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footer3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charts/chart9.xml" ContentType="application/vnd.openxmlformats-officedocument.drawingml.chart+xml"/>
  <Override PartName="/word/footer35.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charts/chart7.xml" ContentType="application/vnd.openxmlformats-officedocument.drawingml.chart+xml"/>
  <Override PartName="/word/header30.xml" ContentType="application/vnd.openxmlformats-officedocument.wordprocessingml.header+xml"/>
  <Override PartName="/word/footer3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charts/chart5.xml" ContentType="application/vnd.openxmlformats-officedocument.drawingml.chart+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charts/chart3.xml" ContentType="application/vnd.openxmlformats-officedocument.drawingml.chart+xml"/>
  <Override PartName="/word/charts/chart1.xml" ContentType="application/vnd.openxmlformats-officedocument.drawingml.chart+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footer6.xml" ContentType="application/vnd.openxmlformats-officedocument.wordprocessingml.footer+xml"/>
  <Default Extension="jpeg" ContentType="image/jpeg"/>
  <Default Extension="emf" ContentType="image/x-emf"/>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charts/chart8.xml" ContentType="application/vnd.openxmlformats-officedocument.drawingml.chart+xml"/>
  <Override PartName="/word/footer3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charts/chart6.xml" ContentType="application/vnd.openxmlformats-officedocument.drawingml.chart+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charts/chart4.xml" ContentType="application/vnd.openxmlformats-officedocument.drawingml.chart+xml"/>
  <Override PartName="/word/footer3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1374" w:rsidRPr="000D2D8A" w:rsidRDefault="00E21374" w:rsidP="00E21374">
      <w:pPr>
        <w:bidi/>
        <w:jc w:val="center"/>
        <w:outlineLvl w:val="0"/>
        <w:rPr>
          <w:rFonts w:ascii="Arabic Typesetting" w:eastAsia="DotumChe" w:hAnsi="Arabic Typesetting" w:cs="Arabic Typesetting"/>
          <w:b/>
          <w:bCs/>
          <w:sz w:val="56"/>
          <w:szCs w:val="56"/>
          <w:rtl/>
          <w:lang w:val="en-US" w:bidi="ar-DZ"/>
        </w:rPr>
      </w:pPr>
      <w:r w:rsidRPr="000D2D8A">
        <w:rPr>
          <w:rFonts w:ascii="Arabic Typesetting" w:eastAsia="DotumChe" w:hAnsi="Arabic Typesetting" w:cs="Arabic Typesetting"/>
          <w:b/>
          <w:bCs/>
          <w:sz w:val="56"/>
          <w:szCs w:val="56"/>
          <w:rtl/>
          <w:lang w:val="en-US" w:bidi="ar-DZ"/>
        </w:rPr>
        <w:t xml:space="preserve">الجمهورية الجزائرية الديمقراطية الشعبية </w:t>
      </w:r>
    </w:p>
    <w:p w:rsidR="00E21374" w:rsidRPr="000D2D8A" w:rsidRDefault="00E21374" w:rsidP="00E21374">
      <w:pPr>
        <w:bidi/>
        <w:jc w:val="center"/>
        <w:rPr>
          <w:rFonts w:ascii="Arabic Typesetting" w:hAnsi="Arabic Typesetting" w:cs="Arabic Typesetting"/>
          <w:b/>
          <w:bCs/>
          <w:sz w:val="56"/>
          <w:szCs w:val="56"/>
          <w:rtl/>
          <w:lang w:val="en-US" w:bidi="ar-DZ"/>
        </w:rPr>
      </w:pPr>
      <w:proofErr w:type="gramStart"/>
      <w:r w:rsidRPr="000D2D8A">
        <w:rPr>
          <w:rFonts w:ascii="Arabic Typesetting" w:hAnsi="Arabic Typesetting" w:cs="Arabic Typesetting"/>
          <w:b/>
          <w:bCs/>
          <w:sz w:val="56"/>
          <w:szCs w:val="56"/>
          <w:rtl/>
          <w:lang w:val="en-US" w:bidi="ar-DZ"/>
        </w:rPr>
        <w:t>وزارة</w:t>
      </w:r>
      <w:proofErr w:type="gramEnd"/>
      <w:r w:rsidRPr="000D2D8A">
        <w:rPr>
          <w:rFonts w:ascii="Arabic Typesetting" w:hAnsi="Arabic Typesetting" w:cs="Arabic Typesetting"/>
          <w:b/>
          <w:bCs/>
          <w:sz w:val="56"/>
          <w:szCs w:val="56"/>
          <w:rtl/>
          <w:lang w:val="en-US" w:bidi="ar-DZ"/>
        </w:rPr>
        <w:t xml:space="preserve"> التعليم العالي و البحث العلمي </w:t>
      </w:r>
    </w:p>
    <w:p w:rsidR="00E21374" w:rsidRDefault="00E21374" w:rsidP="00E21374">
      <w:pPr>
        <w:bidi/>
        <w:jc w:val="center"/>
        <w:rPr>
          <w:rFonts w:ascii="Traditional Arabic" w:hAnsi="Traditional Arabic" w:cs="Traditional Arabic"/>
          <w:sz w:val="32"/>
          <w:szCs w:val="32"/>
          <w:rtl/>
          <w:lang w:val="en-US" w:bidi="ar-DZ"/>
        </w:rPr>
      </w:pPr>
    </w:p>
    <w:p w:rsidR="00E21374" w:rsidRPr="00CC2A01" w:rsidRDefault="00E21374" w:rsidP="00E21374">
      <w:pPr>
        <w:bidi/>
        <w:jc w:val="left"/>
        <w:outlineLvl w:val="0"/>
        <w:rPr>
          <w:rFonts w:ascii="Arabic Typesetting" w:hAnsi="Arabic Typesetting" w:cs="Arabic Typesetting"/>
          <w:b/>
          <w:bCs/>
          <w:sz w:val="52"/>
          <w:szCs w:val="52"/>
          <w:rtl/>
          <w:lang w:val="en-US" w:bidi="ar-DZ"/>
        </w:rPr>
      </w:pPr>
      <w:r w:rsidRPr="00CC2A01">
        <w:rPr>
          <w:rFonts w:ascii="Arabic Typesetting" w:hAnsi="Arabic Typesetting" w:cs="Arabic Typesetting"/>
          <w:b/>
          <w:bCs/>
          <w:sz w:val="52"/>
          <w:szCs w:val="52"/>
          <w:rtl/>
          <w:lang w:val="en-US" w:bidi="ar-DZ"/>
        </w:rPr>
        <w:t>جامعة عبد الحميد بن باديس مستغانم</w:t>
      </w:r>
    </w:p>
    <w:p w:rsidR="00E21374" w:rsidRPr="00CC2A01" w:rsidRDefault="00E21374" w:rsidP="00E21374">
      <w:pPr>
        <w:bidi/>
        <w:jc w:val="left"/>
        <w:outlineLvl w:val="0"/>
        <w:rPr>
          <w:rFonts w:ascii="Arabic Typesetting" w:hAnsi="Arabic Typesetting" w:cs="Arabic Typesetting"/>
          <w:b/>
          <w:bCs/>
          <w:sz w:val="52"/>
          <w:szCs w:val="52"/>
          <w:rtl/>
          <w:lang w:val="en-US" w:bidi="ar-DZ"/>
        </w:rPr>
      </w:pPr>
      <w:r w:rsidRPr="00CC2A01">
        <w:rPr>
          <w:rFonts w:ascii="Arabic Typesetting" w:hAnsi="Arabic Typesetting" w:cs="Arabic Typesetting"/>
          <w:b/>
          <w:bCs/>
          <w:sz w:val="52"/>
          <w:szCs w:val="52"/>
          <w:rtl/>
          <w:lang w:val="en-US" w:bidi="ar-DZ"/>
        </w:rPr>
        <w:t xml:space="preserve">معهد التربية البدنية و الرياضية </w:t>
      </w:r>
    </w:p>
    <w:p w:rsidR="00E21374" w:rsidRPr="00CC2A01" w:rsidRDefault="00E21374" w:rsidP="00E21374">
      <w:pPr>
        <w:bidi/>
        <w:jc w:val="left"/>
        <w:outlineLvl w:val="0"/>
        <w:rPr>
          <w:rFonts w:ascii="Arabic Typesetting" w:hAnsi="Arabic Typesetting" w:cs="Arabic Typesetting"/>
          <w:b/>
          <w:bCs/>
          <w:sz w:val="52"/>
          <w:szCs w:val="52"/>
          <w:rtl/>
          <w:lang w:val="en-US" w:bidi="ar-DZ"/>
        </w:rPr>
      </w:pPr>
      <w:r w:rsidRPr="00CC2A01">
        <w:rPr>
          <w:rFonts w:ascii="Arabic Typesetting" w:hAnsi="Arabic Typesetting" w:cs="Arabic Typesetting"/>
          <w:b/>
          <w:bCs/>
          <w:sz w:val="52"/>
          <w:szCs w:val="52"/>
          <w:rtl/>
          <w:lang w:val="en-US" w:bidi="ar-DZ"/>
        </w:rPr>
        <w:t xml:space="preserve">قسم التدريب الرياضي </w:t>
      </w:r>
    </w:p>
    <w:p w:rsidR="00E21374" w:rsidRDefault="009457E5" w:rsidP="00E21374">
      <w:pPr>
        <w:bidi/>
        <w:jc w:val="left"/>
        <w:rPr>
          <w:rFonts w:ascii="Traditional Arabic" w:hAnsi="Traditional Arabic" w:cs="Traditional Arabic"/>
          <w:sz w:val="32"/>
          <w:szCs w:val="32"/>
          <w:rtl/>
          <w:lang w:val="en-US" w:bidi="ar-DZ"/>
        </w:rPr>
      </w:pPr>
      <w:r w:rsidRPr="009457E5">
        <w:rPr>
          <w:rFonts w:ascii="Traditional Arabic" w:hAnsi="Traditional Arabic" w:cs="Traditional Arabic"/>
          <w:noProof/>
          <w:sz w:val="32"/>
          <w:szCs w:val="32"/>
          <w:rtl/>
          <w:lang w:val="en-US" w:bidi="ar-DZ"/>
        </w:rPr>
        <w:pict>
          <v:shapetype id="_x0000_t202" coordsize="21600,21600" o:spt="202" path="m,l,21600r21600,l21600,xe">
            <v:stroke joinstyle="miter"/>
            <v:path gradientshapeok="t" o:connecttype="rect"/>
          </v:shapetype>
          <v:shape id="_x0000_s1028" type="#_x0000_t202" style="position:absolute;left:0;text-align:left;margin-left:-36.2pt;margin-top:17.35pt;width:527.15pt;height:68.5pt;z-index:251662336;mso-width-relative:margin;mso-height-relative:margin" strokecolor="white [3212]">
            <v:textbox style="mso-next-textbox:#_x0000_s1028">
              <w:txbxContent>
                <w:p w:rsidR="002C1093" w:rsidRDefault="002C1093" w:rsidP="00E21374">
                  <w:pPr>
                    <w:bidi/>
                    <w:jc w:val="center"/>
                    <w:rPr>
                      <w:rFonts w:ascii="Arabic Typesetting" w:hAnsi="Arabic Typesetting" w:cs="Arabic Typesetting"/>
                      <w:b/>
                      <w:bCs/>
                      <w:sz w:val="52"/>
                      <w:szCs w:val="52"/>
                      <w:rtl/>
                      <w:lang w:val="en-US" w:bidi="ar-DZ"/>
                    </w:rPr>
                  </w:pPr>
                  <w:r w:rsidRPr="00F36328">
                    <w:rPr>
                      <w:rFonts w:ascii="Arabic Typesetting" w:hAnsi="Arabic Typesetting" w:cs="Arabic Typesetting"/>
                      <w:b/>
                      <w:bCs/>
                      <w:sz w:val="52"/>
                      <w:szCs w:val="52"/>
                      <w:rtl/>
                      <w:lang w:val="en-US" w:bidi="ar-DZ"/>
                    </w:rPr>
                    <w:t xml:space="preserve">بحث </w:t>
                  </w:r>
                  <w:proofErr w:type="gramStart"/>
                  <w:r w:rsidRPr="00F36328">
                    <w:rPr>
                      <w:rFonts w:ascii="Arabic Typesetting" w:hAnsi="Arabic Typesetting" w:cs="Arabic Typesetting"/>
                      <w:b/>
                      <w:bCs/>
                      <w:sz w:val="52"/>
                      <w:szCs w:val="52"/>
                      <w:rtl/>
                      <w:lang w:val="en-US" w:bidi="ar-DZ"/>
                    </w:rPr>
                    <w:t>مقدم</w:t>
                  </w:r>
                  <w:proofErr w:type="gramEnd"/>
                  <w:r w:rsidRPr="00F36328">
                    <w:rPr>
                      <w:rFonts w:ascii="Arabic Typesetting" w:hAnsi="Arabic Typesetting" w:cs="Arabic Typesetting"/>
                      <w:b/>
                      <w:bCs/>
                      <w:sz w:val="52"/>
                      <w:szCs w:val="52"/>
                      <w:rtl/>
                      <w:lang w:val="en-US" w:bidi="ar-DZ"/>
                    </w:rPr>
                    <w:t xml:space="preserve"> ضمن متطلبات نيل شهادة الدكتوراه</w:t>
                  </w:r>
                  <w:r>
                    <w:rPr>
                      <w:rFonts w:ascii="Arabic Typesetting" w:hAnsi="Arabic Typesetting" w:cs="Arabic Typesetting" w:hint="cs"/>
                      <w:b/>
                      <w:bCs/>
                      <w:sz w:val="52"/>
                      <w:szCs w:val="52"/>
                      <w:rtl/>
                      <w:lang w:val="en-US" w:bidi="ar-DZ"/>
                    </w:rPr>
                    <w:t xml:space="preserve"> في التدريب الرياضي </w:t>
                  </w:r>
                </w:p>
                <w:p w:rsidR="002C1093" w:rsidRPr="00F36328" w:rsidRDefault="002C1093" w:rsidP="00E21374">
                  <w:pPr>
                    <w:bidi/>
                    <w:jc w:val="center"/>
                    <w:rPr>
                      <w:rFonts w:ascii="Arabic Typesetting" w:hAnsi="Arabic Typesetting" w:cs="Arabic Typesetting"/>
                      <w:b/>
                      <w:bCs/>
                      <w:sz w:val="52"/>
                      <w:szCs w:val="52"/>
                      <w:rtl/>
                      <w:lang w:val="en-US" w:bidi="ar-DZ"/>
                    </w:rPr>
                  </w:pPr>
                  <w:r>
                    <w:rPr>
                      <w:rFonts w:ascii="Arabic Typesetting" w:hAnsi="Arabic Typesetting" w:cs="Arabic Typesetting"/>
                      <w:b/>
                      <w:bCs/>
                      <w:sz w:val="52"/>
                      <w:szCs w:val="52"/>
                      <w:rtl/>
                      <w:lang w:val="en-US" w:bidi="ar-DZ"/>
                    </w:rPr>
                    <w:t xml:space="preserve"> تخصص هندسة الأداء</w:t>
                  </w:r>
                  <w:r>
                    <w:rPr>
                      <w:rFonts w:ascii="Arabic Typesetting" w:hAnsi="Arabic Typesetting" w:cs="Arabic Typesetting" w:hint="cs"/>
                      <w:b/>
                      <w:bCs/>
                      <w:sz w:val="52"/>
                      <w:szCs w:val="52"/>
                      <w:rtl/>
                      <w:lang w:val="en-US" w:bidi="ar-DZ"/>
                    </w:rPr>
                    <w:t>:</w:t>
                  </w:r>
                  <w:proofErr w:type="gramStart"/>
                  <w:r>
                    <w:rPr>
                      <w:rFonts w:ascii="Arabic Typesetting" w:hAnsi="Arabic Typesetting" w:cs="Arabic Typesetting" w:hint="cs"/>
                      <w:b/>
                      <w:bCs/>
                      <w:sz w:val="52"/>
                      <w:szCs w:val="52"/>
                      <w:rtl/>
                      <w:lang w:val="en-US" w:bidi="ar-DZ"/>
                    </w:rPr>
                    <w:t>تحضير</w:t>
                  </w:r>
                  <w:proofErr w:type="gramEnd"/>
                  <w:r>
                    <w:rPr>
                      <w:rFonts w:ascii="Arabic Typesetting" w:hAnsi="Arabic Typesetting" w:cs="Arabic Typesetting" w:hint="cs"/>
                      <w:b/>
                      <w:bCs/>
                      <w:sz w:val="52"/>
                      <w:szCs w:val="52"/>
                      <w:rtl/>
                      <w:lang w:val="en-US" w:bidi="ar-DZ"/>
                    </w:rPr>
                    <w:t xml:space="preserve"> بدني </w:t>
                  </w:r>
                </w:p>
                <w:p w:rsidR="002C1093" w:rsidRPr="000D2D8A" w:rsidRDefault="002C1093" w:rsidP="00E21374">
                  <w:pPr>
                    <w:bidi/>
                    <w:jc w:val="center"/>
                    <w:outlineLvl w:val="0"/>
                    <w:rPr>
                      <w:rFonts w:ascii="Arabic Typesetting" w:hAnsi="Arabic Typesetting" w:cs="Arabic Typesetting"/>
                      <w:b/>
                      <w:bCs/>
                      <w:sz w:val="44"/>
                      <w:szCs w:val="44"/>
                      <w:rtl/>
                      <w:lang w:val="en-US" w:bidi="ar-DZ"/>
                    </w:rPr>
                  </w:pPr>
                  <w:proofErr w:type="gramStart"/>
                  <w:r w:rsidRPr="000D2D8A">
                    <w:rPr>
                      <w:rFonts w:ascii="Arabic Typesetting" w:hAnsi="Arabic Typesetting" w:cs="Arabic Typesetting"/>
                      <w:b/>
                      <w:bCs/>
                      <w:sz w:val="44"/>
                      <w:szCs w:val="44"/>
                      <w:rtl/>
                      <w:lang w:val="en-US" w:bidi="ar-DZ"/>
                    </w:rPr>
                    <w:t>بعنوان</w:t>
                  </w:r>
                  <w:proofErr w:type="gramEnd"/>
                  <w:r w:rsidRPr="000D2D8A">
                    <w:rPr>
                      <w:rFonts w:ascii="Arabic Typesetting" w:hAnsi="Arabic Typesetting" w:cs="Arabic Typesetting"/>
                      <w:b/>
                      <w:bCs/>
                      <w:sz w:val="44"/>
                      <w:szCs w:val="44"/>
                      <w:rtl/>
                      <w:lang w:val="en-US" w:bidi="ar-DZ"/>
                    </w:rPr>
                    <w:t xml:space="preserve"> </w:t>
                  </w:r>
                </w:p>
                <w:p w:rsidR="002C1093" w:rsidRPr="000D2D8A" w:rsidRDefault="002C1093" w:rsidP="00E21374">
                  <w:pPr>
                    <w:bidi/>
                    <w:jc w:val="center"/>
                    <w:rPr>
                      <w:rFonts w:ascii="Traditional Arabic" w:hAnsi="Traditional Arabic" w:cs="Traditional Arabic"/>
                      <w:b/>
                      <w:bCs/>
                      <w:sz w:val="32"/>
                      <w:szCs w:val="32"/>
                      <w:rtl/>
                      <w:lang w:val="en-US" w:bidi="ar-DZ"/>
                    </w:rPr>
                  </w:pPr>
                </w:p>
                <w:p w:rsidR="002C1093" w:rsidRDefault="002C1093" w:rsidP="00E21374">
                  <w:pPr>
                    <w:rPr>
                      <w:lang w:bidi="ar-DZ"/>
                    </w:rPr>
                  </w:pPr>
                </w:p>
              </w:txbxContent>
            </v:textbox>
          </v:shape>
        </w:pict>
      </w:r>
    </w:p>
    <w:p w:rsidR="00E21374" w:rsidRDefault="00E21374" w:rsidP="00E21374">
      <w:pPr>
        <w:bidi/>
        <w:jc w:val="left"/>
        <w:rPr>
          <w:rFonts w:ascii="Traditional Arabic" w:hAnsi="Traditional Arabic" w:cs="Traditional Arabic"/>
          <w:sz w:val="32"/>
          <w:szCs w:val="32"/>
          <w:rtl/>
          <w:lang w:val="en-US" w:bidi="ar-DZ"/>
        </w:rPr>
      </w:pPr>
    </w:p>
    <w:p w:rsidR="00E21374" w:rsidRDefault="00E21374" w:rsidP="00E21374">
      <w:pPr>
        <w:bidi/>
        <w:jc w:val="left"/>
        <w:rPr>
          <w:rFonts w:ascii="Traditional Arabic" w:hAnsi="Traditional Arabic" w:cs="Traditional Arabic"/>
          <w:sz w:val="32"/>
          <w:szCs w:val="32"/>
          <w:rtl/>
          <w:lang w:val="en-US" w:bidi="ar-DZ"/>
        </w:rPr>
      </w:pPr>
    </w:p>
    <w:p w:rsidR="00E21374" w:rsidRDefault="00E21374" w:rsidP="00E21374">
      <w:pPr>
        <w:bidi/>
        <w:jc w:val="center"/>
        <w:rPr>
          <w:rFonts w:ascii="Traditional Arabic" w:hAnsi="Traditional Arabic" w:cs="Traditional Arabic"/>
          <w:sz w:val="32"/>
          <w:szCs w:val="32"/>
          <w:rtl/>
          <w:lang w:val="en-US" w:bidi="ar-DZ"/>
        </w:rPr>
      </w:pPr>
    </w:p>
    <w:p w:rsidR="00E21374" w:rsidRPr="00A74280" w:rsidRDefault="009457E5" w:rsidP="00E21374">
      <w:pPr>
        <w:bidi/>
        <w:rPr>
          <w:rFonts w:ascii="Traditional Arabic" w:hAnsi="Traditional Arabic" w:cs="Traditional Arabic"/>
          <w:sz w:val="32"/>
          <w:szCs w:val="32"/>
          <w:rtl/>
          <w:lang w:val="en-US" w:bidi="ar-DZ"/>
        </w:rPr>
      </w:pPr>
      <w:r w:rsidRPr="009457E5">
        <w:rPr>
          <w:rFonts w:ascii="Traditional Arabic" w:hAnsi="Traditional Arabic" w:cs="Traditional Arabic"/>
          <w:noProof/>
          <w:sz w:val="32"/>
          <w:szCs w:val="32"/>
          <w:rtl/>
          <w:lang w:val="en-US" w:bidi="ar-DZ"/>
        </w:rPr>
        <w:pict>
          <v:shape id="_x0000_s1026" type="#_x0000_t202" style="position:absolute;left:0;text-align:left;margin-left:-7.7pt;margin-top:-.45pt;width:474.65pt;height:129.25pt;z-index:251658240;mso-width-relative:margin;mso-height-relative:margin" strokeweight="2.25pt">
            <v:textbox style="mso-next-textbox:#_x0000_s1026">
              <w:txbxContent>
                <w:p w:rsidR="002C1093" w:rsidRPr="00F36328" w:rsidRDefault="002C1093" w:rsidP="00E21374">
                  <w:pPr>
                    <w:bidi/>
                    <w:ind w:left="0"/>
                    <w:jc w:val="center"/>
                    <w:rPr>
                      <w:rFonts w:ascii="Arabic Typesetting" w:hAnsi="Arabic Typesetting" w:cs="Arabic Typesetting"/>
                      <w:b/>
                      <w:bCs/>
                      <w:sz w:val="52"/>
                      <w:szCs w:val="52"/>
                      <w:rtl/>
                      <w:lang w:bidi="ar-DZ"/>
                    </w:rPr>
                  </w:pPr>
                  <w:r w:rsidRPr="00F36328">
                    <w:rPr>
                      <w:rFonts w:ascii="Arabic Typesetting" w:hAnsi="Arabic Typesetting" w:cs="Arabic Typesetting"/>
                      <w:b/>
                      <w:bCs/>
                      <w:sz w:val="52"/>
                      <w:szCs w:val="52"/>
                      <w:rtl/>
                      <w:lang w:bidi="ar-DZ"/>
                    </w:rPr>
                    <w:t>تأثير تدريب الفتري مختلف الشدة في تحسين عتبة الأيض اللاهوائية و الهوائية</w:t>
                  </w:r>
                </w:p>
                <w:p w:rsidR="002C1093" w:rsidRPr="00F36328" w:rsidRDefault="002C1093" w:rsidP="00E21374">
                  <w:pPr>
                    <w:bidi/>
                    <w:ind w:left="0"/>
                    <w:jc w:val="center"/>
                    <w:rPr>
                      <w:rFonts w:ascii="Arabic Typesetting" w:hAnsi="Arabic Typesetting" w:cs="Arabic Typesetting"/>
                      <w:b/>
                      <w:bCs/>
                      <w:sz w:val="52"/>
                      <w:szCs w:val="52"/>
                      <w:rtl/>
                      <w:lang w:bidi="ar-DZ"/>
                    </w:rPr>
                  </w:pPr>
                  <w:r w:rsidRPr="00F36328">
                    <w:rPr>
                      <w:rFonts w:ascii="Arabic Typesetting" w:hAnsi="Arabic Typesetting" w:cs="Arabic Typesetting"/>
                      <w:b/>
                      <w:bCs/>
                      <w:sz w:val="52"/>
                      <w:szCs w:val="52"/>
                      <w:rtl/>
                      <w:lang w:bidi="ar-DZ"/>
                    </w:rPr>
                    <w:t xml:space="preserve"> لدى لاعبي كرة القدم </w:t>
                  </w:r>
                  <w:proofErr w:type="gramStart"/>
                  <w:r w:rsidRPr="00F36328">
                    <w:rPr>
                      <w:rFonts w:ascii="Arabic Typesetting" w:hAnsi="Arabic Typesetting" w:cs="Arabic Typesetting"/>
                      <w:b/>
                      <w:bCs/>
                      <w:sz w:val="52"/>
                      <w:szCs w:val="52"/>
                      <w:rtl/>
                      <w:lang w:bidi="ar-DZ"/>
                    </w:rPr>
                    <w:t>أواسط</w:t>
                  </w:r>
                  <w:proofErr w:type="gramEnd"/>
                </w:p>
                <w:p w:rsidR="002C1093" w:rsidRPr="00F36328" w:rsidRDefault="002C1093" w:rsidP="00E21374">
                  <w:pPr>
                    <w:bidi/>
                    <w:ind w:left="0"/>
                    <w:jc w:val="center"/>
                    <w:rPr>
                      <w:rFonts w:ascii="Arabic Typesetting" w:hAnsi="Arabic Typesetting" w:cs="Arabic Typesetting"/>
                      <w:b/>
                      <w:bCs/>
                      <w:sz w:val="52"/>
                      <w:szCs w:val="52"/>
                      <w:rtl/>
                      <w:lang w:bidi="ar-DZ"/>
                    </w:rPr>
                  </w:pPr>
                </w:p>
                <w:p w:rsidR="002C1093" w:rsidRPr="00F36328" w:rsidRDefault="002C1093" w:rsidP="00E21374">
                  <w:pPr>
                    <w:bidi/>
                    <w:ind w:left="0"/>
                    <w:jc w:val="center"/>
                    <w:rPr>
                      <w:rFonts w:ascii="Arabic Typesetting" w:hAnsi="Arabic Typesetting" w:cs="Arabic Typesetting"/>
                      <w:b/>
                      <w:bCs/>
                      <w:sz w:val="52"/>
                      <w:szCs w:val="52"/>
                      <w:lang w:bidi="ar-DZ"/>
                    </w:rPr>
                  </w:pPr>
                  <w:r w:rsidRPr="00F36328">
                    <w:rPr>
                      <w:rFonts w:ascii="Arabic Typesetting" w:hAnsi="Arabic Typesetting" w:cs="Arabic Typesetting"/>
                      <w:b/>
                      <w:bCs/>
                      <w:sz w:val="52"/>
                      <w:szCs w:val="52"/>
                      <w:rtl/>
                      <w:lang w:bidi="ar-DZ"/>
                    </w:rPr>
                    <w:t>بحث تجريبي أجري على فريق وداد مستغانم (تحت 19 سنة)</w:t>
                  </w:r>
                </w:p>
              </w:txbxContent>
            </v:textbox>
          </v:shape>
        </w:pict>
      </w:r>
    </w:p>
    <w:p w:rsidR="00E21374" w:rsidRPr="00A74280" w:rsidRDefault="00E21374" w:rsidP="00E21374">
      <w:pPr>
        <w:bidi/>
        <w:rPr>
          <w:rFonts w:ascii="Traditional Arabic" w:hAnsi="Traditional Arabic" w:cs="Traditional Arabic"/>
          <w:sz w:val="32"/>
          <w:szCs w:val="32"/>
          <w:rtl/>
          <w:lang w:val="en-US" w:bidi="ar-DZ"/>
        </w:rPr>
      </w:pPr>
    </w:p>
    <w:p w:rsidR="00E21374" w:rsidRPr="00A74280" w:rsidRDefault="00E21374" w:rsidP="00E21374">
      <w:pPr>
        <w:bidi/>
        <w:rPr>
          <w:rFonts w:ascii="Traditional Arabic" w:hAnsi="Traditional Arabic" w:cs="Traditional Arabic"/>
          <w:sz w:val="32"/>
          <w:szCs w:val="32"/>
          <w:rtl/>
          <w:lang w:val="en-US" w:bidi="ar-DZ"/>
        </w:rPr>
      </w:pPr>
    </w:p>
    <w:p w:rsidR="00E21374" w:rsidRPr="00A74280" w:rsidRDefault="00E21374" w:rsidP="00E21374">
      <w:pPr>
        <w:bidi/>
        <w:rPr>
          <w:rFonts w:ascii="Traditional Arabic" w:hAnsi="Traditional Arabic" w:cs="Traditional Arabic"/>
          <w:sz w:val="32"/>
          <w:szCs w:val="32"/>
          <w:rtl/>
          <w:lang w:val="en-US" w:bidi="ar-DZ"/>
        </w:rPr>
      </w:pPr>
    </w:p>
    <w:p w:rsidR="00E21374" w:rsidRDefault="00E21374" w:rsidP="00E21374">
      <w:pPr>
        <w:bidi/>
        <w:rPr>
          <w:rFonts w:ascii="Traditional Arabic" w:hAnsi="Traditional Arabic" w:cs="Traditional Arabic"/>
          <w:sz w:val="32"/>
          <w:szCs w:val="32"/>
          <w:rtl/>
          <w:lang w:val="en-US" w:bidi="ar-DZ"/>
        </w:rPr>
      </w:pPr>
    </w:p>
    <w:p w:rsidR="00E21374" w:rsidRDefault="00E21374" w:rsidP="00E21374">
      <w:pPr>
        <w:bidi/>
        <w:rPr>
          <w:rFonts w:ascii="Traditional Arabic" w:hAnsi="Traditional Arabic" w:cs="Traditional Arabic"/>
          <w:sz w:val="32"/>
          <w:szCs w:val="32"/>
          <w:rtl/>
          <w:lang w:val="en-US" w:bidi="ar-DZ"/>
        </w:rPr>
      </w:pPr>
    </w:p>
    <w:p w:rsidR="00E21374" w:rsidRDefault="00E21374" w:rsidP="00E21374">
      <w:pPr>
        <w:bidi/>
        <w:outlineLvl w:val="0"/>
        <w:rPr>
          <w:rFonts w:ascii="Arabic Typesetting" w:hAnsi="Arabic Typesetting" w:cs="Arabic Typesetting"/>
          <w:b/>
          <w:bCs/>
          <w:sz w:val="44"/>
          <w:szCs w:val="44"/>
          <w:rtl/>
          <w:lang w:val="en-US" w:bidi="ar-DZ"/>
        </w:rPr>
      </w:pPr>
    </w:p>
    <w:p w:rsidR="00E21374" w:rsidRDefault="00E21374" w:rsidP="00E21374">
      <w:pPr>
        <w:bidi/>
        <w:outlineLvl w:val="0"/>
        <w:rPr>
          <w:rFonts w:ascii="Arabic Typesetting" w:hAnsi="Arabic Typesetting" w:cs="Arabic Typesetting"/>
          <w:b/>
          <w:bCs/>
          <w:sz w:val="44"/>
          <w:szCs w:val="44"/>
          <w:rtl/>
          <w:lang w:val="en-US" w:bidi="ar-DZ"/>
        </w:rPr>
      </w:pPr>
    </w:p>
    <w:p w:rsidR="00E21374" w:rsidRPr="00F36328" w:rsidRDefault="00E21374" w:rsidP="00E21374">
      <w:pPr>
        <w:bidi/>
        <w:outlineLvl w:val="0"/>
        <w:rPr>
          <w:rFonts w:ascii="Arabic Typesetting" w:hAnsi="Arabic Typesetting" w:cs="Arabic Typesetting"/>
          <w:b/>
          <w:bCs/>
          <w:sz w:val="52"/>
          <w:szCs w:val="52"/>
          <w:rtl/>
          <w:lang w:val="en-US" w:bidi="ar-DZ"/>
        </w:rPr>
      </w:pPr>
      <w:proofErr w:type="gramStart"/>
      <w:r w:rsidRPr="00F36328">
        <w:rPr>
          <w:rFonts w:ascii="Arabic Typesetting" w:hAnsi="Arabic Typesetting" w:cs="Arabic Typesetting"/>
          <w:b/>
          <w:bCs/>
          <w:sz w:val="52"/>
          <w:szCs w:val="52"/>
          <w:rtl/>
          <w:lang w:val="en-US" w:bidi="ar-DZ"/>
        </w:rPr>
        <w:t>إعداد</w:t>
      </w:r>
      <w:proofErr w:type="gramEnd"/>
      <w:r w:rsidRPr="00F36328">
        <w:rPr>
          <w:rFonts w:ascii="Arabic Typesetting" w:hAnsi="Arabic Typesetting" w:cs="Arabic Typesetting"/>
          <w:b/>
          <w:bCs/>
          <w:sz w:val="52"/>
          <w:szCs w:val="52"/>
          <w:rtl/>
          <w:lang w:val="en-US" w:bidi="ar-DZ"/>
        </w:rPr>
        <w:t xml:space="preserve"> </w:t>
      </w:r>
      <w:r w:rsidRPr="00F36328">
        <w:rPr>
          <w:rFonts w:ascii="Arabic Typesetting" w:hAnsi="Arabic Typesetting" w:cs="Arabic Typesetting" w:hint="cs"/>
          <w:b/>
          <w:bCs/>
          <w:sz w:val="52"/>
          <w:szCs w:val="52"/>
          <w:rtl/>
          <w:lang w:val="en-US" w:bidi="ar-DZ"/>
        </w:rPr>
        <w:t>الطالب:</w:t>
      </w:r>
      <w:r w:rsidRPr="00F36328">
        <w:rPr>
          <w:rFonts w:ascii="Arabic Typesetting" w:hAnsi="Arabic Typesetting" w:cs="Arabic Typesetting"/>
          <w:b/>
          <w:bCs/>
          <w:sz w:val="52"/>
          <w:szCs w:val="52"/>
          <w:rtl/>
          <w:lang w:val="en-US" w:bidi="ar-DZ"/>
        </w:rPr>
        <w:t xml:space="preserve">             </w:t>
      </w:r>
      <w:r>
        <w:rPr>
          <w:rFonts w:ascii="Arabic Typesetting" w:hAnsi="Arabic Typesetting" w:cs="Arabic Typesetting"/>
          <w:b/>
          <w:bCs/>
          <w:sz w:val="52"/>
          <w:szCs w:val="52"/>
          <w:rtl/>
          <w:lang w:val="en-US" w:bidi="ar-DZ"/>
        </w:rPr>
        <w:t xml:space="preserve">                     </w:t>
      </w:r>
      <w:r w:rsidRPr="00F36328">
        <w:rPr>
          <w:rFonts w:ascii="Arabic Typesetting" w:hAnsi="Arabic Typesetting" w:cs="Arabic Typesetting"/>
          <w:b/>
          <w:bCs/>
          <w:sz w:val="52"/>
          <w:szCs w:val="52"/>
          <w:rtl/>
          <w:lang w:val="en-US" w:bidi="ar-DZ"/>
        </w:rPr>
        <w:t xml:space="preserve">  إشراف:</w:t>
      </w:r>
    </w:p>
    <w:p w:rsidR="00E21374" w:rsidRDefault="00E21374" w:rsidP="00E21374">
      <w:pPr>
        <w:bidi/>
        <w:rPr>
          <w:rFonts w:ascii="Arabic Typesetting" w:hAnsi="Arabic Typesetting" w:cs="Arabic Typesetting"/>
          <w:b/>
          <w:bCs/>
          <w:sz w:val="52"/>
          <w:szCs w:val="52"/>
          <w:rtl/>
          <w:lang w:val="en-US" w:bidi="ar-DZ"/>
        </w:rPr>
      </w:pPr>
      <w:r w:rsidRPr="00F36328">
        <w:rPr>
          <w:rFonts w:ascii="Arabic Typesetting" w:hAnsi="Arabic Typesetting" w:cs="Arabic Typesetting"/>
          <w:b/>
          <w:bCs/>
          <w:sz w:val="52"/>
          <w:szCs w:val="52"/>
          <w:rtl/>
          <w:lang w:val="en-US" w:bidi="ar-DZ"/>
        </w:rPr>
        <w:t>بوفادن عثمان</w:t>
      </w:r>
      <w:r>
        <w:rPr>
          <w:rFonts w:ascii="Arabic Typesetting" w:hAnsi="Arabic Typesetting" w:cs="Arabic Typesetting"/>
          <w:b/>
          <w:bCs/>
          <w:sz w:val="52"/>
          <w:szCs w:val="52"/>
          <w:rtl/>
          <w:lang w:val="en-US" w:bidi="ar-DZ"/>
        </w:rPr>
        <w:t xml:space="preserve">                     </w:t>
      </w:r>
      <w:r w:rsidRPr="00F36328">
        <w:rPr>
          <w:rFonts w:ascii="Arabic Typesetting" w:hAnsi="Arabic Typesetting" w:cs="Arabic Typesetting"/>
          <w:b/>
          <w:bCs/>
          <w:sz w:val="52"/>
          <w:szCs w:val="52"/>
          <w:rtl/>
          <w:lang w:val="en-US" w:bidi="ar-DZ"/>
        </w:rPr>
        <w:t xml:space="preserve">                  </w:t>
      </w:r>
      <w:r>
        <w:rPr>
          <w:rFonts w:ascii="Arabic Typesetting" w:hAnsi="Arabic Typesetting" w:cs="Arabic Typesetting"/>
          <w:b/>
          <w:bCs/>
          <w:sz w:val="52"/>
          <w:szCs w:val="52"/>
          <w:rtl/>
          <w:lang w:val="en-US" w:bidi="ar-DZ"/>
        </w:rPr>
        <w:t xml:space="preserve">  </w:t>
      </w:r>
      <w:r w:rsidRPr="00F36328">
        <w:rPr>
          <w:rFonts w:ascii="Arabic Typesetting" w:hAnsi="Arabic Typesetting" w:cs="Arabic Typesetting"/>
          <w:b/>
          <w:bCs/>
          <w:sz w:val="52"/>
          <w:szCs w:val="52"/>
          <w:rtl/>
          <w:lang w:val="en-US" w:bidi="ar-DZ"/>
        </w:rPr>
        <w:t xml:space="preserve">  </w:t>
      </w:r>
      <w:r>
        <w:rPr>
          <w:rFonts w:ascii="Arabic Typesetting" w:hAnsi="Arabic Typesetting" w:cs="Arabic Typesetting" w:hint="cs"/>
          <w:b/>
          <w:bCs/>
          <w:sz w:val="52"/>
          <w:szCs w:val="52"/>
          <w:rtl/>
          <w:lang w:val="en-US" w:bidi="ar-DZ"/>
        </w:rPr>
        <w:t>أ.</w:t>
      </w:r>
      <w:r w:rsidRPr="00F36328">
        <w:rPr>
          <w:rFonts w:ascii="Arabic Typesetting" w:hAnsi="Arabic Typesetting" w:cs="Arabic Typesetting"/>
          <w:b/>
          <w:bCs/>
          <w:sz w:val="52"/>
          <w:szCs w:val="52"/>
          <w:rtl/>
          <w:lang w:val="en-US" w:bidi="ar-DZ"/>
        </w:rPr>
        <w:t>د/علي رياض الراوي</w:t>
      </w:r>
    </w:p>
    <w:p w:rsidR="00E21374" w:rsidRDefault="00E21374" w:rsidP="00E21374">
      <w:pPr>
        <w:bidi/>
        <w:rPr>
          <w:rFonts w:ascii="Arabic Typesetting" w:hAnsi="Arabic Typesetting" w:cs="Arabic Typesetting"/>
          <w:b/>
          <w:bCs/>
          <w:sz w:val="52"/>
          <w:szCs w:val="52"/>
          <w:rtl/>
          <w:lang w:val="en-US" w:bidi="ar-DZ"/>
        </w:rPr>
      </w:pPr>
      <w:r>
        <w:rPr>
          <w:rFonts w:ascii="Arabic Typesetting" w:hAnsi="Arabic Typesetting" w:cs="Arabic Typesetting" w:hint="cs"/>
          <w:b/>
          <w:bCs/>
          <w:sz w:val="52"/>
          <w:szCs w:val="52"/>
          <w:rtl/>
          <w:lang w:val="en-US" w:bidi="ar-DZ"/>
        </w:rPr>
        <w:t xml:space="preserve">                                                  </w:t>
      </w:r>
      <w:proofErr w:type="gramStart"/>
      <w:r>
        <w:rPr>
          <w:rFonts w:ascii="Arabic Typesetting" w:hAnsi="Arabic Typesetting" w:cs="Arabic Typesetting" w:hint="cs"/>
          <w:b/>
          <w:bCs/>
          <w:sz w:val="52"/>
          <w:szCs w:val="52"/>
          <w:rtl/>
          <w:lang w:val="en-US" w:bidi="ar-DZ"/>
        </w:rPr>
        <w:t>مساعد</w:t>
      </w:r>
      <w:proofErr w:type="gramEnd"/>
      <w:r>
        <w:rPr>
          <w:rFonts w:ascii="Arabic Typesetting" w:hAnsi="Arabic Typesetting" w:cs="Arabic Typesetting" w:hint="cs"/>
          <w:b/>
          <w:bCs/>
          <w:sz w:val="52"/>
          <w:szCs w:val="52"/>
          <w:rtl/>
          <w:lang w:val="en-US" w:bidi="ar-DZ"/>
        </w:rPr>
        <w:t xml:space="preserve"> المشرف: </w:t>
      </w:r>
    </w:p>
    <w:p w:rsidR="00E21374" w:rsidRPr="00F36328" w:rsidRDefault="00E21374" w:rsidP="00E21374">
      <w:pPr>
        <w:bidi/>
        <w:rPr>
          <w:rFonts w:ascii="Arabic Typesetting" w:hAnsi="Arabic Typesetting" w:cs="Arabic Typesetting"/>
          <w:b/>
          <w:bCs/>
          <w:sz w:val="52"/>
          <w:szCs w:val="52"/>
          <w:rtl/>
          <w:lang w:val="en-US" w:bidi="ar-DZ"/>
        </w:rPr>
      </w:pPr>
      <w:r>
        <w:rPr>
          <w:rFonts w:ascii="Arabic Typesetting" w:hAnsi="Arabic Typesetting" w:cs="Arabic Typesetting" w:hint="cs"/>
          <w:b/>
          <w:bCs/>
          <w:sz w:val="52"/>
          <w:szCs w:val="52"/>
          <w:rtl/>
          <w:lang w:val="en-US" w:bidi="ar-DZ"/>
        </w:rPr>
        <w:t xml:space="preserve">                                                     د/ادريس خوجة محمد رضا</w:t>
      </w:r>
      <w:r w:rsidRPr="00F36328">
        <w:rPr>
          <w:rFonts w:ascii="Arabic Typesetting" w:hAnsi="Arabic Typesetting" w:cs="Arabic Typesetting"/>
          <w:b/>
          <w:bCs/>
          <w:sz w:val="52"/>
          <w:szCs w:val="52"/>
          <w:rtl/>
          <w:lang w:val="en-US" w:bidi="ar-DZ"/>
        </w:rPr>
        <w:t xml:space="preserve"> </w:t>
      </w:r>
    </w:p>
    <w:p w:rsidR="00E21374" w:rsidRPr="000D2D8A" w:rsidRDefault="00E21374" w:rsidP="00E21374">
      <w:pPr>
        <w:bidi/>
        <w:rPr>
          <w:rFonts w:ascii="Arabic Typesetting" w:hAnsi="Arabic Typesetting" w:cs="Arabic Typesetting"/>
          <w:sz w:val="32"/>
          <w:szCs w:val="32"/>
          <w:lang w:val="en-US" w:bidi="ar-DZ"/>
        </w:rPr>
      </w:pPr>
    </w:p>
    <w:p w:rsidR="00E21374" w:rsidRPr="00A74280" w:rsidRDefault="009457E5" w:rsidP="00E21374">
      <w:pPr>
        <w:bidi/>
        <w:rPr>
          <w:rFonts w:ascii="Traditional Arabic" w:hAnsi="Traditional Arabic" w:cs="Traditional Arabic"/>
          <w:sz w:val="32"/>
          <w:szCs w:val="32"/>
          <w:rtl/>
          <w:lang w:val="en-US" w:bidi="ar-DZ"/>
        </w:rPr>
      </w:pPr>
      <w:r w:rsidRPr="009457E5">
        <w:rPr>
          <w:rFonts w:ascii="Traditional Arabic" w:hAnsi="Traditional Arabic" w:cs="Traditional Arabic"/>
          <w:noProof/>
          <w:sz w:val="32"/>
          <w:szCs w:val="32"/>
          <w:rtl/>
          <w:lang w:val="en-US" w:bidi="ar-DZ"/>
        </w:rPr>
        <w:pict>
          <v:shape id="_x0000_s1027" type="#_x0000_t202" style="position:absolute;left:0;text-align:left;margin-left:117.3pt;margin-top:81.65pt;width:241.85pt;height:36.6pt;z-index:251661312;mso-width-relative:margin;mso-height-relative:margin" strokecolor="white [3212]">
            <v:textbox style="mso-next-textbox:#_x0000_s1027">
              <w:txbxContent>
                <w:p w:rsidR="002C1093" w:rsidRPr="00F36328" w:rsidRDefault="002C1093" w:rsidP="00E21374">
                  <w:pPr>
                    <w:jc w:val="center"/>
                    <w:rPr>
                      <w:rFonts w:ascii="Arabic Typesetting" w:hAnsi="Arabic Typesetting" w:cs="Arabic Typesetting"/>
                      <w:b/>
                      <w:bCs/>
                      <w:sz w:val="56"/>
                      <w:szCs w:val="56"/>
                      <w:lang w:bidi="ar-DZ"/>
                    </w:rPr>
                  </w:pPr>
                  <w:r w:rsidRPr="00F36328">
                    <w:rPr>
                      <w:rFonts w:ascii="Arabic Typesetting" w:hAnsi="Arabic Typesetting" w:cs="Arabic Typesetting"/>
                      <w:b/>
                      <w:bCs/>
                      <w:noProof/>
                      <w:sz w:val="56"/>
                      <w:szCs w:val="56"/>
                      <w:rtl/>
                      <w:lang w:eastAsia="fr-FR" w:bidi="ar-DZ"/>
                    </w:rPr>
                    <w:t>السنة الجامعية :2015-2016</w:t>
                  </w:r>
                </w:p>
              </w:txbxContent>
            </v:textbox>
          </v:shape>
        </w:pict>
      </w:r>
    </w:p>
    <w:p w:rsidR="00CE724E" w:rsidRDefault="00CE724E" w:rsidP="00E21374">
      <w:pPr>
        <w:bidi/>
        <w:rPr>
          <w:rtl/>
          <w:lang w:bidi="ar-DZ"/>
        </w:rPr>
        <w:sectPr w:rsidR="00CE724E" w:rsidSect="000973B5">
          <w:pgSz w:w="11906" w:h="16838"/>
          <w:pgMar w:top="1417" w:right="1417" w:bottom="1417" w:left="1417"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rsidR="00CE724E" w:rsidRDefault="00CE724E" w:rsidP="00E21374">
      <w:pPr>
        <w:bidi/>
        <w:rPr>
          <w:rtl/>
          <w:lang w:bidi="ar-DZ"/>
        </w:rPr>
        <w:sectPr w:rsidR="00CE724E" w:rsidSect="00CE724E">
          <w:headerReference w:type="default" r:id="rId8"/>
          <w:footerReference w:type="default" r:id="rId9"/>
          <w:pgSz w:w="11906" w:h="16838"/>
          <w:pgMar w:top="1417" w:right="1417" w:bottom="1417" w:left="1417" w:header="708" w:footer="708" w:gutter="0"/>
          <w:cols w:space="708"/>
          <w:docGrid w:linePitch="360"/>
        </w:sectPr>
      </w:pPr>
    </w:p>
    <w:p w:rsidR="00CE724E" w:rsidRPr="000D2D8A" w:rsidRDefault="00CE724E" w:rsidP="00CE724E">
      <w:pPr>
        <w:bidi/>
        <w:jc w:val="center"/>
        <w:outlineLvl w:val="0"/>
        <w:rPr>
          <w:rFonts w:ascii="Arabic Typesetting" w:eastAsia="DotumChe" w:hAnsi="Arabic Typesetting" w:cs="Arabic Typesetting"/>
          <w:b/>
          <w:bCs/>
          <w:sz w:val="56"/>
          <w:szCs w:val="56"/>
          <w:rtl/>
          <w:lang w:val="en-US" w:bidi="ar-DZ"/>
        </w:rPr>
      </w:pPr>
      <w:r w:rsidRPr="000D2D8A">
        <w:rPr>
          <w:rFonts w:ascii="Arabic Typesetting" w:eastAsia="DotumChe" w:hAnsi="Arabic Typesetting" w:cs="Arabic Typesetting"/>
          <w:b/>
          <w:bCs/>
          <w:sz w:val="56"/>
          <w:szCs w:val="56"/>
          <w:rtl/>
          <w:lang w:val="en-US" w:bidi="ar-DZ"/>
        </w:rPr>
        <w:lastRenderedPageBreak/>
        <w:t xml:space="preserve">الجمهورية الجزائرية الديمقراطية الشعبية </w:t>
      </w:r>
    </w:p>
    <w:p w:rsidR="00CE724E" w:rsidRPr="000D2D8A" w:rsidRDefault="00CE724E" w:rsidP="00CE724E">
      <w:pPr>
        <w:bidi/>
        <w:jc w:val="center"/>
        <w:rPr>
          <w:rFonts w:ascii="Arabic Typesetting" w:hAnsi="Arabic Typesetting" w:cs="Arabic Typesetting"/>
          <w:b/>
          <w:bCs/>
          <w:sz w:val="56"/>
          <w:szCs w:val="56"/>
          <w:rtl/>
          <w:lang w:val="en-US" w:bidi="ar-DZ"/>
        </w:rPr>
      </w:pPr>
      <w:proofErr w:type="gramStart"/>
      <w:r w:rsidRPr="000D2D8A">
        <w:rPr>
          <w:rFonts w:ascii="Arabic Typesetting" w:hAnsi="Arabic Typesetting" w:cs="Arabic Typesetting"/>
          <w:b/>
          <w:bCs/>
          <w:sz w:val="56"/>
          <w:szCs w:val="56"/>
          <w:rtl/>
          <w:lang w:val="en-US" w:bidi="ar-DZ"/>
        </w:rPr>
        <w:t>وزارة</w:t>
      </w:r>
      <w:proofErr w:type="gramEnd"/>
      <w:r w:rsidRPr="000D2D8A">
        <w:rPr>
          <w:rFonts w:ascii="Arabic Typesetting" w:hAnsi="Arabic Typesetting" w:cs="Arabic Typesetting"/>
          <w:b/>
          <w:bCs/>
          <w:sz w:val="56"/>
          <w:szCs w:val="56"/>
          <w:rtl/>
          <w:lang w:val="en-US" w:bidi="ar-DZ"/>
        </w:rPr>
        <w:t xml:space="preserve"> التعليم العالي و البحث العلمي </w:t>
      </w:r>
    </w:p>
    <w:p w:rsidR="00CE724E" w:rsidRDefault="00CE724E" w:rsidP="00CE724E">
      <w:pPr>
        <w:bidi/>
        <w:jc w:val="center"/>
        <w:rPr>
          <w:rFonts w:ascii="Traditional Arabic" w:hAnsi="Traditional Arabic" w:cs="Traditional Arabic"/>
          <w:sz w:val="32"/>
          <w:szCs w:val="32"/>
          <w:rtl/>
          <w:lang w:val="en-US" w:bidi="ar-DZ"/>
        </w:rPr>
      </w:pPr>
    </w:p>
    <w:p w:rsidR="00CE724E" w:rsidRPr="00CC2A01" w:rsidRDefault="00CE724E" w:rsidP="00CE724E">
      <w:pPr>
        <w:bidi/>
        <w:jc w:val="left"/>
        <w:outlineLvl w:val="0"/>
        <w:rPr>
          <w:rFonts w:ascii="Arabic Typesetting" w:hAnsi="Arabic Typesetting" w:cs="Arabic Typesetting"/>
          <w:b/>
          <w:bCs/>
          <w:sz w:val="52"/>
          <w:szCs w:val="52"/>
          <w:rtl/>
          <w:lang w:val="en-US" w:bidi="ar-DZ"/>
        </w:rPr>
      </w:pPr>
      <w:r w:rsidRPr="00CC2A01">
        <w:rPr>
          <w:rFonts w:ascii="Arabic Typesetting" w:hAnsi="Arabic Typesetting" w:cs="Arabic Typesetting"/>
          <w:b/>
          <w:bCs/>
          <w:sz w:val="52"/>
          <w:szCs w:val="52"/>
          <w:rtl/>
          <w:lang w:val="en-US" w:bidi="ar-DZ"/>
        </w:rPr>
        <w:t>جامعة عبد الحميد بن باديس مستغانم</w:t>
      </w:r>
    </w:p>
    <w:p w:rsidR="00CE724E" w:rsidRPr="00CC2A01" w:rsidRDefault="00CE724E" w:rsidP="00CE724E">
      <w:pPr>
        <w:bidi/>
        <w:jc w:val="left"/>
        <w:outlineLvl w:val="0"/>
        <w:rPr>
          <w:rFonts w:ascii="Arabic Typesetting" w:hAnsi="Arabic Typesetting" w:cs="Arabic Typesetting"/>
          <w:b/>
          <w:bCs/>
          <w:sz w:val="52"/>
          <w:szCs w:val="52"/>
          <w:rtl/>
          <w:lang w:val="en-US" w:bidi="ar-DZ"/>
        </w:rPr>
      </w:pPr>
      <w:r w:rsidRPr="00CC2A01">
        <w:rPr>
          <w:rFonts w:ascii="Arabic Typesetting" w:hAnsi="Arabic Typesetting" w:cs="Arabic Typesetting"/>
          <w:b/>
          <w:bCs/>
          <w:sz w:val="52"/>
          <w:szCs w:val="52"/>
          <w:rtl/>
          <w:lang w:val="en-US" w:bidi="ar-DZ"/>
        </w:rPr>
        <w:t xml:space="preserve">معهد التربية البدنية و الرياضية </w:t>
      </w:r>
    </w:p>
    <w:p w:rsidR="00CE724E" w:rsidRPr="00CC2A01" w:rsidRDefault="00CE724E" w:rsidP="00CE724E">
      <w:pPr>
        <w:bidi/>
        <w:jc w:val="left"/>
        <w:outlineLvl w:val="0"/>
        <w:rPr>
          <w:rFonts w:ascii="Arabic Typesetting" w:hAnsi="Arabic Typesetting" w:cs="Arabic Typesetting"/>
          <w:b/>
          <w:bCs/>
          <w:sz w:val="52"/>
          <w:szCs w:val="52"/>
          <w:rtl/>
          <w:lang w:val="en-US" w:bidi="ar-DZ"/>
        </w:rPr>
      </w:pPr>
      <w:r w:rsidRPr="00CC2A01">
        <w:rPr>
          <w:rFonts w:ascii="Arabic Typesetting" w:hAnsi="Arabic Typesetting" w:cs="Arabic Typesetting"/>
          <w:b/>
          <w:bCs/>
          <w:sz w:val="52"/>
          <w:szCs w:val="52"/>
          <w:rtl/>
          <w:lang w:val="en-US" w:bidi="ar-DZ"/>
        </w:rPr>
        <w:t xml:space="preserve">قسم التدريب الرياضي </w:t>
      </w:r>
    </w:p>
    <w:p w:rsidR="00CE724E" w:rsidRDefault="009457E5" w:rsidP="00CE724E">
      <w:pPr>
        <w:bidi/>
        <w:jc w:val="left"/>
        <w:rPr>
          <w:rFonts w:ascii="Traditional Arabic" w:hAnsi="Traditional Arabic" w:cs="Traditional Arabic"/>
          <w:sz w:val="32"/>
          <w:szCs w:val="32"/>
          <w:rtl/>
          <w:lang w:val="en-US" w:bidi="ar-DZ"/>
        </w:rPr>
      </w:pPr>
      <w:r w:rsidRPr="009457E5">
        <w:rPr>
          <w:rFonts w:ascii="Traditional Arabic" w:hAnsi="Traditional Arabic" w:cs="Traditional Arabic"/>
          <w:noProof/>
          <w:sz w:val="32"/>
          <w:szCs w:val="32"/>
          <w:rtl/>
          <w:lang w:val="en-US" w:bidi="ar-DZ"/>
        </w:rPr>
        <w:pict>
          <v:shape id="_x0000_s1031" type="#_x0000_t202" style="position:absolute;left:0;text-align:left;margin-left:-36.2pt;margin-top:17.35pt;width:527.15pt;height:68.5pt;z-index:251666432;mso-width-relative:margin;mso-height-relative:margin" strokecolor="white [3212]">
            <v:textbox style="mso-next-textbox:#_x0000_s1031">
              <w:txbxContent>
                <w:p w:rsidR="002C1093" w:rsidRDefault="002C1093" w:rsidP="00CE724E">
                  <w:pPr>
                    <w:bidi/>
                    <w:jc w:val="center"/>
                    <w:rPr>
                      <w:rFonts w:ascii="Arabic Typesetting" w:hAnsi="Arabic Typesetting" w:cs="Arabic Typesetting"/>
                      <w:b/>
                      <w:bCs/>
                      <w:sz w:val="52"/>
                      <w:szCs w:val="52"/>
                      <w:rtl/>
                      <w:lang w:val="en-US" w:bidi="ar-DZ"/>
                    </w:rPr>
                  </w:pPr>
                  <w:r w:rsidRPr="00F36328">
                    <w:rPr>
                      <w:rFonts w:ascii="Arabic Typesetting" w:hAnsi="Arabic Typesetting" w:cs="Arabic Typesetting"/>
                      <w:b/>
                      <w:bCs/>
                      <w:sz w:val="52"/>
                      <w:szCs w:val="52"/>
                      <w:rtl/>
                      <w:lang w:val="en-US" w:bidi="ar-DZ"/>
                    </w:rPr>
                    <w:t xml:space="preserve">بحث </w:t>
                  </w:r>
                  <w:proofErr w:type="gramStart"/>
                  <w:r w:rsidRPr="00F36328">
                    <w:rPr>
                      <w:rFonts w:ascii="Arabic Typesetting" w:hAnsi="Arabic Typesetting" w:cs="Arabic Typesetting"/>
                      <w:b/>
                      <w:bCs/>
                      <w:sz w:val="52"/>
                      <w:szCs w:val="52"/>
                      <w:rtl/>
                      <w:lang w:val="en-US" w:bidi="ar-DZ"/>
                    </w:rPr>
                    <w:t>مقدم</w:t>
                  </w:r>
                  <w:proofErr w:type="gramEnd"/>
                  <w:r w:rsidRPr="00F36328">
                    <w:rPr>
                      <w:rFonts w:ascii="Arabic Typesetting" w:hAnsi="Arabic Typesetting" w:cs="Arabic Typesetting"/>
                      <w:b/>
                      <w:bCs/>
                      <w:sz w:val="52"/>
                      <w:szCs w:val="52"/>
                      <w:rtl/>
                      <w:lang w:val="en-US" w:bidi="ar-DZ"/>
                    </w:rPr>
                    <w:t xml:space="preserve"> ضمن متطلبات نيل شهادة الدكتوراه</w:t>
                  </w:r>
                  <w:r>
                    <w:rPr>
                      <w:rFonts w:ascii="Arabic Typesetting" w:hAnsi="Arabic Typesetting" w:cs="Arabic Typesetting" w:hint="cs"/>
                      <w:b/>
                      <w:bCs/>
                      <w:sz w:val="52"/>
                      <w:szCs w:val="52"/>
                      <w:rtl/>
                      <w:lang w:val="en-US" w:bidi="ar-DZ"/>
                    </w:rPr>
                    <w:t xml:space="preserve"> في التدريب الرياضي </w:t>
                  </w:r>
                </w:p>
                <w:p w:rsidR="002C1093" w:rsidRPr="00F36328" w:rsidRDefault="002C1093" w:rsidP="00CE724E">
                  <w:pPr>
                    <w:bidi/>
                    <w:jc w:val="center"/>
                    <w:rPr>
                      <w:rFonts w:ascii="Arabic Typesetting" w:hAnsi="Arabic Typesetting" w:cs="Arabic Typesetting"/>
                      <w:b/>
                      <w:bCs/>
                      <w:sz w:val="52"/>
                      <w:szCs w:val="52"/>
                      <w:rtl/>
                      <w:lang w:val="en-US" w:bidi="ar-DZ"/>
                    </w:rPr>
                  </w:pPr>
                  <w:r>
                    <w:rPr>
                      <w:rFonts w:ascii="Arabic Typesetting" w:hAnsi="Arabic Typesetting" w:cs="Arabic Typesetting"/>
                      <w:b/>
                      <w:bCs/>
                      <w:sz w:val="52"/>
                      <w:szCs w:val="52"/>
                      <w:rtl/>
                      <w:lang w:val="en-US" w:bidi="ar-DZ"/>
                    </w:rPr>
                    <w:t xml:space="preserve"> تخصص هندسة الأداء</w:t>
                  </w:r>
                  <w:r>
                    <w:rPr>
                      <w:rFonts w:ascii="Arabic Typesetting" w:hAnsi="Arabic Typesetting" w:cs="Arabic Typesetting" w:hint="cs"/>
                      <w:b/>
                      <w:bCs/>
                      <w:sz w:val="52"/>
                      <w:szCs w:val="52"/>
                      <w:rtl/>
                      <w:lang w:val="en-US" w:bidi="ar-DZ"/>
                    </w:rPr>
                    <w:t>:</w:t>
                  </w:r>
                  <w:proofErr w:type="gramStart"/>
                  <w:r>
                    <w:rPr>
                      <w:rFonts w:ascii="Arabic Typesetting" w:hAnsi="Arabic Typesetting" w:cs="Arabic Typesetting" w:hint="cs"/>
                      <w:b/>
                      <w:bCs/>
                      <w:sz w:val="52"/>
                      <w:szCs w:val="52"/>
                      <w:rtl/>
                      <w:lang w:val="en-US" w:bidi="ar-DZ"/>
                    </w:rPr>
                    <w:t>تحضير</w:t>
                  </w:r>
                  <w:proofErr w:type="gramEnd"/>
                  <w:r>
                    <w:rPr>
                      <w:rFonts w:ascii="Arabic Typesetting" w:hAnsi="Arabic Typesetting" w:cs="Arabic Typesetting" w:hint="cs"/>
                      <w:b/>
                      <w:bCs/>
                      <w:sz w:val="52"/>
                      <w:szCs w:val="52"/>
                      <w:rtl/>
                      <w:lang w:val="en-US" w:bidi="ar-DZ"/>
                    </w:rPr>
                    <w:t xml:space="preserve"> بدني </w:t>
                  </w:r>
                </w:p>
                <w:p w:rsidR="002C1093" w:rsidRPr="000D2D8A" w:rsidRDefault="002C1093" w:rsidP="00CE724E">
                  <w:pPr>
                    <w:bidi/>
                    <w:jc w:val="center"/>
                    <w:outlineLvl w:val="0"/>
                    <w:rPr>
                      <w:rFonts w:ascii="Arabic Typesetting" w:hAnsi="Arabic Typesetting" w:cs="Arabic Typesetting"/>
                      <w:b/>
                      <w:bCs/>
                      <w:sz w:val="44"/>
                      <w:szCs w:val="44"/>
                      <w:rtl/>
                      <w:lang w:val="en-US" w:bidi="ar-DZ"/>
                    </w:rPr>
                  </w:pPr>
                  <w:proofErr w:type="gramStart"/>
                  <w:r w:rsidRPr="000D2D8A">
                    <w:rPr>
                      <w:rFonts w:ascii="Arabic Typesetting" w:hAnsi="Arabic Typesetting" w:cs="Arabic Typesetting"/>
                      <w:b/>
                      <w:bCs/>
                      <w:sz w:val="44"/>
                      <w:szCs w:val="44"/>
                      <w:rtl/>
                      <w:lang w:val="en-US" w:bidi="ar-DZ"/>
                    </w:rPr>
                    <w:t>بعنوان</w:t>
                  </w:r>
                  <w:proofErr w:type="gramEnd"/>
                  <w:r w:rsidRPr="000D2D8A">
                    <w:rPr>
                      <w:rFonts w:ascii="Arabic Typesetting" w:hAnsi="Arabic Typesetting" w:cs="Arabic Typesetting"/>
                      <w:b/>
                      <w:bCs/>
                      <w:sz w:val="44"/>
                      <w:szCs w:val="44"/>
                      <w:rtl/>
                      <w:lang w:val="en-US" w:bidi="ar-DZ"/>
                    </w:rPr>
                    <w:t xml:space="preserve"> </w:t>
                  </w:r>
                </w:p>
                <w:p w:rsidR="002C1093" w:rsidRPr="000D2D8A" w:rsidRDefault="002C1093" w:rsidP="00CE724E">
                  <w:pPr>
                    <w:bidi/>
                    <w:jc w:val="center"/>
                    <w:rPr>
                      <w:rFonts w:ascii="Traditional Arabic" w:hAnsi="Traditional Arabic" w:cs="Traditional Arabic"/>
                      <w:b/>
                      <w:bCs/>
                      <w:sz w:val="32"/>
                      <w:szCs w:val="32"/>
                      <w:rtl/>
                      <w:lang w:val="en-US" w:bidi="ar-DZ"/>
                    </w:rPr>
                  </w:pPr>
                </w:p>
                <w:p w:rsidR="002C1093" w:rsidRDefault="002C1093" w:rsidP="00CE724E">
                  <w:pPr>
                    <w:rPr>
                      <w:lang w:bidi="ar-DZ"/>
                    </w:rPr>
                  </w:pPr>
                </w:p>
              </w:txbxContent>
            </v:textbox>
          </v:shape>
        </w:pict>
      </w:r>
    </w:p>
    <w:p w:rsidR="00CE724E" w:rsidRDefault="00CE724E" w:rsidP="00CE724E">
      <w:pPr>
        <w:bidi/>
        <w:jc w:val="left"/>
        <w:rPr>
          <w:rFonts w:ascii="Traditional Arabic" w:hAnsi="Traditional Arabic" w:cs="Traditional Arabic"/>
          <w:sz w:val="32"/>
          <w:szCs w:val="32"/>
          <w:rtl/>
          <w:lang w:val="en-US" w:bidi="ar-DZ"/>
        </w:rPr>
      </w:pPr>
    </w:p>
    <w:p w:rsidR="00CE724E" w:rsidRDefault="00CE724E" w:rsidP="00CE724E">
      <w:pPr>
        <w:bidi/>
        <w:jc w:val="left"/>
        <w:rPr>
          <w:rFonts w:ascii="Traditional Arabic" w:hAnsi="Traditional Arabic" w:cs="Traditional Arabic"/>
          <w:sz w:val="32"/>
          <w:szCs w:val="32"/>
          <w:rtl/>
          <w:lang w:val="en-US" w:bidi="ar-DZ"/>
        </w:rPr>
      </w:pPr>
    </w:p>
    <w:p w:rsidR="00CE724E" w:rsidRDefault="00CE724E" w:rsidP="00CE724E">
      <w:pPr>
        <w:bidi/>
        <w:jc w:val="center"/>
        <w:rPr>
          <w:rFonts w:ascii="Traditional Arabic" w:hAnsi="Traditional Arabic" w:cs="Traditional Arabic"/>
          <w:sz w:val="32"/>
          <w:szCs w:val="32"/>
          <w:rtl/>
          <w:lang w:val="en-US" w:bidi="ar-DZ"/>
        </w:rPr>
      </w:pPr>
    </w:p>
    <w:p w:rsidR="00CE724E" w:rsidRPr="00A74280" w:rsidRDefault="009457E5" w:rsidP="00CE724E">
      <w:pPr>
        <w:bidi/>
        <w:rPr>
          <w:rFonts w:ascii="Traditional Arabic" w:hAnsi="Traditional Arabic" w:cs="Traditional Arabic"/>
          <w:sz w:val="32"/>
          <w:szCs w:val="32"/>
          <w:rtl/>
          <w:lang w:val="en-US" w:bidi="ar-DZ"/>
        </w:rPr>
      </w:pPr>
      <w:r w:rsidRPr="009457E5">
        <w:rPr>
          <w:rFonts w:ascii="Traditional Arabic" w:hAnsi="Traditional Arabic" w:cs="Traditional Arabic"/>
          <w:noProof/>
          <w:sz w:val="32"/>
          <w:szCs w:val="32"/>
          <w:rtl/>
          <w:lang w:val="en-US" w:bidi="ar-DZ"/>
        </w:rPr>
        <w:pict>
          <v:shape id="_x0000_s1029" type="#_x0000_t202" style="position:absolute;left:0;text-align:left;margin-left:-7.7pt;margin-top:-.45pt;width:474.65pt;height:129.25pt;z-index:251664384;mso-width-relative:margin;mso-height-relative:margin" strokeweight="2.25pt">
            <v:textbox style="mso-next-textbox:#_x0000_s1029">
              <w:txbxContent>
                <w:p w:rsidR="002C1093" w:rsidRPr="00F36328" w:rsidRDefault="002C1093" w:rsidP="00CE724E">
                  <w:pPr>
                    <w:bidi/>
                    <w:ind w:left="0"/>
                    <w:jc w:val="center"/>
                    <w:rPr>
                      <w:rFonts w:ascii="Arabic Typesetting" w:hAnsi="Arabic Typesetting" w:cs="Arabic Typesetting"/>
                      <w:b/>
                      <w:bCs/>
                      <w:sz w:val="52"/>
                      <w:szCs w:val="52"/>
                      <w:rtl/>
                      <w:lang w:bidi="ar-DZ"/>
                    </w:rPr>
                  </w:pPr>
                  <w:r w:rsidRPr="00F36328">
                    <w:rPr>
                      <w:rFonts w:ascii="Arabic Typesetting" w:hAnsi="Arabic Typesetting" w:cs="Arabic Typesetting"/>
                      <w:b/>
                      <w:bCs/>
                      <w:sz w:val="52"/>
                      <w:szCs w:val="52"/>
                      <w:rtl/>
                      <w:lang w:bidi="ar-DZ"/>
                    </w:rPr>
                    <w:t>تأثير تدريب الفتري مختلف الشدة في تحسين عتبة الأيض اللاهوائية و الهوائية</w:t>
                  </w:r>
                </w:p>
                <w:p w:rsidR="002C1093" w:rsidRPr="00F36328" w:rsidRDefault="002C1093" w:rsidP="00CE724E">
                  <w:pPr>
                    <w:bidi/>
                    <w:ind w:left="0"/>
                    <w:jc w:val="center"/>
                    <w:rPr>
                      <w:rFonts w:ascii="Arabic Typesetting" w:hAnsi="Arabic Typesetting" w:cs="Arabic Typesetting"/>
                      <w:b/>
                      <w:bCs/>
                      <w:sz w:val="52"/>
                      <w:szCs w:val="52"/>
                      <w:rtl/>
                      <w:lang w:bidi="ar-DZ"/>
                    </w:rPr>
                  </w:pPr>
                  <w:r w:rsidRPr="00F36328">
                    <w:rPr>
                      <w:rFonts w:ascii="Arabic Typesetting" w:hAnsi="Arabic Typesetting" w:cs="Arabic Typesetting"/>
                      <w:b/>
                      <w:bCs/>
                      <w:sz w:val="52"/>
                      <w:szCs w:val="52"/>
                      <w:rtl/>
                      <w:lang w:bidi="ar-DZ"/>
                    </w:rPr>
                    <w:t xml:space="preserve"> لدى لاعبي كرة القدم </w:t>
                  </w:r>
                  <w:proofErr w:type="gramStart"/>
                  <w:r w:rsidRPr="00F36328">
                    <w:rPr>
                      <w:rFonts w:ascii="Arabic Typesetting" w:hAnsi="Arabic Typesetting" w:cs="Arabic Typesetting"/>
                      <w:b/>
                      <w:bCs/>
                      <w:sz w:val="52"/>
                      <w:szCs w:val="52"/>
                      <w:rtl/>
                      <w:lang w:bidi="ar-DZ"/>
                    </w:rPr>
                    <w:t>أواسط</w:t>
                  </w:r>
                  <w:proofErr w:type="gramEnd"/>
                </w:p>
                <w:p w:rsidR="002C1093" w:rsidRPr="00F36328" w:rsidRDefault="002C1093" w:rsidP="00CE724E">
                  <w:pPr>
                    <w:bidi/>
                    <w:ind w:left="0"/>
                    <w:jc w:val="center"/>
                    <w:rPr>
                      <w:rFonts w:ascii="Arabic Typesetting" w:hAnsi="Arabic Typesetting" w:cs="Arabic Typesetting"/>
                      <w:b/>
                      <w:bCs/>
                      <w:sz w:val="52"/>
                      <w:szCs w:val="52"/>
                      <w:rtl/>
                      <w:lang w:bidi="ar-DZ"/>
                    </w:rPr>
                  </w:pPr>
                </w:p>
                <w:p w:rsidR="002C1093" w:rsidRPr="00F36328" w:rsidRDefault="002C1093" w:rsidP="00CE724E">
                  <w:pPr>
                    <w:bidi/>
                    <w:ind w:left="0"/>
                    <w:jc w:val="center"/>
                    <w:rPr>
                      <w:rFonts w:ascii="Arabic Typesetting" w:hAnsi="Arabic Typesetting" w:cs="Arabic Typesetting"/>
                      <w:b/>
                      <w:bCs/>
                      <w:sz w:val="52"/>
                      <w:szCs w:val="52"/>
                      <w:lang w:bidi="ar-DZ"/>
                    </w:rPr>
                  </w:pPr>
                  <w:r w:rsidRPr="00F36328">
                    <w:rPr>
                      <w:rFonts w:ascii="Arabic Typesetting" w:hAnsi="Arabic Typesetting" w:cs="Arabic Typesetting"/>
                      <w:b/>
                      <w:bCs/>
                      <w:sz w:val="52"/>
                      <w:szCs w:val="52"/>
                      <w:rtl/>
                      <w:lang w:bidi="ar-DZ"/>
                    </w:rPr>
                    <w:t>بحث تجريبي أجري على فريق وداد مستغانم (تحت 19 سنة)</w:t>
                  </w:r>
                </w:p>
              </w:txbxContent>
            </v:textbox>
          </v:shape>
        </w:pict>
      </w:r>
    </w:p>
    <w:p w:rsidR="00CE724E" w:rsidRPr="00A74280" w:rsidRDefault="00CE724E" w:rsidP="00CE724E">
      <w:pPr>
        <w:bidi/>
        <w:rPr>
          <w:rFonts w:ascii="Traditional Arabic" w:hAnsi="Traditional Arabic" w:cs="Traditional Arabic"/>
          <w:sz w:val="32"/>
          <w:szCs w:val="32"/>
          <w:rtl/>
          <w:lang w:val="en-US" w:bidi="ar-DZ"/>
        </w:rPr>
      </w:pPr>
    </w:p>
    <w:p w:rsidR="00CE724E" w:rsidRPr="00A74280" w:rsidRDefault="00CE724E" w:rsidP="00CE724E">
      <w:pPr>
        <w:bidi/>
        <w:rPr>
          <w:rFonts w:ascii="Traditional Arabic" w:hAnsi="Traditional Arabic" w:cs="Traditional Arabic"/>
          <w:sz w:val="32"/>
          <w:szCs w:val="32"/>
          <w:rtl/>
          <w:lang w:val="en-US" w:bidi="ar-DZ"/>
        </w:rPr>
      </w:pPr>
    </w:p>
    <w:p w:rsidR="00CE724E" w:rsidRPr="00A74280" w:rsidRDefault="00CE724E" w:rsidP="00CE724E">
      <w:pPr>
        <w:bidi/>
        <w:rPr>
          <w:rFonts w:ascii="Traditional Arabic" w:hAnsi="Traditional Arabic" w:cs="Traditional Arabic"/>
          <w:sz w:val="32"/>
          <w:szCs w:val="32"/>
          <w:rtl/>
          <w:lang w:val="en-US" w:bidi="ar-DZ"/>
        </w:rPr>
      </w:pPr>
    </w:p>
    <w:p w:rsidR="00CE724E" w:rsidRDefault="00CE724E" w:rsidP="00CE724E">
      <w:pPr>
        <w:bidi/>
        <w:rPr>
          <w:rFonts w:ascii="Traditional Arabic" w:hAnsi="Traditional Arabic" w:cs="Traditional Arabic"/>
          <w:sz w:val="32"/>
          <w:szCs w:val="32"/>
          <w:rtl/>
          <w:lang w:val="en-US" w:bidi="ar-DZ"/>
        </w:rPr>
      </w:pPr>
    </w:p>
    <w:p w:rsidR="00CE724E" w:rsidRDefault="00CE724E" w:rsidP="00CE724E">
      <w:pPr>
        <w:bidi/>
        <w:rPr>
          <w:rFonts w:ascii="Traditional Arabic" w:hAnsi="Traditional Arabic" w:cs="Traditional Arabic"/>
          <w:sz w:val="32"/>
          <w:szCs w:val="32"/>
          <w:rtl/>
          <w:lang w:val="en-US" w:bidi="ar-DZ"/>
        </w:rPr>
      </w:pPr>
    </w:p>
    <w:p w:rsidR="00CE724E" w:rsidRDefault="00CE724E" w:rsidP="00CE724E">
      <w:pPr>
        <w:bidi/>
        <w:outlineLvl w:val="0"/>
        <w:rPr>
          <w:rFonts w:ascii="Arabic Typesetting" w:hAnsi="Arabic Typesetting" w:cs="Arabic Typesetting"/>
          <w:b/>
          <w:bCs/>
          <w:sz w:val="44"/>
          <w:szCs w:val="44"/>
          <w:rtl/>
          <w:lang w:val="en-US" w:bidi="ar-DZ"/>
        </w:rPr>
      </w:pPr>
    </w:p>
    <w:p w:rsidR="00CE724E" w:rsidRDefault="00CE724E" w:rsidP="00CE724E">
      <w:pPr>
        <w:bidi/>
        <w:outlineLvl w:val="0"/>
        <w:rPr>
          <w:rFonts w:ascii="Arabic Typesetting" w:hAnsi="Arabic Typesetting" w:cs="Arabic Typesetting"/>
          <w:b/>
          <w:bCs/>
          <w:sz w:val="44"/>
          <w:szCs w:val="44"/>
          <w:rtl/>
          <w:lang w:val="en-US" w:bidi="ar-DZ"/>
        </w:rPr>
      </w:pPr>
    </w:p>
    <w:p w:rsidR="00CE724E" w:rsidRPr="00F36328" w:rsidRDefault="00CE724E" w:rsidP="00CE724E">
      <w:pPr>
        <w:bidi/>
        <w:outlineLvl w:val="0"/>
        <w:rPr>
          <w:rFonts w:ascii="Arabic Typesetting" w:hAnsi="Arabic Typesetting" w:cs="Arabic Typesetting"/>
          <w:b/>
          <w:bCs/>
          <w:sz w:val="52"/>
          <w:szCs w:val="52"/>
          <w:rtl/>
          <w:lang w:val="en-US" w:bidi="ar-DZ"/>
        </w:rPr>
      </w:pPr>
      <w:proofErr w:type="gramStart"/>
      <w:r w:rsidRPr="00F36328">
        <w:rPr>
          <w:rFonts w:ascii="Arabic Typesetting" w:hAnsi="Arabic Typesetting" w:cs="Arabic Typesetting"/>
          <w:b/>
          <w:bCs/>
          <w:sz w:val="52"/>
          <w:szCs w:val="52"/>
          <w:rtl/>
          <w:lang w:val="en-US" w:bidi="ar-DZ"/>
        </w:rPr>
        <w:t>إعداد</w:t>
      </w:r>
      <w:proofErr w:type="gramEnd"/>
      <w:r w:rsidRPr="00F36328">
        <w:rPr>
          <w:rFonts w:ascii="Arabic Typesetting" w:hAnsi="Arabic Typesetting" w:cs="Arabic Typesetting"/>
          <w:b/>
          <w:bCs/>
          <w:sz w:val="52"/>
          <w:szCs w:val="52"/>
          <w:rtl/>
          <w:lang w:val="en-US" w:bidi="ar-DZ"/>
        </w:rPr>
        <w:t xml:space="preserve"> </w:t>
      </w:r>
      <w:r w:rsidRPr="00F36328">
        <w:rPr>
          <w:rFonts w:ascii="Arabic Typesetting" w:hAnsi="Arabic Typesetting" w:cs="Arabic Typesetting" w:hint="cs"/>
          <w:b/>
          <w:bCs/>
          <w:sz w:val="52"/>
          <w:szCs w:val="52"/>
          <w:rtl/>
          <w:lang w:val="en-US" w:bidi="ar-DZ"/>
        </w:rPr>
        <w:t>الطالب:</w:t>
      </w:r>
      <w:r w:rsidRPr="00F36328">
        <w:rPr>
          <w:rFonts w:ascii="Arabic Typesetting" w:hAnsi="Arabic Typesetting" w:cs="Arabic Typesetting"/>
          <w:b/>
          <w:bCs/>
          <w:sz w:val="52"/>
          <w:szCs w:val="52"/>
          <w:rtl/>
          <w:lang w:val="en-US" w:bidi="ar-DZ"/>
        </w:rPr>
        <w:t xml:space="preserve">             </w:t>
      </w:r>
      <w:r>
        <w:rPr>
          <w:rFonts w:ascii="Arabic Typesetting" w:hAnsi="Arabic Typesetting" w:cs="Arabic Typesetting"/>
          <w:b/>
          <w:bCs/>
          <w:sz w:val="52"/>
          <w:szCs w:val="52"/>
          <w:rtl/>
          <w:lang w:val="en-US" w:bidi="ar-DZ"/>
        </w:rPr>
        <w:t xml:space="preserve">                     </w:t>
      </w:r>
      <w:r w:rsidRPr="00F36328">
        <w:rPr>
          <w:rFonts w:ascii="Arabic Typesetting" w:hAnsi="Arabic Typesetting" w:cs="Arabic Typesetting"/>
          <w:b/>
          <w:bCs/>
          <w:sz w:val="52"/>
          <w:szCs w:val="52"/>
          <w:rtl/>
          <w:lang w:val="en-US" w:bidi="ar-DZ"/>
        </w:rPr>
        <w:t xml:space="preserve">  إشراف:</w:t>
      </w:r>
    </w:p>
    <w:p w:rsidR="00CE724E" w:rsidRDefault="00CE724E" w:rsidP="00CE724E">
      <w:pPr>
        <w:bidi/>
        <w:rPr>
          <w:rFonts w:ascii="Arabic Typesetting" w:hAnsi="Arabic Typesetting" w:cs="Arabic Typesetting"/>
          <w:b/>
          <w:bCs/>
          <w:sz w:val="52"/>
          <w:szCs w:val="52"/>
          <w:rtl/>
          <w:lang w:val="en-US" w:bidi="ar-DZ"/>
        </w:rPr>
      </w:pPr>
      <w:r w:rsidRPr="00F36328">
        <w:rPr>
          <w:rFonts w:ascii="Arabic Typesetting" w:hAnsi="Arabic Typesetting" w:cs="Arabic Typesetting"/>
          <w:b/>
          <w:bCs/>
          <w:sz w:val="52"/>
          <w:szCs w:val="52"/>
          <w:rtl/>
          <w:lang w:val="en-US" w:bidi="ar-DZ"/>
        </w:rPr>
        <w:t>بوفادن عثمان</w:t>
      </w:r>
      <w:r>
        <w:rPr>
          <w:rFonts w:ascii="Arabic Typesetting" w:hAnsi="Arabic Typesetting" w:cs="Arabic Typesetting"/>
          <w:b/>
          <w:bCs/>
          <w:sz w:val="52"/>
          <w:szCs w:val="52"/>
          <w:rtl/>
          <w:lang w:val="en-US" w:bidi="ar-DZ"/>
        </w:rPr>
        <w:t xml:space="preserve">                     </w:t>
      </w:r>
      <w:r w:rsidRPr="00F36328">
        <w:rPr>
          <w:rFonts w:ascii="Arabic Typesetting" w:hAnsi="Arabic Typesetting" w:cs="Arabic Typesetting"/>
          <w:b/>
          <w:bCs/>
          <w:sz w:val="52"/>
          <w:szCs w:val="52"/>
          <w:rtl/>
          <w:lang w:val="en-US" w:bidi="ar-DZ"/>
        </w:rPr>
        <w:t xml:space="preserve">                  </w:t>
      </w:r>
      <w:r>
        <w:rPr>
          <w:rFonts w:ascii="Arabic Typesetting" w:hAnsi="Arabic Typesetting" w:cs="Arabic Typesetting"/>
          <w:b/>
          <w:bCs/>
          <w:sz w:val="52"/>
          <w:szCs w:val="52"/>
          <w:rtl/>
          <w:lang w:val="en-US" w:bidi="ar-DZ"/>
        </w:rPr>
        <w:t xml:space="preserve">  </w:t>
      </w:r>
      <w:r w:rsidRPr="00F36328">
        <w:rPr>
          <w:rFonts w:ascii="Arabic Typesetting" w:hAnsi="Arabic Typesetting" w:cs="Arabic Typesetting"/>
          <w:b/>
          <w:bCs/>
          <w:sz w:val="52"/>
          <w:szCs w:val="52"/>
          <w:rtl/>
          <w:lang w:val="en-US" w:bidi="ar-DZ"/>
        </w:rPr>
        <w:t xml:space="preserve">  </w:t>
      </w:r>
      <w:r>
        <w:rPr>
          <w:rFonts w:ascii="Arabic Typesetting" w:hAnsi="Arabic Typesetting" w:cs="Arabic Typesetting" w:hint="cs"/>
          <w:b/>
          <w:bCs/>
          <w:sz w:val="52"/>
          <w:szCs w:val="52"/>
          <w:rtl/>
          <w:lang w:val="en-US" w:bidi="ar-DZ"/>
        </w:rPr>
        <w:t>أ.</w:t>
      </w:r>
      <w:r w:rsidRPr="00F36328">
        <w:rPr>
          <w:rFonts w:ascii="Arabic Typesetting" w:hAnsi="Arabic Typesetting" w:cs="Arabic Typesetting"/>
          <w:b/>
          <w:bCs/>
          <w:sz w:val="52"/>
          <w:szCs w:val="52"/>
          <w:rtl/>
          <w:lang w:val="en-US" w:bidi="ar-DZ"/>
        </w:rPr>
        <w:t>د/علي رياض الراوي</w:t>
      </w:r>
    </w:p>
    <w:p w:rsidR="00CE724E" w:rsidRDefault="00CE724E" w:rsidP="00CE724E">
      <w:pPr>
        <w:bidi/>
        <w:rPr>
          <w:rFonts w:ascii="Arabic Typesetting" w:hAnsi="Arabic Typesetting" w:cs="Arabic Typesetting"/>
          <w:b/>
          <w:bCs/>
          <w:sz w:val="52"/>
          <w:szCs w:val="52"/>
          <w:rtl/>
          <w:lang w:val="en-US" w:bidi="ar-DZ"/>
        </w:rPr>
      </w:pPr>
      <w:r>
        <w:rPr>
          <w:rFonts w:ascii="Arabic Typesetting" w:hAnsi="Arabic Typesetting" w:cs="Arabic Typesetting" w:hint="cs"/>
          <w:b/>
          <w:bCs/>
          <w:sz w:val="52"/>
          <w:szCs w:val="52"/>
          <w:rtl/>
          <w:lang w:val="en-US" w:bidi="ar-DZ"/>
        </w:rPr>
        <w:t xml:space="preserve">                                                  </w:t>
      </w:r>
      <w:proofErr w:type="gramStart"/>
      <w:r>
        <w:rPr>
          <w:rFonts w:ascii="Arabic Typesetting" w:hAnsi="Arabic Typesetting" w:cs="Arabic Typesetting" w:hint="cs"/>
          <w:b/>
          <w:bCs/>
          <w:sz w:val="52"/>
          <w:szCs w:val="52"/>
          <w:rtl/>
          <w:lang w:val="en-US" w:bidi="ar-DZ"/>
        </w:rPr>
        <w:t>مساعد</w:t>
      </w:r>
      <w:proofErr w:type="gramEnd"/>
      <w:r>
        <w:rPr>
          <w:rFonts w:ascii="Arabic Typesetting" w:hAnsi="Arabic Typesetting" w:cs="Arabic Typesetting" w:hint="cs"/>
          <w:b/>
          <w:bCs/>
          <w:sz w:val="52"/>
          <w:szCs w:val="52"/>
          <w:rtl/>
          <w:lang w:val="en-US" w:bidi="ar-DZ"/>
        </w:rPr>
        <w:t xml:space="preserve"> المشرف: </w:t>
      </w:r>
    </w:p>
    <w:p w:rsidR="00CE724E" w:rsidRPr="00F36328" w:rsidRDefault="00CE724E" w:rsidP="00CE724E">
      <w:pPr>
        <w:bidi/>
        <w:rPr>
          <w:rFonts w:ascii="Arabic Typesetting" w:hAnsi="Arabic Typesetting" w:cs="Arabic Typesetting"/>
          <w:b/>
          <w:bCs/>
          <w:sz w:val="52"/>
          <w:szCs w:val="52"/>
          <w:rtl/>
          <w:lang w:val="en-US" w:bidi="ar-DZ"/>
        </w:rPr>
      </w:pPr>
      <w:r>
        <w:rPr>
          <w:rFonts w:ascii="Arabic Typesetting" w:hAnsi="Arabic Typesetting" w:cs="Arabic Typesetting" w:hint="cs"/>
          <w:b/>
          <w:bCs/>
          <w:sz w:val="52"/>
          <w:szCs w:val="52"/>
          <w:rtl/>
          <w:lang w:val="en-US" w:bidi="ar-DZ"/>
        </w:rPr>
        <w:t xml:space="preserve">                                                     د/ادريس خوجة محمد رضا</w:t>
      </w:r>
      <w:r w:rsidRPr="00F36328">
        <w:rPr>
          <w:rFonts w:ascii="Arabic Typesetting" w:hAnsi="Arabic Typesetting" w:cs="Arabic Typesetting"/>
          <w:b/>
          <w:bCs/>
          <w:sz w:val="52"/>
          <w:szCs w:val="52"/>
          <w:rtl/>
          <w:lang w:val="en-US" w:bidi="ar-DZ"/>
        </w:rPr>
        <w:t xml:space="preserve"> </w:t>
      </w:r>
    </w:p>
    <w:p w:rsidR="00CE724E" w:rsidRPr="000D2D8A" w:rsidRDefault="00CE724E" w:rsidP="00CE724E">
      <w:pPr>
        <w:bidi/>
        <w:rPr>
          <w:rFonts w:ascii="Arabic Typesetting" w:hAnsi="Arabic Typesetting" w:cs="Arabic Typesetting"/>
          <w:sz w:val="32"/>
          <w:szCs w:val="32"/>
          <w:lang w:val="en-US" w:bidi="ar-DZ"/>
        </w:rPr>
      </w:pPr>
    </w:p>
    <w:p w:rsidR="00CE724E" w:rsidRPr="00A74280" w:rsidRDefault="009457E5" w:rsidP="00CE724E">
      <w:pPr>
        <w:bidi/>
        <w:rPr>
          <w:rFonts w:ascii="Traditional Arabic" w:hAnsi="Traditional Arabic" w:cs="Traditional Arabic"/>
          <w:sz w:val="32"/>
          <w:szCs w:val="32"/>
          <w:rtl/>
          <w:lang w:val="en-US" w:bidi="ar-DZ"/>
        </w:rPr>
      </w:pPr>
      <w:r w:rsidRPr="009457E5">
        <w:rPr>
          <w:rFonts w:ascii="Traditional Arabic" w:hAnsi="Traditional Arabic" w:cs="Traditional Arabic"/>
          <w:noProof/>
          <w:sz w:val="32"/>
          <w:szCs w:val="32"/>
          <w:rtl/>
          <w:lang w:val="en-US" w:bidi="ar-DZ"/>
        </w:rPr>
        <w:pict>
          <v:shape id="_x0000_s1030" type="#_x0000_t202" style="position:absolute;left:0;text-align:left;margin-left:117.3pt;margin-top:81.65pt;width:241.85pt;height:36.6pt;z-index:251665408;mso-width-relative:margin;mso-height-relative:margin" strokecolor="white [3212]">
            <v:textbox style="mso-next-textbox:#_x0000_s1030">
              <w:txbxContent>
                <w:p w:rsidR="002C1093" w:rsidRPr="00F36328" w:rsidRDefault="002C1093" w:rsidP="00CE724E">
                  <w:pPr>
                    <w:jc w:val="center"/>
                    <w:rPr>
                      <w:rFonts w:ascii="Arabic Typesetting" w:hAnsi="Arabic Typesetting" w:cs="Arabic Typesetting"/>
                      <w:b/>
                      <w:bCs/>
                      <w:sz w:val="56"/>
                      <w:szCs w:val="56"/>
                      <w:lang w:bidi="ar-DZ"/>
                    </w:rPr>
                  </w:pPr>
                  <w:r w:rsidRPr="00F36328">
                    <w:rPr>
                      <w:rFonts w:ascii="Arabic Typesetting" w:hAnsi="Arabic Typesetting" w:cs="Arabic Typesetting"/>
                      <w:b/>
                      <w:bCs/>
                      <w:noProof/>
                      <w:sz w:val="56"/>
                      <w:szCs w:val="56"/>
                      <w:rtl/>
                      <w:lang w:eastAsia="fr-FR" w:bidi="ar-DZ"/>
                    </w:rPr>
                    <w:t>السنة الجامعية :2015-2016</w:t>
                  </w:r>
                </w:p>
              </w:txbxContent>
            </v:textbox>
          </v:shape>
        </w:pict>
      </w:r>
    </w:p>
    <w:p w:rsidR="00CE724E" w:rsidRDefault="00CE724E" w:rsidP="00E21374">
      <w:pPr>
        <w:bidi/>
        <w:rPr>
          <w:rtl/>
          <w:lang w:bidi="ar-DZ"/>
        </w:rPr>
        <w:sectPr w:rsidR="00CE724E" w:rsidSect="000973B5">
          <w:pgSz w:w="11906" w:h="16838"/>
          <w:pgMar w:top="1417" w:right="1417" w:bottom="1417" w:left="1417"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rsidR="000973B5" w:rsidRPr="00204E91" w:rsidRDefault="009457E5" w:rsidP="000973B5">
      <w:pPr>
        <w:bidi/>
        <w:jc w:val="left"/>
        <w:rPr>
          <w:rFonts w:ascii="Arabic Typesetting" w:hAnsi="Arabic Typesetting" w:cs="Arabic Typesetting"/>
          <w:b/>
          <w:bCs/>
          <w:sz w:val="56"/>
          <w:szCs w:val="56"/>
          <w:lang w:val="en-US" w:bidi="ar-DZ"/>
        </w:rPr>
        <w:sectPr w:rsidR="000973B5" w:rsidRPr="00204E91" w:rsidSect="000973B5">
          <w:footerReference w:type="default" r:id="rId10"/>
          <w:pgSz w:w="11906" w:h="16838"/>
          <w:pgMar w:top="1418" w:right="1985" w:bottom="1985" w:left="1418" w:header="709" w:footer="709" w:gutter="0"/>
          <w:pgNumType w:fmt="arabicAbjad"/>
          <w:cols w:space="708"/>
          <w:docGrid w:linePitch="360"/>
        </w:sectPr>
      </w:pPr>
      <w:r w:rsidRPr="009457E5">
        <w:rPr>
          <w:rFonts w:ascii="Arabic Typesetting" w:hAnsi="Arabic Typesetting" w:cs="Arabic Typesetting"/>
          <w:b/>
          <w:bCs/>
          <w:noProof/>
          <w:sz w:val="56"/>
          <w:szCs w:val="56"/>
          <w:lang w:val="en-US" w:bidi="ar-DZ"/>
        </w:rPr>
        <w:lastRenderedPageBreak/>
        <w:pict>
          <v:shape id="_x0000_s1033" type="#_x0000_t202" style="position:absolute;left:0;text-align:left;margin-left:-30pt;margin-top:-15.95pt;width:451.55pt;height:672.9pt;z-index:251669504;mso-width-relative:margin;mso-height-relative:margin" strokeweight="5.75pt">
            <v:stroke linestyle="thinThick"/>
            <v:textbox style="mso-next-textbox:#_x0000_s1033">
              <w:txbxContent>
                <w:p w:rsidR="002C1093" w:rsidRPr="00B03D00" w:rsidRDefault="002C1093" w:rsidP="000973B5">
                  <w:pPr>
                    <w:bidi/>
                    <w:jc w:val="center"/>
                    <w:rPr>
                      <w:rFonts w:ascii="Arabic Typesetting" w:hAnsi="Arabic Typesetting" w:cs="Arabic Typesetting"/>
                      <w:b/>
                      <w:bCs/>
                      <w:sz w:val="96"/>
                      <w:szCs w:val="96"/>
                      <w:rtl/>
                      <w:lang w:bidi="ar-DZ"/>
                    </w:rPr>
                  </w:pPr>
                  <w:proofErr w:type="gramStart"/>
                  <w:r w:rsidRPr="00B03D00">
                    <w:rPr>
                      <w:rFonts w:ascii="Arabic Typesetting" w:hAnsi="Arabic Typesetting" w:cs="Arabic Typesetting"/>
                      <w:b/>
                      <w:bCs/>
                      <w:sz w:val="96"/>
                      <w:szCs w:val="96"/>
                      <w:rtl/>
                      <w:lang w:bidi="ar-DZ"/>
                    </w:rPr>
                    <w:t>الإه</w:t>
                  </w:r>
                  <w:r>
                    <w:rPr>
                      <w:rFonts w:ascii="Arabic Typesetting" w:hAnsi="Arabic Typesetting" w:cs="Arabic Typesetting" w:hint="cs"/>
                      <w:b/>
                      <w:bCs/>
                      <w:sz w:val="96"/>
                      <w:szCs w:val="96"/>
                      <w:rtl/>
                      <w:lang w:bidi="ar-DZ"/>
                    </w:rPr>
                    <w:t>ــــــ</w:t>
                  </w:r>
                  <w:r w:rsidRPr="00B03D00">
                    <w:rPr>
                      <w:rFonts w:ascii="Arabic Typesetting" w:hAnsi="Arabic Typesetting" w:cs="Arabic Typesetting"/>
                      <w:b/>
                      <w:bCs/>
                      <w:sz w:val="96"/>
                      <w:szCs w:val="96"/>
                      <w:rtl/>
                      <w:lang w:bidi="ar-DZ"/>
                    </w:rPr>
                    <w:t>داء</w:t>
                  </w:r>
                  <w:proofErr w:type="gramEnd"/>
                  <w:r w:rsidRPr="00B03D00">
                    <w:rPr>
                      <w:rFonts w:ascii="Arabic Typesetting" w:hAnsi="Arabic Typesetting" w:cs="Arabic Typesetting"/>
                      <w:b/>
                      <w:bCs/>
                      <w:sz w:val="96"/>
                      <w:szCs w:val="96"/>
                      <w:rtl/>
                      <w:lang w:bidi="ar-DZ"/>
                    </w:rPr>
                    <w:t xml:space="preserve"> </w:t>
                  </w:r>
                </w:p>
                <w:p w:rsidR="002C1093" w:rsidRDefault="002C1093" w:rsidP="000973B5">
                  <w:pPr>
                    <w:tabs>
                      <w:tab w:val="left" w:pos="3650"/>
                    </w:tabs>
                    <w:bidi/>
                    <w:rPr>
                      <w:rFonts w:ascii="Arabic Typesetting" w:hAnsi="Arabic Typesetting" w:cs="Arabic Typesetting"/>
                      <w:sz w:val="56"/>
                      <w:szCs w:val="56"/>
                      <w:rtl/>
                      <w:lang w:bidi="ar-DZ"/>
                    </w:rPr>
                  </w:pPr>
                  <w:r>
                    <w:rPr>
                      <w:rFonts w:ascii="Arabic Typesetting" w:hAnsi="Arabic Typesetting" w:cs="Arabic Typesetting"/>
                      <w:sz w:val="56"/>
                      <w:szCs w:val="56"/>
                      <w:rtl/>
                      <w:lang w:bidi="ar-DZ"/>
                    </w:rPr>
                    <w:tab/>
                  </w:r>
                </w:p>
                <w:p w:rsidR="002C1093" w:rsidRPr="005628DC" w:rsidRDefault="002C1093" w:rsidP="000973B5">
                  <w:pPr>
                    <w:bidi/>
                    <w:jc w:val="center"/>
                    <w:rPr>
                      <w:rFonts w:ascii="Arabic Typesetting" w:hAnsi="Arabic Typesetting" w:cs="Arabic Typesetting"/>
                      <w:b/>
                      <w:bCs/>
                      <w:sz w:val="56"/>
                      <w:szCs w:val="56"/>
                      <w:rtl/>
                      <w:lang w:bidi="ar-DZ"/>
                    </w:rPr>
                  </w:pPr>
                  <w:r w:rsidRPr="005628DC">
                    <w:rPr>
                      <w:rFonts w:ascii="Arabic Typesetting" w:hAnsi="Arabic Typesetting" w:cs="Arabic Typesetting" w:hint="cs"/>
                      <w:b/>
                      <w:bCs/>
                      <w:sz w:val="56"/>
                      <w:szCs w:val="56"/>
                      <w:rtl/>
                      <w:lang w:bidi="ar-DZ"/>
                    </w:rPr>
                    <w:t xml:space="preserve">إلى من بلغ الرسالة و أدى الأمانة ..و </w:t>
                  </w:r>
                  <w:proofErr w:type="gramStart"/>
                  <w:r w:rsidRPr="005628DC">
                    <w:rPr>
                      <w:rFonts w:ascii="Arabic Typesetting" w:hAnsi="Arabic Typesetting" w:cs="Arabic Typesetting" w:hint="cs"/>
                      <w:b/>
                      <w:bCs/>
                      <w:sz w:val="56"/>
                      <w:szCs w:val="56"/>
                      <w:rtl/>
                      <w:lang w:bidi="ar-DZ"/>
                    </w:rPr>
                    <w:t>نصح</w:t>
                  </w:r>
                  <w:proofErr w:type="gramEnd"/>
                  <w:r w:rsidRPr="005628DC">
                    <w:rPr>
                      <w:rFonts w:ascii="Arabic Typesetting" w:hAnsi="Arabic Typesetting" w:cs="Arabic Typesetting" w:hint="cs"/>
                      <w:b/>
                      <w:bCs/>
                      <w:sz w:val="56"/>
                      <w:szCs w:val="56"/>
                      <w:rtl/>
                      <w:lang w:bidi="ar-DZ"/>
                    </w:rPr>
                    <w:t xml:space="preserve"> الأمة..و رفع الغمة..الى نبي الرحمة و نور العالمين</w:t>
                  </w:r>
                </w:p>
                <w:p w:rsidR="002C1093" w:rsidRPr="005628DC" w:rsidRDefault="002C1093" w:rsidP="000973B5">
                  <w:pPr>
                    <w:bidi/>
                    <w:jc w:val="center"/>
                    <w:rPr>
                      <w:rFonts w:ascii="Arabic Typesetting" w:hAnsi="Arabic Typesetting" w:cs="Arabic Typesetting"/>
                      <w:b/>
                      <w:bCs/>
                      <w:sz w:val="56"/>
                      <w:szCs w:val="56"/>
                      <w:rtl/>
                      <w:lang w:bidi="ar-DZ"/>
                    </w:rPr>
                  </w:pPr>
                  <w:r w:rsidRPr="005628DC">
                    <w:rPr>
                      <w:rFonts w:ascii="Arabic Typesetting" w:hAnsi="Arabic Typesetting" w:cs="Arabic Typesetting" w:hint="cs"/>
                      <w:b/>
                      <w:bCs/>
                      <w:sz w:val="56"/>
                      <w:szCs w:val="56"/>
                      <w:rtl/>
                      <w:lang w:bidi="ar-DZ"/>
                    </w:rPr>
                    <w:t xml:space="preserve">سيدنا محمد صلى الله عليه و </w:t>
                  </w:r>
                  <w:proofErr w:type="gramStart"/>
                  <w:r w:rsidRPr="005628DC">
                    <w:rPr>
                      <w:rFonts w:ascii="Arabic Typesetting" w:hAnsi="Arabic Typesetting" w:cs="Arabic Typesetting" w:hint="cs"/>
                      <w:b/>
                      <w:bCs/>
                      <w:sz w:val="56"/>
                      <w:szCs w:val="56"/>
                      <w:rtl/>
                      <w:lang w:bidi="ar-DZ"/>
                    </w:rPr>
                    <w:t>سلم</w:t>
                  </w:r>
                  <w:proofErr w:type="gramEnd"/>
                  <w:r w:rsidRPr="005628DC">
                    <w:rPr>
                      <w:rFonts w:ascii="Arabic Typesetting" w:hAnsi="Arabic Typesetting" w:cs="Arabic Typesetting" w:hint="cs"/>
                      <w:b/>
                      <w:bCs/>
                      <w:sz w:val="56"/>
                      <w:szCs w:val="56"/>
                      <w:rtl/>
                      <w:lang w:bidi="ar-DZ"/>
                    </w:rPr>
                    <w:t xml:space="preserve"> </w:t>
                  </w:r>
                </w:p>
                <w:p w:rsidR="002C1093" w:rsidRPr="005628DC" w:rsidRDefault="002C1093" w:rsidP="000973B5">
                  <w:pPr>
                    <w:bidi/>
                    <w:jc w:val="center"/>
                    <w:rPr>
                      <w:rFonts w:ascii="Arabic Typesetting" w:hAnsi="Arabic Typesetting" w:cs="Arabic Typesetting"/>
                      <w:b/>
                      <w:bCs/>
                      <w:sz w:val="56"/>
                      <w:szCs w:val="56"/>
                      <w:rtl/>
                      <w:lang w:bidi="ar-DZ"/>
                    </w:rPr>
                  </w:pPr>
                  <w:proofErr w:type="gramStart"/>
                  <w:r w:rsidRPr="005628DC">
                    <w:rPr>
                      <w:rFonts w:ascii="Arabic Typesetting" w:hAnsi="Arabic Typesetting" w:cs="Arabic Typesetting" w:hint="cs"/>
                      <w:b/>
                      <w:bCs/>
                      <w:sz w:val="56"/>
                      <w:szCs w:val="56"/>
                      <w:rtl/>
                      <w:lang w:bidi="ar-DZ"/>
                    </w:rPr>
                    <w:t>إلى</w:t>
                  </w:r>
                  <w:proofErr w:type="gramEnd"/>
                  <w:r w:rsidRPr="005628DC">
                    <w:rPr>
                      <w:rFonts w:ascii="Arabic Typesetting" w:hAnsi="Arabic Typesetting" w:cs="Arabic Typesetting" w:hint="cs"/>
                      <w:b/>
                      <w:bCs/>
                      <w:sz w:val="56"/>
                      <w:szCs w:val="56"/>
                      <w:rtl/>
                      <w:lang w:bidi="ar-DZ"/>
                    </w:rPr>
                    <w:t xml:space="preserve"> من قال فيهما الله تعالى "و لا تقل لهما أف و لا تنهرهما و قل لهما قولا كريما" </w:t>
                  </w:r>
                </w:p>
                <w:p w:rsidR="002C1093" w:rsidRPr="005628DC" w:rsidRDefault="002C1093" w:rsidP="000973B5">
                  <w:pPr>
                    <w:bidi/>
                    <w:jc w:val="center"/>
                    <w:rPr>
                      <w:rFonts w:ascii="Arabic Typesetting" w:hAnsi="Arabic Typesetting" w:cs="Arabic Typesetting"/>
                      <w:b/>
                      <w:bCs/>
                      <w:sz w:val="56"/>
                      <w:szCs w:val="56"/>
                      <w:rtl/>
                      <w:lang w:bidi="ar-DZ"/>
                    </w:rPr>
                  </w:pPr>
                  <w:proofErr w:type="gramStart"/>
                  <w:r>
                    <w:rPr>
                      <w:rFonts w:ascii="Arabic Typesetting" w:hAnsi="Arabic Typesetting" w:cs="Arabic Typesetting" w:hint="cs"/>
                      <w:b/>
                      <w:bCs/>
                      <w:sz w:val="56"/>
                      <w:szCs w:val="56"/>
                      <w:rtl/>
                      <w:lang w:bidi="ar-DZ"/>
                    </w:rPr>
                    <w:t>والد</w:t>
                  </w:r>
                  <w:r>
                    <w:rPr>
                      <w:rFonts w:ascii="Arabic Typesetting" w:hAnsi="Arabic Typesetting" w:cs="Arabic Typesetting" w:hint="cs"/>
                      <w:b/>
                      <w:bCs/>
                      <w:sz w:val="56"/>
                      <w:szCs w:val="56"/>
                      <w:rtl/>
                      <w:lang w:val="en-US" w:bidi="ar-DZ"/>
                    </w:rPr>
                    <w:t>ي</w:t>
                  </w:r>
                  <w:proofErr w:type="gramEnd"/>
                  <w:r w:rsidRPr="005628DC">
                    <w:rPr>
                      <w:rFonts w:ascii="Arabic Typesetting" w:hAnsi="Arabic Typesetting" w:cs="Arabic Typesetting" w:hint="cs"/>
                      <w:b/>
                      <w:bCs/>
                      <w:sz w:val="56"/>
                      <w:szCs w:val="56"/>
                      <w:rtl/>
                      <w:lang w:bidi="ar-DZ"/>
                    </w:rPr>
                    <w:t xml:space="preserve"> العزيزين أطال الله في عمرهما.</w:t>
                  </w:r>
                </w:p>
                <w:p w:rsidR="002C1093" w:rsidRPr="005628DC" w:rsidRDefault="002C1093" w:rsidP="000973B5">
                  <w:pPr>
                    <w:bidi/>
                    <w:jc w:val="center"/>
                    <w:rPr>
                      <w:rFonts w:ascii="Arabic Typesetting" w:hAnsi="Arabic Typesetting" w:cs="Arabic Typesetting"/>
                      <w:b/>
                      <w:bCs/>
                      <w:sz w:val="56"/>
                      <w:szCs w:val="56"/>
                      <w:rtl/>
                      <w:lang w:bidi="ar-DZ"/>
                    </w:rPr>
                  </w:pPr>
                  <w:r w:rsidRPr="005628DC">
                    <w:rPr>
                      <w:rFonts w:ascii="Arabic Typesetting" w:hAnsi="Arabic Typesetting" w:cs="Arabic Typesetting" w:hint="cs"/>
                      <w:b/>
                      <w:bCs/>
                      <w:sz w:val="56"/>
                      <w:szCs w:val="56"/>
                      <w:rtl/>
                      <w:lang w:bidi="ar-DZ"/>
                    </w:rPr>
                    <w:t xml:space="preserve">إلى رفيقة دربي،من سارت معي نحو الحلم </w:t>
                  </w:r>
                </w:p>
                <w:p w:rsidR="002C1093" w:rsidRPr="005628DC" w:rsidRDefault="002C1093" w:rsidP="000973B5">
                  <w:pPr>
                    <w:bidi/>
                    <w:jc w:val="center"/>
                    <w:rPr>
                      <w:rFonts w:ascii="Arabic Typesetting" w:hAnsi="Arabic Typesetting" w:cs="Arabic Typesetting"/>
                      <w:b/>
                      <w:bCs/>
                      <w:sz w:val="56"/>
                      <w:szCs w:val="56"/>
                      <w:rtl/>
                      <w:lang w:bidi="ar-DZ"/>
                    </w:rPr>
                  </w:pPr>
                  <w:proofErr w:type="gramStart"/>
                  <w:r w:rsidRPr="005628DC">
                    <w:rPr>
                      <w:rFonts w:ascii="Arabic Typesetting" w:hAnsi="Arabic Typesetting" w:cs="Arabic Typesetting" w:hint="cs"/>
                      <w:b/>
                      <w:bCs/>
                      <w:sz w:val="56"/>
                      <w:szCs w:val="56"/>
                      <w:rtl/>
                      <w:lang w:bidi="ar-DZ"/>
                    </w:rPr>
                    <w:t>زوجتي</w:t>
                  </w:r>
                  <w:proofErr w:type="gramEnd"/>
                  <w:r w:rsidRPr="005628DC">
                    <w:rPr>
                      <w:rFonts w:ascii="Arabic Typesetting" w:hAnsi="Arabic Typesetting" w:cs="Arabic Typesetting" w:hint="cs"/>
                      <w:b/>
                      <w:bCs/>
                      <w:sz w:val="56"/>
                      <w:szCs w:val="56"/>
                      <w:rtl/>
                      <w:lang w:bidi="ar-DZ"/>
                    </w:rPr>
                    <w:t xml:space="preserve"> الغالية </w:t>
                  </w:r>
                </w:p>
                <w:p w:rsidR="002C1093" w:rsidRPr="005628DC" w:rsidRDefault="002C1093" w:rsidP="000973B5">
                  <w:pPr>
                    <w:bidi/>
                    <w:jc w:val="center"/>
                    <w:rPr>
                      <w:rFonts w:ascii="Arabic Typesetting" w:hAnsi="Arabic Typesetting" w:cs="Arabic Typesetting"/>
                      <w:b/>
                      <w:bCs/>
                      <w:sz w:val="56"/>
                      <w:szCs w:val="56"/>
                      <w:rtl/>
                      <w:lang w:bidi="ar-DZ"/>
                    </w:rPr>
                  </w:pPr>
                  <w:r w:rsidRPr="005628DC">
                    <w:rPr>
                      <w:rFonts w:ascii="Arabic Typesetting" w:hAnsi="Arabic Typesetting" w:cs="Arabic Typesetting" w:hint="cs"/>
                      <w:b/>
                      <w:bCs/>
                      <w:sz w:val="56"/>
                      <w:szCs w:val="56"/>
                      <w:rtl/>
                      <w:lang w:bidi="ar-DZ"/>
                    </w:rPr>
                    <w:t>إلى من كانوا لي سندا في هذه الدنيا</w:t>
                  </w:r>
                </w:p>
                <w:p w:rsidR="002C1093" w:rsidRPr="005628DC" w:rsidRDefault="002C1093" w:rsidP="000973B5">
                  <w:pPr>
                    <w:bidi/>
                    <w:jc w:val="center"/>
                    <w:rPr>
                      <w:rFonts w:ascii="Arabic Typesetting" w:hAnsi="Arabic Typesetting" w:cs="Arabic Typesetting"/>
                      <w:b/>
                      <w:bCs/>
                      <w:sz w:val="56"/>
                      <w:szCs w:val="56"/>
                      <w:rtl/>
                      <w:lang w:bidi="ar-DZ"/>
                    </w:rPr>
                  </w:pPr>
                  <w:r w:rsidRPr="005628DC">
                    <w:rPr>
                      <w:rFonts w:ascii="Arabic Typesetting" w:hAnsi="Arabic Typesetting" w:cs="Arabic Typesetting" w:hint="cs"/>
                      <w:b/>
                      <w:bCs/>
                      <w:sz w:val="56"/>
                      <w:szCs w:val="56"/>
                      <w:rtl/>
                      <w:lang w:bidi="ar-DZ"/>
                    </w:rPr>
                    <w:t xml:space="preserve">إخوتي الأعزاء </w:t>
                  </w:r>
                </w:p>
                <w:p w:rsidR="002C1093" w:rsidRPr="005628DC" w:rsidRDefault="002C1093" w:rsidP="000973B5">
                  <w:pPr>
                    <w:bidi/>
                    <w:jc w:val="center"/>
                    <w:rPr>
                      <w:rFonts w:ascii="Arabic Typesetting" w:hAnsi="Arabic Typesetting" w:cs="Arabic Typesetting"/>
                      <w:b/>
                      <w:bCs/>
                      <w:sz w:val="56"/>
                      <w:szCs w:val="56"/>
                      <w:rtl/>
                      <w:lang w:bidi="ar-DZ"/>
                    </w:rPr>
                  </w:pPr>
                  <w:proofErr w:type="gramStart"/>
                  <w:r>
                    <w:rPr>
                      <w:rFonts w:ascii="Arabic Typesetting" w:hAnsi="Arabic Typesetting" w:cs="Arabic Typesetting" w:hint="cs"/>
                      <w:b/>
                      <w:bCs/>
                      <w:sz w:val="56"/>
                      <w:szCs w:val="56"/>
                      <w:rtl/>
                      <w:lang w:bidi="ar-DZ"/>
                    </w:rPr>
                    <w:t>إ</w:t>
                  </w:r>
                  <w:r w:rsidRPr="005628DC">
                    <w:rPr>
                      <w:rFonts w:ascii="Arabic Typesetting" w:hAnsi="Arabic Typesetting" w:cs="Arabic Typesetting" w:hint="cs"/>
                      <w:b/>
                      <w:bCs/>
                      <w:sz w:val="56"/>
                      <w:szCs w:val="56"/>
                      <w:rtl/>
                      <w:lang w:bidi="ar-DZ"/>
                    </w:rPr>
                    <w:t>لى</w:t>
                  </w:r>
                  <w:proofErr w:type="gramEnd"/>
                  <w:r w:rsidRPr="005628DC">
                    <w:rPr>
                      <w:rFonts w:ascii="Arabic Typesetting" w:hAnsi="Arabic Typesetting" w:cs="Arabic Typesetting" w:hint="cs"/>
                      <w:b/>
                      <w:bCs/>
                      <w:sz w:val="56"/>
                      <w:szCs w:val="56"/>
                      <w:rtl/>
                      <w:lang w:bidi="ar-DZ"/>
                    </w:rPr>
                    <w:t xml:space="preserve"> كل عائلتي و أصدقائي القريب منهم و البعيد </w:t>
                  </w:r>
                </w:p>
                <w:p w:rsidR="002C1093" w:rsidRPr="005628DC" w:rsidRDefault="002C1093" w:rsidP="000973B5">
                  <w:pPr>
                    <w:bidi/>
                    <w:jc w:val="center"/>
                    <w:rPr>
                      <w:rFonts w:ascii="Arabic Typesetting" w:hAnsi="Arabic Typesetting" w:cs="Arabic Typesetting"/>
                      <w:b/>
                      <w:bCs/>
                      <w:sz w:val="56"/>
                      <w:szCs w:val="56"/>
                      <w:rtl/>
                      <w:lang w:bidi="ar-DZ"/>
                    </w:rPr>
                  </w:pPr>
                  <w:r>
                    <w:rPr>
                      <w:rFonts w:ascii="Arabic Typesetting" w:hAnsi="Arabic Typesetting" w:cs="Arabic Typesetting" w:hint="cs"/>
                      <w:b/>
                      <w:bCs/>
                      <w:sz w:val="56"/>
                      <w:szCs w:val="56"/>
                      <w:rtl/>
                      <w:lang w:bidi="ar-DZ"/>
                    </w:rPr>
                    <w:t>إ</w:t>
                  </w:r>
                  <w:r w:rsidRPr="005628DC">
                    <w:rPr>
                      <w:rFonts w:ascii="Arabic Typesetting" w:hAnsi="Arabic Typesetting" w:cs="Arabic Typesetting" w:hint="cs"/>
                      <w:b/>
                      <w:bCs/>
                      <w:sz w:val="56"/>
                      <w:szCs w:val="56"/>
                      <w:rtl/>
                      <w:lang w:bidi="ar-DZ"/>
                    </w:rPr>
                    <w:t xml:space="preserve">لى كل أساتذة و عمال معهد التربية البدنية و الرياضية بمستغانم </w:t>
                  </w:r>
                </w:p>
                <w:p w:rsidR="002C1093" w:rsidRDefault="002C1093" w:rsidP="000973B5">
                  <w:pPr>
                    <w:bidi/>
                    <w:jc w:val="center"/>
                    <w:rPr>
                      <w:rFonts w:ascii="Arabic Typesetting" w:hAnsi="Arabic Typesetting" w:cs="Arabic Typesetting"/>
                      <w:b/>
                      <w:bCs/>
                      <w:sz w:val="56"/>
                      <w:szCs w:val="56"/>
                      <w:rtl/>
                      <w:lang w:bidi="ar-DZ"/>
                    </w:rPr>
                  </w:pPr>
                  <w:r>
                    <w:rPr>
                      <w:rFonts w:ascii="Arabic Typesetting" w:hAnsi="Arabic Typesetting" w:cs="Arabic Typesetting" w:hint="cs"/>
                      <w:b/>
                      <w:bCs/>
                      <w:sz w:val="56"/>
                      <w:szCs w:val="56"/>
                      <w:rtl/>
                      <w:lang w:bidi="ar-DZ"/>
                    </w:rPr>
                    <w:t>الى كل هؤلاء أهدي ثمرة جهدي المتواضع.</w:t>
                  </w:r>
                </w:p>
                <w:p w:rsidR="002C1093" w:rsidRDefault="002C1093" w:rsidP="000973B5">
                  <w:pPr>
                    <w:jc w:val="center"/>
                    <w:rPr>
                      <w:rFonts w:ascii="Arabic Typesetting" w:hAnsi="Arabic Typesetting" w:cs="Arabic Typesetting"/>
                      <w:b/>
                      <w:bCs/>
                      <w:sz w:val="56"/>
                      <w:szCs w:val="56"/>
                      <w:lang w:bidi="ar-DZ"/>
                    </w:rPr>
                  </w:pPr>
                </w:p>
                <w:p w:rsidR="002C1093" w:rsidRDefault="002C1093" w:rsidP="000973B5">
                  <w:pPr>
                    <w:jc w:val="center"/>
                    <w:rPr>
                      <w:rFonts w:ascii="Arabic Typesetting" w:hAnsi="Arabic Typesetting" w:cs="Arabic Typesetting"/>
                      <w:b/>
                      <w:bCs/>
                      <w:sz w:val="56"/>
                      <w:szCs w:val="56"/>
                      <w:lang w:bidi="ar-DZ"/>
                    </w:rPr>
                  </w:pPr>
                </w:p>
                <w:p w:rsidR="002C1093" w:rsidRDefault="002C1093" w:rsidP="000973B5">
                  <w:pPr>
                    <w:jc w:val="center"/>
                    <w:rPr>
                      <w:rFonts w:ascii="Arabic Typesetting" w:hAnsi="Arabic Typesetting" w:cs="Arabic Typesetting"/>
                      <w:b/>
                      <w:bCs/>
                      <w:sz w:val="56"/>
                      <w:szCs w:val="56"/>
                      <w:lang w:bidi="ar-DZ"/>
                    </w:rPr>
                  </w:pPr>
                </w:p>
                <w:p w:rsidR="002C1093" w:rsidRDefault="002C1093" w:rsidP="000973B5">
                  <w:r>
                    <w:rPr>
                      <w:rFonts w:ascii="Arabic Typesetting" w:hAnsi="Arabic Typesetting" w:cs="Arabic Typesetting" w:hint="cs"/>
                      <w:b/>
                      <w:bCs/>
                      <w:sz w:val="56"/>
                      <w:szCs w:val="56"/>
                      <w:rtl/>
                      <w:lang w:val="en-US" w:bidi="ar-DZ"/>
                    </w:rPr>
                    <w:t xml:space="preserve">                                                              بوفادن عثمان</w:t>
                  </w:r>
                </w:p>
              </w:txbxContent>
            </v:textbox>
          </v:shape>
        </w:pict>
      </w:r>
      <w:r w:rsidR="000973B5">
        <w:rPr>
          <w:rFonts w:ascii="Arabic Typesetting" w:hAnsi="Arabic Typesetting" w:cs="Arabic Typesetting" w:hint="cs"/>
          <w:b/>
          <w:bCs/>
          <w:sz w:val="56"/>
          <w:szCs w:val="56"/>
          <w:rtl/>
          <w:lang w:val="en-US" w:bidi="ar-DZ"/>
        </w:rPr>
        <w:t xml:space="preserve"> </w:t>
      </w:r>
    </w:p>
    <w:p w:rsidR="000973B5" w:rsidRDefault="009457E5" w:rsidP="000973B5">
      <w:pPr>
        <w:bidi/>
        <w:jc w:val="both"/>
        <w:rPr>
          <w:rFonts w:ascii="Arabic Typesetting" w:hAnsi="Arabic Typesetting" w:cs="Arabic Typesetting"/>
          <w:b/>
          <w:bCs/>
          <w:sz w:val="56"/>
          <w:szCs w:val="56"/>
          <w:rtl/>
          <w:lang w:bidi="ar-DZ"/>
        </w:rPr>
      </w:pPr>
      <w:r>
        <w:rPr>
          <w:rFonts w:ascii="Arabic Typesetting" w:hAnsi="Arabic Typesetting" w:cs="Arabic Typesetting"/>
          <w:b/>
          <w:bCs/>
          <w:noProof/>
          <w:sz w:val="56"/>
          <w:szCs w:val="56"/>
          <w:rtl/>
          <w:lang w:bidi="ar-DZ"/>
        </w:rPr>
        <w:lastRenderedPageBreak/>
        <w:pict>
          <v:shape id="_x0000_s1032" type="#_x0000_t202" style="position:absolute;left:0;text-align:left;margin-left:-32.15pt;margin-top:-16.9pt;width:454.1pt;height:680.2pt;z-index:251668480;mso-width-relative:margin;mso-height-relative:margin" strokeweight="5.75pt">
            <v:stroke linestyle="thinThick"/>
            <v:textbox style="mso-next-textbox:#_x0000_s1032">
              <w:txbxContent>
                <w:p w:rsidR="002C1093" w:rsidRDefault="002C1093" w:rsidP="000973B5">
                  <w:pPr>
                    <w:jc w:val="center"/>
                    <w:rPr>
                      <w:rFonts w:ascii="Arabic Typesetting" w:hAnsi="Arabic Typesetting" w:cs="Arabic Typesetting"/>
                      <w:b/>
                      <w:bCs/>
                      <w:sz w:val="96"/>
                      <w:szCs w:val="96"/>
                      <w:rtl/>
                      <w:lang w:bidi="ar-DZ"/>
                    </w:rPr>
                  </w:pPr>
                  <w:proofErr w:type="gramStart"/>
                  <w:r w:rsidRPr="00656429">
                    <w:rPr>
                      <w:rFonts w:ascii="Arabic Typesetting" w:hAnsi="Arabic Typesetting" w:cs="Arabic Typesetting"/>
                      <w:b/>
                      <w:bCs/>
                      <w:sz w:val="96"/>
                      <w:szCs w:val="96"/>
                      <w:rtl/>
                      <w:lang w:bidi="ar-DZ"/>
                    </w:rPr>
                    <w:t>الشك</w:t>
                  </w:r>
                  <w:r>
                    <w:rPr>
                      <w:rFonts w:ascii="Arabic Typesetting" w:hAnsi="Arabic Typesetting" w:cs="Arabic Typesetting" w:hint="cs"/>
                      <w:b/>
                      <w:bCs/>
                      <w:sz w:val="96"/>
                      <w:szCs w:val="96"/>
                      <w:rtl/>
                      <w:lang w:bidi="ar-DZ"/>
                    </w:rPr>
                    <w:t>ــــ</w:t>
                  </w:r>
                  <w:r w:rsidRPr="00656429">
                    <w:rPr>
                      <w:rFonts w:ascii="Arabic Typesetting" w:hAnsi="Arabic Typesetting" w:cs="Arabic Typesetting"/>
                      <w:b/>
                      <w:bCs/>
                      <w:sz w:val="96"/>
                      <w:szCs w:val="96"/>
                      <w:rtl/>
                      <w:lang w:bidi="ar-DZ"/>
                    </w:rPr>
                    <w:t>ر</w:t>
                  </w:r>
                  <w:proofErr w:type="gramEnd"/>
                  <w:r w:rsidRPr="00656429">
                    <w:rPr>
                      <w:rFonts w:ascii="Arabic Typesetting" w:hAnsi="Arabic Typesetting" w:cs="Arabic Typesetting"/>
                      <w:b/>
                      <w:bCs/>
                      <w:sz w:val="96"/>
                      <w:szCs w:val="96"/>
                      <w:rtl/>
                      <w:lang w:bidi="ar-DZ"/>
                    </w:rPr>
                    <w:t xml:space="preserve"> و التق</w:t>
                  </w:r>
                  <w:r>
                    <w:rPr>
                      <w:rFonts w:ascii="Arabic Typesetting" w:hAnsi="Arabic Typesetting" w:cs="Arabic Typesetting" w:hint="cs"/>
                      <w:b/>
                      <w:bCs/>
                      <w:sz w:val="96"/>
                      <w:szCs w:val="96"/>
                      <w:rtl/>
                      <w:lang w:bidi="ar-DZ"/>
                    </w:rPr>
                    <w:t>ــ</w:t>
                  </w:r>
                  <w:r w:rsidRPr="00656429">
                    <w:rPr>
                      <w:rFonts w:ascii="Arabic Typesetting" w:hAnsi="Arabic Typesetting" w:cs="Arabic Typesetting"/>
                      <w:b/>
                      <w:bCs/>
                      <w:sz w:val="96"/>
                      <w:szCs w:val="96"/>
                      <w:rtl/>
                      <w:lang w:bidi="ar-DZ"/>
                    </w:rPr>
                    <w:t xml:space="preserve">دير </w:t>
                  </w:r>
                </w:p>
                <w:p w:rsidR="002C1093" w:rsidRDefault="002C1093" w:rsidP="000973B5">
                  <w:pPr>
                    <w:tabs>
                      <w:tab w:val="left" w:pos="2583"/>
                    </w:tabs>
                    <w:bidi/>
                    <w:rPr>
                      <w:rFonts w:ascii="Arabic Typesetting" w:hAnsi="Arabic Typesetting" w:cs="Arabic Typesetting"/>
                      <w:b/>
                      <w:bCs/>
                      <w:sz w:val="56"/>
                      <w:szCs w:val="56"/>
                      <w:rtl/>
                      <w:lang w:bidi="ar-DZ"/>
                    </w:rPr>
                  </w:pPr>
                  <w:r>
                    <w:rPr>
                      <w:rFonts w:ascii="Arabic Typesetting" w:hAnsi="Arabic Typesetting" w:cs="Arabic Typesetting"/>
                      <w:b/>
                      <w:bCs/>
                      <w:sz w:val="56"/>
                      <w:szCs w:val="56"/>
                      <w:rtl/>
                      <w:lang w:bidi="ar-DZ"/>
                    </w:rPr>
                    <w:tab/>
                  </w:r>
                </w:p>
                <w:p w:rsidR="002C1093" w:rsidRDefault="002C1093" w:rsidP="000973B5">
                  <w:pPr>
                    <w:bidi/>
                    <w:jc w:val="center"/>
                    <w:rPr>
                      <w:rFonts w:ascii="Arabic Typesetting" w:hAnsi="Arabic Typesetting" w:cs="Arabic Typesetting"/>
                      <w:b/>
                      <w:bCs/>
                      <w:sz w:val="56"/>
                      <w:szCs w:val="56"/>
                      <w:rtl/>
                      <w:lang w:bidi="ar-DZ"/>
                    </w:rPr>
                  </w:pPr>
                </w:p>
                <w:p w:rsidR="002C1093" w:rsidRDefault="002C1093" w:rsidP="000973B5">
                  <w:pPr>
                    <w:bidi/>
                    <w:spacing w:line="360" w:lineRule="auto"/>
                    <w:jc w:val="center"/>
                    <w:rPr>
                      <w:rFonts w:ascii="Arabic Typesetting" w:hAnsi="Arabic Typesetting" w:cs="Arabic Typesetting"/>
                      <w:b/>
                      <w:bCs/>
                      <w:sz w:val="56"/>
                      <w:szCs w:val="56"/>
                      <w:rtl/>
                      <w:lang w:bidi="ar-DZ"/>
                    </w:rPr>
                  </w:pPr>
                  <w:r>
                    <w:rPr>
                      <w:rFonts w:ascii="Arabic Typesetting" w:hAnsi="Arabic Typesetting" w:cs="Arabic Typesetting" w:hint="cs"/>
                      <w:b/>
                      <w:bCs/>
                      <w:sz w:val="56"/>
                      <w:szCs w:val="56"/>
                      <w:rtl/>
                      <w:lang w:bidi="ar-DZ"/>
                    </w:rPr>
                    <w:t xml:space="preserve">أشكر الله تعالى الذي وفقنا لإنهاء هذا البحث المتواضع </w:t>
                  </w:r>
                </w:p>
                <w:p w:rsidR="002C1093" w:rsidRDefault="002C1093" w:rsidP="000973B5">
                  <w:pPr>
                    <w:bidi/>
                    <w:spacing w:line="360" w:lineRule="auto"/>
                    <w:jc w:val="center"/>
                    <w:rPr>
                      <w:rFonts w:ascii="Arabic Typesetting" w:hAnsi="Arabic Typesetting" w:cs="Arabic Typesetting"/>
                      <w:b/>
                      <w:bCs/>
                      <w:sz w:val="56"/>
                      <w:szCs w:val="56"/>
                      <w:rtl/>
                      <w:lang w:bidi="ar-DZ"/>
                    </w:rPr>
                  </w:pPr>
                  <w:r>
                    <w:rPr>
                      <w:rFonts w:ascii="Arabic Typesetting" w:hAnsi="Arabic Typesetting" w:cs="Arabic Typesetting" w:hint="cs"/>
                      <w:b/>
                      <w:bCs/>
                      <w:sz w:val="56"/>
                      <w:szCs w:val="56"/>
                      <w:rtl/>
                      <w:lang w:bidi="ar-DZ"/>
                    </w:rPr>
                    <w:t xml:space="preserve">كما أتقدم بالشكر الجزيل إلى الأستاذ الدكتور </w:t>
                  </w:r>
                  <w:proofErr w:type="gramStart"/>
                  <w:r>
                    <w:rPr>
                      <w:rFonts w:ascii="Arabic Typesetting" w:hAnsi="Arabic Typesetting" w:cs="Arabic Typesetting" w:hint="cs"/>
                      <w:b/>
                      <w:bCs/>
                      <w:sz w:val="56"/>
                      <w:szCs w:val="56"/>
                      <w:rtl/>
                      <w:lang w:bidi="ar-DZ"/>
                    </w:rPr>
                    <w:t>رياض</w:t>
                  </w:r>
                  <w:proofErr w:type="gramEnd"/>
                  <w:r>
                    <w:rPr>
                      <w:rFonts w:ascii="Arabic Typesetting" w:hAnsi="Arabic Typesetting" w:cs="Arabic Typesetting" w:hint="cs"/>
                      <w:b/>
                      <w:bCs/>
                      <w:sz w:val="56"/>
                      <w:szCs w:val="56"/>
                      <w:rtl/>
                      <w:lang w:bidi="ar-DZ"/>
                    </w:rPr>
                    <w:t xml:space="preserve"> علي الراوي </w:t>
                  </w:r>
                </w:p>
                <w:p w:rsidR="002C1093" w:rsidRDefault="002C1093" w:rsidP="000973B5">
                  <w:pPr>
                    <w:bidi/>
                    <w:spacing w:line="360" w:lineRule="auto"/>
                    <w:jc w:val="center"/>
                    <w:rPr>
                      <w:rFonts w:ascii="Arabic Typesetting" w:hAnsi="Arabic Typesetting" w:cs="Arabic Typesetting"/>
                      <w:b/>
                      <w:bCs/>
                      <w:sz w:val="56"/>
                      <w:szCs w:val="56"/>
                      <w:rtl/>
                      <w:lang w:bidi="ar-DZ"/>
                    </w:rPr>
                  </w:pPr>
                  <w:r>
                    <w:rPr>
                      <w:rFonts w:ascii="Arabic Typesetting" w:hAnsi="Arabic Typesetting" w:cs="Arabic Typesetting" w:hint="cs"/>
                      <w:b/>
                      <w:bCs/>
                      <w:sz w:val="56"/>
                      <w:szCs w:val="56"/>
                      <w:rtl/>
                      <w:lang w:bidi="ar-DZ"/>
                    </w:rPr>
                    <w:t xml:space="preserve">و كل من أعانني على إتمام هذا </w:t>
                  </w:r>
                  <w:proofErr w:type="gramStart"/>
                  <w:r>
                    <w:rPr>
                      <w:rFonts w:ascii="Arabic Typesetting" w:hAnsi="Arabic Typesetting" w:cs="Arabic Typesetting" w:hint="cs"/>
                      <w:b/>
                      <w:bCs/>
                      <w:sz w:val="56"/>
                      <w:szCs w:val="56"/>
                      <w:rtl/>
                      <w:lang w:bidi="ar-DZ"/>
                    </w:rPr>
                    <w:t>العمل</w:t>
                  </w:r>
                  <w:proofErr w:type="gramEnd"/>
                  <w:r>
                    <w:rPr>
                      <w:rFonts w:ascii="Arabic Typesetting" w:hAnsi="Arabic Typesetting" w:cs="Arabic Typesetting" w:hint="cs"/>
                      <w:b/>
                      <w:bCs/>
                      <w:sz w:val="56"/>
                      <w:szCs w:val="56"/>
                      <w:rtl/>
                      <w:lang w:bidi="ar-DZ"/>
                    </w:rPr>
                    <w:t xml:space="preserve"> و أخص بالذكر </w:t>
                  </w:r>
                </w:p>
                <w:p w:rsidR="002C1093" w:rsidRDefault="002C1093" w:rsidP="000973B5">
                  <w:pPr>
                    <w:bidi/>
                    <w:spacing w:line="360" w:lineRule="auto"/>
                    <w:jc w:val="center"/>
                    <w:rPr>
                      <w:rFonts w:ascii="Arabic Typesetting" w:hAnsi="Arabic Typesetting" w:cs="Arabic Typesetting"/>
                      <w:b/>
                      <w:bCs/>
                      <w:sz w:val="56"/>
                      <w:szCs w:val="56"/>
                      <w:rtl/>
                      <w:lang w:bidi="ar-DZ"/>
                    </w:rPr>
                  </w:pPr>
                  <w:r>
                    <w:rPr>
                      <w:rFonts w:ascii="Arabic Typesetting" w:hAnsi="Arabic Typesetting" w:cs="Arabic Typesetting" w:hint="cs"/>
                      <w:b/>
                      <w:bCs/>
                      <w:sz w:val="56"/>
                      <w:szCs w:val="56"/>
                      <w:rtl/>
                      <w:lang w:bidi="ar-DZ"/>
                    </w:rPr>
                    <w:t xml:space="preserve">الأستاذ دهلي هني و الأستاذ مرزوق جمال </w:t>
                  </w:r>
                </w:p>
                <w:p w:rsidR="002C1093" w:rsidRDefault="002C1093" w:rsidP="000973B5">
                  <w:pPr>
                    <w:bidi/>
                    <w:spacing w:line="360" w:lineRule="auto"/>
                    <w:jc w:val="center"/>
                    <w:rPr>
                      <w:rFonts w:ascii="Arabic Typesetting" w:hAnsi="Arabic Typesetting" w:cs="Arabic Typesetting"/>
                      <w:b/>
                      <w:bCs/>
                      <w:sz w:val="56"/>
                      <w:szCs w:val="56"/>
                      <w:rtl/>
                      <w:lang w:bidi="ar-DZ"/>
                    </w:rPr>
                  </w:pPr>
                  <w:r>
                    <w:rPr>
                      <w:rFonts w:ascii="Arabic Typesetting" w:hAnsi="Arabic Typesetting" w:cs="Arabic Typesetting" w:hint="cs"/>
                      <w:b/>
                      <w:bCs/>
                      <w:sz w:val="56"/>
                      <w:szCs w:val="56"/>
                      <w:rtl/>
                      <w:lang w:bidi="ar-DZ"/>
                    </w:rPr>
                    <w:t xml:space="preserve">و المسؤولة على المخبر البيداغوجي لمعهد التربية البدنية و الرياضية </w:t>
                  </w:r>
                </w:p>
                <w:p w:rsidR="002C1093" w:rsidRDefault="002C1093" w:rsidP="000973B5">
                  <w:pPr>
                    <w:bidi/>
                    <w:spacing w:line="360" w:lineRule="auto"/>
                    <w:jc w:val="center"/>
                    <w:rPr>
                      <w:rFonts w:ascii="Arabic Typesetting" w:hAnsi="Arabic Typesetting" w:cs="Arabic Typesetting"/>
                      <w:b/>
                      <w:bCs/>
                      <w:sz w:val="56"/>
                      <w:szCs w:val="56"/>
                      <w:rtl/>
                      <w:lang w:bidi="ar-DZ"/>
                    </w:rPr>
                  </w:pPr>
                  <w:r>
                    <w:rPr>
                      <w:rFonts w:ascii="Arabic Typesetting" w:hAnsi="Arabic Typesetting" w:cs="Arabic Typesetting" w:hint="cs"/>
                      <w:b/>
                      <w:bCs/>
                      <w:sz w:val="56"/>
                      <w:szCs w:val="56"/>
                      <w:rtl/>
                      <w:lang w:bidi="ar-DZ"/>
                    </w:rPr>
                    <w:t>الأستاذة مبروكي فتيحة</w:t>
                  </w:r>
                </w:p>
                <w:p w:rsidR="002C1093" w:rsidRDefault="002C1093" w:rsidP="000973B5">
                  <w:pPr>
                    <w:bidi/>
                    <w:spacing w:line="360" w:lineRule="auto"/>
                    <w:jc w:val="center"/>
                    <w:rPr>
                      <w:rFonts w:ascii="Arabic Typesetting" w:hAnsi="Arabic Typesetting" w:cs="Arabic Typesetting"/>
                      <w:b/>
                      <w:bCs/>
                      <w:sz w:val="56"/>
                      <w:szCs w:val="56"/>
                      <w:rtl/>
                      <w:lang w:bidi="ar-DZ"/>
                    </w:rPr>
                  </w:pPr>
                  <w:r>
                    <w:rPr>
                      <w:rFonts w:ascii="Arabic Typesetting" w:hAnsi="Arabic Typesetting" w:cs="Arabic Typesetting" w:hint="cs"/>
                      <w:b/>
                      <w:bCs/>
                      <w:sz w:val="56"/>
                      <w:szCs w:val="56"/>
                      <w:rtl/>
                      <w:lang w:bidi="ar-DZ"/>
                    </w:rPr>
                    <w:t xml:space="preserve"> و أتوجه بتحية إجلال و إكبار إلى كل الأساتذة الذين أشرفوا على تكويننا منذ ولوجنا الى هذا الصرح العلمي العظيم. </w:t>
                  </w:r>
                </w:p>
                <w:p w:rsidR="002C1093" w:rsidRDefault="002C1093" w:rsidP="000973B5">
                  <w:pPr>
                    <w:bidi/>
                    <w:ind w:left="0"/>
                    <w:jc w:val="both"/>
                    <w:rPr>
                      <w:rFonts w:ascii="Arabic Typesetting" w:hAnsi="Arabic Typesetting" w:cs="Arabic Typesetting"/>
                      <w:b/>
                      <w:bCs/>
                      <w:sz w:val="56"/>
                      <w:szCs w:val="56"/>
                      <w:rtl/>
                      <w:lang w:bidi="ar-DZ"/>
                    </w:rPr>
                  </w:pPr>
                </w:p>
                <w:p w:rsidR="002C1093" w:rsidRDefault="002C1093" w:rsidP="000973B5">
                  <w:pPr>
                    <w:bidi/>
                    <w:jc w:val="both"/>
                    <w:rPr>
                      <w:rFonts w:ascii="Arabic Typesetting" w:hAnsi="Arabic Typesetting" w:cs="Arabic Typesetting"/>
                      <w:b/>
                      <w:bCs/>
                      <w:sz w:val="56"/>
                      <w:szCs w:val="56"/>
                      <w:rtl/>
                      <w:lang w:bidi="ar-DZ"/>
                    </w:rPr>
                  </w:pPr>
                </w:p>
                <w:p w:rsidR="002C1093" w:rsidRDefault="002C1093" w:rsidP="000973B5">
                  <w:pPr>
                    <w:bidi/>
                    <w:jc w:val="both"/>
                    <w:rPr>
                      <w:rFonts w:ascii="Arabic Typesetting" w:hAnsi="Arabic Typesetting" w:cs="Arabic Typesetting"/>
                      <w:b/>
                      <w:bCs/>
                      <w:sz w:val="56"/>
                      <w:szCs w:val="56"/>
                      <w:rtl/>
                      <w:lang w:bidi="ar-DZ"/>
                    </w:rPr>
                  </w:pPr>
                </w:p>
                <w:p w:rsidR="002C1093" w:rsidRDefault="002C1093" w:rsidP="000973B5">
                  <w:r>
                    <w:rPr>
                      <w:rFonts w:ascii="Arabic Typesetting" w:hAnsi="Arabic Typesetting" w:cs="Arabic Typesetting" w:hint="cs"/>
                      <w:b/>
                      <w:bCs/>
                      <w:sz w:val="56"/>
                      <w:szCs w:val="56"/>
                      <w:rtl/>
                      <w:lang w:bidi="ar-DZ"/>
                    </w:rPr>
                    <w:t xml:space="preserve">                                                              بوفادن عثمان</w:t>
                  </w:r>
                </w:p>
              </w:txbxContent>
            </v:textbox>
          </v:shape>
        </w:pict>
      </w:r>
      <w:r w:rsidR="000973B5">
        <w:rPr>
          <w:rFonts w:ascii="Arabic Typesetting" w:hAnsi="Arabic Typesetting" w:cs="Arabic Typesetting" w:hint="cs"/>
          <w:b/>
          <w:bCs/>
          <w:sz w:val="56"/>
          <w:szCs w:val="56"/>
          <w:rtl/>
          <w:lang w:bidi="ar-DZ"/>
        </w:rPr>
        <w:t xml:space="preserve"> </w:t>
      </w:r>
    </w:p>
    <w:p w:rsidR="000973B5" w:rsidRDefault="000973B5" w:rsidP="000973B5">
      <w:pPr>
        <w:bidi/>
        <w:ind w:left="0"/>
        <w:rPr>
          <w:rFonts w:ascii="Arabic Typesetting" w:hAnsi="Arabic Typesetting" w:cs="Arabic Typesetting"/>
          <w:sz w:val="56"/>
          <w:szCs w:val="56"/>
          <w:rtl/>
          <w:lang w:bidi="ar-DZ"/>
        </w:rPr>
      </w:pPr>
    </w:p>
    <w:p w:rsidR="000973B5" w:rsidRDefault="000973B5" w:rsidP="000973B5">
      <w:pPr>
        <w:bidi/>
        <w:ind w:left="0"/>
        <w:rPr>
          <w:rFonts w:ascii="Arabic Typesetting" w:hAnsi="Arabic Typesetting" w:cs="Arabic Typesetting"/>
          <w:sz w:val="56"/>
          <w:szCs w:val="56"/>
          <w:rtl/>
          <w:lang w:bidi="ar-DZ"/>
        </w:rPr>
      </w:pPr>
    </w:p>
    <w:p w:rsidR="000973B5" w:rsidRDefault="000973B5" w:rsidP="000973B5">
      <w:pPr>
        <w:bidi/>
        <w:ind w:left="0"/>
        <w:rPr>
          <w:rFonts w:ascii="Arabic Typesetting" w:hAnsi="Arabic Typesetting" w:cs="Arabic Typesetting"/>
          <w:sz w:val="56"/>
          <w:szCs w:val="56"/>
          <w:rtl/>
          <w:lang w:bidi="ar-DZ"/>
        </w:rPr>
      </w:pPr>
    </w:p>
    <w:p w:rsidR="000973B5" w:rsidRDefault="000973B5" w:rsidP="000973B5">
      <w:pPr>
        <w:bidi/>
        <w:ind w:left="0"/>
        <w:rPr>
          <w:rFonts w:ascii="Arabic Typesetting" w:hAnsi="Arabic Typesetting" w:cs="Arabic Typesetting"/>
          <w:sz w:val="56"/>
          <w:szCs w:val="56"/>
          <w:rtl/>
          <w:lang w:bidi="ar-DZ"/>
        </w:rPr>
      </w:pPr>
    </w:p>
    <w:p w:rsidR="000973B5" w:rsidRDefault="000973B5" w:rsidP="000973B5">
      <w:pPr>
        <w:bidi/>
        <w:ind w:left="0"/>
        <w:rPr>
          <w:rFonts w:ascii="Arabic Typesetting" w:hAnsi="Arabic Typesetting" w:cs="Arabic Typesetting"/>
          <w:sz w:val="56"/>
          <w:szCs w:val="56"/>
          <w:rtl/>
          <w:lang w:bidi="ar-DZ"/>
        </w:rPr>
      </w:pPr>
    </w:p>
    <w:p w:rsidR="000973B5" w:rsidRDefault="000973B5" w:rsidP="000973B5">
      <w:pPr>
        <w:bidi/>
        <w:ind w:left="0"/>
        <w:rPr>
          <w:rFonts w:ascii="Arabic Typesetting" w:hAnsi="Arabic Typesetting" w:cs="Arabic Typesetting"/>
          <w:sz w:val="56"/>
          <w:szCs w:val="56"/>
          <w:rtl/>
          <w:lang w:bidi="ar-DZ"/>
        </w:rPr>
      </w:pPr>
    </w:p>
    <w:p w:rsidR="000973B5" w:rsidRDefault="000973B5" w:rsidP="000973B5">
      <w:pPr>
        <w:bidi/>
        <w:ind w:left="0"/>
        <w:rPr>
          <w:rFonts w:ascii="Arabic Typesetting" w:hAnsi="Arabic Typesetting" w:cs="Arabic Typesetting"/>
          <w:sz w:val="56"/>
          <w:szCs w:val="56"/>
          <w:rtl/>
          <w:lang w:bidi="ar-DZ"/>
        </w:rPr>
      </w:pPr>
    </w:p>
    <w:p w:rsidR="000973B5" w:rsidRDefault="000973B5" w:rsidP="000973B5">
      <w:pPr>
        <w:bidi/>
        <w:ind w:left="0"/>
        <w:rPr>
          <w:rFonts w:ascii="Arabic Typesetting" w:hAnsi="Arabic Typesetting" w:cs="Arabic Typesetting"/>
          <w:sz w:val="56"/>
          <w:szCs w:val="56"/>
          <w:rtl/>
          <w:lang w:bidi="ar-DZ"/>
        </w:rPr>
      </w:pPr>
    </w:p>
    <w:p w:rsidR="000973B5" w:rsidRDefault="000973B5" w:rsidP="000973B5">
      <w:pPr>
        <w:bidi/>
        <w:ind w:left="0"/>
        <w:rPr>
          <w:rFonts w:ascii="Arabic Typesetting" w:hAnsi="Arabic Typesetting" w:cs="Arabic Typesetting"/>
          <w:sz w:val="56"/>
          <w:szCs w:val="56"/>
          <w:rtl/>
          <w:lang w:bidi="ar-DZ"/>
        </w:rPr>
      </w:pPr>
    </w:p>
    <w:p w:rsidR="000973B5" w:rsidRDefault="000973B5" w:rsidP="000973B5">
      <w:pPr>
        <w:bidi/>
        <w:ind w:left="0"/>
        <w:rPr>
          <w:rFonts w:ascii="Arabic Typesetting" w:hAnsi="Arabic Typesetting" w:cs="Arabic Typesetting"/>
          <w:sz w:val="56"/>
          <w:szCs w:val="56"/>
          <w:rtl/>
          <w:lang w:bidi="ar-DZ"/>
        </w:rPr>
      </w:pPr>
    </w:p>
    <w:p w:rsidR="000973B5" w:rsidRDefault="000973B5" w:rsidP="000973B5">
      <w:pPr>
        <w:bidi/>
        <w:ind w:left="0"/>
        <w:rPr>
          <w:rFonts w:ascii="Arabic Typesetting" w:hAnsi="Arabic Typesetting" w:cs="Arabic Typesetting"/>
          <w:sz w:val="56"/>
          <w:szCs w:val="56"/>
          <w:rtl/>
          <w:lang w:bidi="ar-DZ"/>
        </w:rPr>
      </w:pPr>
    </w:p>
    <w:p w:rsidR="000973B5" w:rsidRDefault="000973B5" w:rsidP="000973B5">
      <w:pPr>
        <w:bidi/>
        <w:ind w:left="0"/>
        <w:rPr>
          <w:rFonts w:ascii="Arabic Typesetting" w:hAnsi="Arabic Typesetting" w:cs="Arabic Typesetting"/>
          <w:sz w:val="56"/>
          <w:szCs w:val="56"/>
          <w:rtl/>
          <w:lang w:bidi="ar-DZ"/>
        </w:rPr>
      </w:pPr>
    </w:p>
    <w:p w:rsidR="000973B5" w:rsidRDefault="000973B5" w:rsidP="000973B5">
      <w:pPr>
        <w:bidi/>
        <w:ind w:left="0"/>
        <w:rPr>
          <w:rFonts w:ascii="Arabic Typesetting" w:hAnsi="Arabic Typesetting" w:cs="Arabic Typesetting"/>
          <w:sz w:val="56"/>
          <w:szCs w:val="56"/>
          <w:rtl/>
          <w:lang w:bidi="ar-DZ"/>
        </w:rPr>
      </w:pPr>
    </w:p>
    <w:p w:rsidR="000973B5" w:rsidRDefault="000973B5" w:rsidP="000973B5">
      <w:pPr>
        <w:bidi/>
        <w:ind w:left="0"/>
        <w:rPr>
          <w:rFonts w:ascii="Arabic Typesetting" w:hAnsi="Arabic Typesetting" w:cs="Arabic Typesetting"/>
          <w:sz w:val="56"/>
          <w:szCs w:val="56"/>
          <w:rtl/>
          <w:lang w:bidi="ar-DZ"/>
        </w:rPr>
      </w:pPr>
    </w:p>
    <w:p w:rsidR="000973B5" w:rsidRDefault="000973B5" w:rsidP="000973B5">
      <w:pPr>
        <w:bidi/>
        <w:ind w:left="0"/>
        <w:rPr>
          <w:rFonts w:ascii="Arabic Typesetting" w:hAnsi="Arabic Typesetting" w:cs="Arabic Typesetting"/>
          <w:sz w:val="56"/>
          <w:szCs w:val="56"/>
          <w:rtl/>
          <w:lang w:bidi="ar-DZ"/>
        </w:rPr>
      </w:pPr>
    </w:p>
    <w:p w:rsidR="000973B5" w:rsidRDefault="000973B5" w:rsidP="000973B5">
      <w:pPr>
        <w:bidi/>
        <w:ind w:left="0"/>
        <w:rPr>
          <w:rFonts w:ascii="Arabic Typesetting" w:hAnsi="Arabic Typesetting" w:cs="Arabic Typesetting"/>
          <w:sz w:val="56"/>
          <w:szCs w:val="56"/>
          <w:rtl/>
          <w:lang w:bidi="ar-DZ"/>
        </w:rPr>
      </w:pPr>
    </w:p>
    <w:p w:rsidR="000973B5" w:rsidRDefault="000973B5" w:rsidP="000973B5">
      <w:pPr>
        <w:bidi/>
        <w:ind w:left="0"/>
        <w:rPr>
          <w:rFonts w:ascii="Arabic Typesetting" w:hAnsi="Arabic Typesetting" w:cs="Arabic Typesetting"/>
          <w:sz w:val="56"/>
          <w:szCs w:val="56"/>
          <w:rtl/>
          <w:lang w:bidi="ar-DZ"/>
        </w:rPr>
      </w:pPr>
    </w:p>
    <w:p w:rsidR="000973B5" w:rsidRDefault="000973B5" w:rsidP="000973B5">
      <w:pPr>
        <w:bidi/>
        <w:ind w:left="0"/>
        <w:rPr>
          <w:rFonts w:ascii="Arabic Typesetting" w:hAnsi="Arabic Typesetting" w:cs="Arabic Typesetting"/>
          <w:sz w:val="56"/>
          <w:szCs w:val="56"/>
          <w:rtl/>
          <w:lang w:bidi="ar-DZ"/>
        </w:rPr>
      </w:pPr>
    </w:p>
    <w:p w:rsidR="000973B5" w:rsidRDefault="000973B5" w:rsidP="000973B5">
      <w:pPr>
        <w:bidi/>
        <w:ind w:left="0"/>
        <w:rPr>
          <w:rFonts w:ascii="Arabic Typesetting" w:hAnsi="Arabic Typesetting" w:cs="Arabic Typesetting"/>
          <w:sz w:val="56"/>
          <w:szCs w:val="56"/>
          <w:rtl/>
          <w:lang w:bidi="ar-DZ"/>
        </w:rPr>
      </w:pPr>
    </w:p>
    <w:p w:rsidR="000973B5" w:rsidRDefault="000973B5" w:rsidP="000973B5">
      <w:pPr>
        <w:bidi/>
        <w:ind w:left="0"/>
        <w:jc w:val="center"/>
        <w:rPr>
          <w:rFonts w:ascii="Arabic Typesetting" w:hAnsi="Arabic Typesetting" w:cs="Arabic Typesetting"/>
          <w:sz w:val="56"/>
          <w:szCs w:val="56"/>
          <w:rtl/>
          <w:lang w:bidi="ar-DZ"/>
        </w:rPr>
      </w:pPr>
    </w:p>
    <w:p w:rsidR="000973B5" w:rsidRDefault="000973B5" w:rsidP="000973B5">
      <w:pPr>
        <w:bidi/>
        <w:ind w:left="0"/>
        <w:jc w:val="center"/>
        <w:rPr>
          <w:rFonts w:ascii="Arabic Typesetting" w:hAnsi="Arabic Typesetting" w:cs="Arabic Typesetting"/>
          <w:sz w:val="56"/>
          <w:szCs w:val="56"/>
          <w:rtl/>
          <w:lang w:bidi="ar-DZ"/>
        </w:rPr>
        <w:sectPr w:rsidR="000973B5" w:rsidSect="000973B5">
          <w:headerReference w:type="default" r:id="rId11"/>
          <w:footerReference w:type="default" r:id="rId12"/>
          <w:pgSz w:w="11906" w:h="16838"/>
          <w:pgMar w:top="1418" w:right="1985" w:bottom="1701" w:left="1418" w:header="709" w:footer="709" w:gutter="0"/>
          <w:pgNumType w:fmt="arabicAbjad" w:start="2" w:chapStyle="1"/>
          <w:cols w:space="708"/>
          <w:docGrid w:linePitch="360"/>
        </w:sectPr>
      </w:pPr>
    </w:p>
    <w:p w:rsidR="000973B5" w:rsidRDefault="000973B5" w:rsidP="000973B5">
      <w:pPr>
        <w:bidi/>
        <w:ind w:left="0"/>
        <w:jc w:val="center"/>
        <w:rPr>
          <w:rFonts w:ascii="Arabic Typesetting" w:hAnsi="Arabic Typesetting" w:cs="Arabic Typesetting"/>
          <w:sz w:val="56"/>
          <w:szCs w:val="56"/>
          <w:rtl/>
          <w:lang w:bidi="ar-DZ"/>
        </w:rPr>
      </w:pPr>
      <w:r w:rsidRPr="006056BA">
        <w:rPr>
          <w:rFonts w:ascii="Arabic Typesetting" w:hAnsi="Arabic Typesetting" w:cs="Arabic Typesetting" w:hint="cs"/>
          <w:sz w:val="56"/>
          <w:szCs w:val="56"/>
          <w:rtl/>
          <w:lang w:bidi="ar-DZ"/>
        </w:rPr>
        <w:lastRenderedPageBreak/>
        <w:t>قائمة المحتويات</w:t>
      </w:r>
    </w:p>
    <w:tbl>
      <w:tblPr>
        <w:tblpPr w:leftFromText="141" w:rightFromText="141" w:vertAnchor="text" w:horzAnchor="margin" w:tblpXSpec="right" w:tblpY="204"/>
        <w:bidiVisual/>
        <w:tblW w:w="9462" w:type="dxa"/>
        <w:tblLayout w:type="fixed"/>
        <w:tblLook w:val="04A0"/>
      </w:tblPr>
      <w:tblGrid>
        <w:gridCol w:w="8606"/>
        <w:gridCol w:w="7"/>
        <w:gridCol w:w="10"/>
        <w:gridCol w:w="839"/>
      </w:tblGrid>
      <w:tr w:rsidR="000973B5" w:rsidRPr="00CB1B52" w:rsidTr="000973B5">
        <w:trPr>
          <w:trHeight w:val="617"/>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b/>
                <w:bCs/>
                <w:sz w:val="28"/>
                <w:szCs w:val="28"/>
                <w:rtl/>
                <w:lang w:bidi="ar-DZ"/>
              </w:rPr>
            </w:pPr>
            <w:proofErr w:type="gramStart"/>
            <w:r w:rsidRPr="00CB1B52">
              <w:rPr>
                <w:rFonts w:ascii="Traditional Arabic" w:hAnsi="Traditional Arabic" w:cs="Traditional Arabic"/>
                <w:b/>
                <w:bCs/>
                <w:sz w:val="28"/>
                <w:szCs w:val="28"/>
                <w:rtl/>
                <w:lang w:bidi="ar-DZ"/>
              </w:rPr>
              <w:t>الموضوع</w:t>
            </w:r>
            <w:proofErr w:type="gramEnd"/>
            <w:r w:rsidRPr="00CB1B52">
              <w:rPr>
                <w:rFonts w:ascii="Traditional Arabic" w:hAnsi="Traditional Arabic" w:cs="Traditional Arabic"/>
                <w:b/>
                <w:bCs/>
                <w:sz w:val="28"/>
                <w:szCs w:val="28"/>
                <w:rtl/>
                <w:lang w:bidi="ar-DZ"/>
              </w:rPr>
              <w:t xml:space="preserve"> </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b/>
                <w:bCs/>
                <w:sz w:val="28"/>
                <w:szCs w:val="28"/>
                <w:rtl/>
                <w:lang w:bidi="ar-DZ"/>
              </w:rPr>
            </w:pPr>
            <w:proofErr w:type="gramStart"/>
            <w:r w:rsidRPr="00CB1B52">
              <w:rPr>
                <w:rFonts w:ascii="Traditional Arabic" w:hAnsi="Traditional Arabic" w:cs="Traditional Arabic"/>
                <w:b/>
                <w:bCs/>
                <w:sz w:val="28"/>
                <w:szCs w:val="28"/>
                <w:rtl/>
                <w:lang w:bidi="ar-DZ"/>
              </w:rPr>
              <w:t>الصفحة</w:t>
            </w:r>
            <w:proofErr w:type="gramEnd"/>
            <w:r w:rsidRPr="00CB1B52">
              <w:rPr>
                <w:rFonts w:ascii="Traditional Arabic" w:hAnsi="Traditional Arabic" w:cs="Traditional Arabic"/>
                <w:b/>
                <w:bCs/>
                <w:sz w:val="28"/>
                <w:szCs w:val="28"/>
                <w:rtl/>
                <w:lang w:bidi="ar-DZ"/>
              </w:rPr>
              <w:t xml:space="preserve"> </w:t>
            </w:r>
          </w:p>
        </w:tc>
      </w:tr>
      <w:tr w:rsidR="000973B5" w:rsidRPr="00CB1B52" w:rsidTr="000973B5">
        <w:trPr>
          <w:trHeight w:val="299"/>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b/>
                <w:bCs/>
                <w:sz w:val="28"/>
                <w:szCs w:val="28"/>
                <w:rtl/>
                <w:lang w:bidi="ar-DZ"/>
              </w:rPr>
            </w:pPr>
            <w:proofErr w:type="gramStart"/>
            <w:r w:rsidRPr="00CB1B52">
              <w:rPr>
                <w:rFonts w:ascii="Traditional Arabic" w:hAnsi="Traditional Arabic" w:cs="Traditional Arabic"/>
                <w:b/>
                <w:bCs/>
                <w:sz w:val="28"/>
                <w:szCs w:val="28"/>
                <w:rtl/>
                <w:lang w:bidi="ar-DZ"/>
              </w:rPr>
              <w:t xml:space="preserve">الإهداء </w:t>
            </w:r>
            <w:r w:rsidRPr="00CB1B52">
              <w:rPr>
                <w:rFonts w:ascii="Traditional Arabic" w:hAnsi="Traditional Arabic" w:cs="Traditional Arabic" w:hint="cs"/>
                <w:b/>
                <w:bCs/>
                <w:sz w:val="28"/>
                <w:szCs w:val="28"/>
                <w:rtl/>
                <w:lang w:bidi="ar-DZ"/>
              </w:rPr>
              <w:t>.</w:t>
            </w:r>
            <w:proofErr w:type="gramEnd"/>
            <w:r w:rsidRPr="00CB1B52">
              <w:rPr>
                <w:rFonts w:ascii="Traditional Arabic" w:hAnsi="Traditional Arabic" w:cs="Traditional Arabic" w:hint="cs"/>
                <w:b/>
                <w:bCs/>
                <w:sz w:val="28"/>
                <w:szCs w:val="28"/>
                <w:rtl/>
                <w:lang w:bidi="ar-DZ"/>
              </w:rPr>
              <w:t>.......</w:t>
            </w:r>
            <w:r>
              <w:rPr>
                <w:rFonts w:ascii="Traditional Arabic" w:hAnsi="Traditional Arabic" w:cs="Traditional Arabic" w:hint="cs"/>
                <w:b/>
                <w:bCs/>
                <w:sz w:val="28"/>
                <w:szCs w:val="28"/>
                <w:rtl/>
                <w:lang w:bidi="ar-DZ"/>
              </w:rPr>
              <w:t>...................</w:t>
            </w:r>
            <w:r w:rsidRPr="00CB1B52">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lang w:bidi="ar-DZ"/>
              </w:rPr>
              <w:t>أ</w:t>
            </w:r>
          </w:p>
        </w:tc>
      </w:tr>
      <w:tr w:rsidR="000973B5" w:rsidRPr="00CB1B52" w:rsidTr="000973B5">
        <w:trPr>
          <w:trHeight w:val="326"/>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b/>
                <w:bCs/>
                <w:sz w:val="28"/>
                <w:szCs w:val="28"/>
                <w:rtl/>
                <w:lang w:bidi="ar-DZ"/>
              </w:rPr>
            </w:pPr>
            <w:r w:rsidRPr="00CB1B52">
              <w:rPr>
                <w:rFonts w:ascii="Traditional Arabic" w:hAnsi="Traditional Arabic" w:cs="Traditional Arabic"/>
                <w:b/>
                <w:bCs/>
                <w:sz w:val="28"/>
                <w:szCs w:val="28"/>
                <w:rtl/>
                <w:lang w:bidi="ar-DZ"/>
              </w:rPr>
              <w:t xml:space="preserve">الشكر و </w:t>
            </w:r>
            <w:proofErr w:type="gramStart"/>
            <w:r w:rsidRPr="00CB1B52">
              <w:rPr>
                <w:rFonts w:ascii="Traditional Arabic" w:hAnsi="Traditional Arabic" w:cs="Traditional Arabic"/>
                <w:b/>
                <w:bCs/>
                <w:sz w:val="28"/>
                <w:szCs w:val="28"/>
                <w:rtl/>
                <w:lang w:bidi="ar-DZ"/>
              </w:rPr>
              <w:t xml:space="preserve">التقدير </w:t>
            </w:r>
            <w:r>
              <w:rPr>
                <w:rFonts w:ascii="Traditional Arabic" w:hAnsi="Traditional Arabic" w:cs="Traditional Arabic" w:hint="cs"/>
                <w:b/>
                <w:bCs/>
                <w:sz w:val="28"/>
                <w:szCs w:val="28"/>
                <w:rtl/>
                <w:lang w:bidi="ar-DZ"/>
              </w:rPr>
              <w:t>.</w:t>
            </w:r>
            <w:proofErr w:type="gramEnd"/>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lang w:bidi="ar-DZ"/>
              </w:rPr>
              <w:t>ب</w:t>
            </w:r>
          </w:p>
        </w:tc>
      </w:tr>
      <w:tr w:rsidR="000973B5" w:rsidRPr="00CB1B52" w:rsidTr="000973B5">
        <w:trPr>
          <w:trHeight w:val="204"/>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lang w:bidi="ar-DZ"/>
              </w:rPr>
              <w:t xml:space="preserve">قائمة المحتويات </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lang w:bidi="ar-DZ"/>
              </w:rPr>
              <w:t>ج</w:t>
            </w:r>
          </w:p>
        </w:tc>
      </w:tr>
      <w:tr w:rsidR="000973B5" w:rsidRPr="00CB1B52" w:rsidTr="000973B5">
        <w:trPr>
          <w:trHeight w:val="221"/>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lang w:bidi="ar-DZ"/>
              </w:rPr>
              <w:t xml:space="preserve">قائمة الجداول </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ك</w:t>
            </w:r>
          </w:p>
        </w:tc>
      </w:tr>
      <w:tr w:rsidR="000973B5" w:rsidRPr="00CB1B52" w:rsidTr="000973B5">
        <w:trPr>
          <w:trHeight w:val="204"/>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lang w:bidi="ar-DZ"/>
              </w:rPr>
              <w:t xml:space="preserve">قائمة الأشكال </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ل</w:t>
            </w:r>
          </w:p>
        </w:tc>
      </w:tr>
      <w:tr w:rsidR="000973B5" w:rsidRPr="00CB1B52" w:rsidTr="000973B5">
        <w:trPr>
          <w:trHeight w:val="187"/>
        </w:trPr>
        <w:tc>
          <w:tcPr>
            <w:tcW w:w="8613" w:type="dxa"/>
            <w:gridSpan w:val="2"/>
            <w:tcBorders>
              <w:top w:val="single" w:sz="4" w:space="0" w:color="auto"/>
              <w:left w:val="single" w:sz="4" w:space="0" w:color="FFFFFF" w:themeColor="background1"/>
              <w:bottom w:val="single" w:sz="4" w:space="0" w:color="auto"/>
              <w:right w:val="single" w:sz="4" w:space="0" w:color="FFFFFF" w:themeColor="background1"/>
            </w:tcBorders>
            <w:vAlign w:val="center"/>
          </w:tcPr>
          <w:p w:rsidR="000973B5" w:rsidRPr="00000720" w:rsidRDefault="000973B5" w:rsidP="000973B5">
            <w:pPr>
              <w:bidi/>
              <w:ind w:left="0"/>
              <w:jc w:val="center"/>
              <w:rPr>
                <w:rFonts w:ascii="Traditional Arabic" w:hAnsi="Traditional Arabic" w:cs="Traditional Arabic"/>
                <w:b/>
                <w:bCs/>
                <w:sz w:val="32"/>
                <w:szCs w:val="32"/>
                <w:rtl/>
                <w:lang w:bidi="ar-DZ"/>
              </w:rPr>
            </w:pPr>
            <w:r w:rsidRPr="00000720">
              <w:rPr>
                <w:rFonts w:ascii="Traditional Arabic" w:hAnsi="Traditional Arabic" w:cs="Traditional Arabic"/>
                <w:b/>
                <w:bCs/>
                <w:sz w:val="32"/>
                <w:szCs w:val="32"/>
                <w:rtl/>
                <w:lang w:bidi="ar-DZ"/>
              </w:rPr>
              <w:t>التعريف بالبحث</w:t>
            </w:r>
          </w:p>
        </w:tc>
        <w:tc>
          <w:tcPr>
            <w:tcW w:w="849" w:type="dxa"/>
            <w:gridSpan w:val="2"/>
            <w:tcBorders>
              <w:top w:val="single" w:sz="4" w:space="0" w:color="auto"/>
              <w:left w:val="single" w:sz="4" w:space="0" w:color="FFFFFF" w:themeColor="background1"/>
              <w:bottom w:val="single" w:sz="4" w:space="0" w:color="auto"/>
              <w:right w:val="single" w:sz="4" w:space="0" w:color="FFFFFF" w:themeColor="background1"/>
            </w:tcBorders>
            <w:vAlign w:val="center"/>
          </w:tcPr>
          <w:p w:rsidR="000973B5" w:rsidRPr="00CB1B52" w:rsidRDefault="000973B5" w:rsidP="000973B5">
            <w:pPr>
              <w:bidi/>
              <w:ind w:left="0"/>
              <w:jc w:val="center"/>
              <w:rPr>
                <w:rFonts w:ascii="Traditional Arabic" w:hAnsi="Traditional Arabic" w:cs="Traditional Arabic"/>
                <w:b/>
                <w:bCs/>
                <w:sz w:val="28"/>
                <w:szCs w:val="28"/>
                <w:rtl/>
                <w:lang w:bidi="ar-DZ"/>
              </w:rPr>
            </w:pPr>
          </w:p>
        </w:tc>
      </w:tr>
      <w:tr w:rsidR="000973B5" w:rsidRPr="00CB1B52" w:rsidTr="000973B5">
        <w:trPr>
          <w:trHeight w:val="170"/>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lang w:bidi="ar-DZ"/>
              </w:rPr>
              <w:t>1-مقدمة</w:t>
            </w:r>
            <w:proofErr w:type="gramStart"/>
            <w:r w:rsidRPr="00CB1B52">
              <w:rPr>
                <w:rFonts w:ascii="Traditional Arabic" w:hAnsi="Traditional Arabic" w:cs="Traditional Arabic" w:hint="cs"/>
                <w:b/>
                <w:bCs/>
                <w:sz w:val="28"/>
                <w:szCs w:val="28"/>
                <w:rtl/>
                <w:lang w:bidi="ar-DZ"/>
              </w:rPr>
              <w:t>:</w:t>
            </w:r>
            <w:r>
              <w:rPr>
                <w:rFonts w:ascii="Traditional Arabic" w:hAnsi="Traditional Arabic" w:cs="Traditional Arabic" w:hint="cs"/>
                <w:b/>
                <w:bCs/>
                <w:sz w:val="28"/>
                <w:szCs w:val="28"/>
                <w:rtl/>
                <w:lang w:bidi="ar-DZ"/>
              </w:rPr>
              <w:t>.</w:t>
            </w:r>
            <w:proofErr w:type="gramEnd"/>
            <w:r>
              <w:rPr>
                <w:rFonts w:ascii="Traditional Arabic" w:hAnsi="Traditional Arabic" w:cs="Traditional Arabic" w:hint="cs"/>
                <w:b/>
                <w:bCs/>
                <w:sz w:val="28"/>
                <w:szCs w:val="28"/>
                <w:rtl/>
                <w:lang w:bidi="ar-DZ"/>
              </w:rPr>
              <w:t>................................................................................................</w:t>
            </w:r>
          </w:p>
        </w:tc>
        <w:tc>
          <w:tcPr>
            <w:tcW w:w="856"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2</w:t>
            </w:r>
          </w:p>
        </w:tc>
      </w:tr>
      <w:tr w:rsidR="000973B5" w:rsidRPr="00CB1B52" w:rsidTr="000973B5">
        <w:trPr>
          <w:trHeight w:val="360"/>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2-مشكلة البحث</w:t>
            </w:r>
            <w:proofErr w:type="gramStart"/>
            <w:r w:rsidRPr="00CB1B52">
              <w:rPr>
                <w:rFonts w:ascii="Traditional Arabic" w:hAnsi="Traditional Arabic" w:cs="Traditional Arabic" w:hint="cs"/>
                <w:b/>
                <w:bCs/>
                <w:sz w:val="28"/>
                <w:szCs w:val="28"/>
                <w:rtl/>
                <w:lang w:val="en-US" w:bidi="ar-DZ"/>
              </w:rPr>
              <w:t>:</w:t>
            </w:r>
            <w:r>
              <w:rPr>
                <w:rFonts w:ascii="Traditional Arabic" w:hAnsi="Traditional Arabic" w:cs="Traditional Arabic" w:hint="cs"/>
                <w:b/>
                <w:bCs/>
                <w:sz w:val="28"/>
                <w:szCs w:val="28"/>
                <w:rtl/>
                <w:lang w:bidi="ar-DZ"/>
              </w:rPr>
              <w:t>.</w:t>
            </w:r>
            <w:proofErr w:type="gramEnd"/>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5</w:t>
            </w:r>
          </w:p>
        </w:tc>
      </w:tr>
      <w:tr w:rsidR="000973B5" w:rsidRPr="00CB1B52" w:rsidTr="000973B5">
        <w:trPr>
          <w:trHeight w:val="360"/>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rPr>
            </w:pPr>
            <w:r w:rsidRPr="00CB1B52">
              <w:rPr>
                <w:rFonts w:ascii="Traditional Arabic" w:hAnsi="Traditional Arabic" w:cs="Traditional Arabic" w:hint="cs"/>
                <w:b/>
                <w:bCs/>
                <w:sz w:val="28"/>
                <w:szCs w:val="28"/>
                <w:rtl/>
                <w:lang w:val="en-US"/>
              </w:rPr>
              <w:t>3-أهداف البحث</w:t>
            </w:r>
            <w:proofErr w:type="gramStart"/>
            <w:r w:rsidRPr="00CB1B52">
              <w:rPr>
                <w:rFonts w:ascii="Traditional Arabic" w:hAnsi="Traditional Arabic" w:cs="Traditional Arabic" w:hint="cs"/>
                <w:b/>
                <w:bCs/>
                <w:sz w:val="28"/>
                <w:szCs w:val="28"/>
                <w:rtl/>
                <w:lang w:val="en-US"/>
              </w:rPr>
              <w:t>:</w:t>
            </w:r>
            <w:r>
              <w:rPr>
                <w:rFonts w:ascii="Traditional Arabic" w:hAnsi="Traditional Arabic" w:cs="Traditional Arabic" w:hint="cs"/>
                <w:b/>
                <w:bCs/>
                <w:sz w:val="28"/>
                <w:szCs w:val="28"/>
                <w:rtl/>
                <w:lang w:bidi="ar-DZ"/>
              </w:rPr>
              <w:t>.</w:t>
            </w:r>
            <w:proofErr w:type="gramEnd"/>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7</w:t>
            </w:r>
          </w:p>
        </w:tc>
      </w:tr>
      <w:tr w:rsidR="000973B5" w:rsidRPr="00CB1B52" w:rsidTr="000973B5">
        <w:trPr>
          <w:trHeight w:val="326"/>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rPr>
            </w:pPr>
            <w:r w:rsidRPr="00CB1B52">
              <w:rPr>
                <w:rFonts w:ascii="Traditional Arabic" w:hAnsi="Traditional Arabic" w:cs="Traditional Arabic" w:hint="cs"/>
                <w:b/>
                <w:bCs/>
                <w:sz w:val="28"/>
                <w:szCs w:val="28"/>
                <w:rtl/>
                <w:lang w:val="en-US"/>
              </w:rPr>
              <w:t>4-فروض البحث:</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7</w:t>
            </w:r>
          </w:p>
        </w:tc>
      </w:tr>
      <w:tr w:rsidR="000973B5" w:rsidRPr="00CB1B52" w:rsidTr="000973B5">
        <w:trPr>
          <w:trHeight w:val="295"/>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rPr>
            </w:pPr>
            <w:r w:rsidRPr="00CB1B52">
              <w:rPr>
                <w:rFonts w:ascii="Traditional Arabic" w:hAnsi="Traditional Arabic" w:cs="Traditional Arabic" w:hint="cs"/>
                <w:b/>
                <w:bCs/>
                <w:sz w:val="28"/>
                <w:szCs w:val="28"/>
                <w:rtl/>
                <w:lang w:val="en-US"/>
              </w:rPr>
              <w:t>5-أهمية البحث</w:t>
            </w:r>
            <w:proofErr w:type="gramStart"/>
            <w:r w:rsidRPr="00CB1B52">
              <w:rPr>
                <w:rFonts w:ascii="Traditional Arabic" w:hAnsi="Traditional Arabic" w:cs="Traditional Arabic" w:hint="cs"/>
                <w:b/>
                <w:bCs/>
                <w:sz w:val="28"/>
                <w:szCs w:val="28"/>
                <w:rtl/>
                <w:lang w:val="en-US"/>
              </w:rPr>
              <w:t>:</w:t>
            </w:r>
            <w:r>
              <w:rPr>
                <w:rFonts w:ascii="Traditional Arabic" w:hAnsi="Traditional Arabic" w:cs="Traditional Arabic" w:hint="cs"/>
                <w:b/>
                <w:bCs/>
                <w:sz w:val="28"/>
                <w:szCs w:val="28"/>
                <w:rtl/>
                <w:lang w:bidi="ar-DZ"/>
              </w:rPr>
              <w:t>.</w:t>
            </w:r>
            <w:proofErr w:type="gramEnd"/>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8</w:t>
            </w:r>
          </w:p>
        </w:tc>
      </w:tr>
      <w:tr w:rsidR="000973B5" w:rsidRPr="00CB1B52" w:rsidTr="000973B5">
        <w:trPr>
          <w:trHeight w:val="312"/>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rPr>
            </w:pPr>
            <w:r w:rsidRPr="00CB1B52">
              <w:rPr>
                <w:rFonts w:ascii="Traditional Arabic" w:hAnsi="Traditional Arabic" w:cs="Traditional Arabic" w:hint="cs"/>
                <w:b/>
                <w:bCs/>
                <w:sz w:val="28"/>
                <w:szCs w:val="28"/>
                <w:rtl/>
                <w:lang w:val="en-US"/>
              </w:rPr>
              <w:t>5-1:الجانب النظري:</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8</w:t>
            </w:r>
          </w:p>
        </w:tc>
      </w:tr>
      <w:tr w:rsidR="000973B5" w:rsidRPr="00CB1B52" w:rsidTr="000973B5">
        <w:trPr>
          <w:trHeight w:val="210"/>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rPr>
            </w:pPr>
            <w:r w:rsidRPr="00CB1B52">
              <w:rPr>
                <w:rFonts w:ascii="Traditional Arabic" w:hAnsi="Traditional Arabic" w:cs="Traditional Arabic" w:hint="cs"/>
                <w:b/>
                <w:bCs/>
                <w:sz w:val="28"/>
                <w:szCs w:val="28"/>
                <w:rtl/>
                <w:lang w:val="en-US"/>
              </w:rPr>
              <w:t>5-2:الجانب التطبيقي:</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8</w:t>
            </w:r>
          </w:p>
        </w:tc>
      </w:tr>
      <w:tr w:rsidR="000973B5" w:rsidRPr="00CB1B52" w:rsidTr="000973B5">
        <w:trPr>
          <w:trHeight w:val="312"/>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rPr>
            </w:pPr>
            <w:r w:rsidRPr="00CB1B52">
              <w:rPr>
                <w:rFonts w:ascii="Traditional Arabic" w:hAnsi="Traditional Arabic" w:cs="Traditional Arabic" w:hint="cs"/>
                <w:b/>
                <w:bCs/>
                <w:sz w:val="28"/>
                <w:szCs w:val="28"/>
                <w:rtl/>
                <w:lang w:val="en-US"/>
              </w:rPr>
              <w:t>6-التعاريف الإجرائية لمصطلحات البحث:</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8</w:t>
            </w:r>
          </w:p>
        </w:tc>
      </w:tr>
      <w:tr w:rsidR="000973B5" w:rsidRPr="00CB1B52" w:rsidTr="000973B5">
        <w:trPr>
          <w:trHeight w:val="360"/>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rPr>
            </w:pPr>
            <w:r w:rsidRPr="00CB1B52">
              <w:rPr>
                <w:rFonts w:ascii="Traditional Arabic" w:hAnsi="Traditional Arabic" w:cs="Traditional Arabic" w:hint="cs"/>
                <w:b/>
                <w:bCs/>
                <w:sz w:val="28"/>
                <w:szCs w:val="28"/>
                <w:rtl/>
                <w:lang w:val="en-US"/>
              </w:rPr>
              <w:t>6-1:التدريب الفتري مختلف الشدة:</w:t>
            </w:r>
            <w:r>
              <w:rPr>
                <w:rFonts w:ascii="Traditional Arabic" w:hAnsi="Traditional Arabic" w:cs="Traditional Arabic" w:hint="cs"/>
                <w:b/>
                <w:bCs/>
                <w:sz w:val="28"/>
                <w:szCs w:val="28"/>
                <w:rtl/>
                <w:lang w:val="en-US"/>
              </w:rPr>
              <w:t>.....</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8</w:t>
            </w:r>
          </w:p>
        </w:tc>
      </w:tr>
      <w:tr w:rsidR="000973B5" w:rsidRPr="00CB1B52" w:rsidTr="000973B5">
        <w:trPr>
          <w:trHeight w:val="278"/>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rPr>
            </w:pPr>
            <w:r w:rsidRPr="00CB1B52">
              <w:rPr>
                <w:rFonts w:ascii="Traditional Arabic" w:hAnsi="Traditional Arabic" w:cs="Traditional Arabic" w:hint="cs"/>
                <w:b/>
                <w:bCs/>
                <w:sz w:val="28"/>
                <w:szCs w:val="28"/>
                <w:rtl/>
                <w:lang w:val="en-US"/>
              </w:rPr>
              <w:t>6-2:الأيض:</w:t>
            </w:r>
            <w:r>
              <w:rPr>
                <w:rFonts w:ascii="Traditional Arabic" w:hAnsi="Traditional Arabic" w:cs="Traditional Arabic" w:hint="cs"/>
                <w:b/>
                <w:bCs/>
                <w:sz w:val="28"/>
                <w:szCs w:val="28"/>
                <w:rtl/>
                <w:lang w:val="en-US"/>
              </w:rPr>
              <w:t>.............................</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9</w:t>
            </w:r>
          </w:p>
        </w:tc>
      </w:tr>
      <w:tr w:rsidR="000973B5" w:rsidRPr="00CB1B52" w:rsidTr="000973B5">
        <w:trPr>
          <w:trHeight w:val="343"/>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rPr>
            </w:pPr>
            <w:r w:rsidRPr="00CB1B52">
              <w:rPr>
                <w:rFonts w:ascii="Traditional Arabic" w:hAnsi="Traditional Arabic" w:cs="Traditional Arabic" w:hint="cs"/>
                <w:b/>
                <w:bCs/>
                <w:sz w:val="28"/>
                <w:szCs w:val="28"/>
                <w:rtl/>
                <w:lang w:val="en-US"/>
              </w:rPr>
              <w:t>6-3:عتبة الأيض اللاهوائية:</w:t>
            </w:r>
            <w:r>
              <w:rPr>
                <w:rFonts w:ascii="Traditional Arabic" w:hAnsi="Traditional Arabic" w:cs="Traditional Arabic" w:hint="cs"/>
                <w:b/>
                <w:bCs/>
                <w:sz w:val="28"/>
                <w:szCs w:val="28"/>
                <w:rtl/>
                <w:lang w:val="en-US"/>
              </w:rPr>
              <w:t>..............</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9</w:t>
            </w:r>
          </w:p>
        </w:tc>
      </w:tr>
      <w:tr w:rsidR="000973B5" w:rsidRPr="00CB1B52" w:rsidTr="000973B5">
        <w:trPr>
          <w:trHeight w:val="326"/>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rPr>
            </w:pPr>
            <w:r w:rsidRPr="00CB1B52">
              <w:rPr>
                <w:rFonts w:ascii="Traditional Arabic" w:hAnsi="Traditional Arabic" w:cs="Traditional Arabic" w:hint="cs"/>
                <w:b/>
                <w:bCs/>
                <w:sz w:val="28"/>
                <w:szCs w:val="28"/>
                <w:rtl/>
                <w:lang w:val="en-US"/>
              </w:rPr>
              <w:t>6-4:عتبة الأيض الهوائية:</w:t>
            </w:r>
            <w:r>
              <w:rPr>
                <w:rFonts w:ascii="Traditional Arabic" w:hAnsi="Traditional Arabic" w:cs="Traditional Arabic" w:hint="cs"/>
                <w:b/>
                <w:bCs/>
                <w:sz w:val="28"/>
                <w:szCs w:val="28"/>
                <w:rtl/>
                <w:lang w:val="en-US"/>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9</w:t>
            </w:r>
          </w:p>
        </w:tc>
      </w:tr>
      <w:tr w:rsidR="000973B5" w:rsidRPr="00CB1B52" w:rsidTr="000973B5">
        <w:trPr>
          <w:trHeight w:val="360"/>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rPr>
            </w:pPr>
            <w:r w:rsidRPr="00CB1B52">
              <w:rPr>
                <w:rFonts w:ascii="Traditional Arabic" w:hAnsi="Traditional Arabic" w:cs="Traditional Arabic" w:hint="cs"/>
                <w:b/>
                <w:bCs/>
                <w:sz w:val="28"/>
                <w:szCs w:val="28"/>
                <w:rtl/>
                <w:lang w:val="en-US"/>
              </w:rPr>
              <w:t>6-5:القدرة الهوائية</w:t>
            </w:r>
            <w:proofErr w:type="gramStart"/>
            <w:r w:rsidRPr="00CB1B52">
              <w:rPr>
                <w:rFonts w:ascii="Traditional Arabic" w:hAnsi="Traditional Arabic" w:cs="Traditional Arabic" w:hint="cs"/>
                <w:b/>
                <w:bCs/>
                <w:sz w:val="28"/>
                <w:szCs w:val="28"/>
                <w:rtl/>
                <w:lang w:val="en-US"/>
              </w:rPr>
              <w:t>:</w:t>
            </w:r>
            <w:r>
              <w:rPr>
                <w:rFonts w:ascii="Traditional Arabic" w:hAnsi="Traditional Arabic" w:cs="Traditional Arabic" w:hint="cs"/>
                <w:b/>
                <w:bCs/>
                <w:sz w:val="28"/>
                <w:szCs w:val="28"/>
                <w:rtl/>
                <w:lang w:val="en-US"/>
              </w:rPr>
              <w:t>.</w:t>
            </w:r>
            <w:proofErr w:type="gramEnd"/>
            <w:r>
              <w:rPr>
                <w:rFonts w:ascii="Traditional Arabic" w:hAnsi="Traditional Arabic" w:cs="Traditional Arabic" w:hint="cs"/>
                <w:b/>
                <w:bCs/>
                <w:sz w:val="28"/>
                <w:szCs w:val="28"/>
                <w:rtl/>
                <w:lang w:val="en-US"/>
              </w:rPr>
              <w:t>....................</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9</w:t>
            </w:r>
          </w:p>
        </w:tc>
      </w:tr>
      <w:tr w:rsidR="000973B5" w:rsidRPr="00CB1B52" w:rsidTr="000973B5">
        <w:trPr>
          <w:trHeight w:val="261"/>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rPr>
            </w:pPr>
            <w:r w:rsidRPr="00CB1B52">
              <w:rPr>
                <w:rFonts w:ascii="Traditional Arabic" w:hAnsi="Traditional Arabic" w:cs="Traditional Arabic" w:hint="cs"/>
                <w:b/>
                <w:bCs/>
                <w:sz w:val="28"/>
                <w:szCs w:val="28"/>
                <w:rtl/>
                <w:lang w:val="en-US" w:bidi="ar-DZ"/>
              </w:rPr>
              <w:t>6-6:السرعة الهوائية القصوى (</w:t>
            </w:r>
            <w:r w:rsidRPr="00CB1B52">
              <w:rPr>
                <w:rFonts w:ascii="Vijaya" w:hAnsi="Vijaya" w:cs="Vijaya"/>
                <w:b/>
                <w:bCs/>
                <w:sz w:val="28"/>
                <w:szCs w:val="28"/>
                <w:lang w:val="en-US" w:bidi="ar-DZ"/>
              </w:rPr>
              <w:t>VMA</w:t>
            </w:r>
            <w:r w:rsidRPr="00CB1B52">
              <w:rPr>
                <w:rFonts w:ascii="Traditional Arabic" w:hAnsi="Traditional Arabic" w:cs="Traditional Arabic" w:hint="cs"/>
                <w:b/>
                <w:bCs/>
                <w:sz w:val="28"/>
                <w:szCs w:val="28"/>
                <w:rtl/>
                <w:lang w:val="en-US" w:bidi="ar-DZ"/>
              </w:rPr>
              <w:t>)</w:t>
            </w:r>
            <w:r w:rsidRPr="00CB1B52">
              <w:rPr>
                <w:rFonts w:ascii="Traditional Arabic" w:hAnsi="Traditional Arabic" w:cs="Traditional Arabic" w:hint="cs"/>
                <w:sz w:val="28"/>
                <w:szCs w:val="28"/>
                <w:rtl/>
                <w:lang w:val="en-US" w:bidi="ar-DZ"/>
              </w:rPr>
              <w:t>:</w:t>
            </w:r>
            <w:r>
              <w:rPr>
                <w:rFonts w:ascii="Traditional Arabic" w:hAnsi="Traditional Arabic" w:cs="Traditional Arabic" w:hint="cs"/>
                <w:b/>
                <w:bCs/>
                <w:sz w:val="28"/>
                <w:szCs w:val="28"/>
                <w:rtl/>
                <w:lang w:val="en-US"/>
              </w:rPr>
              <w:t>..</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9</w:t>
            </w:r>
          </w:p>
        </w:tc>
      </w:tr>
      <w:tr w:rsidR="000973B5" w:rsidRPr="00CB1B52" w:rsidTr="000973B5">
        <w:trPr>
          <w:trHeight w:val="261"/>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rPr>
            </w:pPr>
            <w:r w:rsidRPr="00CB1B52">
              <w:rPr>
                <w:rFonts w:ascii="Traditional Arabic" w:hAnsi="Traditional Arabic" w:cs="Traditional Arabic" w:hint="cs"/>
                <w:b/>
                <w:bCs/>
                <w:sz w:val="28"/>
                <w:szCs w:val="28"/>
                <w:rtl/>
                <w:lang w:val="en-US" w:bidi="ar-DZ"/>
              </w:rPr>
              <w:t>6-7:نبض القلب الأقصى (</w:t>
            </w:r>
            <w:r w:rsidRPr="00CB1B52">
              <w:rPr>
                <w:rFonts w:ascii="Vijaya" w:hAnsi="Vijaya" w:cs="Vijaya"/>
                <w:b/>
                <w:bCs/>
                <w:sz w:val="28"/>
                <w:szCs w:val="28"/>
                <w:lang w:val="en-US" w:bidi="ar-DZ"/>
              </w:rPr>
              <w:t>FC</w:t>
            </w:r>
            <w:r w:rsidRPr="00CB1B52">
              <w:rPr>
                <w:rFonts w:ascii="Vijaya" w:hAnsi="Vijaya" w:cs="Vijaya"/>
                <w:b/>
                <w:bCs/>
                <w:sz w:val="28"/>
                <w:szCs w:val="28"/>
                <w:vertAlign w:val="subscript"/>
                <w:lang w:val="en-US" w:bidi="ar-DZ"/>
              </w:rPr>
              <w:t>MAX</w:t>
            </w:r>
            <w:r w:rsidRPr="00CB1B52">
              <w:rPr>
                <w:rFonts w:ascii="Traditional Arabic" w:hAnsi="Traditional Arabic" w:cs="Traditional Arabic" w:hint="cs"/>
                <w:b/>
                <w:bCs/>
                <w:sz w:val="28"/>
                <w:szCs w:val="28"/>
                <w:rtl/>
                <w:lang w:val="en-US" w:bidi="ar-DZ"/>
              </w:rPr>
              <w:t>)</w:t>
            </w:r>
            <w:r>
              <w:rPr>
                <w:rFonts w:ascii="Traditional Arabic" w:hAnsi="Traditional Arabic" w:cs="Traditional Arabic" w:hint="cs"/>
                <w:b/>
                <w:bCs/>
                <w:sz w:val="28"/>
                <w:szCs w:val="28"/>
                <w:rtl/>
                <w:lang w:val="en-US" w:bidi="ar-DZ"/>
              </w:rPr>
              <w:t>......</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9</w:t>
            </w:r>
          </w:p>
        </w:tc>
      </w:tr>
      <w:tr w:rsidR="000973B5" w:rsidRPr="00CB1B52" w:rsidTr="000973B5">
        <w:trPr>
          <w:trHeight w:val="227"/>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rPr>
            </w:pPr>
            <w:r w:rsidRPr="00CB1B52">
              <w:rPr>
                <w:rFonts w:ascii="Traditional Arabic" w:hAnsi="Traditional Arabic" w:cs="Traditional Arabic" w:hint="cs"/>
                <w:b/>
                <w:bCs/>
                <w:sz w:val="28"/>
                <w:szCs w:val="28"/>
                <w:rtl/>
                <w:lang w:val="en-US"/>
              </w:rPr>
              <w:t>6-8:كفاءة تكرار السرعة القصوى(</w:t>
            </w:r>
            <w:r w:rsidRPr="00CB1B52">
              <w:rPr>
                <w:rFonts w:ascii="Vijaya" w:hAnsi="Vijaya" w:cs="Vijaya"/>
                <w:b/>
                <w:bCs/>
                <w:sz w:val="28"/>
                <w:szCs w:val="28"/>
                <w:lang w:val="en-US"/>
              </w:rPr>
              <w:t>RSA</w:t>
            </w:r>
            <w:r w:rsidRPr="00CB1B52">
              <w:rPr>
                <w:rFonts w:ascii="Traditional Arabic" w:hAnsi="Traditional Arabic" w:cs="Traditional Arabic" w:hint="cs"/>
                <w:b/>
                <w:bCs/>
                <w:sz w:val="28"/>
                <w:szCs w:val="28"/>
                <w:rtl/>
                <w:lang w:val="en-US" w:bidi="ar-DZ"/>
              </w:rPr>
              <w:t>)</w:t>
            </w:r>
            <w:r w:rsidRPr="00CB1B52">
              <w:rPr>
                <w:rFonts w:ascii="Traditional Arabic" w:hAnsi="Traditional Arabic" w:cs="Traditional Arabic" w:hint="cs"/>
                <w:b/>
                <w:bCs/>
                <w:sz w:val="28"/>
                <w:szCs w:val="28"/>
                <w:rtl/>
                <w:lang w:val="en-US"/>
              </w:rPr>
              <w:t>:</w:t>
            </w:r>
            <w:r>
              <w:rPr>
                <w:rFonts w:ascii="Traditional Arabic" w:hAnsi="Traditional Arabic" w:cs="Traditional Arabic" w:hint="cs"/>
                <w:b/>
                <w:bCs/>
                <w:sz w:val="28"/>
                <w:szCs w:val="28"/>
                <w:rtl/>
                <w:lang w:val="en-US"/>
              </w:rPr>
              <w:t>.</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10</w:t>
            </w:r>
          </w:p>
        </w:tc>
      </w:tr>
      <w:tr w:rsidR="000973B5" w:rsidRPr="00CB1B52" w:rsidTr="000973B5">
        <w:trPr>
          <w:trHeight w:val="394"/>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rPr>
            </w:pPr>
            <w:r w:rsidRPr="00CB1B52">
              <w:rPr>
                <w:rFonts w:ascii="Traditional Arabic" w:hAnsi="Traditional Arabic" w:cs="Traditional Arabic" w:hint="cs"/>
                <w:b/>
                <w:bCs/>
                <w:sz w:val="28"/>
                <w:szCs w:val="28"/>
                <w:rtl/>
                <w:lang w:val="en-US"/>
              </w:rPr>
              <w:t>6-9:تحمل القوة</w:t>
            </w:r>
            <w:r>
              <w:rPr>
                <w:rFonts w:ascii="Traditional Arabic" w:hAnsi="Traditional Arabic" w:cs="Traditional Arabic" w:hint="cs"/>
                <w:b/>
                <w:bCs/>
                <w:sz w:val="28"/>
                <w:szCs w:val="28"/>
                <w:rtl/>
                <w:lang w:val="en-US"/>
              </w:rPr>
              <w:t>..........................................................................................</w:t>
            </w:r>
          </w:p>
        </w:tc>
        <w:tc>
          <w:tcPr>
            <w:tcW w:w="856"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10</w:t>
            </w:r>
          </w:p>
        </w:tc>
      </w:tr>
      <w:tr w:rsidR="000973B5" w:rsidRPr="00CB1B52" w:rsidTr="000973B5">
        <w:trPr>
          <w:trHeight w:val="227"/>
        </w:trPr>
        <w:tc>
          <w:tcPr>
            <w:tcW w:w="8623" w:type="dxa"/>
            <w:gridSpan w:val="3"/>
            <w:tcBorders>
              <w:top w:val="single" w:sz="4" w:space="0" w:color="auto"/>
              <w:left w:val="single" w:sz="4" w:space="0" w:color="FFFFFF" w:themeColor="background1"/>
              <w:bottom w:val="single" w:sz="4" w:space="0" w:color="auto"/>
              <w:right w:val="single" w:sz="4" w:space="0" w:color="FFFFFF" w:themeColor="background1"/>
            </w:tcBorders>
            <w:vAlign w:val="center"/>
          </w:tcPr>
          <w:p w:rsidR="000973B5" w:rsidRPr="00000720" w:rsidRDefault="000973B5" w:rsidP="000973B5">
            <w:pPr>
              <w:bidi/>
              <w:ind w:left="0"/>
              <w:jc w:val="center"/>
              <w:rPr>
                <w:rFonts w:ascii="Traditional Arabic" w:hAnsi="Traditional Arabic" w:cs="Traditional Arabic"/>
                <w:b/>
                <w:bCs/>
                <w:sz w:val="32"/>
                <w:szCs w:val="32"/>
                <w:rtl/>
                <w:lang w:bidi="ar-DZ"/>
              </w:rPr>
            </w:pPr>
            <w:proofErr w:type="gramStart"/>
            <w:r w:rsidRPr="00000720">
              <w:rPr>
                <w:rFonts w:ascii="Traditional Arabic" w:hAnsi="Traditional Arabic" w:cs="Traditional Arabic"/>
                <w:b/>
                <w:bCs/>
                <w:sz w:val="32"/>
                <w:szCs w:val="32"/>
                <w:rtl/>
                <w:lang w:bidi="ar-DZ"/>
              </w:rPr>
              <w:t>الباب</w:t>
            </w:r>
            <w:proofErr w:type="gramEnd"/>
            <w:r w:rsidRPr="00000720">
              <w:rPr>
                <w:rFonts w:ascii="Traditional Arabic" w:hAnsi="Traditional Arabic" w:cs="Traditional Arabic"/>
                <w:b/>
                <w:bCs/>
                <w:sz w:val="32"/>
                <w:szCs w:val="32"/>
                <w:rtl/>
                <w:lang w:bidi="ar-DZ"/>
              </w:rPr>
              <w:t xml:space="preserve"> الأول:الدراسة النظرية</w:t>
            </w:r>
          </w:p>
        </w:tc>
        <w:tc>
          <w:tcPr>
            <w:tcW w:w="839"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0973B5" w:rsidRPr="00000720" w:rsidRDefault="000973B5" w:rsidP="000973B5">
            <w:pPr>
              <w:bidi/>
              <w:ind w:left="0"/>
              <w:jc w:val="center"/>
              <w:rPr>
                <w:rFonts w:ascii="Traditional Arabic" w:hAnsi="Traditional Arabic" w:cs="Traditional Arabic"/>
                <w:b/>
                <w:bCs/>
                <w:sz w:val="32"/>
                <w:szCs w:val="32"/>
                <w:rtl/>
                <w:lang w:bidi="ar-DZ"/>
              </w:rPr>
            </w:pPr>
          </w:p>
        </w:tc>
      </w:tr>
      <w:tr w:rsidR="000973B5" w:rsidRPr="00CB1B52" w:rsidTr="000973B5">
        <w:trPr>
          <w:trHeight w:val="261"/>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rPr>
            </w:pPr>
            <w:r w:rsidRPr="00CB1B52">
              <w:rPr>
                <w:rFonts w:ascii="Traditional Arabic" w:hAnsi="Traditional Arabic" w:cs="Traditional Arabic" w:hint="cs"/>
                <w:b/>
                <w:bCs/>
                <w:sz w:val="28"/>
                <w:szCs w:val="28"/>
                <w:rtl/>
                <w:lang w:val="en-US"/>
              </w:rPr>
              <w:t xml:space="preserve">-مدخل الباب </w:t>
            </w:r>
          </w:p>
        </w:tc>
        <w:tc>
          <w:tcPr>
            <w:tcW w:w="856"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12</w:t>
            </w:r>
          </w:p>
        </w:tc>
      </w:tr>
      <w:tr w:rsidR="000973B5" w:rsidRPr="00CB1B52" w:rsidTr="000973B5">
        <w:trPr>
          <w:trHeight w:val="227"/>
        </w:trPr>
        <w:tc>
          <w:tcPr>
            <w:tcW w:w="8623" w:type="dxa"/>
            <w:gridSpan w:val="3"/>
            <w:tcBorders>
              <w:top w:val="single" w:sz="4" w:space="0" w:color="auto"/>
              <w:left w:val="single" w:sz="4" w:space="0" w:color="FFFFFF" w:themeColor="background1"/>
              <w:bottom w:val="single" w:sz="4" w:space="0" w:color="auto"/>
              <w:right w:val="single" w:sz="4" w:space="0" w:color="FFFFFF" w:themeColor="background1"/>
            </w:tcBorders>
            <w:vAlign w:val="center"/>
          </w:tcPr>
          <w:p w:rsidR="000973B5" w:rsidRPr="00000720" w:rsidRDefault="000973B5" w:rsidP="000973B5">
            <w:pPr>
              <w:bidi/>
              <w:ind w:left="0"/>
              <w:jc w:val="center"/>
              <w:rPr>
                <w:rFonts w:ascii="Traditional Arabic" w:hAnsi="Traditional Arabic" w:cs="Traditional Arabic"/>
                <w:sz w:val="32"/>
                <w:szCs w:val="32"/>
                <w:rtl/>
                <w:lang w:bidi="ar-DZ"/>
              </w:rPr>
            </w:pPr>
            <w:proofErr w:type="gramStart"/>
            <w:r w:rsidRPr="00000720">
              <w:rPr>
                <w:rFonts w:ascii="Traditional Arabic" w:hAnsi="Traditional Arabic" w:cs="Traditional Arabic"/>
                <w:b/>
                <w:bCs/>
                <w:sz w:val="32"/>
                <w:szCs w:val="32"/>
                <w:rtl/>
                <w:lang w:val="en-US"/>
              </w:rPr>
              <w:t>الفصل</w:t>
            </w:r>
            <w:proofErr w:type="gramEnd"/>
            <w:r w:rsidRPr="00000720">
              <w:rPr>
                <w:rFonts w:ascii="Traditional Arabic" w:hAnsi="Traditional Arabic" w:cs="Traditional Arabic"/>
                <w:b/>
                <w:bCs/>
                <w:sz w:val="32"/>
                <w:szCs w:val="32"/>
                <w:rtl/>
                <w:lang w:val="en-US"/>
              </w:rPr>
              <w:t xml:space="preserve"> الأول:الدراسات و البحوث المشابهة</w:t>
            </w:r>
          </w:p>
        </w:tc>
        <w:tc>
          <w:tcPr>
            <w:tcW w:w="839"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0973B5" w:rsidRPr="00000720" w:rsidRDefault="000973B5" w:rsidP="000973B5">
            <w:pPr>
              <w:bidi/>
              <w:ind w:left="0"/>
              <w:jc w:val="center"/>
              <w:rPr>
                <w:rFonts w:ascii="Traditional Arabic" w:hAnsi="Traditional Arabic" w:cs="Traditional Arabic"/>
                <w:sz w:val="32"/>
                <w:szCs w:val="32"/>
                <w:rtl/>
                <w:lang w:bidi="ar-DZ"/>
              </w:rPr>
            </w:pPr>
          </w:p>
        </w:tc>
      </w:tr>
      <w:tr w:rsidR="000973B5" w:rsidRPr="00CB1B52" w:rsidTr="000973B5">
        <w:trPr>
          <w:trHeight w:val="278"/>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sz w:val="28"/>
                <w:szCs w:val="28"/>
                <w:rtl/>
                <w:lang w:bidi="ar-DZ"/>
              </w:rPr>
            </w:pPr>
            <w:r w:rsidRPr="00CB1B52">
              <w:rPr>
                <w:rFonts w:ascii="Traditional Arabic" w:hAnsi="Traditional Arabic" w:cs="Traditional Arabic" w:hint="cs"/>
                <w:b/>
                <w:bCs/>
                <w:sz w:val="28"/>
                <w:szCs w:val="28"/>
                <w:rtl/>
                <w:lang w:bidi="ar-DZ"/>
              </w:rPr>
              <w:t>تمهيد</w:t>
            </w:r>
            <w:proofErr w:type="gramStart"/>
            <w:r w:rsidRPr="00CB1B52">
              <w:rPr>
                <w:rFonts w:ascii="Traditional Arabic" w:hAnsi="Traditional Arabic" w:cs="Traditional Arabic" w:hint="cs"/>
                <w:b/>
                <w:bCs/>
                <w:sz w:val="28"/>
                <w:szCs w:val="28"/>
                <w:rtl/>
                <w:lang w:bidi="ar-DZ"/>
              </w:rPr>
              <w:t>:</w:t>
            </w:r>
            <w:r>
              <w:rPr>
                <w:rFonts w:ascii="Traditional Arabic" w:hAnsi="Traditional Arabic" w:cs="Traditional Arabic" w:hint="cs"/>
                <w:b/>
                <w:bCs/>
                <w:sz w:val="28"/>
                <w:szCs w:val="28"/>
                <w:rtl/>
                <w:lang w:bidi="ar-DZ"/>
              </w:rPr>
              <w:t>.</w:t>
            </w:r>
            <w:proofErr w:type="gramEnd"/>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14</w:t>
            </w:r>
          </w:p>
        </w:tc>
      </w:tr>
      <w:tr w:rsidR="000973B5" w:rsidRPr="00CB1B52" w:rsidTr="000973B5">
        <w:trPr>
          <w:trHeight w:val="343"/>
        </w:trPr>
        <w:tc>
          <w:tcPr>
            <w:tcW w:w="8606"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lang w:bidi="ar-DZ"/>
              </w:rPr>
              <w:t>1-1:الدراسات العربية</w:t>
            </w:r>
            <w:proofErr w:type="gramStart"/>
            <w:r w:rsidRPr="00CB1B52">
              <w:rPr>
                <w:rFonts w:ascii="Traditional Arabic" w:hAnsi="Traditional Arabic" w:cs="Traditional Arabic" w:hint="cs"/>
                <w:b/>
                <w:bCs/>
                <w:sz w:val="28"/>
                <w:szCs w:val="28"/>
                <w:rtl/>
                <w:lang w:bidi="ar-DZ"/>
              </w:rPr>
              <w:t>:</w:t>
            </w:r>
            <w:r>
              <w:rPr>
                <w:rFonts w:ascii="Traditional Arabic" w:hAnsi="Traditional Arabic" w:cs="Traditional Arabic" w:hint="cs"/>
                <w:b/>
                <w:bCs/>
                <w:sz w:val="28"/>
                <w:szCs w:val="28"/>
                <w:rtl/>
                <w:lang w:bidi="ar-DZ"/>
              </w:rPr>
              <w:t>.</w:t>
            </w:r>
            <w:proofErr w:type="gramEnd"/>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14</w:t>
            </w:r>
          </w:p>
        </w:tc>
      </w:tr>
      <w:tr w:rsidR="000973B5" w:rsidRPr="00CB1B52" w:rsidTr="000973B5">
        <w:trPr>
          <w:trHeight w:val="312"/>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rPr>
            </w:pPr>
            <w:r w:rsidRPr="00CB1B52">
              <w:rPr>
                <w:rFonts w:ascii="Traditional Arabic" w:hAnsi="Traditional Arabic" w:cs="Traditional Arabic" w:hint="cs"/>
                <w:b/>
                <w:bCs/>
                <w:sz w:val="28"/>
                <w:szCs w:val="28"/>
                <w:rtl/>
                <w:lang w:bidi="ar-DZ"/>
              </w:rPr>
              <w:lastRenderedPageBreak/>
              <w:t xml:space="preserve">1-1-1: </w:t>
            </w:r>
            <w:proofErr w:type="gramStart"/>
            <w:r w:rsidRPr="00CB1B52">
              <w:rPr>
                <w:rFonts w:ascii="Traditional Arabic" w:hAnsi="Traditional Arabic" w:cs="Traditional Arabic" w:hint="cs"/>
                <w:b/>
                <w:bCs/>
                <w:sz w:val="28"/>
                <w:szCs w:val="28"/>
                <w:rtl/>
                <w:lang w:bidi="ar-DZ"/>
              </w:rPr>
              <w:t>دراسة</w:t>
            </w:r>
            <w:proofErr w:type="gramEnd"/>
            <w:r w:rsidRPr="00CB1B52">
              <w:rPr>
                <w:rFonts w:ascii="Traditional Arabic" w:hAnsi="Traditional Arabic" w:cs="Traditional Arabic" w:hint="cs"/>
                <w:b/>
                <w:bCs/>
                <w:sz w:val="28"/>
                <w:szCs w:val="28"/>
                <w:rtl/>
                <w:lang w:bidi="ar-DZ"/>
              </w:rPr>
              <w:t xml:space="preserve"> صالح بشير سعد أبو</w:t>
            </w:r>
            <w:r w:rsidRPr="00CB1B52">
              <w:rPr>
                <w:rFonts w:ascii="Traditional Arabic" w:hAnsi="Traditional Arabic" w:cs="Traditional Arabic"/>
                <w:b/>
                <w:bCs/>
                <w:sz w:val="28"/>
                <w:szCs w:val="28"/>
                <w:lang w:bidi="ar-DZ"/>
              </w:rPr>
              <w:t xml:space="preserve"> </w:t>
            </w:r>
            <w:r w:rsidRPr="00CB1B52">
              <w:rPr>
                <w:rFonts w:ascii="Traditional Arabic" w:hAnsi="Traditional Arabic" w:cs="Traditional Arabic" w:hint="cs"/>
                <w:b/>
                <w:bCs/>
                <w:sz w:val="28"/>
                <w:szCs w:val="28"/>
                <w:rtl/>
                <w:lang w:bidi="ar-DZ"/>
              </w:rPr>
              <w:t>خيط 2007/2008</w:t>
            </w:r>
            <w:r>
              <w:rPr>
                <w:rFonts w:ascii="Traditional Arabic" w:hAnsi="Traditional Arabic" w:cs="Traditional Arabic" w:hint="cs"/>
                <w:b/>
                <w:bCs/>
                <w:sz w:val="28"/>
                <w:szCs w:val="28"/>
                <w:rtl/>
                <w:lang w:bidi="ar-DZ"/>
              </w:rPr>
              <w:t>................................................</w:t>
            </w:r>
          </w:p>
        </w:tc>
        <w:tc>
          <w:tcPr>
            <w:tcW w:w="856"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14</w:t>
            </w:r>
          </w:p>
        </w:tc>
      </w:tr>
      <w:tr w:rsidR="000973B5" w:rsidRPr="00CB1B52" w:rsidTr="000973B5">
        <w:trPr>
          <w:trHeight w:val="343"/>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rPr>
            </w:pPr>
            <w:r w:rsidRPr="00CB1B52">
              <w:rPr>
                <w:rFonts w:ascii="Traditional Arabic" w:hAnsi="Traditional Arabic" w:cs="Traditional Arabic" w:hint="cs"/>
                <w:b/>
                <w:bCs/>
                <w:sz w:val="28"/>
                <w:szCs w:val="28"/>
                <w:rtl/>
                <w:lang w:bidi="ar-DZ"/>
              </w:rPr>
              <w:t>1-1-2: دراسة عباس مهدي صالح الغريري و آخرون</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15</w:t>
            </w:r>
          </w:p>
        </w:tc>
      </w:tr>
      <w:tr w:rsidR="000973B5" w:rsidRPr="00CB1B52" w:rsidTr="000973B5">
        <w:trPr>
          <w:trHeight w:val="377"/>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rPr>
            </w:pPr>
            <w:r w:rsidRPr="00CB1B52">
              <w:rPr>
                <w:rFonts w:ascii="Traditional Arabic" w:hAnsi="Traditional Arabic" w:cs="Traditional Arabic" w:hint="cs"/>
                <w:b/>
                <w:bCs/>
                <w:sz w:val="28"/>
                <w:szCs w:val="28"/>
                <w:rtl/>
                <w:lang w:bidi="ar-DZ"/>
              </w:rPr>
              <w:t>1-1-3: دراسة مكي محمد حمودات 2008 م</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16</w:t>
            </w:r>
          </w:p>
        </w:tc>
      </w:tr>
      <w:tr w:rsidR="000973B5" w:rsidRPr="00CB1B52" w:rsidTr="000973B5">
        <w:trPr>
          <w:trHeight w:val="360"/>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rPr>
            </w:pPr>
            <w:r w:rsidRPr="00CB1B52">
              <w:rPr>
                <w:rFonts w:ascii="Traditional Arabic" w:hAnsi="Traditional Arabic" w:cs="Traditional Arabic" w:hint="cs"/>
                <w:b/>
                <w:bCs/>
                <w:sz w:val="28"/>
                <w:szCs w:val="28"/>
                <w:rtl/>
                <w:lang w:bidi="ar-DZ"/>
              </w:rPr>
              <w:t>1-1-4: دراسة جميل خضر علي 2008 م</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17</w:t>
            </w:r>
          </w:p>
        </w:tc>
      </w:tr>
      <w:tr w:rsidR="000973B5" w:rsidRPr="00CB1B52" w:rsidTr="000973B5">
        <w:trPr>
          <w:trHeight w:val="261"/>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rPr>
            </w:pPr>
            <w:r w:rsidRPr="00CB1B52">
              <w:rPr>
                <w:rFonts w:ascii="Traditional Arabic" w:hAnsi="Traditional Arabic" w:cs="Traditional Arabic" w:hint="cs"/>
                <w:b/>
                <w:bCs/>
                <w:sz w:val="28"/>
                <w:szCs w:val="28"/>
                <w:rtl/>
                <w:lang w:bidi="ar-DZ"/>
              </w:rPr>
              <w:t>1-1-5: دراسة زهير قاسم حمودي و محمود حمدون يونس 2012م</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18</w:t>
            </w:r>
          </w:p>
        </w:tc>
      </w:tr>
      <w:tr w:rsidR="000973B5" w:rsidRPr="00CB1B52" w:rsidTr="000973B5">
        <w:trPr>
          <w:trHeight w:val="295"/>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rPr>
            </w:pPr>
            <w:r w:rsidRPr="00CB1B52">
              <w:rPr>
                <w:rFonts w:ascii="Traditional Arabic" w:hAnsi="Traditional Arabic" w:cs="Traditional Arabic" w:hint="cs"/>
                <w:b/>
                <w:bCs/>
                <w:sz w:val="28"/>
                <w:szCs w:val="28"/>
                <w:rtl/>
                <w:lang w:bidi="ar-DZ"/>
              </w:rPr>
              <w:t>1-1-6: دراسة جميل خضر خوشناو و سامان حمد سليمان 2006 م</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19</w:t>
            </w:r>
          </w:p>
        </w:tc>
      </w:tr>
      <w:tr w:rsidR="000973B5" w:rsidRPr="00CB1B52" w:rsidTr="000973B5">
        <w:trPr>
          <w:trHeight w:val="209"/>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rPr>
            </w:pPr>
            <w:r w:rsidRPr="00CB1B52">
              <w:rPr>
                <w:rFonts w:ascii="Traditional Arabic" w:hAnsi="Traditional Arabic" w:cs="Traditional Arabic" w:hint="cs"/>
                <w:b/>
                <w:bCs/>
                <w:sz w:val="28"/>
                <w:szCs w:val="28"/>
                <w:rtl/>
                <w:lang w:bidi="ar-DZ"/>
              </w:rPr>
              <w:t>1-1-7: دراسة زهير قاسم الخشاب و أدهام صالح محمود البيجواني 2011م</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20</w:t>
            </w:r>
          </w:p>
        </w:tc>
      </w:tr>
      <w:tr w:rsidR="000973B5" w:rsidRPr="00CB1B52" w:rsidTr="000973B5">
        <w:trPr>
          <w:trHeight w:val="261"/>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rPr>
            </w:pPr>
            <w:r w:rsidRPr="00CB1B52">
              <w:rPr>
                <w:rFonts w:ascii="Traditional Arabic" w:hAnsi="Traditional Arabic" w:cs="Traditional Arabic" w:hint="cs"/>
                <w:b/>
                <w:bCs/>
                <w:sz w:val="28"/>
                <w:szCs w:val="28"/>
                <w:rtl/>
                <w:lang w:bidi="ar-DZ"/>
              </w:rPr>
              <w:t>1-1-8: دراسة جميل كاظم جواد 2011</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21</w:t>
            </w:r>
          </w:p>
        </w:tc>
      </w:tr>
      <w:tr w:rsidR="000973B5" w:rsidRPr="00CB1B52" w:rsidTr="000973B5">
        <w:trPr>
          <w:trHeight w:val="377"/>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rPr>
            </w:pPr>
            <w:r w:rsidRPr="00CB1B52">
              <w:rPr>
                <w:rFonts w:ascii="Traditional Arabic" w:hAnsi="Traditional Arabic" w:cs="Traditional Arabic" w:hint="cs"/>
                <w:b/>
                <w:bCs/>
                <w:sz w:val="28"/>
                <w:szCs w:val="28"/>
                <w:rtl/>
                <w:lang w:bidi="ar-DZ"/>
              </w:rPr>
              <w:t xml:space="preserve">1-1-9: دراسة عبد الغني </w:t>
            </w:r>
            <w:proofErr w:type="gramStart"/>
            <w:r w:rsidRPr="00CB1B52">
              <w:rPr>
                <w:rFonts w:ascii="Traditional Arabic" w:hAnsi="Traditional Arabic" w:cs="Traditional Arabic" w:hint="cs"/>
                <w:b/>
                <w:bCs/>
                <w:sz w:val="28"/>
                <w:szCs w:val="28"/>
                <w:rtl/>
                <w:lang w:bidi="ar-DZ"/>
              </w:rPr>
              <w:t>مطهر</w:t>
            </w:r>
            <w:proofErr w:type="gramEnd"/>
            <w:r w:rsidRPr="00CB1B52">
              <w:rPr>
                <w:rFonts w:ascii="Traditional Arabic" w:hAnsi="Traditional Arabic" w:cs="Traditional Arabic" w:hint="cs"/>
                <w:b/>
                <w:bCs/>
                <w:sz w:val="28"/>
                <w:szCs w:val="28"/>
                <w:rtl/>
                <w:lang w:bidi="ar-DZ"/>
              </w:rPr>
              <w:t xml:space="preserve"> 2010م</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22</w:t>
            </w:r>
          </w:p>
        </w:tc>
      </w:tr>
      <w:tr w:rsidR="000973B5" w:rsidRPr="00CB1B52" w:rsidTr="000973B5">
        <w:trPr>
          <w:trHeight w:val="312"/>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rPr>
            </w:pPr>
            <w:r w:rsidRPr="00CB1B52">
              <w:rPr>
                <w:rFonts w:ascii="Traditional Arabic" w:hAnsi="Traditional Arabic" w:cs="Traditional Arabic" w:hint="cs"/>
                <w:b/>
                <w:bCs/>
                <w:sz w:val="28"/>
                <w:szCs w:val="28"/>
                <w:rtl/>
                <w:lang w:bidi="ar-DZ"/>
              </w:rPr>
              <w:t>1-1-10: دراسة مؤيد جاسم محمد و آخرون 2005م</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23</w:t>
            </w:r>
          </w:p>
        </w:tc>
      </w:tr>
      <w:tr w:rsidR="000973B5" w:rsidRPr="00CB1B52" w:rsidTr="000973B5">
        <w:trPr>
          <w:trHeight w:val="411"/>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rPr>
            </w:pPr>
            <w:r w:rsidRPr="00CB1B52">
              <w:rPr>
                <w:rFonts w:ascii="Traditional Arabic" w:hAnsi="Traditional Arabic" w:cs="Traditional Arabic" w:hint="cs"/>
                <w:b/>
                <w:bCs/>
                <w:sz w:val="28"/>
                <w:szCs w:val="28"/>
                <w:rtl/>
                <w:lang w:bidi="ar-DZ"/>
              </w:rPr>
              <w:t>1-1-11: دراسة عماد كاظم خليف 2015م</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24</w:t>
            </w:r>
          </w:p>
        </w:tc>
      </w:tr>
      <w:tr w:rsidR="000973B5" w:rsidRPr="00CB1B52" w:rsidTr="000973B5">
        <w:trPr>
          <w:trHeight w:val="394"/>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rPr>
            </w:pPr>
            <w:r w:rsidRPr="00CB1B52">
              <w:rPr>
                <w:rFonts w:ascii="Traditional Arabic" w:hAnsi="Traditional Arabic" w:cs="Traditional Arabic" w:hint="cs"/>
                <w:b/>
                <w:bCs/>
                <w:sz w:val="28"/>
                <w:szCs w:val="28"/>
                <w:rtl/>
                <w:lang w:bidi="ar-DZ"/>
              </w:rPr>
              <w:t>1-1-12:</w:t>
            </w:r>
            <w:r w:rsidRPr="00CB1B52">
              <w:rPr>
                <w:rFonts w:ascii="Traditional Arabic" w:hAnsi="Traditional Arabic" w:cs="Traditional Arabic"/>
                <w:b/>
                <w:bCs/>
                <w:sz w:val="28"/>
                <w:szCs w:val="28"/>
                <w:rtl/>
                <w:lang w:bidi="ar-DZ"/>
              </w:rPr>
              <w:t xml:space="preserve"> </w:t>
            </w:r>
            <w:proofErr w:type="gramStart"/>
            <w:r w:rsidRPr="00CB1B52">
              <w:rPr>
                <w:rFonts w:ascii="Traditional Arabic" w:hAnsi="Traditional Arabic" w:cs="Traditional Arabic"/>
                <w:b/>
                <w:bCs/>
                <w:sz w:val="28"/>
                <w:szCs w:val="28"/>
                <w:rtl/>
                <w:lang w:bidi="ar-DZ"/>
              </w:rPr>
              <w:t>دراسة</w:t>
            </w:r>
            <w:proofErr w:type="gramEnd"/>
            <w:r w:rsidRPr="00CB1B52">
              <w:rPr>
                <w:rFonts w:ascii="Traditional Arabic" w:hAnsi="Traditional Arabic" w:cs="Traditional Arabic"/>
                <w:b/>
                <w:bCs/>
                <w:sz w:val="28"/>
                <w:szCs w:val="28"/>
                <w:rtl/>
                <w:lang w:bidi="ar-DZ"/>
              </w:rPr>
              <w:t xml:space="preserve"> </w:t>
            </w:r>
            <w:r w:rsidRPr="00CB1B52">
              <w:rPr>
                <w:rFonts w:ascii="Traditional Arabic" w:eastAsia="Calibri" w:hAnsi="Traditional Arabic" w:cs="Traditional Arabic"/>
                <w:b/>
                <w:bCs/>
                <w:sz w:val="28"/>
                <w:szCs w:val="28"/>
                <w:rtl/>
              </w:rPr>
              <w:t>عزيز كريم وناس</w:t>
            </w:r>
            <w:r w:rsidRPr="00CB1B52">
              <w:rPr>
                <w:rFonts w:ascii="Traditional Arabic" w:hAnsi="Traditional Arabic" w:cs="Traditional Arabic"/>
                <w:b/>
                <w:bCs/>
                <w:sz w:val="28"/>
                <w:szCs w:val="28"/>
                <w:rtl/>
              </w:rPr>
              <w:t xml:space="preserve"> 2008 م</w:t>
            </w:r>
            <w:r>
              <w:rPr>
                <w:rFonts w:ascii="Traditional Arabic" w:hAnsi="Traditional Arabic" w:cs="Traditional Arabic" w:hint="cs"/>
                <w:b/>
                <w:bCs/>
                <w:sz w:val="28"/>
                <w:szCs w:val="28"/>
                <w:rtl/>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24</w:t>
            </w:r>
          </w:p>
        </w:tc>
      </w:tr>
      <w:tr w:rsidR="000973B5" w:rsidRPr="00CB1B52" w:rsidTr="000973B5">
        <w:trPr>
          <w:trHeight w:val="377"/>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rPr>
              <w:t>1-1-13: دراسة معن عبد الكريم جاسم و سعد حنا 2014 م</w:t>
            </w:r>
            <w:r>
              <w:rPr>
                <w:rFonts w:ascii="Traditional Arabic" w:hAnsi="Traditional Arabic" w:cs="Traditional Arabic" w:hint="cs"/>
                <w:b/>
                <w:bCs/>
                <w:sz w:val="28"/>
                <w:szCs w:val="28"/>
                <w:rtl/>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25</w:t>
            </w:r>
          </w:p>
        </w:tc>
      </w:tr>
      <w:tr w:rsidR="000973B5" w:rsidRPr="00CB1B52" w:rsidTr="000973B5">
        <w:trPr>
          <w:trHeight w:val="244"/>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lang w:bidi="ar-DZ"/>
              </w:rPr>
              <w:t>1-1-14: دراسة زياد يونس الصفار 2014م</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26</w:t>
            </w:r>
          </w:p>
        </w:tc>
      </w:tr>
      <w:tr w:rsidR="000973B5" w:rsidRPr="00CB1B52" w:rsidTr="000973B5">
        <w:trPr>
          <w:trHeight w:val="312"/>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lang w:val="en-US" w:bidi="ar-DZ"/>
              </w:rPr>
              <w:t>1-1-15: دراسة موفق أسعد الهيتي و حامد سيمان حمد 2008 م</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28</w:t>
            </w:r>
          </w:p>
        </w:tc>
      </w:tr>
      <w:tr w:rsidR="000973B5" w:rsidRPr="00CB1B52" w:rsidTr="000973B5">
        <w:trPr>
          <w:trHeight w:val="312"/>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rPr>
              <w:t>1-1-16:</w:t>
            </w:r>
            <w:r w:rsidRPr="00CB1B52">
              <w:rPr>
                <w:rFonts w:ascii="Traditional Arabic" w:hAnsi="Traditional Arabic" w:cs="Traditional Arabic"/>
                <w:b/>
                <w:bCs/>
                <w:sz w:val="28"/>
                <w:szCs w:val="28"/>
                <w:rtl/>
              </w:rPr>
              <w:t xml:space="preserve"> دراسة رحيم رويح حبيب 2006 م:</w:t>
            </w:r>
            <w:r>
              <w:rPr>
                <w:rFonts w:ascii="Traditional Arabic" w:hAnsi="Traditional Arabic" w:cs="Traditional Arabic" w:hint="cs"/>
                <w:b/>
                <w:bCs/>
                <w:sz w:val="28"/>
                <w:szCs w:val="28"/>
                <w:rtl/>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29</w:t>
            </w:r>
          </w:p>
        </w:tc>
      </w:tr>
      <w:tr w:rsidR="000973B5" w:rsidRPr="00CB1B52" w:rsidTr="000973B5">
        <w:trPr>
          <w:trHeight w:val="364"/>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lang w:bidi="ar-DZ"/>
              </w:rPr>
              <w:t>1-1-17: دراسة أحمد يوسف متعب الشمخي و سامر يوسف متعب الشمخي 2008 م</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30</w:t>
            </w:r>
          </w:p>
        </w:tc>
      </w:tr>
      <w:tr w:rsidR="000973B5" w:rsidRPr="00CB1B52" w:rsidTr="000973B5">
        <w:trPr>
          <w:trHeight w:val="398"/>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bidi="ar-DZ"/>
              </w:rPr>
            </w:pPr>
            <w:r w:rsidRPr="00CB1B52">
              <w:rPr>
                <w:rFonts w:ascii="Traditional Arabic" w:eastAsia="Calibri" w:hAnsi="Traditional Arabic" w:cs="Traditional Arabic" w:hint="cs"/>
                <w:b/>
                <w:bCs/>
                <w:sz w:val="28"/>
                <w:szCs w:val="28"/>
                <w:rtl/>
              </w:rPr>
              <w:t>1-1-18: دراسة عماد الدين شعبان حسن 2008 م</w:t>
            </w:r>
            <w:r>
              <w:rPr>
                <w:rFonts w:ascii="Traditional Arabic" w:eastAsia="Calibri" w:hAnsi="Traditional Arabic" w:cs="Traditional Arabic" w:hint="cs"/>
                <w:b/>
                <w:bCs/>
                <w:sz w:val="28"/>
                <w:szCs w:val="28"/>
                <w:rtl/>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31</w:t>
            </w:r>
          </w:p>
        </w:tc>
      </w:tr>
      <w:tr w:rsidR="000973B5" w:rsidRPr="00CB1B52" w:rsidTr="000973B5">
        <w:trPr>
          <w:trHeight w:val="312"/>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rPr>
              <w:t>1-1-19: دراسة محمد علي اسماعيل محمد 2008 م</w:t>
            </w:r>
            <w:r>
              <w:rPr>
                <w:rFonts w:ascii="Traditional Arabic" w:hAnsi="Traditional Arabic" w:cs="Traditional Arabic" w:hint="cs"/>
                <w:b/>
                <w:bCs/>
                <w:sz w:val="28"/>
                <w:szCs w:val="28"/>
                <w:rtl/>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32</w:t>
            </w:r>
          </w:p>
        </w:tc>
      </w:tr>
      <w:tr w:rsidR="000973B5" w:rsidRPr="00CB1B52" w:rsidTr="000973B5">
        <w:trPr>
          <w:trHeight w:val="398"/>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rPr>
              <w:t xml:space="preserve">1-1-20: دراسة أياد محمد عبد الله و آخرون 2010 م  </w:t>
            </w:r>
            <w:r>
              <w:rPr>
                <w:rFonts w:ascii="Traditional Arabic" w:hAnsi="Traditional Arabic" w:cs="Traditional Arabic" w:hint="cs"/>
                <w:b/>
                <w:bCs/>
                <w:sz w:val="28"/>
                <w:szCs w:val="28"/>
                <w:rtl/>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33</w:t>
            </w:r>
          </w:p>
        </w:tc>
      </w:tr>
      <w:tr w:rsidR="000973B5" w:rsidRPr="00CB1B52" w:rsidTr="000973B5">
        <w:trPr>
          <w:trHeight w:val="432"/>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lang w:val="en-US"/>
              </w:rPr>
              <w:t>1-1-21: دراسة هوبير عبد الله سلام 2009 م</w:t>
            </w:r>
            <w:r>
              <w:rPr>
                <w:rFonts w:ascii="Traditional Arabic" w:hAnsi="Traditional Arabic" w:cs="Traditional Arabic" w:hint="cs"/>
                <w:b/>
                <w:bCs/>
                <w:sz w:val="28"/>
                <w:szCs w:val="28"/>
                <w:rtl/>
                <w:lang w:val="en-US"/>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34</w:t>
            </w:r>
          </w:p>
        </w:tc>
      </w:tr>
      <w:tr w:rsidR="000973B5" w:rsidRPr="00CB1B52" w:rsidTr="000973B5">
        <w:trPr>
          <w:trHeight w:val="278"/>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lang w:val="en-US"/>
              </w:rPr>
              <w:t xml:space="preserve">1-1-22: دراسة </w:t>
            </w:r>
            <w:proofErr w:type="gramStart"/>
            <w:r w:rsidRPr="00CB1B52">
              <w:rPr>
                <w:rFonts w:ascii="Traditional Arabic" w:hAnsi="Traditional Arabic" w:cs="Traditional Arabic" w:hint="cs"/>
                <w:b/>
                <w:bCs/>
                <w:sz w:val="28"/>
                <w:szCs w:val="28"/>
                <w:rtl/>
                <w:lang w:val="en-US"/>
              </w:rPr>
              <w:t>حامد</w:t>
            </w:r>
            <w:proofErr w:type="gramEnd"/>
            <w:r w:rsidRPr="00CB1B52">
              <w:rPr>
                <w:rFonts w:ascii="Traditional Arabic" w:hAnsi="Traditional Arabic" w:cs="Traditional Arabic" w:hint="cs"/>
                <w:b/>
                <w:bCs/>
                <w:sz w:val="28"/>
                <w:szCs w:val="28"/>
                <w:rtl/>
                <w:lang w:val="en-US"/>
              </w:rPr>
              <w:t xml:space="preserve"> بسام عبد الرحمن سلامة 2013 م</w:t>
            </w:r>
            <w:r>
              <w:rPr>
                <w:rFonts w:ascii="Traditional Arabic" w:hAnsi="Traditional Arabic" w:cs="Traditional Arabic" w:hint="cs"/>
                <w:b/>
                <w:bCs/>
                <w:sz w:val="28"/>
                <w:szCs w:val="28"/>
                <w:rtl/>
                <w:lang w:val="en-US"/>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35</w:t>
            </w:r>
          </w:p>
        </w:tc>
      </w:tr>
      <w:tr w:rsidR="000973B5" w:rsidRPr="00CB1B52" w:rsidTr="000973B5">
        <w:trPr>
          <w:trHeight w:val="364"/>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lang w:val="en-US"/>
              </w:rPr>
              <w:t xml:space="preserve">1-1-23: دراسة </w:t>
            </w:r>
            <w:proofErr w:type="gramStart"/>
            <w:r w:rsidRPr="00CB1B52">
              <w:rPr>
                <w:rFonts w:ascii="Traditional Arabic" w:hAnsi="Traditional Arabic" w:cs="Traditional Arabic" w:hint="cs"/>
                <w:b/>
                <w:bCs/>
                <w:sz w:val="28"/>
                <w:szCs w:val="28"/>
                <w:rtl/>
                <w:lang w:val="en-US"/>
              </w:rPr>
              <w:t>صدوق</w:t>
            </w:r>
            <w:proofErr w:type="gramEnd"/>
            <w:r w:rsidRPr="00CB1B52">
              <w:rPr>
                <w:rFonts w:ascii="Traditional Arabic" w:hAnsi="Traditional Arabic" w:cs="Traditional Arabic" w:hint="cs"/>
                <w:b/>
                <w:bCs/>
                <w:sz w:val="28"/>
                <w:szCs w:val="28"/>
                <w:rtl/>
                <w:lang w:val="en-US"/>
              </w:rPr>
              <w:t xml:space="preserve"> حمزة 2012 م</w:t>
            </w:r>
            <w:r>
              <w:rPr>
                <w:rFonts w:ascii="Traditional Arabic" w:hAnsi="Traditional Arabic" w:cs="Traditional Arabic" w:hint="cs"/>
                <w:b/>
                <w:bCs/>
                <w:sz w:val="28"/>
                <w:szCs w:val="28"/>
                <w:rtl/>
                <w:lang w:val="en-US"/>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36</w:t>
            </w:r>
          </w:p>
        </w:tc>
      </w:tr>
      <w:tr w:rsidR="000973B5" w:rsidRPr="00CB1B52" w:rsidTr="000973B5">
        <w:trPr>
          <w:trHeight w:val="347"/>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lang w:val="en-US"/>
              </w:rPr>
              <w:t>1-1-24: دراسة عبد الرزاق بودواني 2012 م</w:t>
            </w:r>
            <w:r>
              <w:rPr>
                <w:rFonts w:ascii="Traditional Arabic" w:hAnsi="Traditional Arabic" w:cs="Traditional Arabic" w:hint="cs"/>
                <w:b/>
                <w:bCs/>
                <w:sz w:val="28"/>
                <w:szCs w:val="28"/>
                <w:rtl/>
                <w:lang w:val="en-US"/>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37</w:t>
            </w:r>
          </w:p>
        </w:tc>
      </w:tr>
      <w:tr w:rsidR="000973B5" w:rsidRPr="00CB1B52" w:rsidTr="000973B5">
        <w:trPr>
          <w:trHeight w:val="227"/>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rPr>
            </w:pPr>
            <w:r w:rsidRPr="00CB1B52">
              <w:rPr>
                <w:rFonts w:ascii="Traditional Arabic" w:hAnsi="Traditional Arabic" w:cs="Traditional Arabic" w:hint="cs"/>
                <w:b/>
                <w:bCs/>
                <w:sz w:val="28"/>
                <w:szCs w:val="28"/>
                <w:rtl/>
                <w:lang w:val="en-US"/>
              </w:rPr>
              <w:t>1-2:الدراسات الأجنبية</w:t>
            </w:r>
            <w:proofErr w:type="gramStart"/>
            <w:r w:rsidRPr="00CB1B52">
              <w:rPr>
                <w:rFonts w:ascii="Traditional Arabic" w:hAnsi="Traditional Arabic" w:cs="Traditional Arabic" w:hint="cs"/>
                <w:b/>
                <w:bCs/>
                <w:sz w:val="28"/>
                <w:szCs w:val="28"/>
                <w:rtl/>
                <w:lang w:val="en-US"/>
              </w:rPr>
              <w:t>:</w:t>
            </w:r>
            <w:r>
              <w:rPr>
                <w:rFonts w:ascii="Traditional Arabic" w:hAnsi="Traditional Arabic" w:cs="Traditional Arabic" w:hint="cs"/>
                <w:b/>
                <w:bCs/>
                <w:sz w:val="28"/>
                <w:szCs w:val="28"/>
                <w:rtl/>
                <w:lang w:val="en-US"/>
              </w:rPr>
              <w:t>.</w:t>
            </w:r>
            <w:proofErr w:type="gramEnd"/>
            <w:r>
              <w:rPr>
                <w:rFonts w:ascii="Traditional Arabic" w:hAnsi="Traditional Arabic" w:cs="Traditional Arabic" w:hint="cs"/>
                <w:b/>
                <w:bCs/>
                <w:sz w:val="28"/>
                <w:szCs w:val="28"/>
                <w:rtl/>
                <w:lang w:val="en-US"/>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38</w:t>
            </w:r>
          </w:p>
        </w:tc>
      </w:tr>
      <w:tr w:rsidR="000973B5" w:rsidRPr="00CB1B52" w:rsidTr="000973B5">
        <w:trPr>
          <w:trHeight w:val="394"/>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lang w:val="en-US"/>
              </w:rPr>
              <w:t xml:space="preserve">1-2-1: </w:t>
            </w:r>
            <w:proofErr w:type="gramStart"/>
            <w:r w:rsidRPr="00CB1B52">
              <w:rPr>
                <w:rFonts w:ascii="Traditional Arabic" w:hAnsi="Traditional Arabic" w:cs="Traditional Arabic" w:hint="cs"/>
                <w:b/>
                <w:bCs/>
                <w:sz w:val="28"/>
                <w:szCs w:val="28"/>
                <w:rtl/>
                <w:lang w:val="en-US"/>
              </w:rPr>
              <w:t>دراسة</w:t>
            </w:r>
            <w:proofErr w:type="gramEnd"/>
            <w:r w:rsidRPr="00CB1B52">
              <w:rPr>
                <w:rFonts w:ascii="Traditional Arabic" w:hAnsi="Traditional Arabic" w:cs="Traditional Arabic" w:hint="cs"/>
                <w:b/>
                <w:bCs/>
                <w:sz w:val="28"/>
                <w:szCs w:val="28"/>
                <w:rtl/>
                <w:lang w:val="en-US"/>
              </w:rPr>
              <w:t xml:space="preserve"> بن سالم سالم 2014 م</w:t>
            </w:r>
            <w:r>
              <w:rPr>
                <w:rFonts w:ascii="Traditional Arabic" w:hAnsi="Traditional Arabic" w:cs="Traditional Arabic" w:hint="cs"/>
                <w:b/>
                <w:bCs/>
                <w:sz w:val="28"/>
                <w:szCs w:val="28"/>
                <w:rtl/>
                <w:lang w:val="en-US"/>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38</w:t>
            </w:r>
          </w:p>
        </w:tc>
      </w:tr>
      <w:tr w:rsidR="000973B5" w:rsidRPr="00CB1B52" w:rsidTr="000973B5">
        <w:trPr>
          <w:trHeight w:val="446"/>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lang w:val="en-US"/>
              </w:rPr>
              <w:t>1-2-2: دراسة مختار بوفروة 2012 م</w:t>
            </w:r>
            <w:r>
              <w:rPr>
                <w:rFonts w:ascii="Traditional Arabic" w:hAnsi="Traditional Arabic" w:cs="Traditional Arabic" w:hint="cs"/>
                <w:b/>
                <w:bCs/>
                <w:sz w:val="28"/>
                <w:szCs w:val="28"/>
                <w:rtl/>
                <w:lang w:val="en-US"/>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39</w:t>
            </w:r>
          </w:p>
        </w:tc>
      </w:tr>
      <w:tr w:rsidR="000973B5" w:rsidRPr="00CB1B52" w:rsidTr="000973B5">
        <w:trPr>
          <w:trHeight w:val="411"/>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lang w:val="en-US"/>
              </w:rPr>
              <w:t xml:space="preserve">1-2-3: </w:t>
            </w:r>
            <w:r w:rsidRPr="00CB1B52">
              <w:rPr>
                <w:rFonts w:ascii="Traditional Arabic" w:hAnsi="Traditional Arabic" w:cs="Traditional Arabic" w:hint="cs"/>
                <w:b/>
                <w:bCs/>
                <w:sz w:val="28"/>
                <w:szCs w:val="28"/>
                <w:rtl/>
                <w:lang w:val="en-US" w:bidi="ar-DZ"/>
              </w:rPr>
              <w:t>دراسة فراري برافو و آخرون 2008 م</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40</w:t>
            </w:r>
          </w:p>
        </w:tc>
      </w:tr>
      <w:tr w:rsidR="000973B5" w:rsidRPr="00CB1B52" w:rsidTr="000973B5">
        <w:trPr>
          <w:trHeight w:val="411"/>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lang w:val="en-US" w:bidi="ar-DZ"/>
              </w:rPr>
              <w:t>1-2-4: دراسة غريغوري ديبونت و آخرون 2004 م</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41</w:t>
            </w:r>
          </w:p>
        </w:tc>
      </w:tr>
      <w:tr w:rsidR="000973B5" w:rsidRPr="00CB1B52" w:rsidTr="000973B5">
        <w:trPr>
          <w:trHeight w:val="278"/>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lang w:val="en-US" w:bidi="ar-DZ"/>
              </w:rPr>
              <w:t>1-2-5: دراسة ميكو (</w:t>
            </w:r>
            <w:r w:rsidRPr="00CB1B52">
              <w:rPr>
                <w:rFonts w:ascii="Vijaya" w:hAnsi="Vijaya" w:cs="Vijaya"/>
                <w:b/>
                <w:bCs/>
                <w:sz w:val="28"/>
                <w:szCs w:val="28"/>
                <w:lang w:val="en-US" w:bidi="ar-DZ"/>
              </w:rPr>
              <w:t>E.Micu</w:t>
            </w:r>
            <w:r w:rsidRPr="00CB1B52">
              <w:rPr>
                <w:rFonts w:ascii="Traditional Arabic" w:hAnsi="Traditional Arabic" w:cs="Traditional Arabic" w:hint="cs"/>
                <w:b/>
                <w:bCs/>
                <w:sz w:val="28"/>
                <w:szCs w:val="28"/>
                <w:rtl/>
                <w:lang w:val="en-US" w:bidi="ar-DZ"/>
              </w:rPr>
              <w:t>) و آخرون 2007 م</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41</w:t>
            </w:r>
          </w:p>
        </w:tc>
      </w:tr>
      <w:tr w:rsidR="000973B5" w:rsidRPr="00CB1B52" w:rsidTr="000973B5">
        <w:trPr>
          <w:trHeight w:val="412"/>
        </w:trPr>
        <w:tc>
          <w:tcPr>
            <w:tcW w:w="8606"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lang w:val="en-US" w:bidi="ar-DZ"/>
              </w:rPr>
              <w:t>1-2-6:دراسة جيليانو فارديناندز (</w:t>
            </w:r>
            <w:r w:rsidRPr="00CB1B52">
              <w:rPr>
                <w:rFonts w:ascii="Vijaya" w:hAnsi="Vijaya" w:cs="Vijaya"/>
                <w:b/>
                <w:bCs/>
                <w:sz w:val="28"/>
                <w:szCs w:val="28"/>
                <w:lang w:val="en-US" w:bidi="ar-DZ"/>
              </w:rPr>
              <w:t>JULIANO</w:t>
            </w:r>
            <w:r w:rsidRPr="00CB1B52">
              <w:rPr>
                <w:rFonts w:ascii="Vijaya" w:hAnsi="Vijaya" w:cs="Vijaya"/>
                <w:b/>
                <w:bCs/>
                <w:sz w:val="28"/>
                <w:szCs w:val="28"/>
                <w:lang w:bidi="ar-DZ"/>
              </w:rPr>
              <w:t xml:space="preserve"> </w:t>
            </w:r>
            <w:r w:rsidRPr="00CB1B52">
              <w:rPr>
                <w:rFonts w:ascii="Vijaya" w:hAnsi="Vijaya" w:cs="Vijaya"/>
                <w:b/>
                <w:bCs/>
                <w:sz w:val="28"/>
                <w:szCs w:val="28"/>
                <w:lang w:val="en-US" w:bidi="ar-DZ"/>
              </w:rPr>
              <w:t>FERNANDES</w:t>
            </w:r>
            <w:r w:rsidRPr="00CB1B52">
              <w:rPr>
                <w:rFonts w:ascii="Traditional Arabic" w:hAnsi="Traditional Arabic" w:cs="Traditional Arabic" w:hint="cs"/>
                <w:b/>
                <w:bCs/>
                <w:sz w:val="28"/>
                <w:szCs w:val="28"/>
                <w:rtl/>
                <w:lang w:val="en-US" w:bidi="ar-DZ"/>
              </w:rPr>
              <w:t>) و آخرون 2015م</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42</w:t>
            </w:r>
          </w:p>
        </w:tc>
      </w:tr>
      <w:tr w:rsidR="000973B5" w:rsidRPr="00CB1B52" w:rsidTr="000973B5">
        <w:trPr>
          <w:trHeight w:val="343"/>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lastRenderedPageBreak/>
              <w:t>1-2-7: دراسة جون هلغريد(</w:t>
            </w:r>
            <w:r w:rsidRPr="00CB1B52">
              <w:rPr>
                <w:rFonts w:ascii="Vijaya" w:hAnsi="Vijaya" w:cs="Vijaya"/>
                <w:b/>
                <w:bCs/>
                <w:sz w:val="28"/>
                <w:szCs w:val="28"/>
                <w:lang w:val="en-US" w:bidi="ar-DZ"/>
              </w:rPr>
              <w:t>JAN HELGRUD</w:t>
            </w:r>
            <w:r w:rsidRPr="00CB1B52">
              <w:rPr>
                <w:rFonts w:ascii="Traditional Arabic" w:hAnsi="Traditional Arabic" w:cs="Traditional Arabic" w:hint="cs"/>
                <w:b/>
                <w:bCs/>
                <w:sz w:val="28"/>
                <w:szCs w:val="28"/>
                <w:rtl/>
                <w:lang w:val="en-US" w:bidi="ar-DZ"/>
              </w:rPr>
              <w:t>) و آخرون 2001 م</w:t>
            </w:r>
            <w:r>
              <w:rPr>
                <w:rFonts w:ascii="Traditional Arabic" w:hAnsi="Traditional Arabic" w:cs="Traditional Arabic" w:hint="cs"/>
                <w:b/>
                <w:bCs/>
                <w:sz w:val="28"/>
                <w:szCs w:val="28"/>
                <w:rtl/>
                <w:lang w:val="en-US" w:bidi="ar-DZ"/>
              </w:rPr>
              <w:t>....................................</w:t>
            </w:r>
          </w:p>
        </w:tc>
        <w:tc>
          <w:tcPr>
            <w:tcW w:w="856"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43</w:t>
            </w:r>
          </w:p>
        </w:tc>
      </w:tr>
      <w:tr w:rsidR="000973B5" w:rsidRPr="00CB1B52" w:rsidTr="000973B5">
        <w:trPr>
          <w:trHeight w:val="278"/>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bidi="ar-DZ"/>
              </w:rPr>
              <w:t xml:space="preserve">1-2-8: </w:t>
            </w:r>
            <w:r w:rsidRPr="00CB1B52">
              <w:rPr>
                <w:rFonts w:ascii="Traditional Arabic" w:hAnsi="Traditional Arabic" w:cs="Traditional Arabic" w:hint="cs"/>
                <w:b/>
                <w:bCs/>
                <w:sz w:val="28"/>
                <w:szCs w:val="28"/>
                <w:rtl/>
                <w:lang w:val="en-US" w:bidi="ar-DZ"/>
              </w:rPr>
              <w:t>دراسة جون هلغريد(</w:t>
            </w:r>
            <w:r w:rsidRPr="00CB1B52">
              <w:rPr>
                <w:rFonts w:ascii="Vijaya" w:hAnsi="Vijaya" w:cs="Vijaya"/>
                <w:b/>
                <w:bCs/>
                <w:sz w:val="28"/>
                <w:szCs w:val="28"/>
                <w:lang w:val="en-US" w:bidi="ar-DZ"/>
              </w:rPr>
              <w:t>JAN HELGRUD</w:t>
            </w:r>
            <w:r w:rsidRPr="00CB1B52">
              <w:rPr>
                <w:rFonts w:ascii="Traditional Arabic" w:hAnsi="Traditional Arabic" w:cs="Traditional Arabic" w:hint="cs"/>
                <w:b/>
                <w:bCs/>
                <w:sz w:val="28"/>
                <w:szCs w:val="28"/>
                <w:rtl/>
                <w:lang w:val="en-US" w:bidi="ar-DZ"/>
              </w:rPr>
              <w:t>) و آخرون 2007 م:</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44</w:t>
            </w:r>
          </w:p>
        </w:tc>
      </w:tr>
      <w:tr w:rsidR="000973B5" w:rsidRPr="00CB1B52" w:rsidTr="000973B5">
        <w:trPr>
          <w:trHeight w:val="394"/>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bidi="ar-DZ"/>
              </w:rPr>
              <w:t>1-2-9: دراسة كارلو كاستانيا(</w:t>
            </w:r>
            <w:r w:rsidRPr="00CB1B52">
              <w:rPr>
                <w:rFonts w:ascii="Vijaya" w:hAnsi="Vijaya" w:cs="Vijaya"/>
                <w:b/>
                <w:bCs/>
                <w:sz w:val="28"/>
                <w:szCs w:val="28"/>
                <w:lang w:bidi="ar-DZ"/>
              </w:rPr>
              <w:t>Carlo Castagna</w:t>
            </w:r>
            <w:r w:rsidRPr="00CB1B52">
              <w:rPr>
                <w:rFonts w:ascii="Traditional Arabic" w:hAnsi="Traditional Arabic" w:cs="Traditional Arabic" w:hint="cs"/>
                <w:b/>
                <w:bCs/>
                <w:sz w:val="28"/>
                <w:szCs w:val="28"/>
                <w:rtl/>
                <w:lang w:val="en-US" w:bidi="ar-DZ"/>
              </w:rPr>
              <w:t>) و آخرون 2002 م:</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45</w:t>
            </w:r>
          </w:p>
        </w:tc>
      </w:tr>
      <w:tr w:rsidR="000973B5" w:rsidRPr="00CB1B52" w:rsidTr="000973B5">
        <w:trPr>
          <w:trHeight w:val="360"/>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lang w:val="en-US" w:bidi="ar-DZ"/>
              </w:rPr>
              <w:t>1-2-10: دراسة مكميلان (</w:t>
            </w:r>
            <w:r w:rsidRPr="00CB1B52">
              <w:rPr>
                <w:rFonts w:ascii="Vijaya" w:hAnsi="Vijaya" w:cs="Vijaya"/>
                <w:b/>
                <w:bCs/>
                <w:sz w:val="28"/>
                <w:szCs w:val="28"/>
                <w:lang w:val="en-US" w:bidi="ar-DZ"/>
              </w:rPr>
              <w:t>Mcmillan</w:t>
            </w:r>
            <w:r w:rsidRPr="00CB1B52">
              <w:rPr>
                <w:rFonts w:ascii="Traditional Arabic" w:hAnsi="Traditional Arabic" w:cs="Traditional Arabic" w:hint="cs"/>
                <w:b/>
                <w:bCs/>
                <w:sz w:val="28"/>
                <w:szCs w:val="28"/>
                <w:rtl/>
                <w:lang w:val="en-US" w:bidi="ar-DZ"/>
              </w:rPr>
              <w:t>) و آخرون 2005 م</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46</w:t>
            </w:r>
          </w:p>
        </w:tc>
      </w:tr>
      <w:tr w:rsidR="000973B5" w:rsidRPr="00CB1B52" w:rsidTr="000973B5">
        <w:trPr>
          <w:trHeight w:val="261"/>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lang w:bidi="ar-DZ"/>
              </w:rPr>
              <w:t>1-2-11: دراسة جيف بيرك</w:t>
            </w:r>
            <w:r w:rsidRPr="00CB1B52">
              <w:rPr>
                <w:rFonts w:ascii="Traditional Arabic" w:hAnsi="Traditional Arabic" w:cs="Traditional Arabic" w:hint="cs"/>
                <w:b/>
                <w:bCs/>
                <w:sz w:val="28"/>
                <w:szCs w:val="28"/>
                <w:rtl/>
                <w:lang w:val="en-US" w:bidi="ar-DZ"/>
              </w:rPr>
              <w:t xml:space="preserve"> (</w:t>
            </w:r>
            <w:r w:rsidRPr="00CB1B52">
              <w:rPr>
                <w:rFonts w:ascii="Vijaya" w:hAnsi="Vijaya" w:cs="Vijaya"/>
                <w:b/>
                <w:bCs/>
                <w:sz w:val="28"/>
                <w:szCs w:val="28"/>
                <w:lang w:val="en-US" w:bidi="ar-DZ"/>
              </w:rPr>
              <w:t>Jeff Burke</w:t>
            </w:r>
            <w:r w:rsidRPr="00CB1B52">
              <w:rPr>
                <w:rFonts w:ascii="Traditional Arabic" w:hAnsi="Traditional Arabic" w:cs="Traditional Arabic" w:hint="cs"/>
                <w:b/>
                <w:bCs/>
                <w:sz w:val="28"/>
                <w:szCs w:val="28"/>
                <w:rtl/>
                <w:lang w:val="en-US" w:bidi="ar-DZ"/>
              </w:rPr>
              <w:t>) و آخرون 1994 م</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46</w:t>
            </w:r>
          </w:p>
        </w:tc>
      </w:tr>
      <w:tr w:rsidR="000973B5" w:rsidRPr="00CB1B52" w:rsidTr="000973B5">
        <w:trPr>
          <w:trHeight w:val="227"/>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lang w:bidi="ar-DZ"/>
              </w:rPr>
              <w:t>1-3:التعقيب على الدراسات السابقة:</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47</w:t>
            </w:r>
          </w:p>
        </w:tc>
      </w:tr>
      <w:tr w:rsidR="000973B5" w:rsidRPr="00CB1B52" w:rsidTr="000973B5">
        <w:trPr>
          <w:trHeight w:val="343"/>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lang w:bidi="ar-DZ"/>
              </w:rPr>
              <w:t>1-4:أوجه الاستفادة من الدراسات:</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48</w:t>
            </w:r>
          </w:p>
        </w:tc>
      </w:tr>
      <w:tr w:rsidR="000973B5" w:rsidRPr="00CB1B52" w:rsidTr="000973B5">
        <w:trPr>
          <w:trHeight w:val="309"/>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bidi="ar-DZ"/>
              </w:rPr>
            </w:pPr>
            <w:proofErr w:type="gramStart"/>
            <w:r w:rsidRPr="00CB1B52">
              <w:rPr>
                <w:rFonts w:ascii="Traditional Arabic" w:hAnsi="Traditional Arabic" w:cs="Traditional Arabic" w:hint="cs"/>
                <w:b/>
                <w:bCs/>
                <w:sz w:val="28"/>
                <w:szCs w:val="28"/>
                <w:rtl/>
                <w:lang w:bidi="ar-DZ"/>
              </w:rPr>
              <w:t>خلاصة</w:t>
            </w:r>
            <w:proofErr w:type="gramEnd"/>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49</w:t>
            </w:r>
          </w:p>
        </w:tc>
      </w:tr>
      <w:tr w:rsidR="000973B5" w:rsidRPr="00CB1B52" w:rsidTr="000973B5">
        <w:trPr>
          <w:trHeight w:val="312"/>
        </w:trPr>
        <w:tc>
          <w:tcPr>
            <w:tcW w:w="9462" w:type="dxa"/>
            <w:gridSpan w:val="4"/>
            <w:tcBorders>
              <w:top w:val="single" w:sz="4" w:space="0" w:color="auto"/>
              <w:left w:val="single" w:sz="4" w:space="0" w:color="FFFFFF" w:themeColor="background1"/>
              <w:bottom w:val="single" w:sz="4" w:space="0" w:color="auto"/>
              <w:right w:val="single" w:sz="4" w:space="0" w:color="FFFFFF" w:themeColor="background1"/>
            </w:tcBorders>
            <w:vAlign w:val="center"/>
          </w:tcPr>
          <w:p w:rsidR="000973B5" w:rsidRPr="00000720" w:rsidRDefault="000973B5" w:rsidP="000973B5">
            <w:pPr>
              <w:bidi/>
              <w:ind w:left="0"/>
              <w:jc w:val="center"/>
              <w:rPr>
                <w:rFonts w:ascii="Traditional Arabic" w:hAnsi="Traditional Arabic" w:cs="Traditional Arabic"/>
                <w:b/>
                <w:bCs/>
                <w:sz w:val="32"/>
                <w:szCs w:val="32"/>
                <w:rtl/>
                <w:lang w:bidi="ar-DZ"/>
              </w:rPr>
            </w:pPr>
            <w:r w:rsidRPr="00000720">
              <w:rPr>
                <w:rFonts w:ascii="Traditional Arabic" w:hAnsi="Traditional Arabic" w:cs="Traditional Arabic"/>
                <w:b/>
                <w:bCs/>
                <w:sz w:val="32"/>
                <w:szCs w:val="32"/>
                <w:rtl/>
                <w:lang w:bidi="ar-DZ"/>
              </w:rPr>
              <w:t>الفصل الثاني:فسيولوجيا التحمل الهوائي و اللاهوائي</w:t>
            </w:r>
          </w:p>
        </w:tc>
      </w:tr>
      <w:tr w:rsidR="000973B5" w:rsidRPr="00CB1B52" w:rsidTr="000973B5">
        <w:trPr>
          <w:trHeight w:val="343"/>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outlineLvl w:val="0"/>
              <w:rPr>
                <w:rFonts w:ascii="Traditional Arabic" w:hAnsi="Traditional Arabic" w:cs="Traditional Arabic"/>
                <w:sz w:val="28"/>
                <w:szCs w:val="28"/>
                <w:rtl/>
                <w:lang w:bidi="ar-DZ"/>
              </w:rPr>
            </w:pPr>
            <w:r w:rsidRPr="00CB1B52">
              <w:rPr>
                <w:rFonts w:ascii="Traditional Arabic" w:hAnsi="Traditional Arabic" w:cs="Traditional Arabic" w:hint="cs"/>
                <w:b/>
                <w:bCs/>
                <w:sz w:val="28"/>
                <w:szCs w:val="28"/>
                <w:rtl/>
                <w:lang w:bidi="ar-DZ"/>
              </w:rPr>
              <w:t>تمهيد</w:t>
            </w:r>
            <w:proofErr w:type="gramStart"/>
            <w:r w:rsidRPr="00CB1B52">
              <w:rPr>
                <w:rFonts w:ascii="Traditional Arabic" w:hAnsi="Traditional Arabic" w:cs="Traditional Arabic" w:hint="cs"/>
                <w:b/>
                <w:bCs/>
                <w:sz w:val="28"/>
                <w:szCs w:val="28"/>
                <w:rtl/>
                <w:lang w:bidi="ar-DZ"/>
              </w:rPr>
              <w:t>:</w:t>
            </w:r>
            <w:r>
              <w:rPr>
                <w:rFonts w:ascii="Traditional Arabic" w:hAnsi="Traditional Arabic" w:cs="Traditional Arabic" w:hint="cs"/>
                <w:b/>
                <w:bCs/>
                <w:sz w:val="28"/>
                <w:szCs w:val="28"/>
                <w:rtl/>
                <w:lang w:bidi="ar-DZ"/>
              </w:rPr>
              <w:t>.</w:t>
            </w:r>
            <w:proofErr w:type="gramEnd"/>
            <w:r>
              <w:rPr>
                <w:rFonts w:ascii="Traditional Arabic" w:hAnsi="Traditional Arabic" w:cs="Traditional Arabic" w:hint="cs"/>
                <w:b/>
                <w:bCs/>
                <w:sz w:val="28"/>
                <w:szCs w:val="28"/>
                <w:rtl/>
                <w:lang w:bidi="ar-DZ"/>
              </w:rPr>
              <w:t>...................................................................................................</w:t>
            </w:r>
          </w:p>
        </w:tc>
        <w:tc>
          <w:tcPr>
            <w:tcW w:w="856"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51</w:t>
            </w:r>
          </w:p>
        </w:tc>
      </w:tr>
      <w:tr w:rsidR="000973B5" w:rsidRPr="00CB1B52" w:rsidTr="000973B5">
        <w:trPr>
          <w:trHeight w:val="278"/>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outlineLvl w:val="0"/>
              <w:rPr>
                <w:rFonts w:ascii="Traditional Arabic" w:hAnsi="Traditional Arabic" w:cs="Traditional Arabic"/>
                <w:b/>
                <w:bCs/>
                <w:sz w:val="28"/>
                <w:szCs w:val="28"/>
                <w:rtl/>
                <w:lang w:bidi="ar-DZ"/>
              </w:rPr>
            </w:pPr>
            <w:r w:rsidRPr="00CB1B52">
              <w:rPr>
                <w:rFonts w:ascii="Traditional Arabic" w:hAnsi="Traditional Arabic" w:cs="Traditional Arabic"/>
                <w:b/>
                <w:bCs/>
                <w:sz w:val="28"/>
                <w:szCs w:val="28"/>
                <w:lang w:bidi="ar-DZ"/>
              </w:rPr>
              <w:t>2</w:t>
            </w:r>
            <w:r w:rsidRPr="00CB1B52">
              <w:rPr>
                <w:rFonts w:ascii="Traditional Arabic" w:hAnsi="Traditional Arabic" w:cs="Traditional Arabic" w:hint="cs"/>
                <w:b/>
                <w:bCs/>
                <w:sz w:val="28"/>
                <w:szCs w:val="28"/>
                <w:rtl/>
                <w:lang w:bidi="ar-DZ"/>
              </w:rPr>
              <w:t>-1: مصادر امداد العضلات بالطاقة</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51</w:t>
            </w:r>
          </w:p>
        </w:tc>
      </w:tr>
      <w:tr w:rsidR="000973B5" w:rsidRPr="00CB1B52" w:rsidTr="000973B5">
        <w:trPr>
          <w:trHeight w:val="244"/>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outlineLvl w:val="0"/>
              <w:rPr>
                <w:rFonts w:ascii="Traditional Arabic" w:hAnsi="Traditional Arabic" w:cs="Traditional Arabic"/>
                <w:b/>
                <w:bCs/>
                <w:sz w:val="28"/>
                <w:szCs w:val="28"/>
                <w:rtl/>
                <w:lang w:val="en-US" w:bidi="ar-DZ"/>
              </w:rPr>
            </w:pPr>
            <w:r w:rsidRPr="00CB1B52">
              <w:rPr>
                <w:rFonts w:ascii="Traditional Arabic" w:hAnsi="Traditional Arabic" w:cs="Traditional Arabic"/>
                <w:b/>
                <w:bCs/>
                <w:sz w:val="28"/>
                <w:szCs w:val="28"/>
                <w:lang w:bidi="ar-DZ"/>
              </w:rPr>
              <w:t>2</w:t>
            </w:r>
            <w:r w:rsidRPr="00CB1B52">
              <w:rPr>
                <w:rFonts w:ascii="Traditional Arabic" w:hAnsi="Traditional Arabic" w:cs="Traditional Arabic" w:hint="cs"/>
                <w:b/>
                <w:bCs/>
                <w:sz w:val="28"/>
                <w:szCs w:val="28"/>
                <w:rtl/>
                <w:lang w:bidi="ar-DZ"/>
              </w:rPr>
              <w:t>-1-1:ثلاثي فوسفات الأدينوزين</w:t>
            </w:r>
            <w:r w:rsidRPr="00CB1B52">
              <w:rPr>
                <w:rFonts w:ascii="Vijaya" w:hAnsi="Vijaya" w:cs="Vijaya"/>
                <w:b/>
                <w:bCs/>
                <w:sz w:val="28"/>
                <w:szCs w:val="28"/>
                <w:rtl/>
                <w:lang w:bidi="ar-DZ"/>
              </w:rPr>
              <w:t>(</w:t>
            </w:r>
            <w:r w:rsidRPr="00CB1B52">
              <w:rPr>
                <w:rFonts w:ascii="Vijaya" w:hAnsi="Vijaya" w:cs="Vijaya"/>
                <w:b/>
                <w:bCs/>
                <w:sz w:val="28"/>
                <w:szCs w:val="28"/>
                <w:lang w:bidi="ar-DZ"/>
              </w:rPr>
              <w:t>ATP</w:t>
            </w:r>
            <w:r w:rsidRPr="00CB1B52">
              <w:rPr>
                <w:rFonts w:ascii="Vijaya" w:hAnsi="Vijaya" w:cs="Vijaya"/>
                <w:b/>
                <w:bCs/>
                <w:sz w:val="28"/>
                <w:szCs w:val="28"/>
                <w:rtl/>
                <w:lang w:val="en-US" w:bidi="ar-DZ"/>
              </w:rPr>
              <w:t xml:space="preserve">) </w:t>
            </w:r>
            <w:r w:rsidRPr="00CB1B52">
              <w:rPr>
                <w:rFonts w:ascii="Vijaya" w:hAnsi="Vijaya" w:cs="Vijaya"/>
                <w:b/>
                <w:bCs/>
                <w:sz w:val="28"/>
                <w:szCs w:val="28"/>
                <w:lang w:bidi="ar-DZ"/>
              </w:rPr>
              <w:t xml:space="preserve">Adénosine Triphosphate </w:t>
            </w:r>
            <w:r>
              <w:rPr>
                <w:rFonts w:ascii="Traditional Arabic" w:hAnsi="Traditional Arabic" w:cs="Traditional Arabic"/>
                <w:b/>
                <w:bCs/>
                <w:sz w:val="28"/>
                <w:szCs w:val="28"/>
                <w:rtl/>
                <w:lang w:bidi="ar-DZ"/>
              </w:rPr>
              <w:t>..............</w:t>
            </w:r>
            <w:r>
              <w:rPr>
                <w:rFonts w:ascii="Traditional Arabic" w:hAnsi="Traditional Arabic" w:cs="Traditional Arabic"/>
                <w:b/>
                <w:bCs/>
                <w:sz w:val="28"/>
                <w:szCs w:val="28"/>
                <w:lang w:bidi="ar-DZ"/>
              </w:rPr>
              <w:t>.</w:t>
            </w:r>
            <w:r w:rsidRPr="00C529E6">
              <w:rPr>
                <w:rFonts w:ascii="Traditional Arabic" w:hAnsi="Traditional Arabic" w:cs="Traditional Arabic"/>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51</w:t>
            </w:r>
          </w:p>
        </w:tc>
      </w:tr>
      <w:tr w:rsidR="000973B5" w:rsidRPr="00CB1B52" w:rsidTr="000973B5">
        <w:trPr>
          <w:trHeight w:val="209"/>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outlineLvl w:val="0"/>
              <w:rPr>
                <w:rFonts w:ascii="Traditional Arabic" w:hAnsi="Traditional Arabic" w:cs="Traditional Arabic"/>
                <w:b/>
                <w:bCs/>
                <w:sz w:val="28"/>
                <w:szCs w:val="28"/>
                <w:rtl/>
                <w:lang w:val="en-US" w:bidi="ar-DZ"/>
              </w:rPr>
            </w:pPr>
            <w:r w:rsidRPr="00CB1B52">
              <w:rPr>
                <w:rFonts w:ascii="Traditional Arabic" w:hAnsi="Traditional Arabic" w:cs="Traditional Arabic"/>
                <w:b/>
                <w:bCs/>
                <w:sz w:val="28"/>
                <w:szCs w:val="28"/>
                <w:lang w:val="en-US" w:bidi="ar-DZ"/>
              </w:rPr>
              <w:t>2</w:t>
            </w:r>
            <w:r w:rsidRPr="00CB1B52">
              <w:rPr>
                <w:rFonts w:ascii="Traditional Arabic" w:hAnsi="Traditional Arabic" w:cs="Traditional Arabic" w:hint="cs"/>
                <w:b/>
                <w:bCs/>
                <w:sz w:val="28"/>
                <w:szCs w:val="28"/>
                <w:rtl/>
                <w:lang w:val="en-US" w:bidi="ar-DZ"/>
              </w:rPr>
              <w:t xml:space="preserve">-1- 2: فوسفات الكرياتين </w:t>
            </w:r>
            <w:proofErr w:type="gramStart"/>
            <w:r w:rsidRPr="00CB1B52">
              <w:rPr>
                <w:rFonts w:ascii="Vijaya" w:hAnsi="Vijaya" w:cs="Vijaya"/>
                <w:b/>
                <w:bCs/>
                <w:sz w:val="28"/>
                <w:szCs w:val="28"/>
                <w:rtl/>
                <w:lang w:val="en-US" w:bidi="ar-DZ"/>
              </w:rPr>
              <w:t>(</w:t>
            </w:r>
            <w:r w:rsidRPr="00CB1B52">
              <w:rPr>
                <w:rFonts w:ascii="Vijaya" w:hAnsi="Vijaya" w:cs="Vijaya"/>
                <w:b/>
                <w:bCs/>
                <w:sz w:val="28"/>
                <w:szCs w:val="28"/>
                <w:lang w:val="en-US" w:bidi="ar-DZ"/>
              </w:rPr>
              <w:t xml:space="preserve"> PC</w:t>
            </w:r>
            <w:proofErr w:type="gramEnd"/>
            <w:r w:rsidRPr="00CB1B52">
              <w:rPr>
                <w:rFonts w:ascii="Vijaya" w:hAnsi="Vijaya" w:cs="Vijaya"/>
                <w:b/>
                <w:bCs/>
                <w:sz w:val="28"/>
                <w:szCs w:val="28"/>
                <w:rtl/>
                <w:lang w:val="en-US" w:bidi="ar-DZ"/>
              </w:rPr>
              <w:t xml:space="preserve">) </w:t>
            </w:r>
            <w:r w:rsidRPr="00CB1B52">
              <w:rPr>
                <w:rFonts w:ascii="Vijaya" w:hAnsi="Vijaya" w:cs="Vijaya"/>
                <w:b/>
                <w:bCs/>
                <w:sz w:val="28"/>
                <w:szCs w:val="28"/>
                <w:lang w:val="en-US" w:bidi="ar-DZ"/>
              </w:rPr>
              <w:t>phosphate creatine</w:t>
            </w:r>
            <w:r>
              <w:rPr>
                <w:rFonts w:ascii="Traditional Arabic" w:hAnsi="Traditional Arabic" w:cs="Traditional Arabic"/>
                <w:b/>
                <w:bCs/>
                <w:sz w:val="28"/>
                <w:szCs w:val="28"/>
                <w:rtl/>
                <w:lang w:val="en-US" w:bidi="ar-DZ"/>
              </w:rPr>
              <w:t>.............</w:t>
            </w:r>
            <w:r>
              <w:rPr>
                <w:rFonts w:ascii="Traditional Arabic" w:hAnsi="Traditional Arabic" w:cs="Traditional Arabic" w:hint="cs"/>
                <w:b/>
                <w:bCs/>
                <w:sz w:val="28"/>
                <w:szCs w:val="28"/>
                <w:rtl/>
                <w:lang w:val="en-US" w:bidi="ar-DZ"/>
              </w:rPr>
              <w:t>...</w:t>
            </w:r>
            <w:r w:rsidRPr="00C529E6">
              <w:rPr>
                <w:rFonts w:ascii="Traditional Arabic" w:hAnsi="Traditional Arabic" w:cs="Traditional Arabic"/>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52</w:t>
            </w:r>
          </w:p>
        </w:tc>
      </w:tr>
      <w:tr w:rsidR="000973B5" w:rsidRPr="00CB1B52" w:rsidTr="000973B5">
        <w:trPr>
          <w:trHeight w:val="244"/>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outlineLvl w:val="0"/>
              <w:rPr>
                <w:rFonts w:ascii="Traditional Arabic" w:hAnsi="Traditional Arabic" w:cs="Traditional Arabic"/>
                <w:b/>
                <w:bCs/>
                <w:sz w:val="28"/>
                <w:szCs w:val="28"/>
                <w:rtl/>
                <w:lang w:val="en-US" w:bidi="ar-DZ"/>
              </w:rPr>
            </w:pPr>
            <w:r w:rsidRPr="00CB1B52">
              <w:rPr>
                <w:rFonts w:ascii="Traditional Arabic" w:hAnsi="Traditional Arabic" w:cs="Traditional Arabic"/>
                <w:b/>
                <w:bCs/>
                <w:sz w:val="28"/>
                <w:szCs w:val="28"/>
                <w:lang w:val="en-US" w:bidi="ar-DZ"/>
              </w:rPr>
              <w:t>2</w:t>
            </w:r>
            <w:r w:rsidRPr="00CB1B52">
              <w:rPr>
                <w:rFonts w:ascii="Traditional Arabic" w:hAnsi="Traditional Arabic" w:cs="Traditional Arabic" w:hint="cs"/>
                <w:b/>
                <w:bCs/>
                <w:sz w:val="28"/>
                <w:szCs w:val="28"/>
                <w:rtl/>
                <w:lang w:val="en-US" w:bidi="ar-DZ"/>
              </w:rPr>
              <w:t>-1-3: الجليكوجين</w:t>
            </w:r>
            <w:r w:rsidRPr="00CB1B52">
              <w:rPr>
                <w:rFonts w:ascii="Vijaya" w:hAnsi="Vijaya" w:cs="Vijaya"/>
                <w:b/>
                <w:bCs/>
                <w:sz w:val="28"/>
                <w:szCs w:val="28"/>
                <w:lang w:val="en-US" w:bidi="ar-DZ"/>
              </w:rPr>
              <w:t xml:space="preserve"> </w:t>
            </w:r>
            <w:proofErr w:type="gramStart"/>
            <w:r w:rsidRPr="00CB1B52">
              <w:rPr>
                <w:rFonts w:ascii="Vijaya" w:hAnsi="Vijaya" w:cs="Vijaya"/>
                <w:b/>
                <w:bCs/>
                <w:sz w:val="28"/>
                <w:szCs w:val="28"/>
                <w:lang w:val="en-US" w:bidi="ar-DZ"/>
              </w:rPr>
              <w:t xml:space="preserve">Glycogen </w:t>
            </w:r>
            <w:r w:rsidRPr="00C529E6">
              <w:rPr>
                <w:rFonts w:ascii="Traditional Arabic" w:hAnsi="Traditional Arabic" w:cs="Traditional Arabic"/>
                <w:b/>
                <w:bCs/>
                <w:sz w:val="28"/>
                <w:szCs w:val="28"/>
                <w:rtl/>
                <w:lang w:val="en-US" w:bidi="ar-DZ"/>
              </w:rPr>
              <w:t>..</w:t>
            </w:r>
            <w:r>
              <w:rPr>
                <w:rFonts w:ascii="Traditional Arabic" w:hAnsi="Traditional Arabic" w:cs="Traditional Arabic"/>
                <w:b/>
                <w:bCs/>
                <w:sz w:val="28"/>
                <w:szCs w:val="28"/>
                <w:rtl/>
                <w:lang w:val="en-US" w:bidi="ar-DZ"/>
              </w:rPr>
              <w:t>...</w:t>
            </w:r>
            <w:r w:rsidRPr="00C529E6">
              <w:rPr>
                <w:rFonts w:ascii="Traditional Arabic" w:hAnsi="Traditional Arabic" w:cs="Traditional Arabic"/>
                <w:b/>
                <w:bCs/>
                <w:sz w:val="28"/>
                <w:szCs w:val="28"/>
                <w:rtl/>
                <w:lang w:val="en-US" w:bidi="ar-DZ"/>
              </w:rPr>
              <w:t>...................................................................</w:t>
            </w:r>
            <w:proofErr w:type="gramEnd"/>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53</w:t>
            </w:r>
          </w:p>
        </w:tc>
      </w:tr>
      <w:tr w:rsidR="000973B5" w:rsidRPr="00CB1B52" w:rsidTr="000973B5">
        <w:trPr>
          <w:trHeight w:val="295"/>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outlineLvl w:val="0"/>
              <w:rPr>
                <w:rFonts w:ascii="Traditional Arabic" w:hAnsi="Traditional Arabic" w:cs="Traditional Arabic"/>
                <w:b/>
                <w:bCs/>
                <w:sz w:val="28"/>
                <w:szCs w:val="28"/>
                <w:rtl/>
                <w:lang w:val="en-US" w:bidi="ar-DZ"/>
              </w:rPr>
            </w:pPr>
            <w:r w:rsidRPr="00CB1B52">
              <w:rPr>
                <w:rFonts w:ascii="Traditional Arabic" w:hAnsi="Traditional Arabic" w:cs="Traditional Arabic"/>
                <w:b/>
                <w:bCs/>
                <w:sz w:val="28"/>
                <w:szCs w:val="28"/>
                <w:lang w:val="en-US" w:bidi="ar-DZ"/>
              </w:rPr>
              <w:t>2</w:t>
            </w:r>
            <w:r w:rsidRPr="00CB1B52">
              <w:rPr>
                <w:rFonts w:ascii="Traditional Arabic" w:hAnsi="Traditional Arabic" w:cs="Traditional Arabic" w:hint="cs"/>
                <w:b/>
                <w:bCs/>
                <w:sz w:val="28"/>
                <w:szCs w:val="28"/>
                <w:rtl/>
                <w:lang w:val="en-US" w:bidi="ar-DZ"/>
              </w:rPr>
              <w:t>-1-4</w:t>
            </w:r>
            <w:proofErr w:type="gramStart"/>
            <w:r w:rsidRPr="00CB1B52">
              <w:rPr>
                <w:rFonts w:ascii="Traditional Arabic" w:hAnsi="Traditional Arabic" w:cs="Traditional Arabic" w:hint="cs"/>
                <w:b/>
                <w:bCs/>
                <w:sz w:val="28"/>
                <w:szCs w:val="28"/>
                <w:rtl/>
                <w:lang w:val="en-US" w:bidi="ar-DZ"/>
              </w:rPr>
              <w:t>:الدهون</w:t>
            </w:r>
            <w:proofErr w:type="gramEnd"/>
            <w:r w:rsidRPr="00CB1B52">
              <w:rPr>
                <w:rFonts w:ascii="Traditional Arabic" w:hAnsi="Traditional Arabic" w:cs="Traditional Arabic" w:hint="cs"/>
                <w:b/>
                <w:bCs/>
                <w:sz w:val="28"/>
                <w:szCs w:val="28"/>
                <w:rtl/>
                <w:lang w:val="en-US" w:bidi="ar-DZ"/>
              </w:rPr>
              <w:t xml:space="preserve"> </w:t>
            </w:r>
            <w:r w:rsidRPr="00CB1B52">
              <w:rPr>
                <w:rFonts w:ascii="Vijaya" w:hAnsi="Vijaya" w:cs="Vijaya"/>
                <w:b/>
                <w:bCs/>
                <w:sz w:val="28"/>
                <w:szCs w:val="28"/>
                <w:lang w:val="en-US" w:bidi="ar-DZ"/>
              </w:rPr>
              <w:t>Fats</w:t>
            </w:r>
            <w:r>
              <w:rPr>
                <w:rFonts w:ascii="Traditional Arabic" w:hAnsi="Traditional Arabic" w:cs="Traditional Arabic"/>
                <w:b/>
                <w:bCs/>
                <w:sz w:val="28"/>
                <w:szCs w:val="28"/>
                <w:rtl/>
                <w:lang w:val="en-US" w:bidi="ar-DZ"/>
              </w:rPr>
              <w:t>..................</w:t>
            </w:r>
            <w:r>
              <w:rPr>
                <w:rFonts w:ascii="Traditional Arabic" w:hAnsi="Traditional Arabic" w:cs="Traditional Arabic" w:hint="cs"/>
                <w:b/>
                <w:bCs/>
                <w:sz w:val="28"/>
                <w:szCs w:val="28"/>
                <w:rtl/>
                <w:lang w:val="en-US" w:bidi="ar-DZ"/>
              </w:rPr>
              <w:t>..</w:t>
            </w:r>
            <w:r w:rsidRPr="00C529E6">
              <w:rPr>
                <w:rFonts w:ascii="Traditional Arabic" w:hAnsi="Traditional Arabic" w:cs="Traditional Arabic"/>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53</w:t>
            </w:r>
          </w:p>
        </w:tc>
      </w:tr>
      <w:tr w:rsidR="000973B5" w:rsidRPr="00CB1B52" w:rsidTr="000973B5">
        <w:trPr>
          <w:trHeight w:val="343"/>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outlineLvl w:val="0"/>
              <w:rPr>
                <w:rFonts w:ascii="Traditional Arabic" w:hAnsi="Traditional Arabic" w:cs="Traditional Arabic"/>
                <w:b/>
                <w:bCs/>
                <w:sz w:val="28"/>
                <w:szCs w:val="28"/>
                <w:rtl/>
                <w:lang w:val="en-US" w:bidi="ar-DZ"/>
              </w:rPr>
            </w:pPr>
            <w:r w:rsidRPr="00CB1B52">
              <w:rPr>
                <w:rFonts w:ascii="Traditional Arabic" w:hAnsi="Traditional Arabic" w:cs="Traditional Arabic"/>
                <w:b/>
                <w:bCs/>
                <w:sz w:val="28"/>
                <w:szCs w:val="28"/>
                <w:lang w:val="en-US" w:bidi="ar-DZ"/>
              </w:rPr>
              <w:t>2</w:t>
            </w:r>
            <w:r w:rsidRPr="00CB1B52">
              <w:rPr>
                <w:rFonts w:ascii="Traditional Arabic" w:hAnsi="Traditional Arabic" w:cs="Traditional Arabic" w:hint="cs"/>
                <w:b/>
                <w:bCs/>
                <w:sz w:val="28"/>
                <w:szCs w:val="28"/>
                <w:rtl/>
                <w:lang w:val="en-US" w:bidi="ar-DZ"/>
              </w:rPr>
              <w:t>-2: نظم انتاج الطاقة في كرة القدم</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53</w:t>
            </w:r>
          </w:p>
        </w:tc>
      </w:tr>
      <w:tr w:rsidR="000973B5" w:rsidRPr="00CB1B52" w:rsidTr="000973B5">
        <w:trPr>
          <w:trHeight w:val="158"/>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outlineLvl w:val="0"/>
              <w:rPr>
                <w:rFonts w:ascii="Traditional Arabic" w:hAnsi="Traditional Arabic" w:cs="Traditional Arabic"/>
                <w:b/>
                <w:bCs/>
                <w:sz w:val="28"/>
                <w:szCs w:val="28"/>
                <w:rtl/>
                <w:lang w:val="en-US" w:bidi="ar-DZ"/>
              </w:rPr>
            </w:pPr>
            <w:r w:rsidRPr="00CB1B52">
              <w:rPr>
                <w:rFonts w:ascii="Traditional Arabic" w:hAnsi="Traditional Arabic" w:cs="Traditional Arabic"/>
                <w:b/>
                <w:bCs/>
                <w:sz w:val="28"/>
                <w:szCs w:val="28"/>
                <w:lang w:val="en-US" w:bidi="ar-DZ"/>
              </w:rPr>
              <w:t>2</w:t>
            </w:r>
            <w:r w:rsidRPr="00CB1B52">
              <w:rPr>
                <w:rFonts w:ascii="Traditional Arabic" w:hAnsi="Traditional Arabic" w:cs="Traditional Arabic"/>
                <w:b/>
                <w:bCs/>
                <w:sz w:val="28"/>
                <w:szCs w:val="28"/>
                <w:rtl/>
                <w:lang w:val="en-US" w:bidi="ar-DZ"/>
              </w:rPr>
              <w:t xml:space="preserve">-2-1: نظام </w:t>
            </w:r>
            <w:proofErr w:type="gramStart"/>
            <w:r w:rsidRPr="00CB1B52">
              <w:rPr>
                <w:rFonts w:ascii="Traditional Arabic" w:hAnsi="Traditional Arabic" w:cs="Traditional Arabic"/>
                <w:b/>
                <w:bCs/>
                <w:sz w:val="28"/>
                <w:szCs w:val="28"/>
                <w:rtl/>
                <w:lang w:val="en-US" w:bidi="ar-DZ"/>
              </w:rPr>
              <w:t xml:space="preserve">اللاهوائي </w:t>
            </w:r>
            <w:r>
              <w:rPr>
                <w:rFonts w:ascii="Traditional Arabic" w:hAnsi="Traditional Arabic" w:cs="Traditional Arabic" w:hint="cs"/>
                <w:b/>
                <w:bCs/>
                <w:sz w:val="28"/>
                <w:szCs w:val="28"/>
                <w:rtl/>
                <w:lang w:val="en-US" w:bidi="ar-DZ"/>
              </w:rPr>
              <w:t>.................................................................................</w:t>
            </w:r>
            <w:proofErr w:type="gramEnd"/>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54</w:t>
            </w:r>
          </w:p>
        </w:tc>
      </w:tr>
      <w:tr w:rsidR="000973B5" w:rsidRPr="00CB1B52" w:rsidTr="000973B5">
        <w:trPr>
          <w:trHeight w:val="326"/>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outlineLvl w:val="0"/>
              <w:rPr>
                <w:rFonts w:ascii="Traditional Arabic" w:hAnsi="Traditional Arabic" w:cs="Traditional Arabic"/>
                <w:b/>
                <w:bCs/>
                <w:sz w:val="28"/>
                <w:szCs w:val="28"/>
                <w:rtl/>
                <w:lang w:val="en-US" w:bidi="ar-DZ"/>
              </w:rPr>
            </w:pPr>
            <w:r w:rsidRPr="00CB1B52">
              <w:rPr>
                <w:rFonts w:ascii="Traditional Arabic" w:hAnsi="Traditional Arabic" w:cs="Traditional Arabic"/>
                <w:b/>
                <w:bCs/>
                <w:sz w:val="28"/>
                <w:szCs w:val="28"/>
                <w:lang w:val="en-US" w:bidi="ar-DZ"/>
              </w:rPr>
              <w:t>2</w:t>
            </w:r>
            <w:r w:rsidRPr="00CB1B52">
              <w:rPr>
                <w:rFonts w:ascii="Traditional Arabic" w:hAnsi="Traditional Arabic" w:cs="Traditional Arabic"/>
                <w:b/>
                <w:bCs/>
                <w:sz w:val="28"/>
                <w:szCs w:val="28"/>
                <w:rtl/>
                <w:lang w:val="en-US" w:bidi="ar-DZ"/>
              </w:rPr>
              <w:t>-2-1-1</w:t>
            </w:r>
            <w:proofErr w:type="gramStart"/>
            <w:r w:rsidRPr="00CB1B52">
              <w:rPr>
                <w:rFonts w:ascii="Traditional Arabic" w:hAnsi="Traditional Arabic" w:cs="Traditional Arabic"/>
                <w:b/>
                <w:bCs/>
                <w:sz w:val="28"/>
                <w:szCs w:val="28"/>
                <w:rtl/>
                <w:lang w:val="en-US" w:bidi="ar-DZ"/>
              </w:rPr>
              <w:t>:النظام</w:t>
            </w:r>
            <w:proofErr w:type="gramEnd"/>
            <w:r w:rsidRPr="00CB1B52">
              <w:rPr>
                <w:rFonts w:ascii="Traditional Arabic" w:hAnsi="Traditional Arabic" w:cs="Traditional Arabic"/>
                <w:b/>
                <w:bCs/>
                <w:sz w:val="28"/>
                <w:szCs w:val="28"/>
                <w:rtl/>
                <w:lang w:val="en-US" w:bidi="ar-DZ"/>
              </w:rPr>
              <w:t xml:space="preserve"> الفوسفاتي </w:t>
            </w:r>
            <w:r w:rsidRPr="00CB1B52">
              <w:rPr>
                <w:rFonts w:ascii="Traditional Arabic" w:hAnsi="Traditional Arabic" w:cs="Traditional Arabic"/>
                <w:b/>
                <w:bCs/>
                <w:sz w:val="28"/>
                <w:szCs w:val="28"/>
                <w:lang w:val="en-US" w:bidi="ar-DZ"/>
              </w:rPr>
              <w:softHyphen/>
            </w:r>
            <w:r w:rsidRPr="00CB1B52">
              <w:rPr>
                <w:rFonts w:ascii="Traditional Arabic" w:hAnsi="Traditional Arabic" w:cs="Traditional Arabic"/>
                <w:b/>
                <w:bCs/>
                <w:sz w:val="28"/>
                <w:szCs w:val="28"/>
                <w:lang w:bidi="ar-DZ"/>
              </w:rPr>
              <w:t>(</w:t>
            </w:r>
            <w:r w:rsidRPr="00CB1B52">
              <w:rPr>
                <w:rFonts w:ascii="Vijaya" w:hAnsi="Vijaya" w:cs="Vijaya"/>
                <w:b/>
                <w:bCs/>
                <w:sz w:val="28"/>
                <w:szCs w:val="28"/>
                <w:lang w:bidi="ar-DZ"/>
              </w:rPr>
              <w:t>ATP-PC</w:t>
            </w:r>
            <w:r w:rsidRPr="00CB1B52">
              <w:rPr>
                <w:rFonts w:ascii="Traditional Arabic" w:hAnsi="Traditional Arabic" w:cs="Traditional Arabic"/>
                <w:b/>
                <w:bCs/>
                <w:sz w:val="28"/>
                <w:szCs w:val="28"/>
                <w:lang w:bidi="ar-DZ"/>
              </w:rPr>
              <w:t>)</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54</w:t>
            </w:r>
          </w:p>
        </w:tc>
      </w:tr>
      <w:tr w:rsidR="000973B5" w:rsidRPr="00CB1B52" w:rsidTr="000973B5">
        <w:trPr>
          <w:trHeight w:val="227"/>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outlineLvl w:val="0"/>
              <w:rPr>
                <w:rFonts w:ascii="Traditional Arabic" w:hAnsi="Traditional Arabic" w:cs="Traditional Arabic"/>
                <w:b/>
                <w:bCs/>
                <w:sz w:val="28"/>
                <w:szCs w:val="28"/>
                <w:rtl/>
                <w:lang w:val="en-US" w:bidi="ar-DZ"/>
              </w:rPr>
            </w:pPr>
            <w:r w:rsidRPr="00CB1B52">
              <w:rPr>
                <w:rFonts w:ascii="Traditional Arabic" w:hAnsi="Traditional Arabic" w:cs="Traditional Arabic"/>
                <w:b/>
                <w:bCs/>
                <w:sz w:val="28"/>
                <w:szCs w:val="28"/>
                <w:lang w:val="en-US" w:bidi="ar-DZ"/>
              </w:rPr>
              <w:t>2</w:t>
            </w:r>
            <w:r w:rsidRPr="00CB1B52">
              <w:rPr>
                <w:rFonts w:ascii="Traditional Arabic" w:hAnsi="Traditional Arabic" w:cs="Traditional Arabic" w:hint="cs"/>
                <w:b/>
                <w:bCs/>
                <w:sz w:val="28"/>
                <w:szCs w:val="28"/>
                <w:rtl/>
                <w:lang w:val="en-US" w:bidi="ar-DZ"/>
              </w:rPr>
              <w:t>-2-1-2</w:t>
            </w:r>
            <w:proofErr w:type="gramStart"/>
            <w:r w:rsidRPr="00CB1B52">
              <w:rPr>
                <w:rFonts w:ascii="Traditional Arabic" w:hAnsi="Traditional Arabic" w:cs="Traditional Arabic" w:hint="cs"/>
                <w:b/>
                <w:bCs/>
                <w:sz w:val="28"/>
                <w:szCs w:val="28"/>
                <w:rtl/>
                <w:lang w:val="en-US" w:bidi="ar-DZ"/>
              </w:rPr>
              <w:t>:النظام</w:t>
            </w:r>
            <w:proofErr w:type="gramEnd"/>
            <w:r w:rsidRPr="00CB1B52">
              <w:rPr>
                <w:rFonts w:ascii="Traditional Arabic" w:hAnsi="Traditional Arabic" w:cs="Traditional Arabic" w:hint="cs"/>
                <w:b/>
                <w:bCs/>
                <w:sz w:val="28"/>
                <w:szCs w:val="28"/>
                <w:rtl/>
                <w:lang w:val="en-US" w:bidi="ar-DZ"/>
              </w:rPr>
              <w:t xml:space="preserve"> اللاكتيكي</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56</w:t>
            </w:r>
          </w:p>
        </w:tc>
      </w:tr>
      <w:tr w:rsidR="000973B5" w:rsidRPr="00CB1B52" w:rsidTr="000973B5">
        <w:trPr>
          <w:trHeight w:val="278"/>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tabs>
                <w:tab w:val="left" w:pos="6123"/>
              </w:tabs>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b/>
                <w:bCs/>
                <w:sz w:val="28"/>
                <w:szCs w:val="28"/>
                <w:lang w:val="en-US" w:bidi="ar-DZ"/>
              </w:rPr>
              <w:t>2</w:t>
            </w:r>
            <w:r w:rsidRPr="00CB1B52">
              <w:rPr>
                <w:rFonts w:ascii="Traditional Arabic" w:hAnsi="Traditional Arabic" w:cs="Traditional Arabic" w:hint="cs"/>
                <w:b/>
                <w:bCs/>
                <w:sz w:val="28"/>
                <w:szCs w:val="28"/>
                <w:rtl/>
                <w:lang w:val="en-US" w:bidi="ar-DZ"/>
              </w:rPr>
              <w:t>-2-1-</w:t>
            </w:r>
            <w:r w:rsidRPr="00CB1B52">
              <w:rPr>
                <w:rFonts w:ascii="Traditional Arabic" w:hAnsi="Traditional Arabic" w:cs="Traditional Arabic"/>
                <w:b/>
                <w:bCs/>
                <w:sz w:val="28"/>
                <w:szCs w:val="28"/>
                <w:lang w:val="en-US" w:bidi="ar-DZ"/>
              </w:rPr>
              <w:t>3</w:t>
            </w:r>
            <w:proofErr w:type="gramStart"/>
            <w:r w:rsidRPr="00CB1B52">
              <w:rPr>
                <w:rFonts w:ascii="Traditional Arabic" w:hAnsi="Traditional Arabic" w:cs="Traditional Arabic" w:hint="cs"/>
                <w:b/>
                <w:bCs/>
                <w:sz w:val="28"/>
                <w:szCs w:val="28"/>
                <w:rtl/>
                <w:lang w:val="en-US" w:bidi="ar-DZ"/>
              </w:rPr>
              <w:t>:التحمل</w:t>
            </w:r>
            <w:proofErr w:type="gramEnd"/>
            <w:r w:rsidRPr="00CB1B52">
              <w:rPr>
                <w:rFonts w:ascii="Traditional Arabic" w:hAnsi="Traditional Arabic" w:cs="Traditional Arabic" w:hint="cs"/>
                <w:b/>
                <w:bCs/>
                <w:sz w:val="28"/>
                <w:szCs w:val="28"/>
                <w:rtl/>
                <w:lang w:val="en-US" w:bidi="ar-DZ"/>
              </w:rPr>
              <w:t xml:space="preserve"> اللاهوائي</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57</w:t>
            </w:r>
          </w:p>
        </w:tc>
      </w:tr>
      <w:tr w:rsidR="000973B5" w:rsidRPr="00CB1B52" w:rsidTr="000973B5">
        <w:trPr>
          <w:trHeight w:val="360"/>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tabs>
                <w:tab w:val="left" w:pos="6123"/>
              </w:tabs>
              <w:bidi/>
              <w:jc w:val="left"/>
              <w:outlineLvl w:val="0"/>
              <w:rPr>
                <w:rFonts w:ascii="Traditional Arabic" w:hAnsi="Traditional Arabic" w:cs="Traditional Arabic"/>
                <w:b/>
                <w:bCs/>
                <w:sz w:val="28"/>
                <w:szCs w:val="28"/>
                <w:rtl/>
                <w:lang w:val="en-US" w:bidi="ar-DZ"/>
              </w:rPr>
            </w:pPr>
            <w:r w:rsidRPr="00CB1B52">
              <w:rPr>
                <w:rFonts w:ascii="Traditional Arabic" w:hAnsi="Traditional Arabic" w:cs="Traditional Arabic"/>
                <w:b/>
                <w:bCs/>
                <w:sz w:val="28"/>
                <w:szCs w:val="28"/>
                <w:lang w:val="en-US" w:bidi="ar-DZ"/>
              </w:rPr>
              <w:t>2</w:t>
            </w:r>
            <w:r w:rsidRPr="00CB1B52">
              <w:rPr>
                <w:rFonts w:ascii="Traditional Arabic" w:hAnsi="Traditional Arabic" w:cs="Traditional Arabic" w:hint="cs"/>
                <w:b/>
                <w:bCs/>
                <w:sz w:val="28"/>
                <w:szCs w:val="28"/>
                <w:rtl/>
                <w:lang w:val="en-US" w:bidi="ar-DZ"/>
              </w:rPr>
              <w:t>-2-2</w:t>
            </w:r>
            <w:proofErr w:type="gramStart"/>
            <w:r w:rsidRPr="00CB1B52">
              <w:rPr>
                <w:rFonts w:ascii="Traditional Arabic" w:hAnsi="Traditional Arabic" w:cs="Traditional Arabic" w:hint="cs"/>
                <w:b/>
                <w:bCs/>
                <w:sz w:val="28"/>
                <w:szCs w:val="28"/>
                <w:rtl/>
                <w:lang w:val="en-US" w:bidi="ar-DZ"/>
              </w:rPr>
              <w:t>:النظام</w:t>
            </w:r>
            <w:proofErr w:type="gramEnd"/>
            <w:r w:rsidRPr="00CB1B52">
              <w:rPr>
                <w:rFonts w:ascii="Traditional Arabic" w:hAnsi="Traditional Arabic" w:cs="Traditional Arabic" w:hint="cs"/>
                <w:b/>
                <w:bCs/>
                <w:sz w:val="28"/>
                <w:szCs w:val="28"/>
                <w:rtl/>
                <w:lang w:val="en-US" w:bidi="ar-DZ"/>
              </w:rPr>
              <w:t xml:space="preserve"> الهوائي</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60</w:t>
            </w:r>
          </w:p>
        </w:tc>
      </w:tr>
      <w:tr w:rsidR="000973B5" w:rsidRPr="00CB1B52" w:rsidTr="000973B5">
        <w:trPr>
          <w:trHeight w:val="209"/>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tabs>
                <w:tab w:val="left" w:pos="6123"/>
              </w:tabs>
              <w:bidi/>
              <w:jc w:val="left"/>
              <w:outlineLvl w:val="0"/>
              <w:rPr>
                <w:rFonts w:ascii="Traditional Arabic" w:hAnsi="Traditional Arabic" w:cs="Traditional Arabic"/>
                <w:b/>
                <w:bCs/>
                <w:sz w:val="28"/>
                <w:szCs w:val="28"/>
                <w:rtl/>
                <w:lang w:val="en-US" w:bidi="ar-DZ"/>
              </w:rPr>
            </w:pPr>
            <w:r w:rsidRPr="00CB1B52">
              <w:rPr>
                <w:rFonts w:ascii="Traditional Arabic" w:hAnsi="Traditional Arabic" w:cs="Traditional Arabic"/>
                <w:b/>
                <w:bCs/>
                <w:sz w:val="28"/>
                <w:szCs w:val="28"/>
                <w:lang w:val="en-US" w:bidi="ar-DZ"/>
              </w:rPr>
              <w:t>2</w:t>
            </w:r>
            <w:r w:rsidRPr="00CB1B52">
              <w:rPr>
                <w:rFonts w:ascii="Traditional Arabic" w:hAnsi="Traditional Arabic" w:cs="Traditional Arabic" w:hint="cs"/>
                <w:b/>
                <w:bCs/>
                <w:sz w:val="28"/>
                <w:szCs w:val="28"/>
                <w:rtl/>
                <w:lang w:val="en-US" w:bidi="ar-DZ"/>
              </w:rPr>
              <w:t>-2-2-1</w:t>
            </w:r>
            <w:proofErr w:type="gramStart"/>
            <w:r w:rsidRPr="00CB1B52">
              <w:rPr>
                <w:rFonts w:ascii="Traditional Arabic" w:hAnsi="Traditional Arabic" w:cs="Traditional Arabic" w:hint="cs"/>
                <w:b/>
                <w:bCs/>
                <w:sz w:val="28"/>
                <w:szCs w:val="28"/>
                <w:rtl/>
                <w:lang w:val="en-US" w:bidi="ar-DZ"/>
              </w:rPr>
              <w:t>:الجلكزة</w:t>
            </w:r>
            <w:proofErr w:type="gramEnd"/>
            <w:r w:rsidRPr="00CB1B52">
              <w:rPr>
                <w:rFonts w:ascii="Traditional Arabic" w:hAnsi="Traditional Arabic" w:cs="Traditional Arabic" w:hint="cs"/>
                <w:b/>
                <w:bCs/>
                <w:sz w:val="28"/>
                <w:szCs w:val="28"/>
                <w:rtl/>
                <w:lang w:val="en-US" w:bidi="ar-DZ"/>
              </w:rPr>
              <w:t xml:space="preserve"> الهوائية</w:t>
            </w:r>
            <w:r w:rsidRPr="00CB1B52">
              <w:rPr>
                <w:rFonts w:ascii="Vijaya" w:hAnsi="Vijaya" w:cs="Vijaya"/>
                <w:b/>
                <w:bCs/>
                <w:sz w:val="28"/>
                <w:szCs w:val="28"/>
                <w:lang w:val="en-US" w:bidi="ar-DZ"/>
              </w:rPr>
              <w:t xml:space="preserve"> Aerobic glycolysis</w:t>
            </w:r>
            <w:r w:rsidRPr="00CB1B52">
              <w:rPr>
                <w:rFonts w:ascii="Vijaya" w:hAnsi="Vijaya" w:cs="Vijaya"/>
                <w:b/>
                <w:bCs/>
                <w:sz w:val="28"/>
                <w:szCs w:val="28"/>
                <w:lang w:bidi="ar-DZ"/>
              </w:rPr>
              <w:t xml:space="preserve"> </w:t>
            </w:r>
            <w:r w:rsidRPr="00C529E6">
              <w:rPr>
                <w:rFonts w:ascii="Traditional Arabic" w:hAnsi="Traditional Arabic" w:cs="Traditional Arabic"/>
                <w:b/>
                <w:bCs/>
                <w:sz w:val="28"/>
                <w:szCs w:val="28"/>
                <w:rtl/>
                <w:lang w:bidi="ar-DZ"/>
              </w:rPr>
              <w:t>................</w:t>
            </w:r>
            <w:r>
              <w:rPr>
                <w:rFonts w:ascii="Traditional Arabic" w:hAnsi="Traditional Arabic" w:cs="Traditional Arabic"/>
                <w:b/>
                <w:bCs/>
                <w:sz w:val="28"/>
                <w:szCs w:val="28"/>
                <w:rtl/>
                <w:lang w:bidi="ar-DZ"/>
              </w:rPr>
              <w:t>.........</w:t>
            </w:r>
            <w:r>
              <w:rPr>
                <w:rFonts w:ascii="Traditional Arabic" w:hAnsi="Traditional Arabic" w:cs="Traditional Arabic" w:hint="cs"/>
                <w:b/>
                <w:bCs/>
                <w:sz w:val="28"/>
                <w:szCs w:val="28"/>
                <w:rtl/>
                <w:lang w:bidi="ar-DZ"/>
              </w:rPr>
              <w:t>..</w:t>
            </w:r>
            <w:r w:rsidRPr="00C529E6">
              <w:rPr>
                <w:rFonts w:ascii="Traditional Arabic" w:hAnsi="Traditional Arabic" w:cs="Traditional Arabic"/>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60</w:t>
            </w:r>
          </w:p>
        </w:tc>
      </w:tr>
      <w:tr w:rsidR="000973B5" w:rsidRPr="00CB1B52" w:rsidTr="000973B5">
        <w:trPr>
          <w:trHeight w:val="209"/>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tabs>
                <w:tab w:val="left" w:pos="6123"/>
              </w:tabs>
              <w:bidi/>
              <w:jc w:val="left"/>
              <w:outlineLvl w:val="0"/>
              <w:rPr>
                <w:rFonts w:ascii="Traditional Arabic" w:hAnsi="Traditional Arabic" w:cs="Traditional Arabic"/>
                <w:b/>
                <w:bCs/>
                <w:sz w:val="28"/>
                <w:szCs w:val="28"/>
                <w:rtl/>
                <w:lang w:val="en-US" w:bidi="ar-DZ"/>
              </w:rPr>
            </w:pPr>
            <w:r w:rsidRPr="00CB1B52">
              <w:rPr>
                <w:rFonts w:ascii="Traditional Arabic" w:hAnsi="Traditional Arabic" w:cs="Traditional Arabic"/>
                <w:b/>
                <w:bCs/>
                <w:sz w:val="28"/>
                <w:szCs w:val="28"/>
                <w:lang w:val="en-US" w:bidi="ar-DZ"/>
              </w:rPr>
              <w:t>2</w:t>
            </w:r>
            <w:r w:rsidRPr="00CB1B52">
              <w:rPr>
                <w:rFonts w:ascii="Traditional Arabic" w:hAnsi="Traditional Arabic" w:cs="Traditional Arabic" w:hint="cs"/>
                <w:b/>
                <w:bCs/>
                <w:sz w:val="28"/>
                <w:szCs w:val="28"/>
                <w:rtl/>
                <w:lang w:val="en-US" w:bidi="ar-DZ"/>
              </w:rPr>
              <w:t xml:space="preserve">-2-2-2: دورة كربس </w:t>
            </w:r>
            <w:r w:rsidRPr="00CB1B52">
              <w:rPr>
                <w:rFonts w:ascii="Vijaya" w:hAnsi="Vijaya" w:cs="Vijaya"/>
                <w:b/>
                <w:bCs/>
                <w:sz w:val="28"/>
                <w:szCs w:val="28"/>
                <w:lang w:val="en-US" w:bidi="ar-DZ"/>
              </w:rPr>
              <w:t xml:space="preserve">Krebs </w:t>
            </w:r>
            <w:proofErr w:type="gramStart"/>
            <w:r w:rsidRPr="00CB1B52">
              <w:rPr>
                <w:rFonts w:ascii="Vijaya" w:hAnsi="Vijaya" w:cs="Vijaya"/>
                <w:b/>
                <w:bCs/>
                <w:sz w:val="28"/>
                <w:szCs w:val="28"/>
                <w:lang w:val="en-US" w:bidi="ar-DZ"/>
              </w:rPr>
              <w:t>Cycle</w:t>
            </w:r>
            <w:r w:rsidRPr="00CB1B52">
              <w:rPr>
                <w:rFonts w:ascii="Traditional Arabic" w:hAnsi="Traditional Arabic" w:cs="Traditional Arabic" w:hint="cs"/>
                <w:b/>
                <w:bCs/>
                <w:sz w:val="28"/>
                <w:szCs w:val="28"/>
                <w:rtl/>
                <w:lang w:val="en-US" w:bidi="ar-DZ"/>
              </w:rPr>
              <w:t xml:space="preserve"> </w:t>
            </w:r>
            <w:r>
              <w:rPr>
                <w:rFonts w:ascii="Traditional Arabic" w:hAnsi="Traditional Arabic" w:cs="Traditional Arabic" w:hint="cs"/>
                <w:b/>
                <w:bCs/>
                <w:sz w:val="28"/>
                <w:szCs w:val="28"/>
                <w:rtl/>
                <w:lang w:val="en-US" w:bidi="ar-DZ"/>
              </w:rPr>
              <w:t>..................................................................</w:t>
            </w:r>
            <w:proofErr w:type="gramEnd"/>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61</w:t>
            </w:r>
          </w:p>
        </w:tc>
      </w:tr>
      <w:tr w:rsidR="000973B5" w:rsidRPr="00CB1B52" w:rsidTr="000973B5">
        <w:trPr>
          <w:trHeight w:val="429"/>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lang w:val="en-US" w:bidi="ar-DZ"/>
              </w:rPr>
              <w:t>2-2-2-3:سلسلة نقل الالكترون:</w:t>
            </w:r>
            <w:r w:rsidRPr="00CB1B52">
              <w:rPr>
                <w:rFonts w:ascii="Traditional Arabic" w:hAnsi="Traditional Arabic" w:cs="Traditional Arabic"/>
                <w:sz w:val="28"/>
                <w:szCs w:val="28"/>
                <w:lang w:val="en-US" w:bidi="ar-DZ"/>
              </w:rPr>
              <w:t xml:space="preserve"> </w:t>
            </w:r>
            <w:r w:rsidRPr="00CB1B52">
              <w:rPr>
                <w:rFonts w:ascii="Vijaya" w:hAnsi="Vijaya" w:cs="Vijaya"/>
                <w:sz w:val="28"/>
                <w:szCs w:val="28"/>
                <w:lang w:val="en-US" w:bidi="ar-DZ"/>
              </w:rPr>
              <w:t>The electron transport System</w:t>
            </w:r>
            <w:r w:rsidRPr="00C529E6">
              <w:rPr>
                <w:rFonts w:ascii="Traditional Arabic" w:hAnsi="Traditional Arabic" w:cs="Traditional Arabic"/>
                <w:sz w:val="28"/>
                <w:szCs w:val="28"/>
                <w:rtl/>
                <w:lang w:val="en-US" w:bidi="ar-DZ"/>
              </w:rPr>
              <w:t>.....</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w:t>
            </w:r>
            <w:r w:rsidRPr="00C529E6">
              <w:rPr>
                <w:rFonts w:ascii="Traditional Arabic" w:hAnsi="Traditional Arabic" w:cs="Traditional Arabic"/>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62</w:t>
            </w:r>
          </w:p>
        </w:tc>
      </w:tr>
      <w:tr w:rsidR="000973B5" w:rsidRPr="00CB1B52" w:rsidTr="000973B5">
        <w:trPr>
          <w:trHeight w:val="257"/>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tabs>
                <w:tab w:val="left" w:pos="6123"/>
              </w:tabs>
              <w:bidi/>
              <w:jc w:val="left"/>
              <w:outlineLvl w:val="0"/>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2-2-2-4:</w:t>
            </w:r>
            <w:proofErr w:type="gramStart"/>
            <w:r w:rsidRPr="00CB1B52">
              <w:rPr>
                <w:rFonts w:ascii="Traditional Arabic" w:hAnsi="Traditional Arabic" w:cs="Traditional Arabic" w:hint="cs"/>
                <w:b/>
                <w:bCs/>
                <w:sz w:val="28"/>
                <w:szCs w:val="28"/>
                <w:rtl/>
                <w:lang w:val="en-US" w:bidi="ar-DZ"/>
              </w:rPr>
              <w:t>التحمل</w:t>
            </w:r>
            <w:proofErr w:type="gramEnd"/>
            <w:r w:rsidRPr="00CB1B52">
              <w:rPr>
                <w:rFonts w:ascii="Traditional Arabic" w:hAnsi="Traditional Arabic" w:cs="Traditional Arabic" w:hint="cs"/>
                <w:b/>
                <w:bCs/>
                <w:sz w:val="28"/>
                <w:szCs w:val="28"/>
                <w:rtl/>
                <w:lang w:val="en-US" w:bidi="ar-DZ"/>
              </w:rPr>
              <w:t xml:space="preserve"> الهوائي</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63</w:t>
            </w:r>
          </w:p>
        </w:tc>
      </w:tr>
      <w:tr w:rsidR="000973B5" w:rsidRPr="00CB1B52" w:rsidTr="000973B5">
        <w:trPr>
          <w:trHeight w:val="155"/>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tabs>
                <w:tab w:val="left" w:pos="6123"/>
              </w:tabs>
              <w:bidi/>
              <w:jc w:val="left"/>
              <w:outlineLvl w:val="0"/>
              <w:rPr>
                <w:rFonts w:ascii="Traditional Arabic" w:hAnsi="Traditional Arabic" w:cs="Traditional Arabic"/>
                <w:b/>
                <w:bCs/>
                <w:sz w:val="28"/>
                <w:szCs w:val="28"/>
                <w:rtl/>
                <w:lang w:val="en-US" w:bidi="ar-DZ"/>
              </w:rPr>
            </w:pPr>
            <w:proofErr w:type="gramStart"/>
            <w:r>
              <w:rPr>
                <w:rFonts w:ascii="Traditional Arabic" w:hAnsi="Traditional Arabic" w:cs="Traditional Arabic" w:hint="cs"/>
                <w:b/>
                <w:bCs/>
                <w:sz w:val="28"/>
                <w:szCs w:val="28"/>
                <w:rtl/>
                <w:lang w:val="en-US" w:bidi="ar-DZ"/>
              </w:rPr>
              <w:t>خلاصة .</w:t>
            </w:r>
            <w:proofErr w:type="gramEnd"/>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0973B5"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66</w:t>
            </w:r>
          </w:p>
        </w:tc>
      </w:tr>
      <w:tr w:rsidR="000973B5" w:rsidRPr="00CB1B52" w:rsidTr="000973B5">
        <w:trPr>
          <w:trHeight w:val="429"/>
        </w:trPr>
        <w:tc>
          <w:tcPr>
            <w:tcW w:w="8623" w:type="dxa"/>
            <w:gridSpan w:val="3"/>
            <w:tcBorders>
              <w:top w:val="single" w:sz="4" w:space="0" w:color="auto"/>
              <w:left w:val="single" w:sz="4" w:space="0" w:color="FFFFFF" w:themeColor="background1"/>
              <w:bottom w:val="single" w:sz="4" w:space="0" w:color="auto"/>
              <w:right w:val="single" w:sz="4" w:space="0" w:color="FFFFFF" w:themeColor="background1"/>
            </w:tcBorders>
            <w:vAlign w:val="center"/>
          </w:tcPr>
          <w:p w:rsidR="000973B5" w:rsidRPr="00000720" w:rsidRDefault="000973B5" w:rsidP="000973B5">
            <w:pPr>
              <w:bidi/>
              <w:ind w:left="0"/>
              <w:jc w:val="center"/>
              <w:rPr>
                <w:rFonts w:ascii="Traditional Arabic" w:hAnsi="Traditional Arabic" w:cs="Traditional Arabic"/>
                <w:b/>
                <w:bCs/>
                <w:sz w:val="32"/>
                <w:szCs w:val="32"/>
                <w:rtl/>
                <w:lang w:bidi="ar-DZ"/>
              </w:rPr>
            </w:pPr>
            <w:r w:rsidRPr="00000720">
              <w:rPr>
                <w:rFonts w:ascii="Traditional Arabic" w:hAnsi="Traditional Arabic" w:cs="Traditional Arabic"/>
                <w:b/>
                <w:bCs/>
                <w:sz w:val="32"/>
                <w:szCs w:val="32"/>
                <w:rtl/>
                <w:lang w:bidi="ar-DZ"/>
              </w:rPr>
              <w:t>الفصل الثالث:متطلبات التدريب البدني في كرة القدم</w:t>
            </w:r>
          </w:p>
        </w:tc>
        <w:tc>
          <w:tcPr>
            <w:tcW w:w="839"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0973B5" w:rsidRPr="00000720" w:rsidRDefault="000973B5" w:rsidP="000973B5">
            <w:pPr>
              <w:bidi/>
              <w:ind w:left="0"/>
              <w:jc w:val="center"/>
              <w:rPr>
                <w:rFonts w:ascii="Traditional Arabic" w:hAnsi="Traditional Arabic" w:cs="Traditional Arabic"/>
                <w:b/>
                <w:bCs/>
                <w:sz w:val="32"/>
                <w:szCs w:val="32"/>
                <w:rtl/>
                <w:lang w:bidi="ar-DZ"/>
              </w:rPr>
            </w:pPr>
          </w:p>
        </w:tc>
      </w:tr>
      <w:tr w:rsidR="000973B5" w:rsidRPr="00CB1B52" w:rsidTr="000973B5">
        <w:trPr>
          <w:trHeight w:val="411"/>
        </w:trPr>
        <w:tc>
          <w:tcPr>
            <w:tcW w:w="8606"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تمهيد</w:t>
            </w:r>
            <w:proofErr w:type="gramStart"/>
            <w:r w:rsidRPr="00CB1B52">
              <w:rPr>
                <w:rFonts w:ascii="Traditional Arabic" w:hAnsi="Traditional Arabic" w:cs="Traditional Arabic" w:hint="cs"/>
                <w:b/>
                <w:bCs/>
                <w:sz w:val="28"/>
                <w:szCs w:val="28"/>
                <w:rtl/>
                <w:lang w:val="en-US" w:bidi="ar-DZ"/>
              </w:rPr>
              <w:t xml:space="preserve">: </w:t>
            </w:r>
            <w:r>
              <w:rPr>
                <w:rFonts w:ascii="Traditional Arabic" w:hAnsi="Traditional Arabic" w:cs="Traditional Arabic" w:hint="cs"/>
                <w:b/>
                <w:bCs/>
                <w:sz w:val="28"/>
                <w:szCs w:val="28"/>
                <w:rtl/>
                <w:lang w:val="en-US" w:bidi="ar-DZ"/>
              </w:rPr>
              <w:t>.</w:t>
            </w:r>
            <w:proofErr w:type="gramEnd"/>
            <w:r>
              <w:rPr>
                <w:rFonts w:ascii="Traditional Arabic" w:hAnsi="Traditional Arabic" w:cs="Traditional Arabic" w:hint="cs"/>
                <w:b/>
                <w:bCs/>
                <w:sz w:val="28"/>
                <w:szCs w:val="28"/>
                <w:rtl/>
                <w:lang w:val="en-US" w:bidi="ar-DZ"/>
              </w:rPr>
              <w:t>...................................................................................................</w:t>
            </w:r>
          </w:p>
        </w:tc>
        <w:tc>
          <w:tcPr>
            <w:tcW w:w="856"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sz w:val="28"/>
                <w:szCs w:val="28"/>
                <w:lang w:bidi="ar-DZ"/>
              </w:rPr>
              <w:t>68</w:t>
            </w:r>
          </w:p>
        </w:tc>
      </w:tr>
      <w:tr w:rsidR="000973B5" w:rsidRPr="00CB1B52" w:rsidTr="000973B5">
        <w:trPr>
          <w:trHeight w:val="312"/>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sz w:val="28"/>
                <w:szCs w:val="28"/>
                <w:rtl/>
                <w:lang w:bidi="ar-DZ"/>
              </w:rPr>
            </w:pPr>
            <w:r w:rsidRPr="00CB1B52">
              <w:rPr>
                <w:rFonts w:ascii="Traditional Arabic" w:hAnsi="Traditional Arabic" w:cs="Traditional Arabic" w:hint="cs"/>
                <w:b/>
                <w:bCs/>
                <w:sz w:val="28"/>
                <w:szCs w:val="28"/>
                <w:rtl/>
                <w:lang w:bidi="ar-DZ"/>
              </w:rPr>
              <w:t>3-1:التخطيط في كرة القدم</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sz w:val="28"/>
                <w:szCs w:val="28"/>
                <w:lang w:bidi="ar-DZ"/>
              </w:rPr>
              <w:t>68</w:t>
            </w:r>
          </w:p>
        </w:tc>
      </w:tr>
      <w:tr w:rsidR="000973B5" w:rsidRPr="00CB1B52" w:rsidTr="000973B5">
        <w:trPr>
          <w:trHeight w:val="244"/>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3-2:</w:t>
            </w:r>
            <w:proofErr w:type="gramStart"/>
            <w:r w:rsidRPr="00CB1B52">
              <w:rPr>
                <w:rFonts w:ascii="Traditional Arabic" w:hAnsi="Traditional Arabic" w:cs="Traditional Arabic" w:hint="cs"/>
                <w:b/>
                <w:bCs/>
                <w:sz w:val="28"/>
                <w:szCs w:val="28"/>
                <w:rtl/>
                <w:lang w:val="en-US" w:bidi="ar-DZ"/>
              </w:rPr>
              <w:t>الخطة</w:t>
            </w:r>
            <w:proofErr w:type="gramEnd"/>
            <w:r w:rsidRPr="00CB1B52">
              <w:rPr>
                <w:rFonts w:ascii="Traditional Arabic" w:hAnsi="Traditional Arabic" w:cs="Traditional Arabic" w:hint="cs"/>
                <w:b/>
                <w:bCs/>
                <w:sz w:val="28"/>
                <w:szCs w:val="28"/>
                <w:rtl/>
                <w:lang w:val="en-US" w:bidi="ar-DZ"/>
              </w:rPr>
              <w:t xml:space="preserve"> السنوية</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69</w:t>
            </w:r>
          </w:p>
        </w:tc>
      </w:tr>
      <w:tr w:rsidR="000973B5" w:rsidRPr="00CB1B52" w:rsidTr="000973B5">
        <w:trPr>
          <w:trHeight w:val="278"/>
        </w:trPr>
        <w:tc>
          <w:tcPr>
            <w:tcW w:w="8606"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lang w:bidi="ar-DZ"/>
              </w:rPr>
              <w:t>3-2-1:</w:t>
            </w:r>
            <w:proofErr w:type="gramStart"/>
            <w:r w:rsidRPr="00CB1B52">
              <w:rPr>
                <w:rFonts w:ascii="Traditional Arabic" w:hAnsi="Traditional Arabic" w:cs="Traditional Arabic" w:hint="cs"/>
                <w:b/>
                <w:bCs/>
                <w:sz w:val="28"/>
                <w:szCs w:val="28"/>
                <w:rtl/>
                <w:lang w:bidi="ar-DZ"/>
              </w:rPr>
              <w:t>مرحلة</w:t>
            </w:r>
            <w:proofErr w:type="gramEnd"/>
            <w:r w:rsidRPr="00CB1B52">
              <w:rPr>
                <w:rFonts w:ascii="Traditional Arabic" w:hAnsi="Traditional Arabic" w:cs="Traditional Arabic" w:hint="cs"/>
                <w:b/>
                <w:bCs/>
                <w:sz w:val="28"/>
                <w:szCs w:val="28"/>
                <w:rtl/>
                <w:lang w:bidi="ar-DZ"/>
              </w:rPr>
              <w:t xml:space="preserve"> الإعداد</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71</w:t>
            </w:r>
          </w:p>
        </w:tc>
      </w:tr>
      <w:tr w:rsidR="000973B5" w:rsidRPr="00CB1B52" w:rsidTr="000973B5">
        <w:trPr>
          <w:trHeight w:val="295"/>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lang w:bidi="ar-DZ"/>
              </w:rPr>
              <w:lastRenderedPageBreak/>
              <w:t>3-2-1-1:مرحلة الإعداد العام</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71</w:t>
            </w:r>
          </w:p>
        </w:tc>
      </w:tr>
      <w:tr w:rsidR="000973B5" w:rsidRPr="00CB1B52" w:rsidTr="000973B5">
        <w:trPr>
          <w:trHeight w:val="227"/>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lang w:bidi="ar-DZ"/>
              </w:rPr>
              <w:t>3-2-1-2:</w:t>
            </w:r>
            <w:proofErr w:type="gramStart"/>
            <w:r w:rsidRPr="00CB1B52">
              <w:rPr>
                <w:rFonts w:ascii="Traditional Arabic" w:hAnsi="Traditional Arabic" w:cs="Traditional Arabic" w:hint="cs"/>
                <w:b/>
                <w:bCs/>
                <w:sz w:val="28"/>
                <w:szCs w:val="28"/>
                <w:rtl/>
                <w:lang w:bidi="ar-DZ"/>
              </w:rPr>
              <w:t>الإعداد</w:t>
            </w:r>
            <w:proofErr w:type="gramEnd"/>
            <w:r w:rsidRPr="00CB1B52">
              <w:rPr>
                <w:rFonts w:ascii="Traditional Arabic" w:hAnsi="Traditional Arabic" w:cs="Traditional Arabic" w:hint="cs"/>
                <w:b/>
                <w:bCs/>
                <w:sz w:val="28"/>
                <w:szCs w:val="28"/>
                <w:rtl/>
                <w:lang w:bidi="ar-DZ"/>
              </w:rPr>
              <w:t xml:space="preserve"> الخاص</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71</w:t>
            </w:r>
          </w:p>
        </w:tc>
      </w:tr>
      <w:tr w:rsidR="000973B5" w:rsidRPr="00CB1B52" w:rsidTr="000973B5">
        <w:trPr>
          <w:trHeight w:val="360"/>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lang w:bidi="ar-DZ"/>
              </w:rPr>
              <w:t>3-2-2:</w:t>
            </w:r>
            <w:proofErr w:type="gramStart"/>
            <w:r w:rsidRPr="00CB1B52">
              <w:rPr>
                <w:rFonts w:ascii="Traditional Arabic" w:hAnsi="Traditional Arabic" w:cs="Traditional Arabic" w:hint="cs"/>
                <w:b/>
                <w:bCs/>
                <w:sz w:val="28"/>
                <w:szCs w:val="28"/>
                <w:rtl/>
                <w:lang w:bidi="ar-DZ"/>
              </w:rPr>
              <w:t>مرحلة</w:t>
            </w:r>
            <w:proofErr w:type="gramEnd"/>
            <w:r w:rsidRPr="00CB1B52">
              <w:rPr>
                <w:rFonts w:ascii="Traditional Arabic" w:hAnsi="Traditional Arabic" w:cs="Traditional Arabic" w:hint="cs"/>
                <w:b/>
                <w:bCs/>
                <w:sz w:val="28"/>
                <w:szCs w:val="28"/>
                <w:rtl/>
                <w:lang w:bidi="ar-DZ"/>
              </w:rPr>
              <w:t xml:space="preserve"> المنافسات</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72</w:t>
            </w:r>
          </w:p>
        </w:tc>
      </w:tr>
      <w:tr w:rsidR="000973B5" w:rsidRPr="00CB1B52" w:rsidTr="000973B5">
        <w:trPr>
          <w:trHeight w:val="343"/>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lang w:val="en-US" w:bidi="ar-DZ"/>
              </w:rPr>
              <w:t>3-2-3:المرحلة الإنتقالية</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72</w:t>
            </w:r>
          </w:p>
        </w:tc>
      </w:tr>
      <w:tr w:rsidR="000973B5" w:rsidRPr="00CB1B52" w:rsidTr="000973B5">
        <w:trPr>
          <w:trHeight w:val="257"/>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lang w:bidi="ar-DZ"/>
              </w:rPr>
              <w:t>3-3:الحمل في كرة القدم</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73</w:t>
            </w:r>
          </w:p>
        </w:tc>
      </w:tr>
      <w:tr w:rsidR="000973B5" w:rsidRPr="00CB1B52" w:rsidTr="000973B5">
        <w:trPr>
          <w:trHeight w:val="364"/>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bidi="ar-DZ"/>
              </w:rPr>
              <w:t>3-3-1:</w:t>
            </w:r>
            <w:proofErr w:type="gramStart"/>
            <w:r w:rsidRPr="00CB1B52">
              <w:rPr>
                <w:rFonts w:ascii="Traditional Arabic" w:hAnsi="Traditional Arabic" w:cs="Traditional Arabic" w:hint="cs"/>
                <w:b/>
                <w:bCs/>
                <w:sz w:val="28"/>
                <w:szCs w:val="28"/>
                <w:rtl/>
                <w:lang w:bidi="ar-DZ"/>
              </w:rPr>
              <w:t>مكونات</w:t>
            </w:r>
            <w:proofErr w:type="gramEnd"/>
            <w:r w:rsidRPr="00CB1B52">
              <w:rPr>
                <w:rFonts w:ascii="Traditional Arabic" w:hAnsi="Traditional Arabic" w:cs="Traditional Arabic" w:hint="cs"/>
                <w:b/>
                <w:bCs/>
                <w:sz w:val="28"/>
                <w:szCs w:val="28"/>
                <w:rtl/>
                <w:lang w:bidi="ar-DZ"/>
              </w:rPr>
              <w:t xml:space="preserve"> حمل التدريب</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74</w:t>
            </w:r>
          </w:p>
        </w:tc>
      </w:tr>
      <w:tr w:rsidR="000973B5" w:rsidRPr="00CB1B52" w:rsidTr="000973B5">
        <w:trPr>
          <w:trHeight w:val="244"/>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bidi="ar-DZ"/>
              </w:rPr>
              <w:t>3-3-1-1:شدة الحمل</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74</w:t>
            </w:r>
          </w:p>
        </w:tc>
      </w:tr>
      <w:tr w:rsidR="000973B5" w:rsidRPr="00CB1B52" w:rsidTr="000973B5">
        <w:trPr>
          <w:trHeight w:val="261"/>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bidi="ar-DZ"/>
              </w:rPr>
              <w:t>3-3-1-2:حجم التدريب</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75</w:t>
            </w:r>
          </w:p>
        </w:tc>
      </w:tr>
      <w:tr w:rsidR="000973B5" w:rsidRPr="00CB1B52" w:rsidTr="000973B5">
        <w:trPr>
          <w:trHeight w:val="278"/>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bidi="ar-DZ"/>
              </w:rPr>
              <w:t>3-3-1-3:</w:t>
            </w:r>
            <w:proofErr w:type="gramStart"/>
            <w:r w:rsidRPr="00CB1B52">
              <w:rPr>
                <w:rFonts w:ascii="Traditional Arabic" w:hAnsi="Traditional Arabic" w:cs="Traditional Arabic" w:hint="cs"/>
                <w:b/>
                <w:bCs/>
                <w:sz w:val="28"/>
                <w:szCs w:val="28"/>
                <w:rtl/>
                <w:lang w:bidi="ar-DZ"/>
              </w:rPr>
              <w:t>كثافة</w:t>
            </w:r>
            <w:proofErr w:type="gramEnd"/>
            <w:r w:rsidRPr="00CB1B52">
              <w:rPr>
                <w:rFonts w:ascii="Traditional Arabic" w:hAnsi="Traditional Arabic" w:cs="Traditional Arabic" w:hint="cs"/>
                <w:b/>
                <w:bCs/>
                <w:sz w:val="28"/>
                <w:szCs w:val="28"/>
                <w:rtl/>
                <w:lang w:bidi="ar-DZ"/>
              </w:rPr>
              <w:t xml:space="preserve"> الحمل</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75</w:t>
            </w:r>
          </w:p>
        </w:tc>
      </w:tr>
      <w:tr w:rsidR="000973B5" w:rsidRPr="00CB1B52" w:rsidTr="000973B5">
        <w:trPr>
          <w:trHeight w:val="415"/>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3-4:</w:t>
            </w:r>
            <w:r w:rsidRPr="00CB1B52">
              <w:rPr>
                <w:rFonts w:ascii="Traditional Arabic" w:hAnsi="Traditional Arabic" w:cs="Traditional Arabic" w:hint="cs"/>
                <w:b/>
                <w:bCs/>
                <w:sz w:val="28"/>
                <w:szCs w:val="28"/>
                <w:rtl/>
                <w:lang w:bidi="ar-DZ"/>
              </w:rPr>
              <w:t>مستويات الحمل التدريبي</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76</w:t>
            </w:r>
          </w:p>
        </w:tc>
      </w:tr>
      <w:tr w:rsidR="000973B5" w:rsidRPr="00CB1B52" w:rsidTr="000973B5">
        <w:trPr>
          <w:trHeight w:val="394"/>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bidi="ar-DZ"/>
              </w:rPr>
              <w:t>3-5:</w:t>
            </w:r>
            <w:proofErr w:type="gramStart"/>
            <w:r w:rsidRPr="00CB1B52">
              <w:rPr>
                <w:rFonts w:ascii="Traditional Arabic" w:hAnsi="Traditional Arabic" w:cs="Traditional Arabic" w:hint="cs"/>
                <w:b/>
                <w:bCs/>
                <w:sz w:val="28"/>
                <w:szCs w:val="28"/>
                <w:rtl/>
                <w:lang w:bidi="ar-DZ"/>
              </w:rPr>
              <w:t>مبادئ</w:t>
            </w:r>
            <w:proofErr w:type="gramEnd"/>
            <w:r w:rsidRPr="00CB1B52">
              <w:rPr>
                <w:rFonts w:ascii="Traditional Arabic" w:hAnsi="Traditional Arabic" w:cs="Traditional Arabic" w:hint="cs"/>
                <w:b/>
                <w:bCs/>
                <w:sz w:val="28"/>
                <w:szCs w:val="28"/>
                <w:rtl/>
                <w:lang w:bidi="ar-DZ"/>
              </w:rPr>
              <w:t xml:space="preserve"> التدريب الرياضي</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77</w:t>
            </w:r>
          </w:p>
        </w:tc>
      </w:tr>
      <w:tr w:rsidR="000973B5" w:rsidRPr="00CB1B52" w:rsidTr="000973B5">
        <w:trPr>
          <w:trHeight w:val="227"/>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lang w:bidi="ar-DZ"/>
              </w:rPr>
              <w:t>3-5-1:مبدأ الفروق الفردية</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78</w:t>
            </w:r>
          </w:p>
        </w:tc>
      </w:tr>
      <w:tr w:rsidR="000973B5" w:rsidRPr="00CB1B52" w:rsidTr="000973B5">
        <w:trPr>
          <w:trHeight w:val="244"/>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lang w:bidi="ar-DZ"/>
              </w:rPr>
              <w:t>3-5-2:مبدأ زيادة الحمل(رفع الحمل)</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78</w:t>
            </w:r>
          </w:p>
        </w:tc>
      </w:tr>
      <w:tr w:rsidR="000973B5" w:rsidRPr="00CB1B52" w:rsidTr="000973B5">
        <w:trPr>
          <w:trHeight w:val="209"/>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lang w:bidi="ar-DZ"/>
              </w:rPr>
              <w:t>3-5-3:</w:t>
            </w:r>
            <w:proofErr w:type="gramStart"/>
            <w:r w:rsidRPr="00CB1B52">
              <w:rPr>
                <w:rFonts w:ascii="Traditional Arabic" w:hAnsi="Traditional Arabic" w:cs="Traditional Arabic" w:hint="cs"/>
                <w:b/>
                <w:bCs/>
                <w:sz w:val="28"/>
                <w:szCs w:val="28"/>
                <w:rtl/>
                <w:lang w:bidi="ar-DZ"/>
              </w:rPr>
              <w:t>مبدأ</w:t>
            </w:r>
            <w:proofErr w:type="gramEnd"/>
            <w:r w:rsidRPr="00CB1B52">
              <w:rPr>
                <w:rFonts w:ascii="Traditional Arabic" w:hAnsi="Traditional Arabic" w:cs="Traditional Arabic" w:hint="cs"/>
                <w:b/>
                <w:bCs/>
                <w:sz w:val="28"/>
                <w:szCs w:val="28"/>
                <w:rtl/>
                <w:lang w:bidi="ar-DZ"/>
              </w:rPr>
              <w:t xml:space="preserve"> التعاقب(التناوب)</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78</w:t>
            </w:r>
          </w:p>
        </w:tc>
      </w:tr>
      <w:tr w:rsidR="000973B5" w:rsidRPr="00CB1B52" w:rsidTr="000973B5">
        <w:trPr>
          <w:trHeight w:val="261"/>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lang w:bidi="ar-DZ"/>
              </w:rPr>
              <w:t>3-5-4:</w:t>
            </w:r>
            <w:proofErr w:type="gramStart"/>
            <w:r w:rsidRPr="00CB1B52">
              <w:rPr>
                <w:rFonts w:ascii="Traditional Arabic" w:hAnsi="Traditional Arabic" w:cs="Traditional Arabic" w:hint="cs"/>
                <w:b/>
                <w:bCs/>
                <w:sz w:val="28"/>
                <w:szCs w:val="28"/>
                <w:rtl/>
                <w:lang w:bidi="ar-DZ"/>
              </w:rPr>
              <w:t>مبدأ</w:t>
            </w:r>
            <w:proofErr w:type="gramEnd"/>
            <w:r w:rsidRPr="00CB1B52">
              <w:rPr>
                <w:rFonts w:ascii="Traditional Arabic" w:hAnsi="Traditional Arabic" w:cs="Traditional Arabic" w:hint="cs"/>
                <w:b/>
                <w:bCs/>
                <w:sz w:val="28"/>
                <w:szCs w:val="28"/>
                <w:rtl/>
                <w:lang w:bidi="ar-DZ"/>
              </w:rPr>
              <w:t xml:space="preserve"> التكيف</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79</w:t>
            </w:r>
          </w:p>
        </w:tc>
      </w:tr>
      <w:tr w:rsidR="000973B5" w:rsidRPr="00CB1B52" w:rsidTr="000973B5">
        <w:trPr>
          <w:trHeight w:val="227"/>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lang w:bidi="ar-DZ"/>
              </w:rPr>
              <w:t>3-5-5:</w:t>
            </w:r>
            <w:proofErr w:type="gramStart"/>
            <w:r w:rsidRPr="00CB1B52">
              <w:rPr>
                <w:rFonts w:ascii="Traditional Arabic" w:hAnsi="Traditional Arabic" w:cs="Traditional Arabic" w:hint="cs"/>
                <w:b/>
                <w:bCs/>
                <w:sz w:val="28"/>
                <w:szCs w:val="28"/>
                <w:rtl/>
                <w:lang w:bidi="ar-DZ"/>
              </w:rPr>
              <w:t>مبدأ</w:t>
            </w:r>
            <w:proofErr w:type="gramEnd"/>
            <w:r w:rsidRPr="00CB1B52">
              <w:rPr>
                <w:rFonts w:ascii="Traditional Arabic" w:hAnsi="Traditional Arabic" w:cs="Traditional Arabic" w:hint="cs"/>
                <w:b/>
                <w:bCs/>
                <w:sz w:val="28"/>
                <w:szCs w:val="28"/>
                <w:rtl/>
                <w:lang w:bidi="ar-DZ"/>
              </w:rPr>
              <w:t xml:space="preserve"> تنوع التدريبات المختارة وفقا لطبيعة الهدف من التدريب</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79</w:t>
            </w:r>
          </w:p>
        </w:tc>
      </w:tr>
      <w:tr w:rsidR="000973B5" w:rsidRPr="00CB1B52" w:rsidTr="000973B5">
        <w:trPr>
          <w:trHeight w:val="295"/>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lang w:bidi="ar-DZ"/>
              </w:rPr>
              <w:t>3-5-6:</w:t>
            </w:r>
            <w:proofErr w:type="gramStart"/>
            <w:r w:rsidRPr="00CB1B52">
              <w:rPr>
                <w:rFonts w:ascii="Traditional Arabic" w:hAnsi="Traditional Arabic" w:cs="Traditional Arabic" w:hint="cs"/>
                <w:b/>
                <w:bCs/>
                <w:sz w:val="28"/>
                <w:szCs w:val="28"/>
                <w:rtl/>
                <w:lang w:bidi="ar-DZ"/>
              </w:rPr>
              <w:t>التنمية</w:t>
            </w:r>
            <w:proofErr w:type="gramEnd"/>
            <w:r w:rsidRPr="00CB1B52">
              <w:rPr>
                <w:rFonts w:ascii="Traditional Arabic" w:hAnsi="Traditional Arabic" w:cs="Traditional Arabic" w:hint="cs"/>
                <w:b/>
                <w:bCs/>
                <w:sz w:val="28"/>
                <w:szCs w:val="28"/>
                <w:rtl/>
                <w:lang w:bidi="ar-DZ"/>
              </w:rPr>
              <w:t xml:space="preserve"> الشاملة</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79</w:t>
            </w:r>
          </w:p>
        </w:tc>
      </w:tr>
      <w:tr w:rsidR="000973B5" w:rsidRPr="00CB1B52" w:rsidTr="000973B5">
        <w:trPr>
          <w:trHeight w:val="192"/>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lang w:bidi="ar-DZ"/>
              </w:rPr>
              <w:t xml:space="preserve">3-5-7:العلاقة الصحيحة بين الحمل و </w:t>
            </w:r>
            <w:proofErr w:type="gramStart"/>
            <w:r w:rsidRPr="00CB1B52">
              <w:rPr>
                <w:rFonts w:ascii="Traditional Arabic" w:hAnsi="Traditional Arabic" w:cs="Traditional Arabic" w:hint="cs"/>
                <w:b/>
                <w:bCs/>
                <w:sz w:val="28"/>
                <w:szCs w:val="28"/>
                <w:rtl/>
                <w:lang w:bidi="ar-DZ"/>
              </w:rPr>
              <w:t>الراحة</w:t>
            </w:r>
            <w:proofErr w:type="gramEnd"/>
            <w:r w:rsidRPr="00CB1B52">
              <w:rPr>
                <w:rFonts w:ascii="Traditional Arabic" w:hAnsi="Traditional Arabic" w:cs="Traditional Arabic" w:hint="cs"/>
                <w:b/>
                <w:bCs/>
                <w:sz w:val="28"/>
                <w:szCs w:val="28"/>
                <w:rtl/>
                <w:lang w:bidi="ar-DZ"/>
              </w:rPr>
              <w:t>(التعويض الزائد)</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80</w:t>
            </w:r>
          </w:p>
        </w:tc>
      </w:tr>
      <w:tr w:rsidR="000973B5" w:rsidRPr="00CB1B52" w:rsidTr="000973B5">
        <w:trPr>
          <w:trHeight w:val="312"/>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lang w:bidi="ar-DZ"/>
              </w:rPr>
              <w:t>3-6:التدريب الفتري</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82</w:t>
            </w:r>
          </w:p>
        </w:tc>
      </w:tr>
      <w:tr w:rsidR="000973B5" w:rsidRPr="00CB1B52" w:rsidTr="000973B5">
        <w:trPr>
          <w:trHeight w:val="312"/>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bidi="ar-DZ"/>
              </w:rPr>
              <w:t>3-6-1:تاريخ التدريب الفتري</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82</w:t>
            </w:r>
          </w:p>
        </w:tc>
      </w:tr>
      <w:tr w:rsidR="000973B5" w:rsidRPr="00CB1B52" w:rsidTr="000973B5">
        <w:trPr>
          <w:trHeight w:val="432"/>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3-6-2:مفهوم التدريب الفتري</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83</w:t>
            </w:r>
          </w:p>
        </w:tc>
      </w:tr>
      <w:tr w:rsidR="000973B5" w:rsidRPr="00CB1B52" w:rsidTr="000973B5">
        <w:trPr>
          <w:trHeight w:val="394"/>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3-6-3:فسيولوجيا التدريب الفتري</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84</w:t>
            </w:r>
          </w:p>
        </w:tc>
      </w:tr>
      <w:tr w:rsidR="000973B5" w:rsidRPr="00CB1B52" w:rsidTr="000973B5">
        <w:trPr>
          <w:trHeight w:val="227"/>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3-6-4:تأثيرات التدريب الفتري</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86</w:t>
            </w:r>
          </w:p>
        </w:tc>
      </w:tr>
      <w:tr w:rsidR="000973B5" w:rsidRPr="00CB1B52" w:rsidTr="000973B5">
        <w:trPr>
          <w:trHeight w:val="278"/>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3-6-5:انواع التدريب الفتري</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87</w:t>
            </w:r>
          </w:p>
        </w:tc>
      </w:tr>
      <w:tr w:rsidR="000973B5" w:rsidRPr="00CB1B52" w:rsidTr="000973B5">
        <w:trPr>
          <w:trHeight w:val="278"/>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3-6-5-1:تقسيم التدريب الفتري حسب الشدة المستخدمة في التدريب:</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87</w:t>
            </w:r>
          </w:p>
        </w:tc>
      </w:tr>
      <w:tr w:rsidR="000973B5" w:rsidRPr="00CB1B52" w:rsidTr="000973B5">
        <w:trPr>
          <w:trHeight w:val="377"/>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3-6-5-1-1:التدريب الفتري منخفض الشدة</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87</w:t>
            </w:r>
          </w:p>
        </w:tc>
      </w:tr>
      <w:tr w:rsidR="000973B5" w:rsidRPr="00CB1B52" w:rsidTr="000973B5">
        <w:trPr>
          <w:trHeight w:val="377"/>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3-6-5-1-2:التدريب الفتري مرتفع الشدة</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88</w:t>
            </w:r>
          </w:p>
        </w:tc>
      </w:tr>
      <w:tr w:rsidR="000973B5" w:rsidRPr="00CB1B52" w:rsidTr="000973B5">
        <w:trPr>
          <w:trHeight w:val="326"/>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3-6-6:الفرق بين التدريب الفتري و التبادلي و المستمر</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89</w:t>
            </w:r>
          </w:p>
        </w:tc>
      </w:tr>
      <w:tr w:rsidR="000973B5" w:rsidRPr="00CB1B52" w:rsidTr="000973B5">
        <w:trPr>
          <w:trHeight w:val="278"/>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proofErr w:type="gramStart"/>
            <w:r w:rsidRPr="00CB1B52">
              <w:rPr>
                <w:rFonts w:ascii="Traditional Arabic" w:hAnsi="Traditional Arabic" w:cs="Traditional Arabic" w:hint="cs"/>
                <w:b/>
                <w:bCs/>
                <w:sz w:val="28"/>
                <w:szCs w:val="28"/>
                <w:rtl/>
                <w:lang w:val="en-US" w:bidi="ar-DZ"/>
              </w:rPr>
              <w:t>خلاصة</w:t>
            </w:r>
            <w:proofErr w:type="gramEnd"/>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92</w:t>
            </w:r>
          </w:p>
        </w:tc>
      </w:tr>
      <w:tr w:rsidR="000973B5" w:rsidRPr="00CB1B52" w:rsidTr="000973B5">
        <w:trPr>
          <w:trHeight w:val="175"/>
        </w:trPr>
        <w:tc>
          <w:tcPr>
            <w:tcW w:w="8623" w:type="dxa"/>
            <w:gridSpan w:val="3"/>
            <w:tcBorders>
              <w:top w:val="single" w:sz="4" w:space="0" w:color="auto"/>
              <w:left w:val="single" w:sz="4" w:space="0" w:color="FFFFFF" w:themeColor="background1"/>
              <w:bottom w:val="single" w:sz="4" w:space="0" w:color="auto"/>
              <w:right w:val="single" w:sz="4" w:space="0" w:color="FFFFFF" w:themeColor="background1"/>
            </w:tcBorders>
            <w:vAlign w:val="center"/>
          </w:tcPr>
          <w:p w:rsidR="000973B5" w:rsidRPr="00000720" w:rsidRDefault="000973B5" w:rsidP="000973B5">
            <w:pPr>
              <w:bidi/>
              <w:ind w:left="0"/>
              <w:jc w:val="center"/>
              <w:rPr>
                <w:rFonts w:ascii="Traditional Arabic" w:hAnsi="Traditional Arabic" w:cs="Traditional Arabic"/>
                <w:b/>
                <w:bCs/>
                <w:sz w:val="32"/>
                <w:szCs w:val="32"/>
                <w:rtl/>
                <w:lang w:bidi="ar-DZ"/>
              </w:rPr>
            </w:pPr>
            <w:r w:rsidRPr="00000720">
              <w:rPr>
                <w:rFonts w:ascii="Traditional Arabic" w:hAnsi="Traditional Arabic" w:cs="Traditional Arabic"/>
                <w:b/>
                <w:bCs/>
                <w:sz w:val="32"/>
                <w:szCs w:val="32"/>
                <w:rtl/>
                <w:lang w:bidi="ar-DZ"/>
              </w:rPr>
              <w:t>الفصل الرابع:القدرات الهوائية و اللاهوائية للاعبي كرة القدم</w:t>
            </w:r>
          </w:p>
        </w:tc>
        <w:tc>
          <w:tcPr>
            <w:tcW w:w="839"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0973B5" w:rsidRPr="00000720" w:rsidRDefault="000973B5" w:rsidP="000973B5">
            <w:pPr>
              <w:bidi/>
              <w:ind w:left="0"/>
              <w:jc w:val="center"/>
              <w:rPr>
                <w:rFonts w:ascii="Traditional Arabic" w:hAnsi="Traditional Arabic" w:cs="Traditional Arabic"/>
                <w:b/>
                <w:bCs/>
                <w:sz w:val="32"/>
                <w:szCs w:val="32"/>
                <w:rtl/>
                <w:lang w:bidi="ar-DZ"/>
              </w:rPr>
            </w:pPr>
          </w:p>
        </w:tc>
      </w:tr>
      <w:tr w:rsidR="000973B5" w:rsidRPr="00CB1B52" w:rsidTr="000973B5">
        <w:trPr>
          <w:trHeight w:val="278"/>
        </w:trPr>
        <w:tc>
          <w:tcPr>
            <w:tcW w:w="8606"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proofErr w:type="gramStart"/>
            <w:r w:rsidRPr="00CB1B52">
              <w:rPr>
                <w:rFonts w:ascii="Traditional Arabic" w:hAnsi="Traditional Arabic" w:cs="Traditional Arabic" w:hint="cs"/>
                <w:b/>
                <w:bCs/>
                <w:sz w:val="28"/>
                <w:szCs w:val="28"/>
                <w:rtl/>
                <w:lang w:val="en-US" w:bidi="ar-DZ"/>
              </w:rPr>
              <w:t>تمهيد</w:t>
            </w:r>
            <w:proofErr w:type="gramEnd"/>
            <w:r>
              <w:rPr>
                <w:rFonts w:ascii="Traditional Arabic" w:hAnsi="Traditional Arabic" w:cs="Traditional Arabic" w:hint="cs"/>
                <w:b/>
                <w:bCs/>
                <w:sz w:val="28"/>
                <w:szCs w:val="28"/>
                <w:rtl/>
                <w:lang w:val="en-US" w:bidi="ar-DZ"/>
              </w:rPr>
              <w:t>....................................................................................................</w:t>
            </w:r>
          </w:p>
        </w:tc>
        <w:tc>
          <w:tcPr>
            <w:tcW w:w="856" w:type="dxa"/>
            <w:gridSpan w:val="3"/>
            <w:tcBorders>
              <w:top w:val="single" w:sz="4" w:space="0" w:color="auto"/>
              <w:left w:val="single" w:sz="4" w:space="0" w:color="FFFFFF" w:themeColor="background1"/>
              <w:bottom w:val="single" w:sz="4" w:space="0" w:color="auto"/>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94</w:t>
            </w:r>
          </w:p>
        </w:tc>
      </w:tr>
      <w:tr w:rsidR="000973B5" w:rsidRPr="00CB1B52" w:rsidTr="000973B5">
        <w:trPr>
          <w:trHeight w:val="343"/>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b/>
                <w:bCs/>
                <w:sz w:val="28"/>
                <w:szCs w:val="28"/>
                <w:lang w:val="en-US" w:bidi="ar-DZ"/>
              </w:rPr>
              <w:lastRenderedPageBreak/>
              <w:t>4</w:t>
            </w:r>
            <w:r w:rsidRPr="00CB1B52">
              <w:rPr>
                <w:rFonts w:ascii="Traditional Arabic" w:hAnsi="Traditional Arabic" w:cs="Traditional Arabic" w:hint="cs"/>
                <w:b/>
                <w:bCs/>
                <w:sz w:val="28"/>
                <w:szCs w:val="28"/>
                <w:rtl/>
                <w:lang w:val="en-US" w:bidi="ar-DZ"/>
              </w:rPr>
              <w:t>-1</w:t>
            </w:r>
            <w:proofErr w:type="gramStart"/>
            <w:r w:rsidRPr="00CB1B52">
              <w:rPr>
                <w:rFonts w:ascii="Traditional Arabic" w:hAnsi="Traditional Arabic" w:cs="Traditional Arabic" w:hint="cs"/>
                <w:b/>
                <w:bCs/>
                <w:sz w:val="28"/>
                <w:szCs w:val="28"/>
                <w:rtl/>
                <w:lang w:val="en-US" w:bidi="ar-DZ"/>
              </w:rPr>
              <w:t>:القدرات</w:t>
            </w:r>
            <w:proofErr w:type="gramEnd"/>
            <w:r w:rsidRPr="00CB1B52">
              <w:rPr>
                <w:rFonts w:ascii="Traditional Arabic" w:hAnsi="Traditional Arabic" w:cs="Traditional Arabic" w:hint="cs"/>
                <w:b/>
                <w:bCs/>
                <w:sz w:val="28"/>
                <w:szCs w:val="28"/>
                <w:rtl/>
                <w:lang w:val="en-US" w:bidi="ar-DZ"/>
              </w:rPr>
              <w:t xml:space="preserve"> الهوائية للاعبي كرة القدم</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94</w:t>
            </w:r>
          </w:p>
        </w:tc>
      </w:tr>
      <w:tr w:rsidR="000973B5" w:rsidRPr="00CB1B52" w:rsidTr="000973B5">
        <w:trPr>
          <w:trHeight w:val="394"/>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b/>
                <w:bCs/>
                <w:sz w:val="28"/>
                <w:szCs w:val="28"/>
                <w:lang w:val="en-US" w:bidi="ar-DZ"/>
              </w:rPr>
              <w:t>4</w:t>
            </w:r>
            <w:r w:rsidRPr="00CB1B52">
              <w:rPr>
                <w:rFonts w:ascii="Traditional Arabic" w:hAnsi="Traditional Arabic" w:cs="Traditional Arabic" w:hint="cs"/>
                <w:b/>
                <w:bCs/>
                <w:sz w:val="28"/>
                <w:szCs w:val="28"/>
                <w:rtl/>
                <w:lang w:val="en-US" w:bidi="ar-DZ"/>
              </w:rPr>
              <w:t>-1-1</w:t>
            </w:r>
            <w:proofErr w:type="gramStart"/>
            <w:r w:rsidRPr="00CB1B52">
              <w:rPr>
                <w:rFonts w:ascii="Traditional Arabic" w:hAnsi="Traditional Arabic" w:cs="Traditional Arabic" w:hint="cs"/>
                <w:b/>
                <w:bCs/>
                <w:sz w:val="28"/>
                <w:szCs w:val="28"/>
                <w:rtl/>
                <w:lang w:val="en-US" w:bidi="ar-DZ"/>
              </w:rPr>
              <w:t>:المستهلك</w:t>
            </w:r>
            <w:proofErr w:type="gramEnd"/>
            <w:r w:rsidRPr="00CB1B52">
              <w:rPr>
                <w:rFonts w:ascii="Traditional Arabic" w:hAnsi="Traditional Arabic" w:cs="Traditional Arabic" w:hint="cs"/>
                <w:b/>
                <w:bCs/>
                <w:sz w:val="28"/>
                <w:szCs w:val="28"/>
                <w:rtl/>
                <w:lang w:val="en-US" w:bidi="ar-DZ"/>
              </w:rPr>
              <w:t xml:space="preserve"> الأقصى الأكسجيني </w:t>
            </w:r>
            <w:r w:rsidRPr="00CB1B52">
              <w:rPr>
                <w:rFonts w:ascii="Vijaya" w:hAnsi="Vijaya" w:cs="Vijaya"/>
                <w:b/>
                <w:bCs/>
                <w:sz w:val="28"/>
                <w:szCs w:val="28"/>
                <w:lang w:val="en-US" w:bidi="ar-DZ"/>
              </w:rPr>
              <w:t>vo</w:t>
            </w:r>
            <w:r w:rsidRPr="00CB1B52">
              <w:rPr>
                <w:rFonts w:ascii="Vijaya" w:hAnsi="Vijaya" w:cs="Vijaya"/>
                <w:b/>
                <w:bCs/>
                <w:sz w:val="28"/>
                <w:szCs w:val="28"/>
                <w:vertAlign w:val="subscript"/>
                <w:lang w:val="en-US" w:bidi="ar-DZ"/>
              </w:rPr>
              <w:t>2</w:t>
            </w:r>
            <w:r w:rsidRPr="00CB1B52">
              <w:rPr>
                <w:rFonts w:ascii="Vijaya" w:hAnsi="Vijaya" w:cs="Vijaya"/>
                <w:b/>
                <w:bCs/>
                <w:sz w:val="28"/>
                <w:szCs w:val="28"/>
                <w:lang w:val="en-US" w:bidi="ar-DZ"/>
              </w:rPr>
              <w:t>max</w:t>
            </w:r>
            <w:r w:rsidRPr="00C529E6">
              <w:rPr>
                <w:rFonts w:ascii="Traditional Arabic" w:hAnsi="Traditional Arabic" w:cs="Traditional Arabic"/>
                <w:b/>
                <w:bCs/>
                <w:sz w:val="28"/>
                <w:szCs w:val="28"/>
                <w:rtl/>
                <w:lang w:val="en-US" w:bidi="ar-DZ"/>
              </w:rPr>
              <w:t>.................................</w:t>
            </w:r>
            <w:r>
              <w:rPr>
                <w:rFonts w:ascii="Traditional Arabic" w:hAnsi="Traditional Arabic" w:cs="Traditional Arabic" w:hint="cs"/>
                <w:b/>
                <w:bCs/>
                <w:sz w:val="28"/>
                <w:szCs w:val="28"/>
                <w:rtl/>
                <w:lang w:val="en-US" w:bidi="ar-DZ"/>
              </w:rPr>
              <w:t>....</w:t>
            </w:r>
            <w:r w:rsidRPr="00C529E6">
              <w:rPr>
                <w:rFonts w:ascii="Traditional Arabic" w:hAnsi="Traditional Arabic" w:cs="Traditional Arabic"/>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95</w:t>
            </w:r>
          </w:p>
        </w:tc>
      </w:tr>
      <w:tr w:rsidR="000973B5" w:rsidRPr="00CB1B52" w:rsidTr="000973B5">
        <w:trPr>
          <w:trHeight w:val="209"/>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b/>
                <w:bCs/>
                <w:sz w:val="28"/>
                <w:szCs w:val="28"/>
                <w:lang w:val="en-US" w:bidi="ar-DZ"/>
              </w:rPr>
              <w:t>4</w:t>
            </w:r>
            <w:r w:rsidRPr="00CB1B52">
              <w:rPr>
                <w:rFonts w:ascii="Traditional Arabic" w:hAnsi="Traditional Arabic" w:cs="Traditional Arabic" w:hint="cs"/>
                <w:b/>
                <w:bCs/>
                <w:sz w:val="28"/>
                <w:szCs w:val="28"/>
                <w:rtl/>
                <w:lang w:val="en-US" w:bidi="ar-DZ"/>
              </w:rPr>
              <w:t>-1-1-1</w:t>
            </w:r>
            <w:proofErr w:type="gramStart"/>
            <w:r w:rsidRPr="00CB1B52">
              <w:rPr>
                <w:rFonts w:ascii="Traditional Arabic" w:hAnsi="Traditional Arabic" w:cs="Traditional Arabic" w:hint="cs"/>
                <w:b/>
                <w:bCs/>
                <w:sz w:val="28"/>
                <w:szCs w:val="28"/>
                <w:rtl/>
                <w:lang w:val="en-US" w:bidi="ar-DZ"/>
              </w:rPr>
              <w:t>:طرق</w:t>
            </w:r>
            <w:proofErr w:type="gramEnd"/>
            <w:r w:rsidRPr="00CB1B52">
              <w:rPr>
                <w:rFonts w:ascii="Traditional Arabic" w:hAnsi="Traditional Arabic" w:cs="Traditional Arabic" w:hint="cs"/>
                <w:b/>
                <w:bCs/>
                <w:sz w:val="28"/>
                <w:szCs w:val="28"/>
                <w:rtl/>
                <w:lang w:val="en-US" w:bidi="ar-DZ"/>
              </w:rPr>
              <w:t xml:space="preserve"> القياس </w:t>
            </w:r>
            <w:r w:rsidRPr="00CB1B52">
              <w:rPr>
                <w:rFonts w:ascii="Vijaya" w:hAnsi="Vijaya" w:cs="Vijaya"/>
                <w:b/>
                <w:bCs/>
                <w:sz w:val="28"/>
                <w:szCs w:val="28"/>
                <w:lang w:val="en-US" w:bidi="ar-DZ"/>
              </w:rPr>
              <w:t>VO</w:t>
            </w:r>
            <w:r w:rsidRPr="00CB1B52">
              <w:rPr>
                <w:rFonts w:ascii="Vijaya" w:hAnsi="Vijaya" w:cs="Vijaya"/>
                <w:b/>
                <w:bCs/>
                <w:sz w:val="28"/>
                <w:szCs w:val="28"/>
                <w:vertAlign w:val="subscript"/>
                <w:lang w:val="en-US" w:bidi="ar-DZ"/>
              </w:rPr>
              <w:t>2MAX</w:t>
            </w:r>
            <w:r w:rsidRPr="00C529E6">
              <w:rPr>
                <w:rFonts w:ascii="Traditional Arabic" w:hAnsi="Traditional Arabic" w:cs="Traditional Arabic"/>
                <w:b/>
                <w:bCs/>
                <w:sz w:val="28"/>
                <w:szCs w:val="28"/>
                <w:vertAlign w:val="subscript"/>
                <w:rtl/>
                <w:lang w:val="en-US" w:bidi="ar-DZ"/>
              </w:rPr>
              <w:t>........................................</w:t>
            </w:r>
            <w:r>
              <w:rPr>
                <w:rFonts w:ascii="Traditional Arabic" w:hAnsi="Traditional Arabic" w:cs="Traditional Arabic" w:hint="cs"/>
                <w:b/>
                <w:bCs/>
                <w:sz w:val="28"/>
                <w:szCs w:val="28"/>
                <w:vertAlign w:val="subscript"/>
                <w:rtl/>
                <w:lang w:val="en-US" w:bidi="ar-DZ"/>
              </w:rPr>
              <w:t>.</w:t>
            </w:r>
            <w:r w:rsidRPr="00C529E6">
              <w:rPr>
                <w:rFonts w:ascii="Traditional Arabic" w:hAnsi="Traditional Arabic" w:cs="Traditional Arabic"/>
                <w:b/>
                <w:bCs/>
                <w:sz w:val="28"/>
                <w:szCs w:val="28"/>
                <w:vertAlign w:val="subscript"/>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95</w:t>
            </w:r>
          </w:p>
        </w:tc>
      </w:tr>
      <w:tr w:rsidR="000973B5" w:rsidRPr="00CB1B52" w:rsidTr="000973B5">
        <w:trPr>
          <w:trHeight w:val="312"/>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b/>
                <w:bCs/>
                <w:sz w:val="28"/>
                <w:szCs w:val="28"/>
                <w:lang w:val="en-US" w:bidi="ar-DZ"/>
              </w:rPr>
              <w:t>4</w:t>
            </w:r>
            <w:r w:rsidRPr="00CB1B52">
              <w:rPr>
                <w:rFonts w:ascii="Traditional Arabic" w:hAnsi="Traditional Arabic" w:cs="Traditional Arabic" w:hint="cs"/>
                <w:b/>
                <w:bCs/>
                <w:sz w:val="28"/>
                <w:szCs w:val="28"/>
                <w:rtl/>
                <w:lang w:val="en-US" w:bidi="ar-DZ"/>
              </w:rPr>
              <w:t>-1-1-1-1</w:t>
            </w:r>
            <w:proofErr w:type="gramStart"/>
            <w:r w:rsidRPr="00CB1B52">
              <w:rPr>
                <w:rFonts w:ascii="Traditional Arabic" w:hAnsi="Traditional Arabic" w:cs="Traditional Arabic" w:hint="cs"/>
                <w:b/>
                <w:bCs/>
                <w:sz w:val="28"/>
                <w:szCs w:val="28"/>
                <w:rtl/>
                <w:lang w:val="en-US" w:bidi="ar-DZ"/>
              </w:rPr>
              <w:t>:الطريقة</w:t>
            </w:r>
            <w:proofErr w:type="gramEnd"/>
            <w:r w:rsidRPr="00CB1B52">
              <w:rPr>
                <w:rFonts w:ascii="Traditional Arabic" w:hAnsi="Traditional Arabic" w:cs="Traditional Arabic" w:hint="cs"/>
                <w:b/>
                <w:bCs/>
                <w:sz w:val="28"/>
                <w:szCs w:val="28"/>
                <w:rtl/>
                <w:lang w:val="en-US" w:bidi="ar-DZ"/>
              </w:rPr>
              <w:t xml:space="preserve"> المباشرة</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95</w:t>
            </w:r>
          </w:p>
        </w:tc>
      </w:tr>
      <w:tr w:rsidR="000973B5" w:rsidRPr="00CB1B52" w:rsidTr="000973B5">
        <w:trPr>
          <w:trHeight w:val="480"/>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b/>
                <w:bCs/>
                <w:sz w:val="28"/>
                <w:szCs w:val="28"/>
                <w:lang w:val="en-US" w:bidi="ar-DZ"/>
              </w:rPr>
              <w:t>4</w:t>
            </w:r>
            <w:r w:rsidRPr="00CB1B52">
              <w:rPr>
                <w:rFonts w:ascii="Traditional Arabic" w:hAnsi="Traditional Arabic" w:cs="Traditional Arabic" w:hint="cs"/>
                <w:b/>
                <w:bCs/>
                <w:sz w:val="28"/>
                <w:szCs w:val="28"/>
                <w:rtl/>
                <w:lang w:val="en-US" w:bidi="ar-DZ"/>
              </w:rPr>
              <w:t>-1-1-1-</w:t>
            </w:r>
            <w:proofErr w:type="gramStart"/>
            <w:r w:rsidRPr="00CB1B52">
              <w:rPr>
                <w:rFonts w:ascii="Traditional Arabic" w:hAnsi="Traditional Arabic" w:cs="Traditional Arabic" w:hint="cs"/>
                <w:b/>
                <w:bCs/>
                <w:sz w:val="28"/>
                <w:szCs w:val="28"/>
                <w:rtl/>
                <w:lang w:val="en-US" w:bidi="ar-DZ"/>
              </w:rPr>
              <w:t>2 :</w:t>
            </w:r>
            <w:proofErr w:type="gramEnd"/>
            <w:r w:rsidRPr="00CB1B52">
              <w:rPr>
                <w:rFonts w:ascii="Traditional Arabic" w:hAnsi="Traditional Arabic" w:cs="Traditional Arabic" w:hint="cs"/>
                <w:b/>
                <w:bCs/>
                <w:sz w:val="28"/>
                <w:szCs w:val="28"/>
                <w:rtl/>
                <w:lang w:val="en-US" w:bidi="ar-DZ"/>
              </w:rPr>
              <w:t xml:space="preserve"> الطريقة غير المباشرة</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97</w:t>
            </w:r>
          </w:p>
        </w:tc>
      </w:tr>
      <w:tr w:rsidR="000973B5" w:rsidRPr="00CB1B52" w:rsidTr="000973B5">
        <w:trPr>
          <w:trHeight w:val="394"/>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b/>
                <w:bCs/>
                <w:sz w:val="28"/>
                <w:szCs w:val="28"/>
                <w:lang w:val="en-US" w:bidi="ar-DZ"/>
              </w:rPr>
              <w:t>4</w:t>
            </w:r>
            <w:r w:rsidRPr="00CB1B52">
              <w:rPr>
                <w:rFonts w:ascii="Traditional Arabic" w:hAnsi="Traditional Arabic" w:cs="Traditional Arabic" w:hint="cs"/>
                <w:b/>
                <w:bCs/>
                <w:sz w:val="28"/>
                <w:szCs w:val="28"/>
                <w:rtl/>
                <w:lang w:val="en-US" w:bidi="ar-DZ"/>
              </w:rPr>
              <w:t>-1-2</w:t>
            </w:r>
            <w:proofErr w:type="gramStart"/>
            <w:r w:rsidRPr="00CB1B52">
              <w:rPr>
                <w:rFonts w:ascii="Traditional Arabic" w:hAnsi="Traditional Arabic" w:cs="Traditional Arabic" w:hint="cs"/>
                <w:b/>
                <w:bCs/>
                <w:sz w:val="28"/>
                <w:szCs w:val="28"/>
                <w:rtl/>
                <w:lang w:val="en-US" w:bidi="ar-DZ"/>
              </w:rPr>
              <w:t>:السرعة</w:t>
            </w:r>
            <w:proofErr w:type="gramEnd"/>
            <w:r w:rsidRPr="00CB1B52">
              <w:rPr>
                <w:rFonts w:ascii="Traditional Arabic" w:hAnsi="Traditional Arabic" w:cs="Traditional Arabic" w:hint="cs"/>
                <w:b/>
                <w:bCs/>
                <w:sz w:val="28"/>
                <w:szCs w:val="28"/>
                <w:rtl/>
                <w:lang w:val="en-US" w:bidi="ar-DZ"/>
              </w:rPr>
              <w:t xml:space="preserve"> الهوائية القصوى</w:t>
            </w:r>
            <w:r w:rsidRPr="00CB1B52">
              <w:rPr>
                <w:rFonts w:ascii="Vijaya" w:hAnsi="Vijaya" w:cs="Vijaya"/>
                <w:b/>
                <w:bCs/>
                <w:sz w:val="28"/>
                <w:szCs w:val="28"/>
                <w:lang w:val="en-US" w:bidi="ar-DZ"/>
              </w:rPr>
              <w:t>VMA</w:t>
            </w:r>
            <w:r w:rsidRPr="00CB1B52">
              <w:rPr>
                <w:rFonts w:ascii="Traditional Arabic" w:hAnsi="Traditional Arabic" w:cs="Traditional Arabic" w:hint="cs"/>
                <w:b/>
                <w:bCs/>
                <w:sz w:val="28"/>
                <w:szCs w:val="28"/>
                <w:rtl/>
                <w:lang w:val="en-US" w:bidi="ar-DZ"/>
              </w:rPr>
              <w:t xml:space="preserve"> و القدرة الهوائية القصوى </w:t>
            </w:r>
            <w:r w:rsidRPr="00CB1B52">
              <w:rPr>
                <w:rFonts w:ascii="Vijaya" w:hAnsi="Vijaya" w:cs="Vijaya"/>
                <w:b/>
                <w:bCs/>
                <w:sz w:val="28"/>
                <w:szCs w:val="28"/>
                <w:lang w:bidi="ar-DZ"/>
              </w:rPr>
              <w:t>PMA</w:t>
            </w:r>
            <w:r w:rsidRPr="00C529E6">
              <w:rPr>
                <w:rFonts w:ascii="Traditional Arabic" w:hAnsi="Traditional Arabic" w:cs="Traditional Arabic"/>
                <w:b/>
                <w:bCs/>
                <w:sz w:val="28"/>
                <w:szCs w:val="28"/>
                <w:rtl/>
                <w:lang w:bidi="ar-DZ"/>
              </w:rPr>
              <w:t>................</w:t>
            </w:r>
            <w:r>
              <w:rPr>
                <w:rFonts w:ascii="Traditional Arabic" w:hAnsi="Traditional Arabic" w:cs="Traditional Arabic" w:hint="cs"/>
                <w:b/>
                <w:bCs/>
                <w:sz w:val="28"/>
                <w:szCs w:val="28"/>
                <w:rtl/>
                <w:lang w:bidi="ar-DZ"/>
              </w:rPr>
              <w:t>........</w:t>
            </w:r>
            <w:r w:rsidRPr="00C529E6">
              <w:rPr>
                <w:rFonts w:ascii="Traditional Arabic" w:hAnsi="Traditional Arabic" w:cs="Traditional Arabic"/>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99</w:t>
            </w:r>
          </w:p>
        </w:tc>
      </w:tr>
      <w:tr w:rsidR="000973B5" w:rsidRPr="00CB1B52" w:rsidTr="000973B5">
        <w:trPr>
          <w:trHeight w:val="343"/>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4-1-3:معدل القلب الأقصى(</w:t>
            </w:r>
            <w:r w:rsidRPr="00CB1B52">
              <w:rPr>
                <w:rFonts w:ascii="Vijaya" w:hAnsi="Vijaya" w:cs="Vijaya"/>
                <w:b/>
                <w:bCs/>
                <w:sz w:val="28"/>
                <w:szCs w:val="28"/>
                <w:lang w:val="en-US" w:bidi="ar-DZ"/>
              </w:rPr>
              <w:t>FCmax</w:t>
            </w:r>
            <w:r w:rsidRPr="00CB1B52">
              <w:rPr>
                <w:rFonts w:ascii="Traditional Arabic" w:hAnsi="Traditional Arabic" w:cs="Traditional Arabic" w:hint="cs"/>
                <w:b/>
                <w:bCs/>
                <w:sz w:val="28"/>
                <w:szCs w:val="28"/>
                <w:rtl/>
                <w:lang w:val="en-US" w:bidi="ar-DZ"/>
              </w:rPr>
              <w:t>)</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100</w:t>
            </w:r>
          </w:p>
        </w:tc>
      </w:tr>
      <w:tr w:rsidR="000973B5" w:rsidRPr="00CB1B52" w:rsidTr="000973B5">
        <w:trPr>
          <w:trHeight w:val="343"/>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4-1-4:العتبة الفارقة الهوائية و اللاهوائية</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101</w:t>
            </w:r>
          </w:p>
        </w:tc>
      </w:tr>
      <w:tr w:rsidR="000973B5" w:rsidRPr="00CB1B52" w:rsidTr="000973B5">
        <w:trPr>
          <w:trHeight w:val="411"/>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4-1-5:منطقة الانتقال هوائي-لاهوائي</w:t>
            </w:r>
            <w:r w:rsidRPr="00CB1B52">
              <w:rPr>
                <w:rFonts w:ascii="Vijaya" w:hAnsi="Vijaya" w:cs="Vijaya"/>
                <w:b/>
                <w:bCs/>
                <w:sz w:val="28"/>
                <w:szCs w:val="28"/>
                <w:lang w:val="en-US" w:bidi="ar-DZ"/>
              </w:rPr>
              <w:t>zone de transition aérobie-anaérobie</w:t>
            </w:r>
            <w:r>
              <w:rPr>
                <w:rFonts w:ascii="Vijaya" w:hAnsi="Vijaya" w:cs="Vijaya" w:hint="cs"/>
                <w:b/>
                <w:bCs/>
                <w:sz w:val="28"/>
                <w:szCs w:val="28"/>
                <w:rtl/>
                <w:lang w:val="en-US" w:bidi="ar-DZ"/>
              </w:rPr>
              <w:t>.</w:t>
            </w:r>
            <w:r>
              <w:rPr>
                <w:rFonts w:ascii="Traditional Arabic" w:hAnsi="Traditional Arabic" w:cs="Traditional Arabic"/>
                <w:b/>
                <w:bCs/>
                <w:sz w:val="28"/>
                <w:szCs w:val="28"/>
                <w:rtl/>
                <w:lang w:val="en-US" w:bidi="ar-DZ"/>
              </w:rPr>
              <w:t>........</w:t>
            </w:r>
            <w:r>
              <w:rPr>
                <w:rFonts w:ascii="Traditional Arabic" w:hAnsi="Traditional Arabic" w:cs="Traditional Arabic" w:hint="cs"/>
                <w:b/>
                <w:bCs/>
                <w:sz w:val="28"/>
                <w:szCs w:val="28"/>
                <w:rtl/>
                <w:lang w:val="en-US" w:bidi="ar-DZ"/>
              </w:rPr>
              <w:t>.</w:t>
            </w:r>
            <w:r w:rsidRPr="00C529E6">
              <w:rPr>
                <w:rFonts w:ascii="Traditional Arabic" w:hAnsi="Traditional Arabic" w:cs="Traditional Arabic"/>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102</w:t>
            </w:r>
          </w:p>
        </w:tc>
      </w:tr>
      <w:tr w:rsidR="000973B5" w:rsidRPr="00CB1B52" w:rsidTr="000973B5">
        <w:trPr>
          <w:trHeight w:val="411"/>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4-1-6:طرق قياس العتبة الفارقة اللاهوائية و الهوائية</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102</w:t>
            </w:r>
          </w:p>
        </w:tc>
      </w:tr>
      <w:tr w:rsidR="000973B5" w:rsidRPr="00CB1B52" w:rsidTr="000973B5">
        <w:trPr>
          <w:trHeight w:val="295"/>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4-1-6-1:طريقة إنكسار التهوية الرئوية</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103</w:t>
            </w:r>
          </w:p>
        </w:tc>
      </w:tr>
      <w:tr w:rsidR="000973B5" w:rsidRPr="00CB1B52" w:rsidTr="000973B5">
        <w:trPr>
          <w:trHeight w:val="429"/>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4-1-6-2:طريقة تحديد حمض اللاكتيك</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104</w:t>
            </w:r>
          </w:p>
        </w:tc>
      </w:tr>
      <w:tr w:rsidR="000973B5" w:rsidRPr="00CB1B52" w:rsidTr="000973B5">
        <w:trPr>
          <w:trHeight w:val="295"/>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4-1-6-3:تحديد العتبة الفارقة اللاهوائية و الهوائية باستخدام معدل نبض القلب</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107</w:t>
            </w:r>
          </w:p>
        </w:tc>
      </w:tr>
      <w:tr w:rsidR="000973B5" w:rsidRPr="00CB1B52" w:rsidTr="000973B5">
        <w:trPr>
          <w:trHeight w:val="377"/>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4-1-7:</w:t>
            </w:r>
            <w:proofErr w:type="gramStart"/>
            <w:r w:rsidRPr="00CB1B52">
              <w:rPr>
                <w:rFonts w:ascii="Traditional Arabic" w:hAnsi="Traditional Arabic" w:cs="Traditional Arabic" w:hint="cs"/>
                <w:b/>
                <w:bCs/>
                <w:sz w:val="28"/>
                <w:szCs w:val="28"/>
                <w:rtl/>
                <w:lang w:val="en-US" w:bidi="ar-DZ"/>
              </w:rPr>
              <w:t>تدريبات</w:t>
            </w:r>
            <w:proofErr w:type="gramEnd"/>
            <w:r w:rsidRPr="00CB1B52">
              <w:rPr>
                <w:rFonts w:ascii="Traditional Arabic" w:hAnsi="Traditional Arabic" w:cs="Traditional Arabic" w:hint="cs"/>
                <w:b/>
                <w:bCs/>
                <w:sz w:val="28"/>
                <w:szCs w:val="28"/>
                <w:rtl/>
                <w:lang w:val="en-US" w:bidi="ar-DZ"/>
              </w:rPr>
              <w:t xml:space="preserve"> القدرات الهوائية</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108</w:t>
            </w:r>
          </w:p>
        </w:tc>
      </w:tr>
      <w:tr w:rsidR="000973B5" w:rsidRPr="00CB1B52" w:rsidTr="000973B5">
        <w:trPr>
          <w:trHeight w:val="411"/>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rPr>
              <w:t>4-1-8:</w:t>
            </w:r>
            <w:r w:rsidRPr="00CB1B52">
              <w:rPr>
                <w:rFonts w:ascii="Traditional Arabic" w:hAnsi="Traditional Arabic" w:cs="Traditional Arabic"/>
                <w:b/>
                <w:bCs/>
                <w:sz w:val="28"/>
                <w:szCs w:val="28"/>
                <w:rtl/>
              </w:rPr>
              <w:t xml:space="preserve">القدرة الهوائية لدى </w:t>
            </w:r>
            <w:r w:rsidRPr="00CB1B52">
              <w:rPr>
                <w:rFonts w:ascii="Traditional Arabic" w:hAnsi="Traditional Arabic" w:cs="Traditional Arabic" w:hint="cs"/>
                <w:b/>
                <w:bCs/>
                <w:sz w:val="28"/>
                <w:szCs w:val="28"/>
                <w:rtl/>
              </w:rPr>
              <w:t>الناشئين</w:t>
            </w:r>
            <w:r>
              <w:rPr>
                <w:rFonts w:ascii="Traditional Arabic" w:hAnsi="Traditional Arabic" w:cs="Traditional Arabic" w:hint="cs"/>
                <w:b/>
                <w:bCs/>
                <w:sz w:val="28"/>
                <w:szCs w:val="28"/>
                <w:rtl/>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109</w:t>
            </w:r>
          </w:p>
        </w:tc>
      </w:tr>
      <w:tr w:rsidR="000973B5" w:rsidRPr="00CB1B52" w:rsidTr="000973B5">
        <w:trPr>
          <w:trHeight w:val="347"/>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4-2:القدرات اللاهوائية للاعبي كرة القدم</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110</w:t>
            </w:r>
          </w:p>
        </w:tc>
      </w:tr>
      <w:tr w:rsidR="000973B5" w:rsidRPr="00CB1B52" w:rsidTr="000973B5">
        <w:trPr>
          <w:trHeight w:val="309"/>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4-2-1:القدرات اللاهوائية القصوى</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111</w:t>
            </w:r>
          </w:p>
        </w:tc>
      </w:tr>
      <w:tr w:rsidR="000973B5" w:rsidRPr="00CB1B52" w:rsidTr="000973B5">
        <w:trPr>
          <w:trHeight w:val="295"/>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4-2-1-1:تنمية القدرات اللاهوائية القصوى</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111</w:t>
            </w:r>
          </w:p>
        </w:tc>
      </w:tr>
      <w:tr w:rsidR="000973B5" w:rsidRPr="00CB1B52" w:rsidTr="000973B5">
        <w:trPr>
          <w:trHeight w:val="326"/>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4-2-2:السعة اللاهوائية</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111</w:t>
            </w:r>
          </w:p>
        </w:tc>
      </w:tr>
      <w:tr w:rsidR="000973B5" w:rsidRPr="00CB1B52" w:rsidTr="000973B5">
        <w:trPr>
          <w:trHeight w:val="343"/>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4-2-2-1:تنمية التحمل اللاهوائي اللاكتيكي</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112</w:t>
            </w:r>
          </w:p>
        </w:tc>
      </w:tr>
      <w:tr w:rsidR="000973B5" w:rsidRPr="00CB1B52" w:rsidTr="000973B5">
        <w:trPr>
          <w:trHeight w:val="429"/>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4-3:عناصر اللياقة البدنية المرتبطة بنظام حامض اللاكتيك</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112</w:t>
            </w:r>
          </w:p>
        </w:tc>
      </w:tr>
      <w:tr w:rsidR="000973B5" w:rsidRPr="00CB1B52" w:rsidTr="000973B5">
        <w:trPr>
          <w:trHeight w:val="394"/>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4-3-1:تحمل القوة</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113</w:t>
            </w:r>
          </w:p>
        </w:tc>
      </w:tr>
      <w:tr w:rsidR="000973B5" w:rsidRPr="00CB1B52" w:rsidTr="000973B5">
        <w:trPr>
          <w:trHeight w:val="360"/>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4-3-2:تحمل السرعة</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113</w:t>
            </w:r>
          </w:p>
        </w:tc>
      </w:tr>
      <w:tr w:rsidR="000973B5" w:rsidRPr="00CB1B52" w:rsidTr="000973B5">
        <w:trPr>
          <w:trHeight w:val="343"/>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4-4:</w:t>
            </w:r>
            <w:proofErr w:type="gramStart"/>
            <w:r w:rsidRPr="00CB1B52">
              <w:rPr>
                <w:rFonts w:ascii="Traditional Arabic" w:hAnsi="Traditional Arabic" w:cs="Traditional Arabic" w:hint="cs"/>
                <w:b/>
                <w:bCs/>
                <w:sz w:val="28"/>
                <w:szCs w:val="28"/>
                <w:rtl/>
                <w:lang w:val="en-US" w:bidi="ar-DZ"/>
              </w:rPr>
              <w:t>التعب</w:t>
            </w:r>
            <w:proofErr w:type="gramEnd"/>
            <w:r w:rsidRPr="00CB1B52">
              <w:rPr>
                <w:rFonts w:ascii="Traditional Arabic" w:hAnsi="Traditional Arabic" w:cs="Traditional Arabic" w:hint="cs"/>
                <w:b/>
                <w:bCs/>
                <w:sz w:val="28"/>
                <w:szCs w:val="28"/>
                <w:rtl/>
                <w:lang w:val="en-US" w:bidi="ar-DZ"/>
              </w:rPr>
              <w:t xml:space="preserve"> العضلي</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114</w:t>
            </w:r>
          </w:p>
        </w:tc>
      </w:tr>
      <w:tr w:rsidR="000973B5" w:rsidRPr="00CB1B52" w:rsidTr="000973B5">
        <w:trPr>
          <w:trHeight w:val="326"/>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4-4-1:فسيولوجيا حدوث التعب العضلي</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114</w:t>
            </w:r>
          </w:p>
        </w:tc>
      </w:tr>
      <w:tr w:rsidR="000973B5" w:rsidRPr="00CB1B52" w:rsidTr="000973B5">
        <w:trPr>
          <w:trHeight w:val="295"/>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4-4-2:علاقة التدريب الرياضي بالتعب</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118</w:t>
            </w:r>
          </w:p>
        </w:tc>
      </w:tr>
      <w:tr w:rsidR="000973B5" w:rsidRPr="00CB1B52" w:rsidTr="000973B5">
        <w:trPr>
          <w:trHeight w:val="158"/>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4-5:</w:t>
            </w:r>
            <w:proofErr w:type="gramStart"/>
            <w:r w:rsidRPr="00CB1B52">
              <w:rPr>
                <w:rFonts w:ascii="Traditional Arabic" w:hAnsi="Traditional Arabic" w:cs="Traditional Arabic" w:hint="cs"/>
                <w:b/>
                <w:bCs/>
                <w:sz w:val="28"/>
                <w:szCs w:val="28"/>
                <w:rtl/>
                <w:lang w:val="en-US" w:bidi="ar-DZ"/>
              </w:rPr>
              <w:t>استعادة</w:t>
            </w:r>
            <w:proofErr w:type="gramEnd"/>
            <w:r w:rsidRPr="00CB1B52">
              <w:rPr>
                <w:rFonts w:ascii="Traditional Arabic" w:hAnsi="Traditional Arabic" w:cs="Traditional Arabic" w:hint="cs"/>
                <w:b/>
                <w:bCs/>
                <w:sz w:val="28"/>
                <w:szCs w:val="28"/>
                <w:rtl/>
                <w:lang w:val="en-US" w:bidi="ar-DZ"/>
              </w:rPr>
              <w:t xml:space="preserve"> الشفاء</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118</w:t>
            </w:r>
          </w:p>
        </w:tc>
      </w:tr>
      <w:tr w:rsidR="000973B5" w:rsidRPr="00CB1B52" w:rsidTr="000973B5">
        <w:trPr>
          <w:trHeight w:val="312"/>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bidi="ar-DZ"/>
              </w:rPr>
              <w:t>4-5-1:</w:t>
            </w:r>
            <w:proofErr w:type="gramStart"/>
            <w:r w:rsidRPr="00CB1B52">
              <w:rPr>
                <w:rFonts w:ascii="Traditional Arabic" w:hAnsi="Traditional Arabic" w:cs="Traditional Arabic" w:hint="cs"/>
                <w:b/>
                <w:bCs/>
                <w:sz w:val="28"/>
                <w:szCs w:val="28"/>
                <w:rtl/>
                <w:lang w:bidi="ar-DZ"/>
              </w:rPr>
              <w:t>الراحة</w:t>
            </w:r>
            <w:proofErr w:type="gramEnd"/>
            <w:r w:rsidRPr="00CB1B52">
              <w:rPr>
                <w:rFonts w:ascii="Traditional Arabic" w:hAnsi="Traditional Arabic" w:cs="Traditional Arabic" w:hint="cs"/>
                <w:b/>
                <w:bCs/>
                <w:sz w:val="28"/>
                <w:szCs w:val="28"/>
                <w:rtl/>
                <w:lang w:bidi="ar-DZ"/>
              </w:rPr>
              <w:t xml:space="preserve"> البينية</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123</w:t>
            </w:r>
          </w:p>
        </w:tc>
      </w:tr>
      <w:tr w:rsidR="000973B5" w:rsidRPr="00CB1B52" w:rsidTr="000973B5">
        <w:trPr>
          <w:trHeight w:val="206"/>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proofErr w:type="gramStart"/>
            <w:r w:rsidRPr="00CB1B52">
              <w:rPr>
                <w:rFonts w:ascii="Traditional Arabic" w:hAnsi="Traditional Arabic" w:cs="Traditional Arabic" w:hint="cs"/>
                <w:b/>
                <w:bCs/>
                <w:sz w:val="28"/>
                <w:szCs w:val="28"/>
                <w:rtl/>
              </w:rPr>
              <w:t>خلاصة</w:t>
            </w:r>
            <w:proofErr w:type="gramEnd"/>
            <w:r>
              <w:rPr>
                <w:rFonts w:ascii="Traditional Arabic" w:hAnsi="Traditional Arabic" w:cs="Traditional Arabic" w:hint="cs"/>
                <w:b/>
                <w:bCs/>
                <w:sz w:val="28"/>
                <w:szCs w:val="28"/>
                <w:rtl/>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125</w:t>
            </w:r>
          </w:p>
        </w:tc>
      </w:tr>
      <w:tr w:rsidR="000973B5" w:rsidRPr="00CB1B52" w:rsidTr="000973B5">
        <w:trPr>
          <w:trHeight w:val="206"/>
        </w:trPr>
        <w:tc>
          <w:tcPr>
            <w:tcW w:w="8606"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خاتمة الباب </w:t>
            </w:r>
            <w:proofErr w:type="gramStart"/>
            <w:r>
              <w:rPr>
                <w:rFonts w:ascii="Traditional Arabic" w:hAnsi="Traditional Arabic" w:cs="Traditional Arabic" w:hint="cs"/>
                <w:b/>
                <w:bCs/>
                <w:sz w:val="28"/>
                <w:szCs w:val="28"/>
                <w:rtl/>
              </w:rPr>
              <w:t>الأول .</w:t>
            </w:r>
            <w:proofErr w:type="gramEnd"/>
            <w:r>
              <w:rPr>
                <w:rFonts w:ascii="Traditional Arabic" w:hAnsi="Traditional Arabic" w:cs="Traditional Arabic" w:hint="cs"/>
                <w:b/>
                <w:bCs/>
                <w:sz w:val="28"/>
                <w:szCs w:val="28"/>
                <w:rtl/>
              </w:rPr>
              <w:t>.......................................................................................</w:t>
            </w:r>
          </w:p>
        </w:tc>
        <w:tc>
          <w:tcPr>
            <w:tcW w:w="856"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0973B5"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126</w:t>
            </w:r>
          </w:p>
        </w:tc>
      </w:tr>
      <w:tr w:rsidR="000973B5" w:rsidRPr="00CB1B52" w:rsidTr="000973B5">
        <w:trPr>
          <w:trHeight w:val="312"/>
        </w:trPr>
        <w:tc>
          <w:tcPr>
            <w:tcW w:w="8623" w:type="dxa"/>
            <w:gridSpan w:val="3"/>
            <w:tcBorders>
              <w:top w:val="single" w:sz="4" w:space="0" w:color="auto"/>
              <w:left w:val="single" w:sz="4" w:space="0" w:color="FFFFFF" w:themeColor="background1"/>
              <w:bottom w:val="single" w:sz="4" w:space="0" w:color="auto"/>
              <w:right w:val="single" w:sz="4" w:space="0" w:color="FFFFFF" w:themeColor="background1"/>
            </w:tcBorders>
            <w:vAlign w:val="center"/>
          </w:tcPr>
          <w:p w:rsidR="000973B5" w:rsidRPr="00000720" w:rsidRDefault="000973B5" w:rsidP="000973B5">
            <w:pPr>
              <w:bidi/>
              <w:ind w:left="0"/>
              <w:jc w:val="center"/>
              <w:rPr>
                <w:rFonts w:ascii="Traditional Arabic" w:hAnsi="Traditional Arabic" w:cs="Traditional Arabic"/>
                <w:b/>
                <w:bCs/>
                <w:sz w:val="32"/>
                <w:szCs w:val="32"/>
                <w:rtl/>
                <w:lang w:bidi="ar-DZ"/>
              </w:rPr>
            </w:pPr>
            <w:proofErr w:type="gramStart"/>
            <w:r w:rsidRPr="00000720">
              <w:rPr>
                <w:rFonts w:ascii="Traditional Arabic" w:hAnsi="Traditional Arabic" w:cs="Traditional Arabic"/>
                <w:b/>
                <w:bCs/>
                <w:sz w:val="32"/>
                <w:szCs w:val="32"/>
                <w:rtl/>
                <w:lang w:bidi="ar-DZ"/>
              </w:rPr>
              <w:t>الباب</w:t>
            </w:r>
            <w:proofErr w:type="gramEnd"/>
            <w:r w:rsidRPr="00000720">
              <w:rPr>
                <w:rFonts w:ascii="Traditional Arabic" w:hAnsi="Traditional Arabic" w:cs="Traditional Arabic"/>
                <w:b/>
                <w:bCs/>
                <w:sz w:val="32"/>
                <w:szCs w:val="32"/>
                <w:rtl/>
                <w:lang w:bidi="ar-DZ"/>
              </w:rPr>
              <w:t xml:space="preserve"> الثاني:الدراسة التطبيقية و الميدانية</w:t>
            </w:r>
          </w:p>
        </w:tc>
        <w:tc>
          <w:tcPr>
            <w:tcW w:w="839"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0973B5" w:rsidRPr="00000720" w:rsidRDefault="000973B5" w:rsidP="000973B5">
            <w:pPr>
              <w:bidi/>
              <w:ind w:left="0"/>
              <w:jc w:val="center"/>
              <w:rPr>
                <w:rFonts w:ascii="Traditional Arabic" w:hAnsi="Traditional Arabic" w:cs="Traditional Arabic"/>
                <w:b/>
                <w:bCs/>
                <w:sz w:val="32"/>
                <w:szCs w:val="32"/>
                <w:rtl/>
                <w:lang w:bidi="ar-DZ"/>
              </w:rPr>
            </w:pPr>
          </w:p>
        </w:tc>
      </w:tr>
      <w:tr w:rsidR="000973B5" w:rsidRPr="00CB1B52" w:rsidTr="000973B5">
        <w:trPr>
          <w:trHeight w:val="429"/>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bidi="ar-DZ"/>
              </w:rPr>
              <w:lastRenderedPageBreak/>
              <w:t>مدخل الباب</w:t>
            </w:r>
            <w:r>
              <w:rPr>
                <w:rFonts w:ascii="Traditional Arabic" w:hAnsi="Traditional Arabic" w:cs="Traditional Arabic" w:hint="cs"/>
                <w:b/>
                <w:bCs/>
                <w:sz w:val="28"/>
                <w:szCs w:val="28"/>
                <w:rtl/>
                <w:lang w:bidi="ar-DZ"/>
              </w:rPr>
              <w:t>...............................................................................................</w:t>
            </w:r>
          </w:p>
        </w:tc>
        <w:tc>
          <w:tcPr>
            <w:tcW w:w="856" w:type="dxa"/>
            <w:gridSpan w:val="3"/>
            <w:tcBorders>
              <w:top w:val="single" w:sz="4" w:space="0" w:color="auto"/>
              <w:left w:val="single" w:sz="4" w:space="0" w:color="FFFFFF" w:themeColor="background1"/>
              <w:bottom w:val="single" w:sz="4" w:space="0" w:color="auto"/>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128</w:t>
            </w:r>
          </w:p>
        </w:tc>
      </w:tr>
      <w:tr w:rsidR="000973B5" w:rsidRPr="00CB1B52" w:rsidTr="000973B5">
        <w:trPr>
          <w:trHeight w:val="411"/>
        </w:trPr>
        <w:tc>
          <w:tcPr>
            <w:tcW w:w="9462" w:type="dxa"/>
            <w:gridSpan w:val="4"/>
            <w:tcBorders>
              <w:top w:val="single" w:sz="4" w:space="0" w:color="auto"/>
              <w:left w:val="single" w:sz="4" w:space="0" w:color="FFFFFF" w:themeColor="background1"/>
              <w:bottom w:val="single" w:sz="4" w:space="0" w:color="auto"/>
              <w:right w:val="single" w:sz="4" w:space="0" w:color="FFFFFF" w:themeColor="background1"/>
            </w:tcBorders>
            <w:vAlign w:val="center"/>
          </w:tcPr>
          <w:p w:rsidR="000973B5" w:rsidRPr="00CB1B52" w:rsidRDefault="000973B5" w:rsidP="000973B5">
            <w:pPr>
              <w:bidi/>
              <w:ind w:left="0"/>
              <w:jc w:val="center"/>
              <w:rPr>
                <w:rFonts w:ascii="Traditional Arabic" w:hAnsi="Traditional Arabic" w:cs="Traditional Arabic"/>
                <w:sz w:val="28"/>
                <w:szCs w:val="28"/>
                <w:rtl/>
                <w:lang w:bidi="ar-DZ"/>
              </w:rPr>
            </w:pPr>
            <w:proofErr w:type="gramStart"/>
            <w:r w:rsidRPr="00000720">
              <w:rPr>
                <w:rFonts w:ascii="Traditional Arabic" w:hAnsi="Traditional Arabic" w:cs="Traditional Arabic"/>
                <w:b/>
                <w:bCs/>
                <w:sz w:val="32"/>
                <w:szCs w:val="32"/>
                <w:rtl/>
                <w:lang w:val="en-US" w:bidi="ar-DZ"/>
              </w:rPr>
              <w:t>الفصل</w:t>
            </w:r>
            <w:proofErr w:type="gramEnd"/>
            <w:r w:rsidRPr="00000720">
              <w:rPr>
                <w:rFonts w:ascii="Traditional Arabic" w:hAnsi="Traditional Arabic" w:cs="Traditional Arabic"/>
                <w:b/>
                <w:bCs/>
                <w:sz w:val="32"/>
                <w:szCs w:val="32"/>
                <w:rtl/>
                <w:lang w:val="en-US" w:bidi="ar-DZ"/>
              </w:rPr>
              <w:t xml:space="preserve"> الأول:الدراسة الاستطلاعية</w:t>
            </w:r>
          </w:p>
        </w:tc>
      </w:tr>
      <w:tr w:rsidR="000973B5" w:rsidRPr="00CB1B52" w:rsidTr="000973B5">
        <w:trPr>
          <w:trHeight w:val="343"/>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proofErr w:type="gramStart"/>
            <w:r w:rsidRPr="00CB1B52">
              <w:rPr>
                <w:rFonts w:ascii="Traditional Arabic" w:hAnsi="Traditional Arabic" w:cs="Traditional Arabic" w:hint="cs"/>
                <w:b/>
                <w:bCs/>
                <w:sz w:val="28"/>
                <w:szCs w:val="28"/>
                <w:rtl/>
                <w:lang w:bidi="ar-DZ"/>
              </w:rPr>
              <w:t>تمهيد</w:t>
            </w:r>
            <w:proofErr w:type="gramEnd"/>
            <w:r>
              <w:rPr>
                <w:rFonts w:ascii="Traditional Arabic" w:hAnsi="Traditional Arabic" w:cs="Traditional Arabic" w:hint="cs"/>
                <w:b/>
                <w:bCs/>
                <w:sz w:val="28"/>
                <w:szCs w:val="28"/>
                <w:rtl/>
                <w:lang w:bidi="ar-DZ"/>
              </w:rPr>
              <w:t>......................................................................................................</w:t>
            </w:r>
          </w:p>
        </w:tc>
        <w:tc>
          <w:tcPr>
            <w:tcW w:w="856"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130</w:t>
            </w:r>
          </w:p>
        </w:tc>
      </w:tr>
      <w:tr w:rsidR="000973B5" w:rsidRPr="00CB1B52" w:rsidTr="000973B5">
        <w:trPr>
          <w:trHeight w:val="446"/>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bidi="ar-DZ"/>
              </w:rPr>
              <w:t>1-1:</w:t>
            </w:r>
            <w:proofErr w:type="gramStart"/>
            <w:r w:rsidRPr="00CB1B52">
              <w:rPr>
                <w:rFonts w:ascii="Traditional Arabic" w:hAnsi="Traditional Arabic" w:cs="Traditional Arabic" w:hint="cs"/>
                <w:b/>
                <w:bCs/>
                <w:sz w:val="28"/>
                <w:szCs w:val="28"/>
                <w:rtl/>
                <w:lang w:bidi="ar-DZ"/>
              </w:rPr>
              <w:t>الدراسة</w:t>
            </w:r>
            <w:proofErr w:type="gramEnd"/>
            <w:r w:rsidRPr="00CB1B52">
              <w:rPr>
                <w:rFonts w:ascii="Traditional Arabic" w:hAnsi="Traditional Arabic" w:cs="Traditional Arabic" w:hint="cs"/>
                <w:b/>
                <w:bCs/>
                <w:sz w:val="28"/>
                <w:szCs w:val="28"/>
                <w:rtl/>
                <w:lang w:bidi="ar-DZ"/>
              </w:rPr>
              <w:t xml:space="preserve"> الاستطلاعية الأولى، ترشيح الاختبارات</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130</w:t>
            </w:r>
          </w:p>
        </w:tc>
      </w:tr>
      <w:tr w:rsidR="000973B5" w:rsidRPr="00CB1B52" w:rsidTr="000973B5">
        <w:trPr>
          <w:trHeight w:val="343"/>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bidi="ar-DZ"/>
              </w:rPr>
              <w:t xml:space="preserve">1-2:الدراسة الاستطلاعية الثانية:البرنامج </w:t>
            </w:r>
            <w:proofErr w:type="gramStart"/>
            <w:r w:rsidRPr="00CB1B52">
              <w:rPr>
                <w:rFonts w:ascii="Traditional Arabic" w:hAnsi="Traditional Arabic" w:cs="Traditional Arabic" w:hint="cs"/>
                <w:b/>
                <w:bCs/>
                <w:sz w:val="28"/>
                <w:szCs w:val="28"/>
                <w:rtl/>
                <w:lang w:bidi="ar-DZ"/>
              </w:rPr>
              <w:t xml:space="preserve">التدريبي </w:t>
            </w:r>
            <w:r>
              <w:rPr>
                <w:rFonts w:ascii="Traditional Arabic" w:hAnsi="Traditional Arabic" w:cs="Traditional Arabic" w:hint="cs"/>
                <w:b/>
                <w:bCs/>
                <w:sz w:val="28"/>
                <w:szCs w:val="28"/>
                <w:rtl/>
                <w:lang w:bidi="ar-DZ"/>
              </w:rPr>
              <w:t>.</w:t>
            </w:r>
            <w:proofErr w:type="gramEnd"/>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134</w:t>
            </w:r>
          </w:p>
        </w:tc>
      </w:tr>
      <w:tr w:rsidR="000973B5" w:rsidRPr="00CB1B52" w:rsidTr="000973B5">
        <w:trPr>
          <w:trHeight w:val="312"/>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proofErr w:type="gramStart"/>
            <w:r w:rsidRPr="00CB1B52">
              <w:rPr>
                <w:rFonts w:ascii="Traditional Arabic" w:hAnsi="Traditional Arabic" w:cs="Traditional Arabic" w:hint="cs"/>
                <w:b/>
                <w:bCs/>
                <w:sz w:val="28"/>
                <w:szCs w:val="28"/>
                <w:rtl/>
              </w:rPr>
              <w:t>خلاصة</w:t>
            </w:r>
            <w:proofErr w:type="gramEnd"/>
            <w:r>
              <w:rPr>
                <w:rFonts w:ascii="Traditional Arabic" w:hAnsi="Traditional Arabic" w:cs="Traditional Arabic" w:hint="cs"/>
                <w:b/>
                <w:bCs/>
                <w:sz w:val="28"/>
                <w:szCs w:val="28"/>
                <w:rtl/>
              </w:rPr>
              <w:t>....................................................................................................</w:t>
            </w:r>
          </w:p>
        </w:tc>
        <w:tc>
          <w:tcPr>
            <w:tcW w:w="856"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135</w:t>
            </w:r>
          </w:p>
        </w:tc>
      </w:tr>
      <w:tr w:rsidR="000973B5" w:rsidRPr="00CB1B52" w:rsidTr="000973B5">
        <w:trPr>
          <w:trHeight w:val="261"/>
        </w:trPr>
        <w:tc>
          <w:tcPr>
            <w:tcW w:w="8623" w:type="dxa"/>
            <w:gridSpan w:val="3"/>
            <w:tcBorders>
              <w:top w:val="single" w:sz="4" w:space="0" w:color="auto"/>
              <w:left w:val="single" w:sz="4" w:space="0" w:color="FFFFFF" w:themeColor="background1"/>
              <w:bottom w:val="single" w:sz="4" w:space="0" w:color="auto"/>
              <w:right w:val="single" w:sz="4" w:space="0" w:color="FFFFFF" w:themeColor="background1"/>
            </w:tcBorders>
            <w:vAlign w:val="center"/>
          </w:tcPr>
          <w:p w:rsidR="000973B5" w:rsidRPr="00000720" w:rsidRDefault="000973B5" w:rsidP="000973B5">
            <w:pPr>
              <w:bidi/>
              <w:ind w:left="0"/>
              <w:jc w:val="center"/>
              <w:rPr>
                <w:rFonts w:ascii="Traditional Arabic" w:hAnsi="Traditional Arabic" w:cs="Traditional Arabic"/>
                <w:b/>
                <w:bCs/>
                <w:sz w:val="32"/>
                <w:szCs w:val="32"/>
                <w:rtl/>
                <w:lang w:bidi="ar-DZ"/>
              </w:rPr>
            </w:pPr>
            <w:r w:rsidRPr="00000720">
              <w:rPr>
                <w:rFonts w:ascii="Traditional Arabic" w:hAnsi="Traditional Arabic" w:cs="Traditional Arabic"/>
                <w:b/>
                <w:bCs/>
                <w:sz w:val="32"/>
                <w:szCs w:val="32"/>
                <w:rtl/>
                <w:lang w:bidi="ar-DZ"/>
              </w:rPr>
              <w:t>الفصل الثاني:منهج البحث و اجراءاته الميدانية</w:t>
            </w:r>
          </w:p>
        </w:tc>
        <w:tc>
          <w:tcPr>
            <w:tcW w:w="839"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0973B5" w:rsidRPr="00000720" w:rsidRDefault="000973B5" w:rsidP="000973B5">
            <w:pPr>
              <w:bidi/>
              <w:ind w:left="0"/>
              <w:jc w:val="center"/>
              <w:rPr>
                <w:rFonts w:ascii="Traditional Arabic" w:hAnsi="Traditional Arabic" w:cs="Traditional Arabic"/>
                <w:b/>
                <w:bCs/>
                <w:sz w:val="32"/>
                <w:szCs w:val="32"/>
                <w:rtl/>
                <w:lang w:bidi="ar-DZ"/>
              </w:rPr>
            </w:pPr>
          </w:p>
        </w:tc>
      </w:tr>
      <w:tr w:rsidR="000973B5" w:rsidRPr="00CB1B52" w:rsidTr="000973B5">
        <w:trPr>
          <w:trHeight w:val="411"/>
        </w:trPr>
        <w:tc>
          <w:tcPr>
            <w:tcW w:w="8606"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proofErr w:type="gramStart"/>
            <w:r w:rsidRPr="00CB1B52">
              <w:rPr>
                <w:rFonts w:ascii="Traditional Arabic" w:hAnsi="Traditional Arabic" w:cs="Traditional Arabic" w:hint="cs"/>
                <w:b/>
                <w:bCs/>
                <w:sz w:val="28"/>
                <w:szCs w:val="28"/>
                <w:rtl/>
                <w:lang w:bidi="ar-DZ"/>
              </w:rPr>
              <w:t>تمهيد</w:t>
            </w:r>
            <w:proofErr w:type="gramEnd"/>
            <w:r>
              <w:rPr>
                <w:rFonts w:ascii="Traditional Arabic" w:hAnsi="Traditional Arabic" w:cs="Traditional Arabic" w:hint="cs"/>
                <w:b/>
                <w:bCs/>
                <w:sz w:val="28"/>
                <w:szCs w:val="28"/>
                <w:rtl/>
              </w:rPr>
              <w:t>......................................................................................................</w:t>
            </w:r>
          </w:p>
        </w:tc>
        <w:tc>
          <w:tcPr>
            <w:tcW w:w="856"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137</w:t>
            </w:r>
          </w:p>
        </w:tc>
      </w:tr>
      <w:tr w:rsidR="000973B5" w:rsidRPr="00CB1B52" w:rsidTr="000973B5">
        <w:trPr>
          <w:trHeight w:val="326"/>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2-1:</w:t>
            </w:r>
            <w:proofErr w:type="gramStart"/>
            <w:r w:rsidRPr="00CB1B52">
              <w:rPr>
                <w:rFonts w:ascii="Traditional Arabic" w:hAnsi="Traditional Arabic" w:cs="Traditional Arabic" w:hint="cs"/>
                <w:b/>
                <w:bCs/>
                <w:sz w:val="28"/>
                <w:szCs w:val="28"/>
                <w:rtl/>
                <w:lang w:val="en-US" w:bidi="ar-DZ"/>
              </w:rPr>
              <w:t>منهج</w:t>
            </w:r>
            <w:proofErr w:type="gramEnd"/>
            <w:r w:rsidRPr="00CB1B52">
              <w:rPr>
                <w:rFonts w:ascii="Traditional Arabic" w:hAnsi="Traditional Arabic" w:cs="Traditional Arabic" w:hint="cs"/>
                <w:b/>
                <w:bCs/>
                <w:sz w:val="28"/>
                <w:szCs w:val="28"/>
                <w:rtl/>
                <w:lang w:val="en-US" w:bidi="ar-DZ"/>
              </w:rPr>
              <w:t xml:space="preserve"> البحث</w:t>
            </w:r>
            <w:r>
              <w:rPr>
                <w:rFonts w:ascii="Traditional Arabic" w:hAnsi="Traditional Arabic" w:cs="Traditional Arabic" w:hint="cs"/>
                <w:b/>
                <w:bCs/>
                <w:sz w:val="28"/>
                <w:szCs w:val="28"/>
                <w:rtl/>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137</w:t>
            </w:r>
          </w:p>
        </w:tc>
      </w:tr>
      <w:tr w:rsidR="000973B5" w:rsidRPr="00CB1B52" w:rsidTr="000973B5">
        <w:trPr>
          <w:trHeight w:val="278"/>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2-2:مجتمع و عينة البحث</w:t>
            </w:r>
            <w:r>
              <w:rPr>
                <w:rFonts w:ascii="Traditional Arabic" w:hAnsi="Traditional Arabic" w:cs="Traditional Arabic" w:hint="cs"/>
                <w:b/>
                <w:bCs/>
                <w:sz w:val="28"/>
                <w:szCs w:val="28"/>
                <w:rtl/>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137</w:t>
            </w:r>
          </w:p>
        </w:tc>
      </w:tr>
      <w:tr w:rsidR="000973B5" w:rsidRPr="00CB1B52" w:rsidTr="000973B5">
        <w:trPr>
          <w:trHeight w:val="227"/>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2-3:</w:t>
            </w:r>
            <w:proofErr w:type="gramStart"/>
            <w:r w:rsidRPr="00CB1B52">
              <w:rPr>
                <w:rFonts w:ascii="Traditional Arabic" w:hAnsi="Traditional Arabic" w:cs="Traditional Arabic" w:hint="cs"/>
                <w:b/>
                <w:bCs/>
                <w:sz w:val="28"/>
                <w:szCs w:val="28"/>
                <w:rtl/>
                <w:lang w:val="en-US" w:bidi="ar-DZ"/>
              </w:rPr>
              <w:t>مجالات</w:t>
            </w:r>
            <w:proofErr w:type="gramEnd"/>
            <w:r w:rsidRPr="00CB1B52">
              <w:rPr>
                <w:rFonts w:ascii="Traditional Arabic" w:hAnsi="Traditional Arabic" w:cs="Traditional Arabic" w:hint="cs"/>
                <w:b/>
                <w:bCs/>
                <w:sz w:val="28"/>
                <w:szCs w:val="28"/>
                <w:rtl/>
                <w:lang w:val="en-US" w:bidi="ar-DZ"/>
              </w:rPr>
              <w:t xml:space="preserve"> البحث</w:t>
            </w:r>
            <w:r>
              <w:rPr>
                <w:rFonts w:ascii="Traditional Arabic" w:hAnsi="Traditional Arabic" w:cs="Traditional Arabic" w:hint="cs"/>
                <w:b/>
                <w:bCs/>
                <w:sz w:val="28"/>
                <w:szCs w:val="28"/>
                <w:rtl/>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138</w:t>
            </w:r>
          </w:p>
        </w:tc>
      </w:tr>
      <w:tr w:rsidR="000973B5" w:rsidRPr="00CB1B52" w:rsidTr="000973B5">
        <w:trPr>
          <w:trHeight w:val="360"/>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2-3-1:</w:t>
            </w:r>
            <w:proofErr w:type="gramStart"/>
            <w:r w:rsidRPr="00CB1B52">
              <w:rPr>
                <w:rFonts w:ascii="Traditional Arabic" w:hAnsi="Traditional Arabic" w:cs="Traditional Arabic" w:hint="cs"/>
                <w:b/>
                <w:bCs/>
                <w:sz w:val="28"/>
                <w:szCs w:val="28"/>
                <w:rtl/>
                <w:lang w:val="en-US" w:bidi="ar-DZ"/>
              </w:rPr>
              <w:t>المجال</w:t>
            </w:r>
            <w:proofErr w:type="gramEnd"/>
            <w:r w:rsidRPr="00CB1B52">
              <w:rPr>
                <w:rFonts w:ascii="Traditional Arabic" w:hAnsi="Traditional Arabic" w:cs="Traditional Arabic" w:hint="cs"/>
                <w:b/>
                <w:bCs/>
                <w:sz w:val="28"/>
                <w:szCs w:val="28"/>
                <w:rtl/>
                <w:lang w:val="en-US" w:bidi="ar-DZ"/>
              </w:rPr>
              <w:t xml:space="preserve"> البشري</w:t>
            </w:r>
            <w:r>
              <w:rPr>
                <w:rFonts w:ascii="Traditional Arabic" w:hAnsi="Traditional Arabic" w:cs="Traditional Arabic" w:hint="cs"/>
                <w:b/>
                <w:bCs/>
                <w:sz w:val="28"/>
                <w:szCs w:val="28"/>
                <w:rtl/>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138</w:t>
            </w:r>
          </w:p>
        </w:tc>
      </w:tr>
      <w:tr w:rsidR="000973B5" w:rsidRPr="00CB1B52" w:rsidTr="000973B5">
        <w:trPr>
          <w:trHeight w:val="429"/>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2-3-2:</w:t>
            </w:r>
            <w:proofErr w:type="gramStart"/>
            <w:r w:rsidRPr="00CB1B52">
              <w:rPr>
                <w:rFonts w:ascii="Traditional Arabic" w:hAnsi="Traditional Arabic" w:cs="Traditional Arabic" w:hint="cs"/>
                <w:b/>
                <w:bCs/>
                <w:sz w:val="28"/>
                <w:szCs w:val="28"/>
                <w:rtl/>
                <w:lang w:val="en-US" w:bidi="ar-DZ"/>
              </w:rPr>
              <w:t>المجال</w:t>
            </w:r>
            <w:proofErr w:type="gramEnd"/>
            <w:r w:rsidRPr="00CB1B52">
              <w:rPr>
                <w:rFonts w:ascii="Traditional Arabic" w:hAnsi="Traditional Arabic" w:cs="Traditional Arabic" w:hint="cs"/>
                <w:b/>
                <w:bCs/>
                <w:sz w:val="28"/>
                <w:szCs w:val="28"/>
                <w:rtl/>
                <w:lang w:val="en-US" w:bidi="ar-DZ"/>
              </w:rPr>
              <w:t xml:space="preserve"> المكاني</w:t>
            </w:r>
            <w:r>
              <w:rPr>
                <w:rFonts w:ascii="Traditional Arabic" w:hAnsi="Traditional Arabic" w:cs="Traditional Arabic" w:hint="cs"/>
                <w:b/>
                <w:bCs/>
                <w:sz w:val="28"/>
                <w:szCs w:val="28"/>
                <w:rtl/>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138</w:t>
            </w:r>
          </w:p>
        </w:tc>
      </w:tr>
      <w:tr w:rsidR="000973B5" w:rsidRPr="00CB1B52" w:rsidTr="000973B5">
        <w:trPr>
          <w:trHeight w:val="295"/>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 xml:space="preserve">2-3-3:المجال </w:t>
            </w:r>
            <w:proofErr w:type="gramStart"/>
            <w:r w:rsidRPr="00CB1B52">
              <w:rPr>
                <w:rFonts w:ascii="Traditional Arabic" w:hAnsi="Traditional Arabic" w:cs="Traditional Arabic" w:hint="cs"/>
                <w:b/>
                <w:bCs/>
                <w:sz w:val="28"/>
                <w:szCs w:val="28"/>
                <w:rtl/>
                <w:lang w:val="en-US" w:bidi="ar-DZ"/>
              </w:rPr>
              <w:t>الزمني</w:t>
            </w:r>
            <w:proofErr w:type="gramEnd"/>
            <w:r>
              <w:rPr>
                <w:rFonts w:ascii="Traditional Arabic" w:hAnsi="Traditional Arabic" w:cs="Traditional Arabic" w:hint="cs"/>
                <w:b/>
                <w:bCs/>
                <w:sz w:val="28"/>
                <w:szCs w:val="28"/>
                <w:rtl/>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138</w:t>
            </w:r>
          </w:p>
        </w:tc>
      </w:tr>
      <w:tr w:rsidR="000973B5" w:rsidRPr="00CB1B52" w:rsidTr="000973B5">
        <w:trPr>
          <w:trHeight w:val="261"/>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 xml:space="preserve">2-4: </w:t>
            </w:r>
            <w:proofErr w:type="gramStart"/>
            <w:r w:rsidRPr="00CB1B52">
              <w:rPr>
                <w:rFonts w:ascii="Traditional Arabic" w:hAnsi="Traditional Arabic" w:cs="Traditional Arabic" w:hint="cs"/>
                <w:b/>
                <w:bCs/>
                <w:sz w:val="28"/>
                <w:szCs w:val="28"/>
                <w:rtl/>
                <w:lang w:val="en-US" w:bidi="ar-DZ"/>
              </w:rPr>
              <w:t>متغيرات</w:t>
            </w:r>
            <w:proofErr w:type="gramEnd"/>
            <w:r w:rsidRPr="00CB1B52">
              <w:rPr>
                <w:rFonts w:ascii="Traditional Arabic" w:hAnsi="Traditional Arabic" w:cs="Traditional Arabic" w:hint="cs"/>
                <w:b/>
                <w:bCs/>
                <w:sz w:val="28"/>
                <w:szCs w:val="28"/>
                <w:rtl/>
                <w:lang w:val="en-US" w:bidi="ar-DZ"/>
              </w:rPr>
              <w:t xml:space="preserve"> البحث</w:t>
            </w:r>
            <w:r>
              <w:rPr>
                <w:rFonts w:ascii="Traditional Arabic" w:hAnsi="Traditional Arabic" w:cs="Traditional Arabic" w:hint="cs"/>
                <w:b/>
                <w:bCs/>
                <w:sz w:val="28"/>
                <w:szCs w:val="28"/>
                <w:rtl/>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138</w:t>
            </w:r>
          </w:p>
        </w:tc>
      </w:tr>
      <w:tr w:rsidR="000973B5" w:rsidRPr="00CB1B52" w:rsidTr="000973B5">
        <w:trPr>
          <w:trHeight w:val="312"/>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 xml:space="preserve">2-4-1: </w:t>
            </w:r>
            <w:proofErr w:type="gramStart"/>
            <w:r w:rsidRPr="00CB1B52">
              <w:rPr>
                <w:rFonts w:ascii="Traditional Arabic" w:hAnsi="Traditional Arabic" w:cs="Traditional Arabic" w:hint="cs"/>
                <w:b/>
                <w:bCs/>
                <w:sz w:val="28"/>
                <w:szCs w:val="28"/>
                <w:rtl/>
                <w:lang w:val="en-US" w:bidi="ar-DZ"/>
              </w:rPr>
              <w:t>المتغير</w:t>
            </w:r>
            <w:proofErr w:type="gramEnd"/>
            <w:r w:rsidRPr="00CB1B52">
              <w:rPr>
                <w:rFonts w:ascii="Traditional Arabic" w:hAnsi="Traditional Arabic" w:cs="Traditional Arabic" w:hint="cs"/>
                <w:b/>
                <w:bCs/>
                <w:sz w:val="28"/>
                <w:szCs w:val="28"/>
                <w:rtl/>
                <w:lang w:val="en-US" w:bidi="ar-DZ"/>
              </w:rPr>
              <w:t xml:space="preserve"> المستقل</w:t>
            </w:r>
            <w:r>
              <w:rPr>
                <w:rFonts w:ascii="Traditional Arabic" w:hAnsi="Traditional Arabic" w:cs="Traditional Arabic" w:hint="cs"/>
                <w:b/>
                <w:bCs/>
                <w:sz w:val="28"/>
                <w:szCs w:val="28"/>
                <w:rtl/>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138</w:t>
            </w:r>
          </w:p>
        </w:tc>
      </w:tr>
      <w:tr w:rsidR="000973B5" w:rsidRPr="00CB1B52" w:rsidTr="000973B5">
        <w:trPr>
          <w:trHeight w:val="429"/>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2-4-2:</w:t>
            </w:r>
            <w:proofErr w:type="gramStart"/>
            <w:r w:rsidRPr="00CB1B52">
              <w:rPr>
                <w:rFonts w:ascii="Traditional Arabic" w:hAnsi="Traditional Arabic" w:cs="Traditional Arabic" w:hint="cs"/>
                <w:b/>
                <w:bCs/>
                <w:sz w:val="28"/>
                <w:szCs w:val="28"/>
                <w:rtl/>
                <w:lang w:val="en-US" w:bidi="ar-DZ"/>
              </w:rPr>
              <w:t>المتغير</w:t>
            </w:r>
            <w:proofErr w:type="gramEnd"/>
            <w:r w:rsidRPr="00CB1B52">
              <w:rPr>
                <w:rFonts w:ascii="Traditional Arabic" w:hAnsi="Traditional Arabic" w:cs="Traditional Arabic" w:hint="cs"/>
                <w:b/>
                <w:bCs/>
                <w:sz w:val="28"/>
                <w:szCs w:val="28"/>
                <w:rtl/>
                <w:lang w:val="en-US" w:bidi="ar-DZ"/>
              </w:rPr>
              <w:t xml:space="preserve"> التابع</w:t>
            </w:r>
            <w:r>
              <w:rPr>
                <w:rFonts w:ascii="Traditional Arabic" w:hAnsi="Traditional Arabic" w:cs="Traditional Arabic" w:hint="cs"/>
                <w:b/>
                <w:bCs/>
                <w:sz w:val="28"/>
                <w:szCs w:val="28"/>
                <w:rtl/>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138</w:t>
            </w:r>
          </w:p>
        </w:tc>
      </w:tr>
      <w:tr w:rsidR="000973B5" w:rsidRPr="00CB1B52" w:rsidTr="000973B5">
        <w:trPr>
          <w:trHeight w:val="343"/>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 xml:space="preserve">2-4-3: </w:t>
            </w:r>
            <w:proofErr w:type="gramStart"/>
            <w:r w:rsidRPr="00CB1B52">
              <w:rPr>
                <w:rFonts w:ascii="Traditional Arabic" w:hAnsi="Traditional Arabic" w:cs="Traditional Arabic" w:hint="cs"/>
                <w:b/>
                <w:bCs/>
                <w:sz w:val="28"/>
                <w:szCs w:val="28"/>
                <w:rtl/>
                <w:lang w:val="en-US" w:bidi="ar-DZ"/>
              </w:rPr>
              <w:t>المتغيرات</w:t>
            </w:r>
            <w:proofErr w:type="gramEnd"/>
            <w:r w:rsidRPr="00CB1B52">
              <w:rPr>
                <w:rFonts w:ascii="Traditional Arabic" w:hAnsi="Traditional Arabic" w:cs="Traditional Arabic" w:hint="cs"/>
                <w:b/>
                <w:bCs/>
                <w:sz w:val="28"/>
                <w:szCs w:val="28"/>
                <w:rtl/>
                <w:lang w:val="en-US" w:bidi="ar-DZ"/>
              </w:rPr>
              <w:t xml:space="preserve"> المشوشة</w:t>
            </w:r>
            <w:r>
              <w:rPr>
                <w:rFonts w:ascii="Traditional Arabic" w:hAnsi="Traditional Arabic" w:cs="Traditional Arabic" w:hint="cs"/>
                <w:b/>
                <w:bCs/>
                <w:sz w:val="28"/>
                <w:szCs w:val="28"/>
                <w:rtl/>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139</w:t>
            </w:r>
          </w:p>
        </w:tc>
      </w:tr>
      <w:tr w:rsidR="000973B5" w:rsidRPr="00CB1B52" w:rsidTr="000973B5">
        <w:trPr>
          <w:trHeight w:val="295"/>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2-5:وسائل جمع البيانات</w:t>
            </w:r>
            <w:r>
              <w:rPr>
                <w:rFonts w:ascii="Traditional Arabic" w:hAnsi="Traditional Arabic" w:cs="Traditional Arabic" w:hint="cs"/>
                <w:b/>
                <w:bCs/>
                <w:sz w:val="28"/>
                <w:szCs w:val="28"/>
                <w:rtl/>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139</w:t>
            </w:r>
          </w:p>
        </w:tc>
      </w:tr>
      <w:tr w:rsidR="000973B5" w:rsidRPr="00CB1B52" w:rsidTr="000973B5">
        <w:trPr>
          <w:trHeight w:val="326"/>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 xml:space="preserve">2-6: </w:t>
            </w:r>
            <w:proofErr w:type="gramStart"/>
            <w:r w:rsidRPr="00CB1B52">
              <w:rPr>
                <w:rFonts w:ascii="Traditional Arabic" w:hAnsi="Traditional Arabic" w:cs="Traditional Arabic" w:hint="cs"/>
                <w:b/>
                <w:bCs/>
                <w:sz w:val="28"/>
                <w:szCs w:val="28"/>
                <w:rtl/>
                <w:lang w:val="en-US" w:bidi="ar-DZ"/>
              </w:rPr>
              <w:t>أدوات</w:t>
            </w:r>
            <w:proofErr w:type="gramEnd"/>
            <w:r w:rsidRPr="00CB1B52">
              <w:rPr>
                <w:rFonts w:ascii="Traditional Arabic" w:hAnsi="Traditional Arabic" w:cs="Traditional Arabic" w:hint="cs"/>
                <w:b/>
                <w:bCs/>
                <w:sz w:val="28"/>
                <w:szCs w:val="28"/>
                <w:rtl/>
                <w:lang w:val="en-US" w:bidi="ar-DZ"/>
              </w:rPr>
              <w:t xml:space="preserve"> البحث</w:t>
            </w:r>
            <w:r>
              <w:rPr>
                <w:rFonts w:ascii="Traditional Arabic" w:hAnsi="Traditional Arabic" w:cs="Traditional Arabic" w:hint="cs"/>
                <w:b/>
                <w:bCs/>
                <w:sz w:val="28"/>
                <w:szCs w:val="28"/>
                <w:rtl/>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140</w:t>
            </w:r>
          </w:p>
        </w:tc>
      </w:tr>
      <w:tr w:rsidR="000973B5" w:rsidRPr="00CB1B52" w:rsidTr="000973B5">
        <w:trPr>
          <w:trHeight w:val="531"/>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2-7:الأسس العلمية للأداة:</w:t>
            </w:r>
            <w:proofErr w:type="gramStart"/>
            <w:r w:rsidRPr="00CB1B52">
              <w:rPr>
                <w:rFonts w:ascii="Traditional Arabic" w:hAnsi="Traditional Arabic" w:cs="Traditional Arabic" w:hint="cs"/>
                <w:b/>
                <w:bCs/>
                <w:sz w:val="28"/>
                <w:szCs w:val="28"/>
                <w:rtl/>
                <w:lang w:val="en-US" w:bidi="ar-DZ"/>
              </w:rPr>
              <w:t>الصدق ،</w:t>
            </w:r>
            <w:proofErr w:type="gramEnd"/>
            <w:r w:rsidRPr="00CB1B52">
              <w:rPr>
                <w:rFonts w:ascii="Traditional Arabic" w:hAnsi="Traditional Arabic" w:cs="Traditional Arabic" w:hint="cs"/>
                <w:b/>
                <w:bCs/>
                <w:sz w:val="28"/>
                <w:szCs w:val="28"/>
                <w:rtl/>
                <w:lang w:val="en-US" w:bidi="ar-DZ"/>
              </w:rPr>
              <w:t>الثبات ،الموضوعية</w:t>
            </w:r>
            <w:r>
              <w:rPr>
                <w:rFonts w:ascii="Traditional Arabic" w:hAnsi="Traditional Arabic" w:cs="Traditional Arabic" w:hint="cs"/>
                <w:b/>
                <w:bCs/>
                <w:sz w:val="28"/>
                <w:szCs w:val="28"/>
                <w:rtl/>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142</w:t>
            </w:r>
          </w:p>
        </w:tc>
      </w:tr>
      <w:tr w:rsidR="000973B5" w:rsidRPr="00CB1B52" w:rsidTr="000973B5">
        <w:trPr>
          <w:trHeight w:val="209"/>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 xml:space="preserve">2-7-1: </w:t>
            </w:r>
            <w:proofErr w:type="gramStart"/>
            <w:r w:rsidRPr="00CB1B52">
              <w:rPr>
                <w:rFonts w:ascii="Traditional Arabic" w:hAnsi="Traditional Arabic" w:cs="Traditional Arabic" w:hint="cs"/>
                <w:b/>
                <w:bCs/>
                <w:sz w:val="28"/>
                <w:szCs w:val="28"/>
                <w:rtl/>
                <w:lang w:val="en-US" w:bidi="ar-DZ"/>
              </w:rPr>
              <w:t>ثبات</w:t>
            </w:r>
            <w:proofErr w:type="gramEnd"/>
            <w:r w:rsidRPr="00CB1B52">
              <w:rPr>
                <w:rFonts w:ascii="Traditional Arabic" w:hAnsi="Traditional Arabic" w:cs="Traditional Arabic" w:hint="cs"/>
                <w:b/>
                <w:bCs/>
                <w:sz w:val="28"/>
                <w:szCs w:val="28"/>
                <w:rtl/>
                <w:lang w:val="en-US" w:bidi="ar-DZ"/>
              </w:rPr>
              <w:t xml:space="preserve"> الاختبارات</w:t>
            </w:r>
            <w:r>
              <w:rPr>
                <w:rFonts w:ascii="Traditional Arabic" w:hAnsi="Traditional Arabic" w:cs="Traditional Arabic" w:hint="cs"/>
                <w:b/>
                <w:bCs/>
                <w:sz w:val="28"/>
                <w:szCs w:val="28"/>
                <w:rtl/>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142</w:t>
            </w:r>
          </w:p>
        </w:tc>
      </w:tr>
      <w:tr w:rsidR="000973B5" w:rsidRPr="00CB1B52" w:rsidTr="000973B5">
        <w:trPr>
          <w:trHeight w:val="278"/>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2-7-2:صدق الاختبارات</w:t>
            </w:r>
            <w:r>
              <w:rPr>
                <w:rFonts w:ascii="Traditional Arabic" w:hAnsi="Traditional Arabic" w:cs="Traditional Arabic" w:hint="cs"/>
                <w:b/>
                <w:bCs/>
                <w:sz w:val="28"/>
                <w:szCs w:val="28"/>
                <w:rtl/>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143</w:t>
            </w:r>
          </w:p>
        </w:tc>
      </w:tr>
      <w:tr w:rsidR="000973B5" w:rsidRPr="00CB1B52" w:rsidTr="000973B5">
        <w:trPr>
          <w:trHeight w:val="295"/>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2-7-3:</w:t>
            </w:r>
            <w:proofErr w:type="gramStart"/>
            <w:r w:rsidRPr="00CB1B52">
              <w:rPr>
                <w:rFonts w:ascii="Traditional Arabic" w:hAnsi="Traditional Arabic" w:cs="Traditional Arabic" w:hint="cs"/>
                <w:b/>
                <w:bCs/>
                <w:sz w:val="28"/>
                <w:szCs w:val="28"/>
                <w:rtl/>
                <w:lang w:val="en-US" w:bidi="ar-DZ"/>
              </w:rPr>
              <w:t>موضوعية</w:t>
            </w:r>
            <w:proofErr w:type="gramEnd"/>
            <w:r w:rsidRPr="00CB1B52">
              <w:rPr>
                <w:rFonts w:ascii="Traditional Arabic" w:hAnsi="Traditional Arabic" w:cs="Traditional Arabic" w:hint="cs"/>
                <w:b/>
                <w:bCs/>
                <w:sz w:val="28"/>
                <w:szCs w:val="28"/>
                <w:rtl/>
                <w:lang w:val="en-US" w:bidi="ar-DZ"/>
              </w:rPr>
              <w:t xml:space="preserve"> الاختبارات</w:t>
            </w:r>
            <w:r>
              <w:rPr>
                <w:rFonts w:ascii="Traditional Arabic" w:hAnsi="Traditional Arabic" w:cs="Traditional Arabic" w:hint="cs"/>
                <w:b/>
                <w:bCs/>
                <w:sz w:val="28"/>
                <w:szCs w:val="28"/>
                <w:rtl/>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143</w:t>
            </w:r>
          </w:p>
        </w:tc>
      </w:tr>
      <w:tr w:rsidR="000973B5" w:rsidRPr="00CB1B52" w:rsidTr="000973B5">
        <w:trPr>
          <w:trHeight w:val="261"/>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 xml:space="preserve">2-8: </w:t>
            </w:r>
            <w:proofErr w:type="gramStart"/>
            <w:r w:rsidRPr="00CB1B52">
              <w:rPr>
                <w:rFonts w:ascii="Traditional Arabic" w:hAnsi="Traditional Arabic" w:cs="Traditional Arabic" w:hint="cs"/>
                <w:b/>
                <w:bCs/>
                <w:sz w:val="28"/>
                <w:szCs w:val="28"/>
                <w:rtl/>
                <w:lang w:val="en-US" w:bidi="ar-DZ"/>
              </w:rPr>
              <w:t>البرنامج</w:t>
            </w:r>
            <w:proofErr w:type="gramEnd"/>
            <w:r w:rsidRPr="00CB1B52">
              <w:rPr>
                <w:rFonts w:ascii="Traditional Arabic" w:hAnsi="Traditional Arabic" w:cs="Traditional Arabic" w:hint="cs"/>
                <w:b/>
                <w:bCs/>
                <w:sz w:val="28"/>
                <w:szCs w:val="28"/>
                <w:rtl/>
                <w:lang w:val="en-US" w:bidi="ar-DZ"/>
              </w:rPr>
              <w:t xml:space="preserve"> التدريبي</w:t>
            </w:r>
            <w:r>
              <w:rPr>
                <w:rFonts w:ascii="Traditional Arabic" w:hAnsi="Traditional Arabic" w:cs="Traditional Arabic" w:hint="cs"/>
                <w:b/>
                <w:bCs/>
                <w:sz w:val="28"/>
                <w:szCs w:val="28"/>
                <w:rtl/>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143</w:t>
            </w:r>
          </w:p>
        </w:tc>
      </w:tr>
      <w:tr w:rsidR="000973B5" w:rsidRPr="00CB1B52" w:rsidTr="000973B5">
        <w:trPr>
          <w:trHeight w:val="411"/>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bidi="ar-DZ"/>
              </w:rPr>
              <w:t>2-8-1:هدف البرنامج التدريبي</w:t>
            </w:r>
            <w:r>
              <w:rPr>
                <w:rFonts w:ascii="Traditional Arabic" w:hAnsi="Traditional Arabic" w:cs="Traditional Arabic" w:hint="cs"/>
                <w:b/>
                <w:bCs/>
                <w:sz w:val="28"/>
                <w:szCs w:val="28"/>
                <w:rtl/>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143</w:t>
            </w:r>
          </w:p>
        </w:tc>
      </w:tr>
      <w:tr w:rsidR="000973B5" w:rsidRPr="00CB1B52" w:rsidTr="000973B5">
        <w:trPr>
          <w:trHeight w:val="158"/>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bidi="ar-DZ"/>
              </w:rPr>
              <w:t>2-8-2:</w:t>
            </w:r>
            <w:proofErr w:type="gramStart"/>
            <w:r w:rsidRPr="00CB1B52">
              <w:rPr>
                <w:rFonts w:ascii="Traditional Arabic" w:hAnsi="Traditional Arabic" w:cs="Traditional Arabic" w:hint="cs"/>
                <w:b/>
                <w:bCs/>
                <w:sz w:val="28"/>
                <w:szCs w:val="28"/>
                <w:rtl/>
                <w:lang w:bidi="ar-DZ"/>
              </w:rPr>
              <w:t>مكونات</w:t>
            </w:r>
            <w:proofErr w:type="gramEnd"/>
            <w:r w:rsidRPr="00CB1B52">
              <w:rPr>
                <w:rFonts w:ascii="Traditional Arabic" w:hAnsi="Traditional Arabic" w:cs="Traditional Arabic" w:hint="cs"/>
                <w:b/>
                <w:bCs/>
                <w:sz w:val="28"/>
                <w:szCs w:val="28"/>
                <w:rtl/>
                <w:lang w:bidi="ar-DZ"/>
              </w:rPr>
              <w:t xml:space="preserve"> البرنامج التدريبي</w:t>
            </w:r>
            <w:r>
              <w:rPr>
                <w:rFonts w:ascii="Traditional Arabic" w:hAnsi="Traditional Arabic" w:cs="Traditional Arabic" w:hint="cs"/>
                <w:b/>
                <w:bCs/>
                <w:sz w:val="28"/>
                <w:szCs w:val="28"/>
                <w:rtl/>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144</w:t>
            </w:r>
          </w:p>
        </w:tc>
      </w:tr>
      <w:tr w:rsidR="000973B5" w:rsidRPr="00CB1B52" w:rsidTr="000973B5">
        <w:trPr>
          <w:trHeight w:val="497"/>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bidi="ar-DZ"/>
              </w:rPr>
              <w:t>2-8-3:</w:t>
            </w:r>
            <w:proofErr w:type="gramStart"/>
            <w:r w:rsidRPr="00CB1B52">
              <w:rPr>
                <w:rFonts w:ascii="Traditional Arabic" w:hAnsi="Traditional Arabic" w:cs="Traditional Arabic" w:hint="cs"/>
                <w:b/>
                <w:bCs/>
                <w:sz w:val="28"/>
                <w:szCs w:val="28"/>
                <w:rtl/>
                <w:lang w:bidi="ar-DZ"/>
              </w:rPr>
              <w:t>اختيار</w:t>
            </w:r>
            <w:proofErr w:type="gramEnd"/>
            <w:r w:rsidRPr="00CB1B52">
              <w:rPr>
                <w:rFonts w:ascii="Traditional Arabic" w:hAnsi="Traditional Arabic" w:cs="Traditional Arabic" w:hint="cs"/>
                <w:b/>
                <w:bCs/>
                <w:sz w:val="28"/>
                <w:szCs w:val="28"/>
                <w:rtl/>
                <w:lang w:bidi="ar-DZ"/>
              </w:rPr>
              <w:t xml:space="preserve"> التمارين</w:t>
            </w:r>
            <w:r>
              <w:rPr>
                <w:rFonts w:ascii="Traditional Arabic" w:hAnsi="Traditional Arabic" w:cs="Traditional Arabic" w:hint="cs"/>
                <w:b/>
                <w:bCs/>
                <w:sz w:val="28"/>
                <w:szCs w:val="28"/>
                <w:rtl/>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144</w:t>
            </w:r>
          </w:p>
        </w:tc>
      </w:tr>
      <w:tr w:rsidR="000973B5" w:rsidRPr="00CB1B52" w:rsidTr="000973B5">
        <w:trPr>
          <w:trHeight w:val="278"/>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 xml:space="preserve">2-9: </w:t>
            </w:r>
            <w:proofErr w:type="gramStart"/>
            <w:r w:rsidRPr="00CB1B52">
              <w:rPr>
                <w:rFonts w:ascii="Traditional Arabic" w:hAnsi="Traditional Arabic" w:cs="Traditional Arabic" w:hint="cs"/>
                <w:b/>
                <w:bCs/>
                <w:sz w:val="28"/>
                <w:szCs w:val="28"/>
                <w:rtl/>
                <w:lang w:val="en-US" w:bidi="ar-DZ"/>
              </w:rPr>
              <w:t>مواصفات</w:t>
            </w:r>
            <w:proofErr w:type="gramEnd"/>
            <w:r w:rsidRPr="00CB1B52">
              <w:rPr>
                <w:rFonts w:ascii="Traditional Arabic" w:hAnsi="Traditional Arabic" w:cs="Traditional Arabic" w:hint="cs"/>
                <w:b/>
                <w:bCs/>
                <w:sz w:val="28"/>
                <w:szCs w:val="28"/>
                <w:rtl/>
                <w:lang w:val="en-US" w:bidi="ar-DZ"/>
              </w:rPr>
              <w:t xml:space="preserve"> الاختبارات المستخدمة</w:t>
            </w:r>
            <w:r>
              <w:rPr>
                <w:rFonts w:ascii="Traditional Arabic" w:hAnsi="Traditional Arabic" w:cs="Traditional Arabic" w:hint="cs"/>
                <w:b/>
                <w:bCs/>
                <w:sz w:val="28"/>
                <w:szCs w:val="28"/>
                <w:rtl/>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144</w:t>
            </w:r>
          </w:p>
        </w:tc>
      </w:tr>
      <w:tr w:rsidR="000973B5" w:rsidRPr="00CB1B52" w:rsidTr="000973B5">
        <w:trPr>
          <w:trHeight w:val="261"/>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2-9-1:قياس عتبتي الأيض اللاهوائية و الهوائية</w:t>
            </w:r>
            <w:r>
              <w:rPr>
                <w:rFonts w:ascii="Traditional Arabic" w:hAnsi="Traditional Arabic" w:cs="Traditional Arabic" w:hint="cs"/>
                <w:b/>
                <w:bCs/>
                <w:sz w:val="28"/>
                <w:szCs w:val="28"/>
                <w:rtl/>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144</w:t>
            </w:r>
          </w:p>
        </w:tc>
      </w:tr>
      <w:tr w:rsidR="000973B5" w:rsidRPr="00CB1B52" w:rsidTr="000973B5">
        <w:trPr>
          <w:trHeight w:val="411"/>
        </w:trPr>
        <w:tc>
          <w:tcPr>
            <w:tcW w:w="8606"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2-9-2:</w:t>
            </w:r>
            <w:proofErr w:type="gramStart"/>
            <w:r w:rsidRPr="00CB1B52">
              <w:rPr>
                <w:rFonts w:ascii="Traditional Arabic" w:hAnsi="Traditional Arabic" w:cs="Traditional Arabic" w:hint="cs"/>
                <w:b/>
                <w:bCs/>
                <w:sz w:val="28"/>
                <w:szCs w:val="28"/>
                <w:rtl/>
                <w:lang w:val="en-US" w:bidi="ar-DZ"/>
              </w:rPr>
              <w:t>اختبار</w:t>
            </w:r>
            <w:proofErr w:type="gramEnd"/>
            <w:r w:rsidRPr="00CB1B52">
              <w:rPr>
                <w:rFonts w:ascii="Traditional Arabic" w:hAnsi="Traditional Arabic" w:cs="Traditional Arabic" w:hint="cs"/>
                <w:b/>
                <w:bCs/>
                <w:sz w:val="28"/>
                <w:szCs w:val="28"/>
                <w:rtl/>
                <w:lang w:val="en-US" w:bidi="ar-DZ"/>
              </w:rPr>
              <w:t xml:space="preserve"> </w:t>
            </w:r>
            <w:r w:rsidRPr="00CB1B52">
              <w:rPr>
                <w:rFonts w:ascii="Vijaya" w:hAnsi="Vijaya" w:cs="Vijaya"/>
                <w:b/>
                <w:bCs/>
                <w:sz w:val="28"/>
                <w:szCs w:val="28"/>
                <w:lang w:val="en-US" w:bidi="ar-DZ"/>
              </w:rPr>
              <w:t>luc</w:t>
            </w:r>
            <w:r w:rsidRPr="00CB1B52">
              <w:rPr>
                <w:rFonts w:ascii="Traditional Arabic" w:hAnsi="Traditional Arabic" w:cs="Traditional Arabic"/>
                <w:b/>
                <w:bCs/>
                <w:sz w:val="28"/>
                <w:szCs w:val="28"/>
                <w:lang w:val="en-US" w:bidi="ar-DZ"/>
              </w:rPr>
              <w:t xml:space="preserve"> </w:t>
            </w:r>
            <w:r w:rsidRPr="00CB1B52">
              <w:rPr>
                <w:rFonts w:ascii="Vijaya" w:hAnsi="Vijaya" w:cs="Vijaya"/>
                <w:b/>
                <w:bCs/>
                <w:sz w:val="28"/>
                <w:szCs w:val="28"/>
                <w:lang w:val="en-US" w:bidi="ar-DZ"/>
              </w:rPr>
              <w:t>leger</w:t>
            </w:r>
            <w:r>
              <w:rPr>
                <w:rFonts w:ascii="Traditional Arabic" w:hAnsi="Traditional Arabic" w:cs="Traditional Arabic" w:hint="cs"/>
                <w:b/>
                <w:bCs/>
                <w:sz w:val="28"/>
                <w:szCs w:val="28"/>
                <w:rtl/>
              </w:rPr>
              <w:t>...............................................................................</w:t>
            </w:r>
          </w:p>
        </w:tc>
        <w:tc>
          <w:tcPr>
            <w:tcW w:w="856"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146</w:t>
            </w:r>
          </w:p>
        </w:tc>
      </w:tr>
      <w:tr w:rsidR="000973B5" w:rsidRPr="00CB1B52" w:rsidTr="000973B5">
        <w:trPr>
          <w:trHeight w:val="295"/>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bidi="ar-DZ"/>
              </w:rPr>
              <w:lastRenderedPageBreak/>
              <w:t xml:space="preserve">2-9-3: </w:t>
            </w:r>
            <w:proofErr w:type="gramStart"/>
            <w:r w:rsidRPr="00CB1B52">
              <w:rPr>
                <w:rFonts w:ascii="Traditional Arabic" w:hAnsi="Traditional Arabic" w:cs="Traditional Arabic" w:hint="cs"/>
                <w:b/>
                <w:bCs/>
                <w:sz w:val="28"/>
                <w:szCs w:val="28"/>
                <w:rtl/>
                <w:lang w:bidi="ar-DZ"/>
              </w:rPr>
              <w:t>اختبار</w:t>
            </w:r>
            <w:proofErr w:type="gramEnd"/>
            <w:r w:rsidRPr="00CB1B52">
              <w:rPr>
                <w:rFonts w:ascii="Traditional Arabic" w:hAnsi="Traditional Arabic" w:cs="Traditional Arabic" w:hint="cs"/>
                <w:b/>
                <w:bCs/>
                <w:sz w:val="28"/>
                <w:szCs w:val="28"/>
                <w:rtl/>
                <w:lang w:bidi="ar-DZ"/>
              </w:rPr>
              <w:t xml:space="preserve"> كفاءة تكرار السرعة (</w:t>
            </w:r>
            <w:r w:rsidRPr="00CB1B52">
              <w:rPr>
                <w:rFonts w:ascii="Vijaya" w:hAnsi="Vijaya" w:cs="Vijaya"/>
                <w:b/>
                <w:bCs/>
                <w:sz w:val="28"/>
                <w:szCs w:val="28"/>
                <w:lang w:bidi="ar-DZ"/>
              </w:rPr>
              <w:t>RSA</w:t>
            </w:r>
            <w:r w:rsidRPr="00CB1B52">
              <w:rPr>
                <w:rFonts w:ascii="Traditional Arabic" w:hAnsi="Traditional Arabic" w:cs="Traditional Arabic" w:hint="cs"/>
                <w:b/>
                <w:bCs/>
                <w:sz w:val="28"/>
                <w:szCs w:val="28"/>
                <w:rtl/>
                <w:lang w:bidi="ar-DZ"/>
              </w:rPr>
              <w:t>)(</w:t>
            </w:r>
            <w:r w:rsidRPr="00CB1B52">
              <w:rPr>
                <w:rFonts w:ascii="Vijaya" w:hAnsi="Vijaya" w:cs="Vijaya"/>
                <w:b/>
                <w:bCs/>
                <w:sz w:val="28"/>
                <w:szCs w:val="28"/>
                <w:lang w:bidi="ar-DZ"/>
              </w:rPr>
              <w:t>Bongsbo</w:t>
            </w:r>
            <w:r w:rsidRPr="00CB1B52">
              <w:rPr>
                <w:rFonts w:ascii="Traditional Arabic" w:hAnsi="Traditional Arabic" w:cs="Traditional Arabic" w:hint="cs"/>
                <w:b/>
                <w:bCs/>
                <w:sz w:val="28"/>
                <w:szCs w:val="28"/>
                <w:rtl/>
                <w:lang w:bidi="ar-DZ"/>
              </w:rPr>
              <w:t>)</w:t>
            </w:r>
            <w:r>
              <w:rPr>
                <w:rFonts w:ascii="Traditional Arabic" w:hAnsi="Traditional Arabic" w:cs="Traditional Arabic" w:hint="cs"/>
                <w:b/>
                <w:bCs/>
                <w:sz w:val="28"/>
                <w:szCs w:val="28"/>
                <w:rtl/>
              </w:rPr>
              <w:t>..................................................</w:t>
            </w:r>
          </w:p>
        </w:tc>
        <w:tc>
          <w:tcPr>
            <w:tcW w:w="856"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146</w:t>
            </w:r>
          </w:p>
        </w:tc>
      </w:tr>
      <w:tr w:rsidR="000973B5" w:rsidRPr="00CB1B52" w:rsidTr="000973B5">
        <w:trPr>
          <w:trHeight w:val="377"/>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bidi="ar-DZ"/>
              </w:rPr>
              <w:t xml:space="preserve">2-9-4: </w:t>
            </w:r>
            <w:proofErr w:type="gramStart"/>
            <w:r w:rsidRPr="00CB1B52">
              <w:rPr>
                <w:rFonts w:ascii="Traditional Arabic" w:hAnsi="Traditional Arabic" w:cs="Traditional Arabic"/>
                <w:b/>
                <w:bCs/>
                <w:sz w:val="28"/>
                <w:szCs w:val="28"/>
                <w:rtl/>
                <w:lang w:bidi="ar-DZ"/>
              </w:rPr>
              <w:t>اختبار</w:t>
            </w:r>
            <w:proofErr w:type="gramEnd"/>
            <w:r w:rsidRPr="00CB1B52">
              <w:rPr>
                <w:rFonts w:ascii="Traditional Arabic" w:hAnsi="Traditional Arabic" w:cs="Traditional Arabic"/>
                <w:b/>
                <w:bCs/>
                <w:sz w:val="28"/>
                <w:szCs w:val="28"/>
                <w:rtl/>
                <w:lang w:bidi="ar-DZ"/>
              </w:rPr>
              <w:t xml:space="preserve"> القفز </w:t>
            </w:r>
            <w:r w:rsidRPr="00CB1B52">
              <w:rPr>
                <w:rFonts w:ascii="Traditional Arabic" w:hAnsi="Traditional Arabic" w:cs="Traditional Arabic" w:hint="cs"/>
                <w:b/>
                <w:bCs/>
                <w:sz w:val="28"/>
                <w:szCs w:val="28"/>
                <w:rtl/>
                <w:lang w:bidi="ar-DZ"/>
              </w:rPr>
              <w:t>للأعلى</w:t>
            </w:r>
            <w:r>
              <w:rPr>
                <w:rFonts w:ascii="Traditional Arabic" w:hAnsi="Traditional Arabic" w:cs="Traditional Arabic" w:hint="cs"/>
                <w:b/>
                <w:bCs/>
                <w:sz w:val="28"/>
                <w:szCs w:val="28"/>
                <w:rtl/>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147</w:t>
            </w:r>
          </w:p>
        </w:tc>
      </w:tr>
      <w:tr w:rsidR="000973B5" w:rsidRPr="00CB1B52" w:rsidTr="000973B5">
        <w:trPr>
          <w:trHeight w:val="244"/>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2-10:الوسائل الاحصائية</w:t>
            </w:r>
            <w:r>
              <w:rPr>
                <w:rFonts w:ascii="Traditional Arabic" w:hAnsi="Traditional Arabic" w:cs="Traditional Arabic" w:hint="cs"/>
                <w:b/>
                <w:bCs/>
                <w:sz w:val="28"/>
                <w:szCs w:val="28"/>
                <w:rtl/>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148</w:t>
            </w:r>
          </w:p>
        </w:tc>
      </w:tr>
      <w:tr w:rsidR="000973B5" w:rsidRPr="00CB1B52" w:rsidTr="000973B5">
        <w:trPr>
          <w:trHeight w:val="377"/>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proofErr w:type="gramStart"/>
            <w:r w:rsidRPr="00CB1B52">
              <w:rPr>
                <w:rFonts w:ascii="Traditional Arabic" w:hAnsi="Traditional Arabic" w:cs="Traditional Arabic" w:hint="cs"/>
                <w:b/>
                <w:bCs/>
                <w:sz w:val="28"/>
                <w:szCs w:val="28"/>
                <w:rtl/>
                <w:lang w:val="en-US" w:bidi="ar-DZ"/>
              </w:rPr>
              <w:t>خلاصة</w:t>
            </w:r>
            <w:proofErr w:type="gramEnd"/>
            <w:r>
              <w:rPr>
                <w:rFonts w:ascii="Traditional Arabic" w:hAnsi="Traditional Arabic" w:cs="Traditional Arabic" w:hint="cs"/>
                <w:b/>
                <w:bCs/>
                <w:sz w:val="28"/>
                <w:szCs w:val="28"/>
                <w:rtl/>
              </w:rPr>
              <w:t>....................................................................................................</w:t>
            </w:r>
          </w:p>
        </w:tc>
        <w:tc>
          <w:tcPr>
            <w:tcW w:w="856"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148</w:t>
            </w:r>
          </w:p>
        </w:tc>
      </w:tr>
      <w:tr w:rsidR="000973B5" w:rsidRPr="00CB1B52" w:rsidTr="000973B5">
        <w:trPr>
          <w:trHeight w:val="244"/>
        </w:trPr>
        <w:tc>
          <w:tcPr>
            <w:tcW w:w="8623" w:type="dxa"/>
            <w:gridSpan w:val="3"/>
            <w:tcBorders>
              <w:top w:val="single" w:sz="4" w:space="0" w:color="auto"/>
              <w:left w:val="single" w:sz="4" w:space="0" w:color="FFFFFF" w:themeColor="background1"/>
              <w:bottom w:val="single" w:sz="4" w:space="0" w:color="auto"/>
              <w:right w:val="single" w:sz="4" w:space="0" w:color="FFFFFF" w:themeColor="background1"/>
            </w:tcBorders>
            <w:vAlign w:val="center"/>
          </w:tcPr>
          <w:p w:rsidR="000973B5" w:rsidRPr="00000720" w:rsidRDefault="000973B5" w:rsidP="000973B5">
            <w:pPr>
              <w:bidi/>
              <w:ind w:left="0"/>
              <w:jc w:val="center"/>
              <w:rPr>
                <w:rFonts w:ascii="Traditional Arabic" w:hAnsi="Traditional Arabic" w:cs="Traditional Arabic"/>
                <w:b/>
                <w:bCs/>
                <w:sz w:val="32"/>
                <w:szCs w:val="32"/>
                <w:rtl/>
                <w:lang w:bidi="ar-DZ"/>
              </w:rPr>
            </w:pPr>
            <w:proofErr w:type="gramStart"/>
            <w:r w:rsidRPr="00000720">
              <w:rPr>
                <w:rFonts w:ascii="Traditional Arabic" w:hAnsi="Traditional Arabic" w:cs="Traditional Arabic"/>
                <w:b/>
                <w:bCs/>
                <w:sz w:val="32"/>
                <w:szCs w:val="32"/>
                <w:rtl/>
                <w:lang w:bidi="ar-DZ"/>
              </w:rPr>
              <w:t>الفصل</w:t>
            </w:r>
            <w:proofErr w:type="gramEnd"/>
            <w:r w:rsidRPr="00000720">
              <w:rPr>
                <w:rFonts w:ascii="Traditional Arabic" w:hAnsi="Traditional Arabic" w:cs="Traditional Arabic"/>
                <w:b/>
                <w:bCs/>
                <w:sz w:val="32"/>
                <w:szCs w:val="32"/>
                <w:rtl/>
                <w:lang w:bidi="ar-DZ"/>
              </w:rPr>
              <w:t xml:space="preserve"> الثالث:عرض و تحليل و مناقشة النتائج</w:t>
            </w:r>
          </w:p>
        </w:tc>
        <w:tc>
          <w:tcPr>
            <w:tcW w:w="839"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0973B5" w:rsidRPr="00000720" w:rsidRDefault="000973B5" w:rsidP="000973B5">
            <w:pPr>
              <w:bidi/>
              <w:ind w:left="0"/>
              <w:jc w:val="center"/>
              <w:rPr>
                <w:rFonts w:ascii="Traditional Arabic" w:hAnsi="Traditional Arabic" w:cs="Traditional Arabic"/>
                <w:b/>
                <w:bCs/>
                <w:sz w:val="32"/>
                <w:szCs w:val="32"/>
                <w:rtl/>
                <w:lang w:bidi="ar-DZ"/>
              </w:rPr>
            </w:pPr>
          </w:p>
        </w:tc>
      </w:tr>
      <w:tr w:rsidR="000973B5" w:rsidRPr="00CB1B52" w:rsidTr="000973B5">
        <w:trPr>
          <w:trHeight w:val="412"/>
        </w:trPr>
        <w:tc>
          <w:tcPr>
            <w:tcW w:w="8606"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proofErr w:type="gramStart"/>
            <w:r w:rsidRPr="00CB1B52">
              <w:rPr>
                <w:rFonts w:ascii="Traditional Arabic" w:hAnsi="Traditional Arabic" w:cs="Traditional Arabic" w:hint="cs"/>
                <w:b/>
                <w:bCs/>
                <w:sz w:val="28"/>
                <w:szCs w:val="28"/>
                <w:rtl/>
                <w:lang w:bidi="ar-DZ"/>
              </w:rPr>
              <w:t>تمهيد</w:t>
            </w:r>
            <w:proofErr w:type="gramEnd"/>
            <w:r>
              <w:rPr>
                <w:rFonts w:ascii="Traditional Arabic" w:hAnsi="Traditional Arabic" w:cs="Traditional Arabic" w:hint="cs"/>
                <w:b/>
                <w:bCs/>
                <w:sz w:val="28"/>
                <w:szCs w:val="28"/>
                <w:rtl/>
              </w:rPr>
              <w:t>......................................................................................................</w:t>
            </w:r>
          </w:p>
        </w:tc>
        <w:tc>
          <w:tcPr>
            <w:tcW w:w="856"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150</w:t>
            </w:r>
          </w:p>
        </w:tc>
      </w:tr>
      <w:tr w:rsidR="000973B5" w:rsidRPr="00CB1B52" w:rsidTr="000973B5">
        <w:trPr>
          <w:trHeight w:val="209"/>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b/>
                <w:bCs/>
                <w:sz w:val="28"/>
                <w:szCs w:val="28"/>
                <w:lang w:bidi="ar-DZ"/>
              </w:rPr>
              <w:t>3</w:t>
            </w:r>
            <w:r w:rsidRPr="00CB1B52">
              <w:rPr>
                <w:rFonts w:ascii="Traditional Arabic" w:hAnsi="Traditional Arabic" w:cs="Traditional Arabic" w:hint="cs"/>
                <w:b/>
                <w:bCs/>
                <w:sz w:val="28"/>
                <w:szCs w:val="28"/>
                <w:rtl/>
                <w:lang w:bidi="ar-DZ"/>
              </w:rPr>
              <w:t>-1: عرض و تحليل نتائج القياسات القبلية لعينتي البحث</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150</w:t>
            </w:r>
          </w:p>
        </w:tc>
      </w:tr>
      <w:tr w:rsidR="000973B5" w:rsidRPr="00CB1B52" w:rsidTr="000973B5">
        <w:trPr>
          <w:trHeight w:val="244"/>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bidi="ar-DZ"/>
              </w:rPr>
            </w:pPr>
            <w:r w:rsidRPr="00CB1B52">
              <w:rPr>
                <w:rFonts w:ascii="Traditional Arabic" w:hAnsi="Traditional Arabic" w:cs="Traditional Arabic" w:hint="cs"/>
                <w:b/>
                <w:bCs/>
                <w:sz w:val="28"/>
                <w:szCs w:val="28"/>
                <w:rtl/>
                <w:lang w:bidi="ar-DZ"/>
              </w:rPr>
              <w:t>3-2:عرض وتحليل نتائج الاختبار القبلي لعينتي البحث</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151</w:t>
            </w:r>
          </w:p>
        </w:tc>
      </w:tr>
      <w:tr w:rsidR="000973B5" w:rsidRPr="00CB1B52" w:rsidTr="000973B5">
        <w:trPr>
          <w:trHeight w:val="326"/>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bidi="ar-DZ"/>
              </w:rPr>
              <w:t>3-3:عرض و تحليل نتائج الفرضية الأولى</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152</w:t>
            </w:r>
          </w:p>
        </w:tc>
      </w:tr>
      <w:tr w:rsidR="000973B5" w:rsidRPr="00CB1B52" w:rsidTr="000973B5">
        <w:trPr>
          <w:trHeight w:val="480"/>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bidi="ar-DZ"/>
              </w:rPr>
              <w:t>3-3-1: عرض و تحليل نتائج المقارنة بين الاختبارات القبلية و البعدية للقدرة الهوائية تحت القصوى لعينتي البحث الضابطة و التجريبية</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Default="000973B5" w:rsidP="000973B5">
            <w:pPr>
              <w:bidi/>
              <w:ind w:left="0"/>
              <w:jc w:val="left"/>
              <w:rPr>
                <w:rFonts w:ascii="Traditional Arabic" w:hAnsi="Traditional Arabic" w:cs="Traditional Arabic"/>
                <w:sz w:val="28"/>
                <w:szCs w:val="28"/>
                <w:rtl/>
                <w:lang w:bidi="ar-DZ"/>
              </w:rPr>
            </w:pPr>
          </w:p>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152</w:t>
            </w:r>
          </w:p>
        </w:tc>
      </w:tr>
      <w:tr w:rsidR="000973B5" w:rsidRPr="00CB1B52" w:rsidTr="000973B5">
        <w:trPr>
          <w:trHeight w:val="295"/>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bidi="ar-DZ"/>
              </w:rPr>
              <w:t>3-3-2:عرض و تحليل نتائج المقارنة بين الاختبارات القبلية و البعدية للقدرة الهوائية القصوى لعينتي البحث الضابطة و التجريبية</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Default="000973B5" w:rsidP="000973B5">
            <w:pPr>
              <w:bidi/>
              <w:ind w:left="0"/>
              <w:jc w:val="left"/>
              <w:rPr>
                <w:rFonts w:ascii="Traditional Arabic" w:hAnsi="Traditional Arabic" w:cs="Traditional Arabic"/>
                <w:sz w:val="28"/>
                <w:szCs w:val="28"/>
                <w:rtl/>
                <w:lang w:bidi="ar-DZ"/>
              </w:rPr>
            </w:pPr>
          </w:p>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154</w:t>
            </w:r>
          </w:p>
        </w:tc>
      </w:tr>
      <w:tr w:rsidR="000973B5" w:rsidRPr="00CB1B52" w:rsidTr="000973B5">
        <w:trPr>
          <w:trHeight w:val="377"/>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 xml:space="preserve">3-3-3: </w:t>
            </w:r>
            <w:r w:rsidRPr="00CB1B52">
              <w:rPr>
                <w:rFonts w:ascii="Traditional Arabic" w:hAnsi="Traditional Arabic" w:cs="Traditional Arabic" w:hint="cs"/>
                <w:b/>
                <w:bCs/>
                <w:sz w:val="28"/>
                <w:szCs w:val="28"/>
                <w:rtl/>
                <w:lang w:bidi="ar-DZ"/>
              </w:rPr>
              <w:t>عرض و تحليل نتائج المقارنة بين الاختبارات القبلية و البعدية للتحمل الخاص  لعينتي البحث الضابطة و التجريبية</w:t>
            </w:r>
            <w:r>
              <w:rPr>
                <w:rFonts w:ascii="Traditional Arabic" w:hAnsi="Traditional Arabic" w:cs="Traditional Arabic" w:hint="cs"/>
                <w:b/>
                <w:bCs/>
                <w:sz w:val="28"/>
                <w:szCs w:val="28"/>
                <w:rtl/>
                <w:lang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Default="000973B5" w:rsidP="000973B5">
            <w:pPr>
              <w:bidi/>
              <w:ind w:left="0"/>
              <w:jc w:val="left"/>
              <w:rPr>
                <w:rFonts w:ascii="Traditional Arabic" w:hAnsi="Traditional Arabic" w:cs="Traditional Arabic"/>
                <w:sz w:val="28"/>
                <w:szCs w:val="28"/>
                <w:rtl/>
                <w:lang w:bidi="ar-DZ"/>
              </w:rPr>
            </w:pPr>
          </w:p>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156</w:t>
            </w:r>
          </w:p>
        </w:tc>
      </w:tr>
      <w:tr w:rsidR="000973B5" w:rsidRPr="00CB1B52" w:rsidTr="000973B5">
        <w:trPr>
          <w:trHeight w:val="278"/>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3-4: عرض و تحليل نتائج الفرضية الثانية</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158</w:t>
            </w:r>
          </w:p>
        </w:tc>
      </w:tr>
      <w:tr w:rsidR="000973B5" w:rsidRPr="00CB1B52" w:rsidTr="000973B5">
        <w:trPr>
          <w:trHeight w:val="377"/>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3-4-1:عرض و تحليل نتائج المقارنة بين العينة الضابطة و التجريبية في الاختبارات البعدية للقدرة الهوائية تحت القصوى</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Default="000973B5" w:rsidP="000973B5">
            <w:pPr>
              <w:bidi/>
              <w:ind w:left="0"/>
              <w:jc w:val="left"/>
              <w:rPr>
                <w:rFonts w:ascii="Traditional Arabic" w:hAnsi="Traditional Arabic" w:cs="Traditional Arabic"/>
                <w:sz w:val="28"/>
                <w:szCs w:val="28"/>
                <w:rtl/>
                <w:lang w:bidi="ar-DZ"/>
              </w:rPr>
            </w:pPr>
          </w:p>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158</w:t>
            </w:r>
          </w:p>
        </w:tc>
      </w:tr>
      <w:tr w:rsidR="000973B5" w:rsidRPr="00CB1B52" w:rsidTr="000973B5">
        <w:trPr>
          <w:trHeight w:val="343"/>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3-4-2:عرض و تحليل نتائج المقارنة بين العينة الضابطة و التجريبية في الاختبارات البعدية للقدرة الهوائية القصوى</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Default="000973B5" w:rsidP="000973B5">
            <w:pPr>
              <w:bidi/>
              <w:ind w:left="0"/>
              <w:jc w:val="left"/>
              <w:rPr>
                <w:rFonts w:ascii="Traditional Arabic" w:hAnsi="Traditional Arabic" w:cs="Traditional Arabic"/>
                <w:sz w:val="28"/>
                <w:szCs w:val="28"/>
                <w:rtl/>
                <w:lang w:bidi="ar-DZ"/>
              </w:rPr>
            </w:pPr>
          </w:p>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159</w:t>
            </w:r>
          </w:p>
        </w:tc>
      </w:tr>
      <w:tr w:rsidR="000973B5" w:rsidRPr="00CB1B52" w:rsidTr="000973B5">
        <w:trPr>
          <w:trHeight w:val="360"/>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3-4-3: عرض و تحليل نتائج المقارنة بين العينة الضابطة و التجريبية في الاختبارات البعدية للتحمل الخاص</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160</w:t>
            </w:r>
          </w:p>
        </w:tc>
      </w:tr>
      <w:tr w:rsidR="000973B5" w:rsidRPr="00CB1B52" w:rsidTr="000973B5">
        <w:trPr>
          <w:trHeight w:val="244"/>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3-5:عرض و تحليل نتائج الفرضية الثالثة</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162</w:t>
            </w:r>
          </w:p>
        </w:tc>
      </w:tr>
      <w:tr w:rsidR="000973B5" w:rsidRPr="00CB1B52" w:rsidTr="000973B5">
        <w:trPr>
          <w:trHeight w:val="343"/>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3-5-1:العلاقة بين القدرة الهوائية تحت القصوى و التحمل الخاص</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162</w:t>
            </w:r>
          </w:p>
        </w:tc>
      </w:tr>
      <w:tr w:rsidR="000973B5" w:rsidRPr="00CB1B52" w:rsidTr="000973B5">
        <w:trPr>
          <w:trHeight w:val="377"/>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3-5-2: العلاقة بين القدرة الهوائية القصوى و التحمل الخاص</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164</w:t>
            </w:r>
          </w:p>
        </w:tc>
      </w:tr>
      <w:tr w:rsidR="000973B5" w:rsidRPr="00CB1B52" w:rsidTr="000973B5">
        <w:trPr>
          <w:trHeight w:val="497"/>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3-6:الإستنتاجات</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166</w:t>
            </w:r>
          </w:p>
        </w:tc>
      </w:tr>
      <w:tr w:rsidR="000973B5" w:rsidRPr="00CB1B52" w:rsidTr="000973B5">
        <w:trPr>
          <w:trHeight w:val="394"/>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3-7:</w:t>
            </w:r>
            <w:proofErr w:type="gramStart"/>
            <w:r w:rsidRPr="00CB1B52">
              <w:rPr>
                <w:rFonts w:ascii="Traditional Arabic" w:hAnsi="Traditional Arabic" w:cs="Traditional Arabic" w:hint="cs"/>
                <w:b/>
                <w:bCs/>
                <w:sz w:val="28"/>
                <w:szCs w:val="28"/>
                <w:rtl/>
                <w:lang w:val="en-US" w:bidi="ar-DZ"/>
              </w:rPr>
              <w:t>مناقشة</w:t>
            </w:r>
            <w:proofErr w:type="gramEnd"/>
            <w:r w:rsidRPr="00CB1B52">
              <w:rPr>
                <w:rFonts w:ascii="Traditional Arabic" w:hAnsi="Traditional Arabic" w:cs="Traditional Arabic" w:hint="cs"/>
                <w:b/>
                <w:bCs/>
                <w:sz w:val="28"/>
                <w:szCs w:val="28"/>
                <w:rtl/>
                <w:lang w:val="en-US" w:bidi="ar-DZ"/>
              </w:rPr>
              <w:t xml:space="preserve"> فرضيات البحث</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167</w:t>
            </w:r>
          </w:p>
        </w:tc>
      </w:tr>
      <w:tr w:rsidR="000973B5" w:rsidRPr="00CB1B52" w:rsidTr="000973B5">
        <w:trPr>
          <w:trHeight w:val="394"/>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3-7-1:</w:t>
            </w:r>
            <w:proofErr w:type="gramStart"/>
            <w:r w:rsidRPr="00CB1B52">
              <w:rPr>
                <w:rFonts w:ascii="Traditional Arabic" w:hAnsi="Traditional Arabic" w:cs="Traditional Arabic" w:hint="cs"/>
                <w:b/>
                <w:bCs/>
                <w:sz w:val="28"/>
                <w:szCs w:val="28"/>
                <w:rtl/>
                <w:lang w:val="en-US" w:bidi="ar-DZ"/>
              </w:rPr>
              <w:t>مناقشة</w:t>
            </w:r>
            <w:proofErr w:type="gramEnd"/>
            <w:r w:rsidRPr="00CB1B52">
              <w:rPr>
                <w:rFonts w:ascii="Traditional Arabic" w:hAnsi="Traditional Arabic" w:cs="Traditional Arabic" w:hint="cs"/>
                <w:b/>
                <w:bCs/>
                <w:sz w:val="28"/>
                <w:szCs w:val="28"/>
                <w:rtl/>
                <w:lang w:val="en-US" w:bidi="ar-DZ"/>
              </w:rPr>
              <w:t xml:space="preserve"> الفرضية الأولى</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167</w:t>
            </w:r>
          </w:p>
        </w:tc>
      </w:tr>
      <w:tr w:rsidR="000973B5" w:rsidRPr="00CB1B52" w:rsidTr="000973B5">
        <w:trPr>
          <w:trHeight w:val="326"/>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rPr>
              <w:t>3-7-1-1:</w:t>
            </w:r>
            <w:r w:rsidRPr="00CB1B52">
              <w:rPr>
                <w:rFonts w:ascii="Traditional Arabic" w:hAnsi="Traditional Arabic" w:cs="Traditional Arabic" w:hint="cs"/>
                <w:b/>
                <w:bCs/>
                <w:sz w:val="28"/>
                <w:szCs w:val="28"/>
                <w:rtl/>
                <w:lang w:val="en-US" w:bidi="ar-DZ"/>
              </w:rPr>
              <w:t xml:space="preserve"> مناقشة نتائج الفرق بين القياسين القبلي و البعدي لكل من العينة التجريبية</w:t>
            </w:r>
            <w:r>
              <w:rPr>
                <w:rFonts w:ascii="Traditional Arabic" w:hAnsi="Traditional Arabic" w:cs="Traditional Arabic" w:hint="cs"/>
                <w:b/>
                <w:bCs/>
                <w:sz w:val="28"/>
                <w:szCs w:val="28"/>
                <w:rtl/>
                <w:lang w:val="en-US" w:bidi="ar-DZ"/>
              </w:rPr>
              <w:t xml:space="preserve"> </w:t>
            </w:r>
            <w:r w:rsidRPr="00CB1B52">
              <w:rPr>
                <w:rFonts w:ascii="Traditional Arabic" w:hAnsi="Traditional Arabic" w:cs="Traditional Arabic" w:hint="cs"/>
                <w:b/>
                <w:bCs/>
                <w:sz w:val="28"/>
                <w:szCs w:val="28"/>
                <w:rtl/>
                <w:lang w:val="en-US" w:bidi="ar-DZ"/>
              </w:rPr>
              <w:t>و الضابطة في  مؤشرات القدرة الهوائية تحت القصوى</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Default="000973B5" w:rsidP="000973B5">
            <w:pPr>
              <w:bidi/>
              <w:ind w:left="0"/>
              <w:jc w:val="left"/>
              <w:rPr>
                <w:rFonts w:ascii="Traditional Arabic" w:hAnsi="Traditional Arabic" w:cs="Traditional Arabic"/>
                <w:sz w:val="28"/>
                <w:szCs w:val="28"/>
                <w:rtl/>
                <w:lang w:bidi="ar-DZ"/>
              </w:rPr>
            </w:pPr>
          </w:p>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167</w:t>
            </w:r>
          </w:p>
        </w:tc>
      </w:tr>
      <w:tr w:rsidR="000973B5" w:rsidRPr="00CB1B52" w:rsidTr="000973B5">
        <w:trPr>
          <w:trHeight w:val="295"/>
        </w:trPr>
        <w:tc>
          <w:tcPr>
            <w:tcW w:w="8606"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3-7-1-2:مناقشة نتائج الفرق بين القياسين القبلي و</w:t>
            </w:r>
            <w:r>
              <w:rPr>
                <w:rFonts w:ascii="Traditional Arabic" w:hAnsi="Traditional Arabic" w:cs="Traditional Arabic" w:hint="cs"/>
                <w:b/>
                <w:bCs/>
                <w:sz w:val="28"/>
                <w:szCs w:val="28"/>
                <w:rtl/>
                <w:lang w:val="en-US" w:bidi="ar-DZ"/>
              </w:rPr>
              <w:t xml:space="preserve"> البعدي لكل من العينة التجريبية </w:t>
            </w:r>
            <w:r w:rsidRPr="00CB1B52">
              <w:rPr>
                <w:rFonts w:ascii="Traditional Arabic" w:hAnsi="Traditional Arabic" w:cs="Traditional Arabic" w:hint="cs"/>
                <w:b/>
                <w:bCs/>
                <w:sz w:val="28"/>
                <w:szCs w:val="28"/>
                <w:rtl/>
                <w:lang w:val="en-US" w:bidi="ar-DZ"/>
              </w:rPr>
              <w:t>و الضابطة في مؤشرات القدرة الهوائية القصوى</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0973B5" w:rsidRDefault="000973B5" w:rsidP="000973B5">
            <w:pPr>
              <w:bidi/>
              <w:ind w:left="0"/>
              <w:jc w:val="left"/>
              <w:rPr>
                <w:rFonts w:ascii="Traditional Arabic" w:hAnsi="Traditional Arabic" w:cs="Traditional Arabic"/>
                <w:sz w:val="28"/>
                <w:szCs w:val="28"/>
                <w:rtl/>
                <w:lang w:bidi="ar-DZ"/>
              </w:rPr>
            </w:pPr>
          </w:p>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169</w:t>
            </w:r>
          </w:p>
        </w:tc>
      </w:tr>
      <w:tr w:rsidR="000973B5" w:rsidRPr="00CB1B52" w:rsidTr="000973B5">
        <w:trPr>
          <w:trHeight w:val="429"/>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lastRenderedPageBreak/>
              <w:t>3-7-1-3:مناقشة نتائج الفرق بين القياسين القبلي و</w:t>
            </w:r>
            <w:r>
              <w:rPr>
                <w:rFonts w:ascii="Traditional Arabic" w:hAnsi="Traditional Arabic" w:cs="Traditional Arabic" w:hint="cs"/>
                <w:b/>
                <w:bCs/>
                <w:sz w:val="28"/>
                <w:szCs w:val="28"/>
                <w:rtl/>
                <w:lang w:val="en-US" w:bidi="ar-DZ"/>
              </w:rPr>
              <w:t xml:space="preserve"> البعدي لكل من العينة التجريبية </w:t>
            </w:r>
            <w:r w:rsidRPr="00CB1B52">
              <w:rPr>
                <w:rFonts w:ascii="Traditional Arabic" w:hAnsi="Traditional Arabic" w:cs="Traditional Arabic" w:hint="cs"/>
                <w:b/>
                <w:bCs/>
                <w:sz w:val="28"/>
                <w:szCs w:val="28"/>
                <w:rtl/>
                <w:lang w:val="en-US" w:bidi="ar-DZ"/>
              </w:rPr>
              <w:t>و الضابطة في مؤشرات التحمل الخاص</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Default="000973B5" w:rsidP="000973B5">
            <w:pPr>
              <w:bidi/>
              <w:ind w:left="0"/>
              <w:jc w:val="left"/>
              <w:rPr>
                <w:rFonts w:ascii="Traditional Arabic" w:hAnsi="Traditional Arabic" w:cs="Traditional Arabic"/>
                <w:sz w:val="28"/>
                <w:szCs w:val="28"/>
                <w:rtl/>
                <w:lang w:bidi="ar-DZ"/>
              </w:rPr>
            </w:pPr>
          </w:p>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171</w:t>
            </w:r>
          </w:p>
        </w:tc>
      </w:tr>
      <w:tr w:rsidR="000973B5" w:rsidRPr="00CB1B52" w:rsidTr="000973B5">
        <w:trPr>
          <w:trHeight w:val="312"/>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3-7-2:مناقشة نتائج الفرضية الثانية</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174</w:t>
            </w:r>
          </w:p>
        </w:tc>
      </w:tr>
      <w:tr w:rsidR="000973B5" w:rsidRPr="00CB1B52" w:rsidTr="000973B5">
        <w:trPr>
          <w:trHeight w:val="312"/>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3-7-2-1:مناقشة نتائج الفرق بين القياس البعدي لكل من العينتين التجريبية و الضابطة في مؤشرات القدرة الهوائية تحت القصوى</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Default="000973B5" w:rsidP="000973B5">
            <w:pPr>
              <w:bidi/>
              <w:ind w:left="0"/>
              <w:jc w:val="left"/>
              <w:rPr>
                <w:rFonts w:ascii="Traditional Arabic" w:hAnsi="Traditional Arabic" w:cs="Traditional Arabic"/>
                <w:sz w:val="28"/>
                <w:szCs w:val="28"/>
                <w:rtl/>
                <w:lang w:bidi="ar-DZ"/>
              </w:rPr>
            </w:pPr>
          </w:p>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174</w:t>
            </w:r>
          </w:p>
        </w:tc>
      </w:tr>
      <w:tr w:rsidR="000973B5" w:rsidRPr="00CB1B52" w:rsidTr="000973B5">
        <w:trPr>
          <w:trHeight w:val="480"/>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3-7-2-2:مناقشة نتائج الفرق بين القياس البعدي لكل من العينتين التجريبية و الضابطة في مؤشرات القدرة الهوائية القصوى</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Default="000973B5" w:rsidP="000973B5">
            <w:pPr>
              <w:bidi/>
              <w:ind w:left="0"/>
              <w:jc w:val="left"/>
              <w:rPr>
                <w:rFonts w:ascii="Traditional Arabic" w:hAnsi="Traditional Arabic" w:cs="Traditional Arabic"/>
                <w:sz w:val="28"/>
                <w:szCs w:val="28"/>
                <w:rtl/>
                <w:lang w:bidi="ar-DZ"/>
              </w:rPr>
            </w:pPr>
          </w:p>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176</w:t>
            </w:r>
          </w:p>
        </w:tc>
      </w:tr>
      <w:tr w:rsidR="000973B5" w:rsidRPr="00CB1B52" w:rsidTr="000973B5">
        <w:trPr>
          <w:trHeight w:val="141"/>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3-7-2-3:مناقشة نتائج الفرق بين القياس البعدي لكل من العينتين التجريبية و الضابطة في مؤشرات التحمل الخاص</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Default="000973B5" w:rsidP="000973B5">
            <w:pPr>
              <w:bidi/>
              <w:ind w:left="0"/>
              <w:jc w:val="left"/>
              <w:rPr>
                <w:rFonts w:ascii="Traditional Arabic" w:hAnsi="Traditional Arabic" w:cs="Traditional Arabic"/>
                <w:sz w:val="28"/>
                <w:szCs w:val="28"/>
                <w:rtl/>
                <w:lang w:bidi="ar-DZ"/>
              </w:rPr>
            </w:pPr>
          </w:p>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179</w:t>
            </w:r>
          </w:p>
        </w:tc>
      </w:tr>
      <w:tr w:rsidR="000973B5" w:rsidRPr="00CB1B52" w:rsidTr="000973B5">
        <w:trPr>
          <w:trHeight w:val="312"/>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3-7-3:مناقشة نتائج الفرضية الثالثة</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182</w:t>
            </w:r>
          </w:p>
        </w:tc>
      </w:tr>
      <w:tr w:rsidR="000973B5" w:rsidRPr="00CB1B52" w:rsidTr="000973B5">
        <w:trPr>
          <w:trHeight w:val="480"/>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 xml:space="preserve">3-8: </w:t>
            </w:r>
            <w:proofErr w:type="gramStart"/>
            <w:r w:rsidRPr="00CB1B52">
              <w:rPr>
                <w:rFonts w:ascii="Traditional Arabic" w:hAnsi="Traditional Arabic" w:cs="Traditional Arabic" w:hint="cs"/>
                <w:b/>
                <w:bCs/>
                <w:sz w:val="28"/>
                <w:szCs w:val="28"/>
                <w:rtl/>
                <w:lang w:val="en-US" w:bidi="ar-DZ"/>
              </w:rPr>
              <w:t>التوصيات</w:t>
            </w:r>
            <w:proofErr w:type="gramEnd"/>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185</w:t>
            </w:r>
          </w:p>
        </w:tc>
      </w:tr>
      <w:tr w:rsidR="000973B5" w:rsidRPr="00CB1B52" w:rsidTr="000973B5">
        <w:trPr>
          <w:trHeight w:val="343"/>
        </w:trPr>
        <w:tc>
          <w:tcPr>
            <w:tcW w:w="8606"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 xml:space="preserve">3-9: </w:t>
            </w:r>
            <w:proofErr w:type="gramStart"/>
            <w:r w:rsidRPr="00CB1B52">
              <w:rPr>
                <w:rFonts w:ascii="Traditional Arabic" w:hAnsi="Traditional Arabic" w:cs="Traditional Arabic" w:hint="cs"/>
                <w:b/>
                <w:bCs/>
                <w:sz w:val="28"/>
                <w:szCs w:val="28"/>
                <w:rtl/>
                <w:lang w:val="en-US" w:bidi="ar-DZ"/>
              </w:rPr>
              <w:t>خلاصة</w:t>
            </w:r>
            <w:proofErr w:type="gramEnd"/>
            <w:r w:rsidRPr="00CB1B52">
              <w:rPr>
                <w:rFonts w:ascii="Traditional Arabic" w:hAnsi="Traditional Arabic" w:cs="Traditional Arabic" w:hint="cs"/>
                <w:b/>
                <w:bCs/>
                <w:sz w:val="28"/>
                <w:szCs w:val="28"/>
                <w:rtl/>
                <w:lang w:val="en-US" w:bidi="ar-DZ"/>
              </w:rPr>
              <w:t xml:space="preserve"> عامة</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186</w:t>
            </w:r>
          </w:p>
        </w:tc>
      </w:tr>
      <w:tr w:rsidR="000973B5" w:rsidRPr="00CB1B52" w:rsidTr="000973B5">
        <w:trPr>
          <w:trHeight w:val="343"/>
        </w:trPr>
        <w:tc>
          <w:tcPr>
            <w:tcW w:w="862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000720" w:rsidRDefault="000973B5" w:rsidP="000973B5">
            <w:pPr>
              <w:bidi/>
              <w:ind w:left="0"/>
              <w:jc w:val="left"/>
              <w:rPr>
                <w:rFonts w:ascii="Traditional Arabic" w:hAnsi="Traditional Arabic" w:cs="Traditional Arabic"/>
                <w:b/>
                <w:bCs/>
                <w:sz w:val="32"/>
                <w:szCs w:val="32"/>
                <w:rtl/>
                <w:lang w:bidi="ar-DZ"/>
              </w:rPr>
            </w:pPr>
            <w:r w:rsidRPr="00000720">
              <w:rPr>
                <w:rFonts w:ascii="Traditional Arabic" w:hAnsi="Traditional Arabic" w:cs="Traditional Arabic"/>
                <w:b/>
                <w:bCs/>
                <w:sz w:val="32"/>
                <w:szCs w:val="32"/>
                <w:rtl/>
                <w:lang w:bidi="ar-DZ"/>
              </w:rPr>
              <w:t>المصادر و المراجع</w:t>
            </w:r>
          </w:p>
        </w:tc>
        <w:tc>
          <w:tcPr>
            <w:tcW w:w="839"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0973B5" w:rsidRPr="00000720" w:rsidRDefault="000973B5" w:rsidP="000973B5">
            <w:pPr>
              <w:bidi/>
              <w:ind w:left="0"/>
              <w:jc w:val="left"/>
              <w:rPr>
                <w:rFonts w:ascii="Traditional Arabic" w:hAnsi="Traditional Arabic" w:cs="Traditional Arabic"/>
                <w:b/>
                <w:bCs/>
                <w:sz w:val="32"/>
                <w:szCs w:val="32"/>
                <w:rtl/>
                <w:lang w:bidi="ar-DZ"/>
              </w:rPr>
            </w:pPr>
          </w:p>
        </w:tc>
      </w:tr>
      <w:tr w:rsidR="000973B5" w:rsidRPr="00CB1B52" w:rsidTr="000973B5">
        <w:trPr>
          <w:trHeight w:val="394"/>
        </w:trPr>
        <w:tc>
          <w:tcPr>
            <w:tcW w:w="8606"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 xml:space="preserve">المصادر و المراجع باللغة العربية </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D92F29" w:rsidP="00D92F29">
            <w:pPr>
              <w:bidi/>
              <w:ind w:left="0"/>
              <w:jc w:val="left"/>
              <w:rPr>
                <w:rFonts w:ascii="Traditional Arabic" w:hAnsi="Traditional Arabic" w:cs="Traditional Arabic"/>
                <w:sz w:val="28"/>
                <w:szCs w:val="28"/>
                <w:rtl/>
                <w:lang w:bidi="ar-DZ"/>
              </w:rPr>
            </w:pPr>
            <w:r>
              <w:rPr>
                <w:rFonts w:ascii="Traditional Arabic" w:hAnsi="Traditional Arabic" w:cs="Traditional Arabic"/>
                <w:sz w:val="28"/>
                <w:szCs w:val="28"/>
                <w:lang w:bidi="ar-DZ"/>
              </w:rPr>
              <w:t>190</w:t>
            </w:r>
          </w:p>
        </w:tc>
      </w:tr>
      <w:tr w:rsidR="000973B5" w:rsidRPr="00CB1B52" w:rsidTr="000973B5">
        <w:trPr>
          <w:trHeight w:val="206"/>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sidRPr="00CB1B52">
              <w:rPr>
                <w:rFonts w:ascii="Traditional Arabic" w:hAnsi="Traditional Arabic" w:cs="Traditional Arabic" w:hint="cs"/>
                <w:b/>
                <w:bCs/>
                <w:sz w:val="28"/>
                <w:szCs w:val="28"/>
                <w:rtl/>
                <w:lang w:val="en-US" w:bidi="ar-DZ"/>
              </w:rPr>
              <w:t>المصادر و المراجع باللغات الأجنبية</w:t>
            </w:r>
            <w:r>
              <w:rPr>
                <w:rFonts w:ascii="Traditional Arabic" w:hAnsi="Traditional Arabic" w:cs="Traditional Arabic" w:hint="cs"/>
                <w:b/>
                <w:bCs/>
                <w:sz w:val="28"/>
                <w:szCs w:val="28"/>
                <w:rtl/>
                <w:lang w:val="en-US" w:bidi="ar-DZ"/>
              </w:rPr>
              <w:t>........................................................................</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D92F29">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19</w:t>
            </w:r>
            <w:r w:rsidR="00D92F29">
              <w:rPr>
                <w:rFonts w:ascii="Traditional Arabic" w:hAnsi="Traditional Arabic" w:cs="Traditional Arabic" w:hint="cs"/>
                <w:sz w:val="28"/>
                <w:szCs w:val="28"/>
                <w:rtl/>
                <w:lang w:bidi="ar-DZ"/>
              </w:rPr>
              <w:t>7</w:t>
            </w:r>
          </w:p>
        </w:tc>
      </w:tr>
      <w:tr w:rsidR="000973B5" w:rsidRPr="00CB1B52" w:rsidTr="000973B5">
        <w:trPr>
          <w:trHeight w:val="206"/>
        </w:trPr>
        <w:tc>
          <w:tcPr>
            <w:tcW w:w="8606"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الأنترنت...................................................................................................</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D92F29">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2</w:t>
            </w:r>
            <w:r w:rsidR="00D92F29">
              <w:rPr>
                <w:rFonts w:ascii="Traditional Arabic" w:hAnsi="Traditional Arabic" w:cs="Traditional Arabic" w:hint="cs"/>
                <w:sz w:val="28"/>
                <w:szCs w:val="28"/>
                <w:rtl/>
                <w:lang w:bidi="ar-DZ"/>
              </w:rPr>
              <w:t>10</w:t>
            </w:r>
          </w:p>
        </w:tc>
      </w:tr>
      <w:tr w:rsidR="000973B5" w:rsidRPr="00CB1B52" w:rsidTr="000973B5">
        <w:trPr>
          <w:trHeight w:val="295"/>
        </w:trPr>
        <w:tc>
          <w:tcPr>
            <w:tcW w:w="8623"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0973B5" w:rsidRPr="00000720" w:rsidRDefault="000973B5" w:rsidP="000973B5">
            <w:pPr>
              <w:bidi/>
              <w:ind w:left="0"/>
              <w:jc w:val="center"/>
              <w:rPr>
                <w:rFonts w:ascii="Traditional Arabic" w:hAnsi="Traditional Arabic" w:cs="Traditional Arabic"/>
                <w:b/>
                <w:bCs/>
                <w:sz w:val="32"/>
                <w:szCs w:val="32"/>
                <w:rtl/>
                <w:lang w:bidi="ar-DZ"/>
              </w:rPr>
            </w:pPr>
            <w:proofErr w:type="gramStart"/>
            <w:r w:rsidRPr="00000720">
              <w:rPr>
                <w:rFonts w:ascii="Traditional Arabic" w:hAnsi="Traditional Arabic" w:cs="Traditional Arabic"/>
                <w:b/>
                <w:bCs/>
                <w:sz w:val="32"/>
                <w:szCs w:val="32"/>
                <w:rtl/>
                <w:lang w:bidi="ar-DZ"/>
              </w:rPr>
              <w:t>الملاحق</w:t>
            </w:r>
            <w:proofErr w:type="gramEnd"/>
          </w:p>
        </w:tc>
        <w:tc>
          <w:tcPr>
            <w:tcW w:w="839"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0973B5" w:rsidRPr="00000720" w:rsidRDefault="000973B5" w:rsidP="000973B5">
            <w:pPr>
              <w:bidi/>
              <w:ind w:left="0"/>
              <w:jc w:val="left"/>
              <w:rPr>
                <w:rFonts w:ascii="Traditional Arabic" w:hAnsi="Traditional Arabic" w:cs="Traditional Arabic"/>
                <w:b/>
                <w:bCs/>
                <w:sz w:val="32"/>
                <w:szCs w:val="32"/>
                <w:rtl/>
                <w:lang w:bidi="ar-DZ"/>
              </w:rPr>
            </w:pPr>
          </w:p>
        </w:tc>
      </w:tr>
      <w:tr w:rsidR="000973B5" w:rsidRPr="00CB1B52" w:rsidTr="000973B5">
        <w:trPr>
          <w:trHeight w:val="172"/>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الملحق رقم (1)استمارة تحكيم الاختبارات</w:t>
            </w:r>
            <w:proofErr w:type="gramStart"/>
            <w:r>
              <w:rPr>
                <w:rFonts w:ascii="Traditional Arabic" w:hAnsi="Traditional Arabic" w:cs="Traditional Arabic" w:hint="cs"/>
                <w:b/>
                <w:bCs/>
                <w:sz w:val="28"/>
                <w:szCs w:val="28"/>
                <w:rtl/>
                <w:lang w:val="en-US" w:bidi="ar-DZ"/>
              </w:rPr>
              <w:t>،قائمة</w:t>
            </w:r>
            <w:proofErr w:type="gramEnd"/>
            <w:r>
              <w:rPr>
                <w:rFonts w:ascii="Traditional Arabic" w:hAnsi="Traditional Arabic" w:cs="Traditional Arabic" w:hint="cs"/>
                <w:b/>
                <w:bCs/>
                <w:sz w:val="28"/>
                <w:szCs w:val="28"/>
                <w:rtl/>
                <w:lang w:val="en-US" w:bidi="ar-DZ"/>
              </w:rPr>
              <w:t xml:space="preserve"> المحكمين،فريق العمل ،المترجمين.........................</w:t>
            </w:r>
          </w:p>
        </w:tc>
        <w:tc>
          <w:tcPr>
            <w:tcW w:w="856"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9245B9">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21</w:t>
            </w:r>
            <w:r w:rsidR="009245B9">
              <w:rPr>
                <w:rFonts w:ascii="Traditional Arabic" w:hAnsi="Traditional Arabic" w:cs="Traditional Arabic" w:hint="cs"/>
                <w:sz w:val="28"/>
                <w:szCs w:val="28"/>
                <w:rtl/>
                <w:lang w:bidi="ar-DZ"/>
              </w:rPr>
              <w:t>2</w:t>
            </w:r>
          </w:p>
        </w:tc>
      </w:tr>
      <w:tr w:rsidR="000973B5" w:rsidRPr="00CB1B52" w:rsidTr="000973B5">
        <w:trPr>
          <w:trHeight w:val="309"/>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الملحق رقم (2)البرنامج التدريبي ..........................................................................</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9245B9">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21</w:t>
            </w:r>
            <w:r w:rsidR="009245B9">
              <w:rPr>
                <w:rFonts w:ascii="Traditional Arabic" w:hAnsi="Traditional Arabic" w:cs="Traditional Arabic" w:hint="cs"/>
                <w:sz w:val="28"/>
                <w:szCs w:val="28"/>
                <w:rtl/>
                <w:lang w:bidi="ar-DZ"/>
              </w:rPr>
              <w:t>6</w:t>
            </w:r>
          </w:p>
        </w:tc>
      </w:tr>
      <w:tr w:rsidR="000973B5" w:rsidRPr="00CB1B52" w:rsidTr="000973B5">
        <w:trPr>
          <w:trHeight w:val="103"/>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الملحق رقم (3)النتائج الخام لعينتي البحث ................................................................</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9245B9">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22</w:t>
            </w:r>
            <w:r w:rsidR="009245B9">
              <w:rPr>
                <w:rFonts w:ascii="Traditional Arabic" w:hAnsi="Traditional Arabic" w:cs="Traditional Arabic" w:hint="cs"/>
                <w:sz w:val="28"/>
                <w:szCs w:val="28"/>
                <w:rtl/>
                <w:lang w:bidi="ar-DZ"/>
              </w:rPr>
              <w:t>7</w:t>
            </w:r>
          </w:p>
        </w:tc>
      </w:tr>
      <w:tr w:rsidR="000973B5" w:rsidRPr="00CB1B52" w:rsidTr="000973B5">
        <w:trPr>
          <w:trHeight w:val="274"/>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الملحق رقم (4)اختبارات السرعة الهوائية القصوى ..........................................................</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9245B9">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23</w:t>
            </w:r>
            <w:r w:rsidR="009245B9">
              <w:rPr>
                <w:rFonts w:ascii="Traditional Arabic" w:hAnsi="Traditional Arabic" w:cs="Traditional Arabic" w:hint="cs"/>
                <w:sz w:val="28"/>
                <w:szCs w:val="28"/>
                <w:rtl/>
                <w:lang w:bidi="ar-DZ"/>
              </w:rPr>
              <w:t>2</w:t>
            </w:r>
          </w:p>
        </w:tc>
      </w:tr>
      <w:tr w:rsidR="000973B5" w:rsidRPr="00CB1B52" w:rsidTr="000973B5">
        <w:trPr>
          <w:trHeight w:val="312"/>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الملحق رقم (5)برامج مساعدة ............................................................................</w:t>
            </w:r>
          </w:p>
        </w:tc>
        <w:tc>
          <w:tcPr>
            <w:tcW w:w="8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9245B9">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23</w:t>
            </w:r>
            <w:r w:rsidR="009245B9">
              <w:rPr>
                <w:rFonts w:ascii="Traditional Arabic" w:hAnsi="Traditional Arabic" w:cs="Traditional Arabic" w:hint="cs"/>
                <w:sz w:val="28"/>
                <w:szCs w:val="28"/>
                <w:rtl/>
                <w:lang w:bidi="ar-DZ"/>
              </w:rPr>
              <w:t>4</w:t>
            </w:r>
          </w:p>
        </w:tc>
      </w:tr>
      <w:tr w:rsidR="000973B5" w:rsidRPr="00CB1B52" w:rsidTr="000973B5">
        <w:trPr>
          <w:trHeight w:val="206"/>
        </w:trPr>
        <w:tc>
          <w:tcPr>
            <w:tcW w:w="8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jc w:val="left"/>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الملحق رقم (6)الوثائق الإدارية ............................................................................</w:t>
            </w:r>
          </w:p>
        </w:tc>
        <w:tc>
          <w:tcPr>
            <w:tcW w:w="856"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0973B5" w:rsidRPr="00CB1B52" w:rsidRDefault="000973B5" w:rsidP="009245B9">
            <w:pPr>
              <w:bidi/>
              <w:ind w:left="0"/>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23</w:t>
            </w:r>
            <w:r w:rsidR="009245B9">
              <w:rPr>
                <w:rFonts w:ascii="Traditional Arabic" w:hAnsi="Traditional Arabic" w:cs="Traditional Arabic" w:hint="cs"/>
                <w:sz w:val="28"/>
                <w:szCs w:val="28"/>
                <w:rtl/>
                <w:lang w:bidi="ar-DZ"/>
              </w:rPr>
              <w:t>8</w:t>
            </w:r>
          </w:p>
        </w:tc>
      </w:tr>
      <w:tr w:rsidR="000973B5" w:rsidRPr="00CB1B52" w:rsidTr="000973B5">
        <w:trPr>
          <w:trHeight w:val="206"/>
        </w:trPr>
        <w:tc>
          <w:tcPr>
            <w:tcW w:w="8623" w:type="dxa"/>
            <w:gridSpan w:val="3"/>
            <w:tcBorders>
              <w:top w:val="single" w:sz="4" w:space="0" w:color="auto"/>
              <w:left w:val="single" w:sz="4" w:space="0" w:color="FFFFFF" w:themeColor="background1"/>
              <w:bottom w:val="single" w:sz="4" w:space="0" w:color="auto"/>
              <w:right w:val="single" w:sz="4" w:space="0" w:color="FFFFFF" w:themeColor="background1"/>
            </w:tcBorders>
            <w:vAlign w:val="center"/>
          </w:tcPr>
          <w:p w:rsidR="000973B5" w:rsidRPr="00000720" w:rsidRDefault="000973B5" w:rsidP="000973B5">
            <w:pPr>
              <w:bidi/>
              <w:ind w:left="0"/>
              <w:jc w:val="center"/>
              <w:rPr>
                <w:rFonts w:ascii="Traditional Arabic" w:hAnsi="Traditional Arabic" w:cs="Traditional Arabic"/>
                <w:b/>
                <w:bCs/>
                <w:sz w:val="32"/>
                <w:szCs w:val="32"/>
                <w:rtl/>
                <w:lang w:bidi="ar-DZ"/>
              </w:rPr>
            </w:pPr>
            <w:proofErr w:type="gramStart"/>
            <w:r w:rsidRPr="00000720">
              <w:rPr>
                <w:rFonts w:ascii="Traditional Arabic" w:hAnsi="Traditional Arabic" w:cs="Traditional Arabic"/>
                <w:b/>
                <w:bCs/>
                <w:sz w:val="32"/>
                <w:szCs w:val="32"/>
                <w:rtl/>
                <w:lang w:bidi="ar-DZ"/>
              </w:rPr>
              <w:t>ملخص</w:t>
            </w:r>
            <w:proofErr w:type="gramEnd"/>
            <w:r w:rsidRPr="00000720">
              <w:rPr>
                <w:rFonts w:ascii="Traditional Arabic" w:hAnsi="Traditional Arabic" w:cs="Traditional Arabic"/>
                <w:b/>
                <w:bCs/>
                <w:sz w:val="32"/>
                <w:szCs w:val="32"/>
                <w:rtl/>
                <w:lang w:bidi="ar-DZ"/>
              </w:rPr>
              <w:t xml:space="preserve"> البحث</w:t>
            </w:r>
          </w:p>
        </w:tc>
        <w:tc>
          <w:tcPr>
            <w:tcW w:w="839"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0973B5" w:rsidRPr="00000720" w:rsidRDefault="000973B5" w:rsidP="000973B5">
            <w:pPr>
              <w:bidi/>
              <w:ind w:left="0"/>
              <w:jc w:val="left"/>
              <w:rPr>
                <w:rFonts w:ascii="Traditional Arabic" w:hAnsi="Traditional Arabic" w:cs="Traditional Arabic"/>
                <w:b/>
                <w:bCs/>
                <w:sz w:val="32"/>
                <w:szCs w:val="32"/>
                <w:rtl/>
                <w:lang w:bidi="ar-DZ"/>
              </w:rPr>
            </w:pPr>
          </w:p>
        </w:tc>
      </w:tr>
      <w:tr w:rsidR="000973B5" w:rsidRPr="00CB1B52" w:rsidTr="000973B5">
        <w:trPr>
          <w:trHeight w:val="195"/>
        </w:trPr>
        <w:tc>
          <w:tcPr>
            <w:tcW w:w="8623"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proofErr w:type="gramStart"/>
            <w:r w:rsidRPr="00DC0690">
              <w:rPr>
                <w:rFonts w:ascii="Traditional Arabic" w:hAnsi="Traditional Arabic" w:cs="Traditional Arabic" w:hint="cs"/>
                <w:b/>
                <w:bCs/>
                <w:sz w:val="28"/>
                <w:szCs w:val="28"/>
                <w:rtl/>
                <w:lang w:bidi="ar-DZ"/>
              </w:rPr>
              <w:t>ملخص</w:t>
            </w:r>
            <w:proofErr w:type="gramEnd"/>
            <w:r w:rsidRPr="00DC0690">
              <w:rPr>
                <w:rFonts w:ascii="Traditional Arabic" w:hAnsi="Traditional Arabic" w:cs="Traditional Arabic" w:hint="cs"/>
                <w:b/>
                <w:bCs/>
                <w:sz w:val="28"/>
                <w:szCs w:val="28"/>
                <w:rtl/>
                <w:lang w:bidi="ar-DZ"/>
              </w:rPr>
              <w:t xml:space="preserve"> بالعربية </w:t>
            </w:r>
          </w:p>
        </w:tc>
        <w:tc>
          <w:tcPr>
            <w:tcW w:w="839"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p>
        </w:tc>
      </w:tr>
      <w:tr w:rsidR="000973B5" w:rsidRPr="00CB1B52" w:rsidTr="000973B5">
        <w:trPr>
          <w:trHeight w:val="86"/>
        </w:trPr>
        <w:tc>
          <w:tcPr>
            <w:tcW w:w="862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proofErr w:type="gramStart"/>
            <w:r>
              <w:rPr>
                <w:rFonts w:ascii="Traditional Arabic" w:hAnsi="Traditional Arabic" w:cs="Traditional Arabic" w:hint="cs"/>
                <w:b/>
                <w:bCs/>
                <w:sz w:val="28"/>
                <w:szCs w:val="28"/>
                <w:rtl/>
                <w:lang w:val="en-US" w:bidi="ar-DZ"/>
              </w:rPr>
              <w:t>ملخص</w:t>
            </w:r>
            <w:proofErr w:type="gramEnd"/>
            <w:r>
              <w:rPr>
                <w:rFonts w:ascii="Traditional Arabic" w:hAnsi="Traditional Arabic" w:cs="Traditional Arabic" w:hint="cs"/>
                <w:b/>
                <w:bCs/>
                <w:sz w:val="28"/>
                <w:szCs w:val="28"/>
                <w:rtl/>
                <w:lang w:val="en-US" w:bidi="ar-DZ"/>
              </w:rPr>
              <w:t xml:space="preserve"> بالفرنسية </w:t>
            </w:r>
          </w:p>
        </w:tc>
        <w:tc>
          <w:tcPr>
            <w:tcW w:w="8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p>
        </w:tc>
      </w:tr>
      <w:tr w:rsidR="000973B5" w:rsidRPr="00CB1B52" w:rsidTr="000973B5">
        <w:trPr>
          <w:trHeight w:val="326"/>
        </w:trPr>
        <w:tc>
          <w:tcPr>
            <w:tcW w:w="9462"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973B5" w:rsidRPr="00CB1B52" w:rsidRDefault="000973B5" w:rsidP="000973B5">
            <w:pPr>
              <w:bidi/>
              <w:ind w:left="0"/>
              <w:jc w:val="left"/>
              <w:rPr>
                <w:rFonts w:ascii="Traditional Arabic" w:hAnsi="Traditional Arabic" w:cs="Traditional Arabic"/>
                <w:sz w:val="28"/>
                <w:szCs w:val="28"/>
                <w:rtl/>
                <w:lang w:bidi="ar-DZ"/>
              </w:rPr>
            </w:pPr>
            <w:r>
              <w:rPr>
                <w:rFonts w:ascii="Traditional Arabic" w:hAnsi="Traditional Arabic" w:cs="Traditional Arabic" w:hint="cs"/>
                <w:b/>
                <w:bCs/>
                <w:sz w:val="28"/>
                <w:szCs w:val="28"/>
                <w:rtl/>
                <w:lang w:val="en-US" w:bidi="ar-DZ"/>
              </w:rPr>
              <w:t xml:space="preserve">ملخص بالانجليزية </w:t>
            </w:r>
          </w:p>
        </w:tc>
      </w:tr>
    </w:tbl>
    <w:p w:rsidR="000973B5" w:rsidRDefault="000973B5" w:rsidP="000973B5">
      <w:pPr>
        <w:bidi/>
        <w:ind w:left="0"/>
        <w:jc w:val="both"/>
        <w:rPr>
          <w:rFonts w:ascii="Arabic Typesetting" w:hAnsi="Arabic Typesetting" w:cs="Arabic Typesetting"/>
          <w:sz w:val="56"/>
          <w:szCs w:val="56"/>
          <w:rtl/>
          <w:lang w:bidi="ar-DZ"/>
        </w:rPr>
      </w:pPr>
    </w:p>
    <w:p w:rsidR="000973B5" w:rsidRDefault="000973B5" w:rsidP="000973B5">
      <w:pPr>
        <w:bidi/>
        <w:ind w:left="0"/>
        <w:jc w:val="center"/>
        <w:rPr>
          <w:rFonts w:ascii="Arabic Typesetting" w:hAnsi="Arabic Typesetting" w:cs="Arabic Typesetting"/>
          <w:sz w:val="56"/>
          <w:szCs w:val="56"/>
          <w:rtl/>
          <w:lang w:bidi="ar-DZ"/>
        </w:rPr>
      </w:pPr>
    </w:p>
    <w:p w:rsidR="000973B5" w:rsidRDefault="000973B5" w:rsidP="000973B5">
      <w:pPr>
        <w:bidi/>
        <w:ind w:left="0"/>
        <w:jc w:val="center"/>
        <w:rPr>
          <w:rFonts w:ascii="Arabic Typesetting" w:hAnsi="Arabic Typesetting" w:cs="Arabic Typesetting"/>
          <w:sz w:val="56"/>
          <w:szCs w:val="56"/>
          <w:rtl/>
          <w:lang w:bidi="ar-DZ"/>
        </w:rPr>
      </w:pPr>
    </w:p>
    <w:p w:rsidR="000973B5" w:rsidRDefault="000973B5" w:rsidP="000973B5">
      <w:pPr>
        <w:bidi/>
        <w:ind w:left="0"/>
        <w:jc w:val="center"/>
        <w:rPr>
          <w:rFonts w:ascii="Arabic Typesetting" w:hAnsi="Arabic Typesetting" w:cs="Arabic Typesetting"/>
          <w:sz w:val="56"/>
          <w:szCs w:val="56"/>
          <w:rtl/>
          <w:lang w:bidi="ar-DZ"/>
        </w:rPr>
      </w:pPr>
      <w:r>
        <w:rPr>
          <w:rFonts w:ascii="Arabic Typesetting" w:hAnsi="Arabic Typesetting" w:cs="Arabic Typesetting" w:hint="cs"/>
          <w:sz w:val="56"/>
          <w:szCs w:val="56"/>
          <w:rtl/>
          <w:lang w:bidi="ar-DZ"/>
        </w:rPr>
        <w:lastRenderedPageBreak/>
        <w:t>قائمة الجداول</w:t>
      </w:r>
    </w:p>
    <w:tbl>
      <w:tblPr>
        <w:bidiVisual/>
        <w:tblW w:w="9462" w:type="dxa"/>
        <w:tblLayout w:type="fixed"/>
        <w:tblLook w:val="04A0"/>
      </w:tblPr>
      <w:tblGrid>
        <w:gridCol w:w="673"/>
        <w:gridCol w:w="8080"/>
        <w:gridCol w:w="709"/>
      </w:tblGrid>
      <w:tr w:rsidR="000973B5" w:rsidRPr="00481540" w:rsidTr="002C1093">
        <w:tc>
          <w:tcPr>
            <w:tcW w:w="673" w:type="dxa"/>
            <w:tcBorders>
              <w:top w:val="single" w:sz="4" w:space="0" w:color="auto"/>
              <w:left w:val="single" w:sz="4" w:space="0" w:color="auto"/>
              <w:bottom w:val="single" w:sz="4" w:space="0" w:color="auto"/>
              <w:right w:val="single" w:sz="4" w:space="0" w:color="auto"/>
            </w:tcBorders>
          </w:tcPr>
          <w:p w:rsidR="000973B5" w:rsidRPr="00481540" w:rsidRDefault="000973B5" w:rsidP="000973B5">
            <w:pPr>
              <w:bidi/>
              <w:ind w:left="0"/>
              <w:jc w:val="center"/>
              <w:rPr>
                <w:rFonts w:ascii="Traditional Arabic" w:hAnsi="Traditional Arabic" w:cs="Traditional Arabic"/>
                <w:b/>
                <w:bCs/>
                <w:sz w:val="32"/>
                <w:szCs w:val="32"/>
                <w:rtl/>
                <w:lang w:bidi="ar-DZ"/>
              </w:rPr>
            </w:pPr>
            <w:proofErr w:type="gramStart"/>
            <w:r w:rsidRPr="00481540">
              <w:rPr>
                <w:rFonts w:ascii="Traditional Arabic" w:hAnsi="Traditional Arabic" w:cs="Traditional Arabic"/>
                <w:b/>
                <w:bCs/>
                <w:sz w:val="32"/>
                <w:szCs w:val="32"/>
                <w:rtl/>
                <w:lang w:bidi="ar-DZ"/>
              </w:rPr>
              <w:t>الرقم</w:t>
            </w:r>
            <w:proofErr w:type="gramEnd"/>
            <w:r w:rsidRPr="00481540">
              <w:rPr>
                <w:rFonts w:ascii="Traditional Arabic" w:hAnsi="Traditional Arabic" w:cs="Traditional Arabic"/>
                <w:b/>
                <w:bCs/>
                <w:sz w:val="32"/>
                <w:szCs w:val="32"/>
                <w:rtl/>
                <w:lang w:bidi="ar-DZ"/>
              </w:rPr>
              <w:t xml:space="preserve"> </w:t>
            </w:r>
          </w:p>
        </w:tc>
        <w:tc>
          <w:tcPr>
            <w:tcW w:w="8080" w:type="dxa"/>
            <w:tcBorders>
              <w:top w:val="single" w:sz="4" w:space="0" w:color="auto"/>
              <w:left w:val="single" w:sz="4" w:space="0" w:color="auto"/>
              <w:bottom w:val="single" w:sz="4" w:space="0" w:color="auto"/>
              <w:right w:val="single" w:sz="4" w:space="0" w:color="auto"/>
            </w:tcBorders>
          </w:tcPr>
          <w:p w:rsidR="000973B5" w:rsidRPr="00481540" w:rsidRDefault="000973B5" w:rsidP="000973B5">
            <w:pPr>
              <w:bidi/>
              <w:ind w:left="0"/>
              <w:jc w:val="center"/>
              <w:rPr>
                <w:rFonts w:ascii="Traditional Arabic" w:hAnsi="Traditional Arabic" w:cs="Traditional Arabic"/>
                <w:b/>
                <w:bCs/>
                <w:sz w:val="32"/>
                <w:szCs w:val="32"/>
                <w:rtl/>
                <w:lang w:bidi="ar-DZ"/>
              </w:rPr>
            </w:pPr>
            <w:proofErr w:type="gramStart"/>
            <w:r w:rsidRPr="00481540">
              <w:rPr>
                <w:rFonts w:ascii="Traditional Arabic" w:hAnsi="Traditional Arabic" w:cs="Traditional Arabic"/>
                <w:b/>
                <w:bCs/>
                <w:sz w:val="32"/>
                <w:szCs w:val="32"/>
                <w:rtl/>
                <w:lang w:bidi="ar-DZ"/>
              </w:rPr>
              <w:t>العنوان</w:t>
            </w:r>
            <w:proofErr w:type="gramEnd"/>
            <w:r w:rsidRPr="00481540">
              <w:rPr>
                <w:rFonts w:ascii="Traditional Arabic" w:hAnsi="Traditional Arabic" w:cs="Traditional Arabic"/>
                <w:b/>
                <w:bCs/>
                <w:sz w:val="32"/>
                <w:szCs w:val="32"/>
                <w:rtl/>
                <w:lang w:bidi="ar-DZ"/>
              </w:rPr>
              <w:t xml:space="preserve"> </w:t>
            </w:r>
          </w:p>
        </w:tc>
        <w:tc>
          <w:tcPr>
            <w:tcW w:w="709" w:type="dxa"/>
            <w:tcBorders>
              <w:top w:val="single" w:sz="4" w:space="0" w:color="auto"/>
              <w:left w:val="single" w:sz="4" w:space="0" w:color="auto"/>
              <w:bottom w:val="single" w:sz="4" w:space="0" w:color="auto"/>
              <w:right w:val="single" w:sz="4" w:space="0" w:color="auto"/>
            </w:tcBorders>
          </w:tcPr>
          <w:p w:rsidR="000973B5" w:rsidRPr="00481540" w:rsidRDefault="000973B5" w:rsidP="000973B5">
            <w:pPr>
              <w:bidi/>
              <w:ind w:left="0"/>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ص</w:t>
            </w:r>
            <w:r w:rsidRPr="00481540">
              <w:rPr>
                <w:rFonts w:ascii="Traditional Arabic" w:hAnsi="Traditional Arabic" w:cs="Traditional Arabic"/>
                <w:b/>
                <w:bCs/>
                <w:sz w:val="32"/>
                <w:szCs w:val="32"/>
                <w:rtl/>
                <w:lang w:bidi="ar-DZ"/>
              </w:rPr>
              <w:t xml:space="preserve"> </w:t>
            </w:r>
          </w:p>
        </w:tc>
      </w:tr>
      <w:tr w:rsidR="000973B5" w:rsidRPr="00481540" w:rsidTr="002C1093">
        <w:tc>
          <w:tcPr>
            <w:tcW w:w="673"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center"/>
              <w:rPr>
                <w:rFonts w:ascii="Traditional Arabic" w:hAnsi="Traditional Arabic" w:cs="Traditional Arabic"/>
                <w:sz w:val="28"/>
                <w:szCs w:val="28"/>
                <w:rtl/>
                <w:lang w:bidi="ar-DZ"/>
              </w:rPr>
            </w:pPr>
            <w:r w:rsidRPr="00B24420">
              <w:rPr>
                <w:rFonts w:ascii="Traditional Arabic" w:hAnsi="Traditional Arabic" w:cs="Traditional Arabic"/>
                <w:sz w:val="28"/>
                <w:szCs w:val="28"/>
                <w:rtl/>
                <w:lang w:bidi="ar-DZ"/>
              </w:rPr>
              <w:t>01</w:t>
            </w:r>
          </w:p>
        </w:tc>
        <w:tc>
          <w:tcPr>
            <w:tcW w:w="8080"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tabs>
                <w:tab w:val="left" w:pos="1851"/>
              </w:tabs>
              <w:bidi/>
              <w:ind w:left="0"/>
              <w:rPr>
                <w:rFonts w:ascii="Traditional Arabic" w:hAnsi="Traditional Arabic" w:cs="Traditional Arabic"/>
                <w:sz w:val="28"/>
                <w:szCs w:val="28"/>
                <w:rtl/>
                <w:lang w:bidi="ar-DZ"/>
              </w:rPr>
            </w:pPr>
            <w:r w:rsidRPr="00B24420">
              <w:rPr>
                <w:rFonts w:ascii="Traditional Arabic" w:hAnsi="Traditional Arabic" w:cs="Traditional Arabic"/>
                <w:b/>
                <w:bCs/>
                <w:noProof/>
                <w:sz w:val="28"/>
                <w:szCs w:val="28"/>
                <w:rtl/>
                <w:lang w:eastAsia="fr-FR"/>
              </w:rPr>
              <w:t>تشكيل حمل التدريب باستخدام طريقة التدريب الفتري لتنمية نظم انتاج الطاقة بناءا على زمن الأدا</w:t>
            </w:r>
            <w:r>
              <w:rPr>
                <w:rFonts w:ascii="Traditional Arabic" w:hAnsi="Traditional Arabic" w:cs="Traditional Arabic" w:hint="cs"/>
                <w:b/>
                <w:bCs/>
                <w:noProof/>
                <w:sz w:val="28"/>
                <w:szCs w:val="28"/>
                <w:rtl/>
                <w:lang w:eastAsia="fr-FR"/>
              </w:rPr>
              <w:t>ء</w:t>
            </w:r>
          </w:p>
        </w:tc>
        <w:tc>
          <w:tcPr>
            <w:tcW w:w="709" w:type="dxa"/>
            <w:tcBorders>
              <w:top w:val="single" w:sz="4" w:space="0" w:color="auto"/>
              <w:left w:val="single" w:sz="4" w:space="0" w:color="auto"/>
              <w:bottom w:val="single" w:sz="4" w:space="0" w:color="auto"/>
              <w:right w:val="single" w:sz="4" w:space="0" w:color="auto"/>
            </w:tcBorders>
            <w:vAlign w:val="center"/>
          </w:tcPr>
          <w:p w:rsidR="000973B5" w:rsidRPr="008A02E5" w:rsidRDefault="000973B5" w:rsidP="002C1093">
            <w:pPr>
              <w:bidi/>
              <w:ind w:left="0"/>
              <w:jc w:val="center"/>
              <w:rPr>
                <w:rFonts w:ascii="Vijaya" w:hAnsi="Vijaya" w:cs="Vijaya"/>
                <w:sz w:val="28"/>
                <w:szCs w:val="28"/>
                <w:rtl/>
                <w:lang w:bidi="ar-DZ"/>
              </w:rPr>
            </w:pPr>
            <w:r w:rsidRPr="008A02E5">
              <w:rPr>
                <w:rFonts w:ascii="Vijaya" w:hAnsi="Vijaya" w:cs="Vijaya"/>
                <w:sz w:val="28"/>
                <w:szCs w:val="28"/>
                <w:rtl/>
                <w:lang w:bidi="ar-DZ"/>
              </w:rPr>
              <w:t>85</w:t>
            </w:r>
          </w:p>
        </w:tc>
      </w:tr>
      <w:tr w:rsidR="000973B5" w:rsidRPr="00481540" w:rsidTr="002C1093">
        <w:tc>
          <w:tcPr>
            <w:tcW w:w="673"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center"/>
              <w:rPr>
                <w:rFonts w:ascii="Traditional Arabic" w:hAnsi="Traditional Arabic" w:cs="Traditional Arabic"/>
                <w:sz w:val="28"/>
                <w:szCs w:val="28"/>
                <w:rtl/>
                <w:lang w:bidi="ar-DZ"/>
              </w:rPr>
            </w:pPr>
            <w:r w:rsidRPr="00B24420">
              <w:rPr>
                <w:rFonts w:ascii="Traditional Arabic" w:hAnsi="Traditional Arabic" w:cs="Traditional Arabic"/>
                <w:sz w:val="28"/>
                <w:szCs w:val="28"/>
                <w:rtl/>
                <w:lang w:bidi="ar-DZ"/>
              </w:rPr>
              <w:t>02</w:t>
            </w:r>
          </w:p>
        </w:tc>
        <w:tc>
          <w:tcPr>
            <w:tcW w:w="8080"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tabs>
                <w:tab w:val="left" w:pos="942"/>
              </w:tabs>
              <w:bidi/>
              <w:ind w:left="0"/>
              <w:rPr>
                <w:rFonts w:ascii="Traditional Arabic" w:hAnsi="Traditional Arabic" w:cs="Traditional Arabic"/>
                <w:sz w:val="28"/>
                <w:szCs w:val="28"/>
                <w:rtl/>
                <w:lang w:bidi="ar-DZ"/>
              </w:rPr>
            </w:pPr>
            <w:r w:rsidRPr="00B24420">
              <w:rPr>
                <w:rFonts w:ascii="Traditional Arabic" w:hAnsi="Traditional Arabic" w:cs="Traditional Arabic"/>
                <w:b/>
                <w:bCs/>
                <w:sz w:val="28"/>
                <w:szCs w:val="28"/>
                <w:rtl/>
                <w:lang w:bidi="ar-DZ"/>
              </w:rPr>
              <w:t>مكونات حمل التدريب في طريقة التدريب الفتري منخفض الشدة</w:t>
            </w:r>
          </w:p>
        </w:tc>
        <w:tc>
          <w:tcPr>
            <w:tcW w:w="709" w:type="dxa"/>
            <w:tcBorders>
              <w:top w:val="single" w:sz="4" w:space="0" w:color="auto"/>
              <w:left w:val="single" w:sz="4" w:space="0" w:color="auto"/>
              <w:bottom w:val="single" w:sz="4" w:space="0" w:color="auto"/>
              <w:right w:val="single" w:sz="4" w:space="0" w:color="auto"/>
            </w:tcBorders>
            <w:vAlign w:val="center"/>
          </w:tcPr>
          <w:p w:rsidR="000973B5" w:rsidRPr="008A02E5" w:rsidRDefault="000973B5" w:rsidP="002C1093">
            <w:pPr>
              <w:bidi/>
              <w:ind w:left="0"/>
              <w:jc w:val="center"/>
              <w:rPr>
                <w:rFonts w:ascii="Vijaya" w:hAnsi="Vijaya" w:cs="Vijaya"/>
                <w:sz w:val="28"/>
                <w:szCs w:val="28"/>
                <w:rtl/>
                <w:lang w:bidi="ar-DZ"/>
              </w:rPr>
            </w:pPr>
            <w:r w:rsidRPr="008A02E5">
              <w:rPr>
                <w:rFonts w:ascii="Vijaya" w:hAnsi="Vijaya" w:cs="Vijaya"/>
                <w:sz w:val="28"/>
                <w:szCs w:val="28"/>
                <w:rtl/>
                <w:lang w:bidi="ar-DZ"/>
              </w:rPr>
              <w:t>88</w:t>
            </w:r>
          </w:p>
        </w:tc>
      </w:tr>
      <w:tr w:rsidR="000973B5" w:rsidRPr="00481540" w:rsidTr="002C1093">
        <w:tc>
          <w:tcPr>
            <w:tcW w:w="673"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center"/>
              <w:rPr>
                <w:rFonts w:ascii="Traditional Arabic" w:hAnsi="Traditional Arabic" w:cs="Traditional Arabic"/>
                <w:sz w:val="28"/>
                <w:szCs w:val="28"/>
                <w:rtl/>
                <w:lang w:bidi="ar-DZ"/>
              </w:rPr>
            </w:pPr>
            <w:r w:rsidRPr="00B24420">
              <w:rPr>
                <w:rFonts w:ascii="Traditional Arabic" w:hAnsi="Traditional Arabic" w:cs="Traditional Arabic"/>
                <w:sz w:val="28"/>
                <w:szCs w:val="28"/>
                <w:rtl/>
                <w:lang w:bidi="ar-DZ"/>
              </w:rPr>
              <w:t>03</w:t>
            </w:r>
          </w:p>
        </w:tc>
        <w:tc>
          <w:tcPr>
            <w:tcW w:w="8080"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left"/>
              <w:rPr>
                <w:rFonts w:ascii="Traditional Arabic" w:hAnsi="Traditional Arabic" w:cs="Traditional Arabic"/>
                <w:sz w:val="28"/>
                <w:szCs w:val="28"/>
                <w:rtl/>
                <w:lang w:bidi="ar-DZ"/>
              </w:rPr>
            </w:pPr>
            <w:r w:rsidRPr="00B24420">
              <w:rPr>
                <w:rFonts w:ascii="Traditional Arabic" w:hAnsi="Traditional Arabic" w:cs="Traditional Arabic"/>
                <w:b/>
                <w:bCs/>
                <w:sz w:val="28"/>
                <w:szCs w:val="28"/>
                <w:rtl/>
                <w:lang w:bidi="ar-DZ"/>
              </w:rPr>
              <w:t>مكونات حمل التدريب في التدريب الفتري مرتفع الشدة</w:t>
            </w:r>
          </w:p>
        </w:tc>
        <w:tc>
          <w:tcPr>
            <w:tcW w:w="709" w:type="dxa"/>
            <w:tcBorders>
              <w:top w:val="single" w:sz="4" w:space="0" w:color="auto"/>
              <w:left w:val="single" w:sz="4" w:space="0" w:color="auto"/>
              <w:bottom w:val="single" w:sz="4" w:space="0" w:color="auto"/>
              <w:right w:val="single" w:sz="4" w:space="0" w:color="auto"/>
            </w:tcBorders>
            <w:vAlign w:val="center"/>
          </w:tcPr>
          <w:p w:rsidR="000973B5" w:rsidRPr="008A02E5" w:rsidRDefault="000973B5" w:rsidP="002C1093">
            <w:pPr>
              <w:bidi/>
              <w:ind w:left="0"/>
              <w:jc w:val="center"/>
              <w:rPr>
                <w:rFonts w:ascii="Vijaya" w:hAnsi="Vijaya" w:cs="Vijaya"/>
                <w:sz w:val="28"/>
                <w:szCs w:val="28"/>
                <w:rtl/>
                <w:lang w:bidi="ar-DZ"/>
              </w:rPr>
            </w:pPr>
            <w:r w:rsidRPr="008A02E5">
              <w:rPr>
                <w:rFonts w:ascii="Vijaya" w:hAnsi="Vijaya" w:cs="Vijaya"/>
                <w:sz w:val="28"/>
                <w:szCs w:val="28"/>
                <w:rtl/>
                <w:lang w:bidi="ar-DZ"/>
              </w:rPr>
              <w:t>88</w:t>
            </w:r>
          </w:p>
        </w:tc>
      </w:tr>
      <w:tr w:rsidR="000973B5" w:rsidRPr="00481540" w:rsidTr="002C1093">
        <w:trPr>
          <w:trHeight w:val="206"/>
        </w:trPr>
        <w:tc>
          <w:tcPr>
            <w:tcW w:w="673"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center"/>
              <w:rPr>
                <w:rFonts w:ascii="Traditional Arabic" w:hAnsi="Traditional Arabic" w:cs="Traditional Arabic"/>
                <w:sz w:val="28"/>
                <w:szCs w:val="28"/>
                <w:rtl/>
                <w:lang w:bidi="ar-DZ"/>
              </w:rPr>
            </w:pPr>
            <w:r w:rsidRPr="00B24420">
              <w:rPr>
                <w:rFonts w:ascii="Traditional Arabic" w:hAnsi="Traditional Arabic" w:cs="Traditional Arabic"/>
                <w:sz w:val="28"/>
                <w:szCs w:val="28"/>
                <w:rtl/>
                <w:lang w:bidi="ar-DZ"/>
              </w:rPr>
              <w:t>04</w:t>
            </w:r>
          </w:p>
        </w:tc>
        <w:tc>
          <w:tcPr>
            <w:tcW w:w="8080"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left"/>
              <w:rPr>
                <w:rFonts w:ascii="Traditional Arabic" w:hAnsi="Traditional Arabic" w:cs="Traditional Arabic"/>
                <w:b/>
                <w:bCs/>
                <w:sz w:val="28"/>
                <w:szCs w:val="28"/>
                <w:rtl/>
                <w:lang w:bidi="ar-DZ"/>
              </w:rPr>
            </w:pPr>
            <w:r w:rsidRPr="00B24420">
              <w:rPr>
                <w:rFonts w:ascii="Traditional Arabic" w:hAnsi="Traditional Arabic" w:cs="Traditional Arabic"/>
                <w:b/>
                <w:bCs/>
                <w:sz w:val="28"/>
                <w:szCs w:val="28"/>
                <w:rtl/>
              </w:rPr>
              <w:t xml:space="preserve">بعض </w:t>
            </w:r>
            <w:proofErr w:type="gramStart"/>
            <w:r w:rsidRPr="00B24420">
              <w:rPr>
                <w:rFonts w:ascii="Traditional Arabic" w:hAnsi="Traditional Arabic" w:cs="Traditional Arabic"/>
                <w:b/>
                <w:bCs/>
                <w:sz w:val="28"/>
                <w:szCs w:val="28"/>
                <w:rtl/>
              </w:rPr>
              <w:t>المعادلات</w:t>
            </w:r>
            <w:proofErr w:type="gramEnd"/>
            <w:r w:rsidRPr="00B24420">
              <w:rPr>
                <w:rFonts w:ascii="Traditional Arabic" w:hAnsi="Traditional Arabic" w:cs="Traditional Arabic"/>
                <w:b/>
                <w:bCs/>
                <w:sz w:val="28"/>
                <w:szCs w:val="28"/>
                <w:rtl/>
              </w:rPr>
              <w:t xml:space="preserve"> الدالة على أقصى نبض للقلب</w:t>
            </w:r>
          </w:p>
        </w:tc>
        <w:tc>
          <w:tcPr>
            <w:tcW w:w="709" w:type="dxa"/>
            <w:tcBorders>
              <w:top w:val="single" w:sz="4" w:space="0" w:color="auto"/>
              <w:left w:val="single" w:sz="4" w:space="0" w:color="auto"/>
              <w:bottom w:val="single" w:sz="4" w:space="0" w:color="auto"/>
              <w:right w:val="single" w:sz="4" w:space="0" w:color="auto"/>
            </w:tcBorders>
            <w:vAlign w:val="center"/>
          </w:tcPr>
          <w:p w:rsidR="000973B5" w:rsidRPr="008A02E5" w:rsidRDefault="000973B5" w:rsidP="002C1093">
            <w:pPr>
              <w:bidi/>
              <w:ind w:left="0"/>
              <w:jc w:val="center"/>
              <w:rPr>
                <w:rFonts w:ascii="Vijaya" w:hAnsi="Vijaya" w:cs="Vijaya"/>
                <w:sz w:val="28"/>
                <w:szCs w:val="28"/>
                <w:rtl/>
                <w:lang w:bidi="ar-DZ"/>
              </w:rPr>
            </w:pPr>
            <w:r w:rsidRPr="008A02E5">
              <w:rPr>
                <w:rFonts w:ascii="Vijaya" w:hAnsi="Vijaya" w:cs="Vijaya"/>
                <w:sz w:val="28"/>
                <w:szCs w:val="28"/>
                <w:rtl/>
                <w:lang w:bidi="ar-DZ"/>
              </w:rPr>
              <w:t>100</w:t>
            </w:r>
          </w:p>
        </w:tc>
      </w:tr>
      <w:tr w:rsidR="000973B5" w:rsidRPr="00481540" w:rsidTr="002C1093">
        <w:trPr>
          <w:trHeight w:val="240"/>
        </w:trPr>
        <w:tc>
          <w:tcPr>
            <w:tcW w:w="673"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center"/>
              <w:rPr>
                <w:rFonts w:ascii="Traditional Arabic" w:hAnsi="Traditional Arabic" w:cs="Traditional Arabic"/>
                <w:sz w:val="28"/>
                <w:szCs w:val="28"/>
                <w:rtl/>
                <w:lang w:bidi="ar-DZ"/>
              </w:rPr>
            </w:pPr>
            <w:r w:rsidRPr="00B24420">
              <w:rPr>
                <w:rFonts w:ascii="Traditional Arabic" w:hAnsi="Traditional Arabic" w:cs="Traditional Arabic"/>
                <w:sz w:val="28"/>
                <w:szCs w:val="28"/>
                <w:rtl/>
                <w:lang w:bidi="ar-DZ"/>
              </w:rPr>
              <w:t>05</w:t>
            </w:r>
          </w:p>
        </w:tc>
        <w:tc>
          <w:tcPr>
            <w:tcW w:w="8080"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left"/>
              <w:rPr>
                <w:rFonts w:ascii="Traditional Arabic" w:hAnsi="Traditional Arabic" w:cs="Traditional Arabic"/>
                <w:b/>
                <w:bCs/>
                <w:sz w:val="28"/>
                <w:szCs w:val="28"/>
                <w:rtl/>
              </w:rPr>
            </w:pPr>
            <w:r w:rsidRPr="00B24420">
              <w:rPr>
                <w:rFonts w:ascii="Traditional Arabic" w:hAnsi="Traditional Arabic" w:cs="Traditional Arabic"/>
                <w:b/>
                <w:bCs/>
                <w:sz w:val="28"/>
                <w:szCs w:val="28"/>
                <w:rtl/>
                <w:lang w:bidi="ar-EG"/>
              </w:rPr>
              <w:t>فترات استشفاء المواد الطاقوية أثناء مرحلة الاستشفاء</w:t>
            </w:r>
          </w:p>
        </w:tc>
        <w:tc>
          <w:tcPr>
            <w:tcW w:w="709" w:type="dxa"/>
            <w:tcBorders>
              <w:top w:val="single" w:sz="4" w:space="0" w:color="auto"/>
              <w:left w:val="single" w:sz="4" w:space="0" w:color="auto"/>
              <w:bottom w:val="single" w:sz="4" w:space="0" w:color="auto"/>
              <w:right w:val="single" w:sz="4" w:space="0" w:color="auto"/>
            </w:tcBorders>
            <w:vAlign w:val="center"/>
          </w:tcPr>
          <w:p w:rsidR="000973B5" w:rsidRPr="008A02E5" w:rsidRDefault="000973B5" w:rsidP="002C1093">
            <w:pPr>
              <w:bidi/>
              <w:ind w:left="0"/>
              <w:jc w:val="center"/>
              <w:rPr>
                <w:rFonts w:ascii="Vijaya" w:hAnsi="Vijaya" w:cs="Vijaya"/>
                <w:sz w:val="28"/>
                <w:szCs w:val="28"/>
                <w:rtl/>
                <w:lang w:bidi="ar-DZ"/>
              </w:rPr>
            </w:pPr>
            <w:r w:rsidRPr="008A02E5">
              <w:rPr>
                <w:rFonts w:ascii="Vijaya" w:hAnsi="Vijaya" w:cs="Vijaya"/>
                <w:sz w:val="28"/>
                <w:szCs w:val="28"/>
                <w:rtl/>
                <w:lang w:bidi="ar-DZ"/>
              </w:rPr>
              <w:t>120</w:t>
            </w:r>
          </w:p>
        </w:tc>
      </w:tr>
      <w:tr w:rsidR="000973B5" w:rsidRPr="00481540" w:rsidTr="002C1093">
        <w:trPr>
          <w:trHeight w:val="172"/>
        </w:trPr>
        <w:tc>
          <w:tcPr>
            <w:tcW w:w="673"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center"/>
              <w:rPr>
                <w:rFonts w:ascii="Traditional Arabic" w:hAnsi="Traditional Arabic" w:cs="Traditional Arabic"/>
                <w:sz w:val="28"/>
                <w:szCs w:val="28"/>
                <w:rtl/>
                <w:lang w:bidi="ar-DZ"/>
              </w:rPr>
            </w:pPr>
            <w:r w:rsidRPr="00B24420">
              <w:rPr>
                <w:rFonts w:ascii="Traditional Arabic" w:hAnsi="Traditional Arabic" w:cs="Traditional Arabic"/>
                <w:sz w:val="28"/>
                <w:szCs w:val="28"/>
                <w:rtl/>
                <w:lang w:bidi="ar-DZ"/>
              </w:rPr>
              <w:t>06</w:t>
            </w:r>
          </w:p>
        </w:tc>
        <w:tc>
          <w:tcPr>
            <w:tcW w:w="8080"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jc w:val="both"/>
              <w:rPr>
                <w:rFonts w:ascii="Traditional Arabic" w:hAnsi="Traditional Arabic" w:cs="Traditional Arabic"/>
                <w:b/>
                <w:bCs/>
                <w:sz w:val="28"/>
                <w:szCs w:val="28"/>
                <w:rtl/>
                <w:lang w:bidi="ar-DZ"/>
              </w:rPr>
            </w:pPr>
            <w:r w:rsidRPr="00B24420">
              <w:rPr>
                <w:rFonts w:ascii="Traditional Arabic" w:hAnsi="Traditional Arabic" w:cs="Traditional Arabic"/>
                <w:b/>
                <w:bCs/>
                <w:sz w:val="28"/>
                <w:szCs w:val="28"/>
                <w:rtl/>
                <w:lang w:bidi="ar-DZ"/>
              </w:rPr>
              <w:t>النسب المئوية لمجموعة الاختبارات الميدانية و المخبرية المنتقاة</w:t>
            </w:r>
          </w:p>
        </w:tc>
        <w:tc>
          <w:tcPr>
            <w:tcW w:w="709" w:type="dxa"/>
            <w:tcBorders>
              <w:top w:val="single" w:sz="4" w:space="0" w:color="auto"/>
              <w:left w:val="single" w:sz="4" w:space="0" w:color="auto"/>
              <w:bottom w:val="single" w:sz="4" w:space="0" w:color="auto"/>
              <w:right w:val="single" w:sz="4" w:space="0" w:color="auto"/>
            </w:tcBorders>
            <w:vAlign w:val="center"/>
          </w:tcPr>
          <w:p w:rsidR="000973B5" w:rsidRPr="008A02E5" w:rsidRDefault="000973B5" w:rsidP="002C1093">
            <w:pPr>
              <w:bidi/>
              <w:ind w:left="0"/>
              <w:jc w:val="center"/>
              <w:rPr>
                <w:rFonts w:ascii="Vijaya" w:hAnsi="Vijaya" w:cs="Vijaya"/>
                <w:sz w:val="28"/>
                <w:szCs w:val="28"/>
                <w:rtl/>
                <w:lang w:bidi="ar-DZ"/>
              </w:rPr>
            </w:pPr>
            <w:r w:rsidRPr="008A02E5">
              <w:rPr>
                <w:rFonts w:ascii="Vijaya" w:hAnsi="Vijaya" w:cs="Vijaya"/>
                <w:sz w:val="28"/>
                <w:szCs w:val="28"/>
                <w:rtl/>
                <w:lang w:bidi="ar-DZ"/>
              </w:rPr>
              <w:t>131</w:t>
            </w:r>
          </w:p>
        </w:tc>
      </w:tr>
      <w:tr w:rsidR="000973B5" w:rsidRPr="00481540" w:rsidTr="002C1093">
        <w:trPr>
          <w:trHeight w:val="240"/>
        </w:trPr>
        <w:tc>
          <w:tcPr>
            <w:tcW w:w="673"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center"/>
              <w:rPr>
                <w:rFonts w:ascii="Traditional Arabic" w:hAnsi="Traditional Arabic" w:cs="Traditional Arabic"/>
                <w:sz w:val="28"/>
                <w:szCs w:val="28"/>
                <w:rtl/>
                <w:lang w:bidi="ar-DZ"/>
              </w:rPr>
            </w:pPr>
            <w:r w:rsidRPr="00B24420">
              <w:rPr>
                <w:rFonts w:ascii="Traditional Arabic" w:hAnsi="Traditional Arabic" w:cs="Traditional Arabic"/>
                <w:sz w:val="28"/>
                <w:szCs w:val="28"/>
                <w:rtl/>
                <w:lang w:bidi="ar-DZ"/>
              </w:rPr>
              <w:t>07</w:t>
            </w:r>
          </w:p>
        </w:tc>
        <w:tc>
          <w:tcPr>
            <w:tcW w:w="8080"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left"/>
              <w:rPr>
                <w:rFonts w:ascii="Traditional Arabic" w:hAnsi="Traditional Arabic" w:cs="Traditional Arabic"/>
                <w:b/>
                <w:bCs/>
                <w:sz w:val="28"/>
                <w:szCs w:val="28"/>
                <w:rtl/>
              </w:rPr>
            </w:pPr>
            <w:proofErr w:type="gramStart"/>
            <w:r w:rsidRPr="00B24420">
              <w:rPr>
                <w:rFonts w:ascii="Traditional Arabic" w:hAnsi="Traditional Arabic" w:cs="Traditional Arabic"/>
                <w:b/>
                <w:bCs/>
                <w:sz w:val="28"/>
                <w:szCs w:val="28"/>
                <w:rtl/>
                <w:lang w:bidi="ar-DZ"/>
              </w:rPr>
              <w:t>درجة</w:t>
            </w:r>
            <w:proofErr w:type="gramEnd"/>
            <w:r w:rsidRPr="00B24420">
              <w:rPr>
                <w:rFonts w:ascii="Traditional Arabic" w:hAnsi="Traditional Arabic" w:cs="Traditional Arabic"/>
                <w:b/>
                <w:bCs/>
                <w:sz w:val="28"/>
                <w:szCs w:val="28"/>
                <w:rtl/>
                <w:lang w:bidi="ar-DZ"/>
              </w:rPr>
              <w:t xml:space="preserve"> ثبات و صدق و موضوعية الاختبارات المقترحة للبحث</w:t>
            </w:r>
          </w:p>
        </w:tc>
        <w:tc>
          <w:tcPr>
            <w:tcW w:w="709" w:type="dxa"/>
            <w:tcBorders>
              <w:top w:val="single" w:sz="4" w:space="0" w:color="auto"/>
              <w:left w:val="single" w:sz="4" w:space="0" w:color="auto"/>
              <w:bottom w:val="single" w:sz="4" w:space="0" w:color="auto"/>
              <w:right w:val="single" w:sz="4" w:space="0" w:color="auto"/>
            </w:tcBorders>
            <w:vAlign w:val="center"/>
          </w:tcPr>
          <w:p w:rsidR="000973B5" w:rsidRPr="008A02E5" w:rsidRDefault="000973B5" w:rsidP="002C1093">
            <w:pPr>
              <w:bidi/>
              <w:ind w:left="0"/>
              <w:jc w:val="center"/>
              <w:rPr>
                <w:rFonts w:ascii="Vijaya" w:hAnsi="Vijaya" w:cs="Vijaya"/>
                <w:sz w:val="28"/>
                <w:szCs w:val="28"/>
                <w:rtl/>
                <w:lang w:bidi="ar-DZ"/>
              </w:rPr>
            </w:pPr>
            <w:r w:rsidRPr="008A02E5">
              <w:rPr>
                <w:rFonts w:ascii="Vijaya" w:hAnsi="Vijaya" w:cs="Vijaya"/>
                <w:sz w:val="28"/>
                <w:szCs w:val="28"/>
                <w:rtl/>
                <w:lang w:bidi="ar-DZ"/>
              </w:rPr>
              <w:t>142</w:t>
            </w:r>
          </w:p>
        </w:tc>
      </w:tr>
      <w:tr w:rsidR="000973B5" w:rsidRPr="00481540" w:rsidTr="002C1093">
        <w:trPr>
          <w:trHeight w:val="172"/>
        </w:trPr>
        <w:tc>
          <w:tcPr>
            <w:tcW w:w="673"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center"/>
              <w:rPr>
                <w:rFonts w:ascii="Traditional Arabic" w:hAnsi="Traditional Arabic" w:cs="Traditional Arabic"/>
                <w:sz w:val="28"/>
                <w:szCs w:val="28"/>
                <w:rtl/>
                <w:lang w:bidi="ar-DZ"/>
              </w:rPr>
            </w:pPr>
            <w:r w:rsidRPr="00B24420">
              <w:rPr>
                <w:rFonts w:ascii="Traditional Arabic" w:hAnsi="Traditional Arabic" w:cs="Traditional Arabic"/>
                <w:sz w:val="28"/>
                <w:szCs w:val="28"/>
                <w:rtl/>
                <w:lang w:bidi="ar-DZ"/>
              </w:rPr>
              <w:t>08</w:t>
            </w:r>
          </w:p>
        </w:tc>
        <w:tc>
          <w:tcPr>
            <w:tcW w:w="8080"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left"/>
              <w:rPr>
                <w:rFonts w:ascii="Traditional Arabic" w:hAnsi="Traditional Arabic" w:cs="Traditional Arabic"/>
                <w:b/>
                <w:bCs/>
                <w:sz w:val="28"/>
                <w:szCs w:val="28"/>
                <w:rtl/>
                <w:lang w:bidi="ar-DZ"/>
              </w:rPr>
            </w:pPr>
            <w:r w:rsidRPr="00B24420">
              <w:rPr>
                <w:rFonts w:ascii="Traditional Arabic" w:eastAsia="Times New Roman" w:hAnsi="Traditional Arabic" w:cs="Traditional Arabic"/>
                <w:b/>
                <w:bCs/>
                <w:sz w:val="28"/>
                <w:szCs w:val="28"/>
                <w:rtl/>
                <w:lang w:eastAsia="fr-FR"/>
              </w:rPr>
              <w:t xml:space="preserve">التجانس بين العينتين الضابطة و التجريبية في نتائج القياسات القبلية </w:t>
            </w:r>
          </w:p>
        </w:tc>
        <w:tc>
          <w:tcPr>
            <w:tcW w:w="709" w:type="dxa"/>
            <w:tcBorders>
              <w:top w:val="single" w:sz="4" w:space="0" w:color="auto"/>
              <w:left w:val="single" w:sz="4" w:space="0" w:color="auto"/>
              <w:bottom w:val="single" w:sz="4" w:space="0" w:color="auto"/>
              <w:right w:val="single" w:sz="4" w:space="0" w:color="auto"/>
            </w:tcBorders>
            <w:vAlign w:val="center"/>
          </w:tcPr>
          <w:p w:rsidR="000973B5" w:rsidRPr="008A02E5" w:rsidRDefault="000973B5" w:rsidP="002C1093">
            <w:pPr>
              <w:bidi/>
              <w:ind w:left="0"/>
              <w:jc w:val="center"/>
              <w:rPr>
                <w:rFonts w:ascii="Vijaya" w:hAnsi="Vijaya" w:cs="Vijaya"/>
                <w:sz w:val="28"/>
                <w:szCs w:val="28"/>
                <w:rtl/>
                <w:lang w:bidi="ar-DZ"/>
              </w:rPr>
            </w:pPr>
            <w:r w:rsidRPr="008A02E5">
              <w:rPr>
                <w:rFonts w:ascii="Vijaya" w:hAnsi="Vijaya" w:cs="Vijaya"/>
                <w:sz w:val="28"/>
                <w:szCs w:val="28"/>
                <w:rtl/>
                <w:lang w:bidi="ar-DZ"/>
              </w:rPr>
              <w:t>150</w:t>
            </w:r>
          </w:p>
        </w:tc>
      </w:tr>
      <w:tr w:rsidR="000973B5" w:rsidRPr="00481540" w:rsidTr="002C1093">
        <w:trPr>
          <w:trHeight w:val="138"/>
        </w:trPr>
        <w:tc>
          <w:tcPr>
            <w:tcW w:w="673"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center"/>
              <w:rPr>
                <w:rFonts w:ascii="Traditional Arabic" w:hAnsi="Traditional Arabic" w:cs="Traditional Arabic"/>
                <w:sz w:val="28"/>
                <w:szCs w:val="28"/>
                <w:rtl/>
                <w:lang w:bidi="ar-DZ"/>
              </w:rPr>
            </w:pPr>
            <w:r w:rsidRPr="00B24420">
              <w:rPr>
                <w:rFonts w:ascii="Traditional Arabic" w:hAnsi="Traditional Arabic" w:cs="Traditional Arabic"/>
                <w:sz w:val="28"/>
                <w:szCs w:val="28"/>
                <w:rtl/>
                <w:lang w:bidi="ar-DZ"/>
              </w:rPr>
              <w:t>09</w:t>
            </w:r>
          </w:p>
        </w:tc>
        <w:tc>
          <w:tcPr>
            <w:tcW w:w="8080"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left"/>
              <w:rPr>
                <w:rFonts w:ascii="Traditional Arabic" w:hAnsi="Traditional Arabic" w:cs="Traditional Arabic"/>
                <w:b/>
                <w:bCs/>
                <w:sz w:val="28"/>
                <w:szCs w:val="28"/>
                <w:rtl/>
                <w:lang w:bidi="ar-DZ"/>
              </w:rPr>
            </w:pPr>
            <w:r w:rsidRPr="00B24420">
              <w:rPr>
                <w:rFonts w:ascii="Traditional Arabic" w:hAnsi="Traditional Arabic" w:cs="Traditional Arabic"/>
                <w:b/>
                <w:bCs/>
                <w:sz w:val="28"/>
                <w:szCs w:val="28"/>
                <w:rtl/>
                <w:lang w:bidi="ar-DZ"/>
              </w:rPr>
              <w:t xml:space="preserve">التجانس بين العينتين الضابطة و التجريبية في نتائج الإختبارات القبلية </w:t>
            </w:r>
          </w:p>
        </w:tc>
        <w:tc>
          <w:tcPr>
            <w:tcW w:w="709" w:type="dxa"/>
            <w:tcBorders>
              <w:top w:val="single" w:sz="4" w:space="0" w:color="auto"/>
              <w:left w:val="single" w:sz="4" w:space="0" w:color="auto"/>
              <w:bottom w:val="single" w:sz="4" w:space="0" w:color="auto"/>
              <w:right w:val="single" w:sz="4" w:space="0" w:color="auto"/>
            </w:tcBorders>
            <w:vAlign w:val="center"/>
          </w:tcPr>
          <w:p w:rsidR="000973B5" w:rsidRPr="008A02E5" w:rsidRDefault="000973B5" w:rsidP="002C1093">
            <w:pPr>
              <w:bidi/>
              <w:ind w:left="0"/>
              <w:jc w:val="center"/>
              <w:rPr>
                <w:rFonts w:ascii="Vijaya" w:hAnsi="Vijaya" w:cs="Vijaya"/>
                <w:sz w:val="28"/>
                <w:szCs w:val="28"/>
                <w:rtl/>
                <w:lang w:bidi="ar-DZ"/>
              </w:rPr>
            </w:pPr>
            <w:r w:rsidRPr="008A02E5">
              <w:rPr>
                <w:rFonts w:ascii="Vijaya" w:hAnsi="Vijaya" w:cs="Vijaya"/>
                <w:sz w:val="28"/>
                <w:szCs w:val="28"/>
                <w:rtl/>
                <w:lang w:bidi="ar-DZ"/>
              </w:rPr>
              <w:t>151</w:t>
            </w:r>
          </w:p>
        </w:tc>
      </w:tr>
      <w:tr w:rsidR="000973B5" w:rsidRPr="00481540" w:rsidTr="002C1093">
        <w:trPr>
          <w:trHeight w:val="274"/>
        </w:trPr>
        <w:tc>
          <w:tcPr>
            <w:tcW w:w="673"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center"/>
              <w:rPr>
                <w:rFonts w:ascii="Traditional Arabic" w:hAnsi="Traditional Arabic" w:cs="Traditional Arabic"/>
                <w:sz w:val="28"/>
                <w:szCs w:val="28"/>
                <w:rtl/>
                <w:lang w:bidi="ar-DZ"/>
              </w:rPr>
            </w:pPr>
            <w:r w:rsidRPr="00B24420">
              <w:rPr>
                <w:rFonts w:ascii="Traditional Arabic" w:hAnsi="Traditional Arabic" w:cs="Traditional Arabic"/>
                <w:sz w:val="28"/>
                <w:szCs w:val="28"/>
                <w:rtl/>
                <w:lang w:bidi="ar-DZ"/>
              </w:rPr>
              <w:t>10</w:t>
            </w:r>
          </w:p>
        </w:tc>
        <w:tc>
          <w:tcPr>
            <w:tcW w:w="8080"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left"/>
              <w:rPr>
                <w:rFonts w:ascii="Traditional Arabic" w:hAnsi="Traditional Arabic" w:cs="Traditional Arabic"/>
                <w:b/>
                <w:bCs/>
                <w:sz w:val="28"/>
                <w:szCs w:val="28"/>
                <w:rtl/>
                <w:lang w:bidi="ar-DZ"/>
              </w:rPr>
            </w:pPr>
            <w:r w:rsidRPr="00B24420">
              <w:rPr>
                <w:rFonts w:ascii="Traditional Arabic" w:hAnsi="Traditional Arabic" w:cs="Traditional Arabic"/>
                <w:b/>
                <w:bCs/>
                <w:sz w:val="28"/>
                <w:szCs w:val="28"/>
                <w:rtl/>
                <w:lang w:bidi="ar-DZ"/>
              </w:rPr>
              <w:t>مقارنة نتائج الاختبار القبلي و البعدي للقدرة الهوائية تحت القصوى لعينتي البحث</w:t>
            </w:r>
          </w:p>
        </w:tc>
        <w:tc>
          <w:tcPr>
            <w:tcW w:w="709" w:type="dxa"/>
            <w:tcBorders>
              <w:top w:val="single" w:sz="4" w:space="0" w:color="auto"/>
              <w:left w:val="single" w:sz="4" w:space="0" w:color="auto"/>
              <w:bottom w:val="single" w:sz="4" w:space="0" w:color="auto"/>
              <w:right w:val="single" w:sz="4" w:space="0" w:color="auto"/>
            </w:tcBorders>
            <w:vAlign w:val="center"/>
          </w:tcPr>
          <w:p w:rsidR="000973B5" w:rsidRPr="008A02E5" w:rsidRDefault="000973B5" w:rsidP="002C1093">
            <w:pPr>
              <w:bidi/>
              <w:ind w:left="0"/>
              <w:jc w:val="center"/>
              <w:rPr>
                <w:rFonts w:ascii="Vijaya" w:hAnsi="Vijaya" w:cs="Vijaya"/>
                <w:sz w:val="28"/>
                <w:szCs w:val="28"/>
                <w:rtl/>
                <w:lang w:bidi="ar-DZ"/>
              </w:rPr>
            </w:pPr>
            <w:r w:rsidRPr="008A02E5">
              <w:rPr>
                <w:rFonts w:ascii="Vijaya" w:hAnsi="Vijaya" w:cs="Vijaya"/>
                <w:sz w:val="28"/>
                <w:szCs w:val="28"/>
                <w:rtl/>
                <w:lang w:bidi="ar-DZ"/>
              </w:rPr>
              <w:t>152</w:t>
            </w:r>
          </w:p>
        </w:tc>
      </w:tr>
      <w:tr w:rsidR="000973B5" w:rsidRPr="00481540" w:rsidTr="002C1093">
        <w:trPr>
          <w:trHeight w:val="206"/>
        </w:trPr>
        <w:tc>
          <w:tcPr>
            <w:tcW w:w="673"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center"/>
              <w:rPr>
                <w:rFonts w:ascii="Traditional Arabic" w:hAnsi="Traditional Arabic" w:cs="Traditional Arabic"/>
                <w:sz w:val="28"/>
                <w:szCs w:val="28"/>
                <w:rtl/>
                <w:lang w:bidi="ar-DZ"/>
              </w:rPr>
            </w:pPr>
            <w:r w:rsidRPr="00B24420">
              <w:rPr>
                <w:rFonts w:ascii="Traditional Arabic" w:hAnsi="Traditional Arabic" w:cs="Traditional Arabic"/>
                <w:sz w:val="28"/>
                <w:szCs w:val="28"/>
                <w:rtl/>
                <w:lang w:bidi="ar-DZ"/>
              </w:rPr>
              <w:t>11</w:t>
            </w:r>
          </w:p>
        </w:tc>
        <w:tc>
          <w:tcPr>
            <w:tcW w:w="8080"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left"/>
              <w:rPr>
                <w:rFonts w:ascii="Traditional Arabic" w:hAnsi="Traditional Arabic" w:cs="Traditional Arabic"/>
                <w:b/>
                <w:bCs/>
                <w:sz w:val="28"/>
                <w:szCs w:val="28"/>
                <w:rtl/>
                <w:lang w:bidi="ar-DZ"/>
              </w:rPr>
            </w:pPr>
            <w:r w:rsidRPr="00B24420">
              <w:rPr>
                <w:rFonts w:ascii="Traditional Arabic" w:hAnsi="Traditional Arabic" w:cs="Traditional Arabic"/>
                <w:b/>
                <w:bCs/>
                <w:sz w:val="28"/>
                <w:szCs w:val="28"/>
                <w:rtl/>
              </w:rPr>
              <w:t>مقارنة نتائج الاختبارات القبلية و البعدية للقدرة الهوائية القصوى لعينتي البحث</w:t>
            </w:r>
          </w:p>
        </w:tc>
        <w:tc>
          <w:tcPr>
            <w:tcW w:w="709" w:type="dxa"/>
            <w:tcBorders>
              <w:top w:val="single" w:sz="4" w:space="0" w:color="auto"/>
              <w:left w:val="single" w:sz="4" w:space="0" w:color="auto"/>
              <w:bottom w:val="single" w:sz="4" w:space="0" w:color="auto"/>
              <w:right w:val="single" w:sz="4" w:space="0" w:color="auto"/>
            </w:tcBorders>
            <w:vAlign w:val="center"/>
          </w:tcPr>
          <w:p w:rsidR="000973B5" w:rsidRPr="008A02E5" w:rsidRDefault="000973B5" w:rsidP="002C1093">
            <w:pPr>
              <w:bidi/>
              <w:ind w:left="0"/>
              <w:jc w:val="center"/>
              <w:rPr>
                <w:rFonts w:ascii="Vijaya" w:hAnsi="Vijaya" w:cs="Vijaya"/>
                <w:sz w:val="28"/>
                <w:szCs w:val="28"/>
                <w:rtl/>
                <w:lang w:bidi="ar-DZ"/>
              </w:rPr>
            </w:pPr>
            <w:r w:rsidRPr="008A02E5">
              <w:rPr>
                <w:rFonts w:ascii="Vijaya" w:hAnsi="Vijaya" w:cs="Vijaya"/>
                <w:sz w:val="28"/>
                <w:szCs w:val="28"/>
                <w:rtl/>
                <w:lang w:bidi="ar-DZ"/>
              </w:rPr>
              <w:t>154</w:t>
            </w:r>
          </w:p>
        </w:tc>
      </w:tr>
      <w:tr w:rsidR="000973B5" w:rsidRPr="00481540" w:rsidTr="002C1093">
        <w:trPr>
          <w:trHeight w:val="172"/>
        </w:trPr>
        <w:tc>
          <w:tcPr>
            <w:tcW w:w="673"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center"/>
              <w:rPr>
                <w:rFonts w:ascii="Traditional Arabic" w:hAnsi="Traditional Arabic" w:cs="Traditional Arabic"/>
                <w:sz w:val="28"/>
                <w:szCs w:val="28"/>
                <w:rtl/>
                <w:lang w:bidi="ar-DZ"/>
              </w:rPr>
            </w:pPr>
            <w:r w:rsidRPr="00B24420">
              <w:rPr>
                <w:rFonts w:ascii="Traditional Arabic" w:hAnsi="Traditional Arabic" w:cs="Traditional Arabic"/>
                <w:sz w:val="28"/>
                <w:szCs w:val="28"/>
                <w:rtl/>
                <w:lang w:bidi="ar-DZ"/>
              </w:rPr>
              <w:t>12</w:t>
            </w:r>
          </w:p>
        </w:tc>
        <w:tc>
          <w:tcPr>
            <w:tcW w:w="8080"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left"/>
              <w:rPr>
                <w:rFonts w:ascii="Traditional Arabic" w:hAnsi="Traditional Arabic" w:cs="Traditional Arabic"/>
                <w:b/>
                <w:bCs/>
                <w:sz w:val="28"/>
                <w:szCs w:val="28"/>
                <w:rtl/>
                <w:lang w:bidi="ar-DZ"/>
              </w:rPr>
            </w:pPr>
            <w:r w:rsidRPr="00B24420">
              <w:rPr>
                <w:rFonts w:ascii="Traditional Arabic" w:hAnsi="Traditional Arabic" w:cs="Traditional Arabic"/>
                <w:b/>
                <w:bCs/>
                <w:sz w:val="28"/>
                <w:szCs w:val="28"/>
                <w:rtl/>
                <w:lang w:bidi="ar-DZ"/>
              </w:rPr>
              <w:t>مقارنة نتائج الاختبارات القبلية و البعدية للتحمل الخاص لعينتي البحث الضابطة و التجريبية</w:t>
            </w:r>
          </w:p>
        </w:tc>
        <w:tc>
          <w:tcPr>
            <w:tcW w:w="709" w:type="dxa"/>
            <w:tcBorders>
              <w:top w:val="single" w:sz="4" w:space="0" w:color="auto"/>
              <w:left w:val="single" w:sz="4" w:space="0" w:color="auto"/>
              <w:bottom w:val="single" w:sz="4" w:space="0" w:color="auto"/>
              <w:right w:val="single" w:sz="4" w:space="0" w:color="auto"/>
            </w:tcBorders>
            <w:vAlign w:val="center"/>
          </w:tcPr>
          <w:p w:rsidR="000973B5" w:rsidRPr="008A02E5" w:rsidRDefault="000973B5" w:rsidP="002C1093">
            <w:pPr>
              <w:bidi/>
              <w:ind w:left="0"/>
              <w:jc w:val="center"/>
              <w:rPr>
                <w:rFonts w:ascii="Vijaya" w:hAnsi="Vijaya" w:cs="Vijaya"/>
                <w:sz w:val="28"/>
                <w:szCs w:val="28"/>
                <w:rtl/>
                <w:lang w:bidi="ar-DZ"/>
              </w:rPr>
            </w:pPr>
            <w:r w:rsidRPr="008A02E5">
              <w:rPr>
                <w:rFonts w:ascii="Vijaya" w:hAnsi="Vijaya" w:cs="Vijaya"/>
                <w:sz w:val="28"/>
                <w:szCs w:val="28"/>
                <w:rtl/>
                <w:lang w:bidi="ar-DZ"/>
              </w:rPr>
              <w:t>156</w:t>
            </w:r>
          </w:p>
        </w:tc>
      </w:tr>
      <w:tr w:rsidR="000973B5" w:rsidRPr="00481540" w:rsidTr="002C1093">
        <w:trPr>
          <w:trHeight w:val="189"/>
        </w:trPr>
        <w:tc>
          <w:tcPr>
            <w:tcW w:w="673"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center"/>
              <w:rPr>
                <w:rFonts w:ascii="Traditional Arabic" w:hAnsi="Traditional Arabic" w:cs="Traditional Arabic"/>
                <w:sz w:val="28"/>
                <w:szCs w:val="28"/>
                <w:rtl/>
                <w:lang w:bidi="ar-DZ"/>
              </w:rPr>
            </w:pPr>
            <w:r w:rsidRPr="00B24420">
              <w:rPr>
                <w:rFonts w:ascii="Traditional Arabic" w:hAnsi="Traditional Arabic" w:cs="Traditional Arabic"/>
                <w:sz w:val="28"/>
                <w:szCs w:val="28"/>
                <w:rtl/>
                <w:lang w:bidi="ar-DZ"/>
              </w:rPr>
              <w:t>13</w:t>
            </w:r>
          </w:p>
        </w:tc>
        <w:tc>
          <w:tcPr>
            <w:tcW w:w="8080"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left"/>
              <w:rPr>
                <w:rFonts w:ascii="Traditional Arabic" w:hAnsi="Traditional Arabic" w:cs="Traditional Arabic"/>
                <w:b/>
                <w:bCs/>
                <w:sz w:val="28"/>
                <w:szCs w:val="28"/>
                <w:rtl/>
                <w:lang w:bidi="ar-DZ"/>
              </w:rPr>
            </w:pPr>
            <w:r w:rsidRPr="00B24420">
              <w:rPr>
                <w:rFonts w:ascii="Traditional Arabic" w:hAnsi="Traditional Arabic" w:cs="Traditional Arabic"/>
                <w:b/>
                <w:bCs/>
                <w:sz w:val="28"/>
                <w:szCs w:val="28"/>
                <w:rtl/>
                <w:lang w:bidi="ar-DZ"/>
              </w:rPr>
              <w:t>نتائج الفرق بين الاختبار البعدي للقدرة الهوائية تحت القصوى لعينتي البحث الضابطة و التجريبية</w:t>
            </w:r>
          </w:p>
        </w:tc>
        <w:tc>
          <w:tcPr>
            <w:tcW w:w="709" w:type="dxa"/>
            <w:tcBorders>
              <w:top w:val="single" w:sz="4" w:space="0" w:color="auto"/>
              <w:left w:val="single" w:sz="4" w:space="0" w:color="auto"/>
              <w:bottom w:val="single" w:sz="4" w:space="0" w:color="auto"/>
              <w:right w:val="single" w:sz="4" w:space="0" w:color="auto"/>
            </w:tcBorders>
            <w:vAlign w:val="center"/>
          </w:tcPr>
          <w:p w:rsidR="000973B5" w:rsidRPr="008A02E5" w:rsidRDefault="000973B5" w:rsidP="002C1093">
            <w:pPr>
              <w:bidi/>
              <w:ind w:left="0"/>
              <w:jc w:val="center"/>
              <w:rPr>
                <w:rFonts w:ascii="Vijaya" w:hAnsi="Vijaya" w:cs="Vijaya"/>
                <w:sz w:val="28"/>
                <w:szCs w:val="28"/>
                <w:rtl/>
                <w:lang w:bidi="ar-DZ"/>
              </w:rPr>
            </w:pPr>
            <w:r w:rsidRPr="008A02E5">
              <w:rPr>
                <w:rFonts w:ascii="Vijaya" w:hAnsi="Vijaya" w:cs="Vijaya"/>
                <w:sz w:val="28"/>
                <w:szCs w:val="28"/>
                <w:rtl/>
                <w:lang w:bidi="ar-DZ"/>
              </w:rPr>
              <w:t>158</w:t>
            </w:r>
          </w:p>
        </w:tc>
      </w:tr>
      <w:tr w:rsidR="000973B5" w:rsidRPr="00481540" w:rsidTr="002C1093">
        <w:trPr>
          <w:trHeight w:val="240"/>
        </w:trPr>
        <w:tc>
          <w:tcPr>
            <w:tcW w:w="673"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center"/>
              <w:rPr>
                <w:rFonts w:ascii="Traditional Arabic" w:hAnsi="Traditional Arabic" w:cs="Traditional Arabic"/>
                <w:sz w:val="28"/>
                <w:szCs w:val="28"/>
                <w:rtl/>
                <w:lang w:bidi="ar-DZ"/>
              </w:rPr>
            </w:pPr>
            <w:r w:rsidRPr="00B24420">
              <w:rPr>
                <w:rFonts w:ascii="Traditional Arabic" w:hAnsi="Traditional Arabic" w:cs="Traditional Arabic"/>
                <w:sz w:val="28"/>
                <w:szCs w:val="28"/>
                <w:rtl/>
                <w:lang w:bidi="ar-DZ"/>
              </w:rPr>
              <w:t>14</w:t>
            </w:r>
          </w:p>
        </w:tc>
        <w:tc>
          <w:tcPr>
            <w:tcW w:w="8080"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left"/>
              <w:rPr>
                <w:rFonts w:ascii="Traditional Arabic" w:hAnsi="Traditional Arabic" w:cs="Traditional Arabic"/>
                <w:b/>
                <w:bCs/>
                <w:sz w:val="28"/>
                <w:szCs w:val="28"/>
                <w:rtl/>
                <w:lang w:bidi="ar-DZ"/>
              </w:rPr>
            </w:pPr>
            <w:r w:rsidRPr="00B24420">
              <w:rPr>
                <w:rFonts w:ascii="Traditional Arabic" w:hAnsi="Traditional Arabic" w:cs="Traditional Arabic"/>
                <w:b/>
                <w:bCs/>
                <w:sz w:val="28"/>
                <w:szCs w:val="28"/>
                <w:rtl/>
                <w:lang w:val="en-US" w:bidi="ar-DZ"/>
              </w:rPr>
              <w:t>نتائج الفرق بين الاختبار البعدي في القدرة الهوائية القصوى للعينتين التجريبية و الضابطة</w:t>
            </w:r>
          </w:p>
        </w:tc>
        <w:tc>
          <w:tcPr>
            <w:tcW w:w="709" w:type="dxa"/>
            <w:tcBorders>
              <w:top w:val="single" w:sz="4" w:space="0" w:color="auto"/>
              <w:left w:val="single" w:sz="4" w:space="0" w:color="auto"/>
              <w:bottom w:val="single" w:sz="4" w:space="0" w:color="auto"/>
              <w:right w:val="single" w:sz="4" w:space="0" w:color="auto"/>
            </w:tcBorders>
            <w:vAlign w:val="center"/>
          </w:tcPr>
          <w:p w:rsidR="000973B5" w:rsidRPr="008A02E5" w:rsidRDefault="000973B5" w:rsidP="002C1093">
            <w:pPr>
              <w:bidi/>
              <w:ind w:left="0"/>
              <w:jc w:val="center"/>
              <w:rPr>
                <w:rFonts w:ascii="Vijaya" w:hAnsi="Vijaya" w:cs="Vijaya"/>
                <w:sz w:val="28"/>
                <w:szCs w:val="28"/>
                <w:rtl/>
                <w:lang w:bidi="ar-DZ"/>
              </w:rPr>
            </w:pPr>
            <w:r w:rsidRPr="008A02E5">
              <w:rPr>
                <w:rFonts w:ascii="Vijaya" w:hAnsi="Vijaya" w:cs="Vijaya"/>
                <w:sz w:val="28"/>
                <w:szCs w:val="28"/>
                <w:rtl/>
                <w:lang w:bidi="ar-DZ"/>
              </w:rPr>
              <w:t>159</w:t>
            </w:r>
          </w:p>
        </w:tc>
      </w:tr>
      <w:tr w:rsidR="000973B5" w:rsidRPr="00481540" w:rsidTr="002C1093">
        <w:trPr>
          <w:trHeight w:val="155"/>
        </w:trPr>
        <w:tc>
          <w:tcPr>
            <w:tcW w:w="673"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center"/>
              <w:rPr>
                <w:rFonts w:ascii="Traditional Arabic" w:hAnsi="Traditional Arabic" w:cs="Traditional Arabic"/>
                <w:sz w:val="28"/>
                <w:szCs w:val="28"/>
                <w:rtl/>
                <w:lang w:bidi="ar-DZ"/>
              </w:rPr>
            </w:pPr>
            <w:r w:rsidRPr="00B24420">
              <w:rPr>
                <w:rFonts w:ascii="Traditional Arabic" w:hAnsi="Traditional Arabic" w:cs="Traditional Arabic"/>
                <w:sz w:val="28"/>
                <w:szCs w:val="28"/>
                <w:rtl/>
                <w:lang w:bidi="ar-DZ"/>
              </w:rPr>
              <w:t>15</w:t>
            </w:r>
          </w:p>
        </w:tc>
        <w:tc>
          <w:tcPr>
            <w:tcW w:w="8080"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left"/>
              <w:rPr>
                <w:rFonts w:ascii="Traditional Arabic" w:hAnsi="Traditional Arabic" w:cs="Traditional Arabic"/>
                <w:b/>
                <w:bCs/>
                <w:sz w:val="28"/>
                <w:szCs w:val="28"/>
                <w:rtl/>
                <w:lang w:bidi="ar-DZ"/>
              </w:rPr>
            </w:pPr>
            <w:r w:rsidRPr="00B24420">
              <w:rPr>
                <w:rFonts w:ascii="Traditional Arabic" w:hAnsi="Traditional Arabic" w:cs="Traditional Arabic"/>
                <w:b/>
                <w:bCs/>
                <w:sz w:val="28"/>
                <w:szCs w:val="28"/>
                <w:rtl/>
                <w:lang w:bidi="ar-DZ"/>
              </w:rPr>
              <w:t>نتائج الفرق بين الاختبار البعدي للتحمل الخاص لعينتي البحث الضابطة و التجريبية</w:t>
            </w:r>
          </w:p>
        </w:tc>
        <w:tc>
          <w:tcPr>
            <w:tcW w:w="709" w:type="dxa"/>
            <w:tcBorders>
              <w:top w:val="single" w:sz="4" w:space="0" w:color="auto"/>
              <w:left w:val="single" w:sz="4" w:space="0" w:color="auto"/>
              <w:bottom w:val="single" w:sz="4" w:space="0" w:color="auto"/>
              <w:right w:val="single" w:sz="4" w:space="0" w:color="auto"/>
            </w:tcBorders>
            <w:vAlign w:val="center"/>
          </w:tcPr>
          <w:p w:rsidR="000973B5" w:rsidRPr="008A02E5" w:rsidRDefault="000973B5" w:rsidP="002C1093">
            <w:pPr>
              <w:bidi/>
              <w:ind w:left="0"/>
              <w:jc w:val="center"/>
              <w:rPr>
                <w:rFonts w:ascii="Vijaya" w:hAnsi="Vijaya" w:cs="Vijaya"/>
                <w:sz w:val="28"/>
                <w:szCs w:val="28"/>
                <w:rtl/>
                <w:lang w:bidi="ar-DZ"/>
              </w:rPr>
            </w:pPr>
            <w:r w:rsidRPr="008A02E5">
              <w:rPr>
                <w:rFonts w:ascii="Vijaya" w:hAnsi="Vijaya" w:cs="Vijaya"/>
                <w:sz w:val="28"/>
                <w:szCs w:val="28"/>
                <w:rtl/>
                <w:lang w:bidi="ar-DZ"/>
              </w:rPr>
              <w:t>160</w:t>
            </w:r>
          </w:p>
        </w:tc>
      </w:tr>
      <w:tr w:rsidR="000973B5" w:rsidRPr="00481540" w:rsidTr="002C1093">
        <w:trPr>
          <w:trHeight w:val="206"/>
        </w:trPr>
        <w:tc>
          <w:tcPr>
            <w:tcW w:w="673"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center"/>
              <w:rPr>
                <w:rFonts w:ascii="Traditional Arabic" w:hAnsi="Traditional Arabic" w:cs="Traditional Arabic"/>
                <w:sz w:val="28"/>
                <w:szCs w:val="28"/>
                <w:rtl/>
                <w:lang w:bidi="ar-DZ"/>
              </w:rPr>
            </w:pPr>
            <w:r w:rsidRPr="00B24420">
              <w:rPr>
                <w:rFonts w:ascii="Traditional Arabic" w:hAnsi="Traditional Arabic" w:cs="Traditional Arabic"/>
                <w:sz w:val="28"/>
                <w:szCs w:val="28"/>
                <w:rtl/>
                <w:lang w:bidi="ar-DZ"/>
              </w:rPr>
              <w:t>16</w:t>
            </w:r>
          </w:p>
        </w:tc>
        <w:tc>
          <w:tcPr>
            <w:tcW w:w="8080"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left"/>
              <w:rPr>
                <w:rFonts w:ascii="Traditional Arabic" w:hAnsi="Traditional Arabic" w:cs="Traditional Arabic"/>
                <w:b/>
                <w:bCs/>
                <w:sz w:val="28"/>
                <w:szCs w:val="28"/>
                <w:rtl/>
                <w:lang w:bidi="ar-DZ"/>
              </w:rPr>
            </w:pPr>
            <w:r w:rsidRPr="00B24420">
              <w:rPr>
                <w:rFonts w:ascii="Traditional Arabic" w:hAnsi="Traditional Arabic" w:cs="Traditional Arabic"/>
                <w:b/>
                <w:bCs/>
                <w:noProof/>
                <w:sz w:val="28"/>
                <w:szCs w:val="28"/>
                <w:rtl/>
                <w:lang w:eastAsia="fr-FR" w:bidi="ar-DZ"/>
              </w:rPr>
              <w:t>العلاقة الارتباطية بين القدرات الهوائية تحت القصوى و القصوى و التحمل الخاص لدى العينة التجريبية</w:t>
            </w:r>
          </w:p>
        </w:tc>
        <w:tc>
          <w:tcPr>
            <w:tcW w:w="709" w:type="dxa"/>
            <w:tcBorders>
              <w:top w:val="single" w:sz="4" w:space="0" w:color="auto"/>
              <w:left w:val="single" w:sz="4" w:space="0" w:color="auto"/>
              <w:bottom w:val="single" w:sz="4" w:space="0" w:color="auto"/>
              <w:right w:val="single" w:sz="4" w:space="0" w:color="auto"/>
            </w:tcBorders>
            <w:vAlign w:val="center"/>
          </w:tcPr>
          <w:p w:rsidR="000973B5" w:rsidRPr="008A02E5" w:rsidRDefault="000973B5" w:rsidP="002C1093">
            <w:pPr>
              <w:bidi/>
              <w:ind w:left="0"/>
              <w:jc w:val="center"/>
              <w:rPr>
                <w:rFonts w:ascii="Vijaya" w:hAnsi="Vijaya" w:cs="Vijaya"/>
                <w:sz w:val="28"/>
                <w:szCs w:val="28"/>
                <w:rtl/>
                <w:lang w:bidi="ar-DZ"/>
              </w:rPr>
            </w:pPr>
            <w:r w:rsidRPr="008A02E5">
              <w:rPr>
                <w:rFonts w:ascii="Vijaya" w:hAnsi="Vijaya" w:cs="Vijaya"/>
                <w:sz w:val="28"/>
                <w:szCs w:val="28"/>
                <w:rtl/>
                <w:lang w:bidi="ar-DZ"/>
              </w:rPr>
              <w:t>162</w:t>
            </w:r>
          </w:p>
        </w:tc>
      </w:tr>
      <w:tr w:rsidR="000973B5" w:rsidRPr="00481540" w:rsidTr="002C1093">
        <w:trPr>
          <w:trHeight w:val="240"/>
        </w:trPr>
        <w:tc>
          <w:tcPr>
            <w:tcW w:w="673"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ind w:left="0"/>
              <w:jc w:val="center"/>
              <w:rPr>
                <w:rFonts w:ascii="Traditional Arabic" w:hAnsi="Traditional Arabic" w:cs="Traditional Arabic"/>
                <w:sz w:val="28"/>
                <w:szCs w:val="28"/>
                <w:rtl/>
                <w:lang w:bidi="ar-DZ"/>
              </w:rPr>
            </w:pPr>
            <w:r w:rsidRPr="00B24420">
              <w:rPr>
                <w:rFonts w:ascii="Traditional Arabic" w:hAnsi="Traditional Arabic" w:cs="Traditional Arabic"/>
                <w:sz w:val="28"/>
                <w:szCs w:val="28"/>
                <w:rtl/>
                <w:lang w:bidi="ar-DZ"/>
              </w:rPr>
              <w:t>17</w:t>
            </w:r>
          </w:p>
        </w:tc>
        <w:tc>
          <w:tcPr>
            <w:tcW w:w="8080"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left"/>
              <w:rPr>
                <w:rFonts w:ascii="Traditional Arabic" w:hAnsi="Traditional Arabic" w:cs="Traditional Arabic"/>
                <w:b/>
                <w:bCs/>
                <w:sz w:val="28"/>
                <w:szCs w:val="28"/>
                <w:rtl/>
                <w:lang w:bidi="ar-DZ"/>
              </w:rPr>
            </w:pPr>
            <w:r w:rsidRPr="00B24420">
              <w:rPr>
                <w:rFonts w:ascii="Traditional Arabic" w:hAnsi="Traditional Arabic" w:cs="Traditional Arabic"/>
                <w:b/>
                <w:bCs/>
                <w:sz w:val="28"/>
                <w:szCs w:val="28"/>
                <w:rtl/>
                <w:lang w:bidi="ar-DZ"/>
              </w:rPr>
              <w:t>قائمة الأساتذة المحكمين للاختبارات و البرنامج التدريبي</w:t>
            </w:r>
          </w:p>
        </w:tc>
        <w:tc>
          <w:tcPr>
            <w:tcW w:w="709" w:type="dxa"/>
            <w:tcBorders>
              <w:top w:val="single" w:sz="4" w:space="0" w:color="auto"/>
              <w:left w:val="single" w:sz="4" w:space="0" w:color="auto"/>
              <w:bottom w:val="single" w:sz="4" w:space="0" w:color="auto"/>
              <w:right w:val="single" w:sz="4" w:space="0" w:color="auto"/>
            </w:tcBorders>
            <w:vAlign w:val="center"/>
          </w:tcPr>
          <w:p w:rsidR="000973B5" w:rsidRPr="008A02E5" w:rsidRDefault="000973B5" w:rsidP="002C1093">
            <w:pPr>
              <w:bidi/>
              <w:ind w:left="0"/>
              <w:jc w:val="center"/>
              <w:rPr>
                <w:rFonts w:ascii="Vijaya" w:hAnsi="Vijaya" w:cs="Vijaya"/>
                <w:sz w:val="28"/>
                <w:szCs w:val="28"/>
                <w:rtl/>
                <w:lang w:bidi="ar-DZ"/>
              </w:rPr>
            </w:pPr>
            <w:r w:rsidRPr="008A02E5">
              <w:rPr>
                <w:rFonts w:ascii="Vijaya" w:hAnsi="Vijaya" w:cs="Vijaya"/>
                <w:sz w:val="28"/>
                <w:szCs w:val="28"/>
                <w:rtl/>
                <w:lang w:bidi="ar-DZ"/>
              </w:rPr>
              <w:t>213</w:t>
            </w:r>
          </w:p>
        </w:tc>
      </w:tr>
      <w:tr w:rsidR="000973B5" w:rsidRPr="00481540" w:rsidTr="002C1093">
        <w:trPr>
          <w:trHeight w:val="172"/>
        </w:trPr>
        <w:tc>
          <w:tcPr>
            <w:tcW w:w="673"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center"/>
              <w:rPr>
                <w:rFonts w:ascii="Traditional Arabic" w:hAnsi="Traditional Arabic" w:cs="Traditional Arabic"/>
                <w:sz w:val="28"/>
                <w:szCs w:val="28"/>
                <w:rtl/>
                <w:lang w:bidi="ar-DZ"/>
              </w:rPr>
            </w:pPr>
            <w:r w:rsidRPr="00B24420">
              <w:rPr>
                <w:rFonts w:ascii="Traditional Arabic" w:hAnsi="Traditional Arabic" w:cs="Traditional Arabic"/>
                <w:sz w:val="28"/>
                <w:szCs w:val="28"/>
                <w:rtl/>
                <w:lang w:bidi="ar-DZ"/>
              </w:rPr>
              <w:t>18</w:t>
            </w:r>
          </w:p>
        </w:tc>
        <w:tc>
          <w:tcPr>
            <w:tcW w:w="8080"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left"/>
              <w:rPr>
                <w:rFonts w:ascii="Traditional Arabic" w:hAnsi="Traditional Arabic" w:cs="Traditional Arabic"/>
                <w:b/>
                <w:bCs/>
                <w:sz w:val="28"/>
                <w:szCs w:val="28"/>
                <w:rtl/>
                <w:lang w:bidi="ar-DZ"/>
              </w:rPr>
            </w:pPr>
            <w:r w:rsidRPr="00B24420">
              <w:rPr>
                <w:rFonts w:ascii="Traditional Arabic" w:hAnsi="Traditional Arabic" w:cs="Traditional Arabic"/>
                <w:b/>
                <w:bCs/>
                <w:sz w:val="28"/>
                <w:szCs w:val="28"/>
                <w:rtl/>
                <w:lang w:bidi="ar-DZ"/>
              </w:rPr>
              <w:t>قائمة فريق العمل</w:t>
            </w:r>
          </w:p>
        </w:tc>
        <w:tc>
          <w:tcPr>
            <w:tcW w:w="709" w:type="dxa"/>
            <w:tcBorders>
              <w:top w:val="single" w:sz="4" w:space="0" w:color="auto"/>
              <w:left w:val="single" w:sz="4" w:space="0" w:color="auto"/>
              <w:bottom w:val="single" w:sz="4" w:space="0" w:color="auto"/>
              <w:right w:val="single" w:sz="4" w:space="0" w:color="auto"/>
            </w:tcBorders>
            <w:vAlign w:val="center"/>
          </w:tcPr>
          <w:p w:rsidR="000973B5" w:rsidRPr="008A02E5" w:rsidRDefault="000973B5" w:rsidP="002C1093">
            <w:pPr>
              <w:bidi/>
              <w:ind w:left="0"/>
              <w:jc w:val="center"/>
              <w:rPr>
                <w:rFonts w:ascii="Vijaya" w:hAnsi="Vijaya" w:cs="Vijaya"/>
                <w:sz w:val="28"/>
                <w:szCs w:val="28"/>
                <w:rtl/>
                <w:lang w:bidi="ar-DZ"/>
              </w:rPr>
            </w:pPr>
            <w:r w:rsidRPr="008A02E5">
              <w:rPr>
                <w:rFonts w:ascii="Vijaya" w:hAnsi="Vijaya" w:cs="Vijaya"/>
                <w:sz w:val="28"/>
                <w:szCs w:val="28"/>
                <w:rtl/>
                <w:lang w:bidi="ar-DZ"/>
              </w:rPr>
              <w:t>213</w:t>
            </w:r>
          </w:p>
        </w:tc>
      </w:tr>
      <w:tr w:rsidR="000973B5" w:rsidRPr="00481540" w:rsidTr="002C1093">
        <w:trPr>
          <w:trHeight w:val="240"/>
        </w:trPr>
        <w:tc>
          <w:tcPr>
            <w:tcW w:w="673"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center"/>
              <w:rPr>
                <w:rFonts w:ascii="Traditional Arabic" w:hAnsi="Traditional Arabic" w:cs="Traditional Arabic"/>
                <w:sz w:val="28"/>
                <w:szCs w:val="28"/>
                <w:rtl/>
                <w:lang w:bidi="ar-DZ"/>
              </w:rPr>
            </w:pPr>
            <w:r w:rsidRPr="00B24420">
              <w:rPr>
                <w:rFonts w:ascii="Traditional Arabic" w:hAnsi="Traditional Arabic" w:cs="Traditional Arabic"/>
                <w:sz w:val="28"/>
                <w:szCs w:val="28"/>
                <w:rtl/>
                <w:lang w:bidi="ar-DZ"/>
              </w:rPr>
              <w:t>19</w:t>
            </w:r>
          </w:p>
        </w:tc>
        <w:tc>
          <w:tcPr>
            <w:tcW w:w="8080"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left"/>
              <w:rPr>
                <w:rFonts w:ascii="Traditional Arabic" w:hAnsi="Traditional Arabic" w:cs="Traditional Arabic"/>
                <w:b/>
                <w:bCs/>
                <w:sz w:val="28"/>
                <w:szCs w:val="28"/>
                <w:rtl/>
                <w:lang w:bidi="ar-DZ"/>
              </w:rPr>
            </w:pPr>
            <w:r w:rsidRPr="00B24420">
              <w:rPr>
                <w:rFonts w:ascii="Traditional Arabic" w:hAnsi="Traditional Arabic" w:cs="Traditional Arabic"/>
                <w:b/>
                <w:bCs/>
                <w:sz w:val="28"/>
                <w:szCs w:val="28"/>
                <w:rtl/>
                <w:lang w:bidi="ar-DZ"/>
              </w:rPr>
              <w:t>قائمة الأساتذة المترجمين</w:t>
            </w:r>
          </w:p>
        </w:tc>
        <w:tc>
          <w:tcPr>
            <w:tcW w:w="709" w:type="dxa"/>
            <w:tcBorders>
              <w:top w:val="single" w:sz="4" w:space="0" w:color="auto"/>
              <w:left w:val="single" w:sz="4" w:space="0" w:color="auto"/>
              <w:bottom w:val="single" w:sz="4" w:space="0" w:color="auto"/>
              <w:right w:val="single" w:sz="4" w:space="0" w:color="auto"/>
            </w:tcBorders>
            <w:vAlign w:val="center"/>
          </w:tcPr>
          <w:p w:rsidR="000973B5" w:rsidRPr="008A02E5" w:rsidRDefault="000973B5" w:rsidP="002C1093">
            <w:pPr>
              <w:bidi/>
              <w:ind w:left="0"/>
              <w:jc w:val="center"/>
              <w:rPr>
                <w:rFonts w:ascii="Vijaya" w:hAnsi="Vijaya" w:cs="Vijaya"/>
                <w:sz w:val="28"/>
                <w:szCs w:val="28"/>
                <w:rtl/>
                <w:lang w:bidi="ar-DZ"/>
              </w:rPr>
            </w:pPr>
            <w:r w:rsidRPr="008A02E5">
              <w:rPr>
                <w:rFonts w:ascii="Vijaya" w:hAnsi="Vijaya" w:cs="Vijaya"/>
                <w:sz w:val="28"/>
                <w:szCs w:val="28"/>
                <w:rtl/>
                <w:lang w:bidi="ar-DZ"/>
              </w:rPr>
              <w:t>213</w:t>
            </w:r>
          </w:p>
        </w:tc>
      </w:tr>
      <w:tr w:rsidR="000973B5" w:rsidRPr="00481540" w:rsidTr="002C1093">
        <w:trPr>
          <w:trHeight w:val="257"/>
        </w:trPr>
        <w:tc>
          <w:tcPr>
            <w:tcW w:w="673"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center"/>
              <w:rPr>
                <w:rFonts w:ascii="Traditional Arabic" w:hAnsi="Traditional Arabic" w:cs="Traditional Arabic"/>
                <w:sz w:val="28"/>
                <w:szCs w:val="28"/>
                <w:rtl/>
                <w:lang w:bidi="ar-DZ"/>
              </w:rPr>
            </w:pPr>
            <w:r w:rsidRPr="00B24420">
              <w:rPr>
                <w:rFonts w:ascii="Traditional Arabic" w:hAnsi="Traditional Arabic" w:cs="Traditional Arabic"/>
                <w:sz w:val="28"/>
                <w:szCs w:val="28"/>
                <w:rtl/>
                <w:lang w:bidi="ar-DZ"/>
              </w:rPr>
              <w:t>20</w:t>
            </w:r>
          </w:p>
        </w:tc>
        <w:tc>
          <w:tcPr>
            <w:tcW w:w="8080"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left"/>
              <w:rPr>
                <w:rFonts w:ascii="Traditional Arabic" w:hAnsi="Traditional Arabic" w:cs="Traditional Arabic"/>
                <w:b/>
                <w:bCs/>
                <w:sz w:val="28"/>
                <w:szCs w:val="28"/>
                <w:rtl/>
                <w:lang w:bidi="ar-DZ"/>
              </w:rPr>
            </w:pPr>
            <w:r w:rsidRPr="00B24420">
              <w:rPr>
                <w:rFonts w:ascii="Traditional Arabic" w:hAnsi="Traditional Arabic" w:cs="Traditional Arabic"/>
                <w:b/>
                <w:bCs/>
                <w:sz w:val="28"/>
                <w:szCs w:val="28"/>
                <w:rtl/>
                <w:lang w:bidi="ar-DZ"/>
              </w:rPr>
              <w:t>تمارين المنهاج التدريبي</w:t>
            </w:r>
          </w:p>
        </w:tc>
        <w:tc>
          <w:tcPr>
            <w:tcW w:w="709" w:type="dxa"/>
            <w:tcBorders>
              <w:top w:val="single" w:sz="4" w:space="0" w:color="auto"/>
              <w:left w:val="single" w:sz="4" w:space="0" w:color="auto"/>
              <w:bottom w:val="single" w:sz="4" w:space="0" w:color="auto"/>
              <w:right w:val="single" w:sz="4" w:space="0" w:color="auto"/>
            </w:tcBorders>
            <w:vAlign w:val="center"/>
          </w:tcPr>
          <w:p w:rsidR="000973B5" w:rsidRPr="008A02E5" w:rsidRDefault="000973B5" w:rsidP="002C1093">
            <w:pPr>
              <w:bidi/>
              <w:ind w:left="0"/>
              <w:jc w:val="center"/>
              <w:rPr>
                <w:rFonts w:ascii="Vijaya" w:hAnsi="Vijaya" w:cs="Vijaya"/>
                <w:sz w:val="28"/>
                <w:szCs w:val="28"/>
                <w:rtl/>
                <w:lang w:bidi="ar-DZ"/>
              </w:rPr>
            </w:pPr>
            <w:r w:rsidRPr="008A02E5">
              <w:rPr>
                <w:rFonts w:ascii="Vijaya" w:hAnsi="Vijaya" w:cs="Vijaya"/>
                <w:sz w:val="28"/>
                <w:szCs w:val="28"/>
                <w:rtl/>
                <w:lang w:bidi="ar-DZ"/>
              </w:rPr>
              <w:t>215</w:t>
            </w:r>
          </w:p>
        </w:tc>
      </w:tr>
      <w:tr w:rsidR="000973B5" w:rsidRPr="00481540" w:rsidTr="002C1093">
        <w:trPr>
          <w:trHeight w:val="326"/>
        </w:trPr>
        <w:tc>
          <w:tcPr>
            <w:tcW w:w="673"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center"/>
              <w:rPr>
                <w:rFonts w:ascii="Traditional Arabic" w:hAnsi="Traditional Arabic" w:cs="Traditional Arabic"/>
                <w:sz w:val="28"/>
                <w:szCs w:val="28"/>
                <w:rtl/>
                <w:lang w:bidi="ar-DZ"/>
              </w:rPr>
            </w:pPr>
            <w:r w:rsidRPr="00B24420">
              <w:rPr>
                <w:rFonts w:ascii="Traditional Arabic" w:hAnsi="Traditional Arabic" w:cs="Traditional Arabic"/>
                <w:sz w:val="28"/>
                <w:szCs w:val="28"/>
                <w:rtl/>
                <w:lang w:bidi="ar-DZ"/>
              </w:rPr>
              <w:t>21</w:t>
            </w:r>
          </w:p>
        </w:tc>
        <w:tc>
          <w:tcPr>
            <w:tcW w:w="8080"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left"/>
              <w:rPr>
                <w:rFonts w:ascii="Traditional Arabic" w:hAnsi="Traditional Arabic" w:cs="Traditional Arabic"/>
                <w:b/>
                <w:bCs/>
                <w:sz w:val="28"/>
                <w:szCs w:val="28"/>
                <w:rtl/>
                <w:lang w:bidi="ar-DZ"/>
              </w:rPr>
            </w:pPr>
            <w:proofErr w:type="gramStart"/>
            <w:r w:rsidRPr="00B24420">
              <w:rPr>
                <w:rFonts w:ascii="Traditional Arabic" w:hAnsi="Traditional Arabic" w:cs="Traditional Arabic"/>
                <w:b/>
                <w:bCs/>
                <w:sz w:val="28"/>
                <w:szCs w:val="28"/>
                <w:rtl/>
                <w:lang w:bidi="ar-DZ"/>
              </w:rPr>
              <w:t>مفردات</w:t>
            </w:r>
            <w:proofErr w:type="gramEnd"/>
            <w:r w:rsidRPr="00B24420">
              <w:rPr>
                <w:rFonts w:ascii="Traditional Arabic" w:hAnsi="Traditional Arabic" w:cs="Traditional Arabic"/>
                <w:b/>
                <w:bCs/>
                <w:sz w:val="28"/>
                <w:szCs w:val="28"/>
                <w:rtl/>
                <w:lang w:bidi="ar-DZ"/>
              </w:rPr>
              <w:t xml:space="preserve"> المنهاج التدريبي</w:t>
            </w:r>
          </w:p>
        </w:tc>
        <w:tc>
          <w:tcPr>
            <w:tcW w:w="709" w:type="dxa"/>
            <w:tcBorders>
              <w:top w:val="single" w:sz="4" w:space="0" w:color="auto"/>
              <w:left w:val="single" w:sz="4" w:space="0" w:color="auto"/>
              <w:bottom w:val="single" w:sz="4" w:space="0" w:color="auto"/>
              <w:right w:val="single" w:sz="4" w:space="0" w:color="auto"/>
            </w:tcBorders>
            <w:vAlign w:val="center"/>
          </w:tcPr>
          <w:p w:rsidR="000973B5" w:rsidRPr="008A02E5" w:rsidRDefault="000973B5" w:rsidP="002C1093">
            <w:pPr>
              <w:bidi/>
              <w:ind w:left="0"/>
              <w:jc w:val="center"/>
              <w:rPr>
                <w:rFonts w:ascii="Vijaya" w:hAnsi="Vijaya" w:cs="Vijaya"/>
                <w:sz w:val="28"/>
                <w:szCs w:val="28"/>
                <w:rtl/>
                <w:lang w:bidi="ar-DZ"/>
              </w:rPr>
            </w:pPr>
            <w:r w:rsidRPr="008A02E5">
              <w:rPr>
                <w:rFonts w:ascii="Vijaya" w:hAnsi="Vijaya" w:cs="Vijaya"/>
                <w:sz w:val="28"/>
                <w:szCs w:val="28"/>
                <w:rtl/>
                <w:lang w:bidi="ar-DZ"/>
              </w:rPr>
              <w:t>222</w:t>
            </w:r>
          </w:p>
        </w:tc>
      </w:tr>
      <w:tr w:rsidR="000973B5" w:rsidRPr="00481540" w:rsidTr="002C1093">
        <w:trPr>
          <w:trHeight w:val="309"/>
        </w:trPr>
        <w:tc>
          <w:tcPr>
            <w:tcW w:w="673"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center"/>
              <w:rPr>
                <w:rFonts w:ascii="Traditional Arabic" w:hAnsi="Traditional Arabic" w:cs="Traditional Arabic"/>
                <w:sz w:val="28"/>
                <w:szCs w:val="28"/>
                <w:rtl/>
                <w:lang w:bidi="ar-DZ"/>
              </w:rPr>
            </w:pPr>
            <w:r w:rsidRPr="00B24420">
              <w:rPr>
                <w:rFonts w:ascii="Traditional Arabic" w:hAnsi="Traditional Arabic" w:cs="Traditional Arabic"/>
                <w:sz w:val="28"/>
                <w:szCs w:val="28"/>
                <w:rtl/>
                <w:lang w:bidi="ar-DZ"/>
              </w:rPr>
              <w:t>22</w:t>
            </w:r>
          </w:p>
        </w:tc>
        <w:tc>
          <w:tcPr>
            <w:tcW w:w="8080"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left"/>
              <w:rPr>
                <w:rFonts w:ascii="Traditional Arabic" w:hAnsi="Traditional Arabic" w:cs="Traditional Arabic"/>
                <w:b/>
                <w:bCs/>
                <w:sz w:val="28"/>
                <w:szCs w:val="28"/>
                <w:rtl/>
                <w:lang w:bidi="ar-DZ"/>
              </w:rPr>
            </w:pPr>
            <w:r w:rsidRPr="00B24420">
              <w:rPr>
                <w:rFonts w:ascii="Traditional Arabic" w:hAnsi="Traditional Arabic" w:cs="Traditional Arabic"/>
                <w:b/>
                <w:bCs/>
                <w:sz w:val="28"/>
                <w:szCs w:val="28"/>
                <w:rtl/>
                <w:lang w:bidi="ar-DZ"/>
              </w:rPr>
              <w:t xml:space="preserve">النتائج </w:t>
            </w:r>
            <w:proofErr w:type="gramStart"/>
            <w:r w:rsidRPr="00B24420">
              <w:rPr>
                <w:rFonts w:ascii="Traditional Arabic" w:hAnsi="Traditional Arabic" w:cs="Traditional Arabic"/>
                <w:b/>
                <w:bCs/>
                <w:sz w:val="28"/>
                <w:szCs w:val="28"/>
                <w:rtl/>
                <w:lang w:bidi="ar-DZ"/>
              </w:rPr>
              <w:t>الخام</w:t>
            </w:r>
            <w:proofErr w:type="gramEnd"/>
            <w:r w:rsidRPr="00B24420">
              <w:rPr>
                <w:rFonts w:ascii="Traditional Arabic" w:hAnsi="Traditional Arabic" w:cs="Traditional Arabic"/>
                <w:b/>
                <w:bCs/>
                <w:sz w:val="28"/>
                <w:szCs w:val="28"/>
                <w:rtl/>
                <w:lang w:bidi="ar-DZ"/>
              </w:rPr>
              <w:t xml:space="preserve"> للعينة التجريبية</w:t>
            </w:r>
          </w:p>
        </w:tc>
        <w:tc>
          <w:tcPr>
            <w:tcW w:w="709" w:type="dxa"/>
            <w:tcBorders>
              <w:top w:val="single" w:sz="4" w:space="0" w:color="auto"/>
              <w:left w:val="single" w:sz="4" w:space="0" w:color="auto"/>
              <w:bottom w:val="single" w:sz="4" w:space="0" w:color="auto"/>
              <w:right w:val="single" w:sz="4" w:space="0" w:color="auto"/>
            </w:tcBorders>
            <w:vAlign w:val="center"/>
          </w:tcPr>
          <w:p w:rsidR="000973B5" w:rsidRPr="008A02E5" w:rsidRDefault="000973B5" w:rsidP="002C1093">
            <w:pPr>
              <w:bidi/>
              <w:ind w:left="0"/>
              <w:jc w:val="center"/>
              <w:rPr>
                <w:rFonts w:ascii="Vijaya" w:hAnsi="Vijaya" w:cs="Vijaya"/>
                <w:sz w:val="28"/>
                <w:szCs w:val="28"/>
                <w:rtl/>
                <w:lang w:bidi="ar-DZ"/>
              </w:rPr>
            </w:pPr>
            <w:r w:rsidRPr="008A02E5">
              <w:rPr>
                <w:rFonts w:ascii="Vijaya" w:hAnsi="Vijaya" w:cs="Vijaya"/>
                <w:sz w:val="28"/>
                <w:szCs w:val="28"/>
                <w:rtl/>
                <w:lang w:bidi="ar-DZ"/>
              </w:rPr>
              <w:t>226</w:t>
            </w:r>
          </w:p>
        </w:tc>
      </w:tr>
      <w:tr w:rsidR="000973B5" w:rsidRPr="00481540" w:rsidTr="002C1093">
        <w:trPr>
          <w:trHeight w:val="226"/>
        </w:trPr>
        <w:tc>
          <w:tcPr>
            <w:tcW w:w="673"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center"/>
              <w:rPr>
                <w:rFonts w:ascii="Traditional Arabic" w:hAnsi="Traditional Arabic" w:cs="Traditional Arabic"/>
                <w:sz w:val="28"/>
                <w:szCs w:val="28"/>
                <w:rtl/>
                <w:lang w:bidi="ar-DZ"/>
              </w:rPr>
            </w:pPr>
            <w:r w:rsidRPr="00B24420">
              <w:rPr>
                <w:rFonts w:ascii="Traditional Arabic" w:hAnsi="Traditional Arabic" w:cs="Traditional Arabic"/>
                <w:sz w:val="28"/>
                <w:szCs w:val="28"/>
                <w:rtl/>
                <w:lang w:bidi="ar-DZ"/>
              </w:rPr>
              <w:t>23</w:t>
            </w:r>
          </w:p>
        </w:tc>
        <w:tc>
          <w:tcPr>
            <w:tcW w:w="8080"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left"/>
              <w:rPr>
                <w:rFonts w:ascii="Traditional Arabic" w:hAnsi="Traditional Arabic" w:cs="Traditional Arabic"/>
                <w:b/>
                <w:bCs/>
                <w:sz w:val="28"/>
                <w:szCs w:val="28"/>
                <w:rtl/>
                <w:lang w:bidi="ar-DZ"/>
              </w:rPr>
            </w:pPr>
            <w:r w:rsidRPr="00B24420">
              <w:rPr>
                <w:rFonts w:ascii="Traditional Arabic" w:hAnsi="Traditional Arabic" w:cs="Traditional Arabic"/>
                <w:b/>
                <w:bCs/>
                <w:sz w:val="28"/>
                <w:szCs w:val="28"/>
                <w:rtl/>
                <w:lang w:bidi="ar-DZ"/>
              </w:rPr>
              <w:t>نتائج الخام لمنطقة التحول هوائي –لاهوائي للعينة التجريبية</w:t>
            </w:r>
          </w:p>
        </w:tc>
        <w:tc>
          <w:tcPr>
            <w:tcW w:w="709" w:type="dxa"/>
            <w:tcBorders>
              <w:top w:val="single" w:sz="4" w:space="0" w:color="auto"/>
              <w:left w:val="single" w:sz="4" w:space="0" w:color="auto"/>
              <w:bottom w:val="single" w:sz="4" w:space="0" w:color="auto"/>
              <w:right w:val="single" w:sz="4" w:space="0" w:color="auto"/>
            </w:tcBorders>
            <w:vAlign w:val="center"/>
          </w:tcPr>
          <w:p w:rsidR="000973B5" w:rsidRPr="008A02E5" w:rsidRDefault="000973B5" w:rsidP="002C1093">
            <w:pPr>
              <w:bidi/>
              <w:ind w:left="0"/>
              <w:jc w:val="center"/>
              <w:rPr>
                <w:rFonts w:ascii="Vijaya" w:hAnsi="Vijaya" w:cs="Vijaya"/>
                <w:sz w:val="28"/>
                <w:szCs w:val="28"/>
                <w:rtl/>
                <w:lang w:bidi="ar-DZ"/>
              </w:rPr>
            </w:pPr>
            <w:r w:rsidRPr="008A02E5">
              <w:rPr>
                <w:rFonts w:ascii="Vijaya" w:hAnsi="Vijaya" w:cs="Vijaya"/>
                <w:sz w:val="28"/>
                <w:szCs w:val="28"/>
                <w:rtl/>
                <w:lang w:bidi="ar-DZ"/>
              </w:rPr>
              <w:t>227</w:t>
            </w:r>
          </w:p>
        </w:tc>
      </w:tr>
      <w:tr w:rsidR="000973B5" w:rsidRPr="00481540" w:rsidTr="002C1093">
        <w:trPr>
          <w:trHeight w:val="274"/>
        </w:trPr>
        <w:tc>
          <w:tcPr>
            <w:tcW w:w="673"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center"/>
              <w:rPr>
                <w:rFonts w:ascii="Traditional Arabic" w:hAnsi="Traditional Arabic" w:cs="Traditional Arabic"/>
                <w:sz w:val="28"/>
                <w:szCs w:val="28"/>
                <w:rtl/>
                <w:lang w:bidi="ar-DZ"/>
              </w:rPr>
            </w:pPr>
            <w:r w:rsidRPr="00B24420">
              <w:rPr>
                <w:rFonts w:ascii="Traditional Arabic" w:hAnsi="Traditional Arabic" w:cs="Traditional Arabic"/>
                <w:sz w:val="28"/>
                <w:szCs w:val="28"/>
                <w:rtl/>
                <w:lang w:bidi="ar-DZ"/>
              </w:rPr>
              <w:t>24</w:t>
            </w:r>
          </w:p>
        </w:tc>
        <w:tc>
          <w:tcPr>
            <w:tcW w:w="8080"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left"/>
              <w:rPr>
                <w:rFonts w:ascii="Traditional Arabic" w:hAnsi="Traditional Arabic" w:cs="Traditional Arabic"/>
                <w:b/>
                <w:bCs/>
                <w:sz w:val="28"/>
                <w:szCs w:val="28"/>
                <w:rtl/>
                <w:lang w:bidi="ar-DZ"/>
              </w:rPr>
            </w:pPr>
            <w:r w:rsidRPr="00B24420">
              <w:rPr>
                <w:rFonts w:ascii="Traditional Arabic" w:hAnsi="Traditional Arabic" w:cs="Traditional Arabic"/>
                <w:b/>
                <w:bCs/>
                <w:sz w:val="28"/>
                <w:szCs w:val="28"/>
                <w:rtl/>
                <w:lang w:bidi="ar-DZ"/>
              </w:rPr>
              <w:t xml:space="preserve">النتائج </w:t>
            </w:r>
            <w:proofErr w:type="gramStart"/>
            <w:r w:rsidRPr="00B24420">
              <w:rPr>
                <w:rFonts w:ascii="Traditional Arabic" w:hAnsi="Traditional Arabic" w:cs="Traditional Arabic"/>
                <w:b/>
                <w:bCs/>
                <w:sz w:val="28"/>
                <w:szCs w:val="28"/>
                <w:rtl/>
                <w:lang w:bidi="ar-DZ"/>
              </w:rPr>
              <w:t>الخام</w:t>
            </w:r>
            <w:proofErr w:type="gramEnd"/>
            <w:r w:rsidRPr="00B24420">
              <w:rPr>
                <w:rFonts w:ascii="Traditional Arabic" w:hAnsi="Traditional Arabic" w:cs="Traditional Arabic"/>
                <w:b/>
                <w:bCs/>
                <w:sz w:val="28"/>
                <w:szCs w:val="28"/>
                <w:rtl/>
                <w:lang w:bidi="ar-DZ"/>
              </w:rPr>
              <w:t xml:space="preserve"> للعينة الضابطة</w:t>
            </w:r>
          </w:p>
        </w:tc>
        <w:tc>
          <w:tcPr>
            <w:tcW w:w="709" w:type="dxa"/>
            <w:tcBorders>
              <w:top w:val="single" w:sz="4" w:space="0" w:color="auto"/>
              <w:left w:val="single" w:sz="4" w:space="0" w:color="auto"/>
              <w:bottom w:val="single" w:sz="4" w:space="0" w:color="auto"/>
              <w:right w:val="single" w:sz="4" w:space="0" w:color="auto"/>
            </w:tcBorders>
            <w:vAlign w:val="center"/>
          </w:tcPr>
          <w:p w:rsidR="000973B5" w:rsidRPr="008A02E5" w:rsidRDefault="000973B5" w:rsidP="002C1093">
            <w:pPr>
              <w:bidi/>
              <w:ind w:left="0"/>
              <w:jc w:val="center"/>
              <w:rPr>
                <w:rFonts w:ascii="Vijaya" w:hAnsi="Vijaya" w:cs="Vijaya"/>
                <w:sz w:val="28"/>
                <w:szCs w:val="28"/>
                <w:rtl/>
                <w:lang w:bidi="ar-DZ"/>
              </w:rPr>
            </w:pPr>
            <w:r w:rsidRPr="008A02E5">
              <w:rPr>
                <w:rFonts w:ascii="Vijaya" w:hAnsi="Vijaya" w:cs="Vijaya"/>
                <w:sz w:val="28"/>
                <w:szCs w:val="28"/>
                <w:rtl/>
                <w:lang w:bidi="ar-DZ"/>
              </w:rPr>
              <w:t>228</w:t>
            </w:r>
          </w:p>
        </w:tc>
      </w:tr>
      <w:tr w:rsidR="000973B5" w:rsidRPr="00481540" w:rsidTr="002C1093">
        <w:trPr>
          <w:trHeight w:val="261"/>
        </w:trPr>
        <w:tc>
          <w:tcPr>
            <w:tcW w:w="673"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center"/>
              <w:rPr>
                <w:rFonts w:ascii="Traditional Arabic" w:hAnsi="Traditional Arabic" w:cs="Traditional Arabic"/>
                <w:sz w:val="28"/>
                <w:szCs w:val="28"/>
                <w:rtl/>
                <w:lang w:bidi="ar-DZ"/>
              </w:rPr>
            </w:pPr>
            <w:r w:rsidRPr="00B24420">
              <w:rPr>
                <w:rFonts w:ascii="Traditional Arabic" w:hAnsi="Traditional Arabic" w:cs="Traditional Arabic"/>
                <w:sz w:val="28"/>
                <w:szCs w:val="28"/>
                <w:rtl/>
                <w:lang w:bidi="ar-DZ"/>
              </w:rPr>
              <w:t>25</w:t>
            </w:r>
          </w:p>
        </w:tc>
        <w:tc>
          <w:tcPr>
            <w:tcW w:w="8080"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rPr>
                <w:rFonts w:ascii="Traditional Arabic" w:hAnsi="Traditional Arabic" w:cs="Traditional Arabic"/>
                <w:b/>
                <w:bCs/>
                <w:sz w:val="28"/>
                <w:szCs w:val="28"/>
                <w:rtl/>
                <w:lang w:bidi="ar-DZ"/>
              </w:rPr>
            </w:pPr>
            <w:r w:rsidRPr="00B24420">
              <w:rPr>
                <w:rFonts w:ascii="Traditional Arabic" w:hAnsi="Traditional Arabic" w:cs="Traditional Arabic"/>
                <w:b/>
                <w:bCs/>
                <w:sz w:val="28"/>
                <w:szCs w:val="28"/>
                <w:rtl/>
                <w:lang w:bidi="ar-DZ"/>
              </w:rPr>
              <w:t>نتائج الخام لمنطقة التحول هوائي –لاهوائي للعينة الضابطة</w:t>
            </w:r>
          </w:p>
        </w:tc>
        <w:tc>
          <w:tcPr>
            <w:tcW w:w="709" w:type="dxa"/>
            <w:tcBorders>
              <w:top w:val="single" w:sz="4" w:space="0" w:color="auto"/>
              <w:left w:val="single" w:sz="4" w:space="0" w:color="auto"/>
              <w:bottom w:val="single" w:sz="4" w:space="0" w:color="auto"/>
              <w:right w:val="single" w:sz="4" w:space="0" w:color="auto"/>
            </w:tcBorders>
            <w:vAlign w:val="center"/>
          </w:tcPr>
          <w:p w:rsidR="000973B5" w:rsidRPr="008A02E5" w:rsidRDefault="000973B5" w:rsidP="002C1093">
            <w:pPr>
              <w:bidi/>
              <w:ind w:left="0"/>
              <w:jc w:val="center"/>
              <w:rPr>
                <w:rFonts w:ascii="Vijaya" w:hAnsi="Vijaya" w:cs="Vijaya"/>
                <w:sz w:val="28"/>
                <w:szCs w:val="28"/>
                <w:rtl/>
                <w:lang w:bidi="ar-DZ"/>
              </w:rPr>
            </w:pPr>
            <w:r w:rsidRPr="008A02E5">
              <w:rPr>
                <w:rFonts w:ascii="Vijaya" w:hAnsi="Vijaya" w:cs="Vijaya"/>
                <w:sz w:val="28"/>
                <w:szCs w:val="28"/>
                <w:rtl/>
                <w:lang w:bidi="ar-DZ"/>
              </w:rPr>
              <w:t>229</w:t>
            </w:r>
          </w:p>
        </w:tc>
      </w:tr>
      <w:tr w:rsidR="000973B5" w:rsidRPr="00481540" w:rsidTr="002C1093">
        <w:trPr>
          <w:trHeight w:val="343"/>
        </w:trPr>
        <w:tc>
          <w:tcPr>
            <w:tcW w:w="673"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center"/>
              <w:rPr>
                <w:rFonts w:ascii="Traditional Arabic" w:hAnsi="Traditional Arabic" w:cs="Traditional Arabic"/>
                <w:sz w:val="28"/>
                <w:szCs w:val="28"/>
                <w:rtl/>
                <w:lang w:bidi="ar-DZ"/>
              </w:rPr>
            </w:pPr>
            <w:r w:rsidRPr="00B24420">
              <w:rPr>
                <w:rFonts w:ascii="Traditional Arabic" w:hAnsi="Traditional Arabic" w:cs="Traditional Arabic"/>
                <w:sz w:val="28"/>
                <w:szCs w:val="28"/>
                <w:rtl/>
                <w:lang w:bidi="ar-DZ"/>
              </w:rPr>
              <w:t>26</w:t>
            </w:r>
          </w:p>
        </w:tc>
        <w:tc>
          <w:tcPr>
            <w:tcW w:w="8080"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rPr>
                <w:rFonts w:ascii="Traditional Arabic" w:hAnsi="Traditional Arabic" w:cs="Traditional Arabic"/>
                <w:b/>
                <w:bCs/>
                <w:sz w:val="28"/>
                <w:szCs w:val="28"/>
                <w:rtl/>
                <w:lang w:bidi="ar-DZ"/>
              </w:rPr>
            </w:pPr>
            <w:r w:rsidRPr="00B24420">
              <w:rPr>
                <w:rFonts w:ascii="Traditional Arabic" w:hAnsi="Traditional Arabic" w:cs="Traditional Arabic"/>
                <w:b/>
                <w:bCs/>
                <w:sz w:val="28"/>
                <w:szCs w:val="28"/>
                <w:rtl/>
                <w:lang w:bidi="ar-DZ"/>
              </w:rPr>
              <w:t>اختبارات السرعة الهوائية القصوى</w:t>
            </w:r>
          </w:p>
        </w:tc>
        <w:tc>
          <w:tcPr>
            <w:tcW w:w="709" w:type="dxa"/>
            <w:tcBorders>
              <w:top w:val="single" w:sz="4" w:space="0" w:color="auto"/>
              <w:left w:val="single" w:sz="4" w:space="0" w:color="auto"/>
              <w:bottom w:val="single" w:sz="4" w:space="0" w:color="auto"/>
              <w:right w:val="single" w:sz="4" w:space="0" w:color="auto"/>
            </w:tcBorders>
            <w:vAlign w:val="center"/>
          </w:tcPr>
          <w:p w:rsidR="000973B5" w:rsidRPr="008A02E5" w:rsidRDefault="000973B5" w:rsidP="002C1093">
            <w:pPr>
              <w:bidi/>
              <w:ind w:left="0"/>
              <w:jc w:val="center"/>
              <w:rPr>
                <w:rFonts w:ascii="Vijaya" w:hAnsi="Vijaya" w:cs="Vijaya"/>
                <w:sz w:val="28"/>
                <w:szCs w:val="28"/>
                <w:rtl/>
                <w:lang w:bidi="ar-DZ"/>
              </w:rPr>
            </w:pPr>
            <w:r w:rsidRPr="008A02E5">
              <w:rPr>
                <w:rFonts w:ascii="Vijaya" w:hAnsi="Vijaya" w:cs="Vijaya"/>
                <w:sz w:val="28"/>
                <w:szCs w:val="28"/>
                <w:rtl/>
                <w:lang w:bidi="ar-DZ"/>
              </w:rPr>
              <w:t>230</w:t>
            </w:r>
          </w:p>
        </w:tc>
      </w:tr>
      <w:tr w:rsidR="000973B5" w:rsidRPr="00481540" w:rsidTr="002C1093">
        <w:trPr>
          <w:trHeight w:val="240"/>
        </w:trPr>
        <w:tc>
          <w:tcPr>
            <w:tcW w:w="673" w:type="dxa"/>
            <w:tcBorders>
              <w:top w:val="single" w:sz="4" w:space="0" w:color="auto"/>
              <w:left w:val="single" w:sz="4" w:space="0" w:color="auto"/>
              <w:bottom w:val="single" w:sz="4" w:space="0" w:color="auto"/>
              <w:right w:val="single" w:sz="4" w:space="0" w:color="auto"/>
            </w:tcBorders>
          </w:tcPr>
          <w:p w:rsidR="000973B5" w:rsidRPr="00B24420" w:rsidRDefault="000973B5" w:rsidP="000973B5">
            <w:pPr>
              <w:bidi/>
              <w:ind w:left="0"/>
              <w:jc w:val="center"/>
              <w:rPr>
                <w:rFonts w:ascii="Traditional Arabic" w:hAnsi="Traditional Arabic" w:cs="Traditional Arabic"/>
                <w:sz w:val="28"/>
                <w:szCs w:val="28"/>
                <w:rtl/>
                <w:lang w:bidi="ar-DZ"/>
              </w:rPr>
            </w:pPr>
            <w:r w:rsidRPr="00B24420">
              <w:rPr>
                <w:rFonts w:ascii="Traditional Arabic" w:hAnsi="Traditional Arabic" w:cs="Traditional Arabic"/>
                <w:sz w:val="28"/>
                <w:szCs w:val="28"/>
                <w:rtl/>
                <w:lang w:bidi="ar-DZ"/>
              </w:rPr>
              <w:t>27</w:t>
            </w:r>
          </w:p>
        </w:tc>
        <w:tc>
          <w:tcPr>
            <w:tcW w:w="8080" w:type="dxa"/>
            <w:tcBorders>
              <w:left w:val="single" w:sz="4" w:space="0" w:color="auto"/>
              <w:bottom w:val="single" w:sz="4" w:space="0" w:color="auto"/>
              <w:right w:val="single" w:sz="4" w:space="0" w:color="auto"/>
            </w:tcBorders>
          </w:tcPr>
          <w:p w:rsidR="000973B5" w:rsidRPr="00B24420" w:rsidRDefault="000973B5" w:rsidP="000973B5">
            <w:pPr>
              <w:bidi/>
              <w:ind w:left="0"/>
              <w:rPr>
                <w:rFonts w:ascii="Traditional Arabic" w:hAnsi="Traditional Arabic"/>
                <w:b/>
                <w:bCs/>
                <w:sz w:val="28"/>
                <w:szCs w:val="28"/>
                <w:rtl/>
                <w:lang w:bidi="ar-DZ"/>
              </w:rPr>
            </w:pPr>
            <w:r w:rsidRPr="00B24420">
              <w:rPr>
                <w:rFonts w:ascii="Traditional Arabic" w:hAnsi="Traditional Arabic" w:cs="Traditional Arabic" w:hint="cs"/>
                <w:b/>
                <w:bCs/>
                <w:sz w:val="28"/>
                <w:szCs w:val="28"/>
                <w:rtl/>
                <w:lang w:bidi="ar-DZ"/>
              </w:rPr>
              <w:t xml:space="preserve">جدول اختبار </w:t>
            </w:r>
            <w:r w:rsidRPr="00B24420">
              <w:rPr>
                <w:rFonts w:ascii="Vijaya" w:hAnsi="Vijaya" w:cs="Vijaya"/>
                <w:b/>
                <w:bCs/>
                <w:sz w:val="28"/>
                <w:szCs w:val="28"/>
                <w:lang w:bidi="ar-DZ"/>
              </w:rPr>
              <w:t>VAMEVAL</w:t>
            </w:r>
          </w:p>
        </w:tc>
        <w:tc>
          <w:tcPr>
            <w:tcW w:w="709" w:type="dxa"/>
            <w:tcBorders>
              <w:left w:val="single" w:sz="4" w:space="0" w:color="auto"/>
              <w:bottom w:val="single" w:sz="4" w:space="0" w:color="auto"/>
              <w:right w:val="single" w:sz="4" w:space="0" w:color="auto"/>
            </w:tcBorders>
            <w:vAlign w:val="center"/>
          </w:tcPr>
          <w:p w:rsidR="000973B5" w:rsidRPr="008A02E5" w:rsidRDefault="000973B5" w:rsidP="002C1093">
            <w:pPr>
              <w:bidi/>
              <w:ind w:left="0"/>
              <w:jc w:val="center"/>
              <w:rPr>
                <w:rFonts w:ascii="Vijaya" w:hAnsi="Vijaya" w:cs="Vijaya"/>
                <w:sz w:val="28"/>
                <w:szCs w:val="28"/>
                <w:rtl/>
                <w:lang w:bidi="ar-DZ"/>
              </w:rPr>
            </w:pPr>
            <w:r w:rsidRPr="008A02E5">
              <w:rPr>
                <w:rFonts w:ascii="Vijaya" w:hAnsi="Vijaya" w:cs="Vijaya"/>
                <w:sz w:val="28"/>
                <w:szCs w:val="28"/>
                <w:rtl/>
                <w:lang w:bidi="ar-DZ"/>
              </w:rPr>
              <w:t>231</w:t>
            </w:r>
          </w:p>
        </w:tc>
      </w:tr>
    </w:tbl>
    <w:p w:rsidR="002C1093" w:rsidRDefault="002C1093" w:rsidP="002C1093">
      <w:pPr>
        <w:bidi/>
        <w:ind w:left="0"/>
        <w:jc w:val="both"/>
        <w:rPr>
          <w:rFonts w:ascii="Arabic Typesetting" w:hAnsi="Arabic Typesetting" w:cs="Arabic Typesetting"/>
          <w:sz w:val="56"/>
          <w:szCs w:val="56"/>
          <w:rtl/>
          <w:lang w:bidi="ar-DZ"/>
        </w:rPr>
      </w:pPr>
    </w:p>
    <w:p w:rsidR="000973B5" w:rsidRPr="004B1BD9" w:rsidRDefault="000973B5" w:rsidP="002C1093">
      <w:pPr>
        <w:bidi/>
        <w:ind w:left="0"/>
        <w:jc w:val="center"/>
        <w:rPr>
          <w:rFonts w:ascii="Arabic Typesetting" w:hAnsi="Arabic Typesetting" w:cs="Arabic Typesetting"/>
          <w:sz w:val="56"/>
          <w:szCs w:val="56"/>
          <w:rtl/>
          <w:lang w:bidi="ar-DZ"/>
        </w:rPr>
      </w:pPr>
      <w:r>
        <w:rPr>
          <w:rFonts w:ascii="Arabic Typesetting" w:hAnsi="Arabic Typesetting" w:cs="Arabic Typesetting" w:hint="cs"/>
          <w:sz w:val="56"/>
          <w:szCs w:val="56"/>
          <w:rtl/>
          <w:lang w:bidi="ar-DZ"/>
        </w:rPr>
        <w:lastRenderedPageBreak/>
        <w:t>قائمة الأشكال</w:t>
      </w:r>
    </w:p>
    <w:tbl>
      <w:tblPr>
        <w:tblStyle w:val="Grilledutableau"/>
        <w:bidiVisual/>
        <w:tblW w:w="9320" w:type="dxa"/>
        <w:tblLook w:val="04A0"/>
      </w:tblPr>
      <w:tblGrid>
        <w:gridCol w:w="574"/>
        <w:gridCol w:w="8143"/>
        <w:gridCol w:w="603"/>
      </w:tblGrid>
      <w:tr w:rsidR="000973B5" w:rsidRPr="004F191D" w:rsidTr="009D60F7">
        <w:tc>
          <w:tcPr>
            <w:tcW w:w="574" w:type="dxa"/>
          </w:tcPr>
          <w:p w:rsidR="000973B5" w:rsidRPr="004F191D" w:rsidRDefault="000973B5" w:rsidP="000973B5">
            <w:pPr>
              <w:bidi/>
              <w:ind w:left="0"/>
              <w:jc w:val="center"/>
              <w:rPr>
                <w:rFonts w:ascii="Traditional Arabic" w:hAnsi="Traditional Arabic" w:cs="Traditional Arabic"/>
                <w:sz w:val="32"/>
                <w:szCs w:val="32"/>
                <w:rtl/>
                <w:lang w:bidi="ar-DZ"/>
              </w:rPr>
            </w:pPr>
            <w:proofErr w:type="gramStart"/>
            <w:r w:rsidRPr="004F191D">
              <w:rPr>
                <w:rFonts w:ascii="Traditional Arabic" w:hAnsi="Traditional Arabic" w:cs="Traditional Arabic"/>
                <w:sz w:val="32"/>
                <w:szCs w:val="32"/>
                <w:rtl/>
                <w:lang w:bidi="ar-DZ"/>
              </w:rPr>
              <w:t>الرقم</w:t>
            </w:r>
            <w:proofErr w:type="gramEnd"/>
            <w:r w:rsidRPr="004F191D">
              <w:rPr>
                <w:rFonts w:ascii="Traditional Arabic" w:hAnsi="Traditional Arabic" w:cs="Traditional Arabic"/>
                <w:sz w:val="32"/>
                <w:szCs w:val="32"/>
                <w:rtl/>
                <w:lang w:bidi="ar-DZ"/>
              </w:rPr>
              <w:t xml:space="preserve"> </w:t>
            </w:r>
          </w:p>
        </w:tc>
        <w:tc>
          <w:tcPr>
            <w:tcW w:w="8179" w:type="dxa"/>
          </w:tcPr>
          <w:p w:rsidR="000973B5" w:rsidRPr="004F191D" w:rsidRDefault="000973B5" w:rsidP="000973B5">
            <w:pPr>
              <w:bidi/>
              <w:ind w:left="0"/>
              <w:jc w:val="center"/>
              <w:rPr>
                <w:rFonts w:ascii="Traditional Arabic" w:hAnsi="Traditional Arabic" w:cs="Traditional Arabic"/>
                <w:sz w:val="32"/>
                <w:szCs w:val="32"/>
                <w:rtl/>
                <w:lang w:bidi="ar-DZ"/>
              </w:rPr>
            </w:pPr>
            <w:proofErr w:type="gramStart"/>
            <w:r w:rsidRPr="004F191D">
              <w:rPr>
                <w:rFonts w:ascii="Traditional Arabic" w:hAnsi="Traditional Arabic" w:cs="Traditional Arabic"/>
                <w:sz w:val="32"/>
                <w:szCs w:val="32"/>
                <w:rtl/>
                <w:lang w:bidi="ar-DZ"/>
              </w:rPr>
              <w:t>العنوان</w:t>
            </w:r>
            <w:proofErr w:type="gramEnd"/>
            <w:r w:rsidRPr="004F191D">
              <w:rPr>
                <w:rFonts w:ascii="Traditional Arabic" w:hAnsi="Traditional Arabic" w:cs="Traditional Arabic"/>
                <w:sz w:val="32"/>
                <w:szCs w:val="32"/>
                <w:rtl/>
                <w:lang w:bidi="ar-DZ"/>
              </w:rPr>
              <w:t xml:space="preserve"> </w:t>
            </w:r>
          </w:p>
        </w:tc>
        <w:tc>
          <w:tcPr>
            <w:tcW w:w="567" w:type="dxa"/>
          </w:tcPr>
          <w:p w:rsidR="000973B5" w:rsidRPr="004F191D" w:rsidRDefault="000973B5" w:rsidP="000973B5">
            <w:pPr>
              <w:bidi/>
              <w:ind w:left="0"/>
              <w:jc w:val="center"/>
              <w:rPr>
                <w:rFonts w:ascii="Traditional Arabic" w:hAnsi="Traditional Arabic" w:cs="Traditional Arabic"/>
                <w:sz w:val="32"/>
                <w:szCs w:val="32"/>
                <w:rtl/>
                <w:lang w:bidi="ar-DZ"/>
              </w:rPr>
            </w:pPr>
            <w:r w:rsidRPr="004F191D">
              <w:rPr>
                <w:rFonts w:ascii="Traditional Arabic" w:hAnsi="Traditional Arabic" w:cs="Traditional Arabic"/>
                <w:sz w:val="32"/>
                <w:szCs w:val="32"/>
                <w:rtl/>
                <w:lang w:bidi="ar-DZ"/>
              </w:rPr>
              <w:t>ص</w:t>
            </w:r>
          </w:p>
        </w:tc>
      </w:tr>
      <w:tr w:rsidR="000973B5" w:rsidRPr="004F191D" w:rsidTr="009D60F7">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01</w:t>
            </w:r>
          </w:p>
        </w:tc>
        <w:tc>
          <w:tcPr>
            <w:tcW w:w="8179" w:type="dxa"/>
          </w:tcPr>
          <w:p w:rsidR="000973B5" w:rsidRPr="006C3B91" w:rsidRDefault="000973B5" w:rsidP="000973B5">
            <w:pPr>
              <w:bidi/>
              <w:ind w:left="0"/>
              <w:jc w:val="left"/>
              <w:rPr>
                <w:rFonts w:ascii="Traditional Arabic" w:hAnsi="Traditional Arabic" w:cs="Traditional Arabic"/>
                <w:b/>
                <w:bCs/>
                <w:sz w:val="32"/>
                <w:szCs w:val="32"/>
                <w:rtl/>
                <w:lang w:bidi="ar-DZ"/>
              </w:rPr>
            </w:pPr>
            <w:r w:rsidRPr="006C3B91">
              <w:rPr>
                <w:rFonts w:ascii="Traditional Arabic" w:hAnsi="Traditional Arabic" w:cs="Traditional Arabic"/>
                <w:b/>
                <w:bCs/>
                <w:sz w:val="28"/>
                <w:szCs w:val="28"/>
                <w:rtl/>
                <w:lang w:bidi="ar-DZ"/>
              </w:rPr>
              <w:t>الجلكزة اللاهوائية للجلوكوز</w:t>
            </w:r>
          </w:p>
        </w:tc>
        <w:tc>
          <w:tcPr>
            <w:tcW w:w="567" w:type="dxa"/>
          </w:tcPr>
          <w:p w:rsidR="000973B5" w:rsidRPr="008A02E5" w:rsidRDefault="000973B5" w:rsidP="000973B5">
            <w:pPr>
              <w:bidi/>
              <w:ind w:left="0"/>
              <w:jc w:val="center"/>
              <w:rPr>
                <w:rFonts w:ascii="Vijaya" w:hAnsi="Vijaya" w:cs="Vijaya"/>
                <w:sz w:val="28"/>
                <w:szCs w:val="28"/>
                <w:rtl/>
                <w:lang w:bidi="ar-DZ"/>
              </w:rPr>
            </w:pPr>
            <w:r w:rsidRPr="008A02E5">
              <w:rPr>
                <w:rFonts w:ascii="Vijaya" w:hAnsi="Vijaya" w:cs="Vijaya"/>
                <w:sz w:val="28"/>
                <w:szCs w:val="28"/>
                <w:rtl/>
                <w:lang w:bidi="ar-DZ"/>
              </w:rPr>
              <w:t>56</w:t>
            </w:r>
          </w:p>
        </w:tc>
      </w:tr>
      <w:tr w:rsidR="000973B5" w:rsidRPr="004F191D" w:rsidTr="009D60F7">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02</w:t>
            </w:r>
          </w:p>
        </w:tc>
        <w:tc>
          <w:tcPr>
            <w:tcW w:w="8179" w:type="dxa"/>
          </w:tcPr>
          <w:p w:rsidR="000973B5" w:rsidRPr="004F191D" w:rsidRDefault="000973B5" w:rsidP="000973B5">
            <w:pPr>
              <w:bidi/>
              <w:ind w:left="0"/>
              <w:jc w:val="left"/>
              <w:rPr>
                <w:rFonts w:ascii="Traditional Arabic" w:hAnsi="Traditional Arabic" w:cs="Traditional Arabic"/>
                <w:sz w:val="32"/>
                <w:szCs w:val="32"/>
                <w:rtl/>
                <w:lang w:bidi="ar-DZ"/>
              </w:rPr>
            </w:pPr>
            <w:r w:rsidRPr="005F10A0">
              <w:rPr>
                <w:rFonts w:ascii="Traditional Arabic" w:hAnsi="Traditional Arabic" w:cs="Traditional Arabic" w:hint="cs"/>
                <w:b/>
                <w:bCs/>
                <w:sz w:val="28"/>
                <w:szCs w:val="28"/>
                <w:rtl/>
                <w:lang w:bidi="ar-DZ"/>
              </w:rPr>
              <w:t>تفاعلات حلقة كربس و نواتجها</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62</w:t>
            </w:r>
          </w:p>
        </w:tc>
      </w:tr>
      <w:tr w:rsidR="000973B5" w:rsidRPr="004F191D" w:rsidTr="009D60F7">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03</w:t>
            </w:r>
          </w:p>
        </w:tc>
        <w:tc>
          <w:tcPr>
            <w:tcW w:w="8179" w:type="dxa"/>
          </w:tcPr>
          <w:p w:rsidR="000973B5" w:rsidRPr="004F191D" w:rsidRDefault="000973B5" w:rsidP="000973B5">
            <w:pPr>
              <w:tabs>
                <w:tab w:val="left" w:pos="814"/>
              </w:tabs>
              <w:bidi/>
              <w:ind w:left="0"/>
              <w:rPr>
                <w:rFonts w:ascii="Traditional Arabic" w:hAnsi="Traditional Arabic" w:cs="Traditional Arabic"/>
                <w:sz w:val="32"/>
                <w:szCs w:val="32"/>
                <w:rtl/>
                <w:lang w:bidi="ar-DZ"/>
              </w:rPr>
            </w:pPr>
            <w:r w:rsidRPr="00FF4E1A">
              <w:rPr>
                <w:rFonts w:ascii="Traditional Arabic" w:hAnsi="Traditional Arabic" w:cs="Traditional Arabic"/>
                <w:b/>
                <w:bCs/>
                <w:noProof/>
                <w:sz w:val="28"/>
                <w:szCs w:val="28"/>
                <w:rtl/>
                <w:lang w:eastAsia="fr-FR" w:bidi="ar-DZ"/>
              </w:rPr>
              <w:t>دورات التدريب المختلفة</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69</w:t>
            </w:r>
          </w:p>
        </w:tc>
      </w:tr>
      <w:tr w:rsidR="000973B5" w:rsidRPr="004F191D" w:rsidTr="009D60F7">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04</w:t>
            </w:r>
          </w:p>
        </w:tc>
        <w:tc>
          <w:tcPr>
            <w:tcW w:w="8179" w:type="dxa"/>
          </w:tcPr>
          <w:p w:rsidR="000973B5" w:rsidRPr="004F191D" w:rsidRDefault="000973B5" w:rsidP="000973B5">
            <w:pPr>
              <w:bidi/>
              <w:ind w:left="0"/>
              <w:jc w:val="left"/>
              <w:rPr>
                <w:rFonts w:ascii="Traditional Arabic" w:hAnsi="Traditional Arabic" w:cs="Traditional Arabic"/>
                <w:sz w:val="32"/>
                <w:szCs w:val="32"/>
                <w:rtl/>
                <w:lang w:bidi="ar-DZ"/>
              </w:rPr>
            </w:pPr>
            <w:r w:rsidRPr="00950DC7">
              <w:rPr>
                <w:rFonts w:ascii="Traditional Arabic" w:hAnsi="Traditional Arabic" w:cs="Traditional Arabic"/>
                <w:b/>
                <w:bCs/>
                <w:sz w:val="28"/>
                <w:szCs w:val="28"/>
                <w:rtl/>
                <w:lang w:bidi="ar-DZ"/>
              </w:rPr>
              <w:t>برمجة التدريب السنوي وفق نوعين من البرمجة</w:t>
            </w:r>
            <w:r w:rsidRPr="00950DC7">
              <w:rPr>
                <w:rFonts w:ascii="Traditional Arabic" w:hAnsi="Traditional Arabic" w:cs="Traditional Arabic" w:hint="cs"/>
                <w:b/>
                <w:bCs/>
                <w:sz w:val="28"/>
                <w:szCs w:val="28"/>
                <w:rtl/>
                <w:lang w:bidi="ar-DZ"/>
              </w:rPr>
              <w:t xml:space="preserve"> </w:t>
            </w:r>
            <w:r w:rsidRPr="00950DC7">
              <w:rPr>
                <w:rFonts w:ascii="Traditional Arabic" w:hAnsi="Traditional Arabic" w:cs="Traditional Arabic"/>
                <w:b/>
                <w:bCs/>
                <w:sz w:val="28"/>
                <w:szCs w:val="28"/>
                <w:rtl/>
                <w:lang w:bidi="ar-DZ"/>
              </w:rPr>
              <w:t>المفردة و المزدوجة</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70</w:t>
            </w:r>
          </w:p>
        </w:tc>
      </w:tr>
      <w:tr w:rsidR="000973B5" w:rsidRPr="004F191D" w:rsidTr="009D60F7">
        <w:trPr>
          <w:trHeight w:val="274"/>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05</w:t>
            </w:r>
          </w:p>
        </w:tc>
        <w:tc>
          <w:tcPr>
            <w:tcW w:w="8179" w:type="dxa"/>
          </w:tcPr>
          <w:p w:rsidR="000973B5" w:rsidRPr="008F0436" w:rsidRDefault="000973B5" w:rsidP="000973B5">
            <w:pPr>
              <w:bidi/>
              <w:ind w:left="0"/>
              <w:jc w:val="left"/>
              <w:rPr>
                <w:rFonts w:ascii="Traditional Arabic" w:hAnsi="Traditional Arabic" w:cs="Traditional Arabic"/>
                <w:b/>
                <w:bCs/>
                <w:sz w:val="32"/>
                <w:szCs w:val="32"/>
                <w:rtl/>
                <w:lang w:bidi="ar-DZ"/>
              </w:rPr>
            </w:pPr>
            <w:r w:rsidRPr="008F0436">
              <w:rPr>
                <w:rFonts w:ascii="Traditional Arabic" w:hAnsi="Traditional Arabic" w:cs="Traditional Arabic" w:hint="cs"/>
                <w:b/>
                <w:bCs/>
                <w:sz w:val="28"/>
                <w:szCs w:val="28"/>
                <w:rtl/>
                <w:lang w:bidi="ar-DZ"/>
              </w:rPr>
              <w:t xml:space="preserve">التفاعل ما بين الشدة و </w:t>
            </w:r>
            <w:proofErr w:type="gramStart"/>
            <w:r w:rsidRPr="008F0436">
              <w:rPr>
                <w:rFonts w:ascii="Traditional Arabic" w:hAnsi="Traditional Arabic" w:cs="Traditional Arabic" w:hint="cs"/>
                <w:b/>
                <w:bCs/>
                <w:sz w:val="28"/>
                <w:szCs w:val="28"/>
                <w:rtl/>
                <w:lang w:bidi="ar-DZ"/>
              </w:rPr>
              <w:t>الحجم</w:t>
            </w:r>
            <w:proofErr w:type="gramEnd"/>
            <w:r w:rsidRPr="008F0436">
              <w:rPr>
                <w:rFonts w:ascii="Traditional Arabic" w:hAnsi="Traditional Arabic" w:cs="Traditional Arabic" w:hint="cs"/>
                <w:b/>
                <w:bCs/>
                <w:sz w:val="28"/>
                <w:szCs w:val="28"/>
                <w:rtl/>
                <w:lang w:bidi="ar-DZ"/>
              </w:rPr>
              <w:t xml:space="preserve"> على دوام فترات التدريب</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73</w:t>
            </w:r>
          </w:p>
        </w:tc>
      </w:tr>
      <w:tr w:rsidR="000973B5" w:rsidRPr="004F191D" w:rsidTr="009D60F7">
        <w:trPr>
          <w:trHeight w:val="187"/>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06</w:t>
            </w:r>
          </w:p>
        </w:tc>
        <w:tc>
          <w:tcPr>
            <w:tcW w:w="8179" w:type="dxa"/>
          </w:tcPr>
          <w:p w:rsidR="000973B5" w:rsidRPr="004F191D" w:rsidRDefault="000973B5" w:rsidP="000973B5">
            <w:pPr>
              <w:bidi/>
              <w:ind w:left="0"/>
              <w:jc w:val="left"/>
              <w:rPr>
                <w:rFonts w:ascii="Traditional Arabic" w:hAnsi="Traditional Arabic" w:cs="Traditional Arabic"/>
                <w:sz w:val="32"/>
                <w:szCs w:val="32"/>
                <w:rtl/>
                <w:lang w:bidi="ar-DZ"/>
              </w:rPr>
            </w:pPr>
            <w:r w:rsidRPr="00862A51">
              <w:rPr>
                <w:rFonts w:ascii="Traditional Arabic" w:hAnsi="Traditional Arabic" w:cs="Traditional Arabic"/>
                <w:b/>
                <w:bCs/>
                <w:noProof/>
                <w:sz w:val="28"/>
                <w:szCs w:val="28"/>
                <w:rtl/>
                <w:lang w:eastAsia="fr-FR"/>
              </w:rPr>
              <w:t xml:space="preserve">شدة </w:t>
            </w:r>
            <w:r w:rsidRPr="00862A51">
              <w:rPr>
                <w:rFonts w:ascii="Traditional Arabic" w:hAnsi="Traditional Arabic" w:cs="Traditional Arabic" w:hint="cs"/>
                <w:b/>
                <w:bCs/>
                <w:noProof/>
                <w:sz w:val="28"/>
                <w:szCs w:val="28"/>
                <w:rtl/>
                <w:lang w:eastAsia="fr-FR"/>
              </w:rPr>
              <w:t xml:space="preserve">و حجم </w:t>
            </w:r>
            <w:r w:rsidRPr="00862A51">
              <w:rPr>
                <w:rFonts w:ascii="Traditional Arabic" w:hAnsi="Traditional Arabic" w:cs="Traditional Arabic"/>
                <w:b/>
                <w:bCs/>
                <w:noProof/>
                <w:sz w:val="28"/>
                <w:szCs w:val="28"/>
                <w:rtl/>
                <w:lang w:eastAsia="fr-FR"/>
              </w:rPr>
              <w:t>التمرين وفقا لزمن استمرار أنظمة الطاقة</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74</w:t>
            </w:r>
          </w:p>
        </w:tc>
      </w:tr>
      <w:tr w:rsidR="000973B5" w:rsidRPr="004F191D" w:rsidTr="009D60F7">
        <w:trPr>
          <w:trHeight w:val="240"/>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07</w:t>
            </w:r>
          </w:p>
        </w:tc>
        <w:tc>
          <w:tcPr>
            <w:tcW w:w="8179" w:type="dxa"/>
          </w:tcPr>
          <w:p w:rsidR="000973B5" w:rsidRPr="008F0436" w:rsidRDefault="000973B5" w:rsidP="000973B5">
            <w:pPr>
              <w:tabs>
                <w:tab w:val="left" w:pos="283"/>
              </w:tabs>
              <w:bidi/>
              <w:ind w:left="0"/>
              <w:rPr>
                <w:rFonts w:ascii="Traditional Arabic" w:hAnsi="Traditional Arabic" w:cs="Traditional Arabic"/>
                <w:b/>
                <w:bCs/>
                <w:sz w:val="32"/>
                <w:szCs w:val="32"/>
                <w:rtl/>
                <w:lang w:bidi="ar-DZ"/>
              </w:rPr>
            </w:pPr>
            <w:r w:rsidRPr="008F0436">
              <w:rPr>
                <w:rFonts w:ascii="Traditional Arabic" w:hAnsi="Traditional Arabic" w:cs="Traditional Arabic"/>
                <w:b/>
                <w:bCs/>
                <w:sz w:val="28"/>
                <w:szCs w:val="28"/>
                <w:rtl/>
              </w:rPr>
              <w:t>نموذج لنسبة توزيع شدة – حجم و الراحة خلال موسم تدريبي</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76</w:t>
            </w:r>
          </w:p>
        </w:tc>
      </w:tr>
      <w:tr w:rsidR="000973B5" w:rsidRPr="004F191D" w:rsidTr="009D60F7">
        <w:trPr>
          <w:trHeight w:val="240"/>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08</w:t>
            </w:r>
          </w:p>
        </w:tc>
        <w:tc>
          <w:tcPr>
            <w:tcW w:w="8179" w:type="dxa"/>
          </w:tcPr>
          <w:p w:rsidR="000973B5" w:rsidRPr="008F0436" w:rsidRDefault="000973B5" w:rsidP="000973B5">
            <w:pPr>
              <w:bidi/>
              <w:ind w:left="0"/>
              <w:jc w:val="left"/>
              <w:rPr>
                <w:rFonts w:ascii="Traditional Arabic" w:hAnsi="Traditional Arabic" w:cs="Traditional Arabic"/>
                <w:b/>
                <w:bCs/>
                <w:sz w:val="32"/>
                <w:szCs w:val="32"/>
                <w:rtl/>
                <w:lang w:bidi="ar-DZ"/>
              </w:rPr>
            </w:pPr>
            <w:r w:rsidRPr="008F0436">
              <w:rPr>
                <w:rFonts w:ascii="Traditional Arabic" w:hAnsi="Traditional Arabic" w:cs="Traditional Arabic"/>
                <w:b/>
                <w:bCs/>
                <w:noProof/>
                <w:sz w:val="28"/>
                <w:szCs w:val="28"/>
                <w:rtl/>
                <w:lang w:eastAsia="fr-FR" w:bidi="ar-DZ"/>
              </w:rPr>
              <w:t>العلاقة بين الحمل و الراحة</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80</w:t>
            </w:r>
          </w:p>
        </w:tc>
      </w:tr>
      <w:tr w:rsidR="000973B5" w:rsidRPr="004F191D" w:rsidTr="009D60F7">
        <w:trPr>
          <w:trHeight w:val="257"/>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09</w:t>
            </w:r>
          </w:p>
        </w:tc>
        <w:tc>
          <w:tcPr>
            <w:tcW w:w="8179" w:type="dxa"/>
          </w:tcPr>
          <w:p w:rsidR="000973B5" w:rsidRPr="008F0436" w:rsidRDefault="000973B5" w:rsidP="000973B5">
            <w:pPr>
              <w:tabs>
                <w:tab w:val="left" w:pos="232"/>
              </w:tabs>
              <w:bidi/>
              <w:ind w:left="0"/>
              <w:jc w:val="left"/>
              <w:rPr>
                <w:rFonts w:ascii="Traditional Arabic" w:hAnsi="Traditional Arabic" w:cs="Traditional Arabic"/>
                <w:b/>
                <w:bCs/>
                <w:sz w:val="32"/>
                <w:szCs w:val="32"/>
                <w:rtl/>
                <w:lang w:bidi="ar-DZ"/>
              </w:rPr>
            </w:pPr>
            <w:r w:rsidRPr="008F0436">
              <w:rPr>
                <w:rFonts w:ascii="Traditional Arabic" w:hAnsi="Traditional Arabic" w:cs="Traditional Arabic"/>
                <w:b/>
                <w:bCs/>
                <w:sz w:val="28"/>
                <w:szCs w:val="28"/>
                <w:rtl/>
                <w:lang w:bidi="ar-DZ"/>
              </w:rPr>
              <w:t xml:space="preserve">المستوى </w:t>
            </w:r>
            <w:proofErr w:type="gramStart"/>
            <w:r w:rsidRPr="008F0436">
              <w:rPr>
                <w:rFonts w:ascii="Traditional Arabic" w:hAnsi="Traditional Arabic" w:cs="Traditional Arabic"/>
                <w:b/>
                <w:bCs/>
                <w:sz w:val="28"/>
                <w:szCs w:val="28"/>
                <w:rtl/>
                <w:lang w:bidi="ar-DZ"/>
              </w:rPr>
              <w:t>عند</w:t>
            </w:r>
            <w:proofErr w:type="gramEnd"/>
            <w:r w:rsidRPr="008F0436">
              <w:rPr>
                <w:rFonts w:ascii="Traditional Arabic" w:hAnsi="Traditional Arabic" w:cs="Traditional Arabic"/>
                <w:b/>
                <w:bCs/>
                <w:sz w:val="28"/>
                <w:szCs w:val="28"/>
                <w:rtl/>
                <w:lang w:bidi="ar-DZ"/>
              </w:rPr>
              <w:t xml:space="preserve"> تكرار الحمل قبل الوصول لفترة التعويض الزائد</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81</w:t>
            </w:r>
          </w:p>
        </w:tc>
      </w:tr>
      <w:tr w:rsidR="000973B5" w:rsidRPr="004F191D" w:rsidTr="009D60F7">
        <w:trPr>
          <w:trHeight w:val="257"/>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10</w:t>
            </w:r>
          </w:p>
        </w:tc>
        <w:tc>
          <w:tcPr>
            <w:tcW w:w="8179" w:type="dxa"/>
          </w:tcPr>
          <w:p w:rsidR="000973B5" w:rsidRPr="008F0436" w:rsidRDefault="000973B5" w:rsidP="000973B5">
            <w:pPr>
              <w:bidi/>
              <w:ind w:left="0"/>
              <w:jc w:val="left"/>
              <w:rPr>
                <w:rFonts w:ascii="Traditional Arabic" w:hAnsi="Traditional Arabic" w:cs="Traditional Arabic"/>
                <w:b/>
                <w:bCs/>
                <w:sz w:val="32"/>
                <w:szCs w:val="32"/>
                <w:rtl/>
                <w:lang w:bidi="ar-DZ"/>
              </w:rPr>
            </w:pPr>
            <w:r w:rsidRPr="008F0436">
              <w:rPr>
                <w:rFonts w:ascii="Traditional Arabic" w:hAnsi="Traditional Arabic" w:cs="Traditional Arabic"/>
                <w:b/>
                <w:bCs/>
                <w:sz w:val="28"/>
                <w:szCs w:val="28"/>
                <w:rtl/>
                <w:lang w:bidi="ar-DZ"/>
              </w:rPr>
              <w:t xml:space="preserve">المستوى </w:t>
            </w:r>
            <w:proofErr w:type="gramStart"/>
            <w:r w:rsidRPr="008F0436">
              <w:rPr>
                <w:rFonts w:ascii="Traditional Arabic" w:hAnsi="Traditional Arabic" w:cs="Traditional Arabic"/>
                <w:b/>
                <w:bCs/>
                <w:sz w:val="28"/>
                <w:szCs w:val="28"/>
                <w:rtl/>
                <w:lang w:bidi="ar-DZ"/>
              </w:rPr>
              <w:t>عند</w:t>
            </w:r>
            <w:proofErr w:type="gramEnd"/>
            <w:r w:rsidRPr="008F0436">
              <w:rPr>
                <w:rFonts w:ascii="Traditional Arabic" w:hAnsi="Traditional Arabic" w:cs="Traditional Arabic"/>
                <w:b/>
                <w:bCs/>
                <w:sz w:val="28"/>
                <w:szCs w:val="28"/>
                <w:rtl/>
                <w:lang w:bidi="ar-DZ"/>
              </w:rPr>
              <w:t xml:space="preserve"> تكرار الحمل بعد </w:t>
            </w:r>
            <w:r w:rsidRPr="008F0436">
              <w:rPr>
                <w:rFonts w:ascii="Traditional Arabic" w:hAnsi="Traditional Arabic" w:cs="Traditional Arabic" w:hint="cs"/>
                <w:b/>
                <w:bCs/>
                <w:sz w:val="28"/>
                <w:szCs w:val="28"/>
                <w:rtl/>
                <w:lang w:bidi="ar-DZ"/>
              </w:rPr>
              <w:t>إ</w:t>
            </w:r>
            <w:r w:rsidRPr="008F0436">
              <w:rPr>
                <w:rFonts w:ascii="Traditional Arabic" w:hAnsi="Traditional Arabic" w:cs="Traditional Arabic"/>
                <w:b/>
                <w:bCs/>
                <w:sz w:val="28"/>
                <w:szCs w:val="28"/>
                <w:rtl/>
                <w:lang w:bidi="ar-DZ"/>
              </w:rPr>
              <w:t>طالة فترة الراحة</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81</w:t>
            </w:r>
          </w:p>
        </w:tc>
      </w:tr>
      <w:tr w:rsidR="000973B5" w:rsidRPr="004F191D" w:rsidTr="009D60F7">
        <w:trPr>
          <w:trHeight w:val="274"/>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11</w:t>
            </w:r>
          </w:p>
        </w:tc>
        <w:tc>
          <w:tcPr>
            <w:tcW w:w="8179" w:type="dxa"/>
          </w:tcPr>
          <w:p w:rsidR="000973B5" w:rsidRPr="008F0436" w:rsidRDefault="000973B5" w:rsidP="000973B5">
            <w:pPr>
              <w:bidi/>
              <w:ind w:left="0"/>
              <w:jc w:val="left"/>
              <w:rPr>
                <w:rFonts w:ascii="Traditional Arabic" w:hAnsi="Traditional Arabic" w:cs="Traditional Arabic"/>
                <w:b/>
                <w:bCs/>
                <w:sz w:val="32"/>
                <w:szCs w:val="32"/>
                <w:rtl/>
                <w:lang w:bidi="ar-DZ"/>
              </w:rPr>
            </w:pPr>
            <w:r w:rsidRPr="008F0436">
              <w:rPr>
                <w:rFonts w:ascii="Traditional Arabic" w:hAnsi="Traditional Arabic" w:cs="Traditional Arabic"/>
                <w:b/>
                <w:bCs/>
                <w:noProof/>
                <w:sz w:val="28"/>
                <w:szCs w:val="28"/>
                <w:rtl/>
                <w:lang w:eastAsia="fr-FR" w:bidi="ar-DZ"/>
              </w:rPr>
              <w:t>الوقت المناسب لتكرار الحمل</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82</w:t>
            </w:r>
          </w:p>
        </w:tc>
      </w:tr>
      <w:tr w:rsidR="000973B5" w:rsidRPr="004F191D" w:rsidTr="009D60F7">
        <w:trPr>
          <w:trHeight w:val="309"/>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12</w:t>
            </w:r>
          </w:p>
        </w:tc>
        <w:tc>
          <w:tcPr>
            <w:tcW w:w="8179" w:type="dxa"/>
          </w:tcPr>
          <w:p w:rsidR="000973B5" w:rsidRPr="004F191D" w:rsidRDefault="000973B5" w:rsidP="000973B5">
            <w:pPr>
              <w:bidi/>
              <w:ind w:left="0"/>
              <w:jc w:val="left"/>
              <w:rPr>
                <w:rFonts w:ascii="Traditional Arabic" w:hAnsi="Traditional Arabic" w:cs="Traditional Arabic"/>
                <w:sz w:val="32"/>
                <w:szCs w:val="32"/>
                <w:rtl/>
                <w:lang w:bidi="ar-DZ"/>
              </w:rPr>
            </w:pPr>
            <w:r w:rsidRPr="002C49F6">
              <w:rPr>
                <w:rFonts w:ascii="Traditional Arabic" w:hAnsi="Traditional Arabic" w:cs="Traditional Arabic"/>
                <w:b/>
                <w:bCs/>
                <w:noProof/>
                <w:sz w:val="28"/>
                <w:szCs w:val="28"/>
                <w:rtl/>
                <w:lang w:eastAsia="fr-FR" w:bidi="ar-DZ"/>
              </w:rPr>
              <w:t>يوضح الفرق بين أشكال التدريب الفتري وفقا لنظم انتاج الطاقة</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86</w:t>
            </w:r>
          </w:p>
        </w:tc>
      </w:tr>
      <w:tr w:rsidR="000973B5" w:rsidRPr="004F191D" w:rsidTr="009D60F7">
        <w:trPr>
          <w:trHeight w:val="309"/>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13</w:t>
            </w:r>
          </w:p>
        </w:tc>
        <w:tc>
          <w:tcPr>
            <w:tcW w:w="8179" w:type="dxa"/>
          </w:tcPr>
          <w:p w:rsidR="000973B5" w:rsidRPr="004F191D" w:rsidRDefault="000973B5" w:rsidP="000973B5">
            <w:pPr>
              <w:bidi/>
              <w:ind w:left="0"/>
              <w:jc w:val="left"/>
              <w:rPr>
                <w:rFonts w:ascii="Traditional Arabic" w:hAnsi="Traditional Arabic" w:cs="Traditional Arabic"/>
                <w:sz w:val="32"/>
                <w:szCs w:val="32"/>
                <w:rtl/>
                <w:lang w:bidi="ar-DZ"/>
              </w:rPr>
            </w:pPr>
            <w:r w:rsidRPr="00135E28">
              <w:rPr>
                <w:rFonts w:ascii="Traditional Arabic" w:hAnsi="Traditional Arabic" w:cs="Traditional Arabic"/>
                <w:b/>
                <w:bCs/>
                <w:noProof/>
                <w:sz w:val="28"/>
                <w:szCs w:val="28"/>
                <w:rtl/>
                <w:lang w:eastAsia="fr-FR"/>
              </w:rPr>
              <w:t xml:space="preserve">الاختلاف بين طرق التدريب الفتري </w:t>
            </w:r>
            <w:r>
              <w:rPr>
                <w:rFonts w:ascii="Traditional Arabic" w:hAnsi="Traditional Arabic" w:cs="Traditional Arabic" w:hint="cs"/>
                <w:b/>
                <w:bCs/>
                <w:noProof/>
                <w:sz w:val="28"/>
                <w:szCs w:val="28"/>
                <w:rtl/>
                <w:lang w:eastAsia="fr-FR"/>
              </w:rPr>
              <w:t xml:space="preserve">في تحسين </w:t>
            </w:r>
            <w:r w:rsidRPr="008F0436">
              <w:rPr>
                <w:rFonts w:ascii="Vijaya" w:hAnsi="Vijaya" w:cs="Vijaya"/>
                <w:b/>
                <w:bCs/>
                <w:noProof/>
                <w:sz w:val="28"/>
                <w:szCs w:val="28"/>
                <w:lang w:eastAsia="fr-FR"/>
              </w:rPr>
              <w:t>vo2max</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89</w:t>
            </w:r>
          </w:p>
        </w:tc>
      </w:tr>
      <w:tr w:rsidR="000973B5" w:rsidRPr="004F191D" w:rsidTr="009D60F7">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14</w:t>
            </w:r>
          </w:p>
        </w:tc>
        <w:tc>
          <w:tcPr>
            <w:tcW w:w="8179" w:type="dxa"/>
          </w:tcPr>
          <w:p w:rsidR="000973B5" w:rsidRPr="004F191D" w:rsidRDefault="000973B5" w:rsidP="000973B5">
            <w:pPr>
              <w:bidi/>
              <w:ind w:left="0"/>
              <w:jc w:val="left"/>
              <w:rPr>
                <w:rFonts w:ascii="Traditional Arabic" w:hAnsi="Traditional Arabic" w:cs="Traditional Arabic"/>
                <w:sz w:val="32"/>
                <w:szCs w:val="32"/>
                <w:rtl/>
                <w:lang w:bidi="ar-DZ"/>
              </w:rPr>
            </w:pPr>
            <w:r w:rsidRPr="00106C84">
              <w:rPr>
                <w:rFonts w:ascii="Traditional Arabic" w:hAnsi="Traditional Arabic" w:cs="Traditional Arabic"/>
                <w:b/>
                <w:bCs/>
                <w:noProof/>
                <w:sz w:val="28"/>
                <w:szCs w:val="28"/>
                <w:rtl/>
                <w:lang w:eastAsia="fr-FR"/>
              </w:rPr>
              <w:t>تأثير أربع طرق مختلفة على المستهلك الأقصى الأكسجيني و حجم الدفع القلب</w:t>
            </w:r>
            <w:r>
              <w:rPr>
                <w:rFonts w:ascii="Traditional Arabic" w:hAnsi="Traditional Arabic" w:cs="Traditional Arabic" w:hint="cs"/>
                <w:b/>
                <w:bCs/>
                <w:noProof/>
                <w:sz w:val="28"/>
                <w:szCs w:val="28"/>
                <w:rtl/>
                <w:lang w:eastAsia="fr-FR"/>
              </w:rPr>
              <w:t>ي</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90</w:t>
            </w:r>
          </w:p>
        </w:tc>
      </w:tr>
      <w:tr w:rsidR="000973B5" w:rsidRPr="004F191D" w:rsidTr="009D60F7">
        <w:trPr>
          <w:trHeight w:val="172"/>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15</w:t>
            </w:r>
          </w:p>
        </w:tc>
        <w:tc>
          <w:tcPr>
            <w:tcW w:w="8179" w:type="dxa"/>
          </w:tcPr>
          <w:p w:rsidR="000973B5" w:rsidRPr="00A3238C" w:rsidRDefault="000973B5" w:rsidP="000973B5">
            <w:pPr>
              <w:bidi/>
              <w:jc w:val="left"/>
              <w:rPr>
                <w:rFonts w:ascii="Traditional Arabic" w:hAnsi="Traditional Arabic" w:cs="Traditional Arabic"/>
                <w:b/>
                <w:bCs/>
                <w:noProof/>
                <w:sz w:val="28"/>
                <w:szCs w:val="28"/>
                <w:rtl/>
                <w:lang w:eastAsia="fr-FR" w:bidi="ar-DZ"/>
              </w:rPr>
            </w:pPr>
            <w:r w:rsidRPr="00B7544C">
              <w:rPr>
                <w:rFonts w:ascii="Traditional Arabic" w:hAnsi="Traditional Arabic" w:cs="Traditional Arabic"/>
                <w:b/>
                <w:bCs/>
                <w:noProof/>
                <w:sz w:val="28"/>
                <w:szCs w:val="28"/>
                <w:rtl/>
                <w:lang w:eastAsia="fr-FR" w:bidi="ar-DZ"/>
              </w:rPr>
              <w:t>الفرق بين التدريب الفتري و التبادلي</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91</w:t>
            </w:r>
          </w:p>
        </w:tc>
      </w:tr>
      <w:tr w:rsidR="000973B5" w:rsidRPr="004F191D" w:rsidTr="009D60F7">
        <w:trPr>
          <w:trHeight w:val="291"/>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16</w:t>
            </w:r>
          </w:p>
        </w:tc>
        <w:tc>
          <w:tcPr>
            <w:tcW w:w="8179" w:type="dxa"/>
          </w:tcPr>
          <w:p w:rsidR="000973B5" w:rsidRPr="00A3238C" w:rsidRDefault="000973B5" w:rsidP="000973B5">
            <w:pPr>
              <w:bidi/>
              <w:ind w:left="0"/>
              <w:jc w:val="left"/>
              <w:rPr>
                <w:rFonts w:ascii="Traditional Arabic" w:hAnsi="Traditional Arabic" w:cs="Traditional Arabic"/>
                <w:b/>
                <w:bCs/>
                <w:sz w:val="32"/>
                <w:szCs w:val="32"/>
                <w:rtl/>
                <w:lang w:bidi="ar-DZ"/>
              </w:rPr>
            </w:pPr>
            <w:r w:rsidRPr="00A3238C">
              <w:rPr>
                <w:rFonts w:ascii="Traditional Arabic" w:hAnsi="Traditional Arabic" w:cs="Traditional Arabic"/>
                <w:b/>
                <w:bCs/>
                <w:sz w:val="28"/>
                <w:szCs w:val="28"/>
                <w:rtl/>
                <w:lang w:val="en-US" w:bidi="ar-DZ"/>
              </w:rPr>
              <w:t>قياس استهلاك للأكسجين(</w:t>
            </w:r>
            <w:r w:rsidRPr="00A3238C">
              <w:rPr>
                <w:rFonts w:ascii="Vijaya" w:hAnsi="Vijaya" w:cs="Vijaya"/>
                <w:b/>
                <w:bCs/>
                <w:sz w:val="28"/>
                <w:szCs w:val="28"/>
                <w:lang w:val="en-US" w:bidi="ar-DZ"/>
              </w:rPr>
              <w:t>VO</w:t>
            </w:r>
            <w:r w:rsidRPr="00A3238C">
              <w:rPr>
                <w:rFonts w:ascii="Vijaya" w:hAnsi="Vijaya" w:cs="Vijaya"/>
                <w:b/>
                <w:bCs/>
                <w:sz w:val="28"/>
                <w:szCs w:val="28"/>
                <w:vertAlign w:val="subscript"/>
                <w:lang w:val="en-US" w:bidi="ar-DZ"/>
              </w:rPr>
              <w:t>2</w:t>
            </w:r>
            <w:r w:rsidRPr="00A3238C">
              <w:rPr>
                <w:rFonts w:ascii="Traditional Arabic" w:hAnsi="Traditional Arabic" w:cs="Traditional Arabic"/>
                <w:b/>
                <w:bCs/>
                <w:sz w:val="28"/>
                <w:szCs w:val="28"/>
                <w:rtl/>
                <w:lang w:val="en-US" w:bidi="ar-DZ"/>
              </w:rPr>
              <w:t>)، طرد ثاني أكسيد الكربون(</w:t>
            </w:r>
            <w:r w:rsidRPr="00A3238C">
              <w:rPr>
                <w:rFonts w:ascii="Vijaya" w:hAnsi="Vijaya" w:cs="Vijaya"/>
                <w:b/>
                <w:bCs/>
                <w:sz w:val="28"/>
                <w:szCs w:val="28"/>
                <w:lang w:val="en-US" w:bidi="ar-DZ"/>
              </w:rPr>
              <w:t>VCO</w:t>
            </w:r>
            <w:r w:rsidRPr="00A3238C">
              <w:rPr>
                <w:rFonts w:ascii="Vijaya" w:hAnsi="Vijaya" w:cs="Vijaya"/>
                <w:b/>
                <w:bCs/>
                <w:sz w:val="28"/>
                <w:szCs w:val="28"/>
                <w:vertAlign w:val="subscript"/>
                <w:lang w:val="en-US" w:bidi="ar-DZ"/>
              </w:rPr>
              <w:t>2</w:t>
            </w:r>
            <w:r w:rsidRPr="00A3238C">
              <w:rPr>
                <w:rFonts w:ascii="Traditional Arabic" w:hAnsi="Traditional Arabic" w:cs="Traditional Arabic"/>
                <w:b/>
                <w:bCs/>
                <w:sz w:val="28"/>
                <w:szCs w:val="28"/>
                <w:rtl/>
                <w:lang w:val="en-US" w:bidi="ar-DZ"/>
              </w:rPr>
              <w:t>)،نبض القلب(</w:t>
            </w:r>
            <w:r w:rsidRPr="00A3238C">
              <w:rPr>
                <w:rFonts w:ascii="Vijaya" w:hAnsi="Vijaya" w:cs="Vijaya"/>
                <w:b/>
                <w:bCs/>
                <w:sz w:val="28"/>
                <w:szCs w:val="28"/>
                <w:lang w:val="en-US" w:bidi="ar-DZ"/>
              </w:rPr>
              <w:t>FR</w:t>
            </w:r>
            <w:r w:rsidRPr="00A3238C">
              <w:rPr>
                <w:rFonts w:ascii="Traditional Arabic" w:hAnsi="Traditional Arabic" w:cs="Traditional Arabic"/>
                <w:b/>
                <w:bCs/>
                <w:sz w:val="28"/>
                <w:szCs w:val="28"/>
                <w:rtl/>
                <w:lang w:val="en-US" w:bidi="ar-DZ"/>
              </w:rPr>
              <w:t>)  و حجم التهوئة الرئوية (</w:t>
            </w:r>
            <w:r w:rsidRPr="00A3238C">
              <w:rPr>
                <w:rFonts w:ascii="Vijaya" w:hAnsi="Vijaya" w:cs="Vijaya"/>
                <w:b/>
                <w:bCs/>
                <w:sz w:val="28"/>
                <w:szCs w:val="28"/>
                <w:lang w:bidi="ar-DZ"/>
              </w:rPr>
              <w:t>VE</w:t>
            </w:r>
            <w:r w:rsidRPr="00A3238C">
              <w:rPr>
                <w:rFonts w:ascii="Traditional Arabic" w:hAnsi="Traditional Arabic" w:cs="Traditional Arabic"/>
                <w:b/>
                <w:bCs/>
                <w:sz w:val="28"/>
                <w:szCs w:val="28"/>
                <w:rtl/>
                <w:lang w:bidi="ar-DZ"/>
              </w:rPr>
              <w:t>) بدلالة الوقت لاختبار كفاءة البدنية مستمر و متدرج الجهد</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96</w:t>
            </w:r>
          </w:p>
        </w:tc>
      </w:tr>
      <w:tr w:rsidR="000973B5" w:rsidRPr="004F191D" w:rsidTr="009D60F7">
        <w:trPr>
          <w:trHeight w:val="291"/>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17</w:t>
            </w:r>
          </w:p>
        </w:tc>
        <w:tc>
          <w:tcPr>
            <w:tcW w:w="8179" w:type="dxa"/>
          </w:tcPr>
          <w:p w:rsidR="000973B5" w:rsidRPr="00A3238C" w:rsidRDefault="000973B5" w:rsidP="000973B5">
            <w:pPr>
              <w:bidi/>
              <w:ind w:left="0"/>
              <w:jc w:val="left"/>
              <w:rPr>
                <w:rFonts w:ascii="Traditional Arabic" w:hAnsi="Traditional Arabic" w:cs="Traditional Arabic"/>
                <w:b/>
                <w:bCs/>
                <w:sz w:val="32"/>
                <w:szCs w:val="32"/>
                <w:rtl/>
                <w:lang w:bidi="ar-DZ"/>
              </w:rPr>
            </w:pPr>
            <w:r w:rsidRPr="00A3238C">
              <w:rPr>
                <w:rFonts w:ascii="Traditional Arabic" w:hAnsi="Traditional Arabic" w:cs="Traditional Arabic"/>
                <w:b/>
                <w:bCs/>
                <w:noProof/>
                <w:sz w:val="28"/>
                <w:szCs w:val="28"/>
                <w:rtl/>
                <w:lang w:eastAsia="fr-FR" w:bidi="ar-DZ"/>
              </w:rPr>
              <w:t xml:space="preserve">اختبار الجري المكوكي 20 </w:t>
            </w:r>
            <w:r w:rsidRPr="00A3238C">
              <w:rPr>
                <w:rFonts w:ascii="Traditional Arabic" w:hAnsi="Traditional Arabic" w:cs="Traditional Arabic"/>
                <w:b/>
                <w:bCs/>
                <w:noProof/>
                <w:sz w:val="28"/>
                <w:szCs w:val="28"/>
                <w:rtl/>
                <w:lang w:val="en-US" w:eastAsia="fr-FR" w:bidi="ar-DZ"/>
              </w:rPr>
              <w:t>م</w:t>
            </w:r>
            <w:r w:rsidRPr="00A3238C">
              <w:rPr>
                <w:rFonts w:ascii="Traditional Arabic" w:hAnsi="Traditional Arabic" w:cs="Traditional Arabic"/>
                <w:b/>
                <w:bCs/>
                <w:noProof/>
                <w:sz w:val="28"/>
                <w:szCs w:val="28"/>
                <w:lang w:val="en-US" w:eastAsia="fr-FR" w:bidi="ar-DZ"/>
              </w:rPr>
              <w:t>luc léger</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98</w:t>
            </w:r>
          </w:p>
        </w:tc>
      </w:tr>
      <w:tr w:rsidR="000973B5" w:rsidRPr="004F191D" w:rsidTr="009D60F7">
        <w:trPr>
          <w:trHeight w:val="137"/>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18</w:t>
            </w:r>
          </w:p>
        </w:tc>
        <w:tc>
          <w:tcPr>
            <w:tcW w:w="8179" w:type="dxa"/>
          </w:tcPr>
          <w:p w:rsidR="000973B5" w:rsidRPr="00A3238C" w:rsidRDefault="000973B5" w:rsidP="000973B5">
            <w:pPr>
              <w:bidi/>
              <w:jc w:val="both"/>
              <w:rPr>
                <w:rFonts w:ascii="Traditional Arabic" w:hAnsi="Traditional Arabic" w:cs="Traditional Arabic"/>
                <w:b/>
                <w:bCs/>
                <w:sz w:val="28"/>
                <w:szCs w:val="28"/>
                <w:rtl/>
                <w:lang w:bidi="ar-DZ"/>
              </w:rPr>
            </w:pPr>
            <w:r w:rsidRPr="00A3238C">
              <w:rPr>
                <w:rFonts w:ascii="Traditional Arabic" w:hAnsi="Traditional Arabic" w:cs="Traditional Arabic"/>
                <w:b/>
                <w:bCs/>
                <w:sz w:val="28"/>
                <w:szCs w:val="28"/>
                <w:rtl/>
                <w:lang w:bidi="ar-DZ"/>
              </w:rPr>
              <w:t xml:space="preserve">قياسات مضمار أداء اختبار </w:t>
            </w:r>
            <w:r w:rsidRPr="00A3238C">
              <w:rPr>
                <w:rFonts w:ascii="Vijaya" w:hAnsi="Vijaya" w:cs="Vijaya"/>
                <w:b/>
                <w:bCs/>
                <w:sz w:val="28"/>
                <w:szCs w:val="28"/>
                <w:lang w:bidi="ar-DZ"/>
              </w:rPr>
              <w:t>VAMEVAL</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98</w:t>
            </w:r>
          </w:p>
        </w:tc>
      </w:tr>
      <w:tr w:rsidR="000973B5" w:rsidRPr="004F191D" w:rsidTr="009D60F7">
        <w:trPr>
          <w:trHeight w:val="309"/>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19</w:t>
            </w:r>
          </w:p>
        </w:tc>
        <w:tc>
          <w:tcPr>
            <w:tcW w:w="8179" w:type="dxa"/>
          </w:tcPr>
          <w:p w:rsidR="000973B5" w:rsidRPr="00A3238C" w:rsidRDefault="000973B5" w:rsidP="000973B5">
            <w:pPr>
              <w:bidi/>
              <w:jc w:val="left"/>
              <w:rPr>
                <w:rFonts w:ascii="Traditional Arabic" w:hAnsi="Traditional Arabic" w:cs="Traditional Arabic"/>
                <w:b/>
                <w:bCs/>
                <w:sz w:val="28"/>
                <w:szCs w:val="28"/>
                <w:rtl/>
                <w:lang w:val="en-US" w:bidi="ar-DZ"/>
              </w:rPr>
            </w:pPr>
            <w:r w:rsidRPr="00A3238C">
              <w:rPr>
                <w:rFonts w:ascii="Traditional Arabic" w:hAnsi="Traditional Arabic" w:cs="Traditional Arabic"/>
                <w:b/>
                <w:bCs/>
                <w:noProof/>
                <w:sz w:val="28"/>
                <w:szCs w:val="28"/>
                <w:rtl/>
                <w:lang w:eastAsia="fr-FR" w:bidi="ar-DZ"/>
              </w:rPr>
              <w:t>القدرة الهوائية القصوى</w:t>
            </w:r>
            <w:r w:rsidRPr="00A3238C">
              <w:rPr>
                <w:rFonts w:ascii="Traditional Arabic" w:hAnsi="Traditional Arabic" w:cs="Traditional Arabic"/>
                <w:b/>
                <w:bCs/>
                <w:noProof/>
                <w:sz w:val="28"/>
                <w:szCs w:val="28"/>
                <w:lang w:eastAsia="fr-FR" w:bidi="ar-DZ"/>
              </w:rPr>
              <w:t xml:space="preserve"> </w:t>
            </w:r>
            <w:r w:rsidRPr="00A3238C">
              <w:rPr>
                <w:rFonts w:ascii="Traditional Arabic" w:hAnsi="Traditional Arabic" w:cs="Traditional Arabic"/>
                <w:b/>
                <w:bCs/>
                <w:noProof/>
                <w:sz w:val="28"/>
                <w:szCs w:val="28"/>
                <w:rtl/>
                <w:lang w:val="en-US" w:eastAsia="fr-FR" w:bidi="ar-DZ"/>
              </w:rPr>
              <w:t>(</w:t>
            </w:r>
            <w:r w:rsidRPr="00A3238C">
              <w:rPr>
                <w:rFonts w:ascii="Vijaya" w:hAnsi="Vijaya" w:cs="Vijaya"/>
                <w:b/>
                <w:bCs/>
                <w:noProof/>
                <w:sz w:val="28"/>
                <w:szCs w:val="28"/>
                <w:lang w:val="en-US" w:eastAsia="fr-FR" w:bidi="ar-DZ"/>
              </w:rPr>
              <w:t>PMA</w:t>
            </w:r>
            <w:r w:rsidRPr="00A3238C">
              <w:rPr>
                <w:rFonts w:ascii="Traditional Arabic" w:hAnsi="Traditional Arabic" w:cs="Traditional Arabic"/>
                <w:b/>
                <w:bCs/>
                <w:noProof/>
                <w:sz w:val="28"/>
                <w:szCs w:val="28"/>
                <w:rtl/>
                <w:lang w:val="en-US" w:eastAsia="fr-FR" w:bidi="ar-DZ"/>
              </w:rPr>
              <w:t>) و السرعة الهوائية القصوى(</w:t>
            </w:r>
            <w:r w:rsidRPr="00A3238C">
              <w:rPr>
                <w:rFonts w:ascii="Vijaya" w:hAnsi="Vijaya" w:cs="Vijaya"/>
                <w:b/>
                <w:bCs/>
                <w:noProof/>
                <w:sz w:val="28"/>
                <w:szCs w:val="28"/>
                <w:lang w:eastAsia="fr-FR" w:bidi="ar-DZ"/>
              </w:rPr>
              <w:t>VMA</w:t>
            </w:r>
            <w:r w:rsidRPr="00A3238C">
              <w:rPr>
                <w:rFonts w:ascii="Traditional Arabic" w:hAnsi="Traditional Arabic" w:cs="Traditional Arabic"/>
                <w:b/>
                <w:bCs/>
                <w:noProof/>
                <w:sz w:val="28"/>
                <w:szCs w:val="28"/>
                <w:rtl/>
                <w:lang w:eastAsia="fr-FR" w:bidi="ar-DZ"/>
              </w:rPr>
              <w:t>) عند بداية المستهلك الأقصى الأكسجيني (</w:t>
            </w:r>
            <w:r w:rsidRPr="00A3238C">
              <w:rPr>
                <w:rFonts w:ascii="Vijaya" w:hAnsi="Vijaya" w:cs="Vijaya"/>
                <w:b/>
                <w:bCs/>
                <w:noProof/>
                <w:sz w:val="28"/>
                <w:szCs w:val="28"/>
                <w:lang w:eastAsia="fr-FR" w:bidi="ar-DZ"/>
              </w:rPr>
              <w:t>VO</w:t>
            </w:r>
            <w:r w:rsidRPr="00A3238C">
              <w:rPr>
                <w:rFonts w:ascii="Vijaya" w:hAnsi="Vijaya" w:cs="Vijaya"/>
                <w:b/>
                <w:bCs/>
                <w:noProof/>
                <w:sz w:val="28"/>
                <w:szCs w:val="28"/>
                <w:vertAlign w:val="subscript"/>
                <w:lang w:eastAsia="fr-FR" w:bidi="ar-DZ"/>
              </w:rPr>
              <w:t>2</w:t>
            </w:r>
            <w:r w:rsidRPr="00A3238C">
              <w:rPr>
                <w:rFonts w:ascii="Vijaya" w:hAnsi="Vijaya" w:cs="Vijaya"/>
                <w:b/>
                <w:bCs/>
                <w:noProof/>
                <w:sz w:val="28"/>
                <w:szCs w:val="28"/>
                <w:lang w:eastAsia="fr-FR" w:bidi="ar-DZ"/>
              </w:rPr>
              <w:t>MAX</w:t>
            </w:r>
            <w:r w:rsidRPr="00A3238C">
              <w:rPr>
                <w:rFonts w:ascii="Traditional Arabic" w:hAnsi="Traditional Arabic" w:cs="Traditional Arabic"/>
                <w:b/>
                <w:bCs/>
                <w:noProof/>
                <w:sz w:val="28"/>
                <w:szCs w:val="28"/>
                <w:rtl/>
                <w:lang w:val="en-US" w:eastAsia="fr-FR" w:bidi="ar-DZ"/>
              </w:rPr>
              <w:t>)</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99</w:t>
            </w:r>
          </w:p>
        </w:tc>
      </w:tr>
      <w:tr w:rsidR="000973B5" w:rsidRPr="004F191D" w:rsidTr="009D60F7">
        <w:trPr>
          <w:trHeight w:val="240"/>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20</w:t>
            </w:r>
          </w:p>
        </w:tc>
        <w:tc>
          <w:tcPr>
            <w:tcW w:w="8179" w:type="dxa"/>
          </w:tcPr>
          <w:p w:rsidR="000973B5" w:rsidRPr="00A3238C" w:rsidRDefault="000973B5" w:rsidP="000973B5">
            <w:pPr>
              <w:bidi/>
              <w:ind w:left="0"/>
              <w:jc w:val="left"/>
              <w:rPr>
                <w:rFonts w:ascii="Traditional Arabic" w:hAnsi="Traditional Arabic" w:cs="Traditional Arabic"/>
                <w:b/>
                <w:bCs/>
                <w:sz w:val="32"/>
                <w:szCs w:val="32"/>
                <w:rtl/>
                <w:lang w:bidi="ar-DZ"/>
              </w:rPr>
            </w:pPr>
            <w:r w:rsidRPr="00A3238C">
              <w:rPr>
                <w:rFonts w:ascii="Traditional Arabic" w:hAnsi="Traditional Arabic" w:cs="Traditional Arabic"/>
                <w:b/>
                <w:bCs/>
                <w:sz w:val="28"/>
                <w:szCs w:val="28"/>
                <w:rtl/>
              </w:rPr>
              <w:t>قياس العتبة الفارقة الهوائية و اللاهوائية بواسطة التغير في التهوية الرئوية</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104</w:t>
            </w:r>
          </w:p>
        </w:tc>
      </w:tr>
      <w:tr w:rsidR="000973B5" w:rsidRPr="004F191D" w:rsidTr="009D60F7">
        <w:trPr>
          <w:trHeight w:val="223"/>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21</w:t>
            </w:r>
          </w:p>
        </w:tc>
        <w:tc>
          <w:tcPr>
            <w:tcW w:w="8179" w:type="dxa"/>
          </w:tcPr>
          <w:p w:rsidR="000973B5" w:rsidRPr="00A3238C" w:rsidRDefault="000973B5" w:rsidP="000973B5">
            <w:pPr>
              <w:bidi/>
              <w:jc w:val="left"/>
              <w:rPr>
                <w:rFonts w:ascii="Traditional Arabic" w:hAnsi="Traditional Arabic" w:cs="Traditional Arabic"/>
                <w:b/>
                <w:bCs/>
                <w:noProof/>
                <w:sz w:val="28"/>
                <w:szCs w:val="28"/>
                <w:rtl/>
                <w:lang w:val="en-US" w:eastAsia="fr-FR" w:bidi="ar-DZ"/>
              </w:rPr>
            </w:pPr>
            <w:r w:rsidRPr="00A3238C">
              <w:rPr>
                <w:rFonts w:ascii="Traditional Arabic" w:hAnsi="Traditional Arabic" w:cs="Traditional Arabic"/>
                <w:b/>
                <w:bCs/>
                <w:noProof/>
                <w:sz w:val="28"/>
                <w:szCs w:val="28"/>
                <w:rtl/>
                <w:lang w:eastAsia="fr-FR" w:bidi="ar-DZ"/>
              </w:rPr>
              <w:t>يوضح كيفية تحديد العتبة اللاكتيكية</w:t>
            </w:r>
            <w:r w:rsidRPr="00A3238C">
              <w:rPr>
                <w:rFonts w:ascii="Traditional Arabic" w:hAnsi="Traditional Arabic" w:cs="Traditional Arabic"/>
                <w:b/>
                <w:bCs/>
                <w:noProof/>
                <w:sz w:val="28"/>
                <w:szCs w:val="28"/>
                <w:rtl/>
                <w:lang w:val="en-US" w:eastAsia="fr-FR" w:bidi="ar-DZ"/>
              </w:rPr>
              <w:t>(</w:t>
            </w:r>
            <w:r w:rsidRPr="00A3238C">
              <w:rPr>
                <w:rFonts w:ascii="Traditional Arabic" w:hAnsi="Traditional Arabic" w:cs="Traditional Arabic"/>
                <w:b/>
                <w:bCs/>
                <w:noProof/>
                <w:sz w:val="28"/>
                <w:szCs w:val="28"/>
                <w:lang w:val="en-US" w:eastAsia="fr-FR" w:bidi="ar-DZ"/>
              </w:rPr>
              <w:t>SL</w:t>
            </w:r>
            <w:r w:rsidRPr="00A3238C">
              <w:rPr>
                <w:rFonts w:ascii="Traditional Arabic" w:hAnsi="Traditional Arabic" w:cs="Traditional Arabic"/>
                <w:b/>
                <w:bCs/>
                <w:noProof/>
                <w:sz w:val="28"/>
                <w:szCs w:val="28"/>
                <w:vertAlign w:val="subscript"/>
                <w:lang w:val="en-US" w:eastAsia="fr-FR" w:bidi="ar-DZ"/>
              </w:rPr>
              <w:t>1</w:t>
            </w:r>
            <w:r w:rsidRPr="00A3238C">
              <w:rPr>
                <w:rFonts w:ascii="Traditional Arabic" w:hAnsi="Traditional Arabic" w:cs="Traditional Arabic"/>
                <w:b/>
                <w:bCs/>
                <w:noProof/>
                <w:sz w:val="28"/>
                <w:szCs w:val="28"/>
                <w:lang w:val="en-US" w:eastAsia="fr-FR" w:bidi="ar-DZ"/>
              </w:rPr>
              <w:t>.SL</w:t>
            </w:r>
            <w:r w:rsidRPr="00A3238C">
              <w:rPr>
                <w:rFonts w:ascii="Traditional Arabic" w:hAnsi="Traditional Arabic" w:cs="Traditional Arabic"/>
                <w:b/>
                <w:bCs/>
                <w:noProof/>
                <w:sz w:val="28"/>
                <w:szCs w:val="28"/>
                <w:vertAlign w:val="subscript"/>
                <w:lang w:val="en-US" w:eastAsia="fr-FR" w:bidi="ar-DZ"/>
              </w:rPr>
              <w:t>2</w:t>
            </w:r>
            <w:r w:rsidRPr="00A3238C">
              <w:rPr>
                <w:rFonts w:ascii="Traditional Arabic" w:hAnsi="Traditional Arabic" w:cs="Traditional Arabic"/>
                <w:b/>
                <w:bCs/>
                <w:noProof/>
                <w:sz w:val="28"/>
                <w:szCs w:val="28"/>
                <w:rtl/>
                <w:lang w:val="en-US" w:eastAsia="fr-FR" w:bidi="ar-DZ"/>
              </w:rPr>
              <w:t>) بواسطة التغيرات في منحنى</w:t>
            </w:r>
          </w:p>
          <w:p w:rsidR="000973B5" w:rsidRPr="00A3238C" w:rsidRDefault="000973B5" w:rsidP="000973B5">
            <w:pPr>
              <w:bidi/>
              <w:jc w:val="left"/>
              <w:rPr>
                <w:rFonts w:ascii="Traditional Arabic" w:hAnsi="Traditional Arabic" w:cs="Traditional Arabic"/>
                <w:b/>
                <w:bCs/>
                <w:noProof/>
                <w:sz w:val="28"/>
                <w:szCs w:val="28"/>
                <w:rtl/>
                <w:lang w:val="en-US" w:eastAsia="fr-FR" w:bidi="ar-DZ"/>
              </w:rPr>
            </w:pPr>
            <w:r w:rsidRPr="00A3238C">
              <w:rPr>
                <w:rFonts w:ascii="Traditional Arabic" w:hAnsi="Traditional Arabic" w:cs="Traditional Arabic"/>
                <w:b/>
                <w:bCs/>
                <w:noProof/>
                <w:sz w:val="28"/>
                <w:szCs w:val="28"/>
                <w:rtl/>
                <w:lang w:val="en-US" w:eastAsia="fr-FR" w:bidi="ar-DZ"/>
              </w:rPr>
              <w:t xml:space="preserve">العلاقة </w:t>
            </w:r>
            <w:r w:rsidRPr="00A3238C">
              <w:rPr>
                <w:rFonts w:ascii="Traditional Arabic" w:hAnsi="Traditional Arabic" w:cs="Traditional Arabic" w:hint="cs"/>
                <w:b/>
                <w:bCs/>
                <w:noProof/>
                <w:sz w:val="28"/>
                <w:szCs w:val="28"/>
                <w:rtl/>
                <w:lang w:val="en-US" w:eastAsia="fr-FR" w:bidi="ar-DZ"/>
              </w:rPr>
              <w:t xml:space="preserve"> </w:t>
            </w:r>
            <w:r w:rsidRPr="00A3238C">
              <w:rPr>
                <w:rFonts w:ascii="Traditional Arabic" w:hAnsi="Traditional Arabic" w:cs="Traditional Arabic"/>
                <w:b/>
                <w:bCs/>
                <w:noProof/>
                <w:sz w:val="28"/>
                <w:szCs w:val="28"/>
                <w:rtl/>
                <w:lang w:val="en-US" w:eastAsia="fr-FR" w:bidi="ar-DZ"/>
              </w:rPr>
              <w:t>الخطية (لاكتيك/سرعة،لاكتيك/قدرة،لاكتيك/حجم استهلاك الأكسجين</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106</w:t>
            </w:r>
          </w:p>
        </w:tc>
      </w:tr>
      <w:tr w:rsidR="000973B5" w:rsidRPr="004F191D" w:rsidTr="009D60F7">
        <w:trPr>
          <w:trHeight w:val="291"/>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22</w:t>
            </w:r>
          </w:p>
        </w:tc>
        <w:tc>
          <w:tcPr>
            <w:tcW w:w="8179" w:type="dxa"/>
          </w:tcPr>
          <w:p w:rsidR="000973B5" w:rsidRPr="00A3238C" w:rsidRDefault="000973B5" w:rsidP="000973B5">
            <w:pPr>
              <w:tabs>
                <w:tab w:val="left" w:pos="232"/>
              </w:tabs>
              <w:bidi/>
              <w:ind w:left="0"/>
              <w:rPr>
                <w:rFonts w:ascii="Traditional Arabic" w:hAnsi="Traditional Arabic" w:cs="Traditional Arabic"/>
                <w:b/>
                <w:bCs/>
                <w:sz w:val="32"/>
                <w:szCs w:val="32"/>
                <w:rtl/>
                <w:lang w:bidi="ar-DZ"/>
              </w:rPr>
            </w:pPr>
            <w:r w:rsidRPr="00A3238C">
              <w:rPr>
                <w:rFonts w:ascii="Traditional Arabic" w:hAnsi="Traditional Arabic" w:cs="Traditional Arabic"/>
                <w:b/>
                <w:bCs/>
                <w:sz w:val="28"/>
                <w:szCs w:val="28"/>
                <w:rtl/>
                <w:lang w:bidi="ar-DZ"/>
              </w:rPr>
              <w:t>قياس العتبة الفارقة اللاهوائية (</w:t>
            </w:r>
            <w:r w:rsidRPr="00A3238C">
              <w:rPr>
                <w:rFonts w:ascii="Traditional Arabic" w:hAnsi="Traditional Arabic" w:cs="Traditional Arabic"/>
                <w:b/>
                <w:bCs/>
                <w:sz w:val="28"/>
                <w:szCs w:val="28"/>
                <w:lang w:bidi="ar-DZ"/>
              </w:rPr>
              <w:t>*</w:t>
            </w:r>
            <w:r w:rsidRPr="00A3238C">
              <w:rPr>
                <w:rFonts w:ascii="Vijaya" w:hAnsi="Vijaya" w:cs="Vijaya"/>
                <w:b/>
                <w:bCs/>
                <w:sz w:val="28"/>
                <w:szCs w:val="28"/>
                <w:lang w:bidi="ar-DZ"/>
              </w:rPr>
              <w:t>IAT</w:t>
            </w:r>
            <w:r w:rsidRPr="00A3238C">
              <w:rPr>
                <w:rFonts w:ascii="Traditional Arabic" w:hAnsi="Traditional Arabic" w:cs="Traditional Arabic"/>
                <w:b/>
                <w:bCs/>
                <w:sz w:val="28"/>
                <w:szCs w:val="28"/>
                <w:rtl/>
                <w:lang w:val="en-US" w:bidi="ar-DZ"/>
              </w:rPr>
              <w:t>) عن طريق تركيز حمض اللاكتيك في الدم باستخدام السير المتحرك</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106</w:t>
            </w:r>
          </w:p>
        </w:tc>
      </w:tr>
      <w:tr w:rsidR="000973B5" w:rsidRPr="004F191D" w:rsidTr="009D60F7">
        <w:trPr>
          <w:trHeight w:val="206"/>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23</w:t>
            </w:r>
          </w:p>
        </w:tc>
        <w:tc>
          <w:tcPr>
            <w:tcW w:w="8179" w:type="dxa"/>
          </w:tcPr>
          <w:p w:rsidR="000973B5" w:rsidRPr="00A3238C" w:rsidRDefault="000973B5" w:rsidP="000973B5">
            <w:pPr>
              <w:tabs>
                <w:tab w:val="left" w:pos="369"/>
              </w:tabs>
              <w:bidi/>
              <w:ind w:left="0"/>
              <w:rPr>
                <w:rFonts w:ascii="Traditional Arabic" w:hAnsi="Traditional Arabic" w:cs="Traditional Arabic"/>
                <w:b/>
                <w:bCs/>
                <w:sz w:val="32"/>
                <w:szCs w:val="32"/>
                <w:rtl/>
                <w:lang w:bidi="ar-DZ"/>
              </w:rPr>
            </w:pPr>
            <w:r w:rsidRPr="00A3238C">
              <w:rPr>
                <w:rFonts w:ascii="Traditional Arabic" w:hAnsi="Traditional Arabic" w:cs="Traditional Arabic"/>
                <w:b/>
                <w:bCs/>
                <w:sz w:val="28"/>
                <w:szCs w:val="28"/>
                <w:rtl/>
                <w:lang w:bidi="ar-DZ"/>
              </w:rPr>
              <w:t>نقطة انكسار منحنى نبض القلب بدلالة السرعة (العتبة اللاهوائية)</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108</w:t>
            </w:r>
          </w:p>
        </w:tc>
      </w:tr>
      <w:tr w:rsidR="000973B5" w:rsidRPr="004F191D" w:rsidTr="009D60F7">
        <w:trPr>
          <w:trHeight w:val="206"/>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24</w:t>
            </w:r>
          </w:p>
        </w:tc>
        <w:tc>
          <w:tcPr>
            <w:tcW w:w="8179" w:type="dxa"/>
          </w:tcPr>
          <w:p w:rsidR="000973B5" w:rsidRPr="00A3238C" w:rsidRDefault="000973B5" w:rsidP="000973B5">
            <w:pPr>
              <w:tabs>
                <w:tab w:val="left" w:pos="180"/>
              </w:tabs>
              <w:bidi/>
              <w:ind w:left="0"/>
              <w:jc w:val="left"/>
              <w:rPr>
                <w:rFonts w:ascii="Traditional Arabic" w:hAnsi="Traditional Arabic" w:cs="Traditional Arabic"/>
                <w:b/>
                <w:bCs/>
                <w:sz w:val="32"/>
                <w:szCs w:val="32"/>
                <w:rtl/>
                <w:lang w:bidi="ar-DZ"/>
              </w:rPr>
            </w:pPr>
            <w:r w:rsidRPr="00A3238C">
              <w:rPr>
                <w:rFonts w:ascii="Traditional Arabic" w:hAnsi="Traditional Arabic" w:cs="Traditional Arabic"/>
                <w:b/>
                <w:bCs/>
                <w:noProof/>
                <w:sz w:val="28"/>
                <w:szCs w:val="28"/>
                <w:rtl/>
                <w:lang w:eastAsia="fr-FR" w:bidi="ar-DZ"/>
              </w:rPr>
              <w:t>العلاقة بين المستهلك الأقصى للأكسجين و العمر لدى الاناث و الذكور</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110</w:t>
            </w:r>
          </w:p>
        </w:tc>
      </w:tr>
      <w:tr w:rsidR="000973B5" w:rsidRPr="004F191D" w:rsidTr="009D60F7">
        <w:trPr>
          <w:trHeight w:val="274"/>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25</w:t>
            </w:r>
          </w:p>
        </w:tc>
        <w:tc>
          <w:tcPr>
            <w:tcW w:w="8179" w:type="dxa"/>
          </w:tcPr>
          <w:p w:rsidR="000973B5" w:rsidRPr="00A3238C" w:rsidRDefault="000973B5" w:rsidP="000973B5">
            <w:pPr>
              <w:bidi/>
              <w:rPr>
                <w:rFonts w:ascii="Traditional Arabic" w:hAnsi="Traditional Arabic" w:cs="Traditional Arabic"/>
                <w:b/>
                <w:bCs/>
                <w:sz w:val="28"/>
                <w:szCs w:val="28"/>
                <w:rtl/>
                <w:lang w:val="en-US" w:bidi="ar-DZ"/>
              </w:rPr>
            </w:pPr>
            <w:r w:rsidRPr="00A3238C">
              <w:rPr>
                <w:rFonts w:ascii="Traditional Arabic" w:hAnsi="Traditional Arabic" w:cs="Traditional Arabic"/>
                <w:b/>
                <w:bCs/>
                <w:sz w:val="28"/>
                <w:szCs w:val="28"/>
                <w:rtl/>
                <w:lang w:bidi="ar-DZ"/>
              </w:rPr>
              <w:t xml:space="preserve">تأثير ارتفاع </w:t>
            </w:r>
            <w:r w:rsidRPr="00A3238C">
              <w:rPr>
                <w:rFonts w:ascii="Traditional Arabic" w:hAnsi="Traditional Arabic" w:cs="Traditional Arabic"/>
                <w:b/>
                <w:bCs/>
                <w:sz w:val="28"/>
                <w:szCs w:val="28"/>
                <w:lang w:bidi="ar-DZ"/>
              </w:rPr>
              <w:t>H</w:t>
            </w:r>
            <w:r w:rsidRPr="00A3238C">
              <w:rPr>
                <w:rFonts w:ascii="Traditional Arabic" w:hAnsi="Traditional Arabic" w:cs="Traditional Arabic"/>
                <w:b/>
                <w:bCs/>
                <w:sz w:val="28"/>
                <w:szCs w:val="28"/>
                <w:vertAlign w:val="superscript"/>
                <w:lang w:bidi="ar-DZ"/>
              </w:rPr>
              <w:t>+</w:t>
            </w:r>
            <w:r w:rsidRPr="00A3238C">
              <w:rPr>
                <w:rFonts w:ascii="Traditional Arabic" w:hAnsi="Traditional Arabic" w:cs="Traditional Arabic"/>
                <w:b/>
                <w:bCs/>
                <w:sz w:val="28"/>
                <w:szCs w:val="28"/>
                <w:rtl/>
                <w:lang w:val="en-US" w:bidi="ar-DZ"/>
              </w:rPr>
              <w:t xml:space="preserve"> على تقلص الليفة،القوس المتقطع لعضلة غير متعبة،القوس الخطي لعضلة متعبة لوحظ فيها ارتفاع </w:t>
            </w:r>
            <w:r w:rsidRPr="00A3238C">
              <w:rPr>
                <w:rFonts w:ascii="Traditional Arabic" w:hAnsi="Traditional Arabic" w:cs="Traditional Arabic"/>
                <w:b/>
                <w:bCs/>
                <w:sz w:val="28"/>
                <w:szCs w:val="28"/>
                <w:lang w:val="en-US" w:bidi="ar-DZ"/>
              </w:rPr>
              <w:t>H</w:t>
            </w:r>
            <w:r w:rsidRPr="00A3238C">
              <w:rPr>
                <w:rFonts w:ascii="Traditional Arabic" w:hAnsi="Traditional Arabic" w:cs="Traditional Arabic"/>
                <w:b/>
                <w:bCs/>
                <w:sz w:val="28"/>
                <w:szCs w:val="28"/>
                <w:vertAlign w:val="superscript"/>
                <w:lang w:val="en-US" w:bidi="ar-DZ"/>
              </w:rPr>
              <w:t>+</w:t>
            </w:r>
            <w:r w:rsidRPr="00A3238C">
              <w:rPr>
                <w:rFonts w:ascii="Traditional Arabic" w:hAnsi="Traditional Arabic" w:cs="Traditional Arabic"/>
                <w:b/>
                <w:bCs/>
                <w:sz w:val="28"/>
                <w:szCs w:val="28"/>
                <w:rtl/>
                <w:lang w:val="en-US" w:bidi="ar-DZ"/>
              </w:rPr>
              <w:t xml:space="preserve"> </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114</w:t>
            </w:r>
          </w:p>
        </w:tc>
      </w:tr>
      <w:tr w:rsidR="000973B5" w:rsidRPr="004F191D" w:rsidTr="009D60F7">
        <w:trPr>
          <w:trHeight w:val="189"/>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lastRenderedPageBreak/>
              <w:t>26</w:t>
            </w:r>
          </w:p>
        </w:tc>
        <w:tc>
          <w:tcPr>
            <w:tcW w:w="8179" w:type="dxa"/>
          </w:tcPr>
          <w:p w:rsidR="000973B5" w:rsidRPr="00A3238C" w:rsidRDefault="000973B5" w:rsidP="000973B5">
            <w:pPr>
              <w:tabs>
                <w:tab w:val="left" w:pos="180"/>
              </w:tabs>
              <w:bidi/>
              <w:ind w:left="0"/>
              <w:jc w:val="left"/>
              <w:rPr>
                <w:rFonts w:ascii="Traditional Arabic" w:hAnsi="Traditional Arabic" w:cs="Traditional Arabic"/>
                <w:b/>
                <w:bCs/>
                <w:sz w:val="32"/>
                <w:szCs w:val="32"/>
                <w:rtl/>
                <w:lang w:bidi="ar-DZ"/>
              </w:rPr>
            </w:pPr>
            <w:proofErr w:type="gramStart"/>
            <w:r w:rsidRPr="00A3238C">
              <w:rPr>
                <w:rFonts w:ascii="Traditional Arabic" w:hAnsi="Traditional Arabic" w:cs="Traditional Arabic"/>
                <w:b/>
                <w:bCs/>
                <w:sz w:val="28"/>
                <w:szCs w:val="28"/>
                <w:rtl/>
                <w:lang w:bidi="ar-DZ"/>
              </w:rPr>
              <w:t>آلية</w:t>
            </w:r>
            <w:proofErr w:type="gramEnd"/>
            <w:r w:rsidRPr="00A3238C">
              <w:rPr>
                <w:rFonts w:ascii="Traditional Arabic" w:hAnsi="Traditional Arabic" w:cs="Traditional Arabic"/>
                <w:b/>
                <w:bCs/>
                <w:sz w:val="28"/>
                <w:szCs w:val="28"/>
                <w:rtl/>
                <w:lang w:bidi="ar-DZ"/>
              </w:rPr>
              <w:t xml:space="preserve"> التقلص العضلي</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116</w:t>
            </w:r>
          </w:p>
        </w:tc>
      </w:tr>
      <w:tr w:rsidR="000973B5" w:rsidRPr="004F191D" w:rsidTr="009D60F7">
        <w:trPr>
          <w:trHeight w:val="274"/>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27</w:t>
            </w:r>
          </w:p>
        </w:tc>
        <w:tc>
          <w:tcPr>
            <w:tcW w:w="8179" w:type="dxa"/>
          </w:tcPr>
          <w:p w:rsidR="000973B5" w:rsidRPr="00A3238C" w:rsidRDefault="000973B5" w:rsidP="000973B5">
            <w:pPr>
              <w:bidi/>
              <w:ind w:left="0"/>
              <w:jc w:val="left"/>
              <w:rPr>
                <w:rFonts w:ascii="Traditional Arabic" w:hAnsi="Traditional Arabic" w:cs="Traditional Arabic"/>
                <w:b/>
                <w:bCs/>
                <w:sz w:val="32"/>
                <w:szCs w:val="32"/>
                <w:rtl/>
                <w:lang w:bidi="ar-DZ"/>
              </w:rPr>
            </w:pPr>
            <w:r w:rsidRPr="00A3238C">
              <w:rPr>
                <w:rFonts w:ascii="Traditional Arabic" w:hAnsi="Traditional Arabic" w:cs="Traditional Arabic"/>
                <w:b/>
                <w:bCs/>
                <w:noProof/>
                <w:sz w:val="28"/>
                <w:szCs w:val="28"/>
                <w:rtl/>
                <w:lang w:eastAsia="fr-FR" w:bidi="ar-DZ"/>
              </w:rPr>
              <w:t>يوضح مواقع التعب العضلي المحيطي</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117</w:t>
            </w:r>
          </w:p>
        </w:tc>
      </w:tr>
      <w:tr w:rsidR="000973B5" w:rsidRPr="004F191D" w:rsidTr="009D60F7">
        <w:trPr>
          <w:trHeight w:val="189"/>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28</w:t>
            </w:r>
          </w:p>
        </w:tc>
        <w:tc>
          <w:tcPr>
            <w:tcW w:w="8179" w:type="dxa"/>
          </w:tcPr>
          <w:p w:rsidR="000973B5" w:rsidRPr="00A3238C" w:rsidRDefault="000973B5" w:rsidP="000973B5">
            <w:pPr>
              <w:bidi/>
              <w:ind w:left="0"/>
              <w:jc w:val="left"/>
              <w:rPr>
                <w:rFonts w:ascii="Traditional Arabic" w:hAnsi="Traditional Arabic" w:cs="Traditional Arabic"/>
                <w:b/>
                <w:bCs/>
                <w:sz w:val="32"/>
                <w:szCs w:val="32"/>
                <w:rtl/>
                <w:lang w:bidi="ar-DZ"/>
              </w:rPr>
            </w:pPr>
            <w:r w:rsidRPr="00A3238C">
              <w:rPr>
                <w:rFonts w:ascii="Traditional Arabic" w:hAnsi="Traditional Arabic" w:cs="Traditional Arabic"/>
                <w:b/>
                <w:bCs/>
                <w:noProof/>
                <w:sz w:val="28"/>
                <w:szCs w:val="28"/>
                <w:rtl/>
                <w:lang w:eastAsia="fr-FR"/>
              </w:rPr>
              <w:t xml:space="preserve">استعادة الكرياتين فوسفات و التخلص من حمض اللاكتيك خلال فترة راحة بعد </w:t>
            </w:r>
            <w:r w:rsidRPr="00A3238C">
              <w:rPr>
                <w:rFonts w:ascii="Traditional Arabic" w:hAnsi="Traditional Arabic" w:cs="Traditional Arabic" w:hint="cs"/>
                <w:b/>
                <w:bCs/>
                <w:noProof/>
                <w:sz w:val="28"/>
                <w:szCs w:val="28"/>
                <w:rtl/>
                <w:lang w:eastAsia="fr-FR"/>
              </w:rPr>
              <w:t>ال</w:t>
            </w:r>
            <w:r w:rsidRPr="00A3238C">
              <w:rPr>
                <w:rFonts w:ascii="Traditional Arabic" w:hAnsi="Traditional Arabic" w:cs="Traditional Arabic"/>
                <w:b/>
                <w:bCs/>
                <w:noProof/>
                <w:sz w:val="28"/>
                <w:szCs w:val="28"/>
                <w:rtl/>
                <w:lang w:eastAsia="fr-FR"/>
              </w:rPr>
              <w:t>تعب</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121</w:t>
            </w:r>
          </w:p>
        </w:tc>
      </w:tr>
      <w:tr w:rsidR="000973B5" w:rsidRPr="004F191D" w:rsidTr="009D60F7">
        <w:trPr>
          <w:trHeight w:val="137"/>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29</w:t>
            </w:r>
          </w:p>
        </w:tc>
        <w:tc>
          <w:tcPr>
            <w:tcW w:w="8179" w:type="dxa"/>
          </w:tcPr>
          <w:p w:rsidR="000973B5" w:rsidRPr="00A3238C" w:rsidRDefault="000973B5" w:rsidP="000973B5">
            <w:pPr>
              <w:bidi/>
              <w:ind w:left="0"/>
              <w:jc w:val="left"/>
              <w:rPr>
                <w:rFonts w:ascii="Traditional Arabic" w:hAnsi="Traditional Arabic" w:cs="Traditional Arabic"/>
                <w:b/>
                <w:bCs/>
                <w:sz w:val="32"/>
                <w:szCs w:val="32"/>
                <w:rtl/>
                <w:lang w:bidi="ar-DZ"/>
              </w:rPr>
            </w:pPr>
            <w:r w:rsidRPr="00A3238C">
              <w:rPr>
                <w:rFonts w:ascii="Traditional Arabic" w:hAnsi="Traditional Arabic" w:cs="Traditional Arabic" w:hint="cs"/>
                <w:b/>
                <w:bCs/>
                <w:sz w:val="28"/>
                <w:szCs w:val="28"/>
                <w:rtl/>
                <w:lang w:val="en-US" w:bidi="ar-DZ"/>
              </w:rPr>
              <w:t>استعادة الشفاء وفقا لأحمال تدريبية مختلفة بعد الحصة التدريبية</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122</w:t>
            </w:r>
          </w:p>
        </w:tc>
      </w:tr>
      <w:tr w:rsidR="000973B5" w:rsidRPr="004F191D" w:rsidTr="009D60F7">
        <w:trPr>
          <w:trHeight w:val="171"/>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30</w:t>
            </w:r>
          </w:p>
        </w:tc>
        <w:tc>
          <w:tcPr>
            <w:tcW w:w="8179" w:type="dxa"/>
          </w:tcPr>
          <w:p w:rsidR="000973B5" w:rsidRPr="00A3238C" w:rsidRDefault="000973B5" w:rsidP="000973B5">
            <w:pPr>
              <w:tabs>
                <w:tab w:val="left" w:pos="300"/>
              </w:tabs>
              <w:bidi/>
              <w:ind w:left="0"/>
              <w:rPr>
                <w:rFonts w:ascii="Traditional Arabic" w:hAnsi="Traditional Arabic" w:cs="Traditional Arabic"/>
                <w:b/>
                <w:bCs/>
                <w:sz w:val="32"/>
                <w:szCs w:val="32"/>
                <w:rtl/>
                <w:lang w:bidi="ar-DZ"/>
              </w:rPr>
            </w:pPr>
            <w:r w:rsidRPr="00A3238C">
              <w:rPr>
                <w:rFonts w:ascii="Traditional Arabic" w:hAnsi="Traditional Arabic" w:cs="Traditional Arabic"/>
                <w:b/>
                <w:bCs/>
                <w:noProof/>
                <w:sz w:val="28"/>
                <w:szCs w:val="28"/>
                <w:rtl/>
                <w:lang w:eastAsia="fr-FR" w:bidi="ar-DZ"/>
              </w:rPr>
              <w:t>تأثير الراحة السلبية و الاجابية على حمض اللاكتيك في الدم و العضلا</w:t>
            </w:r>
            <w:r w:rsidRPr="00A3238C">
              <w:rPr>
                <w:rFonts w:ascii="Traditional Arabic" w:hAnsi="Traditional Arabic" w:cs="Traditional Arabic" w:hint="cs"/>
                <w:b/>
                <w:bCs/>
                <w:noProof/>
                <w:sz w:val="28"/>
                <w:szCs w:val="28"/>
                <w:rtl/>
                <w:lang w:eastAsia="fr-FR" w:bidi="ar-DZ"/>
              </w:rPr>
              <w:t>ت</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124</w:t>
            </w:r>
          </w:p>
        </w:tc>
      </w:tr>
      <w:tr w:rsidR="000973B5" w:rsidRPr="004F191D" w:rsidTr="009D60F7">
        <w:trPr>
          <w:trHeight w:val="274"/>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31</w:t>
            </w:r>
          </w:p>
        </w:tc>
        <w:tc>
          <w:tcPr>
            <w:tcW w:w="8179" w:type="dxa"/>
          </w:tcPr>
          <w:p w:rsidR="000973B5" w:rsidRPr="004F191D" w:rsidRDefault="000973B5" w:rsidP="000973B5">
            <w:pPr>
              <w:bidi/>
              <w:ind w:left="0"/>
              <w:jc w:val="left"/>
              <w:rPr>
                <w:rFonts w:ascii="Traditional Arabic" w:hAnsi="Traditional Arabic" w:cs="Traditional Arabic"/>
                <w:sz w:val="32"/>
                <w:szCs w:val="32"/>
                <w:rtl/>
                <w:lang w:bidi="ar-DZ"/>
              </w:rPr>
            </w:pPr>
            <w:r w:rsidRPr="000D44B3">
              <w:rPr>
                <w:rFonts w:ascii="Traditional Arabic" w:hAnsi="Traditional Arabic" w:cs="Traditional Arabic"/>
                <w:b/>
                <w:bCs/>
                <w:sz w:val="28"/>
                <w:szCs w:val="28"/>
                <w:rtl/>
                <w:lang w:bidi="ar-DZ"/>
              </w:rPr>
              <w:t>النسبة المئوية لمجموعة الاختبارات المقترحة</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132</w:t>
            </w:r>
          </w:p>
        </w:tc>
      </w:tr>
      <w:tr w:rsidR="000973B5" w:rsidRPr="004F191D" w:rsidTr="009D60F7">
        <w:trPr>
          <w:trHeight w:val="257"/>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32</w:t>
            </w:r>
          </w:p>
        </w:tc>
        <w:tc>
          <w:tcPr>
            <w:tcW w:w="8179" w:type="dxa"/>
          </w:tcPr>
          <w:p w:rsidR="000973B5" w:rsidRPr="009D032D" w:rsidRDefault="000973B5" w:rsidP="000973B5">
            <w:pPr>
              <w:bidi/>
              <w:jc w:val="both"/>
              <w:rPr>
                <w:rFonts w:ascii="Traditional Arabic" w:hAnsi="Traditional Arabic" w:cs="Traditional Arabic"/>
                <w:b/>
                <w:bCs/>
                <w:sz w:val="28"/>
                <w:szCs w:val="28"/>
                <w:rtl/>
                <w:lang w:bidi="ar-DZ"/>
              </w:rPr>
            </w:pPr>
            <w:r w:rsidRPr="003F6833">
              <w:rPr>
                <w:rFonts w:ascii="Traditional Arabic" w:hAnsi="Traditional Arabic" w:cs="Traditional Arabic"/>
                <w:b/>
                <w:bCs/>
                <w:sz w:val="28"/>
                <w:szCs w:val="28"/>
                <w:rtl/>
                <w:lang w:bidi="ar-DZ"/>
              </w:rPr>
              <w:t>رزنامة تنفيذ الاختبارات المبرمجة خلال المرحلة القبلية و البعدية للتجربة الاستطلاعية</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133</w:t>
            </w:r>
          </w:p>
        </w:tc>
      </w:tr>
      <w:tr w:rsidR="000973B5" w:rsidRPr="004F191D" w:rsidTr="009D60F7">
        <w:trPr>
          <w:trHeight w:val="189"/>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33</w:t>
            </w:r>
          </w:p>
        </w:tc>
        <w:tc>
          <w:tcPr>
            <w:tcW w:w="8179" w:type="dxa"/>
          </w:tcPr>
          <w:p w:rsidR="000973B5" w:rsidRPr="004F191D" w:rsidRDefault="000973B5" w:rsidP="000973B5">
            <w:pPr>
              <w:bidi/>
              <w:ind w:left="0"/>
              <w:jc w:val="both"/>
              <w:rPr>
                <w:rFonts w:ascii="Traditional Arabic" w:hAnsi="Traditional Arabic" w:cs="Traditional Arabic"/>
                <w:sz w:val="32"/>
                <w:szCs w:val="32"/>
                <w:rtl/>
                <w:lang w:bidi="ar-DZ"/>
              </w:rPr>
            </w:pPr>
            <w:r w:rsidRPr="00AB6CA0">
              <w:rPr>
                <w:rFonts w:ascii="Traditional Arabic" w:hAnsi="Traditional Arabic" w:cs="Traditional Arabic"/>
                <w:b/>
                <w:bCs/>
                <w:noProof/>
                <w:sz w:val="28"/>
                <w:szCs w:val="28"/>
                <w:rtl/>
                <w:lang w:eastAsia="fr-FR" w:bidi="ar-DZ"/>
              </w:rPr>
              <w:t xml:space="preserve">الساعة و الحزام الصدري </w:t>
            </w:r>
            <w:r>
              <w:rPr>
                <w:rFonts w:ascii="Traditional Arabic" w:hAnsi="Traditional Arabic" w:cs="Traditional Arabic" w:hint="cs"/>
                <w:b/>
                <w:bCs/>
                <w:noProof/>
                <w:sz w:val="28"/>
                <w:szCs w:val="28"/>
                <w:rtl/>
                <w:lang w:eastAsia="fr-FR" w:bidi="ar-DZ"/>
              </w:rPr>
              <w:t xml:space="preserve">  </w:t>
            </w:r>
            <w:r w:rsidRPr="00692725">
              <w:rPr>
                <w:rFonts w:ascii="Vijaya" w:hAnsi="Vijaya" w:cs="Vijaya"/>
                <w:b/>
                <w:bCs/>
                <w:noProof/>
                <w:sz w:val="28"/>
                <w:szCs w:val="28"/>
                <w:lang w:eastAsia="fr-FR" w:bidi="ar-DZ"/>
              </w:rPr>
              <w:t>POLAR</w:t>
            </w:r>
            <w:r w:rsidRPr="00AB6CA0">
              <w:rPr>
                <w:rFonts w:ascii="Traditional Arabic" w:hAnsi="Traditional Arabic" w:cs="Traditional Arabic"/>
                <w:b/>
                <w:bCs/>
                <w:noProof/>
                <w:sz w:val="28"/>
                <w:szCs w:val="28"/>
                <w:rtl/>
                <w:lang w:eastAsia="fr-FR" w:bidi="ar-DZ"/>
              </w:rPr>
              <w:t>المستخدمين في قياس و تتبع نبضات القلب</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140</w:t>
            </w:r>
          </w:p>
        </w:tc>
      </w:tr>
      <w:tr w:rsidR="000973B5" w:rsidRPr="004F191D" w:rsidTr="009D60F7">
        <w:trPr>
          <w:trHeight w:val="221"/>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34</w:t>
            </w:r>
          </w:p>
        </w:tc>
        <w:tc>
          <w:tcPr>
            <w:tcW w:w="8179" w:type="dxa"/>
          </w:tcPr>
          <w:p w:rsidR="000973B5" w:rsidRPr="00EE70A3" w:rsidRDefault="000973B5" w:rsidP="000973B5">
            <w:pPr>
              <w:bidi/>
              <w:jc w:val="left"/>
              <w:rPr>
                <w:rFonts w:ascii="Traditional Arabic" w:hAnsi="Traditional Arabic" w:cs="Traditional Arabic"/>
                <w:b/>
                <w:bCs/>
                <w:sz w:val="28"/>
                <w:szCs w:val="28"/>
                <w:rtl/>
                <w:lang w:val="en-US" w:bidi="ar-DZ"/>
              </w:rPr>
            </w:pPr>
            <w:r w:rsidRPr="0097524A">
              <w:rPr>
                <w:rFonts w:ascii="Traditional Arabic" w:hAnsi="Traditional Arabic" w:cs="Traditional Arabic"/>
                <w:b/>
                <w:bCs/>
                <w:sz w:val="28"/>
                <w:szCs w:val="28"/>
                <w:rtl/>
                <w:lang w:val="en-US" w:bidi="ar-DZ"/>
              </w:rPr>
              <w:t xml:space="preserve">جهاز قياس تركيز حامض اللاكتيك في الدم </w:t>
            </w:r>
            <w:r w:rsidRPr="0097524A">
              <w:rPr>
                <w:rFonts w:ascii="Traditional Arabic" w:hAnsi="Traditional Arabic" w:cs="Traditional Arabic"/>
                <w:b/>
                <w:bCs/>
                <w:sz w:val="28"/>
                <w:szCs w:val="28"/>
                <w:lang w:val="en-US" w:bidi="ar-DZ"/>
              </w:rPr>
              <w:t>(</w:t>
            </w:r>
            <w:r w:rsidRPr="0097524A">
              <w:rPr>
                <w:rFonts w:ascii="Vijaya" w:hAnsi="Vijaya" w:cs="Vijaya"/>
                <w:b/>
                <w:bCs/>
                <w:sz w:val="28"/>
                <w:szCs w:val="28"/>
                <w:lang w:val="en-US" w:bidi="ar-DZ"/>
              </w:rPr>
              <w:t>LACTAT PRO</w:t>
            </w:r>
            <w:r w:rsidRPr="0097524A">
              <w:rPr>
                <w:rFonts w:ascii="Traditional Arabic" w:hAnsi="Traditional Arabic" w:cs="Traditional Arabic"/>
                <w:b/>
                <w:bCs/>
                <w:sz w:val="28"/>
                <w:szCs w:val="28"/>
                <w:lang w:val="en-US" w:bidi="ar-DZ"/>
              </w:rPr>
              <w:t>)</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141</w:t>
            </w:r>
          </w:p>
        </w:tc>
      </w:tr>
      <w:tr w:rsidR="000973B5" w:rsidRPr="004F191D" w:rsidTr="009D60F7">
        <w:trPr>
          <w:trHeight w:val="257"/>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35</w:t>
            </w:r>
          </w:p>
        </w:tc>
        <w:tc>
          <w:tcPr>
            <w:tcW w:w="8179" w:type="dxa"/>
          </w:tcPr>
          <w:p w:rsidR="000973B5" w:rsidRPr="004F191D" w:rsidRDefault="000973B5" w:rsidP="000973B5">
            <w:pPr>
              <w:bidi/>
              <w:ind w:left="0"/>
              <w:jc w:val="left"/>
              <w:rPr>
                <w:rFonts w:ascii="Traditional Arabic" w:hAnsi="Traditional Arabic" w:cs="Traditional Arabic"/>
                <w:sz w:val="32"/>
                <w:szCs w:val="32"/>
                <w:rtl/>
                <w:lang w:bidi="ar-DZ"/>
              </w:rPr>
            </w:pPr>
            <w:r w:rsidRPr="00BF372C">
              <w:rPr>
                <w:rFonts w:ascii="Traditional Arabic" w:hAnsi="Traditional Arabic" w:cs="Traditional Arabic"/>
                <w:b/>
                <w:bCs/>
                <w:noProof/>
                <w:sz w:val="28"/>
                <w:szCs w:val="28"/>
                <w:rtl/>
                <w:lang w:eastAsia="fr-FR" w:bidi="ar-DZ"/>
              </w:rPr>
              <w:t>الخطوات اللازمة للحصول على عينة دم و معرفة نسبة حامض اللاكتيك في الدم</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141</w:t>
            </w:r>
          </w:p>
        </w:tc>
      </w:tr>
      <w:tr w:rsidR="000973B5" w:rsidRPr="004F191D" w:rsidTr="009D60F7">
        <w:trPr>
          <w:trHeight w:val="206"/>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36</w:t>
            </w:r>
          </w:p>
        </w:tc>
        <w:tc>
          <w:tcPr>
            <w:tcW w:w="8179" w:type="dxa"/>
          </w:tcPr>
          <w:p w:rsidR="000973B5" w:rsidRPr="00EE70A3" w:rsidRDefault="000973B5" w:rsidP="000973B5">
            <w:pPr>
              <w:bidi/>
              <w:jc w:val="both"/>
              <w:rPr>
                <w:rFonts w:ascii="Traditional Arabic" w:hAnsi="Traditional Arabic" w:cs="Traditional Arabic"/>
                <w:b/>
                <w:bCs/>
                <w:sz w:val="28"/>
                <w:szCs w:val="28"/>
                <w:rtl/>
                <w:lang w:val="en-US" w:bidi="ar-DZ"/>
              </w:rPr>
            </w:pPr>
            <w:r w:rsidRPr="00B67C27">
              <w:rPr>
                <w:rFonts w:ascii="Traditional Arabic" w:hAnsi="Traditional Arabic" w:cs="Traditional Arabic"/>
                <w:b/>
                <w:bCs/>
                <w:sz w:val="28"/>
                <w:szCs w:val="28"/>
                <w:rtl/>
                <w:lang w:bidi="ar-DZ"/>
              </w:rPr>
              <w:t>الشرائح الخاصة بقياس تركيز حمض اللاكتيك في الدم (</w:t>
            </w:r>
            <w:r w:rsidRPr="0097524A">
              <w:rPr>
                <w:rFonts w:ascii="Vijaya" w:hAnsi="Vijaya" w:cs="Vijaya"/>
                <w:b/>
                <w:bCs/>
                <w:sz w:val="28"/>
                <w:szCs w:val="28"/>
                <w:lang w:bidi="ar-DZ"/>
              </w:rPr>
              <w:t>STRIP TEST</w:t>
            </w:r>
            <w:r w:rsidRPr="00B67C27">
              <w:rPr>
                <w:rFonts w:ascii="Traditional Arabic" w:hAnsi="Traditional Arabic" w:cs="Traditional Arabic"/>
                <w:b/>
                <w:bCs/>
                <w:sz w:val="28"/>
                <w:szCs w:val="28"/>
                <w:rtl/>
                <w:lang w:bidi="ar-DZ"/>
              </w:rPr>
              <w:t>)</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141</w:t>
            </w:r>
          </w:p>
        </w:tc>
      </w:tr>
      <w:tr w:rsidR="000973B5" w:rsidRPr="004F191D" w:rsidTr="009D60F7">
        <w:trPr>
          <w:trHeight w:val="291"/>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37</w:t>
            </w:r>
          </w:p>
        </w:tc>
        <w:tc>
          <w:tcPr>
            <w:tcW w:w="8179" w:type="dxa"/>
          </w:tcPr>
          <w:p w:rsidR="000973B5" w:rsidRPr="004F191D" w:rsidRDefault="000973B5" w:rsidP="000973B5">
            <w:pPr>
              <w:bidi/>
              <w:ind w:left="0"/>
              <w:jc w:val="left"/>
              <w:rPr>
                <w:rFonts w:ascii="Traditional Arabic" w:hAnsi="Traditional Arabic" w:cs="Traditional Arabic"/>
                <w:sz w:val="32"/>
                <w:szCs w:val="32"/>
                <w:rtl/>
                <w:lang w:bidi="ar-DZ"/>
              </w:rPr>
            </w:pPr>
            <w:r w:rsidRPr="00320110">
              <w:rPr>
                <w:rFonts w:ascii="Traditional Arabic" w:hAnsi="Traditional Arabic" w:cs="Traditional Arabic"/>
                <w:b/>
                <w:bCs/>
                <w:sz w:val="28"/>
                <w:szCs w:val="28"/>
                <w:rtl/>
              </w:rPr>
              <w:t>كيفية تحديد العتبة الفارقة الهوائية و اللاهوائية بطريقة الرسم البياني</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145</w:t>
            </w:r>
          </w:p>
        </w:tc>
      </w:tr>
      <w:tr w:rsidR="000973B5" w:rsidRPr="004F191D" w:rsidTr="009D60F7">
        <w:trPr>
          <w:trHeight w:val="206"/>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38</w:t>
            </w:r>
          </w:p>
        </w:tc>
        <w:tc>
          <w:tcPr>
            <w:tcW w:w="8179" w:type="dxa"/>
          </w:tcPr>
          <w:p w:rsidR="000973B5" w:rsidRPr="004F191D" w:rsidRDefault="000973B5" w:rsidP="000973B5">
            <w:pPr>
              <w:bidi/>
              <w:ind w:left="0"/>
              <w:jc w:val="left"/>
              <w:rPr>
                <w:rFonts w:ascii="Traditional Arabic" w:hAnsi="Traditional Arabic" w:cs="Traditional Arabic"/>
                <w:sz w:val="32"/>
                <w:szCs w:val="32"/>
                <w:rtl/>
                <w:lang w:bidi="ar-DZ"/>
              </w:rPr>
            </w:pPr>
            <w:r>
              <w:rPr>
                <w:rFonts w:ascii="Traditional Arabic" w:hAnsi="Traditional Arabic" w:cs="Traditional Arabic" w:hint="cs"/>
                <w:b/>
                <w:bCs/>
                <w:noProof/>
                <w:sz w:val="28"/>
                <w:szCs w:val="28"/>
                <w:rtl/>
                <w:lang w:eastAsia="fr-FR" w:bidi="ar-DZ"/>
              </w:rPr>
              <w:t>ا</w:t>
            </w:r>
            <w:r w:rsidRPr="00D8384F">
              <w:rPr>
                <w:rFonts w:ascii="Traditional Arabic" w:hAnsi="Traditional Arabic" w:cs="Traditional Arabic"/>
                <w:b/>
                <w:bCs/>
                <w:noProof/>
                <w:sz w:val="28"/>
                <w:szCs w:val="28"/>
                <w:rtl/>
                <w:lang w:eastAsia="fr-FR" w:bidi="ar-DZ"/>
              </w:rPr>
              <w:t xml:space="preserve">ختبار </w:t>
            </w:r>
            <w:r w:rsidRPr="00CD5AF6">
              <w:rPr>
                <w:rFonts w:ascii="Vijaya" w:hAnsi="Vijaya" w:cs="Vijaya"/>
                <w:b/>
                <w:bCs/>
                <w:noProof/>
                <w:sz w:val="28"/>
                <w:szCs w:val="28"/>
                <w:lang w:eastAsia="fr-FR" w:bidi="ar-DZ"/>
              </w:rPr>
              <w:t>LUC</w:t>
            </w:r>
            <w:r w:rsidRPr="00D8384F">
              <w:rPr>
                <w:rFonts w:ascii="Traditional Arabic" w:hAnsi="Traditional Arabic" w:cs="Traditional Arabic"/>
                <w:b/>
                <w:bCs/>
                <w:noProof/>
                <w:sz w:val="28"/>
                <w:szCs w:val="28"/>
                <w:lang w:eastAsia="fr-FR" w:bidi="ar-DZ"/>
              </w:rPr>
              <w:t xml:space="preserve"> </w:t>
            </w:r>
            <w:r w:rsidRPr="00CD5AF6">
              <w:rPr>
                <w:rFonts w:ascii="Vijaya" w:hAnsi="Vijaya" w:cs="Vijaya"/>
                <w:b/>
                <w:bCs/>
                <w:noProof/>
                <w:sz w:val="28"/>
                <w:szCs w:val="28"/>
                <w:lang w:eastAsia="fr-FR" w:bidi="ar-DZ"/>
              </w:rPr>
              <w:t>LEGER</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146</w:t>
            </w:r>
          </w:p>
        </w:tc>
      </w:tr>
      <w:tr w:rsidR="000973B5" w:rsidRPr="004F191D" w:rsidTr="009D60F7">
        <w:trPr>
          <w:trHeight w:val="189"/>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39</w:t>
            </w:r>
          </w:p>
        </w:tc>
        <w:tc>
          <w:tcPr>
            <w:tcW w:w="8179" w:type="dxa"/>
          </w:tcPr>
          <w:p w:rsidR="000973B5" w:rsidRPr="004F191D" w:rsidRDefault="000973B5" w:rsidP="000973B5">
            <w:pPr>
              <w:bidi/>
              <w:ind w:left="0"/>
              <w:jc w:val="left"/>
              <w:rPr>
                <w:rFonts w:ascii="Traditional Arabic" w:hAnsi="Traditional Arabic" w:cs="Traditional Arabic"/>
                <w:sz w:val="32"/>
                <w:szCs w:val="32"/>
                <w:rtl/>
                <w:lang w:bidi="ar-DZ"/>
              </w:rPr>
            </w:pPr>
            <w:r w:rsidRPr="00320110">
              <w:rPr>
                <w:rFonts w:ascii="Traditional Arabic" w:hAnsi="Traditional Arabic" w:cs="Traditional Arabic"/>
                <w:b/>
                <w:bCs/>
                <w:noProof/>
                <w:sz w:val="28"/>
                <w:szCs w:val="28"/>
                <w:rtl/>
                <w:lang w:eastAsia="fr-FR" w:bidi="ar-DZ"/>
              </w:rPr>
              <w:t>اختبار كفاءة تكرار السرعة القصوى (</w:t>
            </w:r>
            <w:r w:rsidRPr="00CD5AF6">
              <w:rPr>
                <w:rFonts w:ascii="Vijaya" w:hAnsi="Vijaya" w:cs="Vijaya"/>
                <w:b/>
                <w:bCs/>
                <w:noProof/>
                <w:sz w:val="28"/>
                <w:szCs w:val="28"/>
                <w:lang w:eastAsia="fr-FR" w:bidi="ar-DZ"/>
              </w:rPr>
              <w:t>RSA</w:t>
            </w:r>
            <w:r w:rsidRPr="00320110">
              <w:rPr>
                <w:rFonts w:ascii="Traditional Arabic" w:hAnsi="Traditional Arabic" w:cs="Traditional Arabic"/>
                <w:b/>
                <w:bCs/>
                <w:noProof/>
                <w:sz w:val="28"/>
                <w:szCs w:val="28"/>
                <w:rtl/>
                <w:lang w:val="en-US" w:eastAsia="fr-FR" w:bidi="ar-DZ"/>
              </w:rPr>
              <w:t>)</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147</w:t>
            </w:r>
          </w:p>
        </w:tc>
      </w:tr>
      <w:tr w:rsidR="000973B5" w:rsidRPr="004F191D" w:rsidTr="009D60F7">
        <w:trPr>
          <w:trHeight w:val="223"/>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40</w:t>
            </w:r>
          </w:p>
        </w:tc>
        <w:tc>
          <w:tcPr>
            <w:tcW w:w="8179" w:type="dxa"/>
          </w:tcPr>
          <w:p w:rsidR="000973B5" w:rsidRPr="004F191D" w:rsidRDefault="000973B5" w:rsidP="000973B5">
            <w:pPr>
              <w:bidi/>
              <w:ind w:left="0"/>
              <w:jc w:val="left"/>
              <w:rPr>
                <w:rFonts w:ascii="Traditional Arabic" w:hAnsi="Traditional Arabic" w:cs="Traditional Arabic"/>
                <w:sz w:val="32"/>
                <w:szCs w:val="32"/>
                <w:rtl/>
                <w:lang w:bidi="ar-DZ"/>
              </w:rPr>
            </w:pPr>
            <w:r w:rsidRPr="00320110">
              <w:rPr>
                <w:rFonts w:ascii="Traditional Arabic" w:hAnsi="Traditional Arabic" w:cs="Traditional Arabic"/>
                <w:b/>
                <w:bCs/>
                <w:noProof/>
                <w:sz w:val="28"/>
                <w:szCs w:val="28"/>
                <w:rtl/>
                <w:lang w:eastAsia="fr-FR" w:bidi="ar-DZ"/>
              </w:rPr>
              <w:t>اختبار القفز للأعلى</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147</w:t>
            </w:r>
          </w:p>
        </w:tc>
      </w:tr>
      <w:tr w:rsidR="000973B5" w:rsidRPr="004F191D" w:rsidTr="009D60F7">
        <w:trPr>
          <w:trHeight w:val="206"/>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41</w:t>
            </w:r>
          </w:p>
        </w:tc>
        <w:tc>
          <w:tcPr>
            <w:tcW w:w="8179" w:type="dxa"/>
          </w:tcPr>
          <w:p w:rsidR="000973B5" w:rsidRPr="00EE70A3" w:rsidRDefault="000973B5" w:rsidP="000973B5">
            <w:pPr>
              <w:bidi/>
              <w:jc w:val="both"/>
              <w:rPr>
                <w:rFonts w:ascii="Traditional Arabic" w:hAnsi="Traditional Arabic" w:cs="Traditional Arabic"/>
                <w:b/>
                <w:bCs/>
                <w:noProof/>
                <w:sz w:val="28"/>
                <w:szCs w:val="28"/>
                <w:rtl/>
                <w:lang w:eastAsia="fr-FR" w:bidi="ar-DZ"/>
              </w:rPr>
            </w:pPr>
            <w:r w:rsidRPr="00174388">
              <w:rPr>
                <w:rFonts w:ascii="Traditional Arabic" w:hAnsi="Traditional Arabic" w:cs="Traditional Arabic"/>
                <w:b/>
                <w:bCs/>
                <w:noProof/>
                <w:sz w:val="28"/>
                <w:szCs w:val="28"/>
                <w:rtl/>
                <w:lang w:eastAsia="fr-FR" w:bidi="ar-DZ"/>
              </w:rPr>
              <w:t>تحسن القدرة الهوائية تحت القصوى(</w:t>
            </w:r>
            <w:r w:rsidRPr="002F2124">
              <w:rPr>
                <w:rFonts w:ascii="Vijaya" w:hAnsi="Vijaya" w:cs="Vijaya"/>
                <w:b/>
                <w:bCs/>
                <w:noProof/>
                <w:sz w:val="28"/>
                <w:szCs w:val="28"/>
                <w:lang w:eastAsia="fr-FR" w:bidi="ar-DZ"/>
              </w:rPr>
              <w:t>FC</w:t>
            </w:r>
            <w:r w:rsidRPr="002F2124">
              <w:rPr>
                <w:rFonts w:ascii="Vijaya" w:hAnsi="Vijaya" w:cs="Vijaya"/>
                <w:b/>
                <w:bCs/>
                <w:noProof/>
                <w:sz w:val="28"/>
                <w:szCs w:val="28"/>
                <w:vertAlign w:val="subscript"/>
                <w:lang w:eastAsia="fr-FR" w:bidi="ar-DZ"/>
              </w:rPr>
              <w:t>SL1</w:t>
            </w:r>
            <w:r w:rsidRPr="002F2124">
              <w:rPr>
                <w:rFonts w:ascii="Vijaya" w:hAnsi="Vijaya" w:cs="Traditional Arabic"/>
                <w:b/>
                <w:bCs/>
                <w:noProof/>
                <w:sz w:val="28"/>
                <w:szCs w:val="28"/>
                <w:rtl/>
                <w:lang w:eastAsia="fr-FR" w:bidi="ar-DZ"/>
              </w:rPr>
              <w:t>،</w:t>
            </w:r>
            <w:r w:rsidRPr="002F2124">
              <w:rPr>
                <w:rFonts w:ascii="Vijaya" w:hAnsi="Vijaya" w:cs="Vijaya"/>
                <w:b/>
                <w:bCs/>
                <w:noProof/>
                <w:sz w:val="28"/>
                <w:szCs w:val="28"/>
                <w:lang w:eastAsia="fr-FR" w:bidi="ar-DZ"/>
              </w:rPr>
              <w:t>FC</w:t>
            </w:r>
            <w:r w:rsidRPr="002F2124">
              <w:rPr>
                <w:rFonts w:ascii="Vijaya" w:hAnsi="Vijaya" w:cs="Vijaya"/>
                <w:b/>
                <w:bCs/>
                <w:noProof/>
                <w:sz w:val="28"/>
                <w:szCs w:val="28"/>
                <w:vertAlign w:val="subscript"/>
                <w:lang w:eastAsia="fr-FR" w:bidi="ar-DZ"/>
              </w:rPr>
              <w:t>SL2</w:t>
            </w:r>
            <w:r w:rsidRPr="002F2124">
              <w:rPr>
                <w:rFonts w:ascii="Vijaya" w:hAnsi="Vijaya" w:cs="Traditional Arabic"/>
                <w:b/>
                <w:bCs/>
                <w:noProof/>
                <w:sz w:val="28"/>
                <w:szCs w:val="28"/>
                <w:rtl/>
                <w:lang w:val="en-US" w:eastAsia="fr-FR" w:bidi="ar-DZ"/>
              </w:rPr>
              <w:t>،</w:t>
            </w:r>
            <w:r w:rsidRPr="002F2124">
              <w:rPr>
                <w:rFonts w:ascii="Vijaya" w:hAnsi="Vijaya" w:cs="Vijaya"/>
                <w:b/>
                <w:bCs/>
                <w:noProof/>
                <w:sz w:val="28"/>
                <w:szCs w:val="28"/>
                <w:lang w:val="en-US" w:eastAsia="fr-FR" w:bidi="ar-DZ"/>
              </w:rPr>
              <w:t>V</w:t>
            </w:r>
            <w:r w:rsidRPr="002F2124">
              <w:rPr>
                <w:rFonts w:ascii="Vijaya" w:hAnsi="Vijaya" w:cs="Vijaya"/>
                <w:b/>
                <w:bCs/>
                <w:noProof/>
                <w:sz w:val="28"/>
                <w:szCs w:val="28"/>
                <w:vertAlign w:val="subscript"/>
                <w:lang w:val="en-US" w:eastAsia="fr-FR" w:bidi="ar-DZ"/>
              </w:rPr>
              <w:t>SL1</w:t>
            </w:r>
            <w:r w:rsidRPr="002F2124">
              <w:rPr>
                <w:rFonts w:ascii="Vijaya" w:hAnsi="Vijaya" w:cs="Traditional Arabic"/>
                <w:b/>
                <w:bCs/>
                <w:noProof/>
                <w:sz w:val="28"/>
                <w:szCs w:val="28"/>
                <w:rtl/>
                <w:lang w:val="en-US" w:eastAsia="fr-FR" w:bidi="ar-DZ"/>
              </w:rPr>
              <w:t>،</w:t>
            </w:r>
            <w:r w:rsidRPr="002F2124">
              <w:rPr>
                <w:rFonts w:ascii="Vijaya" w:hAnsi="Vijaya" w:cs="Vijaya"/>
                <w:b/>
                <w:bCs/>
                <w:noProof/>
                <w:sz w:val="28"/>
                <w:szCs w:val="28"/>
                <w:lang w:val="en-US" w:eastAsia="fr-FR" w:bidi="ar-DZ"/>
              </w:rPr>
              <w:t>V</w:t>
            </w:r>
            <w:r w:rsidRPr="002F2124">
              <w:rPr>
                <w:rFonts w:ascii="Vijaya" w:hAnsi="Vijaya" w:cs="Vijaya"/>
                <w:b/>
                <w:bCs/>
                <w:noProof/>
                <w:sz w:val="28"/>
                <w:szCs w:val="28"/>
                <w:vertAlign w:val="subscript"/>
                <w:lang w:val="en-US" w:eastAsia="fr-FR" w:bidi="ar-DZ"/>
              </w:rPr>
              <w:t>SL2</w:t>
            </w:r>
            <w:r w:rsidRPr="002F2124">
              <w:rPr>
                <w:rFonts w:ascii="Vijaya" w:hAnsi="Vijaya" w:cs="Traditional Arabic"/>
                <w:b/>
                <w:bCs/>
                <w:noProof/>
                <w:sz w:val="28"/>
                <w:szCs w:val="28"/>
                <w:rtl/>
                <w:lang w:val="en-US" w:eastAsia="fr-FR" w:bidi="ar-DZ"/>
              </w:rPr>
              <w:t>،</w:t>
            </w:r>
            <w:r w:rsidRPr="002F2124">
              <w:rPr>
                <w:rFonts w:ascii="Vijaya" w:hAnsi="Vijaya" w:cs="Vijaya"/>
                <w:b/>
                <w:bCs/>
                <w:noProof/>
                <w:sz w:val="28"/>
                <w:szCs w:val="28"/>
                <w:lang w:val="en-US" w:eastAsia="fr-FR" w:bidi="ar-DZ"/>
              </w:rPr>
              <w:t>FC</w:t>
            </w:r>
            <w:r w:rsidRPr="002F2124">
              <w:rPr>
                <w:rFonts w:ascii="Vijaya" w:hAnsi="Vijaya" w:cs="Vijaya"/>
                <w:b/>
                <w:bCs/>
                <w:noProof/>
                <w:sz w:val="28"/>
                <w:szCs w:val="28"/>
                <w:vertAlign w:val="subscript"/>
                <w:lang w:val="en-US" w:eastAsia="fr-FR" w:bidi="ar-DZ"/>
              </w:rPr>
              <w:t>SL</w:t>
            </w:r>
            <w:r w:rsidRPr="002F2124">
              <w:rPr>
                <w:rFonts w:ascii="Vijaya" w:hAnsi="Vijaya" w:cs="Calibri"/>
                <w:b/>
                <w:bCs/>
                <w:noProof/>
                <w:sz w:val="28"/>
                <w:szCs w:val="28"/>
                <w:rtl/>
                <w:lang w:val="en-US" w:eastAsia="fr-FR" w:bidi="ar-DZ"/>
              </w:rPr>
              <w:t>Δ</w:t>
            </w:r>
            <w:r w:rsidRPr="002F2124">
              <w:rPr>
                <w:rFonts w:ascii="Vijaya" w:hAnsi="Vijaya" w:cs="Traditional Arabic"/>
                <w:b/>
                <w:bCs/>
                <w:noProof/>
                <w:sz w:val="28"/>
                <w:szCs w:val="28"/>
                <w:rtl/>
                <w:lang w:val="en-US" w:eastAsia="fr-FR" w:bidi="ar-DZ"/>
              </w:rPr>
              <w:t>،</w:t>
            </w:r>
            <w:r w:rsidRPr="002F2124">
              <w:rPr>
                <w:rFonts w:ascii="Calibri" w:hAnsi="Calibri" w:cs="Vijaya"/>
                <w:b/>
                <w:bCs/>
                <w:noProof/>
                <w:sz w:val="28"/>
                <w:szCs w:val="28"/>
                <w:lang w:eastAsia="fr-FR" w:bidi="ar-DZ"/>
              </w:rPr>
              <w:t>Δ</w:t>
            </w:r>
            <w:r w:rsidRPr="002F2124">
              <w:rPr>
                <w:rFonts w:ascii="Vijaya" w:hAnsi="Vijaya" w:cs="Vijaya"/>
                <w:b/>
                <w:bCs/>
                <w:noProof/>
                <w:sz w:val="28"/>
                <w:szCs w:val="28"/>
                <w:lang w:eastAsia="fr-FR" w:bidi="ar-DZ"/>
              </w:rPr>
              <w:t>V</w:t>
            </w:r>
            <w:r w:rsidRPr="002F2124">
              <w:rPr>
                <w:rFonts w:ascii="Vijaya" w:hAnsi="Vijaya" w:cs="Vijaya"/>
                <w:b/>
                <w:bCs/>
                <w:noProof/>
                <w:sz w:val="28"/>
                <w:szCs w:val="28"/>
                <w:vertAlign w:val="subscript"/>
                <w:lang w:eastAsia="fr-FR" w:bidi="ar-DZ"/>
              </w:rPr>
              <w:t>SL</w:t>
            </w:r>
            <w:r w:rsidRPr="00174388">
              <w:rPr>
                <w:rFonts w:ascii="Traditional Arabic" w:hAnsi="Traditional Arabic" w:cs="Traditional Arabic"/>
                <w:b/>
                <w:bCs/>
                <w:noProof/>
                <w:sz w:val="28"/>
                <w:szCs w:val="28"/>
                <w:rtl/>
                <w:lang w:val="en-US" w:eastAsia="fr-FR" w:bidi="ar-DZ"/>
              </w:rPr>
              <w:t>)</w:t>
            </w:r>
            <w:r w:rsidRPr="00174388">
              <w:rPr>
                <w:rFonts w:ascii="Traditional Arabic" w:hAnsi="Traditional Arabic" w:cs="Traditional Arabic"/>
                <w:b/>
                <w:bCs/>
                <w:noProof/>
                <w:sz w:val="28"/>
                <w:szCs w:val="28"/>
                <w:rtl/>
                <w:lang w:eastAsia="fr-FR" w:bidi="ar-DZ"/>
              </w:rPr>
              <w:t xml:space="preserve"> للعينة التجريبية.</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153</w:t>
            </w:r>
          </w:p>
        </w:tc>
      </w:tr>
      <w:tr w:rsidR="000973B5" w:rsidRPr="004F191D" w:rsidTr="009D60F7">
        <w:trPr>
          <w:trHeight w:val="240"/>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42</w:t>
            </w:r>
          </w:p>
        </w:tc>
        <w:tc>
          <w:tcPr>
            <w:tcW w:w="8179" w:type="dxa"/>
          </w:tcPr>
          <w:p w:rsidR="000973B5" w:rsidRPr="004F191D" w:rsidRDefault="000973B5" w:rsidP="000973B5">
            <w:pPr>
              <w:bidi/>
              <w:ind w:left="0"/>
              <w:jc w:val="left"/>
              <w:rPr>
                <w:rFonts w:ascii="Traditional Arabic" w:hAnsi="Traditional Arabic" w:cs="Traditional Arabic"/>
                <w:sz w:val="32"/>
                <w:szCs w:val="32"/>
                <w:rtl/>
                <w:lang w:bidi="ar-DZ"/>
              </w:rPr>
            </w:pPr>
            <w:r w:rsidRPr="002D1965">
              <w:rPr>
                <w:rFonts w:ascii="Traditional Arabic" w:hAnsi="Traditional Arabic" w:cs="Traditional Arabic"/>
                <w:b/>
                <w:bCs/>
                <w:noProof/>
                <w:sz w:val="28"/>
                <w:szCs w:val="28"/>
                <w:rtl/>
                <w:lang w:eastAsia="fr-FR" w:bidi="ar-DZ"/>
              </w:rPr>
              <w:t>نتائج الاختبارات القبلية و البعدية للقدرة الهوائية القصوى لعينتي البحث الضابطة و التجريبية</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155</w:t>
            </w:r>
          </w:p>
        </w:tc>
      </w:tr>
      <w:tr w:rsidR="000973B5" w:rsidRPr="004F191D" w:rsidTr="009D60F7">
        <w:trPr>
          <w:trHeight w:val="309"/>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43</w:t>
            </w:r>
          </w:p>
        </w:tc>
        <w:tc>
          <w:tcPr>
            <w:tcW w:w="8179" w:type="dxa"/>
          </w:tcPr>
          <w:p w:rsidR="000973B5" w:rsidRPr="004F191D" w:rsidRDefault="000973B5" w:rsidP="000973B5">
            <w:pPr>
              <w:bidi/>
              <w:ind w:left="0"/>
              <w:jc w:val="left"/>
              <w:rPr>
                <w:rFonts w:ascii="Traditional Arabic" w:hAnsi="Traditional Arabic" w:cs="Traditional Arabic"/>
                <w:sz w:val="32"/>
                <w:szCs w:val="32"/>
                <w:rtl/>
                <w:lang w:bidi="ar-DZ"/>
              </w:rPr>
            </w:pPr>
            <w:r w:rsidRPr="00962A08">
              <w:rPr>
                <w:rFonts w:ascii="Traditional Arabic" w:hAnsi="Traditional Arabic" w:cs="Traditional Arabic"/>
                <w:b/>
                <w:bCs/>
                <w:sz w:val="28"/>
                <w:szCs w:val="28"/>
                <w:rtl/>
              </w:rPr>
              <w:t>نتائج الاختبارات القبلية و البعدية لتحمل القوة  لكل من العينة التجريبية و الضابطة</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157</w:t>
            </w:r>
          </w:p>
        </w:tc>
      </w:tr>
      <w:tr w:rsidR="000973B5" w:rsidRPr="004F191D" w:rsidTr="009D60F7">
        <w:trPr>
          <w:trHeight w:val="170"/>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44</w:t>
            </w:r>
          </w:p>
        </w:tc>
        <w:tc>
          <w:tcPr>
            <w:tcW w:w="8179" w:type="dxa"/>
          </w:tcPr>
          <w:p w:rsidR="000973B5" w:rsidRPr="004F191D" w:rsidRDefault="000973B5" w:rsidP="000973B5">
            <w:pPr>
              <w:bidi/>
              <w:ind w:left="0"/>
              <w:jc w:val="left"/>
              <w:rPr>
                <w:rFonts w:ascii="Traditional Arabic" w:hAnsi="Traditional Arabic" w:cs="Traditional Arabic"/>
                <w:sz w:val="32"/>
                <w:szCs w:val="32"/>
                <w:rtl/>
                <w:lang w:bidi="ar-DZ"/>
              </w:rPr>
            </w:pPr>
            <w:r w:rsidRPr="009C496E">
              <w:rPr>
                <w:rFonts w:ascii="Traditional Arabic" w:hAnsi="Traditional Arabic" w:cs="Traditional Arabic"/>
                <w:b/>
                <w:bCs/>
                <w:noProof/>
                <w:sz w:val="28"/>
                <w:szCs w:val="28"/>
                <w:rtl/>
                <w:lang w:eastAsia="fr-FR" w:bidi="ar-DZ"/>
              </w:rPr>
              <w:t>نتائج الاختبارات القبلية و البعدية لاختبار تكرار تحمل السرعة(</w:t>
            </w:r>
            <w:r w:rsidRPr="00AF7AD1">
              <w:rPr>
                <w:rFonts w:ascii="Vijaya" w:hAnsi="Vijaya" w:cs="Vijaya"/>
                <w:b/>
                <w:bCs/>
                <w:noProof/>
                <w:sz w:val="28"/>
                <w:szCs w:val="28"/>
                <w:lang w:eastAsia="fr-FR" w:bidi="ar-DZ"/>
              </w:rPr>
              <w:t>RSA</w:t>
            </w:r>
            <w:r w:rsidRPr="009C496E">
              <w:rPr>
                <w:rFonts w:ascii="Traditional Arabic" w:hAnsi="Traditional Arabic" w:cs="Traditional Arabic"/>
                <w:b/>
                <w:bCs/>
                <w:noProof/>
                <w:sz w:val="28"/>
                <w:szCs w:val="28"/>
                <w:rtl/>
                <w:lang w:val="en-US" w:eastAsia="fr-FR" w:bidi="ar-DZ"/>
              </w:rPr>
              <w:t>) لكل من العينة الضابطة</w:t>
            </w:r>
            <w:r>
              <w:rPr>
                <w:rFonts w:ascii="Traditional Arabic" w:hAnsi="Traditional Arabic" w:cs="Traditional Arabic" w:hint="cs"/>
                <w:b/>
                <w:bCs/>
                <w:noProof/>
                <w:sz w:val="28"/>
                <w:szCs w:val="28"/>
                <w:rtl/>
                <w:lang w:val="en-US" w:eastAsia="fr-FR" w:bidi="ar-DZ"/>
              </w:rPr>
              <w:t xml:space="preserve"> </w:t>
            </w:r>
            <w:r w:rsidRPr="009C496E">
              <w:rPr>
                <w:rFonts w:ascii="Traditional Arabic" w:hAnsi="Traditional Arabic" w:cs="Traditional Arabic"/>
                <w:b/>
                <w:bCs/>
                <w:noProof/>
                <w:sz w:val="28"/>
                <w:szCs w:val="28"/>
                <w:rtl/>
                <w:lang w:val="en-US" w:eastAsia="fr-FR" w:bidi="ar-DZ"/>
              </w:rPr>
              <w:t>و التجريبية</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157</w:t>
            </w:r>
          </w:p>
        </w:tc>
      </w:tr>
      <w:tr w:rsidR="000973B5" w:rsidRPr="004F191D" w:rsidTr="009D60F7">
        <w:trPr>
          <w:trHeight w:val="291"/>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45</w:t>
            </w:r>
          </w:p>
        </w:tc>
        <w:tc>
          <w:tcPr>
            <w:tcW w:w="8179" w:type="dxa"/>
          </w:tcPr>
          <w:p w:rsidR="000973B5" w:rsidRPr="004F191D" w:rsidRDefault="000973B5" w:rsidP="000973B5">
            <w:pPr>
              <w:bidi/>
              <w:ind w:left="0"/>
              <w:jc w:val="left"/>
              <w:rPr>
                <w:rFonts w:ascii="Traditional Arabic" w:hAnsi="Traditional Arabic" w:cs="Traditional Arabic"/>
                <w:sz w:val="32"/>
                <w:szCs w:val="32"/>
                <w:rtl/>
                <w:lang w:bidi="ar-DZ"/>
              </w:rPr>
            </w:pPr>
            <w:r w:rsidRPr="00D45A9A">
              <w:rPr>
                <w:rFonts w:ascii="Traditional Arabic" w:hAnsi="Traditional Arabic" w:cs="Traditional Arabic"/>
                <w:b/>
                <w:bCs/>
                <w:noProof/>
                <w:sz w:val="28"/>
                <w:szCs w:val="28"/>
                <w:rtl/>
                <w:lang w:eastAsia="fr-FR" w:bidi="ar-DZ"/>
              </w:rPr>
              <w:t>الفرق في نسب تغير القدرة الهوائية تحت القصوى بين العينتين التجريبية و الضابطة</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159</w:t>
            </w:r>
          </w:p>
        </w:tc>
      </w:tr>
      <w:tr w:rsidR="000973B5" w:rsidRPr="004F191D" w:rsidTr="009D60F7">
        <w:trPr>
          <w:trHeight w:val="169"/>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46</w:t>
            </w:r>
          </w:p>
        </w:tc>
        <w:tc>
          <w:tcPr>
            <w:tcW w:w="8179" w:type="dxa"/>
          </w:tcPr>
          <w:p w:rsidR="000973B5" w:rsidRPr="004F191D" w:rsidRDefault="000973B5" w:rsidP="000973B5">
            <w:pPr>
              <w:bidi/>
              <w:ind w:left="0"/>
              <w:jc w:val="left"/>
              <w:rPr>
                <w:rFonts w:ascii="Traditional Arabic" w:hAnsi="Traditional Arabic" w:cs="Traditional Arabic"/>
                <w:sz w:val="32"/>
                <w:szCs w:val="32"/>
                <w:rtl/>
                <w:lang w:bidi="ar-DZ"/>
              </w:rPr>
            </w:pPr>
            <w:r w:rsidRPr="002B6B75">
              <w:rPr>
                <w:rFonts w:ascii="Traditional Arabic" w:hAnsi="Traditional Arabic" w:cs="Traditional Arabic"/>
                <w:b/>
                <w:bCs/>
                <w:color w:val="000000" w:themeColor="text1"/>
                <w:sz w:val="28"/>
                <w:szCs w:val="28"/>
                <w:rtl/>
                <w:lang w:bidi="ar-DZ"/>
              </w:rPr>
              <w:t>الفرق في نسب تغير القدرة الهوائية القصوى بين العينتين التجريبية و الضابطة</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160</w:t>
            </w:r>
          </w:p>
        </w:tc>
      </w:tr>
      <w:tr w:rsidR="000973B5" w:rsidRPr="004F191D" w:rsidTr="009D60F7">
        <w:trPr>
          <w:trHeight w:val="291"/>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47</w:t>
            </w:r>
          </w:p>
        </w:tc>
        <w:tc>
          <w:tcPr>
            <w:tcW w:w="8179" w:type="dxa"/>
          </w:tcPr>
          <w:p w:rsidR="000973B5" w:rsidRPr="004F191D" w:rsidRDefault="000973B5" w:rsidP="000973B5">
            <w:pPr>
              <w:bidi/>
              <w:ind w:left="0"/>
              <w:jc w:val="left"/>
              <w:rPr>
                <w:rFonts w:ascii="Traditional Arabic" w:hAnsi="Traditional Arabic" w:cs="Traditional Arabic"/>
                <w:sz w:val="32"/>
                <w:szCs w:val="32"/>
                <w:rtl/>
                <w:lang w:bidi="ar-DZ"/>
              </w:rPr>
            </w:pPr>
            <w:r w:rsidRPr="003B48E6">
              <w:rPr>
                <w:rFonts w:ascii="Traditional Arabic" w:hAnsi="Traditional Arabic" w:cs="Traditional Arabic"/>
                <w:b/>
                <w:bCs/>
                <w:sz w:val="28"/>
                <w:szCs w:val="28"/>
                <w:rtl/>
                <w:lang w:bidi="ar-DZ"/>
              </w:rPr>
              <w:t xml:space="preserve">الفرق في نسب </w:t>
            </w:r>
            <w:proofErr w:type="gramStart"/>
            <w:r w:rsidRPr="003B48E6">
              <w:rPr>
                <w:rFonts w:ascii="Traditional Arabic" w:hAnsi="Traditional Arabic" w:cs="Traditional Arabic"/>
                <w:b/>
                <w:bCs/>
                <w:sz w:val="28"/>
                <w:szCs w:val="28"/>
                <w:rtl/>
                <w:lang w:bidi="ar-DZ"/>
              </w:rPr>
              <w:t>تغير</w:t>
            </w:r>
            <w:proofErr w:type="gramEnd"/>
            <w:r w:rsidRPr="003B48E6">
              <w:rPr>
                <w:rFonts w:ascii="Traditional Arabic" w:hAnsi="Traditional Arabic" w:cs="Traditional Arabic"/>
                <w:b/>
                <w:bCs/>
                <w:sz w:val="28"/>
                <w:szCs w:val="28"/>
                <w:rtl/>
                <w:lang w:bidi="ar-DZ"/>
              </w:rPr>
              <w:t xml:space="preserve"> مؤشرات التحمل الخاص </w:t>
            </w:r>
            <w:r>
              <w:rPr>
                <w:rFonts w:ascii="Traditional Arabic" w:hAnsi="Traditional Arabic" w:cs="Traditional Arabic" w:hint="cs"/>
                <w:b/>
                <w:bCs/>
                <w:sz w:val="28"/>
                <w:szCs w:val="28"/>
                <w:rtl/>
                <w:lang w:bidi="ar-DZ"/>
              </w:rPr>
              <w:t>بين ا</w:t>
            </w:r>
            <w:r w:rsidRPr="003B48E6">
              <w:rPr>
                <w:rFonts w:ascii="Traditional Arabic" w:hAnsi="Traditional Arabic" w:cs="Traditional Arabic"/>
                <w:b/>
                <w:bCs/>
                <w:sz w:val="28"/>
                <w:szCs w:val="28"/>
                <w:rtl/>
                <w:lang w:bidi="ar-DZ"/>
              </w:rPr>
              <w:t>لعينتين التجريبية و الضابطة</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161</w:t>
            </w:r>
          </w:p>
        </w:tc>
      </w:tr>
      <w:tr w:rsidR="000973B5" w:rsidRPr="004F191D" w:rsidTr="009D60F7">
        <w:trPr>
          <w:trHeight w:val="240"/>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48</w:t>
            </w:r>
          </w:p>
        </w:tc>
        <w:tc>
          <w:tcPr>
            <w:tcW w:w="8179" w:type="dxa"/>
          </w:tcPr>
          <w:p w:rsidR="000973B5" w:rsidRPr="004F191D" w:rsidRDefault="000973B5" w:rsidP="000973B5">
            <w:pPr>
              <w:bidi/>
              <w:ind w:left="0"/>
              <w:jc w:val="left"/>
              <w:rPr>
                <w:rFonts w:ascii="Traditional Arabic" w:hAnsi="Traditional Arabic" w:cs="Traditional Arabic"/>
                <w:sz w:val="32"/>
                <w:szCs w:val="32"/>
                <w:rtl/>
                <w:lang w:bidi="ar-DZ"/>
              </w:rPr>
            </w:pPr>
            <w:r w:rsidRPr="00E37F1D">
              <w:rPr>
                <w:rFonts w:ascii="Traditional Arabic" w:hAnsi="Traditional Arabic" w:cs="Traditional Arabic"/>
                <w:b/>
                <w:bCs/>
                <w:noProof/>
                <w:sz w:val="28"/>
                <w:szCs w:val="28"/>
                <w:rtl/>
                <w:lang w:eastAsia="fr-FR" w:bidi="ar-DZ"/>
              </w:rPr>
              <w:t xml:space="preserve">علاقة القدرة الهوائية تحت القصوى </w:t>
            </w:r>
            <w:r>
              <w:rPr>
                <w:rFonts w:ascii="Traditional Arabic" w:hAnsi="Traditional Arabic" w:cs="Traditional Arabic" w:hint="cs"/>
                <w:b/>
                <w:bCs/>
                <w:noProof/>
                <w:sz w:val="28"/>
                <w:szCs w:val="28"/>
                <w:rtl/>
                <w:lang w:eastAsia="fr-FR" w:bidi="ar-DZ"/>
              </w:rPr>
              <w:t>بكفاءة تكرار السرعة القصوى(</w:t>
            </w:r>
            <w:r>
              <w:rPr>
                <w:rFonts w:ascii="Traditional Arabic" w:hAnsi="Traditional Arabic" w:cs="Traditional Arabic"/>
                <w:b/>
                <w:bCs/>
                <w:noProof/>
                <w:sz w:val="28"/>
                <w:szCs w:val="28"/>
                <w:lang w:eastAsia="fr-FR" w:bidi="ar-DZ"/>
              </w:rPr>
              <w:t>RSA</w:t>
            </w:r>
            <w:r>
              <w:rPr>
                <w:rFonts w:ascii="Traditional Arabic" w:hAnsi="Traditional Arabic" w:cs="Traditional Arabic" w:hint="cs"/>
                <w:b/>
                <w:bCs/>
                <w:noProof/>
                <w:sz w:val="28"/>
                <w:szCs w:val="28"/>
                <w:rtl/>
                <w:lang w:val="en-US" w:eastAsia="fr-FR" w:bidi="ar-DZ"/>
              </w:rPr>
              <w:t>)</w:t>
            </w:r>
            <w:r w:rsidRPr="00E37F1D">
              <w:rPr>
                <w:rFonts w:ascii="Traditional Arabic" w:hAnsi="Traditional Arabic" w:cs="Traditional Arabic"/>
                <w:b/>
                <w:bCs/>
                <w:noProof/>
                <w:sz w:val="28"/>
                <w:szCs w:val="28"/>
                <w:rtl/>
                <w:lang w:eastAsia="fr-FR" w:bidi="ar-DZ"/>
              </w:rPr>
              <w:t xml:space="preserve"> للاعبي كرة القدم أقل من 19 سنة</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163</w:t>
            </w:r>
          </w:p>
        </w:tc>
      </w:tr>
      <w:tr w:rsidR="000973B5" w:rsidRPr="004F191D" w:rsidTr="009D60F7">
        <w:trPr>
          <w:trHeight w:val="343"/>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49</w:t>
            </w:r>
          </w:p>
        </w:tc>
        <w:tc>
          <w:tcPr>
            <w:tcW w:w="8179" w:type="dxa"/>
          </w:tcPr>
          <w:p w:rsidR="000973B5" w:rsidRPr="004F191D" w:rsidRDefault="000973B5" w:rsidP="000973B5">
            <w:pPr>
              <w:bidi/>
              <w:ind w:left="0"/>
              <w:jc w:val="left"/>
              <w:rPr>
                <w:rFonts w:ascii="Traditional Arabic" w:hAnsi="Traditional Arabic" w:cs="Traditional Arabic"/>
                <w:sz w:val="32"/>
                <w:szCs w:val="32"/>
                <w:rtl/>
                <w:lang w:bidi="ar-DZ"/>
              </w:rPr>
            </w:pPr>
            <w:r w:rsidRPr="00C978CC">
              <w:rPr>
                <w:rFonts w:ascii="Traditional Arabic" w:hAnsi="Traditional Arabic" w:cs="Traditional Arabic"/>
                <w:b/>
                <w:bCs/>
                <w:sz w:val="28"/>
                <w:szCs w:val="28"/>
                <w:rtl/>
                <w:lang w:val="en-US" w:bidi="ar-DZ"/>
              </w:rPr>
              <w:t>العلاقة بين القدرة الهوائية تحت القصوى و تحمل القوة للاعبي كرة القدم أقل من 19</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164</w:t>
            </w:r>
          </w:p>
        </w:tc>
      </w:tr>
      <w:tr w:rsidR="000973B5" w:rsidRPr="004F191D" w:rsidTr="009D60F7">
        <w:trPr>
          <w:trHeight w:val="274"/>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sidRPr="006C3B63">
              <w:rPr>
                <w:rFonts w:ascii="Traditional Arabic" w:hAnsi="Traditional Arabic" w:cs="Traditional Arabic" w:hint="cs"/>
                <w:sz w:val="28"/>
                <w:szCs w:val="28"/>
                <w:rtl/>
                <w:lang w:bidi="ar-DZ"/>
              </w:rPr>
              <w:t>50</w:t>
            </w:r>
          </w:p>
        </w:tc>
        <w:tc>
          <w:tcPr>
            <w:tcW w:w="8179" w:type="dxa"/>
          </w:tcPr>
          <w:p w:rsidR="000973B5" w:rsidRPr="004F191D" w:rsidRDefault="000973B5" w:rsidP="000973B5">
            <w:pPr>
              <w:bidi/>
              <w:ind w:left="0"/>
              <w:jc w:val="left"/>
              <w:rPr>
                <w:rFonts w:ascii="Traditional Arabic" w:hAnsi="Traditional Arabic" w:cs="Traditional Arabic"/>
                <w:sz w:val="32"/>
                <w:szCs w:val="32"/>
                <w:rtl/>
                <w:lang w:bidi="ar-DZ"/>
              </w:rPr>
            </w:pPr>
            <w:r w:rsidRPr="00E37F1D">
              <w:rPr>
                <w:rFonts w:ascii="Traditional Arabic" w:hAnsi="Traditional Arabic" w:cs="Traditional Arabic"/>
                <w:b/>
                <w:bCs/>
                <w:noProof/>
                <w:sz w:val="28"/>
                <w:szCs w:val="28"/>
                <w:rtl/>
                <w:lang w:eastAsia="fr-FR" w:bidi="ar-DZ"/>
              </w:rPr>
              <w:t>القدرة الهوائية القصوى بالتحمل الخاص للاعبي كرة القدم أقل من 19 سنة</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165</w:t>
            </w:r>
          </w:p>
        </w:tc>
      </w:tr>
      <w:tr w:rsidR="000973B5" w:rsidRPr="004F191D" w:rsidTr="009D60F7">
        <w:trPr>
          <w:trHeight w:val="187"/>
        </w:trPr>
        <w:tc>
          <w:tcPr>
            <w:tcW w:w="574" w:type="dxa"/>
          </w:tcPr>
          <w:p w:rsidR="000973B5" w:rsidRPr="006C3B63" w:rsidRDefault="000973B5" w:rsidP="000973B5">
            <w:pPr>
              <w:bidi/>
              <w:ind w:left="0"/>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51</w:t>
            </w:r>
          </w:p>
        </w:tc>
        <w:tc>
          <w:tcPr>
            <w:tcW w:w="8179" w:type="dxa"/>
          </w:tcPr>
          <w:p w:rsidR="000973B5" w:rsidRPr="004F191D" w:rsidRDefault="000973B5" w:rsidP="000973B5">
            <w:pPr>
              <w:bidi/>
              <w:ind w:left="0"/>
              <w:jc w:val="left"/>
              <w:rPr>
                <w:rFonts w:ascii="Traditional Arabic" w:hAnsi="Traditional Arabic" w:cs="Traditional Arabic"/>
                <w:sz w:val="32"/>
                <w:szCs w:val="32"/>
                <w:rtl/>
                <w:lang w:bidi="ar-DZ"/>
              </w:rPr>
            </w:pPr>
            <w:r w:rsidRPr="00790CB6">
              <w:rPr>
                <w:rFonts w:ascii="Traditional Arabic" w:hAnsi="Traditional Arabic" w:cs="Traditional Arabic"/>
                <w:b/>
                <w:bCs/>
                <w:noProof/>
                <w:sz w:val="28"/>
                <w:szCs w:val="28"/>
                <w:rtl/>
                <w:lang w:eastAsia="fr-FR" w:bidi="ar-DZ"/>
              </w:rPr>
              <w:t>العلاقة بين القدرة الهوائية القصوى و تحمل القوة للاعبي كرة القدم أقل من 19 سنة</w:t>
            </w:r>
          </w:p>
        </w:tc>
        <w:tc>
          <w:tcPr>
            <w:tcW w:w="567" w:type="dxa"/>
          </w:tcPr>
          <w:p w:rsidR="000973B5" w:rsidRPr="008A02E5" w:rsidRDefault="000973B5" w:rsidP="000973B5">
            <w:pPr>
              <w:bidi/>
              <w:ind w:left="0"/>
              <w:jc w:val="center"/>
              <w:rPr>
                <w:rFonts w:ascii="Vijaya" w:hAnsi="Vijaya" w:cs="Vijaya"/>
                <w:sz w:val="32"/>
                <w:szCs w:val="32"/>
                <w:rtl/>
                <w:lang w:bidi="ar-DZ"/>
              </w:rPr>
            </w:pPr>
            <w:r w:rsidRPr="008A02E5">
              <w:rPr>
                <w:rFonts w:ascii="Vijaya" w:hAnsi="Vijaya" w:cs="Vijaya"/>
                <w:sz w:val="32"/>
                <w:szCs w:val="32"/>
                <w:rtl/>
                <w:lang w:bidi="ar-DZ"/>
              </w:rPr>
              <w:t>165</w:t>
            </w:r>
          </w:p>
        </w:tc>
      </w:tr>
    </w:tbl>
    <w:p w:rsidR="000973B5" w:rsidRPr="006B1729" w:rsidRDefault="000973B5" w:rsidP="000973B5">
      <w:pPr>
        <w:bidi/>
        <w:ind w:left="0"/>
        <w:rPr>
          <w:rFonts w:ascii="Arabic Typesetting" w:hAnsi="Arabic Typesetting" w:cs="Arabic Typesetting"/>
          <w:sz w:val="56"/>
          <w:szCs w:val="56"/>
          <w:rtl/>
          <w:lang w:bidi="ar-DZ"/>
        </w:rPr>
      </w:pPr>
    </w:p>
    <w:p w:rsidR="000973B5" w:rsidRDefault="000973B5" w:rsidP="00E21374">
      <w:pPr>
        <w:bidi/>
        <w:rPr>
          <w:rtl/>
          <w:lang w:bidi="ar-DZ"/>
        </w:rPr>
        <w:sectPr w:rsidR="000973B5" w:rsidSect="000973B5">
          <w:headerReference w:type="default" r:id="rId13"/>
          <w:footerReference w:type="default" r:id="rId14"/>
          <w:pgSz w:w="11906" w:h="16838"/>
          <w:pgMar w:top="1134" w:right="1985" w:bottom="1701" w:left="1418" w:header="709" w:footer="709" w:gutter="0"/>
          <w:pgNumType w:fmt="arabicAbjad" w:start="3" w:chapStyle="1"/>
          <w:cols w:space="708"/>
          <w:docGrid w:linePitch="360"/>
        </w:sectPr>
      </w:pPr>
    </w:p>
    <w:p w:rsidR="00A55FE9" w:rsidRDefault="009457E5" w:rsidP="00E21374">
      <w:pPr>
        <w:bidi/>
        <w:rPr>
          <w:rtl/>
          <w:lang w:bidi="ar-DZ"/>
        </w:rPr>
      </w:pPr>
      <w:r>
        <w:rPr>
          <w:noProof/>
          <w:rtl/>
          <w:lang w:eastAsia="fr-FR"/>
        </w:rPr>
        <w:lastRenderedPageBreak/>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s1034" type="#_x0000_t160" style="position:absolute;left:0;text-align:left;margin-left:5.25pt;margin-top:135.55pt;width:382.3pt;height:247.4pt;z-index:251670528" fillcolor="black">
            <v:shadow color="#868686"/>
            <v:textpath style="font-family:&quot;Dotum&quot;;v-text-kern:t" trim="t" fitpath="t" xscale="f" string="التعريف بالبحث "/>
          </v:shape>
        </w:pict>
      </w:r>
    </w:p>
    <w:p w:rsidR="00A55FE9" w:rsidRPr="00A55FE9" w:rsidRDefault="00A55FE9" w:rsidP="00A55FE9">
      <w:pPr>
        <w:bidi/>
        <w:rPr>
          <w:rtl/>
          <w:lang w:bidi="ar-DZ"/>
        </w:rPr>
      </w:pPr>
    </w:p>
    <w:p w:rsidR="00A55FE9" w:rsidRPr="00A55FE9" w:rsidRDefault="00A55FE9" w:rsidP="00A55FE9">
      <w:pPr>
        <w:bidi/>
        <w:rPr>
          <w:rtl/>
          <w:lang w:bidi="ar-DZ"/>
        </w:rPr>
      </w:pPr>
    </w:p>
    <w:p w:rsidR="00A55FE9" w:rsidRPr="00A55FE9" w:rsidRDefault="00A55FE9" w:rsidP="00A55FE9">
      <w:pPr>
        <w:bidi/>
        <w:rPr>
          <w:rtl/>
          <w:lang w:bidi="ar-DZ"/>
        </w:rPr>
      </w:pPr>
    </w:p>
    <w:p w:rsidR="00A55FE9" w:rsidRPr="00A55FE9" w:rsidRDefault="00A55FE9" w:rsidP="00A55FE9">
      <w:pPr>
        <w:bidi/>
        <w:rPr>
          <w:rtl/>
          <w:lang w:bidi="ar-DZ"/>
        </w:rPr>
      </w:pPr>
    </w:p>
    <w:p w:rsidR="00A55FE9" w:rsidRPr="00A55FE9" w:rsidRDefault="00A55FE9" w:rsidP="00A55FE9">
      <w:pPr>
        <w:bidi/>
        <w:rPr>
          <w:rtl/>
          <w:lang w:bidi="ar-DZ"/>
        </w:rPr>
      </w:pPr>
    </w:p>
    <w:p w:rsidR="00A55FE9" w:rsidRPr="00A55FE9" w:rsidRDefault="00A55FE9" w:rsidP="00A55FE9">
      <w:pPr>
        <w:bidi/>
        <w:rPr>
          <w:rtl/>
          <w:lang w:bidi="ar-DZ"/>
        </w:rPr>
      </w:pPr>
    </w:p>
    <w:p w:rsidR="00A55FE9" w:rsidRPr="00A55FE9" w:rsidRDefault="00A55FE9" w:rsidP="00A55FE9">
      <w:pPr>
        <w:bidi/>
        <w:rPr>
          <w:rtl/>
          <w:lang w:bidi="ar-DZ"/>
        </w:rPr>
      </w:pPr>
    </w:p>
    <w:p w:rsidR="00A55FE9" w:rsidRPr="00A55FE9" w:rsidRDefault="00A55FE9" w:rsidP="00A55FE9">
      <w:pPr>
        <w:bidi/>
        <w:rPr>
          <w:rtl/>
          <w:lang w:bidi="ar-DZ"/>
        </w:rPr>
      </w:pPr>
    </w:p>
    <w:p w:rsidR="00A55FE9" w:rsidRPr="00A55FE9" w:rsidRDefault="00A55FE9" w:rsidP="00A55FE9">
      <w:pPr>
        <w:bidi/>
        <w:rPr>
          <w:rtl/>
          <w:lang w:bidi="ar-DZ"/>
        </w:rPr>
      </w:pPr>
    </w:p>
    <w:p w:rsidR="00A55FE9" w:rsidRPr="00A55FE9" w:rsidRDefault="00A55FE9" w:rsidP="00A55FE9">
      <w:pPr>
        <w:bidi/>
        <w:rPr>
          <w:rtl/>
          <w:lang w:bidi="ar-DZ"/>
        </w:rPr>
      </w:pPr>
    </w:p>
    <w:p w:rsidR="00A55FE9" w:rsidRPr="00A55FE9" w:rsidRDefault="00A55FE9" w:rsidP="00A55FE9">
      <w:pPr>
        <w:bidi/>
        <w:rPr>
          <w:rtl/>
          <w:lang w:bidi="ar-DZ"/>
        </w:rPr>
      </w:pPr>
    </w:p>
    <w:p w:rsidR="00A55FE9" w:rsidRPr="00A55FE9" w:rsidRDefault="00A55FE9" w:rsidP="00A55FE9">
      <w:pPr>
        <w:bidi/>
        <w:rPr>
          <w:rtl/>
          <w:lang w:bidi="ar-DZ"/>
        </w:rPr>
      </w:pPr>
    </w:p>
    <w:p w:rsidR="00A55FE9" w:rsidRPr="00A55FE9" w:rsidRDefault="00A55FE9" w:rsidP="00A55FE9">
      <w:pPr>
        <w:bidi/>
        <w:rPr>
          <w:rtl/>
          <w:lang w:bidi="ar-DZ"/>
        </w:rPr>
      </w:pPr>
    </w:p>
    <w:p w:rsidR="00A55FE9" w:rsidRPr="00A55FE9" w:rsidRDefault="00A55FE9" w:rsidP="00A55FE9">
      <w:pPr>
        <w:bidi/>
        <w:rPr>
          <w:rtl/>
          <w:lang w:bidi="ar-DZ"/>
        </w:rPr>
      </w:pPr>
    </w:p>
    <w:p w:rsidR="00A55FE9" w:rsidRPr="00A55FE9" w:rsidRDefault="00A55FE9" w:rsidP="00A55FE9">
      <w:pPr>
        <w:bidi/>
        <w:rPr>
          <w:rtl/>
          <w:lang w:bidi="ar-DZ"/>
        </w:rPr>
      </w:pPr>
    </w:p>
    <w:p w:rsidR="00A55FE9" w:rsidRPr="00A55FE9" w:rsidRDefault="00A55FE9" w:rsidP="00A55FE9">
      <w:pPr>
        <w:bidi/>
        <w:rPr>
          <w:rtl/>
          <w:lang w:bidi="ar-DZ"/>
        </w:rPr>
      </w:pPr>
    </w:p>
    <w:p w:rsidR="00A55FE9" w:rsidRPr="00A55FE9" w:rsidRDefault="00A55FE9" w:rsidP="00A55FE9">
      <w:pPr>
        <w:bidi/>
        <w:rPr>
          <w:rtl/>
          <w:lang w:bidi="ar-DZ"/>
        </w:rPr>
      </w:pPr>
    </w:p>
    <w:p w:rsidR="00A55FE9" w:rsidRPr="00A55FE9" w:rsidRDefault="00A55FE9" w:rsidP="00A55FE9">
      <w:pPr>
        <w:bidi/>
        <w:rPr>
          <w:rtl/>
          <w:lang w:bidi="ar-DZ"/>
        </w:rPr>
      </w:pPr>
    </w:p>
    <w:p w:rsidR="00A55FE9" w:rsidRPr="00A55FE9" w:rsidRDefault="00A55FE9" w:rsidP="00A55FE9">
      <w:pPr>
        <w:bidi/>
        <w:rPr>
          <w:rtl/>
          <w:lang w:bidi="ar-DZ"/>
        </w:rPr>
      </w:pPr>
    </w:p>
    <w:p w:rsidR="00A55FE9" w:rsidRPr="00A55FE9" w:rsidRDefault="00A55FE9" w:rsidP="00A55FE9">
      <w:pPr>
        <w:bidi/>
        <w:rPr>
          <w:rtl/>
          <w:lang w:bidi="ar-DZ"/>
        </w:rPr>
      </w:pPr>
    </w:p>
    <w:p w:rsidR="00A55FE9" w:rsidRPr="00A55FE9" w:rsidRDefault="00A55FE9" w:rsidP="00A55FE9">
      <w:pPr>
        <w:bidi/>
        <w:rPr>
          <w:rtl/>
          <w:lang w:bidi="ar-DZ"/>
        </w:rPr>
      </w:pPr>
    </w:p>
    <w:p w:rsidR="00A55FE9" w:rsidRPr="00A55FE9" w:rsidRDefault="00A55FE9" w:rsidP="00A55FE9">
      <w:pPr>
        <w:bidi/>
        <w:rPr>
          <w:rtl/>
          <w:lang w:bidi="ar-DZ"/>
        </w:rPr>
      </w:pPr>
    </w:p>
    <w:p w:rsidR="00A55FE9" w:rsidRDefault="00A55FE9" w:rsidP="00A33911">
      <w:pPr>
        <w:bidi/>
        <w:ind w:left="0"/>
        <w:rPr>
          <w:rtl/>
          <w:lang w:bidi="ar-DZ"/>
        </w:rPr>
      </w:pPr>
    </w:p>
    <w:p w:rsidR="00A33911" w:rsidRDefault="00A33911" w:rsidP="00A33911">
      <w:pPr>
        <w:bidi/>
        <w:ind w:left="0"/>
        <w:rPr>
          <w:rtl/>
          <w:lang w:bidi="ar-DZ"/>
        </w:rPr>
      </w:pPr>
    </w:p>
    <w:p w:rsidR="00A33911" w:rsidRDefault="00A33911" w:rsidP="00A33911">
      <w:pPr>
        <w:bidi/>
        <w:ind w:left="0"/>
        <w:rPr>
          <w:rtl/>
          <w:lang w:bidi="ar-DZ"/>
        </w:rPr>
      </w:pPr>
    </w:p>
    <w:p w:rsidR="00A33911" w:rsidRDefault="00A33911" w:rsidP="00A33911">
      <w:pPr>
        <w:bidi/>
        <w:ind w:left="0"/>
        <w:rPr>
          <w:rtl/>
          <w:lang w:bidi="ar-DZ"/>
        </w:rPr>
      </w:pPr>
    </w:p>
    <w:p w:rsidR="00A33911" w:rsidRDefault="00A33911" w:rsidP="00A33911">
      <w:pPr>
        <w:bidi/>
        <w:ind w:left="0"/>
        <w:rPr>
          <w:rtl/>
          <w:lang w:bidi="ar-DZ"/>
        </w:rPr>
      </w:pPr>
    </w:p>
    <w:p w:rsidR="00A33911" w:rsidRDefault="00A33911" w:rsidP="00A33911">
      <w:pPr>
        <w:bidi/>
        <w:ind w:left="0"/>
        <w:rPr>
          <w:rtl/>
          <w:lang w:bidi="ar-DZ"/>
        </w:rPr>
      </w:pPr>
    </w:p>
    <w:p w:rsidR="00A33911" w:rsidRDefault="00A33911" w:rsidP="00A33911">
      <w:pPr>
        <w:bidi/>
        <w:ind w:left="0"/>
        <w:rPr>
          <w:rtl/>
          <w:lang w:bidi="ar-DZ"/>
        </w:rPr>
      </w:pPr>
    </w:p>
    <w:p w:rsidR="00A33911" w:rsidRDefault="00A33911" w:rsidP="00A33911">
      <w:pPr>
        <w:bidi/>
        <w:ind w:left="0"/>
        <w:rPr>
          <w:rtl/>
          <w:lang w:bidi="ar-DZ"/>
        </w:rPr>
      </w:pPr>
    </w:p>
    <w:p w:rsidR="00A33911" w:rsidRDefault="00A33911" w:rsidP="00A33911">
      <w:pPr>
        <w:bidi/>
        <w:ind w:left="0"/>
        <w:rPr>
          <w:rtl/>
          <w:lang w:bidi="ar-DZ"/>
        </w:rPr>
      </w:pPr>
    </w:p>
    <w:p w:rsidR="00A33911" w:rsidRDefault="00A33911" w:rsidP="00A33911">
      <w:pPr>
        <w:bidi/>
        <w:ind w:left="0"/>
        <w:rPr>
          <w:rtl/>
          <w:lang w:bidi="ar-DZ"/>
        </w:rPr>
      </w:pPr>
    </w:p>
    <w:p w:rsidR="00A33911" w:rsidRDefault="00A33911" w:rsidP="00A33911">
      <w:pPr>
        <w:bidi/>
        <w:ind w:left="0"/>
        <w:rPr>
          <w:rtl/>
          <w:lang w:bidi="ar-DZ"/>
        </w:rPr>
      </w:pPr>
    </w:p>
    <w:p w:rsidR="00A33911" w:rsidRDefault="00A33911" w:rsidP="00A33911">
      <w:pPr>
        <w:bidi/>
        <w:ind w:left="0"/>
        <w:rPr>
          <w:rtl/>
          <w:lang w:bidi="ar-DZ"/>
        </w:rPr>
      </w:pPr>
    </w:p>
    <w:p w:rsidR="00A33911" w:rsidRDefault="00A33911" w:rsidP="00A33911">
      <w:pPr>
        <w:bidi/>
        <w:ind w:left="0"/>
        <w:rPr>
          <w:rtl/>
          <w:lang w:bidi="ar-DZ"/>
        </w:rPr>
      </w:pPr>
    </w:p>
    <w:p w:rsidR="00A33911" w:rsidRDefault="00A33911" w:rsidP="00A33911">
      <w:pPr>
        <w:bidi/>
        <w:ind w:left="0"/>
        <w:rPr>
          <w:rtl/>
          <w:lang w:bidi="ar-DZ"/>
        </w:rPr>
      </w:pPr>
    </w:p>
    <w:p w:rsidR="00A33911" w:rsidRDefault="00A33911" w:rsidP="00A33911">
      <w:pPr>
        <w:bidi/>
        <w:ind w:left="0"/>
        <w:rPr>
          <w:rtl/>
          <w:lang w:bidi="ar-DZ"/>
        </w:rPr>
      </w:pPr>
    </w:p>
    <w:p w:rsidR="00A33911" w:rsidRDefault="00A33911" w:rsidP="00A33911">
      <w:pPr>
        <w:bidi/>
        <w:ind w:left="0"/>
        <w:rPr>
          <w:rtl/>
          <w:lang w:bidi="ar-DZ"/>
        </w:rPr>
      </w:pPr>
    </w:p>
    <w:p w:rsidR="00A33911" w:rsidRDefault="00A33911" w:rsidP="00A33911">
      <w:pPr>
        <w:bidi/>
        <w:ind w:left="0"/>
        <w:rPr>
          <w:rtl/>
          <w:lang w:bidi="ar-DZ"/>
        </w:rPr>
      </w:pPr>
    </w:p>
    <w:p w:rsidR="00A33911" w:rsidRDefault="00A33911" w:rsidP="00A33911">
      <w:pPr>
        <w:bidi/>
        <w:ind w:left="0"/>
        <w:rPr>
          <w:rtl/>
          <w:lang w:bidi="ar-DZ"/>
        </w:rPr>
      </w:pPr>
    </w:p>
    <w:p w:rsidR="00A33911" w:rsidRDefault="00A33911" w:rsidP="00A33911">
      <w:pPr>
        <w:bidi/>
        <w:ind w:left="0"/>
        <w:rPr>
          <w:rtl/>
          <w:lang w:bidi="ar-DZ"/>
        </w:rPr>
      </w:pPr>
    </w:p>
    <w:p w:rsidR="00A33911" w:rsidRDefault="00A33911" w:rsidP="00A33911">
      <w:pPr>
        <w:bidi/>
        <w:ind w:left="0"/>
        <w:rPr>
          <w:rtl/>
          <w:lang w:bidi="ar-DZ"/>
        </w:rPr>
      </w:pPr>
    </w:p>
    <w:p w:rsidR="00A33911" w:rsidRDefault="00A33911" w:rsidP="00A33911">
      <w:pPr>
        <w:bidi/>
        <w:ind w:left="0"/>
        <w:rPr>
          <w:rtl/>
          <w:lang w:bidi="ar-DZ"/>
        </w:rPr>
      </w:pPr>
    </w:p>
    <w:p w:rsidR="00A33911" w:rsidRDefault="00A33911" w:rsidP="00A33911">
      <w:pPr>
        <w:bidi/>
        <w:ind w:left="0"/>
        <w:rPr>
          <w:rtl/>
          <w:lang w:bidi="ar-DZ"/>
        </w:rPr>
      </w:pPr>
    </w:p>
    <w:p w:rsidR="00A33911" w:rsidRDefault="00A33911" w:rsidP="00A33911">
      <w:pPr>
        <w:bidi/>
        <w:ind w:left="0"/>
        <w:rPr>
          <w:rtl/>
          <w:lang w:bidi="ar-DZ"/>
        </w:rPr>
      </w:pPr>
    </w:p>
    <w:p w:rsidR="00A33911" w:rsidRDefault="00A33911" w:rsidP="00A33911">
      <w:pPr>
        <w:bidi/>
        <w:ind w:left="0"/>
        <w:rPr>
          <w:rtl/>
          <w:lang w:bidi="ar-DZ"/>
        </w:rPr>
      </w:pPr>
    </w:p>
    <w:p w:rsidR="00A33911" w:rsidRDefault="00A33911" w:rsidP="00A33911">
      <w:pPr>
        <w:bidi/>
        <w:ind w:left="0"/>
        <w:rPr>
          <w:rtl/>
          <w:lang w:bidi="ar-DZ"/>
        </w:rPr>
      </w:pPr>
    </w:p>
    <w:p w:rsidR="00A33911" w:rsidRDefault="00A33911" w:rsidP="00A33911">
      <w:pPr>
        <w:bidi/>
        <w:ind w:left="0"/>
        <w:rPr>
          <w:rtl/>
          <w:lang w:bidi="ar-DZ"/>
        </w:rPr>
      </w:pPr>
    </w:p>
    <w:p w:rsidR="00A33911" w:rsidRDefault="00A33911" w:rsidP="00A33911">
      <w:pPr>
        <w:bidi/>
        <w:ind w:left="0"/>
        <w:rPr>
          <w:rtl/>
          <w:lang w:bidi="ar-DZ"/>
        </w:rPr>
      </w:pPr>
    </w:p>
    <w:p w:rsidR="00A33911" w:rsidRDefault="00A33911" w:rsidP="00A33911">
      <w:pPr>
        <w:bidi/>
        <w:ind w:left="0"/>
        <w:rPr>
          <w:rtl/>
          <w:lang w:bidi="ar-DZ"/>
        </w:rPr>
        <w:sectPr w:rsidR="00A33911" w:rsidSect="000973B5">
          <w:headerReference w:type="default" r:id="rId15"/>
          <w:footerReference w:type="default" r:id="rId16"/>
          <w:pgSz w:w="11906" w:h="16838"/>
          <w:pgMar w:top="1418" w:right="1985" w:bottom="1985" w:left="1418" w:header="709" w:footer="709" w:gutter="0"/>
          <w:pgNumType w:fmt="arabicAbjad" w:start="3" w:chapStyle="1"/>
          <w:cols w:space="708"/>
          <w:docGrid w:linePitch="360"/>
        </w:sectPr>
      </w:pPr>
    </w:p>
    <w:p w:rsidR="00A33911" w:rsidRPr="00333D48" w:rsidRDefault="00A33911" w:rsidP="00A33911">
      <w:pPr>
        <w:bidi/>
        <w:spacing w:line="312"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1-</w:t>
      </w:r>
      <w:proofErr w:type="gramStart"/>
      <w:r w:rsidRPr="00333D48">
        <w:rPr>
          <w:rFonts w:ascii="Traditional Arabic" w:hAnsi="Traditional Arabic" w:cs="Traditional Arabic" w:hint="cs"/>
          <w:b/>
          <w:bCs/>
          <w:sz w:val="32"/>
          <w:szCs w:val="32"/>
          <w:rtl/>
          <w:lang w:bidi="ar-DZ"/>
        </w:rPr>
        <w:t>مقدمة</w:t>
      </w:r>
      <w:proofErr w:type="gramEnd"/>
      <w:r w:rsidRPr="00333D48">
        <w:rPr>
          <w:rFonts w:ascii="Traditional Arabic" w:hAnsi="Traditional Arabic" w:cs="Traditional Arabic" w:hint="cs"/>
          <w:b/>
          <w:bCs/>
          <w:sz w:val="32"/>
          <w:szCs w:val="32"/>
          <w:rtl/>
          <w:lang w:bidi="ar-DZ"/>
        </w:rPr>
        <w:t>:</w:t>
      </w:r>
    </w:p>
    <w:p w:rsidR="00A33911" w:rsidRPr="007A3CDB" w:rsidRDefault="00A33911" w:rsidP="00A33911">
      <w:pPr>
        <w:bidi/>
        <w:spacing w:line="312" w:lineRule="auto"/>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Pr>
          <w:rFonts w:ascii="Traditional Arabic" w:hAnsi="Traditional Arabic" w:cs="Traditional Arabic"/>
          <w:sz w:val="28"/>
          <w:szCs w:val="28"/>
          <w:lang w:bidi="ar-DZ"/>
        </w:rPr>
        <w:t xml:space="preserve">  </w:t>
      </w:r>
      <w:r>
        <w:rPr>
          <w:rFonts w:ascii="Traditional Arabic" w:hAnsi="Traditional Arabic" w:cs="Traditional Arabic" w:hint="cs"/>
          <w:sz w:val="28"/>
          <w:szCs w:val="28"/>
          <w:rtl/>
          <w:lang w:bidi="ar-DZ"/>
        </w:rPr>
        <w:t xml:space="preserve">   تعد لعبة كرة القدم من أكثر الألعاب الرياضية شعبية في العالم مع ارتفاع متزايد في نسبة المشاركين فيها من الرجال       و النساء و الأطفال و بمستويات مختلفة يمارسون هذه اللعبة،حيث و في إحصاء أجراه الإتحاد الدولي لكرة القدم(</w:t>
      </w:r>
      <w:r w:rsidRPr="00AE655F">
        <w:rPr>
          <w:rFonts w:ascii="Vijaya" w:hAnsi="Vijaya" w:cs="Vijaya"/>
          <w:sz w:val="28"/>
          <w:szCs w:val="28"/>
          <w:lang w:bidi="ar-DZ"/>
        </w:rPr>
        <w:t>FIFA</w:t>
      </w:r>
      <w:r>
        <w:rPr>
          <w:rFonts w:ascii="Traditional Arabic" w:hAnsi="Traditional Arabic" w:cs="Traditional Arabic" w:hint="cs"/>
          <w:sz w:val="28"/>
          <w:szCs w:val="28"/>
          <w:rtl/>
          <w:lang w:val="en-US" w:bidi="ar-DZ"/>
        </w:rPr>
        <w:t xml:space="preserve">) في سنة 2006م </w:t>
      </w:r>
      <w:r>
        <w:rPr>
          <w:rFonts w:ascii="Traditional Arabic" w:hAnsi="Traditional Arabic" w:cs="Traditional Arabic" w:hint="cs"/>
          <w:sz w:val="28"/>
          <w:szCs w:val="28"/>
          <w:rtl/>
          <w:lang w:bidi="ar-DZ"/>
        </w:rPr>
        <w:t>بين أن أكثر من 4</w:t>
      </w:r>
      <w:r>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من سكان العالم منخرطون سواء كلاعبين (265 مليون)،أو كحكام و موظفين </w:t>
      </w:r>
      <w:sdt>
        <w:sdtPr>
          <w:rPr>
            <w:rFonts w:ascii="Vijaya" w:hAnsi="Vijaya" w:cs="Vijaya"/>
            <w:sz w:val="28"/>
            <w:szCs w:val="28"/>
            <w:rtl/>
            <w:lang w:bidi="ar-DZ"/>
          </w:rPr>
          <w:id w:val="64883487"/>
          <w:citation/>
        </w:sdtPr>
        <w:sdtContent>
          <w:r w:rsidR="009457E5" w:rsidRPr="00263634">
            <w:rPr>
              <w:rFonts w:ascii="Vijaya" w:hAnsi="Vijaya" w:cs="Vijaya"/>
              <w:sz w:val="28"/>
              <w:szCs w:val="28"/>
              <w:rtl/>
              <w:lang w:bidi="ar-DZ"/>
            </w:rPr>
            <w:fldChar w:fldCharType="begin"/>
          </w:r>
          <w:r w:rsidRPr="00263634">
            <w:rPr>
              <w:rFonts w:ascii="Vijaya" w:hAnsi="Vijaya" w:cs="Vijaya"/>
              <w:sz w:val="28"/>
              <w:szCs w:val="28"/>
              <w:lang w:bidi="ar-DZ"/>
            </w:rPr>
            <w:instrText xml:space="preserve"> CITATION alt10 \l 1036  </w:instrText>
          </w:r>
          <w:r w:rsidR="009457E5" w:rsidRPr="00263634">
            <w:rPr>
              <w:rFonts w:ascii="Vijaya" w:hAnsi="Vijaya" w:cs="Vijaya"/>
              <w:sz w:val="28"/>
              <w:szCs w:val="28"/>
              <w:rtl/>
              <w:lang w:bidi="ar-DZ"/>
            </w:rPr>
            <w:fldChar w:fldCharType="separate"/>
          </w:r>
          <w:r w:rsidRPr="00263634">
            <w:rPr>
              <w:rFonts w:ascii="Vijaya" w:hAnsi="Vijaya" w:cs="Vijaya"/>
              <w:noProof/>
              <w:sz w:val="28"/>
              <w:szCs w:val="28"/>
              <w:lang w:bidi="ar-DZ"/>
            </w:rPr>
            <w:t>(Hennig 2010)</w:t>
          </w:r>
          <w:r w:rsidR="009457E5" w:rsidRPr="00263634">
            <w:rPr>
              <w:rFonts w:ascii="Vijaya" w:hAnsi="Vijaya" w:cs="Vijaya"/>
              <w:sz w:val="28"/>
              <w:szCs w:val="28"/>
              <w:rtl/>
              <w:lang w:bidi="ar-DZ"/>
            </w:rPr>
            <w:fldChar w:fldCharType="end"/>
          </w:r>
        </w:sdtContent>
      </w:sdt>
      <w:r>
        <w:rPr>
          <w:rFonts w:ascii="Traditional Arabic" w:hAnsi="Traditional Arabic" w:cs="Traditional Arabic" w:hint="cs"/>
          <w:sz w:val="28"/>
          <w:szCs w:val="28"/>
          <w:rtl/>
          <w:lang w:bidi="ar-DZ"/>
        </w:rPr>
        <w:t>،كما أنها بلغت حد الظاهرة و ذلك لجلبها الأنظار في عدة مجالات علمية،إقتصادية،سياسية          و اجتماعية ،فإذا تكلمنا من الجانب الاقتصادي فإن كرة القدم تعد واحدة من أكبر الأسواق الاستثمارية،ففي إنجليترا مثلا،بيعت حقوق البث في مدة 4 سنوات بقيمة مليار دولار تقريبا،كما قدرت قيمة عقد التمويل على فريق أوروبي محترف بــ 6 ملايين دولار،كما بلغ متوسط الراتب السنوي للاعب مستوى عالي 6 ملايين دولار</w:t>
      </w:r>
      <w:sdt>
        <w:sdtPr>
          <w:rPr>
            <w:rFonts w:ascii="Vijaya" w:hAnsi="Vijaya" w:cs="Vijaya"/>
            <w:sz w:val="28"/>
            <w:szCs w:val="28"/>
            <w:rtl/>
            <w:lang w:bidi="ar-DZ"/>
          </w:rPr>
          <w:id w:val="64883501"/>
          <w:citation/>
        </w:sdtPr>
        <w:sdtContent>
          <w:r w:rsidR="009457E5" w:rsidRPr="003908F3">
            <w:rPr>
              <w:rFonts w:ascii="Vijaya" w:hAnsi="Vijaya" w:cs="Vijaya"/>
              <w:sz w:val="28"/>
              <w:szCs w:val="28"/>
              <w:rtl/>
              <w:lang w:bidi="ar-DZ"/>
            </w:rPr>
            <w:fldChar w:fldCharType="begin"/>
          </w:r>
          <w:r w:rsidRPr="003908F3">
            <w:rPr>
              <w:rFonts w:ascii="Vijaya" w:hAnsi="Vijaya" w:cs="Vijaya"/>
              <w:sz w:val="28"/>
              <w:szCs w:val="28"/>
              <w:lang w:bidi="ar-DZ"/>
            </w:rPr>
            <w:instrText xml:space="preserve"> CITATION SOF11 \p 1 \l 1036  </w:instrText>
          </w:r>
          <w:r w:rsidR="009457E5" w:rsidRPr="003908F3">
            <w:rPr>
              <w:rFonts w:ascii="Vijaya" w:hAnsi="Vijaya" w:cs="Vijaya"/>
              <w:sz w:val="28"/>
              <w:szCs w:val="28"/>
              <w:rtl/>
              <w:lang w:bidi="ar-DZ"/>
            </w:rPr>
            <w:fldChar w:fldCharType="separate"/>
          </w:r>
          <w:r w:rsidRPr="003908F3">
            <w:rPr>
              <w:rFonts w:ascii="Vijaya" w:hAnsi="Vijaya" w:cs="Vijaya"/>
              <w:noProof/>
              <w:sz w:val="28"/>
              <w:szCs w:val="28"/>
              <w:lang w:bidi="ar-DZ"/>
            </w:rPr>
            <w:t xml:space="preserve"> (HAMDI 2011, 1)</w:t>
          </w:r>
          <w:r w:rsidR="009457E5" w:rsidRPr="003908F3">
            <w:rPr>
              <w:rFonts w:ascii="Vijaya" w:hAnsi="Vijaya" w:cs="Vijaya"/>
              <w:sz w:val="28"/>
              <w:szCs w:val="28"/>
              <w:rtl/>
              <w:lang w:bidi="ar-DZ"/>
            </w:rPr>
            <w:fldChar w:fldCharType="end"/>
          </w:r>
        </w:sdtContent>
      </w:sdt>
      <w:r>
        <w:rPr>
          <w:rFonts w:ascii="Traditional Arabic" w:hAnsi="Traditional Arabic" w:cs="Traditional Arabic" w:hint="cs"/>
          <w:sz w:val="28"/>
          <w:szCs w:val="28"/>
          <w:rtl/>
          <w:lang w:bidi="ar-DZ"/>
        </w:rPr>
        <w:t xml:space="preserve"> و في الجانب العلمي فإن مجال كرة القدم يعتبر أكثر المجالات تطرقا للبحث و الدراسة من قبل الأساتذة الباحثين         و الأكاديميين عن طريق مخابر بحثية متخصصة في شتى العلوم التي ترتبط بهذه اللعبة في العالم ككل،أما في تخصصنا هذا     و الذي يعنى بالجانب الرياضي دون الجوانب الأخرى،فإن الدراسات العلمية في مجال التدريب و التحضير البدني تعد منبعا مهما في تطوير اللعبة و الوصول الى أعلى المستويات و أحسن النتائج في كافة المستويات سواء المحلية،الإقليمية           أو الدولية،و تعد الدراسات التي تهتم بردود الفعل الفسيولوجية و انعكاساتها على الجانب البدني  سواء كاستجابات لطرق تدريبية معينة أو أثناء المباريات،من أكثر الدراسات شيوعا في العالم،و في بحثنا هذا الذي نتطرق فيه إلى طريقة من الطرق التدريبية الشائعة في مجال تدريب كرة القدم ألا و هي طريقة التدريب الفتري و التي لازالت البحوث سائرة في دراستها    من كل الجوانب منذ أول يوم تم التطرق لها من قبل العالم الفسيولوجي(رايندل) في نهاية سنوات الثلاثينيات                     </w:t>
      </w:r>
      <w:r w:rsidRPr="00351D9D">
        <w:rPr>
          <w:rFonts w:ascii="Traditional Arabic" w:hAnsi="Traditional Arabic" w:cs="Traditional Arabic" w:hint="cs"/>
          <w:sz w:val="28"/>
          <w:szCs w:val="28"/>
          <w:lang w:val="en-US" w:bidi="ar-DZ"/>
        </w:rPr>
        <w:t xml:space="preserve"> </w:t>
      </w:r>
      <w:sdt>
        <w:sdtPr>
          <w:rPr>
            <w:rFonts w:ascii="Traditional Arabic" w:hAnsi="Traditional Arabic" w:cs="Traditional Arabic" w:hint="cs"/>
            <w:sz w:val="28"/>
            <w:szCs w:val="28"/>
            <w:rtl/>
            <w:lang w:val="en-US" w:bidi="ar-DZ"/>
          </w:rPr>
          <w:id w:val="351196691"/>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lang w:bidi="ar-DZ"/>
            </w:rPr>
            <w:instrText xml:space="preserve"> CITATION Rei \l 1036  </w:instrText>
          </w:r>
          <w:r w:rsidR="009457E5">
            <w:rPr>
              <w:rFonts w:ascii="Traditional Arabic" w:hAnsi="Traditional Arabic" w:cs="Traditional Arabic"/>
              <w:sz w:val="28"/>
              <w:szCs w:val="28"/>
              <w:rtl/>
              <w:lang w:val="en-US" w:bidi="ar-DZ"/>
            </w:rPr>
            <w:fldChar w:fldCharType="separate"/>
          </w:r>
          <w:r w:rsidRPr="0086758A">
            <w:rPr>
              <w:rFonts w:ascii="Traditional Arabic" w:hAnsi="Traditional Arabic" w:cs="Traditional Arabic"/>
              <w:noProof/>
              <w:sz w:val="28"/>
              <w:szCs w:val="28"/>
              <w:lang w:bidi="ar-DZ"/>
            </w:rPr>
            <w:t>(</w:t>
          </w:r>
          <w:r w:rsidRPr="00AE655F">
            <w:rPr>
              <w:rFonts w:ascii="Vijaya" w:hAnsi="Vijaya" w:cs="Vijaya"/>
              <w:noProof/>
              <w:sz w:val="28"/>
              <w:szCs w:val="28"/>
              <w:lang w:bidi="ar-DZ"/>
            </w:rPr>
            <w:t>Reindell 1959</w:t>
          </w:r>
          <w:r w:rsidRPr="0086758A">
            <w:rPr>
              <w:rFonts w:ascii="Traditional Arabic" w:hAnsi="Traditional Arabic" w:cs="Traditional Arabic"/>
              <w:noProof/>
              <w:sz w:val="28"/>
              <w:szCs w:val="28"/>
              <w:lang w:bidi="ar-DZ"/>
            </w:rPr>
            <w:t>)</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 و سميت(</w:t>
      </w:r>
      <w:r w:rsidRPr="00AE655F">
        <w:rPr>
          <w:rFonts w:ascii="Vijaya" w:hAnsi="Vijaya" w:cs="Vijaya"/>
          <w:sz w:val="28"/>
          <w:szCs w:val="28"/>
          <w:lang w:val="en-US" w:bidi="ar-DZ"/>
        </w:rPr>
        <w:t>interval-training</w:t>
      </w:r>
      <w:r>
        <w:rPr>
          <w:rFonts w:ascii="Traditional Arabic" w:hAnsi="Traditional Arabic" w:cs="Traditional Arabic" w:hint="cs"/>
          <w:sz w:val="28"/>
          <w:szCs w:val="28"/>
          <w:rtl/>
          <w:lang w:val="en-US" w:bidi="ar-DZ"/>
        </w:rPr>
        <w:t>)،و لم يكن حينها تطبيقها شائعا في لعبة كرة القدم كطريقة للتدريب،حيث كانت بدايتها عند إختصاصات المسافات الطويلة و المتوسطة،و كان أول من طبقها العداء الألماني (</w:t>
      </w:r>
      <w:r w:rsidRPr="00A96C2B">
        <w:rPr>
          <w:rFonts w:ascii="Vijaya" w:hAnsi="Vijaya" w:cs="Vijaya"/>
          <w:sz w:val="28"/>
          <w:szCs w:val="28"/>
          <w:lang w:val="en-US" w:bidi="ar-DZ"/>
        </w:rPr>
        <w:t xml:space="preserve">Rudolf </w:t>
      </w:r>
      <w:r w:rsidRPr="00A96C2B">
        <w:rPr>
          <w:rFonts w:ascii="Vijaya" w:hAnsi="Vijaya" w:cs="Vijaya"/>
          <w:sz w:val="28"/>
          <w:szCs w:val="28"/>
          <w:rtl/>
          <w:lang w:val="en-US" w:bidi="ar-DZ"/>
        </w:rPr>
        <w:t xml:space="preserve"> </w:t>
      </w:r>
      <w:r w:rsidRPr="00A96C2B">
        <w:rPr>
          <w:rFonts w:ascii="Vijaya" w:hAnsi="Vijaya" w:cs="Vijaya"/>
          <w:sz w:val="28"/>
          <w:szCs w:val="28"/>
          <w:lang w:val="en-US" w:bidi="ar-DZ"/>
        </w:rPr>
        <w:t>Harbig</w:t>
      </w:r>
      <w:r w:rsidRPr="00A96C2B">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تحت إشراف (</w:t>
      </w:r>
      <w:r w:rsidRPr="00A96C2B">
        <w:rPr>
          <w:rFonts w:ascii="Vijaya" w:hAnsi="Vijaya" w:cs="Vijaya"/>
          <w:sz w:val="28"/>
          <w:szCs w:val="28"/>
          <w:lang w:val="en-US" w:bidi="ar-DZ"/>
        </w:rPr>
        <w:t>Woldemar Gerschler</w:t>
      </w:r>
      <w:r>
        <w:rPr>
          <w:rFonts w:ascii="Traditional Arabic" w:hAnsi="Traditional Arabic" w:cs="Traditional Arabic" w:hint="cs"/>
          <w:sz w:val="28"/>
          <w:szCs w:val="28"/>
          <w:rtl/>
          <w:lang w:val="en-US" w:bidi="ar-DZ"/>
        </w:rPr>
        <w:t xml:space="preserve">) و كان لها الفضل في حصوله على اللقب العالمي آن ذاك </w:t>
      </w:r>
      <w:sdt>
        <w:sdtPr>
          <w:rPr>
            <w:rFonts w:ascii="Vijaya" w:hAnsi="Vijaya" w:cs="Vijaya"/>
            <w:sz w:val="28"/>
            <w:szCs w:val="28"/>
            <w:rtl/>
            <w:lang w:val="en-US" w:bidi="ar-DZ"/>
          </w:rPr>
          <w:id w:val="351196698"/>
          <w:citation/>
        </w:sdtPr>
        <w:sdtContent>
          <w:r w:rsidR="009457E5" w:rsidRPr="003908F3">
            <w:rPr>
              <w:rFonts w:ascii="Vijaya" w:hAnsi="Vijaya" w:cs="Vijaya"/>
              <w:sz w:val="28"/>
              <w:szCs w:val="28"/>
              <w:rtl/>
              <w:lang w:val="en-US" w:bidi="ar-DZ"/>
            </w:rPr>
            <w:fldChar w:fldCharType="begin"/>
          </w:r>
          <w:r w:rsidRPr="003908F3">
            <w:rPr>
              <w:rFonts w:ascii="Vijaya" w:hAnsi="Vijaya" w:cs="Vijaya"/>
              <w:sz w:val="28"/>
              <w:szCs w:val="28"/>
              <w:lang w:bidi="ar-DZ"/>
            </w:rPr>
            <w:instrText xml:space="preserve"> CITATION Bil01 \l 1036  </w:instrText>
          </w:r>
          <w:r w:rsidR="009457E5" w:rsidRPr="003908F3">
            <w:rPr>
              <w:rFonts w:ascii="Vijaya" w:hAnsi="Vijaya" w:cs="Vijaya"/>
              <w:sz w:val="28"/>
              <w:szCs w:val="28"/>
              <w:rtl/>
              <w:lang w:val="en-US" w:bidi="ar-DZ"/>
            </w:rPr>
            <w:fldChar w:fldCharType="separate"/>
          </w:r>
          <w:r w:rsidRPr="003908F3">
            <w:rPr>
              <w:rFonts w:ascii="Vijaya" w:hAnsi="Vijaya" w:cs="Vijaya"/>
              <w:noProof/>
              <w:sz w:val="28"/>
              <w:szCs w:val="28"/>
              <w:lang w:bidi="ar-DZ"/>
            </w:rPr>
            <w:t>(Billat 2001)</w:t>
          </w:r>
          <w:r w:rsidR="009457E5" w:rsidRPr="003908F3">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إلى أن دخلت هذه الطريقة عالم التدريب في كرة القدم و أصبحت من أكثرها شيوعا و ملاءمة لها، حيث يشير الربضي 2014م إلى أن التدريب الفتري نظام تدريبي يتميز بالتبادل المتتالي بين الجهد و الراحة بين كل تدريب و التدريب الذي يليه</w:t>
      </w:r>
      <w:r w:rsidRPr="004B7AA7">
        <w:rPr>
          <w:rFonts w:ascii="Traditional Arabic" w:hAnsi="Traditional Arabic" w:cs="Traditional Arabic" w:hint="cs"/>
          <w:sz w:val="28"/>
          <w:szCs w:val="28"/>
          <w:lang w:val="en-US" w:bidi="ar-DZ"/>
        </w:rPr>
        <w:t xml:space="preserve"> </w:t>
      </w:r>
      <w:sdt>
        <w:sdtPr>
          <w:rPr>
            <w:rFonts w:ascii="Traditional Arabic" w:hAnsi="Traditional Arabic" w:cs="Traditional Arabic" w:hint="cs"/>
            <w:sz w:val="28"/>
            <w:szCs w:val="28"/>
            <w:rtl/>
            <w:lang w:val="en-US" w:bidi="ar-DZ"/>
          </w:rPr>
          <w:id w:val="42320469"/>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الر041 \</w:instrText>
          </w:r>
          <w:r>
            <w:rPr>
              <w:rFonts w:ascii="Traditional Arabic" w:hAnsi="Traditional Arabic" w:cs="Traditional Arabic" w:hint="cs"/>
              <w:sz w:val="28"/>
              <w:szCs w:val="28"/>
              <w:lang w:val="en-US" w:bidi="ar-DZ"/>
            </w:rPr>
            <w:instrText>p 216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8508FA">
            <w:rPr>
              <w:rFonts w:ascii="Traditional Arabic" w:hAnsi="Traditional Arabic" w:cs="Traditional Arabic" w:hint="cs"/>
              <w:noProof/>
              <w:sz w:val="28"/>
              <w:szCs w:val="28"/>
              <w:rtl/>
              <w:lang w:val="en-US" w:bidi="ar-DZ"/>
            </w:rPr>
            <w:t>(الربضي 2004، 216)</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و هذا ما يفسر تلك التوأمة ما بينها و بين خصوصيات لعبة كرة القدم،حيث يشير </w:t>
      </w:r>
      <w:sdt>
        <w:sdtPr>
          <w:rPr>
            <w:rFonts w:ascii="Vijaya" w:hAnsi="Vijaya" w:cs="Vijaya"/>
            <w:sz w:val="28"/>
            <w:szCs w:val="28"/>
            <w:rtl/>
            <w:lang w:val="en-US" w:bidi="ar-DZ"/>
          </w:rPr>
          <w:id w:val="64883526"/>
          <w:citation/>
        </w:sdtPr>
        <w:sdtContent>
          <w:r w:rsidR="009457E5" w:rsidRPr="00D25F53">
            <w:rPr>
              <w:rFonts w:ascii="Vijaya" w:hAnsi="Vijaya" w:cs="Vijaya"/>
              <w:sz w:val="28"/>
              <w:szCs w:val="28"/>
              <w:rtl/>
              <w:lang w:val="en-US" w:bidi="ar-DZ"/>
            </w:rPr>
            <w:fldChar w:fldCharType="begin"/>
          </w:r>
          <w:r w:rsidRPr="00D25F53">
            <w:rPr>
              <w:rFonts w:ascii="Vijaya" w:hAnsi="Vijaya" w:cs="Vijaya"/>
              <w:sz w:val="28"/>
              <w:szCs w:val="28"/>
              <w:rtl/>
              <w:lang w:val="en-US" w:bidi="ar-DZ"/>
            </w:rPr>
            <w:instrText xml:space="preserve"> </w:instrText>
          </w:r>
          <w:r w:rsidRPr="00D25F53">
            <w:rPr>
              <w:rFonts w:ascii="Vijaya" w:hAnsi="Vijaya" w:cs="Vijaya"/>
              <w:sz w:val="28"/>
              <w:szCs w:val="28"/>
              <w:lang w:val="en-US" w:bidi="ar-DZ"/>
            </w:rPr>
            <w:instrText>CITATION Syl11 \p 67 \l 5121</w:instrText>
          </w:r>
          <w:r w:rsidRPr="00D25F53">
            <w:rPr>
              <w:rFonts w:ascii="Vijaya" w:hAnsi="Vijaya" w:cs="Vijaya"/>
              <w:sz w:val="28"/>
              <w:szCs w:val="28"/>
              <w:rtl/>
              <w:lang w:val="en-US" w:bidi="ar-DZ"/>
            </w:rPr>
            <w:instrText xml:space="preserve">  </w:instrText>
          </w:r>
          <w:r w:rsidR="009457E5" w:rsidRPr="00D25F53">
            <w:rPr>
              <w:rFonts w:ascii="Vijaya" w:hAnsi="Vijaya" w:cs="Vijaya"/>
              <w:sz w:val="28"/>
              <w:szCs w:val="28"/>
              <w:rtl/>
              <w:lang w:val="en-US" w:bidi="ar-DZ"/>
            </w:rPr>
            <w:fldChar w:fldCharType="separate"/>
          </w:r>
          <w:r w:rsidRPr="00D25F53">
            <w:rPr>
              <w:rFonts w:ascii="Vijaya" w:hAnsi="Vijaya" w:cs="Vijaya"/>
              <w:noProof/>
              <w:sz w:val="28"/>
              <w:szCs w:val="28"/>
              <w:lang w:val="en-US" w:bidi="ar-DZ"/>
            </w:rPr>
            <w:t>(Sylvain Alain 2011, 67)</w:t>
          </w:r>
          <w:r w:rsidR="009457E5" w:rsidRPr="00D25F53">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عن (</w:t>
      </w:r>
      <w:r w:rsidRPr="00AE655F">
        <w:rPr>
          <w:rFonts w:ascii="Vijaya" w:hAnsi="Vijaya" w:cs="Vijaya"/>
          <w:sz w:val="28"/>
          <w:szCs w:val="28"/>
          <w:lang w:bidi="ar-DZ"/>
        </w:rPr>
        <w:t>HOFF</w:t>
      </w:r>
      <w:r>
        <w:rPr>
          <w:rFonts w:ascii="Traditional Arabic" w:hAnsi="Traditional Arabic" w:cs="Traditional Arabic" w:hint="cs"/>
          <w:sz w:val="28"/>
          <w:szCs w:val="28"/>
          <w:rtl/>
          <w:lang w:val="en-US" w:bidi="ar-DZ"/>
        </w:rPr>
        <w:t xml:space="preserve"> و آخرون 2006م) أن التدريب الفتري         هو الطريقة الأكثر استعمالا في كرة القدم،فمن خلال جمع المادة العلمية(الدراسات و البحوث المشابهة) فيما يخص </w:t>
      </w:r>
      <w:r>
        <w:rPr>
          <w:rFonts w:ascii="Traditional Arabic" w:hAnsi="Traditional Arabic" w:cs="Traditional Arabic" w:hint="cs"/>
          <w:sz w:val="28"/>
          <w:szCs w:val="28"/>
          <w:rtl/>
          <w:lang w:val="en-US" w:bidi="ar-DZ"/>
        </w:rPr>
        <w:lastRenderedPageBreak/>
        <w:t xml:space="preserve">الموضوع وجد الباحث أنه توجد الكثير من الدراسات في شتى أنواع الرياضات و خاصة في كرة القدم تتطرق إلى تأثير هذه الطريقة أو نوع من أنواعها على القدرات البدنية و الوظيفية للاعبي كرة القدم،و الهدف من كل الدراسات من هذا النوع هو الرفع من لياقة اللاعب البدنية و الوظيفية حتى يكون في أحسن أحواله أثناء المباراة ليكملها بدون تراجع مستواه مع مرور الوقت بسبب ظاهرة "التعب" حيث يعد هذا الأخير من بين أكبر التحديات التي تعيق المدربين و اللاعبين على حد سواء،كما يعد التسابق و التزاحم على دراسة هذه الظاهرة من حيث أسباب حدوثها،فهناك دراسات تفيد بأن تراكم حمض اللاكتيك يعد السبب الرئيسي للتعب العضلي و ذلك لما يسببه في تثبيط عمليات الأيضية و نشاط الهرمونات المساعدة و عرقلة عملية نقل الأكسجين من خــــــــــــــلال زيـــــــــــــــــــــــــــــــــــــــادة حــــــــــــــــــموضة الـــــــــــــــــــــــــــــدم </w:t>
      </w:r>
      <w:sdt>
        <w:sdtPr>
          <w:rPr>
            <w:rFonts w:ascii="Traditional Arabic" w:hAnsi="Traditional Arabic" w:cs="Traditional Arabic" w:hint="cs"/>
            <w:sz w:val="28"/>
            <w:szCs w:val="28"/>
            <w:rtl/>
            <w:lang w:val="en-US" w:bidi="ar-DZ"/>
          </w:rPr>
          <w:id w:val="36254730"/>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lang w:bidi="ar-DZ"/>
            </w:rPr>
            <w:instrText xml:space="preserve"> CITATION Sta06 \p 277 \l 1036  </w:instrText>
          </w:r>
          <w:r w:rsidR="009457E5">
            <w:rPr>
              <w:rFonts w:ascii="Traditional Arabic" w:hAnsi="Traditional Arabic" w:cs="Traditional Arabic"/>
              <w:sz w:val="28"/>
              <w:szCs w:val="28"/>
              <w:rtl/>
              <w:lang w:val="en-US" w:bidi="ar-DZ"/>
            </w:rPr>
            <w:fldChar w:fldCharType="separate"/>
          </w:r>
          <w:r w:rsidRPr="00D00988">
            <w:rPr>
              <w:rFonts w:ascii="Traditional Arabic" w:hAnsi="Traditional Arabic" w:cs="Traditional Arabic"/>
              <w:noProof/>
              <w:sz w:val="28"/>
              <w:szCs w:val="28"/>
              <w:lang w:bidi="ar-DZ"/>
            </w:rPr>
            <w:t>(</w:t>
          </w:r>
          <w:r w:rsidRPr="00FD47DB">
            <w:rPr>
              <w:rFonts w:ascii="Vijaya" w:hAnsi="Vijaya" w:cs="Vijaya"/>
              <w:noProof/>
              <w:sz w:val="28"/>
              <w:szCs w:val="28"/>
              <w:lang w:bidi="ar-DZ"/>
            </w:rPr>
            <w:t>Stanley P 2006, 277</w:t>
          </w:r>
          <w:r w:rsidRPr="00D00988">
            <w:rPr>
              <w:rFonts w:ascii="Traditional Arabic" w:hAnsi="Traditional Arabic" w:cs="Traditional Arabic"/>
              <w:noProof/>
              <w:sz w:val="28"/>
              <w:szCs w:val="28"/>
              <w:lang w:bidi="ar-DZ"/>
            </w:rPr>
            <w:t>)</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w:t>
      </w:r>
      <w:sdt>
        <w:sdtPr>
          <w:rPr>
            <w:rFonts w:ascii="Traditional Arabic" w:hAnsi="Traditional Arabic" w:cs="Traditional Arabic" w:hint="cs"/>
            <w:sz w:val="28"/>
            <w:szCs w:val="28"/>
            <w:rtl/>
            <w:lang w:val="en-US" w:bidi="ar-DZ"/>
          </w:rPr>
          <w:id w:val="36263876"/>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الك10 \</w:instrText>
          </w:r>
          <w:r>
            <w:rPr>
              <w:rFonts w:ascii="Traditional Arabic" w:hAnsi="Traditional Arabic" w:cs="Traditional Arabic" w:hint="cs"/>
              <w:sz w:val="28"/>
              <w:szCs w:val="28"/>
              <w:lang w:val="en-US" w:bidi="ar-DZ"/>
            </w:rPr>
            <w:instrText>l 5121</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F67D2F">
            <w:rPr>
              <w:rFonts w:ascii="Traditional Arabic" w:hAnsi="Traditional Arabic" w:cs="Traditional Arabic" w:hint="cs"/>
              <w:noProof/>
              <w:sz w:val="28"/>
              <w:szCs w:val="28"/>
              <w:rtl/>
              <w:lang w:val="en-US" w:bidi="ar-DZ"/>
            </w:rPr>
            <w:t>(الكردي 2010)</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،و تشير دراسة</w:t>
      </w:r>
      <w:r w:rsidRPr="00611731">
        <w:rPr>
          <w:rFonts w:ascii="Traditional Arabic" w:hAnsi="Traditional Arabic" w:cs="Traditional Arabic"/>
          <w:sz w:val="28"/>
          <w:szCs w:val="28"/>
          <w:lang w:bidi="ar-DZ"/>
        </w:rPr>
        <w:t xml:space="preserve"> </w:t>
      </w:r>
      <w:sdt>
        <w:sdtPr>
          <w:rPr>
            <w:rFonts w:ascii="Traditional Arabic" w:hAnsi="Traditional Arabic" w:cs="Traditional Arabic"/>
            <w:sz w:val="28"/>
            <w:szCs w:val="28"/>
            <w:rtl/>
            <w:lang w:bidi="ar-DZ"/>
          </w:rPr>
          <w:id w:val="619211753"/>
          <w:citation/>
        </w:sdtPr>
        <w:sdtContent>
          <w:r w:rsidR="009457E5" w:rsidRPr="00CD4B79">
            <w:rPr>
              <w:rFonts w:ascii="Traditional Arabic" w:hAnsi="Traditional Arabic" w:cs="Traditional Arabic"/>
              <w:sz w:val="28"/>
              <w:szCs w:val="28"/>
              <w:lang w:bidi="ar-DZ"/>
            </w:rPr>
            <w:fldChar w:fldCharType="begin"/>
          </w:r>
          <w:r w:rsidRPr="00CD4B79">
            <w:rPr>
              <w:rFonts w:ascii="Traditional Arabic" w:hAnsi="Traditional Arabic" w:cs="Traditional Arabic"/>
              <w:noProof/>
              <w:sz w:val="28"/>
              <w:szCs w:val="28"/>
              <w:rtl/>
              <w:lang w:eastAsia="fr-FR" w:bidi="ar-DZ"/>
            </w:rPr>
            <w:instrText xml:space="preserve"> </w:instrText>
          </w:r>
          <w:r w:rsidRPr="00CD4B79">
            <w:rPr>
              <w:rFonts w:ascii="Traditional Arabic" w:hAnsi="Traditional Arabic" w:cs="Traditional Arabic"/>
              <w:noProof/>
              <w:sz w:val="28"/>
              <w:szCs w:val="28"/>
              <w:lang w:eastAsia="fr-FR" w:bidi="ar-DZ"/>
            </w:rPr>
            <w:instrText>CITATION</w:instrText>
          </w:r>
          <w:r w:rsidRPr="00CD4B79">
            <w:rPr>
              <w:rFonts w:ascii="Traditional Arabic" w:hAnsi="Traditional Arabic" w:cs="Traditional Arabic"/>
              <w:noProof/>
              <w:sz w:val="28"/>
              <w:szCs w:val="28"/>
              <w:rtl/>
              <w:lang w:eastAsia="fr-FR" w:bidi="ar-DZ"/>
            </w:rPr>
            <w:instrText xml:space="preserve"> </w:instrText>
          </w:r>
          <w:r w:rsidRPr="00CD4B79">
            <w:rPr>
              <w:rFonts w:ascii="Traditional Arabic" w:hAnsi="Traditional Arabic" w:cs="Traditional Arabic"/>
              <w:noProof/>
              <w:sz w:val="28"/>
              <w:szCs w:val="28"/>
              <w:lang w:eastAsia="fr-FR" w:bidi="ar-DZ"/>
            </w:rPr>
            <w:instrText>Håk02 \l 5121</w:instrText>
          </w:r>
          <w:r w:rsidRPr="00CD4B79">
            <w:rPr>
              <w:rFonts w:ascii="Traditional Arabic" w:hAnsi="Traditional Arabic" w:cs="Traditional Arabic"/>
              <w:noProof/>
              <w:sz w:val="28"/>
              <w:szCs w:val="28"/>
              <w:rtl/>
              <w:lang w:eastAsia="fr-FR" w:bidi="ar-DZ"/>
            </w:rPr>
            <w:instrText xml:space="preserve"> </w:instrText>
          </w:r>
          <w:r w:rsidR="009457E5" w:rsidRPr="00CD4B79">
            <w:rPr>
              <w:rFonts w:ascii="Traditional Arabic" w:hAnsi="Traditional Arabic" w:cs="Traditional Arabic"/>
              <w:sz w:val="28"/>
              <w:szCs w:val="28"/>
              <w:lang w:bidi="ar-DZ"/>
            </w:rPr>
            <w:fldChar w:fldCharType="separate"/>
          </w:r>
          <w:r w:rsidRPr="00FD47DB">
            <w:rPr>
              <w:rFonts w:ascii="Vijaya" w:hAnsi="Vijaya" w:cs="Vijaya"/>
              <w:noProof/>
              <w:sz w:val="28"/>
              <w:szCs w:val="28"/>
              <w:lang w:eastAsia="fr-FR" w:bidi="ar-DZ"/>
            </w:rPr>
            <w:t>(Håkan Westerblad 2002</w:t>
          </w:r>
          <w:r w:rsidRPr="00CD4B79">
            <w:rPr>
              <w:rFonts w:ascii="Traditional Arabic" w:hAnsi="Traditional Arabic" w:cs="Traditional Arabic"/>
              <w:noProof/>
              <w:sz w:val="28"/>
              <w:szCs w:val="28"/>
              <w:lang w:eastAsia="fr-FR" w:bidi="ar-DZ"/>
            </w:rPr>
            <w:t>)</w:t>
          </w:r>
          <w:r w:rsidR="009457E5" w:rsidRPr="00CD4B79">
            <w:rPr>
              <w:rFonts w:ascii="Traditional Arabic" w:hAnsi="Traditional Arabic" w:cs="Traditional Arabic"/>
              <w:sz w:val="28"/>
              <w:szCs w:val="28"/>
              <w:lang w:bidi="ar-DZ"/>
            </w:rPr>
            <w:fldChar w:fldCharType="end"/>
          </w:r>
        </w:sdtContent>
      </w:sdt>
      <w:r>
        <w:rPr>
          <w:rFonts w:ascii="Traditional Arabic" w:hAnsi="Traditional Arabic" w:cs="Traditional Arabic" w:hint="cs"/>
          <w:sz w:val="28"/>
          <w:szCs w:val="28"/>
          <w:rtl/>
          <w:lang w:bidi="ar-DZ"/>
        </w:rPr>
        <w:t xml:space="preserve"> أن تراكم الفوسفات اللاعضوي (</w:t>
      </w:r>
      <w:r w:rsidRPr="00FD47DB">
        <w:rPr>
          <w:rFonts w:ascii="Vijaya" w:hAnsi="Vijaya" w:cs="Vijaya"/>
          <w:sz w:val="28"/>
          <w:szCs w:val="28"/>
          <w:lang w:bidi="ar-DZ"/>
        </w:rPr>
        <w:t>PI</w:t>
      </w:r>
      <w:r>
        <w:rPr>
          <w:rFonts w:ascii="Traditional Arabic" w:hAnsi="Traditional Arabic" w:cs="Traditional Arabic" w:hint="cs"/>
          <w:sz w:val="28"/>
          <w:szCs w:val="28"/>
          <w:rtl/>
          <w:lang w:val="en-US" w:bidi="ar-DZ"/>
        </w:rPr>
        <w:t>)</w:t>
      </w:r>
      <w:r>
        <w:rPr>
          <w:rFonts w:ascii="Traditional Arabic" w:hAnsi="Traditional Arabic" w:cs="Traditional Arabic" w:hint="cs"/>
          <w:sz w:val="28"/>
          <w:szCs w:val="28"/>
          <w:rtl/>
          <w:lang w:bidi="ar-DZ"/>
        </w:rPr>
        <w:t xml:space="preserve"> الناتج عن انشطار مركب الفوسفات كرياتين(</w:t>
      </w:r>
      <w:r w:rsidRPr="00FD47DB">
        <w:rPr>
          <w:rFonts w:ascii="Vijaya" w:hAnsi="Vijaya" w:cs="Vijaya"/>
          <w:sz w:val="28"/>
          <w:szCs w:val="28"/>
          <w:lang w:bidi="ar-DZ"/>
        </w:rPr>
        <w:t>PCR</w:t>
      </w:r>
      <w:r>
        <w:rPr>
          <w:rFonts w:ascii="Traditional Arabic" w:hAnsi="Traditional Arabic" w:cs="Traditional Arabic" w:hint="cs"/>
          <w:sz w:val="28"/>
          <w:szCs w:val="28"/>
          <w:rtl/>
          <w:lang w:val="en-US" w:bidi="ar-DZ"/>
        </w:rPr>
        <w:t>) يعد من أسباب حدوث التعب بعد جهد بدني مرتفع الشدة و ذلك لعرقلة اطلاق ايونات الكاليسيوم (</w:t>
      </w:r>
      <w:r w:rsidRPr="00FD47DB">
        <w:rPr>
          <w:rFonts w:ascii="Vijaya" w:hAnsi="Vijaya" w:cs="Vijaya"/>
          <w:sz w:val="28"/>
          <w:szCs w:val="28"/>
          <w:lang w:val="en-US" w:bidi="ar-DZ"/>
        </w:rPr>
        <w:t>CA</w:t>
      </w:r>
      <w:r w:rsidRPr="00611731">
        <w:rPr>
          <w:rFonts w:ascii="Traditional Arabic" w:hAnsi="Traditional Arabic" w:cs="Traditional Arabic"/>
          <w:sz w:val="28"/>
          <w:szCs w:val="28"/>
          <w:vertAlign w:val="superscript"/>
          <w:lang w:val="en-US" w:bidi="ar-DZ"/>
        </w:rPr>
        <w:t>++</w:t>
      </w:r>
      <w:r w:rsidRPr="00611731">
        <w:rPr>
          <w:rFonts w:ascii="Traditional Arabic" w:hAnsi="Traditional Arabic" w:cs="Traditional Arabic" w:hint="cs"/>
          <w:sz w:val="28"/>
          <w:szCs w:val="28"/>
          <w:rtl/>
          <w:lang w:val="en-US" w:bidi="ar-DZ"/>
        </w:rPr>
        <w:t>)</w:t>
      </w:r>
      <w:r>
        <w:rPr>
          <w:rFonts w:ascii="Traditional Arabic" w:hAnsi="Traditional Arabic" w:cs="Traditional Arabic" w:hint="cs"/>
          <w:sz w:val="28"/>
          <w:szCs w:val="28"/>
          <w:rtl/>
          <w:lang w:val="en-US" w:bidi="ar-DZ"/>
        </w:rPr>
        <w:t>،و اعتمادا على هذا و من خلال إطلاع الباحث على العديد من البحوث و المراجع العلمية المتخصصة توصل الى أن مكافحة ظاهرة التعب الناتج عن تراكم أيون الهيدروجين(ارتفاع تركيز حمض اللاكتيك في الدم) يأتي بتحسين عتبتي الأيض اللاهوائية و الهوائية و قد عبر عنهما الباحث بصفة انفرادية و كعلاقة تجمع بينهما عن طريق منطقة الانتقال-هوائي لاهوائي(</w:t>
      </w:r>
      <w:r w:rsidRPr="00862B7E">
        <w:rPr>
          <w:rFonts w:ascii="Vijaya" w:hAnsi="Vijaya" w:cs="Vijaya"/>
          <w:sz w:val="28"/>
          <w:szCs w:val="28"/>
          <w:lang w:val="en-US" w:bidi="ar-DZ"/>
        </w:rPr>
        <w:t>zon</w:t>
      </w:r>
      <w:r>
        <w:rPr>
          <w:rFonts w:ascii="Traditional Arabic" w:hAnsi="Traditional Arabic" w:cs="Traditional Arabic"/>
          <w:sz w:val="28"/>
          <w:szCs w:val="28"/>
          <w:lang w:val="en-US" w:bidi="ar-DZ"/>
        </w:rPr>
        <w:t xml:space="preserve"> </w:t>
      </w:r>
      <w:r w:rsidRPr="00862B7E">
        <w:rPr>
          <w:rFonts w:ascii="Vijaya" w:hAnsi="Vijaya" w:cs="Vijaya"/>
          <w:sz w:val="28"/>
          <w:szCs w:val="28"/>
          <w:lang w:val="en-US" w:bidi="ar-DZ"/>
        </w:rPr>
        <w:t>de</w:t>
      </w:r>
      <w:r>
        <w:rPr>
          <w:rFonts w:ascii="Traditional Arabic" w:hAnsi="Traditional Arabic" w:cs="Traditional Arabic"/>
          <w:sz w:val="28"/>
          <w:szCs w:val="28"/>
          <w:lang w:val="en-US" w:bidi="ar-DZ"/>
        </w:rPr>
        <w:t xml:space="preserve"> </w:t>
      </w:r>
      <w:r w:rsidRPr="00862B7E">
        <w:rPr>
          <w:rFonts w:ascii="Vijaya" w:hAnsi="Vijaya" w:cs="Vijaya"/>
          <w:sz w:val="28"/>
          <w:szCs w:val="28"/>
          <w:lang w:val="en-US" w:bidi="ar-DZ"/>
        </w:rPr>
        <w:t>transition aerobie-anaerobie</w:t>
      </w:r>
      <w:r>
        <w:rPr>
          <w:rFonts w:ascii="Traditional Arabic" w:hAnsi="Traditional Arabic" w:cs="Traditional Arabic" w:hint="cs"/>
          <w:sz w:val="28"/>
          <w:szCs w:val="28"/>
          <w:rtl/>
          <w:lang w:val="en-US" w:bidi="ar-DZ"/>
        </w:rPr>
        <w:t xml:space="preserve">)،حيث تساوي محصلة طرح قيمة العتبة الفارقة الهوائية من قيمة العتبة الفارقة اللاهوائية سواء كان ذلك بدلالة النبض أو السرعة الموافقين لكليهما،و هذا يعني أنه أي تغير على هذه المنطقة يعبر عن تغير في كليهما أو أحدهما، و بما أن العتبة الفارقة الهوائية تعبر عن </w:t>
      </w:r>
      <w:r w:rsidRPr="00B02302">
        <w:rPr>
          <w:rFonts w:ascii="Traditional Arabic" w:hAnsi="Traditional Arabic" w:cs="Traditional Arabic"/>
          <w:sz w:val="28"/>
          <w:szCs w:val="28"/>
          <w:rtl/>
          <w:lang w:val="en-US" w:bidi="ar-DZ"/>
        </w:rPr>
        <w:t>الحد الأدنى لشدة الحمل البدني الذي يمكن أن يحسن القدرة الهوائية</w:t>
      </w:r>
      <w:r>
        <w:rPr>
          <w:rFonts w:ascii="Traditional Arabic" w:hAnsi="Traditional Arabic" w:cs="Traditional Arabic" w:hint="cs"/>
          <w:sz w:val="28"/>
          <w:szCs w:val="28"/>
          <w:rtl/>
          <w:lang w:val="en-US" w:bidi="ar-DZ"/>
        </w:rPr>
        <w:t xml:space="preserve">،و العتبة الفارقة اللاهوائية تعبر عن الحد الأقصى لشدة الحمل البدني الذي يمكن أن يحسن القدرة الهوائية،أو </w:t>
      </w:r>
      <w:r w:rsidRPr="00B02302">
        <w:rPr>
          <w:rFonts w:ascii="Traditional Arabic" w:hAnsi="Traditional Arabic" w:cs="Traditional Arabic"/>
          <w:sz w:val="28"/>
          <w:szCs w:val="28"/>
          <w:rtl/>
          <w:lang w:val="en-US" w:bidi="ar-DZ"/>
        </w:rPr>
        <w:t>هي شدة الحمل البدني التي يزيد عندها معدل إنتقال حامض اللاكتيك من العضلات إلى الدم بدرجة تزيد عن معدل التخلص منه في الدم</w:t>
      </w:r>
      <w:r>
        <w:rPr>
          <w:rFonts w:ascii="Traditional Arabic" w:hAnsi="Traditional Arabic" w:cs="Traditional Arabic" w:hint="cs"/>
          <w:sz w:val="28"/>
          <w:szCs w:val="28"/>
          <w:rtl/>
          <w:lang w:val="en-US" w:bidi="ar-DZ"/>
        </w:rPr>
        <w:t xml:space="preserve"> </w:t>
      </w:r>
      <w:sdt>
        <w:sdtPr>
          <w:rPr>
            <w:rFonts w:ascii="Traditional Arabic" w:hAnsi="Traditional Arabic" w:cs="Traditional Arabic"/>
            <w:sz w:val="28"/>
            <w:szCs w:val="28"/>
            <w:rtl/>
            <w:lang w:val="en-US" w:bidi="ar-DZ"/>
          </w:rPr>
          <w:id w:val="4492169"/>
          <w:citation/>
        </w:sdtPr>
        <w:sdtContent>
          <w:r w:rsidR="009457E5" w:rsidRPr="00B02302">
            <w:rPr>
              <w:rFonts w:ascii="Traditional Arabic" w:hAnsi="Traditional Arabic" w:cs="Traditional Arabic"/>
              <w:sz w:val="28"/>
              <w:szCs w:val="28"/>
              <w:rtl/>
              <w:lang w:val="en-US" w:bidi="ar-DZ"/>
            </w:rPr>
            <w:fldChar w:fldCharType="begin"/>
          </w:r>
          <w:r w:rsidRPr="00B02302">
            <w:rPr>
              <w:rFonts w:ascii="Traditional Arabic" w:hAnsi="Traditional Arabic" w:cs="Traditional Arabic"/>
              <w:sz w:val="28"/>
              <w:szCs w:val="28"/>
              <w:lang w:bidi="ar-DZ"/>
            </w:rPr>
            <w:instrText xml:space="preserve"> CITATION </w:instrText>
          </w:r>
          <w:r w:rsidRPr="00B02302">
            <w:rPr>
              <w:rFonts w:ascii="Traditional Arabic" w:hAnsi="Traditional Arabic" w:cs="Traditional Arabic"/>
              <w:sz w:val="28"/>
              <w:szCs w:val="28"/>
              <w:rtl/>
              <w:lang w:bidi="ar-DZ"/>
            </w:rPr>
            <w:instrText>حسن08</w:instrText>
          </w:r>
          <w:r w:rsidRPr="00B02302">
            <w:rPr>
              <w:rFonts w:ascii="Traditional Arabic" w:hAnsi="Traditional Arabic" w:cs="Traditional Arabic"/>
              <w:sz w:val="28"/>
              <w:szCs w:val="28"/>
              <w:lang w:bidi="ar-DZ"/>
            </w:rPr>
            <w:instrText xml:space="preserve"> \p 2 \l 1036  </w:instrText>
          </w:r>
          <w:r w:rsidR="009457E5" w:rsidRPr="00B02302">
            <w:rPr>
              <w:rFonts w:ascii="Traditional Arabic" w:hAnsi="Traditional Arabic" w:cs="Traditional Arabic"/>
              <w:sz w:val="28"/>
              <w:szCs w:val="28"/>
              <w:rtl/>
              <w:lang w:val="en-US" w:bidi="ar-DZ"/>
            </w:rPr>
            <w:fldChar w:fldCharType="separate"/>
          </w:r>
          <w:r w:rsidRPr="00D00988">
            <w:rPr>
              <w:rFonts w:ascii="Traditional Arabic" w:hAnsi="Traditional Arabic" w:cs="Traditional Arabic" w:hint="cs"/>
              <w:noProof/>
              <w:sz w:val="28"/>
              <w:szCs w:val="28"/>
              <w:rtl/>
              <w:lang w:bidi="ar-DZ"/>
            </w:rPr>
            <w:t>(عماد الدين 2008، 2)</w:t>
          </w:r>
          <w:r w:rsidR="009457E5" w:rsidRPr="00B02302">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و تحدد المنطقة على حسب طريقة اجراء الاختبار من حيث التغيرات في المنحنى الخطي الذي يعبر عن علاقة بين مؤشرات تستعمل في التعبير عن التحولات في العمليات الأيضية للرياضي أثناء اختبار تحملي،حيث يعتمد في ذلك طريقتين ال</w:t>
      </w:r>
      <w:r w:rsidRPr="009E67EA">
        <w:rPr>
          <w:rFonts w:ascii="Traditional Arabic" w:hAnsi="Traditional Arabic" w:cs="Traditional Arabic"/>
          <w:sz w:val="28"/>
          <w:szCs w:val="28"/>
          <w:rtl/>
          <w:lang w:val="en-US" w:bidi="ar-DZ"/>
        </w:rPr>
        <w:t>توسعية(</w:t>
      </w:r>
      <w:r w:rsidRPr="000E537E">
        <w:rPr>
          <w:rFonts w:ascii="Vijaya" w:hAnsi="Vijaya" w:cs="Vijaya"/>
          <w:sz w:val="28"/>
          <w:szCs w:val="28"/>
          <w:lang w:val="en-US" w:bidi="ar-DZ"/>
        </w:rPr>
        <w:t>invasive</w:t>
      </w:r>
      <w:r w:rsidRPr="009E67EA">
        <w:rPr>
          <w:rFonts w:ascii="Traditional Arabic" w:hAnsi="Traditional Arabic" w:cs="Traditional Arabic"/>
          <w:sz w:val="28"/>
          <w:szCs w:val="28"/>
          <w:rtl/>
          <w:lang w:val="en-US" w:bidi="ar-DZ"/>
        </w:rPr>
        <w:t>) و غير توسعية (</w:t>
      </w:r>
      <w:r w:rsidRPr="000E537E">
        <w:rPr>
          <w:rFonts w:ascii="Vijaya" w:hAnsi="Vijaya" w:cs="Vijaya"/>
          <w:sz w:val="28"/>
          <w:szCs w:val="28"/>
          <w:lang w:val="en-US" w:bidi="ar-DZ"/>
        </w:rPr>
        <w:t>no</w:t>
      </w:r>
      <w:r w:rsidRPr="009E67EA">
        <w:rPr>
          <w:rFonts w:ascii="Traditional Arabic" w:hAnsi="Traditional Arabic" w:cs="Traditional Arabic"/>
          <w:sz w:val="28"/>
          <w:szCs w:val="28"/>
          <w:lang w:val="en-US" w:bidi="ar-DZ"/>
        </w:rPr>
        <w:t>-</w:t>
      </w:r>
      <w:r w:rsidRPr="000E537E">
        <w:rPr>
          <w:rFonts w:ascii="Vijaya" w:hAnsi="Vijaya" w:cs="Vijaya"/>
          <w:sz w:val="28"/>
          <w:szCs w:val="28"/>
          <w:lang w:val="en-US" w:bidi="ar-DZ"/>
        </w:rPr>
        <w:t>invasive</w:t>
      </w:r>
      <w:r w:rsidRPr="009E67EA">
        <w:rPr>
          <w:rFonts w:ascii="Traditional Arabic" w:hAnsi="Traditional Arabic" w:cs="Traditional Arabic"/>
          <w:sz w:val="28"/>
          <w:szCs w:val="28"/>
          <w:rtl/>
          <w:lang w:val="en-US" w:bidi="ar-DZ"/>
        </w:rPr>
        <w:t>)</w:t>
      </w:r>
      <w:sdt>
        <w:sdtPr>
          <w:rPr>
            <w:rFonts w:ascii="Traditional Arabic" w:hAnsi="Traditional Arabic" w:cs="Traditional Arabic"/>
            <w:sz w:val="28"/>
            <w:szCs w:val="28"/>
            <w:rtl/>
            <w:lang w:val="en-US" w:bidi="ar-DZ"/>
          </w:rPr>
          <w:id w:val="64883892"/>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هزا89 \</w:instrText>
          </w:r>
          <w:r>
            <w:rPr>
              <w:rFonts w:ascii="Traditional Arabic" w:hAnsi="Traditional Arabic" w:cs="Traditional Arabic" w:hint="cs"/>
              <w:sz w:val="28"/>
              <w:szCs w:val="28"/>
              <w:lang w:val="en-US" w:bidi="ar-DZ"/>
            </w:rPr>
            <w:instrText>l 5121</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CC6FAE">
            <w:rPr>
              <w:rFonts w:ascii="Traditional Arabic" w:hAnsi="Traditional Arabic" w:cs="Traditional Arabic" w:hint="cs"/>
              <w:noProof/>
              <w:sz w:val="28"/>
              <w:szCs w:val="28"/>
              <w:rtl/>
              <w:lang w:val="en-US" w:bidi="ar-DZ"/>
            </w:rPr>
            <w:t>(م. هزاع 1979)</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،كما أنه لا يوجد بروتوكول موحد في ذلك و لا توجد طريقة واحدة من حيث كيفية قراءة التغير في منحنيات العلاقة ما بين المتغيرات المستعملة في القياس</w:t>
      </w:r>
      <w:r>
        <w:rPr>
          <w:rStyle w:val="Appelnotedebasdep"/>
          <w:rFonts w:ascii="Traditional Arabic" w:hAnsi="Traditional Arabic" w:cs="Traditional Arabic"/>
          <w:sz w:val="28"/>
          <w:szCs w:val="28"/>
          <w:rtl/>
          <w:lang w:val="en-US" w:bidi="ar-DZ"/>
        </w:rPr>
        <w:footnoteReference w:id="1"/>
      </w:r>
      <w:r>
        <w:rPr>
          <w:rFonts w:ascii="Traditional Arabic" w:hAnsi="Traditional Arabic" w:cs="Traditional Arabic" w:hint="cs"/>
          <w:sz w:val="28"/>
          <w:szCs w:val="28"/>
          <w:rtl/>
          <w:lang w:val="en-US" w:bidi="ar-DZ"/>
        </w:rPr>
        <w:t xml:space="preserve"> و قد عبر الباحث عن هذه المؤشرات بالقدرة الهوائية تحت القصوى حيث يشير </w:t>
      </w:r>
      <w:r w:rsidRPr="006D0D9E">
        <w:rPr>
          <w:rFonts w:ascii="Traditional Arabic" w:hAnsi="Traditional Arabic" w:cs="Traditional Arabic" w:hint="cs"/>
          <w:sz w:val="28"/>
          <w:szCs w:val="28"/>
          <w:rtl/>
          <w:lang w:val="en-US" w:bidi="ar-DZ"/>
        </w:rPr>
        <w:t>(</w:t>
      </w:r>
      <w:r w:rsidRPr="006D0D9E">
        <w:rPr>
          <w:rFonts w:ascii="Traditional Arabic" w:hAnsi="Traditional Arabic" w:cs="Traditional Arabic"/>
          <w:sz w:val="28"/>
          <w:szCs w:val="28"/>
          <w:rtl/>
          <w:lang w:val="en-US" w:bidi="ar-DZ"/>
        </w:rPr>
        <w:t>أبو العلا احمد عبد الفتاح و احمد نصر الدين سيد</w:t>
      </w:r>
      <w:r w:rsidRPr="006D0D9E">
        <w:rPr>
          <w:rFonts w:ascii="Traditional Arabic" w:hAnsi="Traditional Arabic" w:cs="Traditional Arabic" w:hint="cs"/>
          <w:sz w:val="28"/>
          <w:szCs w:val="28"/>
          <w:rtl/>
          <w:lang w:val="en-US" w:bidi="ar-DZ"/>
        </w:rPr>
        <w:t>)</w:t>
      </w:r>
      <w:r w:rsidRPr="006D0D9E">
        <w:rPr>
          <w:rFonts w:ascii="Traditional Arabic" w:hAnsi="Traditional Arabic" w:cs="Traditional Arabic"/>
          <w:sz w:val="28"/>
          <w:szCs w:val="28"/>
          <w:rtl/>
          <w:lang w:val="en-US" w:bidi="ar-DZ"/>
        </w:rPr>
        <w:t xml:space="preserve"> 2003 </w:t>
      </w:r>
      <w:r w:rsidRPr="006D0D9E">
        <w:rPr>
          <w:rFonts w:ascii="Traditional Arabic" w:hAnsi="Traditional Arabic" w:cs="Traditional Arabic" w:hint="cs"/>
          <w:sz w:val="28"/>
          <w:szCs w:val="28"/>
          <w:rtl/>
          <w:lang w:val="en-US" w:bidi="ar-DZ"/>
        </w:rPr>
        <w:t>أ</w:t>
      </w:r>
      <w:r w:rsidRPr="006D0D9E">
        <w:rPr>
          <w:rFonts w:ascii="Traditional Arabic" w:hAnsi="Traditional Arabic" w:cs="Traditional Arabic"/>
          <w:sz w:val="28"/>
          <w:szCs w:val="28"/>
          <w:rtl/>
          <w:lang w:val="en-US" w:bidi="ar-DZ"/>
        </w:rPr>
        <w:t xml:space="preserve">نه تختلف </w:t>
      </w:r>
      <w:r w:rsidRPr="006D0D9E">
        <w:rPr>
          <w:rFonts w:ascii="Traditional Arabic" w:hAnsi="Traditional Arabic" w:cs="Traditional Arabic"/>
          <w:sz w:val="28"/>
          <w:szCs w:val="28"/>
          <w:rtl/>
          <w:lang w:val="en-US" w:bidi="ar-DZ"/>
        </w:rPr>
        <w:lastRenderedPageBreak/>
        <w:t>مستويات القدرة الهوائية ما بين الحد الأقصى لها و ما يقل عن ذلك المستوى،حيث يطلق مصطلح</w:t>
      </w:r>
      <w:r w:rsidRPr="006D0D9E">
        <w:rPr>
          <w:rFonts w:ascii="Traditional Arabic" w:hAnsi="Traditional Arabic" w:cs="Traditional Arabic" w:hint="cs"/>
          <w:sz w:val="28"/>
          <w:szCs w:val="28"/>
          <w:rtl/>
          <w:lang w:val="en-US" w:bidi="ar-DZ"/>
        </w:rPr>
        <w:t xml:space="preserve"> </w:t>
      </w:r>
      <w:r w:rsidRPr="006D0D9E">
        <w:rPr>
          <w:rFonts w:ascii="Traditional Arabic" w:hAnsi="Traditional Arabic" w:cs="Traditional Arabic"/>
          <w:sz w:val="28"/>
          <w:szCs w:val="28"/>
          <w:rtl/>
          <w:lang w:val="en-US" w:bidi="ar-DZ"/>
        </w:rPr>
        <w:t xml:space="preserve">" الحد الأقصى </w:t>
      </w:r>
      <w:r w:rsidRPr="006D0D9E">
        <w:rPr>
          <w:rFonts w:ascii="Traditional Arabic" w:hAnsi="Traditional Arabic" w:cs="Traditional Arabic" w:hint="cs"/>
          <w:sz w:val="28"/>
          <w:szCs w:val="28"/>
          <w:rtl/>
          <w:lang w:val="en-US" w:bidi="ar-DZ"/>
        </w:rPr>
        <w:t>لاستهلاك</w:t>
      </w:r>
      <w:r w:rsidRPr="006D0D9E">
        <w:rPr>
          <w:rFonts w:ascii="Traditional Arabic" w:hAnsi="Traditional Arabic" w:cs="Traditional Arabic"/>
          <w:sz w:val="28"/>
          <w:szCs w:val="28"/>
          <w:rtl/>
          <w:lang w:val="en-US" w:bidi="ar-DZ"/>
        </w:rPr>
        <w:t xml:space="preserve"> الأوكسجين"كمقياس للقدرة الهوائية القصوى،و يعبر ذلك عن أقصى مقدار من الطاقة الهوائية التي يستطيع الفرد إنتاجها في الدقيقة الواحدة،غير أن القدرة القصوى ليست هي الأساس الرئيسي لأداء معظم الأنشطة الرياضية حيث أن الكثير من تلك الأنشطة يؤدى عند مستويات أقل من الحد الأقصى لاستهلاك الأوكسجين في حدود ما يقل عن 80</w:t>
      </w:r>
      <w:r w:rsidRPr="006D0D9E">
        <w:rPr>
          <w:rFonts w:ascii="Traditional Arabic" w:hAnsi="Traditional Arabic" w:cs="Traditional Arabic"/>
          <w:sz w:val="28"/>
          <w:szCs w:val="28"/>
          <w:lang w:val="en-US" w:bidi="ar-DZ"/>
        </w:rPr>
        <w:t>%</w:t>
      </w:r>
      <w:r w:rsidRPr="006D0D9E">
        <w:rPr>
          <w:rFonts w:ascii="Traditional Arabic" w:hAnsi="Traditional Arabic" w:cs="Traditional Arabic"/>
          <w:sz w:val="28"/>
          <w:szCs w:val="28"/>
          <w:rtl/>
          <w:lang w:val="en-US" w:bidi="ar-DZ"/>
        </w:rPr>
        <w:t xml:space="preserve"> منه،و لذلك يطلق على هذه القدرة العتبة الفارقة اللاهوائية.</w:t>
      </w:r>
      <w:sdt>
        <w:sdtPr>
          <w:rPr>
            <w:rFonts w:ascii="Traditional Arabic" w:hAnsi="Traditional Arabic" w:cs="Traditional Arabic"/>
            <w:sz w:val="28"/>
            <w:szCs w:val="28"/>
            <w:rtl/>
            <w:lang w:val="en-US" w:bidi="ar-DZ"/>
          </w:rPr>
          <w:id w:val="854692067"/>
          <w:citation/>
        </w:sdtPr>
        <w:sdtContent>
          <w:r w:rsidR="009457E5" w:rsidRPr="006D0D9E">
            <w:rPr>
              <w:rFonts w:ascii="Traditional Arabic" w:hAnsi="Traditional Arabic" w:cs="Traditional Arabic"/>
              <w:sz w:val="28"/>
              <w:szCs w:val="28"/>
              <w:rtl/>
              <w:lang w:val="en-US" w:bidi="ar-DZ"/>
            </w:rPr>
            <w:fldChar w:fldCharType="begin"/>
          </w:r>
          <w:r w:rsidRPr="006D0D9E">
            <w:rPr>
              <w:rFonts w:ascii="Traditional Arabic" w:hAnsi="Traditional Arabic" w:cs="Traditional Arabic"/>
              <w:sz w:val="28"/>
              <w:szCs w:val="28"/>
              <w:rtl/>
              <w:lang w:val="en-US" w:bidi="ar-DZ"/>
            </w:rPr>
            <w:instrText xml:space="preserve"> </w:instrText>
          </w:r>
          <w:r w:rsidRPr="006D0D9E">
            <w:rPr>
              <w:rFonts w:ascii="Traditional Arabic" w:hAnsi="Traditional Arabic" w:cs="Traditional Arabic" w:hint="cs"/>
              <w:sz w:val="28"/>
              <w:szCs w:val="28"/>
              <w:lang w:val="en-US" w:bidi="ar-DZ"/>
            </w:rPr>
            <w:instrText>CITATION</w:instrText>
          </w:r>
          <w:r w:rsidRPr="006D0D9E">
            <w:rPr>
              <w:rFonts w:ascii="Traditional Arabic" w:hAnsi="Traditional Arabic" w:cs="Traditional Arabic" w:hint="cs"/>
              <w:sz w:val="28"/>
              <w:szCs w:val="28"/>
              <w:rtl/>
              <w:lang w:val="en-US" w:bidi="ar-DZ"/>
            </w:rPr>
            <w:instrText xml:space="preserve"> سيد03 \</w:instrText>
          </w:r>
          <w:r w:rsidRPr="006D0D9E">
            <w:rPr>
              <w:rFonts w:ascii="Traditional Arabic" w:hAnsi="Traditional Arabic" w:cs="Traditional Arabic" w:hint="cs"/>
              <w:sz w:val="28"/>
              <w:szCs w:val="28"/>
              <w:lang w:val="en-US" w:bidi="ar-DZ"/>
            </w:rPr>
            <w:instrText>p 214 \l 5121</w:instrText>
          </w:r>
          <w:r w:rsidRPr="006D0D9E">
            <w:rPr>
              <w:rFonts w:ascii="Traditional Arabic" w:hAnsi="Traditional Arabic" w:cs="Traditional Arabic" w:hint="cs"/>
              <w:sz w:val="28"/>
              <w:szCs w:val="28"/>
              <w:rtl/>
              <w:lang w:val="en-US" w:bidi="ar-DZ"/>
            </w:rPr>
            <w:instrText xml:space="preserve"> </w:instrText>
          </w:r>
          <w:r w:rsidRPr="006D0D9E">
            <w:rPr>
              <w:rFonts w:ascii="Traditional Arabic" w:hAnsi="Traditional Arabic" w:cs="Traditional Arabic"/>
              <w:sz w:val="28"/>
              <w:szCs w:val="28"/>
              <w:rtl/>
              <w:lang w:val="en-US" w:bidi="ar-DZ"/>
            </w:rPr>
            <w:instrText xml:space="preserve"> </w:instrText>
          </w:r>
          <w:r w:rsidR="009457E5" w:rsidRPr="006D0D9E">
            <w:rPr>
              <w:rFonts w:ascii="Traditional Arabic" w:hAnsi="Traditional Arabic" w:cs="Traditional Arabic"/>
              <w:sz w:val="28"/>
              <w:szCs w:val="28"/>
              <w:rtl/>
              <w:lang w:val="en-US" w:bidi="ar-DZ"/>
            </w:rPr>
            <w:fldChar w:fldCharType="separate"/>
          </w:r>
          <w:r w:rsidRPr="006D0D9E">
            <w:rPr>
              <w:rFonts w:ascii="Traditional Arabic" w:hAnsi="Traditional Arabic" w:cs="Traditional Arabic"/>
              <w:noProof/>
              <w:sz w:val="28"/>
              <w:szCs w:val="28"/>
              <w:rtl/>
              <w:lang w:val="en-US" w:bidi="ar-DZ"/>
            </w:rPr>
            <w:t xml:space="preserve"> </w:t>
          </w:r>
          <w:r w:rsidRPr="006D0D9E">
            <w:rPr>
              <w:rFonts w:ascii="Traditional Arabic" w:hAnsi="Traditional Arabic" w:cs="Traditional Arabic" w:hint="cs"/>
              <w:noProof/>
              <w:sz w:val="28"/>
              <w:szCs w:val="28"/>
              <w:rtl/>
              <w:lang w:val="en-US" w:bidi="ar-DZ"/>
            </w:rPr>
            <w:t>(سيد 2003، 214)</w:t>
          </w:r>
          <w:r w:rsidR="009457E5" w:rsidRPr="006D0D9E">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w:t>
      </w:r>
      <w:r w:rsidRPr="006D0D9E">
        <w:rPr>
          <w:rFonts w:ascii="Traditional Arabic" w:hAnsi="Traditional Arabic" w:cs="Traditional Arabic"/>
          <w:sz w:val="28"/>
          <w:szCs w:val="28"/>
          <w:rtl/>
          <w:lang w:val="en-US" w:bidi="ar-DZ"/>
        </w:rPr>
        <w:t>حيث يشير الهزاع محمد هزاع أن العتبة الفارقة اللاهوائية تع</w:t>
      </w:r>
      <w:r w:rsidRPr="006D0D9E">
        <w:rPr>
          <w:rFonts w:ascii="Traditional Arabic" w:hAnsi="Traditional Arabic" w:cs="Traditional Arabic" w:hint="cs"/>
          <w:sz w:val="28"/>
          <w:szCs w:val="28"/>
          <w:rtl/>
          <w:lang w:val="en-US" w:bidi="ar-DZ"/>
        </w:rPr>
        <w:t>ت</w:t>
      </w:r>
      <w:r w:rsidRPr="006D0D9E">
        <w:rPr>
          <w:rFonts w:ascii="Traditional Arabic" w:hAnsi="Traditional Arabic" w:cs="Traditional Arabic"/>
          <w:sz w:val="28"/>
          <w:szCs w:val="28"/>
          <w:rtl/>
          <w:lang w:val="en-US" w:bidi="ar-DZ"/>
        </w:rPr>
        <w:t>بر لدى الفرد عاملا حاسما في مدى قدرته على أداء تمرين مجهد عند نسبة عالية من استهلاك الأقصى للأوكسجين بدون الدخول في العمليات الأيضية اللاهوائية</w:t>
      </w:r>
      <w:r w:rsidRPr="006D0D9E">
        <w:rPr>
          <w:rFonts w:ascii="Traditional Arabic" w:hAnsi="Traditional Arabic" w:cs="Traditional Arabic" w:hint="cs"/>
          <w:sz w:val="28"/>
          <w:szCs w:val="28"/>
          <w:rtl/>
          <w:lang w:val="en-US" w:bidi="ar-DZ"/>
        </w:rPr>
        <w:t>.</w:t>
      </w:r>
      <w:sdt>
        <w:sdtPr>
          <w:rPr>
            <w:rFonts w:ascii="Traditional Arabic" w:hAnsi="Traditional Arabic" w:cs="Traditional Arabic" w:hint="cs"/>
            <w:sz w:val="28"/>
            <w:szCs w:val="28"/>
            <w:rtl/>
            <w:lang w:val="en-US" w:bidi="ar-DZ"/>
          </w:rPr>
          <w:id w:val="1560761057"/>
          <w:citation/>
        </w:sdtPr>
        <w:sdtContent>
          <w:r w:rsidR="009457E5" w:rsidRPr="006D0D9E">
            <w:rPr>
              <w:rFonts w:ascii="Traditional Arabic" w:hAnsi="Traditional Arabic" w:cs="Traditional Arabic"/>
              <w:sz w:val="28"/>
              <w:szCs w:val="28"/>
              <w:rtl/>
              <w:lang w:val="en-US" w:bidi="ar-DZ"/>
            </w:rPr>
            <w:fldChar w:fldCharType="begin"/>
          </w:r>
          <w:r w:rsidRPr="006D0D9E">
            <w:rPr>
              <w:rFonts w:ascii="Traditional Arabic" w:hAnsi="Traditional Arabic" w:cs="Traditional Arabic"/>
              <w:sz w:val="28"/>
              <w:szCs w:val="28"/>
              <w:lang w:bidi="ar-DZ"/>
            </w:rPr>
            <w:instrText xml:space="preserve"> CITATION htt1 \p 14 \t  \l 1036  </w:instrText>
          </w:r>
          <w:r w:rsidR="009457E5" w:rsidRPr="006D0D9E">
            <w:rPr>
              <w:rFonts w:ascii="Traditional Arabic" w:hAnsi="Traditional Arabic" w:cs="Traditional Arabic"/>
              <w:sz w:val="28"/>
              <w:szCs w:val="28"/>
              <w:rtl/>
              <w:lang w:val="en-US" w:bidi="ar-DZ"/>
            </w:rPr>
            <w:fldChar w:fldCharType="separate"/>
          </w:r>
          <w:r w:rsidRPr="006D0D9E">
            <w:rPr>
              <w:rFonts w:ascii="Traditional Arabic" w:hAnsi="Traditional Arabic" w:cs="Traditional Arabic"/>
              <w:noProof/>
              <w:sz w:val="28"/>
              <w:szCs w:val="28"/>
              <w:lang w:bidi="ar-DZ"/>
            </w:rPr>
            <w:t xml:space="preserve"> </w:t>
          </w:r>
          <w:r w:rsidRPr="006D0D9E">
            <w:rPr>
              <w:rFonts w:ascii="Traditional Arabic" w:hAnsi="Traditional Arabic" w:cs="Traditional Arabic" w:hint="cs"/>
              <w:noProof/>
              <w:sz w:val="28"/>
              <w:szCs w:val="28"/>
              <w:rtl/>
              <w:lang w:bidi="ar-DZ"/>
            </w:rPr>
            <w:t>(هزاع 1989، 14)</w:t>
          </w:r>
          <w:r w:rsidR="009457E5" w:rsidRPr="006D0D9E">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،و تعتبر كرة القدم من ضمن تلك الأنشطة إذ أن لاعبي كرة القدم النخبة خلال 90 دقيقة يجرون حوالي 10كم بمتوسط شدة قريبة من العتبة الفارقة اللاهوائية (80 إلى 90</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)من أقصى نبض للقلب(</w:t>
      </w:r>
      <w:r w:rsidRPr="00F369E6">
        <w:rPr>
          <w:rFonts w:ascii="Vijaya" w:hAnsi="Vijaya" w:cs="Vijaya"/>
          <w:sz w:val="28"/>
          <w:szCs w:val="28"/>
          <w:lang w:val="en-US" w:bidi="ar-DZ"/>
        </w:rPr>
        <w:t>FC</w:t>
      </w:r>
      <w:r w:rsidRPr="008F5D3C">
        <w:rPr>
          <w:rFonts w:ascii="Vijaya" w:hAnsi="Vijaya" w:cs="Vijaya"/>
          <w:sz w:val="28"/>
          <w:szCs w:val="28"/>
          <w:vertAlign w:val="subscript"/>
          <w:lang w:val="en-US" w:bidi="ar-DZ"/>
        </w:rPr>
        <w:t>MAX</w:t>
      </w:r>
      <w:r>
        <w:rPr>
          <w:rFonts w:ascii="Traditional Arabic" w:hAnsi="Traditional Arabic" w:cs="Traditional Arabic" w:hint="cs"/>
          <w:sz w:val="28"/>
          <w:szCs w:val="28"/>
          <w:rtl/>
          <w:lang w:val="en-US" w:bidi="ar-DZ"/>
        </w:rPr>
        <w:t>)</w:t>
      </w:r>
      <w:sdt>
        <w:sdtPr>
          <w:rPr>
            <w:rFonts w:ascii="Vijaya" w:hAnsi="Vijaya" w:cs="Vijaya"/>
            <w:sz w:val="28"/>
            <w:szCs w:val="28"/>
            <w:rtl/>
            <w:lang w:val="en-US" w:bidi="ar-DZ"/>
          </w:rPr>
          <w:id w:val="64883989"/>
          <w:citation/>
        </w:sdtPr>
        <w:sdtContent>
          <w:r w:rsidR="009457E5" w:rsidRPr="00D25F53">
            <w:rPr>
              <w:rFonts w:ascii="Vijaya" w:hAnsi="Vijaya" w:cs="Vijaya"/>
              <w:sz w:val="28"/>
              <w:szCs w:val="28"/>
              <w:rtl/>
              <w:lang w:val="en-US" w:bidi="ar-DZ"/>
            </w:rPr>
            <w:fldChar w:fldCharType="begin"/>
          </w:r>
          <w:r w:rsidRPr="00D25F53">
            <w:rPr>
              <w:rFonts w:ascii="Vijaya" w:hAnsi="Vijaya" w:cs="Vijaya"/>
              <w:sz w:val="28"/>
              <w:szCs w:val="28"/>
              <w:lang w:bidi="ar-DZ"/>
            </w:rPr>
            <w:instrText xml:space="preserve"> CITATION Stø05 \l 1036  </w:instrText>
          </w:r>
          <w:r w:rsidR="009457E5" w:rsidRPr="00D25F53">
            <w:rPr>
              <w:rFonts w:ascii="Vijaya" w:hAnsi="Vijaya" w:cs="Vijaya"/>
              <w:sz w:val="28"/>
              <w:szCs w:val="28"/>
              <w:rtl/>
              <w:lang w:val="en-US" w:bidi="ar-DZ"/>
            </w:rPr>
            <w:fldChar w:fldCharType="separate"/>
          </w:r>
          <w:r w:rsidRPr="00D25F53">
            <w:rPr>
              <w:rFonts w:ascii="Vijaya" w:hAnsi="Vijaya" w:cs="Vijaya"/>
              <w:noProof/>
              <w:sz w:val="28"/>
              <w:szCs w:val="28"/>
              <w:lang w:bidi="ar-DZ"/>
            </w:rPr>
            <w:t xml:space="preserve"> (Stølen, et al. 2005)</w:t>
          </w:r>
          <w:r w:rsidR="009457E5" w:rsidRPr="00D25F53">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،إلا أن القدرة الهوائية القصوى تعتبر من أهم المؤشرات التي تعبر عن التحمل الهوائي و اللاهوائي للاعب كرة القدم حيث </w:t>
      </w:r>
      <w:r w:rsidRPr="006D0D9E">
        <w:rPr>
          <w:rFonts w:ascii="Traditional Arabic" w:hAnsi="Traditional Arabic" w:cs="Traditional Arabic"/>
          <w:sz w:val="28"/>
          <w:szCs w:val="28"/>
          <w:rtl/>
          <w:lang w:val="en-US" w:bidi="ar-DZ"/>
        </w:rPr>
        <w:t xml:space="preserve">يشير إياد محمد عبد الله </w:t>
      </w:r>
      <w:r>
        <w:rPr>
          <w:rFonts w:ascii="Traditional Arabic" w:hAnsi="Traditional Arabic" w:cs="Traditional Arabic" w:hint="cs"/>
          <w:sz w:val="28"/>
          <w:szCs w:val="28"/>
          <w:rtl/>
          <w:lang w:val="en-US" w:bidi="ar-DZ"/>
        </w:rPr>
        <w:t xml:space="preserve">       </w:t>
      </w:r>
      <w:r w:rsidRPr="006D0D9E">
        <w:rPr>
          <w:rFonts w:ascii="Traditional Arabic" w:hAnsi="Traditional Arabic" w:cs="Traditional Arabic"/>
          <w:sz w:val="28"/>
          <w:szCs w:val="28"/>
          <w:rtl/>
          <w:lang w:val="en-US" w:bidi="ar-DZ"/>
        </w:rPr>
        <w:t>و آخرون عن مؤيد عبد الحميد الحيالي " أن</w:t>
      </w:r>
      <w:r w:rsidRPr="006D0D9E">
        <w:rPr>
          <w:rFonts w:ascii="Traditional Arabic" w:hAnsi="Traditional Arabic" w:cs="Traditional Arabic" w:hint="cs"/>
          <w:sz w:val="28"/>
          <w:szCs w:val="28"/>
          <w:rtl/>
          <w:lang w:val="en-US" w:bidi="ar-DZ"/>
        </w:rPr>
        <w:t xml:space="preserve"> </w:t>
      </w:r>
      <w:r w:rsidRPr="006D0D9E">
        <w:rPr>
          <w:rFonts w:ascii="Traditional Arabic" w:hAnsi="Traditional Arabic" w:cs="Traditional Arabic"/>
          <w:sz w:val="28"/>
          <w:szCs w:val="28"/>
          <w:rtl/>
          <w:lang w:val="en-US" w:bidi="ar-DZ"/>
        </w:rPr>
        <w:t>الأوكسجين يلعب دورا مهما في عمليات إنتاج الطاقة</w:t>
      </w:r>
      <w:r w:rsidRPr="006D0D9E">
        <w:rPr>
          <w:rFonts w:ascii="Traditional Arabic" w:hAnsi="Traditional Arabic" w:cs="Traditional Arabic" w:hint="cs"/>
          <w:sz w:val="28"/>
          <w:szCs w:val="28"/>
          <w:rtl/>
          <w:lang w:val="en-US" w:bidi="ar-DZ"/>
        </w:rPr>
        <w:t xml:space="preserve"> </w:t>
      </w:r>
      <w:r w:rsidRPr="006D0D9E">
        <w:rPr>
          <w:rFonts w:ascii="Traditional Arabic" w:hAnsi="Traditional Arabic" w:cs="Traditional Arabic"/>
          <w:sz w:val="28"/>
          <w:szCs w:val="28"/>
          <w:rtl/>
          <w:lang w:val="en-US" w:bidi="ar-DZ"/>
        </w:rPr>
        <w:t>و بخاصة الطاقة الهوائية،و عليه ف</w:t>
      </w:r>
      <w:r w:rsidRPr="006D0D9E">
        <w:rPr>
          <w:rFonts w:ascii="Traditional Arabic" w:hAnsi="Traditional Arabic" w:cs="Traditional Arabic" w:hint="cs"/>
          <w:sz w:val="28"/>
          <w:szCs w:val="28"/>
          <w:rtl/>
          <w:lang w:val="en-US" w:bidi="ar-DZ"/>
        </w:rPr>
        <w:t>إ</w:t>
      </w:r>
      <w:r w:rsidRPr="006D0D9E">
        <w:rPr>
          <w:rFonts w:ascii="Traditional Arabic" w:hAnsi="Traditional Arabic" w:cs="Traditional Arabic"/>
          <w:sz w:val="28"/>
          <w:szCs w:val="28"/>
          <w:rtl/>
          <w:lang w:val="en-US" w:bidi="ar-DZ"/>
        </w:rPr>
        <w:t>ن قدرة الجسم على أدا</w:t>
      </w:r>
      <w:r>
        <w:rPr>
          <w:rFonts w:ascii="Traditional Arabic" w:hAnsi="Traditional Arabic" w:cs="Traditional Arabic"/>
          <w:sz w:val="28"/>
          <w:szCs w:val="28"/>
          <w:rtl/>
          <w:lang w:val="en-US" w:bidi="ar-DZ"/>
        </w:rPr>
        <w:t>ء الجهد و كفاية الجهازين الدوري</w:t>
      </w:r>
      <w:r>
        <w:rPr>
          <w:rFonts w:ascii="Traditional Arabic" w:hAnsi="Traditional Arabic" w:cs="Traditional Arabic" w:hint="cs"/>
          <w:sz w:val="28"/>
          <w:szCs w:val="28"/>
          <w:rtl/>
          <w:lang w:val="en-US" w:bidi="ar-DZ"/>
        </w:rPr>
        <w:t xml:space="preserve"> </w:t>
      </w:r>
      <w:r w:rsidRPr="006D0D9E">
        <w:rPr>
          <w:rFonts w:ascii="Traditional Arabic" w:hAnsi="Traditional Arabic" w:cs="Traditional Arabic"/>
          <w:sz w:val="28"/>
          <w:szCs w:val="28"/>
          <w:rtl/>
          <w:lang w:val="en-US" w:bidi="ar-DZ"/>
        </w:rPr>
        <w:t>و التنفسي"</w:t>
      </w:r>
      <w:sdt>
        <w:sdtPr>
          <w:rPr>
            <w:rFonts w:ascii="Traditional Arabic" w:hAnsi="Traditional Arabic" w:cs="Traditional Arabic"/>
            <w:sz w:val="28"/>
            <w:szCs w:val="28"/>
            <w:rtl/>
            <w:lang w:val="en-US" w:bidi="ar-DZ"/>
          </w:rPr>
          <w:id w:val="854692046"/>
          <w:citation/>
        </w:sdtPr>
        <w:sdtContent>
          <w:r w:rsidR="009457E5" w:rsidRPr="006D0D9E">
            <w:rPr>
              <w:rFonts w:ascii="Traditional Arabic" w:hAnsi="Traditional Arabic" w:cs="Traditional Arabic"/>
              <w:sz w:val="28"/>
              <w:szCs w:val="28"/>
              <w:rtl/>
              <w:lang w:val="en-US" w:bidi="ar-DZ"/>
            </w:rPr>
            <w:fldChar w:fldCharType="begin"/>
          </w:r>
          <w:r w:rsidRPr="006D0D9E">
            <w:rPr>
              <w:rFonts w:ascii="Traditional Arabic" w:hAnsi="Traditional Arabic" w:cs="Traditional Arabic"/>
              <w:sz w:val="28"/>
              <w:szCs w:val="28"/>
              <w:rtl/>
              <w:lang w:val="en-US" w:bidi="ar-DZ"/>
            </w:rPr>
            <w:instrText xml:space="preserve"> </w:instrText>
          </w:r>
          <w:r w:rsidRPr="006D0D9E">
            <w:rPr>
              <w:rFonts w:ascii="Traditional Arabic" w:hAnsi="Traditional Arabic" w:cs="Traditional Arabic" w:hint="cs"/>
              <w:sz w:val="28"/>
              <w:szCs w:val="28"/>
              <w:lang w:val="en-US" w:bidi="ar-DZ"/>
            </w:rPr>
            <w:instrText>CITATION</w:instrText>
          </w:r>
          <w:r w:rsidRPr="006D0D9E">
            <w:rPr>
              <w:rFonts w:ascii="Traditional Arabic" w:hAnsi="Traditional Arabic" w:cs="Traditional Arabic" w:hint="cs"/>
              <w:sz w:val="28"/>
              <w:szCs w:val="28"/>
              <w:rtl/>
              <w:lang w:val="en-US" w:bidi="ar-DZ"/>
            </w:rPr>
            <w:instrText xml:space="preserve"> طها01 \</w:instrText>
          </w:r>
          <w:r w:rsidRPr="006D0D9E">
            <w:rPr>
              <w:rFonts w:ascii="Traditional Arabic" w:hAnsi="Traditional Arabic" w:cs="Traditional Arabic" w:hint="cs"/>
              <w:sz w:val="28"/>
              <w:szCs w:val="28"/>
              <w:lang w:val="en-US" w:bidi="ar-DZ"/>
            </w:rPr>
            <w:instrText>p 145 \l 5121</w:instrText>
          </w:r>
          <w:r w:rsidRPr="006D0D9E">
            <w:rPr>
              <w:rFonts w:ascii="Traditional Arabic" w:hAnsi="Traditional Arabic" w:cs="Traditional Arabic" w:hint="cs"/>
              <w:sz w:val="28"/>
              <w:szCs w:val="28"/>
              <w:rtl/>
              <w:lang w:val="en-US" w:bidi="ar-DZ"/>
            </w:rPr>
            <w:instrText xml:space="preserve"> </w:instrText>
          </w:r>
          <w:r w:rsidRPr="006D0D9E">
            <w:rPr>
              <w:rFonts w:ascii="Traditional Arabic" w:hAnsi="Traditional Arabic" w:cs="Traditional Arabic"/>
              <w:sz w:val="28"/>
              <w:szCs w:val="28"/>
              <w:rtl/>
              <w:lang w:val="en-US" w:bidi="ar-DZ"/>
            </w:rPr>
            <w:instrText xml:space="preserve"> </w:instrText>
          </w:r>
          <w:r w:rsidR="009457E5" w:rsidRPr="006D0D9E">
            <w:rPr>
              <w:rFonts w:ascii="Traditional Arabic" w:hAnsi="Traditional Arabic" w:cs="Traditional Arabic"/>
              <w:sz w:val="28"/>
              <w:szCs w:val="28"/>
              <w:rtl/>
              <w:lang w:val="en-US" w:bidi="ar-DZ"/>
            </w:rPr>
            <w:fldChar w:fldCharType="separate"/>
          </w:r>
          <w:r w:rsidRPr="006D0D9E">
            <w:rPr>
              <w:rFonts w:ascii="Traditional Arabic" w:hAnsi="Traditional Arabic" w:cs="Traditional Arabic"/>
              <w:noProof/>
              <w:sz w:val="28"/>
              <w:szCs w:val="28"/>
              <w:rtl/>
              <w:lang w:val="en-US" w:bidi="ar-DZ"/>
            </w:rPr>
            <w:t xml:space="preserve"> </w:t>
          </w:r>
          <w:r w:rsidRPr="006D0D9E">
            <w:rPr>
              <w:rFonts w:ascii="Traditional Arabic" w:hAnsi="Traditional Arabic" w:cs="Traditional Arabic" w:hint="cs"/>
              <w:noProof/>
              <w:sz w:val="28"/>
              <w:szCs w:val="28"/>
              <w:rtl/>
              <w:lang w:val="en-US" w:bidi="ar-DZ"/>
            </w:rPr>
            <w:t>(اياد 2001، 145)</w:t>
          </w:r>
          <w:r w:rsidR="009457E5" w:rsidRPr="006D0D9E">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كما تعتبر قدرة العضلة على امتصاص الأكسجين عاملا مهما في استرجاع مصادر الطاقة اللاهوائية (</w:t>
      </w:r>
      <w:r w:rsidRPr="00F369E6">
        <w:rPr>
          <w:rFonts w:ascii="Vijaya" w:hAnsi="Vijaya" w:cs="Vijaya"/>
          <w:sz w:val="28"/>
          <w:szCs w:val="28"/>
          <w:lang w:bidi="ar-DZ"/>
        </w:rPr>
        <w:t>PCR</w:t>
      </w:r>
      <w:r>
        <w:rPr>
          <w:rFonts w:ascii="Traditional Arabic" w:hAnsi="Traditional Arabic" w:cs="Traditional Arabic" w:hint="cs"/>
          <w:sz w:val="28"/>
          <w:szCs w:val="28"/>
          <w:rtl/>
          <w:lang w:val="en-US" w:bidi="ar-DZ"/>
        </w:rPr>
        <w:t>،</w:t>
      </w:r>
      <w:r w:rsidRPr="00F369E6">
        <w:rPr>
          <w:rFonts w:ascii="Vijaya" w:hAnsi="Vijaya" w:cs="Vijaya"/>
          <w:sz w:val="28"/>
          <w:szCs w:val="28"/>
          <w:lang w:bidi="ar-DZ"/>
        </w:rPr>
        <w:t>ATP</w:t>
      </w:r>
      <w:r>
        <w:rPr>
          <w:rFonts w:ascii="Traditional Arabic" w:hAnsi="Traditional Arabic" w:cs="Traditional Arabic" w:hint="cs"/>
          <w:sz w:val="28"/>
          <w:szCs w:val="28"/>
          <w:rtl/>
          <w:lang w:val="en-US" w:bidi="ar-DZ"/>
        </w:rPr>
        <w:t xml:space="preserve">)          </w:t>
      </w:r>
      <w:sdt>
        <w:sdtPr>
          <w:rPr>
            <w:rFonts w:ascii="Vijaya" w:hAnsi="Vijaya" w:cs="Vijaya"/>
            <w:sz w:val="28"/>
            <w:szCs w:val="28"/>
            <w:rtl/>
            <w:lang w:val="en-US" w:bidi="ar-DZ"/>
          </w:rPr>
          <w:id w:val="64883923"/>
          <w:citation/>
        </w:sdtPr>
        <w:sdtContent>
          <w:r w:rsidR="009457E5" w:rsidRPr="00BF7243">
            <w:rPr>
              <w:rFonts w:ascii="Vijaya" w:hAnsi="Vijaya" w:cs="Vijaya"/>
              <w:sz w:val="28"/>
              <w:szCs w:val="28"/>
              <w:rtl/>
              <w:lang w:val="en-US" w:bidi="ar-DZ"/>
            </w:rPr>
            <w:fldChar w:fldCharType="begin"/>
          </w:r>
          <w:r w:rsidRPr="00BF7243">
            <w:rPr>
              <w:rFonts w:ascii="Vijaya" w:hAnsi="Vijaya" w:cs="Vijaya"/>
              <w:sz w:val="28"/>
              <w:szCs w:val="28"/>
              <w:lang w:bidi="ar-DZ"/>
            </w:rPr>
            <w:instrText xml:space="preserve"> CITATION LEG04 \l 1036  </w:instrText>
          </w:r>
          <w:r w:rsidR="009457E5" w:rsidRPr="00BF7243">
            <w:rPr>
              <w:rFonts w:ascii="Vijaya" w:hAnsi="Vijaya" w:cs="Vijaya"/>
              <w:sz w:val="28"/>
              <w:szCs w:val="28"/>
              <w:rtl/>
              <w:lang w:val="en-US" w:bidi="ar-DZ"/>
            </w:rPr>
            <w:fldChar w:fldCharType="separate"/>
          </w:r>
          <w:r w:rsidRPr="00BF7243">
            <w:rPr>
              <w:rFonts w:ascii="Vijaya" w:hAnsi="Vijaya" w:cs="Vijaya"/>
              <w:noProof/>
              <w:sz w:val="28"/>
              <w:szCs w:val="28"/>
              <w:lang w:bidi="ar-DZ"/>
            </w:rPr>
            <w:t>(LEGER 2004)</w:t>
          </w:r>
          <w:r w:rsidR="009457E5" w:rsidRPr="00BF7243">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و من خلال هذا ارتأى الباحث أن يتعرف على تأثير التدريب الفتري مختلف الشدة في تحسين القدرة الهوائية تحت القصوى و المعبر عنها بـــمنطقة الانتقال هوائي-لاهوائي و القدرة الهوائية القصوى و المعبر عنها بالمستهلك الأقصى الأكسجيني (</w:t>
      </w:r>
      <w:r w:rsidRPr="00C81A9F">
        <w:rPr>
          <w:rFonts w:ascii="Vijaya" w:hAnsi="Vijaya" w:cs="Vijaya"/>
          <w:sz w:val="28"/>
          <w:szCs w:val="28"/>
          <w:lang w:val="en-US" w:bidi="ar-DZ"/>
        </w:rPr>
        <w:t>VO2MAX</w:t>
      </w:r>
      <w:r>
        <w:rPr>
          <w:rFonts w:ascii="Traditional Arabic" w:hAnsi="Traditional Arabic" w:cs="Traditional Arabic" w:hint="cs"/>
          <w:sz w:val="28"/>
          <w:szCs w:val="28"/>
          <w:rtl/>
          <w:lang w:val="en-US" w:bidi="ar-DZ"/>
        </w:rPr>
        <w:t>)و السرعة الهوائية القصوى (</w:t>
      </w:r>
      <w:r w:rsidRPr="00C81A9F">
        <w:rPr>
          <w:rFonts w:ascii="Vijaya" w:hAnsi="Vijaya" w:cs="Vijaya"/>
          <w:sz w:val="28"/>
          <w:szCs w:val="28"/>
          <w:lang w:val="en-US" w:bidi="ar-DZ"/>
        </w:rPr>
        <w:t>VMA</w:t>
      </w:r>
      <w:r>
        <w:rPr>
          <w:rFonts w:ascii="Traditional Arabic" w:hAnsi="Traditional Arabic" w:cs="Traditional Arabic" w:hint="cs"/>
          <w:sz w:val="28"/>
          <w:szCs w:val="28"/>
          <w:rtl/>
          <w:lang w:val="en-US" w:bidi="ar-DZ"/>
        </w:rPr>
        <w:t>)و نبض القلب الأقصى(</w:t>
      </w:r>
      <w:r w:rsidRPr="00C81A9F">
        <w:rPr>
          <w:rFonts w:ascii="Vijaya" w:hAnsi="Vijaya" w:cs="Vijaya"/>
          <w:sz w:val="28"/>
          <w:szCs w:val="28"/>
          <w:lang w:val="en-US" w:bidi="ar-DZ"/>
        </w:rPr>
        <w:t>FCMAX</w:t>
      </w:r>
      <w:r>
        <w:rPr>
          <w:rFonts w:ascii="Traditional Arabic" w:hAnsi="Traditional Arabic" w:cs="Traditional Arabic" w:hint="cs"/>
          <w:sz w:val="28"/>
          <w:szCs w:val="28"/>
          <w:rtl/>
          <w:lang w:val="en-US" w:bidi="ar-DZ"/>
        </w:rPr>
        <w:t>) و علاقتهما بالتحمل اللاهوائي من خلال قياس التحمل الخاص بلعبة كرة القدم و المعبر عنه باختبار كفاءة تكرار السرعة القصوى (</w:t>
      </w:r>
      <w:r w:rsidRPr="00C81A9F">
        <w:rPr>
          <w:rFonts w:ascii="Vijaya" w:hAnsi="Vijaya" w:cs="Vijaya"/>
          <w:sz w:val="28"/>
          <w:szCs w:val="28"/>
          <w:lang w:bidi="ar-DZ"/>
        </w:rPr>
        <w:t>RSA</w:t>
      </w:r>
      <w:r>
        <w:rPr>
          <w:rFonts w:ascii="Traditional Arabic" w:hAnsi="Traditional Arabic" w:cs="Traditional Arabic" w:hint="cs"/>
          <w:sz w:val="28"/>
          <w:szCs w:val="28"/>
          <w:rtl/>
          <w:lang w:val="en-US" w:bidi="ar-DZ"/>
        </w:rPr>
        <w:t>) و تحمل القوة.</w:t>
      </w:r>
    </w:p>
    <w:p w:rsidR="00A33911" w:rsidRDefault="00A33911" w:rsidP="00A33911">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 xml:space="preserve">و قد قسمت الدراسة إلى بابين،الباب الأول و تناول فيه الدراسة النظرية و تضمن أربع فصول،حيث تناول في الفصل الأول البحوث و الدراسات المشابهة،أما في الفصل الثاني فقد تطرق الباحث إلى فسيولوجيا التحمل الهوائي و اللاهوائي حيث تم شرح مصادر الإمداد بالطاقة و كذا أنظمة الطاقة و علاقتها بالتحمل الهوائي و اللاهوائي،و في ما يخص الفصل الثالث فقد تطرق الباحث إلى متطلبات التدريب البدني للاعبي كرة القدم و قد تناول هذا الفصل أهم ما يمكن أن يحتاجه المدرب أو المحضر البدني حتى يستطيع التحكم في العملية التدريبية كما تم التطرق بصفة مستفيضة إلى التدريب الفتري كمتغير مستقل في دراستنا، و في ما يخص الفصل الرابع فقد تناول الباحث القدرات الهوائية و اللاهوائية للاعبي كرة القدم </w:t>
      </w:r>
      <w:r>
        <w:rPr>
          <w:rFonts w:ascii="Traditional Arabic" w:hAnsi="Traditional Arabic" w:cs="Traditional Arabic" w:hint="cs"/>
          <w:sz w:val="28"/>
          <w:szCs w:val="28"/>
          <w:rtl/>
          <w:lang w:val="en-US" w:bidi="ar-DZ"/>
        </w:rPr>
        <w:lastRenderedPageBreak/>
        <w:t>حيث تم التطرق الى المتغيرات التابعة و شرحها وفقا لمراجع علمية معتبرة ، أما الباب الثاني فقد تناول الدراسة التطبيقية      و تضمن ثلاث فصول،حيث تطرق الباحث في الفصل الأول إلى الدراسة الاستطلاعية و التي أجريت على عينة قوامها 11 لاعبا من نفس مجتمع البحث و التي تم استبعادها من الدراسة الأساسية ،أما الفصل الثاني فقد تناول منهجية البحث و إجراءاته الميدانية من حيث عينة البحث،و التي تمثلت في مجموعة من لاعبي كرة القدم تحت 19 سنة من فريق وداد مستغانم قسموا إلى مجموعتين،تجريبية و ضابطة ،تضم 11 لاعبا لكل منهما،اختيروا بالطريقة العمدية ،منهج البحث الملائم للدراسة،حيث اتبع الباحث المنهج التجريبي لملاءمته طبيعة البحث ، و مجالات الدراسة،الزماني،المكاني              و البشري،متغيرات البحث و كيفية ضبطها،أدوات البحث و وسائله الاحصائية و قبل ذلك الأسس العلمية للاختبارات،أما الفصل الثالث فقد استعرض الباحث فيه النتائج و حللها،ليتبعها بالاستنتاجات ثم بعد ذلك تفسير      و مناقشة النتائج وفقا لفرضيات البحث،و في الأخير قام الباحث ببعض التوصيات بناءا على الإجراءات المتبعة و النتائج المتحصل عليها في هذا البحث.و قد توصل الباحث من خلال هذه الدراسة الى أن التدريب الفتري مختلف الشدة يحسن كل من القدرة الهوائية تحت القصوى و المتمثلة في كل من عتبة الأيض اللاهوائية و الهوائية و منطقة الانتقال هوائي-لاهوائي و كذا القدرة الهوائية القصوى و المتمثلة في المستهلك الأقصى الأكسجيني ، السرعة الهوائية القصوى و نبض القلب الأقصى،حيث ترتبط كل هذه المؤشرات بكفاءة تكرار السرعة القصوى و تحمل القوة ايجابيا (علاقة طردية) مما يدل على ارتباط كل من القدرة الهوائية تحت القصوى و القصوى بالتحمل الخاص لدى لاعبي كرة القدم تحت 19 سنة.</w:t>
      </w:r>
    </w:p>
    <w:p w:rsidR="00A33911" w:rsidRPr="009152AC" w:rsidRDefault="00A33911" w:rsidP="00A33911">
      <w:pPr>
        <w:bidi/>
        <w:spacing w:line="312" w:lineRule="auto"/>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t>2-</w:t>
      </w:r>
      <w:proofErr w:type="gramStart"/>
      <w:r w:rsidRPr="009152AC">
        <w:rPr>
          <w:rFonts w:ascii="Traditional Arabic" w:hAnsi="Traditional Arabic" w:cs="Traditional Arabic" w:hint="cs"/>
          <w:b/>
          <w:bCs/>
          <w:sz w:val="32"/>
          <w:szCs w:val="32"/>
          <w:rtl/>
          <w:lang w:val="en-US" w:bidi="ar-DZ"/>
        </w:rPr>
        <w:t>مشكلة</w:t>
      </w:r>
      <w:proofErr w:type="gramEnd"/>
      <w:r w:rsidRPr="009152AC">
        <w:rPr>
          <w:rFonts w:ascii="Traditional Arabic" w:hAnsi="Traditional Arabic" w:cs="Traditional Arabic" w:hint="cs"/>
          <w:b/>
          <w:bCs/>
          <w:sz w:val="32"/>
          <w:szCs w:val="32"/>
          <w:rtl/>
          <w:lang w:val="en-US" w:bidi="ar-DZ"/>
        </w:rPr>
        <w:t xml:space="preserve"> البحث:</w:t>
      </w:r>
    </w:p>
    <w:p w:rsidR="00A33911" w:rsidRPr="00C52DFA" w:rsidRDefault="00A33911" w:rsidP="00A33911">
      <w:pPr>
        <w:spacing w:line="312" w:lineRule="auto"/>
        <w:rPr>
          <w:rFonts w:ascii="Vijaya" w:hAnsi="Vijaya" w:cs="Vijaya"/>
          <w:b/>
          <w:bCs/>
          <w:sz w:val="28"/>
          <w:szCs w:val="28"/>
          <w:lang w:bidi="ar-DZ"/>
        </w:rPr>
      </w:pPr>
      <w:r w:rsidRPr="00C52DFA">
        <w:rPr>
          <w:rFonts w:ascii="Vijaya" w:hAnsi="Vijaya" w:cs="Vijaya"/>
          <w:b/>
          <w:bCs/>
          <w:sz w:val="28"/>
          <w:szCs w:val="28"/>
          <w:rtl/>
          <w:lang w:bidi="ar-DZ"/>
        </w:rPr>
        <w:t>“</w:t>
      </w:r>
      <w:r w:rsidRPr="00C52DFA">
        <w:rPr>
          <w:rFonts w:ascii="Vijaya" w:hAnsi="Vijaya" w:cs="Vijaya"/>
          <w:b/>
          <w:bCs/>
          <w:sz w:val="28"/>
          <w:szCs w:val="28"/>
          <w:lang w:bidi="ar-DZ"/>
        </w:rPr>
        <w:t>C’est le travail de cette capacité d’endurance qui a permis à l’équipe de Corée de maintenir le</w:t>
      </w:r>
      <w:r w:rsidRPr="00C52DFA">
        <w:rPr>
          <w:rFonts w:ascii="Vijaya" w:hAnsi="Vijaya" w:cs="Vijaya"/>
          <w:b/>
          <w:bCs/>
          <w:sz w:val="28"/>
          <w:szCs w:val="28"/>
          <w:rtl/>
          <w:lang w:bidi="ar-DZ"/>
        </w:rPr>
        <w:t xml:space="preserve"> </w:t>
      </w:r>
      <w:r w:rsidRPr="00C52DFA">
        <w:rPr>
          <w:rFonts w:ascii="Vijaya" w:hAnsi="Vijaya" w:cs="Vijaya"/>
          <w:b/>
          <w:bCs/>
          <w:sz w:val="28"/>
          <w:szCs w:val="28"/>
          <w:lang w:bidi="ar-DZ"/>
        </w:rPr>
        <w:t>rythme intensif des matches, de ne pas laisser l’adversaire se reposer, mais de le fatiguer</w:t>
      </w:r>
      <w:r w:rsidRPr="00C52DFA">
        <w:rPr>
          <w:rFonts w:ascii="Vijaya" w:hAnsi="Vijaya" w:cs="Vijaya"/>
          <w:b/>
          <w:bCs/>
          <w:sz w:val="28"/>
          <w:szCs w:val="28"/>
          <w:rtl/>
          <w:lang w:bidi="ar-DZ"/>
        </w:rPr>
        <w:t>.”</w:t>
      </w:r>
      <w:r w:rsidRPr="00C52DFA">
        <w:rPr>
          <w:rFonts w:ascii="Vijaya" w:hAnsi="Vijaya" w:cs="Vijaya"/>
          <w:b/>
          <w:bCs/>
          <w:sz w:val="28"/>
          <w:szCs w:val="28"/>
          <w:lang w:bidi="ar-DZ"/>
        </w:rPr>
        <w:t>Guus Hiddink, ex-coach de l’équipe de la République de Corée</w:t>
      </w:r>
    </w:p>
    <w:p w:rsidR="00A33911" w:rsidRDefault="00A33911" w:rsidP="00A33911">
      <w:pPr>
        <w:bidi/>
        <w:spacing w:line="312" w:lineRule="auto"/>
        <w:rPr>
          <w:rFonts w:ascii="Traditional Arabic" w:hAnsi="Traditional Arabic" w:cs="Traditional Arabic"/>
          <w:sz w:val="28"/>
          <w:szCs w:val="28"/>
          <w:rtl/>
          <w:lang w:val="en-US"/>
        </w:rPr>
      </w:pPr>
      <w:r>
        <w:rPr>
          <w:rFonts w:ascii="Traditional Arabic" w:hAnsi="Traditional Arabic" w:cs="Traditional Arabic" w:hint="cs"/>
          <w:sz w:val="28"/>
          <w:szCs w:val="28"/>
          <w:rtl/>
          <w:lang w:bidi="ar-DZ"/>
        </w:rPr>
        <w:t xml:space="preserve">من خلال هذه المقولة للمدرب الشهير "كوس هيدينك" في مونديال كوريا و اليابان سنة </w:t>
      </w:r>
      <w:r w:rsidRPr="00825830">
        <w:rPr>
          <w:rFonts w:ascii="Vijaya" w:hAnsi="Vijaya" w:cs="Vijaya"/>
          <w:sz w:val="28"/>
          <w:szCs w:val="28"/>
          <w:rtl/>
          <w:lang w:bidi="ar-DZ"/>
        </w:rPr>
        <w:t>2002</w:t>
      </w:r>
      <w:r w:rsidRPr="00825830">
        <w:rPr>
          <w:rFonts w:ascii="Vijaya" w:hAnsi="Vijaya" w:cs="Traditional Arabic"/>
          <w:sz w:val="28"/>
          <w:szCs w:val="28"/>
          <w:rtl/>
          <w:lang w:bidi="ar-DZ"/>
        </w:rPr>
        <w:t>م</w:t>
      </w:r>
      <w:r>
        <w:rPr>
          <w:rFonts w:ascii="Traditional Arabic" w:hAnsi="Traditional Arabic" w:cs="Traditional Arabic" w:hint="cs"/>
          <w:sz w:val="28"/>
          <w:szCs w:val="28"/>
          <w:rtl/>
          <w:lang w:bidi="ar-DZ"/>
        </w:rPr>
        <w:t xml:space="preserve"> و التي من خلالها يتبين لنا مفاتيح اللياقة البدنية التي تمتع بها لاعبي كوريا الجنوبية آنذاك،حيث أن التدريب على قدرة التحمل تسمح برفع نسق المباراة و الاتمام عليه دون حدوث التعب،حيث يعتبر التحمل من أهم الصفات التي يجب أن يتمتع بها لاعب كرة القدم الحديثة سواء كان تحمل الهوائي أو اللاهوائي،و لعل من أهم المؤشرات التي تدل على ذلك كل من المستهلك الأقصى الأكسجيني و منطقة الانتقال هوائي-لاهوائي،حيث تشير أدبيات التدريب و التحضير البدني لكرة القدم أهمية المستهلك الأقصى الأكسجيني و عتبة الأيض اللاهوائية كمؤشرين هامين في عملية تقويم القدرة الهوائية و التحمل لدى لاعــــــــــــــــــــــــــــــــــــــــــــــــــــــــــــــــــــبي كـــــــــــرة القــــــــــــــــــــــــــــــــــــــــــــــــــــــــــــــــــــــــــــــــــدم  </w:t>
      </w:r>
      <w:sdt>
        <w:sdtPr>
          <w:rPr>
            <w:rFonts w:ascii="Vijaya" w:hAnsi="Vijaya" w:cs="Vijaya"/>
            <w:sz w:val="28"/>
            <w:szCs w:val="28"/>
            <w:rtl/>
            <w:lang w:bidi="ar-DZ"/>
          </w:rPr>
          <w:id w:val="4668709"/>
          <w:citation/>
        </w:sdtPr>
        <w:sdtContent>
          <w:r w:rsidR="009457E5">
            <w:rPr>
              <w:rFonts w:ascii="Vijaya" w:hAnsi="Vijaya" w:cs="Vijaya"/>
              <w:sz w:val="28"/>
              <w:szCs w:val="28"/>
              <w:rtl/>
              <w:lang w:bidi="ar-DZ"/>
            </w:rPr>
            <w:fldChar w:fldCharType="begin"/>
          </w:r>
          <w:r>
            <w:rPr>
              <w:rFonts w:ascii="Vijaya" w:hAnsi="Vijaya" w:cs="Vijaya"/>
              <w:sz w:val="28"/>
              <w:szCs w:val="28"/>
              <w:lang w:bidi="ar-DZ"/>
            </w:rPr>
            <w:instrText xml:space="preserve"> CITATION Stø05 \l 1036  </w:instrText>
          </w:r>
          <w:r w:rsidR="009457E5">
            <w:rPr>
              <w:rFonts w:ascii="Vijaya" w:hAnsi="Vijaya" w:cs="Vijaya"/>
              <w:sz w:val="28"/>
              <w:szCs w:val="28"/>
              <w:rtl/>
              <w:lang w:bidi="ar-DZ"/>
            </w:rPr>
            <w:fldChar w:fldCharType="separate"/>
          </w:r>
          <w:r w:rsidRPr="00D25F53">
            <w:rPr>
              <w:rFonts w:ascii="Vijaya" w:hAnsi="Vijaya" w:cs="Vijaya"/>
              <w:noProof/>
              <w:sz w:val="28"/>
              <w:szCs w:val="28"/>
              <w:lang w:bidi="ar-DZ"/>
            </w:rPr>
            <w:t>(Stølen, et al. 2005)</w:t>
          </w:r>
          <w:r w:rsidR="009457E5">
            <w:rPr>
              <w:rFonts w:ascii="Vijaya" w:hAnsi="Vijaya" w:cs="Vijaya"/>
              <w:sz w:val="28"/>
              <w:szCs w:val="28"/>
              <w:rtl/>
              <w:lang w:bidi="ar-DZ"/>
            </w:rPr>
            <w:fldChar w:fldCharType="end"/>
          </w:r>
        </w:sdtContent>
      </w:sdt>
      <w:sdt>
        <w:sdtPr>
          <w:rPr>
            <w:rFonts w:ascii="Vijaya" w:hAnsi="Vijaya" w:cs="Vijaya"/>
            <w:sz w:val="28"/>
            <w:szCs w:val="28"/>
            <w:rtl/>
            <w:lang w:bidi="ar-DZ"/>
          </w:rPr>
          <w:id w:val="4668710"/>
          <w:citation/>
        </w:sdtPr>
        <w:sdtContent>
          <w:r w:rsidR="009457E5" w:rsidRPr="00B35890">
            <w:rPr>
              <w:rFonts w:ascii="Vijaya" w:hAnsi="Vijaya" w:cs="Vijaya"/>
              <w:sz w:val="28"/>
              <w:szCs w:val="28"/>
              <w:rtl/>
              <w:lang w:bidi="ar-DZ"/>
            </w:rPr>
            <w:fldChar w:fldCharType="begin"/>
          </w:r>
          <w:r w:rsidRPr="00B35890">
            <w:rPr>
              <w:rFonts w:ascii="Vijaya" w:hAnsi="Vijaya" w:cs="Vijaya"/>
              <w:sz w:val="28"/>
              <w:szCs w:val="28"/>
              <w:lang w:bidi="ar-DZ"/>
            </w:rPr>
            <w:instrText xml:space="preserve"> CITATION Hof04 \l 1036  </w:instrText>
          </w:r>
          <w:r w:rsidR="009457E5" w:rsidRPr="00B35890">
            <w:rPr>
              <w:rFonts w:ascii="Vijaya" w:hAnsi="Vijaya" w:cs="Vijaya"/>
              <w:sz w:val="28"/>
              <w:szCs w:val="28"/>
              <w:rtl/>
              <w:lang w:bidi="ar-DZ"/>
            </w:rPr>
            <w:fldChar w:fldCharType="separate"/>
          </w:r>
          <w:r w:rsidRPr="00B35890">
            <w:rPr>
              <w:rFonts w:ascii="Vijaya" w:hAnsi="Vijaya" w:cs="Vijaya"/>
              <w:noProof/>
              <w:sz w:val="28"/>
              <w:szCs w:val="28"/>
              <w:lang w:bidi="ar-DZ"/>
            </w:rPr>
            <w:t xml:space="preserve"> (Hoff et Helgerud 2004)</w:t>
          </w:r>
          <w:r w:rsidR="009457E5" w:rsidRPr="00B35890">
            <w:rPr>
              <w:rFonts w:ascii="Vijaya" w:hAnsi="Vijaya" w:cs="Vijaya"/>
              <w:sz w:val="28"/>
              <w:szCs w:val="28"/>
              <w:rtl/>
              <w:lang w:bidi="ar-DZ"/>
            </w:rPr>
            <w:fldChar w:fldCharType="end"/>
          </w:r>
        </w:sdtContent>
      </w:sdt>
      <w:r>
        <w:rPr>
          <w:rFonts w:ascii="Vijaya" w:hAnsi="Vijaya" w:cs="Vijaya" w:hint="cs"/>
          <w:sz w:val="28"/>
          <w:szCs w:val="28"/>
          <w:rtl/>
          <w:lang w:bidi="ar-DZ"/>
        </w:rPr>
        <w:t xml:space="preserve">               </w:t>
      </w:r>
      <w:sdt>
        <w:sdtPr>
          <w:rPr>
            <w:rFonts w:ascii="Vijaya" w:hAnsi="Vijaya" w:cs="Vijaya"/>
            <w:sz w:val="28"/>
            <w:szCs w:val="28"/>
            <w:rtl/>
            <w:lang w:bidi="ar-DZ"/>
          </w:rPr>
          <w:id w:val="4668711"/>
          <w:citation/>
        </w:sdtPr>
        <w:sdtContent>
          <w:r w:rsidR="009457E5" w:rsidRPr="00B35890">
            <w:rPr>
              <w:rFonts w:ascii="Vijaya" w:hAnsi="Vijaya" w:cs="Vijaya"/>
              <w:sz w:val="28"/>
              <w:szCs w:val="28"/>
              <w:rtl/>
              <w:lang w:bidi="ar-DZ"/>
            </w:rPr>
            <w:fldChar w:fldCharType="begin"/>
          </w:r>
          <w:r w:rsidRPr="00B35890">
            <w:rPr>
              <w:rFonts w:ascii="Vijaya" w:hAnsi="Vijaya" w:cs="Vijaya"/>
              <w:sz w:val="28"/>
              <w:szCs w:val="28"/>
              <w:lang w:bidi="ar-DZ"/>
            </w:rPr>
            <w:instrText xml:space="preserve"> CITATION Iai09 \l 1036 </w:instrText>
          </w:r>
          <w:r w:rsidR="009457E5" w:rsidRPr="00B35890">
            <w:rPr>
              <w:rFonts w:ascii="Vijaya" w:hAnsi="Vijaya" w:cs="Vijaya"/>
              <w:sz w:val="28"/>
              <w:szCs w:val="28"/>
              <w:rtl/>
              <w:lang w:bidi="ar-DZ"/>
            </w:rPr>
            <w:fldChar w:fldCharType="separate"/>
          </w:r>
          <w:r w:rsidRPr="00B35890">
            <w:rPr>
              <w:rFonts w:ascii="Vijaya" w:hAnsi="Vijaya" w:cs="Vijaya"/>
              <w:noProof/>
              <w:sz w:val="28"/>
              <w:szCs w:val="28"/>
              <w:lang w:bidi="ar-DZ"/>
            </w:rPr>
            <w:t xml:space="preserve"> (Iaia, Rampinini et Bangsbo 2009)</w:t>
          </w:r>
          <w:r w:rsidR="009457E5" w:rsidRPr="00B35890">
            <w:rPr>
              <w:rFonts w:ascii="Vijaya" w:hAnsi="Vijaya" w:cs="Vijaya"/>
              <w:sz w:val="28"/>
              <w:szCs w:val="28"/>
              <w:rtl/>
              <w:lang w:bidi="ar-DZ"/>
            </w:rPr>
            <w:fldChar w:fldCharType="end"/>
          </w:r>
        </w:sdtContent>
      </w:sdt>
      <w:r>
        <w:rPr>
          <w:rFonts w:ascii="Traditional Arabic" w:hAnsi="Traditional Arabic" w:cs="Traditional Arabic" w:hint="cs"/>
          <w:sz w:val="28"/>
          <w:szCs w:val="28"/>
          <w:rtl/>
          <w:lang w:bidi="ar-DZ"/>
        </w:rPr>
        <w:t>،و يعد التدريب الفتري من أهم الطرق المعتمدة في تحسين القدرات الهوائية   و اللاهوائية للاعبي كرة القدم،فالعديد من الدراسات الأجنبية  تناولت انعكاسات هذه الطريقة على مؤشرات القدرة الهوائية تحت القصوى و القصوى،و الأداء من خلال مؤشرات التحمل الخاص ككفاءة تكرار السرعة القصوى و تحمل القوة لدى لاعبي كرة القدم،فبعض الدراسات اعتمدت على طريقة التدريب الفتري الهوائي بطريقة 4</w:t>
      </w:r>
      <w:r>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4 د بشدة 90    الى 95</w:t>
      </w:r>
      <w:r>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من أقصى نبض للقلب(</w:t>
      </w:r>
      <w:r w:rsidRPr="00B53642">
        <w:rPr>
          <w:rFonts w:ascii="Vijaya" w:hAnsi="Vijaya" w:cs="Vijaya"/>
          <w:sz w:val="28"/>
          <w:szCs w:val="28"/>
          <w:lang w:bidi="ar-DZ"/>
        </w:rPr>
        <w:t>FC</w:t>
      </w:r>
      <w:r w:rsidRPr="001C78CA">
        <w:rPr>
          <w:rFonts w:ascii="Vijaya" w:hAnsi="Vijaya" w:cs="Vijaya"/>
          <w:sz w:val="28"/>
          <w:szCs w:val="28"/>
          <w:vertAlign w:val="subscript"/>
          <w:lang w:bidi="ar-DZ"/>
        </w:rPr>
        <w:t>MAX</w:t>
      </w:r>
      <w:r>
        <w:rPr>
          <w:rFonts w:ascii="Traditional Arabic" w:hAnsi="Traditional Arabic" w:cs="Traditional Arabic" w:hint="cs"/>
          <w:sz w:val="28"/>
          <w:szCs w:val="28"/>
          <w:rtl/>
          <w:lang w:val="en-US" w:bidi="ar-DZ"/>
        </w:rPr>
        <w:t>)</w:t>
      </w:r>
      <w:r>
        <w:rPr>
          <w:rFonts w:ascii="Traditional Arabic" w:hAnsi="Traditional Arabic" w:cs="Traditional Arabic" w:hint="cs"/>
          <w:sz w:val="28"/>
          <w:szCs w:val="28"/>
          <w:rtl/>
          <w:lang w:bidi="ar-DZ"/>
        </w:rPr>
        <w:t xml:space="preserve">تفصل بينها 3 دقائق راحة بينية إيجابية،بواقع ثلاث حصص في الأسبوع       </w:t>
      </w:r>
      <w:sdt>
        <w:sdtPr>
          <w:rPr>
            <w:rFonts w:ascii="Vijaya" w:hAnsi="Vijaya" w:cs="Vijaya"/>
            <w:sz w:val="28"/>
            <w:szCs w:val="28"/>
            <w:rtl/>
            <w:lang w:bidi="ar-DZ"/>
          </w:rPr>
          <w:id w:val="506502"/>
          <w:citation/>
        </w:sdtPr>
        <w:sdtContent>
          <w:r w:rsidR="009457E5">
            <w:rPr>
              <w:rFonts w:ascii="Vijaya" w:hAnsi="Vijaya" w:cs="Vijaya"/>
              <w:sz w:val="28"/>
              <w:szCs w:val="28"/>
              <w:rtl/>
              <w:lang w:bidi="ar-DZ"/>
            </w:rPr>
            <w:fldChar w:fldCharType="begin"/>
          </w:r>
          <w:r>
            <w:rPr>
              <w:rFonts w:ascii="Vijaya" w:hAnsi="Vijaya" w:cs="Vijaya"/>
              <w:sz w:val="28"/>
              <w:szCs w:val="28"/>
              <w:lang w:bidi="ar-DZ"/>
            </w:rPr>
            <w:instrText xml:space="preserve"> CITATION DFe082 \l 1036  </w:instrText>
          </w:r>
          <w:r w:rsidR="009457E5">
            <w:rPr>
              <w:rFonts w:ascii="Vijaya" w:hAnsi="Vijaya" w:cs="Vijaya"/>
              <w:sz w:val="28"/>
              <w:szCs w:val="28"/>
              <w:rtl/>
              <w:lang w:bidi="ar-DZ"/>
            </w:rPr>
            <w:fldChar w:fldCharType="separate"/>
          </w:r>
          <w:r w:rsidRPr="00BF7243">
            <w:rPr>
              <w:rFonts w:ascii="Vijaya" w:hAnsi="Vijaya" w:cs="Vijaya"/>
              <w:noProof/>
              <w:sz w:val="28"/>
              <w:szCs w:val="28"/>
              <w:lang w:bidi="ar-DZ"/>
            </w:rPr>
            <w:t>(D Ferrari, et al. 2008)</w:t>
          </w:r>
          <w:r w:rsidR="009457E5">
            <w:rPr>
              <w:rFonts w:ascii="Vijaya" w:hAnsi="Vijaya" w:cs="Vijaya"/>
              <w:sz w:val="28"/>
              <w:szCs w:val="28"/>
              <w:rtl/>
              <w:lang w:bidi="ar-DZ"/>
            </w:rPr>
            <w:fldChar w:fldCharType="end"/>
          </w:r>
        </w:sdtContent>
      </w:sdt>
      <w:r>
        <w:rPr>
          <w:rFonts w:ascii="Traditional Arabic" w:hAnsi="Traditional Arabic" w:cs="Traditional Arabic" w:hint="cs"/>
          <w:sz w:val="28"/>
          <w:szCs w:val="28"/>
          <w:rtl/>
          <w:lang w:val="en-US" w:bidi="ar-DZ"/>
        </w:rPr>
        <w:t>،</w:t>
      </w:r>
      <w:sdt>
        <w:sdtPr>
          <w:rPr>
            <w:rFonts w:ascii="Vijaya" w:hAnsi="Vijaya" w:cs="Vijaya"/>
            <w:sz w:val="28"/>
            <w:szCs w:val="28"/>
            <w:rtl/>
            <w:lang w:val="en-US" w:bidi="ar-DZ"/>
          </w:rPr>
          <w:id w:val="4069661"/>
          <w:citation/>
        </w:sdtPr>
        <w:sdtContent>
          <w:r w:rsidR="009457E5">
            <w:rPr>
              <w:rFonts w:ascii="Vijaya" w:hAnsi="Vijaya" w:cs="Vijaya"/>
              <w:sz w:val="28"/>
              <w:szCs w:val="28"/>
              <w:rtl/>
              <w:lang w:val="en-US" w:bidi="ar-DZ"/>
            </w:rPr>
            <w:fldChar w:fldCharType="begin"/>
          </w:r>
          <w:r>
            <w:rPr>
              <w:rFonts w:ascii="Vijaya" w:hAnsi="Vijaya" w:cs="Vijaya"/>
              <w:sz w:val="28"/>
              <w:szCs w:val="28"/>
              <w:lang w:bidi="ar-DZ"/>
            </w:rPr>
            <w:instrText xml:space="preserve"> CITATION FIm061 \l 1036  </w:instrText>
          </w:r>
          <w:r w:rsidR="009457E5">
            <w:rPr>
              <w:rFonts w:ascii="Vijaya" w:hAnsi="Vijaya" w:cs="Vijaya"/>
              <w:sz w:val="28"/>
              <w:szCs w:val="28"/>
              <w:rtl/>
              <w:lang w:val="en-US" w:bidi="ar-DZ"/>
            </w:rPr>
            <w:fldChar w:fldCharType="separate"/>
          </w:r>
          <w:r>
            <w:rPr>
              <w:rFonts w:ascii="Vijaya" w:hAnsi="Vijaya" w:cs="Vijaya"/>
              <w:noProof/>
              <w:sz w:val="28"/>
              <w:szCs w:val="28"/>
              <w:lang w:bidi="ar-DZ"/>
            </w:rPr>
            <w:t xml:space="preserve"> </w:t>
          </w:r>
          <w:r w:rsidRPr="00BF7243">
            <w:rPr>
              <w:rFonts w:ascii="Vijaya" w:hAnsi="Vijaya" w:cs="Vijaya"/>
              <w:noProof/>
              <w:sz w:val="28"/>
              <w:szCs w:val="28"/>
              <w:lang w:bidi="ar-DZ"/>
            </w:rPr>
            <w:t>(Impellizzeri, et al. 2006)</w:t>
          </w:r>
          <w:r w:rsidR="009457E5">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w:t>
      </w:r>
      <w:sdt>
        <w:sdtPr>
          <w:rPr>
            <w:rFonts w:ascii="Vijaya" w:hAnsi="Vijaya" w:cs="Vijaya"/>
            <w:sz w:val="28"/>
            <w:szCs w:val="28"/>
            <w:rtl/>
            <w:lang w:val="en-US" w:bidi="ar-DZ"/>
          </w:rPr>
          <w:id w:val="4069662"/>
          <w:citation/>
        </w:sdtPr>
        <w:sdtContent>
          <w:r w:rsidR="009457E5">
            <w:rPr>
              <w:rFonts w:ascii="Vijaya" w:hAnsi="Vijaya" w:cs="Vijaya"/>
              <w:sz w:val="28"/>
              <w:szCs w:val="28"/>
              <w:rtl/>
              <w:lang w:val="en-US" w:bidi="ar-DZ"/>
            </w:rPr>
            <w:fldChar w:fldCharType="begin"/>
          </w:r>
          <w:r>
            <w:rPr>
              <w:rFonts w:ascii="Vijaya" w:hAnsi="Vijaya" w:cs="Vijaya"/>
              <w:sz w:val="28"/>
              <w:szCs w:val="28"/>
              <w:lang w:bidi="ar-DZ"/>
            </w:rPr>
            <w:instrText xml:space="preserve"> CITATION JHe01 \l 1036  </w:instrText>
          </w:r>
          <w:r w:rsidR="009457E5">
            <w:rPr>
              <w:rFonts w:ascii="Vijaya" w:hAnsi="Vijaya" w:cs="Vijaya"/>
              <w:sz w:val="28"/>
              <w:szCs w:val="28"/>
              <w:rtl/>
              <w:lang w:val="en-US" w:bidi="ar-DZ"/>
            </w:rPr>
            <w:fldChar w:fldCharType="separate"/>
          </w:r>
          <w:r>
            <w:rPr>
              <w:rFonts w:ascii="Vijaya" w:hAnsi="Vijaya" w:cs="Vijaya"/>
              <w:noProof/>
              <w:sz w:val="28"/>
              <w:szCs w:val="28"/>
              <w:lang w:bidi="ar-DZ"/>
            </w:rPr>
            <w:t xml:space="preserve"> </w:t>
          </w:r>
          <w:r w:rsidRPr="00BF7243">
            <w:rPr>
              <w:rFonts w:ascii="Vijaya" w:hAnsi="Vijaya" w:cs="Vijaya"/>
              <w:noProof/>
              <w:sz w:val="28"/>
              <w:szCs w:val="28"/>
              <w:lang w:bidi="ar-DZ"/>
            </w:rPr>
            <w:t>(Helgerud, et al. 2001)</w:t>
          </w:r>
          <w:r w:rsidR="009457E5">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w:t>
      </w:r>
      <w:sdt>
        <w:sdtPr>
          <w:rPr>
            <w:rFonts w:ascii="Vijaya" w:hAnsi="Vijaya" w:cs="Vijaya"/>
            <w:sz w:val="28"/>
            <w:szCs w:val="28"/>
            <w:rtl/>
            <w:lang w:val="en-US" w:bidi="ar-DZ"/>
          </w:rPr>
          <w:id w:val="4069668"/>
          <w:citation/>
        </w:sdtPr>
        <w:sdtContent>
          <w:r w:rsidR="009457E5">
            <w:rPr>
              <w:rFonts w:ascii="Vijaya" w:hAnsi="Vijaya" w:cs="Vijaya"/>
              <w:sz w:val="28"/>
              <w:szCs w:val="28"/>
              <w:rtl/>
              <w:lang w:val="en-US" w:bidi="ar-DZ"/>
            </w:rPr>
            <w:fldChar w:fldCharType="begin"/>
          </w:r>
          <w:r>
            <w:rPr>
              <w:rFonts w:ascii="Vijaya" w:hAnsi="Vijaya" w:cs="Vijaya"/>
              <w:sz w:val="28"/>
              <w:szCs w:val="28"/>
              <w:lang w:bidi="ar-DZ"/>
            </w:rPr>
            <w:instrText xml:space="preserve"> CITATION Hil091 \l 1036  </w:instrText>
          </w:r>
          <w:r w:rsidR="009457E5">
            <w:rPr>
              <w:rFonts w:ascii="Vijaya" w:hAnsi="Vijaya" w:cs="Vijaya"/>
              <w:sz w:val="28"/>
              <w:szCs w:val="28"/>
              <w:rtl/>
              <w:lang w:val="en-US" w:bidi="ar-DZ"/>
            </w:rPr>
            <w:fldChar w:fldCharType="separate"/>
          </w:r>
          <w:r>
            <w:rPr>
              <w:rFonts w:ascii="Vijaya" w:hAnsi="Vijaya" w:cs="Vijaya"/>
              <w:noProof/>
              <w:sz w:val="28"/>
              <w:szCs w:val="28"/>
              <w:lang w:bidi="ar-DZ"/>
            </w:rPr>
            <w:t xml:space="preserve"> </w:t>
          </w:r>
          <w:r w:rsidRPr="00BF7243">
            <w:rPr>
              <w:rFonts w:ascii="Vijaya" w:hAnsi="Vijaya" w:cs="Vijaya"/>
              <w:noProof/>
              <w:sz w:val="28"/>
              <w:szCs w:val="28"/>
              <w:lang w:bidi="ar-DZ"/>
            </w:rPr>
            <w:t>(Hill-Haas, et al. 2009)</w:t>
          </w:r>
          <w:r w:rsidR="009457E5">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w:t>
      </w:r>
      <w:sdt>
        <w:sdtPr>
          <w:rPr>
            <w:rFonts w:ascii="Vijaya" w:hAnsi="Vijaya" w:cs="Vijaya"/>
            <w:sz w:val="28"/>
            <w:szCs w:val="28"/>
            <w:rtl/>
            <w:lang w:val="en-US" w:bidi="ar-DZ"/>
          </w:rPr>
          <w:id w:val="4069675"/>
          <w:citation/>
        </w:sdtPr>
        <w:sdtContent>
          <w:r w:rsidR="009457E5" w:rsidRPr="00C130C0">
            <w:rPr>
              <w:rFonts w:ascii="Vijaya" w:hAnsi="Vijaya" w:cs="Vijaya"/>
              <w:sz w:val="28"/>
              <w:szCs w:val="28"/>
              <w:rtl/>
              <w:lang w:val="en-US" w:bidi="ar-DZ"/>
            </w:rPr>
            <w:fldChar w:fldCharType="begin"/>
          </w:r>
          <w:r w:rsidRPr="00C130C0">
            <w:rPr>
              <w:rFonts w:ascii="Vijaya" w:hAnsi="Vijaya" w:cs="Vijaya"/>
              <w:sz w:val="28"/>
              <w:szCs w:val="28"/>
              <w:lang w:bidi="ar-DZ"/>
            </w:rPr>
            <w:instrText xml:space="preserve"> CITATION GSp08 \l 1036  </w:instrText>
          </w:r>
          <w:r w:rsidR="009457E5" w:rsidRPr="00C130C0">
            <w:rPr>
              <w:rFonts w:ascii="Vijaya" w:hAnsi="Vijaya" w:cs="Vijaya"/>
              <w:sz w:val="28"/>
              <w:szCs w:val="28"/>
              <w:rtl/>
              <w:lang w:val="en-US" w:bidi="ar-DZ"/>
            </w:rPr>
            <w:fldChar w:fldCharType="separate"/>
          </w:r>
          <w:r w:rsidRPr="00C130C0">
            <w:rPr>
              <w:rFonts w:ascii="Vijaya" w:hAnsi="Vijaya" w:cs="Vijaya"/>
              <w:noProof/>
              <w:sz w:val="28"/>
              <w:szCs w:val="28"/>
              <w:lang w:bidi="ar-DZ"/>
            </w:rPr>
            <w:t xml:space="preserve"> (Sporis, Ruzic et Leko 2008)</w:t>
          </w:r>
          <w:r w:rsidR="009457E5" w:rsidRPr="00C130C0">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أو بطريقة التدريب الفتري اللاهوائي و الذي يعتمد على زمن جهد قصير بشدة قصوى و راحة بينية تساوي زمن الجهد أو ضعفه تقريبا </w:t>
      </w:r>
      <w:sdt>
        <w:sdtPr>
          <w:rPr>
            <w:rFonts w:ascii="Vijaya" w:hAnsi="Vijaya" w:cs="Vijaya"/>
            <w:sz w:val="28"/>
            <w:szCs w:val="28"/>
            <w:rtl/>
            <w:lang w:val="en-US" w:bidi="ar-DZ"/>
          </w:rPr>
          <w:id w:val="4069727"/>
          <w:citation/>
        </w:sdtPr>
        <w:sdtContent>
          <w:r w:rsidR="009457E5">
            <w:rPr>
              <w:rFonts w:ascii="Vijaya" w:hAnsi="Vijaya" w:cs="Vijaya"/>
              <w:sz w:val="28"/>
              <w:szCs w:val="28"/>
              <w:rtl/>
              <w:lang w:val="en-US" w:bidi="ar-DZ"/>
            </w:rPr>
            <w:fldChar w:fldCharType="begin"/>
          </w:r>
          <w:r>
            <w:rPr>
              <w:rFonts w:ascii="Vijaya" w:hAnsi="Vijaya" w:cs="Times New Roman"/>
              <w:sz w:val="28"/>
              <w:szCs w:val="28"/>
              <w:rtl/>
              <w:lang w:val="en-US" w:bidi="ar-DZ"/>
            </w:rPr>
            <w:instrText xml:space="preserve"> </w:instrText>
          </w:r>
          <w:r>
            <w:rPr>
              <w:rFonts w:ascii="Vijaya" w:hAnsi="Vijaya" w:cs="Times New Roman" w:hint="cs"/>
              <w:sz w:val="28"/>
              <w:szCs w:val="28"/>
              <w:lang w:val="en-US" w:bidi="ar-DZ"/>
            </w:rPr>
            <w:instrText>CITATION DFe082 \l 5121</w:instrText>
          </w:r>
          <w:r>
            <w:rPr>
              <w:rFonts w:ascii="Vijaya" w:hAnsi="Vijaya" w:cs="Times New Roman" w:hint="cs"/>
              <w:sz w:val="28"/>
              <w:szCs w:val="28"/>
              <w:rtl/>
              <w:lang w:val="en-US" w:bidi="ar-DZ"/>
            </w:rPr>
            <w:instrText xml:space="preserve"> </w:instrText>
          </w:r>
          <w:r>
            <w:rPr>
              <w:rFonts w:ascii="Vijaya" w:hAnsi="Vijaya" w:cs="Times New Roman"/>
              <w:sz w:val="28"/>
              <w:szCs w:val="28"/>
              <w:rtl/>
              <w:lang w:val="en-US" w:bidi="ar-DZ"/>
            </w:rPr>
            <w:instrText xml:space="preserve"> </w:instrText>
          </w:r>
          <w:r w:rsidR="009457E5">
            <w:rPr>
              <w:rFonts w:ascii="Vijaya" w:hAnsi="Vijaya" w:cs="Vijaya"/>
              <w:sz w:val="28"/>
              <w:szCs w:val="28"/>
              <w:rtl/>
              <w:lang w:val="en-US" w:bidi="ar-DZ"/>
            </w:rPr>
            <w:fldChar w:fldCharType="separate"/>
          </w:r>
          <w:r w:rsidRPr="00BF7243">
            <w:rPr>
              <w:rFonts w:ascii="Vijaya" w:hAnsi="Vijaya" w:cs="Times New Roman"/>
              <w:noProof/>
              <w:sz w:val="28"/>
              <w:szCs w:val="28"/>
              <w:lang w:val="en-US" w:bidi="ar-DZ"/>
            </w:rPr>
            <w:t>(D Ferrari, et al. 2008)</w:t>
          </w:r>
          <w:r w:rsidR="009457E5">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w:t>
      </w:r>
      <w:sdt>
        <w:sdtPr>
          <w:rPr>
            <w:rFonts w:ascii="Vijaya" w:hAnsi="Vijaya" w:cs="Vijaya"/>
            <w:sz w:val="28"/>
            <w:szCs w:val="28"/>
            <w:rtl/>
            <w:lang w:val="en-US" w:bidi="ar-DZ"/>
          </w:rPr>
          <w:id w:val="4069728"/>
          <w:citation/>
        </w:sdtPr>
        <w:sdtContent>
          <w:r w:rsidR="009457E5" w:rsidRPr="00C130C0">
            <w:rPr>
              <w:rFonts w:ascii="Vijaya" w:hAnsi="Vijaya" w:cs="Vijaya"/>
              <w:sz w:val="28"/>
              <w:szCs w:val="28"/>
              <w:rtl/>
              <w:lang w:val="en-US" w:bidi="ar-DZ"/>
            </w:rPr>
            <w:fldChar w:fldCharType="begin"/>
          </w:r>
          <w:r w:rsidRPr="00C130C0">
            <w:rPr>
              <w:rFonts w:ascii="Vijaya" w:hAnsi="Vijaya" w:cs="Vijaya"/>
              <w:sz w:val="28"/>
              <w:szCs w:val="28"/>
              <w:lang w:bidi="ar-DZ"/>
            </w:rPr>
            <w:instrText xml:space="preserve"> CITATION Dup04 \l 1036  </w:instrText>
          </w:r>
          <w:r w:rsidR="009457E5" w:rsidRPr="00C130C0">
            <w:rPr>
              <w:rFonts w:ascii="Vijaya" w:hAnsi="Vijaya" w:cs="Vijaya"/>
              <w:sz w:val="28"/>
              <w:szCs w:val="28"/>
              <w:rtl/>
              <w:lang w:val="en-US" w:bidi="ar-DZ"/>
            </w:rPr>
            <w:fldChar w:fldCharType="separate"/>
          </w:r>
          <w:r w:rsidRPr="00C130C0">
            <w:rPr>
              <w:rFonts w:ascii="Vijaya" w:hAnsi="Vijaya" w:cs="Vijaya"/>
              <w:noProof/>
              <w:sz w:val="28"/>
              <w:szCs w:val="28"/>
              <w:lang w:bidi="ar-DZ"/>
            </w:rPr>
            <w:t>(Dupont, Akakpo et Berthoin 2004)</w:t>
          </w:r>
          <w:r w:rsidR="009457E5" w:rsidRPr="00C130C0">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w:t>
      </w:r>
      <w:sdt>
        <w:sdtPr>
          <w:rPr>
            <w:rFonts w:ascii="Vijaya" w:hAnsi="Vijaya" w:cs="Vijaya"/>
            <w:sz w:val="28"/>
            <w:szCs w:val="28"/>
            <w:rtl/>
            <w:lang w:val="en-US" w:bidi="ar-DZ"/>
          </w:rPr>
          <w:id w:val="4069759"/>
          <w:citation/>
        </w:sdtPr>
        <w:sdtContent>
          <w:r w:rsidR="009457E5">
            <w:rPr>
              <w:rFonts w:ascii="Vijaya" w:hAnsi="Vijaya" w:cs="Vijaya"/>
              <w:sz w:val="28"/>
              <w:szCs w:val="28"/>
              <w:rtl/>
              <w:lang w:val="en-US" w:bidi="ar-DZ"/>
            </w:rPr>
            <w:fldChar w:fldCharType="begin"/>
          </w:r>
          <w:r>
            <w:rPr>
              <w:rFonts w:ascii="Vijaya" w:hAnsi="Vijaya" w:cs="Vijaya"/>
              <w:sz w:val="28"/>
              <w:szCs w:val="28"/>
              <w:lang w:bidi="ar-DZ"/>
            </w:rPr>
            <w:instrText xml:space="preserve"> CITATION Hil091 \l 1036  </w:instrText>
          </w:r>
          <w:r w:rsidR="009457E5">
            <w:rPr>
              <w:rFonts w:ascii="Vijaya" w:hAnsi="Vijaya" w:cs="Vijaya"/>
              <w:sz w:val="28"/>
              <w:szCs w:val="28"/>
              <w:rtl/>
              <w:lang w:val="en-US" w:bidi="ar-DZ"/>
            </w:rPr>
            <w:fldChar w:fldCharType="separate"/>
          </w:r>
          <w:r w:rsidRPr="00BF7243">
            <w:rPr>
              <w:rFonts w:ascii="Vijaya" w:hAnsi="Vijaya" w:cs="Vijaya"/>
              <w:noProof/>
              <w:sz w:val="28"/>
              <w:szCs w:val="28"/>
              <w:lang w:bidi="ar-DZ"/>
            </w:rPr>
            <w:t>(Hill-Haas, et al. 2009)</w:t>
          </w:r>
          <w:r w:rsidR="009457E5">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w:t>
      </w:r>
      <w:sdt>
        <w:sdtPr>
          <w:rPr>
            <w:rFonts w:ascii="Vijaya" w:hAnsi="Vijaya" w:cs="Vijaya"/>
            <w:sz w:val="28"/>
            <w:szCs w:val="28"/>
            <w:rtl/>
            <w:lang w:val="en-US" w:bidi="ar-DZ"/>
          </w:rPr>
          <w:id w:val="4069760"/>
          <w:citation/>
        </w:sdtPr>
        <w:sdtContent>
          <w:r w:rsidR="009457E5" w:rsidRPr="00C130C0">
            <w:rPr>
              <w:rFonts w:ascii="Vijaya" w:hAnsi="Vijaya" w:cs="Vijaya"/>
              <w:sz w:val="28"/>
              <w:szCs w:val="28"/>
              <w:rtl/>
              <w:lang w:val="en-US" w:bidi="ar-DZ"/>
            </w:rPr>
            <w:fldChar w:fldCharType="begin"/>
          </w:r>
          <w:r w:rsidRPr="00C130C0">
            <w:rPr>
              <w:rFonts w:ascii="Vijaya" w:hAnsi="Vijaya" w:cs="Vijaya"/>
              <w:sz w:val="28"/>
              <w:szCs w:val="28"/>
              <w:lang w:bidi="ar-DZ"/>
            </w:rPr>
            <w:instrText xml:space="preserve"> CITATION Sia13 \l 1036 </w:instrText>
          </w:r>
          <w:r w:rsidR="009457E5" w:rsidRPr="00C130C0">
            <w:rPr>
              <w:rFonts w:ascii="Vijaya" w:hAnsi="Vijaya" w:cs="Vijaya"/>
              <w:sz w:val="28"/>
              <w:szCs w:val="28"/>
              <w:rtl/>
              <w:lang w:val="en-US" w:bidi="ar-DZ"/>
            </w:rPr>
            <w:fldChar w:fldCharType="separate"/>
          </w:r>
          <w:r w:rsidRPr="00C130C0">
            <w:rPr>
              <w:rFonts w:ascii="Vijaya" w:hAnsi="Vijaya" w:cs="Vijaya"/>
              <w:noProof/>
              <w:sz w:val="28"/>
              <w:szCs w:val="28"/>
              <w:lang w:bidi="ar-DZ"/>
            </w:rPr>
            <w:t xml:space="preserve"> (Siahkouhian, Khodadadi et Shahmoradi 2013)</w:t>
          </w:r>
          <w:r w:rsidR="009457E5" w:rsidRPr="00C130C0">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w:t>
      </w:r>
      <w:sdt>
        <w:sdtPr>
          <w:rPr>
            <w:rFonts w:ascii="Vijaya" w:hAnsi="Vijaya" w:cs="Vijaya"/>
            <w:sz w:val="28"/>
            <w:szCs w:val="28"/>
            <w:rtl/>
            <w:lang w:val="en-US" w:bidi="ar-DZ"/>
          </w:rPr>
          <w:id w:val="4069771"/>
          <w:citation/>
        </w:sdtPr>
        <w:sdtContent>
          <w:r w:rsidR="009457E5">
            <w:rPr>
              <w:rFonts w:ascii="Vijaya" w:hAnsi="Vijaya" w:cs="Vijaya"/>
              <w:sz w:val="28"/>
              <w:szCs w:val="28"/>
              <w:rtl/>
              <w:lang w:val="en-US" w:bidi="ar-DZ"/>
            </w:rPr>
            <w:fldChar w:fldCharType="begin"/>
          </w:r>
          <w:r>
            <w:rPr>
              <w:rFonts w:ascii="Vijaya" w:hAnsi="Vijaya" w:cs="Vijaya"/>
              <w:sz w:val="28"/>
              <w:szCs w:val="28"/>
              <w:lang w:bidi="ar-DZ"/>
            </w:rPr>
            <w:instrText xml:space="preserve"> CITATION Tho10 \l 1036  </w:instrText>
          </w:r>
          <w:r w:rsidR="009457E5">
            <w:rPr>
              <w:rFonts w:ascii="Vijaya" w:hAnsi="Vijaya" w:cs="Vijaya"/>
              <w:sz w:val="28"/>
              <w:szCs w:val="28"/>
              <w:rtl/>
              <w:lang w:val="en-US" w:bidi="ar-DZ"/>
            </w:rPr>
            <w:fldChar w:fldCharType="separate"/>
          </w:r>
          <w:r>
            <w:rPr>
              <w:rFonts w:ascii="Vijaya" w:hAnsi="Vijaya" w:cs="Vijaya"/>
              <w:noProof/>
              <w:sz w:val="28"/>
              <w:szCs w:val="28"/>
              <w:lang w:bidi="ar-DZ"/>
            </w:rPr>
            <w:t xml:space="preserve"> </w:t>
          </w:r>
          <w:r w:rsidRPr="00BF7243">
            <w:rPr>
              <w:rFonts w:ascii="Vijaya" w:hAnsi="Vijaya" w:cs="Vijaya"/>
              <w:noProof/>
              <w:sz w:val="28"/>
              <w:szCs w:val="28"/>
              <w:lang w:bidi="ar-DZ"/>
            </w:rPr>
            <w:t>(Thomassen, et al. 2010)</w:t>
          </w:r>
          <w:r w:rsidR="009457E5">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،و هذا ما جعل الباحث يختار التدريب الفتري مختلف الشدة  و الذي يمس كل أنظمة الطاقة المختلفة كمتغير مستقل في هذه الدراسة، أما الدراسات و البحوث العربية في مجال كرة القدم ،و التي تطرقت إلى تأثيرات التدريب الفتري أو إحدى طرقه على القدرات البدنية و الوظيفية فلم يجد الباحث كل من عتبة الأيض الهوائية و اللاهوائية و منطقة الانتقال هوائي-لاهوائي كمتغيرات تابعة في أي من هذه الدراسات،أما على المستوى الوطني فان المكتبة الجزائرية تفتقر إلى هكذا بحث و خاصة أنه و لا باحث تطرق مسبقاإ عتبتي الأيض الهوائية    و اللاهوائية على مستوى الجامعات و المخابر البحثية الجزائرية،إلا دراسة </w:t>
      </w:r>
      <w:sdt>
        <w:sdtPr>
          <w:rPr>
            <w:rFonts w:ascii="Vijaya" w:hAnsi="Vijaya" w:cs="Vijaya"/>
            <w:sz w:val="28"/>
            <w:szCs w:val="28"/>
            <w:rtl/>
            <w:lang w:val="en-US" w:bidi="ar-DZ"/>
          </w:rPr>
          <w:id w:val="4069810"/>
          <w:citation/>
        </w:sdtPr>
        <w:sdtContent>
          <w:r w:rsidR="009457E5">
            <w:rPr>
              <w:rFonts w:ascii="Vijaya" w:hAnsi="Vijaya" w:cs="Vijaya"/>
              <w:sz w:val="28"/>
              <w:szCs w:val="28"/>
              <w:rtl/>
              <w:lang w:val="en-US" w:bidi="ar-DZ"/>
            </w:rPr>
            <w:fldChar w:fldCharType="begin"/>
          </w:r>
          <w:r>
            <w:rPr>
              <w:rFonts w:ascii="Vijaya" w:hAnsi="Vijaya" w:cs="Vijaya"/>
              <w:sz w:val="28"/>
              <w:szCs w:val="28"/>
              <w:lang w:bidi="ar-DZ"/>
            </w:rPr>
            <w:instrText xml:space="preserve"> CITATION BOU12 \l 1036  </w:instrText>
          </w:r>
          <w:r w:rsidR="009457E5">
            <w:rPr>
              <w:rFonts w:ascii="Vijaya" w:hAnsi="Vijaya" w:cs="Vijaya"/>
              <w:sz w:val="28"/>
              <w:szCs w:val="28"/>
              <w:rtl/>
              <w:lang w:val="en-US" w:bidi="ar-DZ"/>
            </w:rPr>
            <w:fldChar w:fldCharType="separate"/>
          </w:r>
          <w:r w:rsidRPr="00451698">
            <w:rPr>
              <w:rFonts w:ascii="Vijaya" w:hAnsi="Vijaya" w:cs="Vijaya"/>
              <w:noProof/>
              <w:sz w:val="28"/>
              <w:szCs w:val="28"/>
              <w:lang w:bidi="ar-DZ"/>
            </w:rPr>
            <w:t>(Mokhtar 2012)</w:t>
          </w:r>
          <w:r w:rsidR="009457E5">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و التي كان هدفها </w:t>
      </w:r>
      <w:r>
        <w:rPr>
          <w:rFonts w:ascii="Traditional Arabic" w:hAnsi="Traditional Arabic" w:cs="Traditional Arabic" w:hint="cs"/>
          <w:sz w:val="28"/>
          <w:szCs w:val="28"/>
          <w:rtl/>
          <w:lang w:val="en-US"/>
        </w:rPr>
        <w:t>تحديد مؤشرات العتبة اللاهوائية و السرعة الهوائية القصوى لعدائي النصف طويل و الطويل الجزائريين،هذا من الجانب العلمي،أما من الجانب العملي الميداني،فمن خلال متابعة الباحث إلى كل ما يجري في ساحة كرة القدم الجزائرية سواء،بالجانب المتعلق بالتكوين أو التدريب،فانه يبدو جليا  غياب استعمال العتبة الفارقة اللاهوائية و الهوائية و منطقة الانتقال هوائي-لاهوائي في عملية التقويم أو التدريب،رغم الأهمية الكبيرة لها و التي توصل إليها الباحث من خلال الكثير من البحوث و الدراسات المنشورة في أكبر المجلات الدولية رصانة،كما يلاحظ غياب استعمال أسلوب التدريب الفتري في تخطيط البرامج التدريبية في الأندية الجزائرية من كافة المستويات،و هذا ما أشار إليه "بن سالم سالم" في دراسته على مستوى القسم الوطني الأول(الرابطة المحترفة الأولى ) و التي توصل فيها إلى أن طريقة التدريب الفتري من أقل الطرق استعمالا في التحضير البدني للاعبي كرة القدم الجزائريين بنسبة 15,62</w:t>
      </w:r>
      <w:r>
        <w:rPr>
          <w:rFonts w:ascii="Traditional Arabic" w:hAnsi="Traditional Arabic" w:cs="Traditional Arabic"/>
          <w:sz w:val="28"/>
          <w:szCs w:val="28"/>
          <w:rtl/>
          <w:lang w:val="en-US"/>
        </w:rPr>
        <w:t>%</w:t>
      </w:r>
      <w:r>
        <w:rPr>
          <w:rFonts w:ascii="Traditional Arabic" w:hAnsi="Traditional Arabic" w:cs="Traditional Arabic" w:hint="cs"/>
          <w:sz w:val="28"/>
          <w:szCs w:val="28"/>
          <w:rtl/>
          <w:lang w:val="en-US"/>
        </w:rPr>
        <w:t xml:space="preserve"> من مجموع الطرق المستعملة في فترة الإعداد،على الرغم من أن هذه الطريقة تعد من أكثر الطرق نجاعة في الاعداد البدني للاعبي كرة القدم،و قد توصل إلى أن طريقتي تدريب اللعب و المستمر هما </w:t>
      </w:r>
      <w:r>
        <w:rPr>
          <w:rFonts w:ascii="Traditional Arabic" w:hAnsi="Traditional Arabic" w:cs="Traditional Arabic" w:hint="cs"/>
          <w:sz w:val="28"/>
          <w:szCs w:val="28"/>
          <w:rtl/>
          <w:lang w:val="en-US"/>
        </w:rPr>
        <w:lastRenderedPageBreak/>
        <w:t>الأكثر استعمالا في نفس الفترة  من قبل مدربي الدرجة المحترفة الأولى الجزائرية بنسبة 29,68</w:t>
      </w:r>
      <w:r>
        <w:rPr>
          <w:rFonts w:ascii="Traditional Arabic" w:hAnsi="Traditional Arabic" w:cs="Traditional Arabic"/>
          <w:sz w:val="28"/>
          <w:szCs w:val="28"/>
          <w:rtl/>
          <w:lang w:val="en-US"/>
        </w:rPr>
        <w:t>%</w:t>
      </w:r>
      <w:r>
        <w:rPr>
          <w:rFonts w:ascii="Traditional Arabic" w:hAnsi="Traditional Arabic" w:cs="Traditional Arabic" w:hint="cs"/>
          <w:sz w:val="28"/>
          <w:szCs w:val="28"/>
          <w:rtl/>
          <w:lang w:val="en-US"/>
        </w:rPr>
        <w:t xml:space="preserve"> و 21,87</w:t>
      </w:r>
      <w:r>
        <w:rPr>
          <w:rFonts w:ascii="Traditional Arabic" w:hAnsi="Traditional Arabic" w:cs="Traditional Arabic"/>
          <w:sz w:val="28"/>
          <w:szCs w:val="28"/>
          <w:rtl/>
          <w:lang w:val="en-US"/>
        </w:rPr>
        <w:t>%</w:t>
      </w:r>
      <w:r>
        <w:rPr>
          <w:rFonts w:ascii="Traditional Arabic" w:hAnsi="Traditional Arabic" w:cs="Traditional Arabic" w:hint="cs"/>
          <w:sz w:val="28"/>
          <w:szCs w:val="28"/>
          <w:rtl/>
          <w:lang w:val="en-US"/>
        </w:rPr>
        <w:t xml:space="preserve"> على التوالي ،</w:t>
      </w:r>
      <w:sdt>
        <w:sdtPr>
          <w:rPr>
            <w:rFonts w:ascii="Vijaya" w:hAnsi="Vijaya" w:cs="Vijaya"/>
            <w:sz w:val="28"/>
            <w:szCs w:val="28"/>
            <w:rtl/>
            <w:lang w:val="en-US"/>
          </w:rPr>
          <w:id w:val="4069976"/>
          <w:citation/>
        </w:sdtPr>
        <w:sdtContent>
          <w:r w:rsidR="009457E5">
            <w:rPr>
              <w:rFonts w:ascii="Vijaya" w:hAnsi="Vijaya" w:cs="Vijaya"/>
              <w:sz w:val="28"/>
              <w:szCs w:val="28"/>
              <w:rtl/>
              <w:lang w:val="en-US"/>
            </w:rPr>
            <w:fldChar w:fldCharType="begin"/>
          </w:r>
          <w:r>
            <w:rPr>
              <w:rFonts w:ascii="Vijaya" w:hAnsi="Vijaya" w:cs="Vijaya"/>
              <w:sz w:val="28"/>
              <w:szCs w:val="28"/>
            </w:rPr>
            <w:instrText xml:space="preserve"> CITATION BEN15 \l 1036  </w:instrText>
          </w:r>
          <w:r w:rsidR="009457E5">
            <w:rPr>
              <w:rFonts w:ascii="Vijaya" w:hAnsi="Vijaya" w:cs="Vijaya"/>
              <w:sz w:val="28"/>
              <w:szCs w:val="28"/>
              <w:rtl/>
              <w:lang w:val="en-US"/>
            </w:rPr>
            <w:fldChar w:fldCharType="separate"/>
          </w:r>
          <w:r>
            <w:rPr>
              <w:rFonts w:ascii="Vijaya" w:hAnsi="Vijaya" w:cs="Vijaya"/>
              <w:noProof/>
              <w:sz w:val="28"/>
              <w:szCs w:val="28"/>
            </w:rPr>
            <w:t xml:space="preserve"> </w:t>
          </w:r>
          <w:r w:rsidRPr="00451698">
            <w:rPr>
              <w:rFonts w:ascii="Vijaya" w:hAnsi="Vijaya" w:cs="Vijaya"/>
              <w:noProof/>
              <w:sz w:val="28"/>
              <w:szCs w:val="28"/>
            </w:rPr>
            <w:t>(SALEM 2015)</w:t>
          </w:r>
          <w:r w:rsidR="009457E5">
            <w:rPr>
              <w:rFonts w:ascii="Vijaya" w:hAnsi="Vijaya" w:cs="Vijaya"/>
              <w:sz w:val="28"/>
              <w:szCs w:val="28"/>
              <w:rtl/>
              <w:lang w:val="en-US"/>
            </w:rPr>
            <w:fldChar w:fldCharType="end"/>
          </w:r>
        </w:sdtContent>
      </w:sdt>
      <w:r>
        <w:rPr>
          <w:rFonts w:ascii="Traditional Arabic" w:hAnsi="Traditional Arabic" w:cs="Traditional Arabic" w:hint="cs"/>
          <w:sz w:val="28"/>
          <w:szCs w:val="28"/>
          <w:rtl/>
          <w:lang w:val="en-US"/>
        </w:rPr>
        <w:t xml:space="preserve">،و الواقع المرير الذي يعيشه المدرب الجزائري للأصناف الصغرى من حيث التكوين العلمي   و الميداني و البرامج التدريبية المتبعة في تدريب الناشئين و كذا ضعف الامكانيات المادية و هذا ما أثبتته دراسة              </w:t>
      </w:r>
      <w:sdt>
        <w:sdtPr>
          <w:rPr>
            <w:rFonts w:ascii="Traditional Arabic" w:hAnsi="Traditional Arabic" w:cs="Traditional Arabic" w:hint="cs"/>
            <w:sz w:val="28"/>
            <w:szCs w:val="28"/>
            <w:rtl/>
            <w:lang w:val="en-US"/>
          </w:rPr>
          <w:id w:val="161299954"/>
          <w:citation/>
        </w:sdtPr>
        <w:sdtContent>
          <w:r w:rsidR="009457E5">
            <w:rPr>
              <w:rFonts w:ascii="Traditional Arabic" w:hAnsi="Traditional Arabic" w:cs="Traditional Arabic"/>
              <w:sz w:val="28"/>
              <w:szCs w:val="28"/>
              <w:rtl/>
              <w:lang w:val="en-US"/>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بنق05 \</w:instrText>
          </w:r>
          <w:r>
            <w:rPr>
              <w:rFonts w:ascii="Traditional Arabic" w:hAnsi="Traditional Arabic" w:cs="Traditional Arabic" w:hint="cs"/>
              <w:sz w:val="28"/>
              <w:szCs w:val="28"/>
              <w:lang w:val="en-US" w:bidi="ar-DZ"/>
            </w:rPr>
            <w:instrText>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rPr>
            <w:fldChar w:fldCharType="separate"/>
          </w:r>
          <w:r w:rsidRPr="00451698">
            <w:rPr>
              <w:rFonts w:ascii="Traditional Arabic" w:hAnsi="Traditional Arabic" w:cs="Traditional Arabic" w:hint="cs"/>
              <w:noProof/>
              <w:sz w:val="28"/>
              <w:szCs w:val="28"/>
              <w:rtl/>
              <w:lang w:val="en-US" w:bidi="ar-DZ"/>
            </w:rPr>
            <w:t>(بن قاصد 2004-2005)</w:t>
          </w:r>
          <w:r w:rsidR="009457E5">
            <w:rPr>
              <w:rFonts w:ascii="Traditional Arabic" w:hAnsi="Traditional Arabic" w:cs="Traditional Arabic"/>
              <w:sz w:val="28"/>
              <w:szCs w:val="28"/>
              <w:rtl/>
              <w:lang w:val="en-US"/>
            </w:rPr>
            <w:fldChar w:fldCharType="end"/>
          </w:r>
        </w:sdtContent>
      </w:sdt>
      <w:r>
        <w:rPr>
          <w:rFonts w:ascii="Traditional Arabic" w:hAnsi="Traditional Arabic" w:cs="Traditional Arabic" w:hint="cs"/>
          <w:sz w:val="28"/>
          <w:szCs w:val="28"/>
          <w:rtl/>
          <w:lang w:val="en-US"/>
        </w:rPr>
        <w:t>و لملأ هذا الفراغ أو حتى جزء منه ارتأى الباحث ايجاد الأجوبة عن التساؤلات الآتية:</w:t>
      </w:r>
    </w:p>
    <w:p w:rsidR="00A33911" w:rsidRPr="0014766F" w:rsidRDefault="00A33911" w:rsidP="00A33911">
      <w:pPr>
        <w:pStyle w:val="Paragraphedeliste"/>
        <w:numPr>
          <w:ilvl w:val="0"/>
          <w:numId w:val="1"/>
        </w:numPr>
        <w:bidi/>
        <w:spacing w:after="0" w:line="312" w:lineRule="auto"/>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هل التدريب الفتري مختلف الشدة يحسن كل من القدرة الهوائية تحت القصوى و القصوى و التحمل الخاص لدى لاعبي كرة القدم تحت 19 سنة</w:t>
      </w:r>
      <w:r w:rsidRPr="0014766F">
        <w:rPr>
          <w:rFonts w:ascii="Traditional Arabic" w:hAnsi="Traditional Arabic" w:cs="Traditional Arabic" w:hint="cs"/>
          <w:sz w:val="28"/>
          <w:szCs w:val="28"/>
          <w:rtl/>
          <w:lang w:val="en-US"/>
        </w:rPr>
        <w:t>؟</w:t>
      </w:r>
    </w:p>
    <w:p w:rsidR="00A33911" w:rsidRDefault="00A33911" w:rsidP="00A33911">
      <w:pPr>
        <w:pStyle w:val="Paragraphedeliste"/>
        <w:numPr>
          <w:ilvl w:val="0"/>
          <w:numId w:val="1"/>
        </w:numPr>
        <w:bidi/>
        <w:spacing w:after="0" w:line="312" w:lineRule="auto"/>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هل التدريب الفتري أفضل من برنامج تدريب العينة الضابطة في تحسين القدرة الهوائية تحت القصوى و القصوى و التحمل الخاص لدى لاعبي كرة القدم تحت 19 سنة؟</w:t>
      </w:r>
    </w:p>
    <w:p w:rsidR="00A33911" w:rsidRDefault="00A33911" w:rsidP="00A33911">
      <w:pPr>
        <w:pStyle w:val="Paragraphedeliste"/>
        <w:numPr>
          <w:ilvl w:val="0"/>
          <w:numId w:val="1"/>
        </w:numPr>
        <w:bidi/>
        <w:spacing w:after="0" w:line="312" w:lineRule="auto"/>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ما هي طبيعة العلاقة الارتباطية بين كل من القدرة الهوائية تحت القصوى و القصوى و التحمل الخاص لدى لاعبي كرة القدم تحت 19 سنة؟</w:t>
      </w:r>
    </w:p>
    <w:p w:rsidR="00A33911" w:rsidRDefault="00A33911" w:rsidP="00A33911">
      <w:pPr>
        <w:bidi/>
        <w:spacing w:line="312" w:lineRule="auto"/>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3-</w:t>
      </w:r>
      <w:proofErr w:type="gramStart"/>
      <w:r w:rsidRPr="00333D48">
        <w:rPr>
          <w:rFonts w:ascii="Traditional Arabic" w:hAnsi="Traditional Arabic" w:cs="Traditional Arabic" w:hint="cs"/>
          <w:b/>
          <w:bCs/>
          <w:sz w:val="32"/>
          <w:szCs w:val="32"/>
          <w:rtl/>
          <w:lang w:val="en-US"/>
        </w:rPr>
        <w:t>أهداف</w:t>
      </w:r>
      <w:proofErr w:type="gramEnd"/>
      <w:r w:rsidRPr="00333D48">
        <w:rPr>
          <w:rFonts w:ascii="Traditional Arabic" w:hAnsi="Traditional Arabic" w:cs="Traditional Arabic" w:hint="cs"/>
          <w:b/>
          <w:bCs/>
          <w:sz w:val="32"/>
          <w:szCs w:val="32"/>
          <w:rtl/>
          <w:lang w:val="en-US"/>
        </w:rPr>
        <w:t xml:space="preserve"> البحث:</w:t>
      </w:r>
    </w:p>
    <w:p w:rsidR="00A33911" w:rsidRDefault="00A33911" w:rsidP="00A33911">
      <w:pPr>
        <w:pStyle w:val="Paragraphedeliste"/>
        <w:numPr>
          <w:ilvl w:val="0"/>
          <w:numId w:val="1"/>
        </w:numPr>
        <w:bidi/>
        <w:spacing w:after="0" w:line="312" w:lineRule="auto"/>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معرفة تأثير التدريب الفتري مختلف الشدة و التحقق من أفضليته على برنامج تدريب العينة الضابطة في تحسين القدرة الهوائية تحت القصوى و القصوى و التحمل الخاص لدى لاعبي كرة القدم تحت 19 سنة.</w:t>
      </w:r>
    </w:p>
    <w:p w:rsidR="00A33911" w:rsidRDefault="00A33911" w:rsidP="00A33911">
      <w:pPr>
        <w:pStyle w:val="Paragraphedeliste"/>
        <w:numPr>
          <w:ilvl w:val="0"/>
          <w:numId w:val="1"/>
        </w:numPr>
        <w:bidi/>
        <w:spacing w:after="0" w:line="312" w:lineRule="auto"/>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 xml:space="preserve">تحديد طريقة تقدير القدرة الهوائية تحت القصوى </w:t>
      </w:r>
      <w:r>
        <w:rPr>
          <w:rFonts w:ascii="Traditional Arabic" w:hAnsi="Traditional Arabic" w:cs="Traditional Arabic" w:hint="cs"/>
          <w:sz w:val="28"/>
          <w:szCs w:val="28"/>
          <w:rtl/>
          <w:lang w:val="en-US" w:bidi="ar-DZ"/>
        </w:rPr>
        <w:t>و المعبر عنها بعتبة الأيض اللاهوائية و الهوائية و منطقة الانتقال هوائي-لاهوائي،و القدرة الهوائية القصوى المعبر عنها بالمستهلك الأقصى الأكسجيني و السرعة الهوائية القصوى و نبض القلب الأقصى.</w:t>
      </w:r>
    </w:p>
    <w:p w:rsidR="00A33911" w:rsidRDefault="00A33911" w:rsidP="00A33911">
      <w:pPr>
        <w:pStyle w:val="Paragraphedeliste"/>
        <w:numPr>
          <w:ilvl w:val="0"/>
          <w:numId w:val="1"/>
        </w:numPr>
        <w:bidi/>
        <w:spacing w:after="0" w:line="312" w:lineRule="auto"/>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bidi="ar-DZ"/>
        </w:rPr>
        <w:t>التعرف على طبيعة العلاقة بين كل من القدرة الهوائية تحت القصوى و القصوى،و التحمل الخاص لدى لاعبي كرة القدم تحت 19 سنة</w:t>
      </w:r>
    </w:p>
    <w:p w:rsidR="00A33911" w:rsidRDefault="00A33911" w:rsidP="00A33911">
      <w:pPr>
        <w:bidi/>
        <w:spacing w:line="312" w:lineRule="auto"/>
        <w:rPr>
          <w:rFonts w:ascii="Traditional Arabic" w:hAnsi="Traditional Arabic" w:cs="Traditional Arabic"/>
          <w:b/>
          <w:bCs/>
          <w:sz w:val="32"/>
          <w:szCs w:val="32"/>
          <w:rtl/>
          <w:lang w:val="en-US"/>
        </w:rPr>
      </w:pPr>
      <w:r w:rsidRPr="00380E73">
        <w:rPr>
          <w:rFonts w:ascii="Traditional Arabic" w:hAnsi="Traditional Arabic" w:cs="Traditional Arabic" w:hint="cs"/>
          <w:b/>
          <w:bCs/>
          <w:sz w:val="32"/>
          <w:szCs w:val="32"/>
          <w:rtl/>
          <w:lang w:val="en-US"/>
        </w:rPr>
        <w:t>4-فروض البحث:</w:t>
      </w:r>
    </w:p>
    <w:p w:rsidR="00A33911" w:rsidRDefault="00A33911" w:rsidP="00A33911">
      <w:pPr>
        <w:pStyle w:val="Paragraphedeliste"/>
        <w:numPr>
          <w:ilvl w:val="0"/>
          <w:numId w:val="1"/>
        </w:numPr>
        <w:bidi/>
        <w:spacing w:after="0" w:line="312" w:lineRule="auto"/>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التدريب الفتري مختلف الشدة و برنامج تدريب العينة الضابطة يحسنان القدرة الهوائية تحت القصوى            و القصوى،و التحمل الخاص لدى لاعبي كرة القدم تحت 19 سنة.</w:t>
      </w:r>
    </w:p>
    <w:p w:rsidR="00A33911" w:rsidRPr="0088131B" w:rsidRDefault="00A33911" w:rsidP="00A33911">
      <w:pPr>
        <w:pStyle w:val="Paragraphedeliste"/>
        <w:numPr>
          <w:ilvl w:val="0"/>
          <w:numId w:val="1"/>
        </w:numPr>
        <w:bidi/>
        <w:spacing w:after="0" w:line="312" w:lineRule="auto"/>
        <w:jc w:val="lowKashida"/>
        <w:rPr>
          <w:rFonts w:ascii="Traditional Arabic" w:hAnsi="Traditional Arabic" w:cs="Traditional Arabic"/>
          <w:sz w:val="28"/>
          <w:szCs w:val="28"/>
          <w:lang w:val="en-US"/>
        </w:rPr>
      </w:pPr>
      <w:r w:rsidRPr="0088131B">
        <w:rPr>
          <w:rFonts w:ascii="Traditional Arabic" w:hAnsi="Traditional Arabic" w:cs="Traditional Arabic" w:hint="cs"/>
          <w:sz w:val="28"/>
          <w:szCs w:val="28"/>
          <w:rtl/>
          <w:lang w:val="en-US" w:bidi="ar-DZ"/>
        </w:rPr>
        <w:t xml:space="preserve">برنامج التدريب الفتري مختلف الشدة  أفضل من برنامج العينة الضابطة في تحسين القدرة الهوائية تحت </w:t>
      </w:r>
      <w:r>
        <w:rPr>
          <w:rFonts w:ascii="Traditional Arabic" w:hAnsi="Traditional Arabic" w:cs="Traditional Arabic" w:hint="cs"/>
          <w:sz w:val="28"/>
          <w:szCs w:val="28"/>
          <w:rtl/>
          <w:lang w:val="en-US" w:bidi="ar-DZ"/>
        </w:rPr>
        <w:t xml:space="preserve">القصوى و القصوى و التحمل الخاص لدى </w:t>
      </w:r>
      <w:r w:rsidRPr="0088131B">
        <w:rPr>
          <w:rFonts w:ascii="Traditional Arabic" w:hAnsi="Traditional Arabic" w:cs="Traditional Arabic" w:hint="cs"/>
          <w:sz w:val="28"/>
          <w:szCs w:val="28"/>
          <w:rtl/>
          <w:lang w:val="en-US" w:bidi="ar-DZ"/>
        </w:rPr>
        <w:t>لاعبي كرة القدم تحت 19 سنة</w:t>
      </w:r>
      <w:r w:rsidRPr="0088131B">
        <w:rPr>
          <w:rFonts w:ascii="Traditional Arabic" w:hAnsi="Traditional Arabic" w:cs="Traditional Arabic" w:hint="cs"/>
          <w:sz w:val="28"/>
          <w:szCs w:val="28"/>
          <w:rtl/>
          <w:lang w:val="en-US"/>
        </w:rPr>
        <w:t>.</w:t>
      </w:r>
    </w:p>
    <w:p w:rsidR="00A33911" w:rsidRDefault="00A33911" w:rsidP="00A33911">
      <w:pPr>
        <w:pStyle w:val="Paragraphedeliste"/>
        <w:numPr>
          <w:ilvl w:val="0"/>
          <w:numId w:val="1"/>
        </w:numPr>
        <w:bidi/>
        <w:spacing w:after="0" w:line="312" w:lineRule="auto"/>
        <w:jc w:val="lowKashida"/>
        <w:rPr>
          <w:rFonts w:ascii="Traditional Arabic" w:hAnsi="Traditional Arabic" w:cs="Traditional Arabic"/>
          <w:sz w:val="28"/>
          <w:szCs w:val="28"/>
          <w:lang w:val="en-US"/>
        </w:rPr>
      </w:pPr>
      <w:r w:rsidRPr="00784858">
        <w:rPr>
          <w:rFonts w:ascii="Traditional Arabic" w:hAnsi="Traditional Arabic" w:cs="Traditional Arabic" w:hint="cs"/>
          <w:sz w:val="28"/>
          <w:szCs w:val="28"/>
          <w:rtl/>
          <w:lang w:val="en-US" w:bidi="ar-DZ"/>
        </w:rPr>
        <w:lastRenderedPageBreak/>
        <w:t>توجد علاقة ارتباطية طردية بين كل من القدرة الهوائية تحت القصوى و القصوى و التحمل الخاص لدى لاعبي كرة القدم تحت 19</w:t>
      </w:r>
      <w:r>
        <w:rPr>
          <w:rFonts w:ascii="Traditional Arabic" w:hAnsi="Traditional Arabic" w:cs="Traditional Arabic" w:hint="cs"/>
          <w:sz w:val="28"/>
          <w:szCs w:val="28"/>
          <w:rtl/>
          <w:lang w:val="en-US" w:bidi="ar-DZ"/>
        </w:rPr>
        <w:t xml:space="preserve"> </w:t>
      </w:r>
      <w:r w:rsidRPr="00784858">
        <w:rPr>
          <w:rFonts w:ascii="Traditional Arabic" w:hAnsi="Traditional Arabic" w:cs="Traditional Arabic" w:hint="cs"/>
          <w:sz w:val="28"/>
          <w:szCs w:val="28"/>
          <w:rtl/>
          <w:lang w:val="en-US" w:bidi="ar-DZ"/>
        </w:rPr>
        <w:t>سنة</w:t>
      </w:r>
      <w:r>
        <w:rPr>
          <w:rFonts w:ascii="Traditional Arabic" w:hAnsi="Traditional Arabic" w:cs="Traditional Arabic" w:hint="cs"/>
          <w:sz w:val="28"/>
          <w:szCs w:val="28"/>
          <w:rtl/>
          <w:lang w:val="en-US" w:bidi="ar-DZ"/>
        </w:rPr>
        <w:t>.</w:t>
      </w:r>
    </w:p>
    <w:p w:rsidR="00A33911" w:rsidRDefault="00A33911" w:rsidP="00A33911">
      <w:pPr>
        <w:bidi/>
        <w:spacing w:line="312" w:lineRule="auto"/>
        <w:rPr>
          <w:rFonts w:ascii="Traditional Arabic" w:hAnsi="Traditional Arabic" w:cs="Traditional Arabic"/>
          <w:b/>
          <w:bCs/>
          <w:sz w:val="32"/>
          <w:szCs w:val="32"/>
          <w:rtl/>
          <w:lang w:val="en-US"/>
        </w:rPr>
      </w:pPr>
      <w:r w:rsidRPr="00BA7250">
        <w:rPr>
          <w:rFonts w:ascii="Traditional Arabic" w:hAnsi="Traditional Arabic" w:cs="Traditional Arabic" w:hint="cs"/>
          <w:b/>
          <w:bCs/>
          <w:sz w:val="32"/>
          <w:szCs w:val="32"/>
          <w:rtl/>
          <w:lang w:val="en-US"/>
        </w:rPr>
        <w:t>5-</w:t>
      </w:r>
      <w:proofErr w:type="gramStart"/>
      <w:r w:rsidRPr="00BA7250">
        <w:rPr>
          <w:rFonts w:ascii="Traditional Arabic" w:hAnsi="Traditional Arabic" w:cs="Traditional Arabic" w:hint="cs"/>
          <w:b/>
          <w:bCs/>
          <w:sz w:val="32"/>
          <w:szCs w:val="32"/>
          <w:rtl/>
          <w:lang w:val="en-US"/>
        </w:rPr>
        <w:t>أهمية</w:t>
      </w:r>
      <w:proofErr w:type="gramEnd"/>
      <w:r w:rsidRPr="00BA7250">
        <w:rPr>
          <w:rFonts w:ascii="Traditional Arabic" w:hAnsi="Traditional Arabic" w:cs="Traditional Arabic" w:hint="cs"/>
          <w:b/>
          <w:bCs/>
          <w:sz w:val="32"/>
          <w:szCs w:val="32"/>
          <w:rtl/>
          <w:lang w:val="en-US"/>
        </w:rPr>
        <w:t xml:space="preserve"> البحث:</w:t>
      </w:r>
    </w:p>
    <w:p w:rsidR="00A33911" w:rsidRDefault="00A33911" w:rsidP="00A33911">
      <w:pPr>
        <w:bidi/>
        <w:spacing w:line="312" w:lineRule="auto"/>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تطلعا منا في أن تكون هذه الأطروحة مرجعا علميا للمحضرين البدنيين و المدربين و الباحثين الأكاديميين في مجال تدريب كرة القدم قمنا بتجسيد فكرتنا على أساس الإجابة على إشكالية علمية و ميدانية ،موضوعية ،و واقعية،حيث تعود أهمية هذا البحث الى جانبين أساسين و هما:</w:t>
      </w:r>
    </w:p>
    <w:p w:rsidR="00A33911" w:rsidRDefault="00A33911" w:rsidP="00A33911">
      <w:pPr>
        <w:bidi/>
        <w:spacing w:line="312" w:lineRule="auto"/>
        <w:rPr>
          <w:rFonts w:ascii="Traditional Arabic" w:hAnsi="Traditional Arabic" w:cs="Traditional Arabic"/>
          <w:sz w:val="28"/>
          <w:szCs w:val="28"/>
          <w:rtl/>
          <w:lang w:val="en-US"/>
        </w:rPr>
      </w:pPr>
      <w:r w:rsidRPr="00F85890">
        <w:rPr>
          <w:rFonts w:ascii="Traditional Arabic" w:hAnsi="Traditional Arabic" w:cs="Traditional Arabic" w:hint="cs"/>
          <w:b/>
          <w:bCs/>
          <w:sz w:val="32"/>
          <w:szCs w:val="32"/>
          <w:rtl/>
          <w:lang w:val="en-US"/>
        </w:rPr>
        <w:t>5-1:الجانب النظري:</w:t>
      </w:r>
      <w:r>
        <w:rPr>
          <w:rFonts w:ascii="Traditional Arabic" w:hAnsi="Traditional Arabic" w:cs="Traditional Arabic" w:hint="cs"/>
          <w:sz w:val="28"/>
          <w:szCs w:val="28"/>
          <w:rtl/>
          <w:lang w:val="en-US"/>
        </w:rPr>
        <w:t>و يتمثل في تزويد المختصين في مجال كرة القدم بهذا المرجع العلمي الفريد من نوعه على مستوى الوطني و العربي،فيما يخص أهم ما يحتاجه المدرب أو المحضر البدني في تدريب كرة القدم،و كذا كل ما يخص القدرة الهوائية و طرق تقديرها و خاصة القدرة الهوائية تحت القصوى و المتمثلة في عتبة الأيض الهوائية و اللاهوائية        و منطقة الانتقال هوائي-لاهوائي،حيث يعد التطرق إليها بهذا التفصيل نادرا إن لم يكن معدوما في بعض الأقطار العربية منها الجزائر.كما أن هذا البحث تناول طريقة التدريب الفتري من الناحية التاريخية و من الناحية العلمية مما يعد مرجعا لمن يريد معرفة مبادئ التدريب الفتري و تاريخه و طريقة تطبيقه.</w:t>
      </w:r>
    </w:p>
    <w:p w:rsidR="00A33911" w:rsidRPr="008E668A" w:rsidRDefault="00A33911" w:rsidP="00A33911">
      <w:pPr>
        <w:bidi/>
        <w:spacing w:line="312" w:lineRule="auto"/>
        <w:rPr>
          <w:rFonts w:ascii="Traditional Arabic" w:hAnsi="Traditional Arabic" w:cs="Traditional Arabic"/>
          <w:sz w:val="28"/>
          <w:szCs w:val="28"/>
          <w:rtl/>
          <w:lang w:val="en-US"/>
        </w:rPr>
      </w:pPr>
      <w:r w:rsidRPr="00F85890">
        <w:rPr>
          <w:rFonts w:ascii="Traditional Arabic" w:hAnsi="Traditional Arabic" w:cs="Traditional Arabic" w:hint="cs"/>
          <w:b/>
          <w:bCs/>
          <w:sz w:val="32"/>
          <w:szCs w:val="32"/>
          <w:rtl/>
          <w:lang w:val="en-US"/>
        </w:rPr>
        <w:t>5-2:الجانب التطبيقي:</w:t>
      </w:r>
      <w:r>
        <w:rPr>
          <w:rFonts w:ascii="Traditional Arabic" w:hAnsi="Traditional Arabic" w:cs="Traditional Arabic" w:hint="cs"/>
          <w:sz w:val="28"/>
          <w:szCs w:val="28"/>
          <w:rtl/>
          <w:lang w:val="en-US"/>
        </w:rPr>
        <w:t xml:space="preserve">و تتمثل أهمية البحث التطبيقية في أنه يعد مرجعا أساسيا للمدربين و المحضرين البدنيين    في كيفية تطبيق التدريب الفتري من حيث مكونات الحمل الخاصة به،كما يسمح لهم بالتعرف على كيفية استغلال القدرة الهوائية و المتمثلة في السرعة الهوائية القصوى و نبض القلب الأقصى،و عتبتي الأيض اللاهوائية و الهوائية في تقنين شدة الحمل التدريبي.و قبل ذلك يمثل هذا البحث مرجعا أساسيا في طرق تحديد و تقدير العتبتين الهوائية و اللاهوائية و منطقة الانتقال هوائي-لاهوائي بالنسبة للعاملين في مجال التحضير البدني في كرة القدم.و معرفة أهمية التدريب الفتري في تنمية مؤشرات القدرة الهوائية و انعكاساتها على التحمل الخاص و مقاومة التعب الناتج عن تراكم حمض اللاكتيك أو فقدان مخزون الطاقة اللاهوائية.  </w:t>
      </w:r>
    </w:p>
    <w:p w:rsidR="00A33911" w:rsidRDefault="00A33911" w:rsidP="00A33911">
      <w:pPr>
        <w:bidi/>
        <w:spacing w:line="312" w:lineRule="auto"/>
        <w:rPr>
          <w:rFonts w:ascii="Traditional Arabic" w:hAnsi="Traditional Arabic" w:cs="Traditional Arabic"/>
          <w:b/>
          <w:bCs/>
          <w:sz w:val="32"/>
          <w:szCs w:val="32"/>
          <w:rtl/>
          <w:lang w:val="en-US"/>
        </w:rPr>
      </w:pPr>
      <w:r w:rsidRPr="00F80693">
        <w:rPr>
          <w:rFonts w:ascii="Traditional Arabic" w:hAnsi="Traditional Arabic" w:cs="Traditional Arabic" w:hint="cs"/>
          <w:b/>
          <w:bCs/>
          <w:sz w:val="32"/>
          <w:szCs w:val="32"/>
          <w:rtl/>
          <w:lang w:val="en-US"/>
        </w:rPr>
        <w:t>6-التعاريف الإجرائية لمصطلحات البحث:</w:t>
      </w:r>
    </w:p>
    <w:p w:rsidR="00A33911" w:rsidRPr="0026189A" w:rsidRDefault="00A33911" w:rsidP="00A33911">
      <w:pPr>
        <w:bidi/>
        <w:spacing w:line="312" w:lineRule="auto"/>
        <w:rPr>
          <w:rFonts w:ascii="Traditional Arabic" w:hAnsi="Traditional Arabic" w:cs="Traditional Arabic"/>
          <w:sz w:val="28"/>
          <w:szCs w:val="28"/>
          <w:rtl/>
          <w:lang w:val="en-US"/>
        </w:rPr>
      </w:pPr>
      <w:r>
        <w:rPr>
          <w:rFonts w:ascii="Traditional Arabic" w:hAnsi="Traditional Arabic" w:cs="Traditional Arabic" w:hint="cs"/>
          <w:b/>
          <w:bCs/>
          <w:sz w:val="32"/>
          <w:szCs w:val="32"/>
          <w:rtl/>
          <w:lang w:val="en-US"/>
        </w:rPr>
        <w:t>6-1:التدريب الفتري مختلف الشدة:</w:t>
      </w:r>
      <w:r>
        <w:rPr>
          <w:rFonts w:ascii="Traditional Arabic" w:hAnsi="Traditional Arabic" w:cs="Traditional Arabic" w:hint="cs"/>
          <w:sz w:val="28"/>
          <w:szCs w:val="28"/>
          <w:rtl/>
          <w:lang w:val="en-US"/>
        </w:rPr>
        <w:t xml:space="preserve">هو طريقة من طرق التدريب الرياضي التي تتميز بالتبادل المتتالي لبذل الجهد و الراحة و يرجع هذا الاسم نسبة إلى فترة الراحة البينية بين كل تمرين و التمرين الذي يليه                           </w:t>
      </w:r>
      <w:sdt>
        <w:sdtPr>
          <w:rPr>
            <w:rFonts w:ascii="Traditional Arabic" w:hAnsi="Traditional Arabic" w:cs="Traditional Arabic" w:hint="cs"/>
            <w:sz w:val="28"/>
            <w:szCs w:val="28"/>
            <w:rtl/>
            <w:lang w:val="en-US"/>
          </w:rPr>
          <w:id w:val="4070224"/>
          <w:citation/>
        </w:sdtPr>
        <w:sdtContent>
          <w:r w:rsidR="009457E5">
            <w:rPr>
              <w:rFonts w:ascii="Traditional Arabic" w:hAnsi="Traditional Arabic" w:cs="Traditional Arabic"/>
              <w:sz w:val="28"/>
              <w:szCs w:val="28"/>
              <w:rtl/>
              <w:lang w:val="en-US"/>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الخ05 \</w:instrText>
          </w:r>
          <w:r>
            <w:rPr>
              <w:rFonts w:ascii="Traditional Arabic" w:hAnsi="Traditional Arabic" w:cs="Traditional Arabic" w:hint="cs"/>
              <w:sz w:val="28"/>
              <w:szCs w:val="28"/>
              <w:lang w:val="en-US" w:bidi="ar-DZ"/>
            </w:rPr>
            <w:instrText>p 269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rPr>
            <w:fldChar w:fldCharType="separate"/>
          </w:r>
          <w:r w:rsidRPr="00451698">
            <w:rPr>
              <w:rFonts w:ascii="Traditional Arabic" w:hAnsi="Traditional Arabic" w:cs="Traditional Arabic" w:hint="cs"/>
              <w:noProof/>
              <w:sz w:val="28"/>
              <w:szCs w:val="28"/>
              <w:rtl/>
              <w:lang w:val="en-US" w:bidi="ar-DZ"/>
            </w:rPr>
            <w:t>(الخواجا 2005، 269)</w:t>
          </w:r>
          <w:r w:rsidR="009457E5">
            <w:rPr>
              <w:rFonts w:ascii="Traditional Arabic" w:hAnsi="Traditional Arabic" w:cs="Traditional Arabic"/>
              <w:sz w:val="28"/>
              <w:szCs w:val="28"/>
              <w:rtl/>
              <w:lang w:val="en-US"/>
            </w:rPr>
            <w:fldChar w:fldCharType="end"/>
          </w:r>
        </w:sdtContent>
      </w:sdt>
      <w:r>
        <w:rPr>
          <w:rFonts w:ascii="Traditional Arabic" w:hAnsi="Traditional Arabic" w:cs="Traditional Arabic" w:hint="cs"/>
          <w:sz w:val="28"/>
          <w:szCs w:val="28"/>
          <w:rtl/>
          <w:lang w:val="en-US"/>
        </w:rPr>
        <w:t>.</w:t>
      </w:r>
    </w:p>
    <w:p w:rsidR="00A33911" w:rsidRDefault="00A33911" w:rsidP="00A33911">
      <w:pPr>
        <w:bidi/>
        <w:spacing w:line="312" w:lineRule="auto"/>
        <w:rPr>
          <w:rFonts w:ascii="Traditional Arabic" w:hAnsi="Traditional Arabic" w:cs="Traditional Arabic"/>
          <w:sz w:val="28"/>
          <w:szCs w:val="28"/>
          <w:rtl/>
          <w:lang w:val="en-US"/>
        </w:rPr>
      </w:pPr>
      <w:r>
        <w:rPr>
          <w:rFonts w:ascii="Traditional Arabic" w:hAnsi="Traditional Arabic" w:cs="Traditional Arabic" w:hint="cs"/>
          <w:b/>
          <w:bCs/>
          <w:sz w:val="32"/>
          <w:szCs w:val="32"/>
          <w:rtl/>
          <w:lang w:val="en-US"/>
        </w:rPr>
        <w:lastRenderedPageBreak/>
        <w:t>6-2:الأيض:</w:t>
      </w:r>
      <w:r>
        <w:rPr>
          <w:rFonts w:ascii="Traditional Arabic" w:hAnsi="Traditional Arabic" w:cs="Traditional Arabic" w:hint="cs"/>
          <w:sz w:val="28"/>
          <w:szCs w:val="28"/>
          <w:rtl/>
          <w:lang w:val="en-US"/>
        </w:rPr>
        <w:t>و يقصد به كل التغيرات الكيميائية (الاستجابات) التي تحدث في الجسم أثناء انتاج الطاقة للشغل       أو العمل.</w:t>
      </w:r>
    </w:p>
    <w:p w:rsidR="00A33911" w:rsidRPr="001B7425" w:rsidRDefault="00A33911" w:rsidP="00A33911">
      <w:pPr>
        <w:bidi/>
        <w:spacing w:line="312" w:lineRule="auto"/>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 xml:space="preserve">أو هو عبارة عن التحولات التي تحدث لعناصر الغذاء الأولية المختلفة بعد امتصاصها من القناة الهضمية إلى </w:t>
      </w:r>
      <w:proofErr w:type="gramStart"/>
      <w:r>
        <w:rPr>
          <w:rFonts w:ascii="Traditional Arabic" w:hAnsi="Traditional Arabic" w:cs="Traditional Arabic" w:hint="cs"/>
          <w:sz w:val="28"/>
          <w:szCs w:val="28"/>
          <w:rtl/>
          <w:lang w:val="en-US"/>
        </w:rPr>
        <w:t>الدم ،</w:t>
      </w:r>
      <w:proofErr w:type="gramEnd"/>
      <w:r>
        <w:rPr>
          <w:rFonts w:ascii="Traditional Arabic" w:hAnsi="Traditional Arabic" w:cs="Traditional Arabic" w:hint="cs"/>
          <w:sz w:val="28"/>
          <w:szCs w:val="28"/>
          <w:rtl/>
          <w:lang w:val="en-US"/>
        </w:rPr>
        <w:t xml:space="preserve"> إلى أن تتأكسد داخل الخلايا لتعطينا الطاقة أو الحرارة التي يحتاجها الجسم لبناء مادته أو الحفاظ على حياته                        </w:t>
      </w:r>
      <w:sdt>
        <w:sdtPr>
          <w:rPr>
            <w:rFonts w:ascii="Traditional Arabic" w:hAnsi="Traditional Arabic" w:cs="Traditional Arabic" w:hint="cs"/>
            <w:sz w:val="28"/>
            <w:szCs w:val="28"/>
            <w:rtl/>
            <w:lang w:val="en-US"/>
          </w:rPr>
          <w:id w:val="4070157"/>
          <w:citation/>
        </w:sdtPr>
        <w:sdtContent>
          <w:r w:rsidR="009457E5">
            <w:rPr>
              <w:rFonts w:ascii="Traditional Arabic" w:hAnsi="Traditional Arabic" w:cs="Traditional Arabic"/>
              <w:sz w:val="28"/>
              <w:szCs w:val="28"/>
              <w:rtl/>
              <w:lang w:val="en-US"/>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يوس09 \</w:instrText>
          </w:r>
          <w:r>
            <w:rPr>
              <w:rFonts w:ascii="Traditional Arabic" w:hAnsi="Traditional Arabic" w:cs="Traditional Arabic" w:hint="cs"/>
              <w:sz w:val="28"/>
              <w:szCs w:val="28"/>
              <w:lang w:val="en-US" w:bidi="ar-DZ"/>
            </w:rPr>
            <w:instrText>p 99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rPr>
            <w:fldChar w:fldCharType="separate"/>
          </w:r>
          <w:r>
            <w:rPr>
              <w:rFonts w:ascii="Traditional Arabic" w:hAnsi="Traditional Arabic" w:cs="Traditional Arabic"/>
              <w:noProof/>
              <w:sz w:val="28"/>
              <w:szCs w:val="28"/>
              <w:rtl/>
              <w:lang w:val="en-US" w:bidi="ar-DZ"/>
            </w:rPr>
            <w:t xml:space="preserve"> </w:t>
          </w:r>
          <w:r w:rsidRPr="00645129">
            <w:rPr>
              <w:rFonts w:ascii="Traditional Arabic" w:hAnsi="Traditional Arabic" w:cs="Traditional Arabic" w:hint="cs"/>
              <w:noProof/>
              <w:sz w:val="28"/>
              <w:szCs w:val="28"/>
              <w:rtl/>
              <w:lang w:val="en-US" w:bidi="ar-DZ"/>
            </w:rPr>
            <w:t>(كماش 2009، 99)</w:t>
          </w:r>
          <w:r w:rsidR="009457E5">
            <w:rPr>
              <w:rFonts w:ascii="Traditional Arabic" w:hAnsi="Traditional Arabic" w:cs="Traditional Arabic"/>
              <w:sz w:val="28"/>
              <w:szCs w:val="28"/>
              <w:rtl/>
              <w:lang w:val="en-US"/>
            </w:rPr>
            <w:fldChar w:fldCharType="end"/>
          </w:r>
        </w:sdtContent>
      </w:sdt>
    </w:p>
    <w:p w:rsidR="00A33911" w:rsidRPr="0037450E" w:rsidRDefault="00A33911" w:rsidP="00A33911">
      <w:pPr>
        <w:bidi/>
        <w:spacing w:line="312" w:lineRule="auto"/>
        <w:rPr>
          <w:rFonts w:ascii="Traditional Arabic" w:hAnsi="Traditional Arabic" w:cs="Traditional Arabic"/>
          <w:sz w:val="28"/>
          <w:szCs w:val="28"/>
          <w:rtl/>
          <w:lang w:val="en-US"/>
        </w:rPr>
      </w:pPr>
      <w:r>
        <w:rPr>
          <w:rFonts w:ascii="Traditional Arabic" w:hAnsi="Traditional Arabic" w:cs="Traditional Arabic" w:hint="cs"/>
          <w:b/>
          <w:bCs/>
          <w:sz w:val="32"/>
          <w:szCs w:val="32"/>
          <w:rtl/>
          <w:lang w:val="en-US"/>
        </w:rPr>
        <w:t>6-3:عتبة الأيض اللاهوائية:</w:t>
      </w:r>
      <w:r>
        <w:rPr>
          <w:rFonts w:ascii="Traditional Arabic" w:hAnsi="Traditional Arabic" w:cs="Traditional Arabic" w:hint="cs"/>
          <w:sz w:val="28"/>
          <w:szCs w:val="28"/>
          <w:rtl/>
          <w:lang w:val="en-US"/>
        </w:rPr>
        <w:t xml:space="preserve">تعرف بأنها مستوى الحمل البدني الذي يزيد عندها معدل انتقال حامض اللاكتيك من العضلات إلى الدم بدرجة تزيد عن معدل التخلص منه،أي بمعنى أنها نقطة الانتقال من مرحلة الحصول على مصادر الطاقة من العمليات الأيضية الهوائية الى مرحلة الحصول على مصادر الطاقة من العمليات الأيضية اللاهوائية               </w:t>
      </w:r>
      <w:sdt>
        <w:sdtPr>
          <w:rPr>
            <w:rFonts w:ascii="Traditional Arabic" w:hAnsi="Traditional Arabic" w:cs="Traditional Arabic" w:hint="cs"/>
            <w:sz w:val="28"/>
            <w:szCs w:val="28"/>
            <w:rtl/>
            <w:lang w:val="en-US"/>
          </w:rPr>
          <w:id w:val="4070162"/>
          <w:citation/>
        </w:sdtPr>
        <w:sdtContent>
          <w:r w:rsidR="009457E5">
            <w:rPr>
              <w:rFonts w:ascii="Traditional Arabic" w:hAnsi="Traditional Arabic" w:cs="Traditional Arabic"/>
              <w:sz w:val="28"/>
              <w:szCs w:val="28"/>
              <w:rtl/>
              <w:lang w:val="en-US"/>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الر97 \</w:instrText>
          </w:r>
          <w:r>
            <w:rPr>
              <w:rFonts w:ascii="Traditional Arabic" w:hAnsi="Traditional Arabic" w:cs="Traditional Arabic" w:hint="cs"/>
              <w:sz w:val="28"/>
              <w:szCs w:val="28"/>
              <w:lang w:val="en-US" w:bidi="ar-DZ"/>
            </w:rPr>
            <w:instrText>p 23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rPr>
            <w:fldChar w:fldCharType="separate"/>
          </w:r>
          <w:r w:rsidRPr="00B003F8">
            <w:rPr>
              <w:rFonts w:ascii="Traditional Arabic" w:hAnsi="Traditional Arabic" w:cs="Traditional Arabic" w:hint="cs"/>
              <w:noProof/>
              <w:sz w:val="28"/>
              <w:szCs w:val="28"/>
              <w:rtl/>
              <w:lang w:val="en-US" w:bidi="ar-DZ"/>
            </w:rPr>
            <w:t>(الرشيد 1997، 23)</w:t>
          </w:r>
          <w:r w:rsidR="009457E5">
            <w:rPr>
              <w:rFonts w:ascii="Traditional Arabic" w:hAnsi="Traditional Arabic" w:cs="Traditional Arabic"/>
              <w:sz w:val="28"/>
              <w:szCs w:val="28"/>
              <w:rtl/>
              <w:lang w:val="en-US"/>
            </w:rPr>
            <w:fldChar w:fldCharType="end"/>
          </w:r>
        </w:sdtContent>
      </w:sdt>
    </w:p>
    <w:p w:rsidR="00A33911" w:rsidRPr="004F6558" w:rsidRDefault="00A33911" w:rsidP="00A33911">
      <w:pPr>
        <w:bidi/>
        <w:spacing w:line="312" w:lineRule="auto"/>
        <w:rPr>
          <w:rFonts w:ascii="Traditional Arabic" w:hAnsi="Traditional Arabic" w:cs="Traditional Arabic"/>
          <w:b/>
          <w:bCs/>
          <w:sz w:val="28"/>
          <w:szCs w:val="28"/>
          <w:rtl/>
          <w:lang w:val="en-US"/>
        </w:rPr>
      </w:pPr>
      <w:r>
        <w:rPr>
          <w:rFonts w:ascii="Traditional Arabic" w:hAnsi="Traditional Arabic" w:cs="Traditional Arabic" w:hint="cs"/>
          <w:b/>
          <w:bCs/>
          <w:sz w:val="32"/>
          <w:szCs w:val="32"/>
          <w:rtl/>
          <w:lang w:val="en-US"/>
        </w:rPr>
        <w:t>6-4:عتبة الأيض الهوائية:</w:t>
      </w:r>
      <w:r>
        <w:rPr>
          <w:rFonts w:ascii="Traditional Arabic" w:hAnsi="Traditional Arabic" w:cs="Traditional Arabic" w:hint="cs"/>
          <w:sz w:val="28"/>
          <w:szCs w:val="28"/>
          <w:rtl/>
          <w:lang w:val="en-US"/>
        </w:rPr>
        <w:t>تعبر</w:t>
      </w:r>
      <w:r w:rsidRPr="00B86D53">
        <w:t xml:space="preserve"> </w:t>
      </w:r>
      <w:r>
        <w:rPr>
          <w:rFonts w:ascii="Traditional Arabic" w:hAnsi="Traditional Arabic" w:cs="Traditional Arabic" w:hint="cs"/>
          <w:sz w:val="28"/>
          <w:szCs w:val="28"/>
          <w:rtl/>
          <w:lang w:val="en-US" w:bidi="ar-DZ"/>
        </w:rPr>
        <w:t xml:space="preserve">عن </w:t>
      </w:r>
      <w:r w:rsidRPr="00B02302">
        <w:rPr>
          <w:rFonts w:ascii="Traditional Arabic" w:hAnsi="Traditional Arabic" w:cs="Traditional Arabic"/>
          <w:sz w:val="28"/>
          <w:szCs w:val="28"/>
          <w:rtl/>
          <w:lang w:val="en-US" w:bidi="ar-DZ"/>
        </w:rPr>
        <w:t>الحد الأدنى لشدة الحمل البدني الذي يمكن أن يحسن القدرة الهوائية</w:t>
      </w:r>
      <w:r>
        <w:rPr>
          <w:rFonts w:ascii="Traditional Arabic" w:hAnsi="Traditional Arabic" w:cs="Traditional Arabic" w:hint="cs"/>
          <w:sz w:val="28"/>
          <w:szCs w:val="28"/>
          <w:rtl/>
          <w:lang w:val="en-US" w:bidi="ar-DZ"/>
        </w:rPr>
        <w:t>،و يشير</w:t>
      </w:r>
      <w:r w:rsidRPr="009B261C">
        <w:rPr>
          <w:rFonts w:ascii="Traditional Arabic" w:hAnsi="Traditional Arabic" w:cs="Traditional Arabic"/>
          <w:sz w:val="28"/>
          <w:szCs w:val="28"/>
          <w:lang w:val="en-US" w:bidi="ar-DZ"/>
        </w:rPr>
        <w:t xml:space="preserve"> </w:t>
      </w:r>
      <w:sdt>
        <w:sdtPr>
          <w:rPr>
            <w:rFonts w:ascii="Traditional Arabic" w:hAnsi="Traditional Arabic" w:cs="Traditional Arabic"/>
            <w:sz w:val="28"/>
            <w:szCs w:val="28"/>
            <w:rtl/>
            <w:lang w:val="en-US" w:bidi="ar-DZ"/>
          </w:rPr>
          <w:id w:val="4070214"/>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hint="cs"/>
              <w:sz w:val="28"/>
              <w:szCs w:val="28"/>
              <w:lang w:val="en-US" w:bidi="ar-DZ"/>
            </w:rPr>
            <w:instrText>Kin79 \l 5121</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sidRPr="00A15250">
            <w:rPr>
              <w:rFonts w:ascii="Traditional Arabic" w:hAnsi="Traditional Arabic" w:cs="Traditional Arabic"/>
              <w:noProof/>
              <w:sz w:val="28"/>
              <w:szCs w:val="28"/>
              <w:lang w:val="en-US" w:bidi="ar-DZ"/>
            </w:rPr>
            <w:t>(</w:t>
          </w:r>
          <w:r w:rsidRPr="000C2A01">
            <w:rPr>
              <w:rFonts w:ascii="Vijaya" w:hAnsi="Vijaya" w:cs="Vijaya"/>
              <w:noProof/>
              <w:sz w:val="28"/>
              <w:szCs w:val="28"/>
              <w:lang w:val="en-US" w:bidi="ar-DZ"/>
            </w:rPr>
            <w:t>Kindermann</w:t>
          </w:r>
          <w:r w:rsidRPr="00A15250">
            <w:rPr>
              <w:rFonts w:ascii="Traditional Arabic" w:hAnsi="Traditional Arabic" w:cs="Traditional Arabic"/>
              <w:noProof/>
              <w:sz w:val="28"/>
              <w:szCs w:val="28"/>
              <w:lang w:val="en-US" w:bidi="ar-DZ"/>
            </w:rPr>
            <w:t xml:space="preserve"> </w:t>
          </w:r>
          <w:r w:rsidRPr="000C2A01">
            <w:rPr>
              <w:rFonts w:ascii="Vijaya" w:hAnsi="Vijaya" w:cs="Vijaya"/>
              <w:noProof/>
              <w:sz w:val="28"/>
              <w:szCs w:val="28"/>
              <w:lang w:val="en-US" w:bidi="ar-DZ"/>
            </w:rPr>
            <w:t>1979</w:t>
          </w:r>
          <w:r w:rsidRPr="00A15250">
            <w:rPr>
              <w:rFonts w:ascii="Traditional Arabic" w:hAnsi="Traditional Arabic" w:cs="Traditional Arabic"/>
              <w:noProof/>
              <w:sz w:val="28"/>
              <w:szCs w:val="28"/>
              <w:lang w:val="en-US" w:bidi="ar-DZ"/>
            </w:rPr>
            <w:t>)</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الى أنها شدة التمرين الموافقة للقيمة الثابتة لحمض اللاكتيك 2ملليمول/ل،كما أنها تعبر عن بداية انحراف منحنى حمض اللاكتيك عن قيمته في الراحة.  </w:t>
      </w:r>
    </w:p>
    <w:p w:rsidR="00A33911" w:rsidRDefault="00A33911" w:rsidP="00A33911">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b/>
          <w:bCs/>
          <w:sz w:val="32"/>
          <w:szCs w:val="32"/>
          <w:rtl/>
          <w:lang w:val="en-US"/>
        </w:rPr>
        <w:t>6-5:القدرة الهوائية:</w:t>
      </w:r>
      <w:r>
        <w:rPr>
          <w:rFonts w:ascii="Traditional Arabic" w:hAnsi="Traditional Arabic" w:cs="Traditional Arabic" w:hint="cs"/>
          <w:sz w:val="28"/>
          <w:szCs w:val="28"/>
          <w:rtl/>
          <w:lang w:val="en-US"/>
        </w:rPr>
        <w:t xml:space="preserve">تسمى و تقاس بأقصى كمية أكسجين يستطيع الجسم استهلاكها خلال وحدة زمنية معينة     و هو ما يطلق عليه أيضا مسمى الحد الأقصى لاستهلاك الأكسجين </w:t>
      </w:r>
      <w:sdt>
        <w:sdtPr>
          <w:rPr>
            <w:rFonts w:ascii="Traditional Arabic" w:hAnsi="Traditional Arabic" w:cs="Traditional Arabic"/>
            <w:sz w:val="28"/>
            <w:szCs w:val="28"/>
            <w:rtl/>
            <w:lang w:val="en-US" w:bidi="ar-DZ"/>
          </w:rPr>
          <w:id w:val="4070170"/>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سيد03 \</w:instrText>
          </w:r>
          <w:r>
            <w:rPr>
              <w:rFonts w:ascii="Traditional Arabic" w:hAnsi="Traditional Arabic" w:cs="Traditional Arabic" w:hint="cs"/>
              <w:sz w:val="28"/>
              <w:szCs w:val="28"/>
              <w:lang w:val="en-US" w:bidi="ar-DZ"/>
            </w:rPr>
            <w:instrText>p 207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sidRPr="007609FA">
            <w:rPr>
              <w:rFonts w:ascii="Traditional Arabic" w:hAnsi="Traditional Arabic" w:cs="Traditional Arabic" w:hint="cs"/>
              <w:noProof/>
              <w:sz w:val="28"/>
              <w:szCs w:val="28"/>
              <w:rtl/>
              <w:lang w:val="en-US" w:bidi="ar-DZ"/>
            </w:rPr>
            <w:t>(سيد 2003، 207)</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و تختلف</w:t>
      </w:r>
      <w:r w:rsidRPr="0050149F">
        <w:rPr>
          <w:rFonts w:ascii="Traditional Arabic" w:hAnsi="Traditional Arabic" w:cs="Traditional Arabic"/>
          <w:sz w:val="28"/>
          <w:szCs w:val="28"/>
          <w:rtl/>
          <w:lang w:val="en-US" w:bidi="ar-DZ"/>
        </w:rPr>
        <w:t xml:space="preserve"> </w:t>
      </w:r>
      <w:r w:rsidRPr="006D0D9E">
        <w:rPr>
          <w:rFonts w:ascii="Traditional Arabic" w:hAnsi="Traditional Arabic" w:cs="Traditional Arabic"/>
          <w:sz w:val="28"/>
          <w:szCs w:val="28"/>
          <w:rtl/>
          <w:lang w:val="en-US" w:bidi="ar-DZ"/>
        </w:rPr>
        <w:t>مستويات القدرة الهوائية ما بين الحد الأقصى لها و ما يقل عن ذلك المستوى،حيث يطلق مصطلح</w:t>
      </w:r>
      <w:r w:rsidRPr="006D0D9E">
        <w:rPr>
          <w:rFonts w:ascii="Traditional Arabic" w:hAnsi="Traditional Arabic" w:cs="Traditional Arabic" w:hint="cs"/>
          <w:sz w:val="28"/>
          <w:szCs w:val="28"/>
          <w:rtl/>
          <w:lang w:val="en-US" w:bidi="ar-DZ"/>
        </w:rPr>
        <w:t xml:space="preserve"> </w:t>
      </w:r>
      <w:r w:rsidRPr="006D0D9E">
        <w:rPr>
          <w:rFonts w:ascii="Traditional Arabic" w:hAnsi="Traditional Arabic" w:cs="Traditional Arabic"/>
          <w:sz w:val="28"/>
          <w:szCs w:val="28"/>
          <w:rtl/>
          <w:lang w:val="en-US" w:bidi="ar-DZ"/>
        </w:rPr>
        <w:t xml:space="preserve">" الحد الأقصى </w:t>
      </w:r>
      <w:r w:rsidRPr="006D0D9E">
        <w:rPr>
          <w:rFonts w:ascii="Traditional Arabic" w:hAnsi="Traditional Arabic" w:cs="Traditional Arabic" w:hint="cs"/>
          <w:sz w:val="28"/>
          <w:szCs w:val="28"/>
          <w:rtl/>
          <w:lang w:val="en-US" w:bidi="ar-DZ"/>
        </w:rPr>
        <w:t>لاستهلاك</w:t>
      </w:r>
      <w:r w:rsidRPr="006D0D9E">
        <w:rPr>
          <w:rFonts w:ascii="Traditional Arabic" w:hAnsi="Traditional Arabic" w:cs="Traditional Arabic"/>
          <w:sz w:val="28"/>
          <w:szCs w:val="28"/>
          <w:rtl/>
          <w:lang w:val="en-US" w:bidi="ar-DZ"/>
        </w:rPr>
        <w:t xml:space="preserve"> الأوكسجين"كمقياس للقدرة الهوائية القصوى،و يعبر ذلك عن أقصى مقدار من الطاقة الهوائية التي يستطيع الفرد إنتاجها في الدقيقة الواحدة،غير أن القدرة القصوى ليست هي الأساس الرئيسي لأداء معظم الأنشطة الرياضية حيث أن الكثير من تلك الأنشطة يؤدى عند مستويات أقل من الحد الأقصى لاستهلاك الأوكسجين في حدود ما يقل عن 80</w:t>
      </w:r>
      <w:r w:rsidRPr="006D0D9E">
        <w:rPr>
          <w:rFonts w:ascii="Traditional Arabic" w:hAnsi="Traditional Arabic" w:cs="Traditional Arabic"/>
          <w:sz w:val="28"/>
          <w:szCs w:val="28"/>
          <w:lang w:val="en-US" w:bidi="ar-DZ"/>
        </w:rPr>
        <w:t>%</w:t>
      </w:r>
      <w:r w:rsidRPr="006D0D9E">
        <w:rPr>
          <w:rFonts w:ascii="Traditional Arabic" w:hAnsi="Traditional Arabic" w:cs="Traditional Arabic"/>
          <w:sz w:val="28"/>
          <w:szCs w:val="28"/>
          <w:rtl/>
          <w:lang w:val="en-US" w:bidi="ar-DZ"/>
        </w:rPr>
        <w:t xml:space="preserve"> منه،</w:t>
      </w:r>
      <w:r>
        <w:rPr>
          <w:rFonts w:ascii="Traditional Arabic" w:hAnsi="Traditional Arabic" w:cs="Traditional Arabic" w:hint="cs"/>
          <w:sz w:val="28"/>
          <w:szCs w:val="28"/>
          <w:rtl/>
          <w:lang w:val="en-US" w:bidi="ar-DZ"/>
        </w:rPr>
        <w:t xml:space="preserve">   </w:t>
      </w:r>
      <w:r w:rsidRPr="006D0D9E">
        <w:rPr>
          <w:rFonts w:ascii="Traditional Arabic" w:hAnsi="Traditional Arabic" w:cs="Traditional Arabic"/>
          <w:sz w:val="28"/>
          <w:szCs w:val="28"/>
          <w:rtl/>
          <w:lang w:val="en-US" w:bidi="ar-DZ"/>
        </w:rPr>
        <w:t>و لذلك يطلق على هذه القدرة العتبة الفارقة اللاهوائية</w:t>
      </w:r>
      <w:sdt>
        <w:sdtPr>
          <w:rPr>
            <w:rFonts w:ascii="Traditional Arabic" w:hAnsi="Traditional Arabic" w:cs="Traditional Arabic"/>
            <w:sz w:val="28"/>
            <w:szCs w:val="28"/>
            <w:rtl/>
            <w:lang w:val="en-US" w:bidi="ar-DZ"/>
          </w:rPr>
          <w:id w:val="4070168"/>
          <w:citation/>
        </w:sdtPr>
        <w:sdtContent>
          <w:r w:rsidR="009457E5" w:rsidRPr="006D0D9E">
            <w:rPr>
              <w:rFonts w:ascii="Traditional Arabic" w:hAnsi="Traditional Arabic" w:cs="Traditional Arabic"/>
              <w:sz w:val="28"/>
              <w:szCs w:val="28"/>
              <w:rtl/>
              <w:lang w:val="en-US" w:bidi="ar-DZ"/>
            </w:rPr>
            <w:fldChar w:fldCharType="begin"/>
          </w:r>
          <w:r w:rsidRPr="006D0D9E">
            <w:rPr>
              <w:rFonts w:ascii="Traditional Arabic" w:hAnsi="Traditional Arabic" w:cs="Traditional Arabic"/>
              <w:sz w:val="28"/>
              <w:szCs w:val="28"/>
              <w:rtl/>
              <w:lang w:val="en-US" w:bidi="ar-DZ"/>
            </w:rPr>
            <w:instrText xml:space="preserve"> </w:instrText>
          </w:r>
          <w:r w:rsidRPr="006D0D9E">
            <w:rPr>
              <w:rFonts w:ascii="Traditional Arabic" w:hAnsi="Traditional Arabic" w:cs="Traditional Arabic" w:hint="cs"/>
              <w:sz w:val="28"/>
              <w:szCs w:val="28"/>
              <w:lang w:val="en-US" w:bidi="ar-DZ"/>
            </w:rPr>
            <w:instrText>CITATION</w:instrText>
          </w:r>
          <w:r w:rsidRPr="006D0D9E">
            <w:rPr>
              <w:rFonts w:ascii="Traditional Arabic" w:hAnsi="Traditional Arabic" w:cs="Traditional Arabic" w:hint="cs"/>
              <w:sz w:val="28"/>
              <w:szCs w:val="28"/>
              <w:rtl/>
              <w:lang w:val="en-US" w:bidi="ar-DZ"/>
            </w:rPr>
            <w:instrText xml:space="preserve"> سيد03 \</w:instrText>
          </w:r>
          <w:r w:rsidRPr="006D0D9E">
            <w:rPr>
              <w:rFonts w:ascii="Traditional Arabic" w:hAnsi="Traditional Arabic" w:cs="Traditional Arabic" w:hint="cs"/>
              <w:sz w:val="28"/>
              <w:szCs w:val="28"/>
              <w:lang w:val="en-US" w:bidi="ar-DZ"/>
            </w:rPr>
            <w:instrText>p 214 \l 5121</w:instrText>
          </w:r>
          <w:r w:rsidRPr="006D0D9E">
            <w:rPr>
              <w:rFonts w:ascii="Traditional Arabic" w:hAnsi="Traditional Arabic" w:cs="Traditional Arabic" w:hint="cs"/>
              <w:sz w:val="28"/>
              <w:szCs w:val="28"/>
              <w:rtl/>
              <w:lang w:val="en-US" w:bidi="ar-DZ"/>
            </w:rPr>
            <w:instrText xml:space="preserve"> </w:instrText>
          </w:r>
          <w:r w:rsidRPr="006D0D9E">
            <w:rPr>
              <w:rFonts w:ascii="Traditional Arabic" w:hAnsi="Traditional Arabic" w:cs="Traditional Arabic"/>
              <w:sz w:val="28"/>
              <w:szCs w:val="28"/>
              <w:rtl/>
              <w:lang w:val="en-US" w:bidi="ar-DZ"/>
            </w:rPr>
            <w:instrText xml:space="preserve"> </w:instrText>
          </w:r>
          <w:r w:rsidR="009457E5" w:rsidRPr="006D0D9E">
            <w:rPr>
              <w:rFonts w:ascii="Traditional Arabic" w:hAnsi="Traditional Arabic" w:cs="Traditional Arabic"/>
              <w:sz w:val="28"/>
              <w:szCs w:val="28"/>
              <w:rtl/>
              <w:lang w:val="en-US" w:bidi="ar-DZ"/>
            </w:rPr>
            <w:fldChar w:fldCharType="separate"/>
          </w:r>
          <w:r w:rsidRPr="006D0D9E">
            <w:rPr>
              <w:rFonts w:ascii="Traditional Arabic" w:hAnsi="Traditional Arabic" w:cs="Traditional Arabic"/>
              <w:noProof/>
              <w:sz w:val="28"/>
              <w:szCs w:val="28"/>
              <w:rtl/>
              <w:lang w:val="en-US" w:bidi="ar-DZ"/>
            </w:rPr>
            <w:t xml:space="preserve"> </w:t>
          </w:r>
          <w:r w:rsidRPr="006D0D9E">
            <w:rPr>
              <w:rFonts w:ascii="Traditional Arabic" w:hAnsi="Traditional Arabic" w:cs="Traditional Arabic" w:hint="cs"/>
              <w:noProof/>
              <w:sz w:val="28"/>
              <w:szCs w:val="28"/>
              <w:rtl/>
              <w:lang w:val="en-US" w:bidi="ar-DZ"/>
            </w:rPr>
            <w:t>(سيد 2003، 214)</w:t>
          </w:r>
          <w:r w:rsidR="009457E5" w:rsidRPr="006D0D9E">
            <w:rPr>
              <w:rFonts w:ascii="Traditional Arabic" w:hAnsi="Traditional Arabic" w:cs="Traditional Arabic"/>
              <w:sz w:val="28"/>
              <w:szCs w:val="28"/>
              <w:rtl/>
              <w:lang w:val="en-US" w:bidi="ar-DZ"/>
            </w:rPr>
            <w:fldChar w:fldCharType="end"/>
          </w:r>
        </w:sdtContent>
      </w:sdt>
      <w:r w:rsidRPr="006D0D9E">
        <w:rPr>
          <w:rFonts w:ascii="Traditional Arabic" w:hAnsi="Traditional Arabic" w:cs="Traditional Arabic"/>
          <w:sz w:val="28"/>
          <w:szCs w:val="28"/>
          <w:rtl/>
          <w:lang w:val="en-US" w:bidi="ar-DZ"/>
        </w:rPr>
        <w:t>.</w:t>
      </w:r>
    </w:p>
    <w:p w:rsidR="00A33911" w:rsidRDefault="00A33911" w:rsidP="00A33911">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b/>
          <w:bCs/>
          <w:sz w:val="32"/>
          <w:szCs w:val="32"/>
          <w:rtl/>
          <w:lang w:val="en-US" w:bidi="ar-DZ"/>
        </w:rPr>
        <w:t>6-6:</w:t>
      </w:r>
      <w:r w:rsidRPr="009D7406">
        <w:rPr>
          <w:rFonts w:ascii="Traditional Arabic" w:hAnsi="Traditional Arabic" w:cs="Traditional Arabic" w:hint="cs"/>
          <w:b/>
          <w:bCs/>
          <w:sz w:val="32"/>
          <w:szCs w:val="32"/>
          <w:rtl/>
          <w:lang w:val="en-US" w:bidi="ar-DZ"/>
        </w:rPr>
        <w:t>السرعة الهوائية القصوى</w:t>
      </w:r>
      <w:r>
        <w:rPr>
          <w:rFonts w:ascii="Traditional Arabic" w:hAnsi="Traditional Arabic" w:cs="Traditional Arabic" w:hint="cs"/>
          <w:b/>
          <w:bCs/>
          <w:sz w:val="32"/>
          <w:szCs w:val="32"/>
          <w:rtl/>
          <w:lang w:val="en-US" w:bidi="ar-DZ"/>
        </w:rPr>
        <w:t xml:space="preserve"> (</w:t>
      </w:r>
      <w:r w:rsidRPr="009819F7">
        <w:rPr>
          <w:rFonts w:ascii="Vijaya" w:hAnsi="Vijaya" w:cs="Vijaya"/>
          <w:b/>
          <w:bCs/>
          <w:sz w:val="32"/>
          <w:szCs w:val="32"/>
          <w:lang w:val="en-US" w:bidi="ar-DZ"/>
        </w:rPr>
        <w:t>VMA</w:t>
      </w:r>
      <w:r>
        <w:rPr>
          <w:rFonts w:ascii="Traditional Arabic" w:hAnsi="Traditional Arabic" w:cs="Traditional Arabic" w:hint="cs"/>
          <w:b/>
          <w:bCs/>
          <w:sz w:val="32"/>
          <w:szCs w:val="32"/>
          <w:rtl/>
          <w:lang w:val="en-US" w:bidi="ar-DZ"/>
        </w:rPr>
        <w:t>)</w:t>
      </w:r>
      <w:r>
        <w:rPr>
          <w:rFonts w:ascii="Traditional Arabic" w:hAnsi="Traditional Arabic" w:cs="Traditional Arabic" w:hint="cs"/>
          <w:sz w:val="28"/>
          <w:szCs w:val="28"/>
          <w:rtl/>
          <w:lang w:val="en-US" w:bidi="ar-DZ"/>
        </w:rPr>
        <w:t>:</w:t>
      </w:r>
      <w:r w:rsidRPr="009D7406">
        <w:rPr>
          <w:rFonts w:ascii="Traditional Arabic" w:hAnsi="Traditional Arabic" w:cs="Traditional Arabic"/>
          <w:sz w:val="28"/>
          <w:szCs w:val="28"/>
          <w:rtl/>
          <w:lang w:bidi="ar-DZ"/>
        </w:rPr>
        <w:t xml:space="preserve"> </w:t>
      </w:r>
      <w:r w:rsidRPr="00B02302">
        <w:rPr>
          <w:rFonts w:ascii="Traditional Arabic" w:hAnsi="Traditional Arabic" w:cs="Traditional Arabic"/>
          <w:sz w:val="28"/>
          <w:szCs w:val="28"/>
          <w:rtl/>
          <w:lang w:bidi="ar-DZ"/>
        </w:rPr>
        <w:t>تعرف السرعة الهوائية القصوى أنها</w:t>
      </w:r>
      <w:r>
        <w:rPr>
          <w:rFonts w:ascii="Traditional Arabic" w:hAnsi="Traditional Arabic" w:cs="Traditional Arabic" w:hint="cs"/>
          <w:sz w:val="28"/>
          <w:szCs w:val="28"/>
          <w:rtl/>
          <w:lang w:bidi="ar-DZ"/>
        </w:rPr>
        <w:t xml:space="preserve"> أصغر </w:t>
      </w:r>
      <w:r w:rsidRPr="00B02302">
        <w:rPr>
          <w:rFonts w:ascii="Traditional Arabic" w:hAnsi="Traditional Arabic" w:cs="Traditional Arabic"/>
          <w:sz w:val="28"/>
          <w:szCs w:val="28"/>
          <w:rtl/>
          <w:lang w:val="en-US" w:bidi="ar-DZ"/>
        </w:rPr>
        <w:t>سرعة يبلغها اللاعب عند بلوغه أقصى استهلاك للأكسجين له</w:t>
      </w:r>
      <w:r>
        <w:rPr>
          <w:rFonts w:ascii="Traditional Arabic" w:hAnsi="Traditional Arabic" w:cs="Traditional Arabic" w:hint="cs"/>
          <w:sz w:val="28"/>
          <w:szCs w:val="28"/>
          <w:rtl/>
          <w:lang w:val="en-US" w:bidi="ar-DZ"/>
        </w:rPr>
        <w:t xml:space="preserve"> </w:t>
      </w:r>
      <w:sdt>
        <w:sdtPr>
          <w:rPr>
            <w:rFonts w:ascii="Traditional Arabic" w:hAnsi="Traditional Arabic" w:cs="Traditional Arabic"/>
            <w:sz w:val="28"/>
            <w:szCs w:val="28"/>
            <w:rtl/>
            <w:lang w:val="en-US" w:bidi="ar-DZ"/>
          </w:rPr>
          <w:id w:val="7503744"/>
          <w:citation/>
        </w:sdtPr>
        <w:sdtContent>
          <w:r w:rsidR="009457E5" w:rsidRPr="00B02302">
            <w:rPr>
              <w:rFonts w:ascii="Traditional Arabic" w:hAnsi="Traditional Arabic" w:cs="Traditional Arabic"/>
              <w:sz w:val="28"/>
              <w:szCs w:val="28"/>
              <w:rtl/>
              <w:lang w:val="en-US" w:bidi="ar-DZ"/>
            </w:rPr>
            <w:fldChar w:fldCharType="begin"/>
          </w:r>
          <w:r w:rsidRPr="00B02302">
            <w:rPr>
              <w:rFonts w:ascii="Traditional Arabic" w:hAnsi="Traditional Arabic" w:cs="Traditional Arabic"/>
              <w:sz w:val="28"/>
              <w:szCs w:val="28"/>
              <w:rtl/>
              <w:lang w:val="en-US" w:bidi="ar-DZ"/>
            </w:rPr>
            <w:instrText xml:space="preserve"> </w:instrText>
          </w:r>
          <w:r w:rsidRPr="00B02302">
            <w:rPr>
              <w:rFonts w:ascii="Traditional Arabic" w:hAnsi="Traditional Arabic" w:cs="Traditional Arabic"/>
              <w:sz w:val="28"/>
              <w:szCs w:val="28"/>
              <w:lang w:val="en-US" w:bidi="ar-DZ"/>
            </w:rPr>
            <w:instrText>CITATION tur022 \p 186 \l 5121</w:instrText>
          </w:r>
          <w:r w:rsidRPr="00B02302">
            <w:rPr>
              <w:rFonts w:ascii="Traditional Arabic" w:hAnsi="Traditional Arabic" w:cs="Traditional Arabic"/>
              <w:sz w:val="28"/>
              <w:szCs w:val="28"/>
              <w:rtl/>
              <w:lang w:val="en-US" w:bidi="ar-DZ"/>
            </w:rPr>
            <w:instrText xml:space="preserve">  </w:instrText>
          </w:r>
          <w:r w:rsidR="009457E5" w:rsidRPr="00B02302">
            <w:rPr>
              <w:rFonts w:ascii="Traditional Arabic" w:hAnsi="Traditional Arabic" w:cs="Traditional Arabic"/>
              <w:sz w:val="28"/>
              <w:szCs w:val="28"/>
              <w:rtl/>
              <w:lang w:val="en-US" w:bidi="ar-DZ"/>
            </w:rPr>
            <w:fldChar w:fldCharType="separate"/>
          </w:r>
          <w:r w:rsidRPr="00D00988">
            <w:rPr>
              <w:rFonts w:ascii="Traditional Arabic" w:hAnsi="Traditional Arabic" w:cs="Traditional Arabic"/>
              <w:noProof/>
              <w:sz w:val="28"/>
              <w:szCs w:val="28"/>
              <w:lang w:val="en-US" w:bidi="ar-DZ"/>
            </w:rPr>
            <w:t>(</w:t>
          </w:r>
          <w:r w:rsidRPr="004B2E61">
            <w:rPr>
              <w:rFonts w:ascii="Vijaya" w:hAnsi="Vijaya" w:cs="Vijaya"/>
              <w:noProof/>
              <w:sz w:val="28"/>
              <w:szCs w:val="28"/>
              <w:lang w:val="en-US" w:bidi="ar-DZ"/>
            </w:rPr>
            <w:t>B. turpin 2002, 186</w:t>
          </w:r>
          <w:r w:rsidRPr="00D00988">
            <w:rPr>
              <w:rFonts w:ascii="Traditional Arabic" w:hAnsi="Traditional Arabic" w:cs="Traditional Arabic"/>
              <w:noProof/>
              <w:sz w:val="28"/>
              <w:szCs w:val="28"/>
              <w:lang w:val="en-US" w:bidi="ar-DZ"/>
            </w:rPr>
            <w:t>)</w:t>
          </w:r>
          <w:r w:rsidR="009457E5" w:rsidRPr="00B02302">
            <w:rPr>
              <w:rFonts w:ascii="Traditional Arabic" w:hAnsi="Traditional Arabic" w:cs="Traditional Arabic"/>
              <w:sz w:val="28"/>
              <w:szCs w:val="28"/>
              <w:rtl/>
              <w:lang w:val="en-US" w:bidi="ar-DZ"/>
            </w:rPr>
            <w:fldChar w:fldCharType="end"/>
          </w:r>
        </w:sdtContent>
      </w:sdt>
    </w:p>
    <w:p w:rsidR="00A33911" w:rsidRDefault="00A33911" w:rsidP="00A33911">
      <w:pPr>
        <w:bidi/>
        <w:spacing w:line="312" w:lineRule="auto"/>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bidi="ar-DZ"/>
        </w:rPr>
        <w:t>6-7:</w:t>
      </w:r>
      <w:r w:rsidRPr="009819F7">
        <w:rPr>
          <w:rFonts w:ascii="Traditional Arabic" w:hAnsi="Traditional Arabic" w:cs="Traditional Arabic" w:hint="cs"/>
          <w:b/>
          <w:bCs/>
          <w:sz w:val="32"/>
          <w:szCs w:val="32"/>
          <w:rtl/>
          <w:lang w:val="en-US" w:bidi="ar-DZ"/>
        </w:rPr>
        <w:t>نبض القلب الأقصى (</w:t>
      </w:r>
      <w:r w:rsidRPr="009819F7">
        <w:rPr>
          <w:rFonts w:ascii="Vijaya" w:hAnsi="Vijaya" w:cs="Vijaya"/>
          <w:b/>
          <w:bCs/>
          <w:sz w:val="32"/>
          <w:szCs w:val="32"/>
          <w:lang w:val="en-US" w:bidi="ar-DZ"/>
        </w:rPr>
        <w:t>FC</w:t>
      </w:r>
      <w:r w:rsidRPr="004E4B89">
        <w:rPr>
          <w:rFonts w:ascii="Vijaya" w:hAnsi="Vijaya" w:cs="Vijaya"/>
          <w:b/>
          <w:bCs/>
          <w:sz w:val="32"/>
          <w:szCs w:val="32"/>
          <w:vertAlign w:val="subscript"/>
          <w:lang w:val="en-US" w:bidi="ar-DZ"/>
        </w:rPr>
        <w:t>MAX</w:t>
      </w:r>
      <w:r w:rsidRPr="009819F7">
        <w:rPr>
          <w:rFonts w:ascii="Traditional Arabic" w:hAnsi="Traditional Arabic" w:cs="Traditional Arabic" w:hint="cs"/>
          <w:b/>
          <w:bCs/>
          <w:sz w:val="32"/>
          <w:szCs w:val="32"/>
          <w:rtl/>
          <w:lang w:val="en-US" w:bidi="ar-DZ"/>
        </w:rPr>
        <w:t>):</w:t>
      </w:r>
      <w:r>
        <w:rPr>
          <w:rFonts w:ascii="Traditional Arabic" w:hAnsi="Traditional Arabic" w:cs="Traditional Arabic" w:hint="cs"/>
          <w:sz w:val="28"/>
          <w:szCs w:val="28"/>
          <w:rtl/>
          <w:lang w:val="en-US" w:bidi="ar-DZ"/>
        </w:rPr>
        <w:t xml:space="preserve"> أعلى معدل للقلب يمكن الوصول إليه عند أداء العمل البدني الأقصى حتى التعب،</w:t>
      </w:r>
      <w:sdt>
        <w:sdtPr>
          <w:rPr>
            <w:rFonts w:ascii="Traditional Arabic" w:hAnsi="Traditional Arabic" w:cs="Traditional Arabic" w:hint="cs"/>
            <w:sz w:val="28"/>
            <w:szCs w:val="28"/>
            <w:rtl/>
            <w:lang w:val="en-US" w:bidi="ar-DZ"/>
          </w:rPr>
          <w:id w:val="176328522"/>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أبو032 \</w:instrText>
          </w:r>
          <w:r>
            <w:rPr>
              <w:rFonts w:ascii="Traditional Arabic" w:hAnsi="Traditional Arabic" w:cs="Traditional Arabic" w:hint="cs"/>
              <w:sz w:val="28"/>
              <w:szCs w:val="28"/>
              <w:lang w:val="en-US" w:bidi="ar-DZ"/>
            </w:rPr>
            <w:instrText>p 408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D32D3D">
            <w:rPr>
              <w:rFonts w:ascii="Traditional Arabic" w:hAnsi="Traditional Arabic" w:cs="Traditional Arabic" w:hint="cs"/>
              <w:noProof/>
              <w:sz w:val="28"/>
              <w:szCs w:val="28"/>
              <w:rtl/>
              <w:lang w:val="en-US" w:bidi="ar-DZ"/>
            </w:rPr>
            <w:t>(أ. رضوان 2003، 408)</w:t>
          </w:r>
          <w:r w:rsidR="009457E5">
            <w:rPr>
              <w:rFonts w:ascii="Traditional Arabic" w:hAnsi="Traditional Arabic" w:cs="Traditional Arabic"/>
              <w:sz w:val="28"/>
              <w:szCs w:val="28"/>
              <w:rtl/>
              <w:lang w:val="en-US" w:bidi="ar-DZ"/>
            </w:rPr>
            <w:fldChar w:fldCharType="end"/>
          </w:r>
        </w:sdtContent>
      </w:sdt>
    </w:p>
    <w:p w:rsidR="00A33911" w:rsidRPr="00E8363A" w:rsidRDefault="00A33911" w:rsidP="00A33911">
      <w:pPr>
        <w:bidi/>
        <w:spacing w:line="312" w:lineRule="auto"/>
        <w:rPr>
          <w:rFonts w:ascii="Traditional Arabic" w:hAnsi="Traditional Arabic" w:cs="Traditional Arabic"/>
          <w:sz w:val="28"/>
          <w:szCs w:val="28"/>
          <w:rtl/>
          <w:lang w:val="en-US"/>
        </w:rPr>
      </w:pPr>
      <w:r>
        <w:rPr>
          <w:rFonts w:ascii="Traditional Arabic" w:hAnsi="Traditional Arabic" w:cs="Traditional Arabic" w:hint="cs"/>
          <w:b/>
          <w:bCs/>
          <w:sz w:val="32"/>
          <w:szCs w:val="32"/>
          <w:rtl/>
          <w:lang w:val="en-US"/>
        </w:rPr>
        <w:lastRenderedPageBreak/>
        <w:t>6-8:</w:t>
      </w:r>
      <w:r w:rsidRPr="009819F7">
        <w:rPr>
          <w:rFonts w:ascii="Traditional Arabic" w:hAnsi="Traditional Arabic" w:cs="Traditional Arabic" w:hint="cs"/>
          <w:b/>
          <w:bCs/>
          <w:sz w:val="32"/>
          <w:szCs w:val="32"/>
          <w:rtl/>
          <w:lang w:val="en-US"/>
        </w:rPr>
        <w:t>كفاءة تكرار السرعة القصوى(</w:t>
      </w:r>
      <w:r w:rsidRPr="009819F7">
        <w:rPr>
          <w:rFonts w:ascii="Vijaya" w:hAnsi="Vijaya" w:cs="Vijaya"/>
          <w:b/>
          <w:bCs/>
          <w:sz w:val="32"/>
          <w:szCs w:val="32"/>
          <w:lang w:val="en-US"/>
        </w:rPr>
        <w:t>RSA</w:t>
      </w:r>
      <w:r w:rsidRPr="009819F7">
        <w:rPr>
          <w:rFonts w:ascii="Traditional Arabic" w:hAnsi="Traditional Arabic" w:cs="Traditional Arabic" w:hint="cs"/>
          <w:b/>
          <w:bCs/>
          <w:sz w:val="32"/>
          <w:szCs w:val="32"/>
          <w:rtl/>
          <w:lang w:val="en-US" w:bidi="ar-DZ"/>
        </w:rPr>
        <w:t>)</w:t>
      </w:r>
      <w:r w:rsidRPr="009819F7">
        <w:rPr>
          <w:rFonts w:ascii="Traditional Arabic" w:hAnsi="Traditional Arabic" w:cs="Traditional Arabic" w:hint="cs"/>
          <w:b/>
          <w:bCs/>
          <w:sz w:val="32"/>
          <w:szCs w:val="32"/>
          <w:rtl/>
          <w:lang w:val="en-US"/>
        </w:rPr>
        <w:t>:</w:t>
      </w:r>
      <w:r>
        <w:rPr>
          <w:rFonts w:ascii="Traditional Arabic" w:hAnsi="Traditional Arabic" w:cs="Traditional Arabic" w:hint="cs"/>
          <w:sz w:val="28"/>
          <w:szCs w:val="28"/>
          <w:rtl/>
          <w:lang w:val="en-US"/>
        </w:rPr>
        <w:t>هو عبارة عن إختبار يحتوي على سبع ركضات سريعة              و متتابعة،لمسافة 34,2م،(30م مع تغيير إتجاه جانبي بين مسافتي 10م و 20 م) مع 25 ثانية راحة ايجابية بين الركضات.</w:t>
      </w:r>
      <w:sdt>
        <w:sdtPr>
          <w:rPr>
            <w:rFonts w:ascii="Vijaya" w:hAnsi="Vijaya" w:cs="Vijaya"/>
            <w:sz w:val="28"/>
            <w:szCs w:val="28"/>
            <w:rtl/>
            <w:lang w:val="en-US"/>
          </w:rPr>
          <w:id w:val="4070172"/>
          <w:citation/>
        </w:sdtPr>
        <w:sdtContent>
          <w:r w:rsidR="009457E5">
            <w:rPr>
              <w:rFonts w:ascii="Vijaya" w:hAnsi="Vijaya" w:cs="Vijaya"/>
              <w:sz w:val="28"/>
              <w:szCs w:val="28"/>
              <w:rtl/>
              <w:lang w:val="en-US"/>
            </w:rPr>
            <w:fldChar w:fldCharType="begin"/>
          </w:r>
          <w:r>
            <w:rPr>
              <w:rFonts w:ascii="Vijaya" w:hAnsi="Vijaya" w:cs="Times New Roman"/>
              <w:sz w:val="28"/>
              <w:szCs w:val="28"/>
              <w:rtl/>
              <w:lang w:val="en-US" w:bidi="ar-DZ"/>
            </w:rPr>
            <w:instrText xml:space="preserve"> </w:instrText>
          </w:r>
          <w:r>
            <w:rPr>
              <w:rFonts w:ascii="Vijaya" w:hAnsi="Vijaya" w:cs="Times New Roman" w:hint="cs"/>
              <w:sz w:val="28"/>
              <w:szCs w:val="28"/>
              <w:lang w:val="en-US" w:bidi="ar-DZ"/>
            </w:rPr>
            <w:instrText>CITATION Ban943 \l 5121</w:instrText>
          </w:r>
          <w:r>
            <w:rPr>
              <w:rFonts w:ascii="Vijaya" w:hAnsi="Vijaya" w:cs="Times New Roman" w:hint="cs"/>
              <w:sz w:val="28"/>
              <w:szCs w:val="28"/>
              <w:rtl/>
              <w:lang w:val="en-US" w:bidi="ar-DZ"/>
            </w:rPr>
            <w:instrText xml:space="preserve"> </w:instrText>
          </w:r>
          <w:r>
            <w:rPr>
              <w:rFonts w:ascii="Vijaya" w:hAnsi="Vijaya" w:cs="Times New Roman"/>
              <w:sz w:val="28"/>
              <w:szCs w:val="28"/>
              <w:rtl/>
              <w:lang w:val="en-US" w:bidi="ar-DZ"/>
            </w:rPr>
            <w:instrText xml:space="preserve"> </w:instrText>
          </w:r>
          <w:r w:rsidR="009457E5">
            <w:rPr>
              <w:rFonts w:ascii="Vijaya" w:hAnsi="Vijaya" w:cs="Vijaya"/>
              <w:sz w:val="28"/>
              <w:szCs w:val="28"/>
              <w:rtl/>
              <w:lang w:val="en-US"/>
            </w:rPr>
            <w:fldChar w:fldCharType="separate"/>
          </w:r>
          <w:r>
            <w:rPr>
              <w:rFonts w:ascii="Vijaya" w:hAnsi="Vijaya" w:cs="Times New Roman"/>
              <w:noProof/>
              <w:sz w:val="28"/>
              <w:szCs w:val="28"/>
              <w:rtl/>
              <w:lang w:val="en-US" w:bidi="ar-DZ"/>
            </w:rPr>
            <w:t xml:space="preserve"> </w:t>
          </w:r>
          <w:r w:rsidRPr="00451698">
            <w:rPr>
              <w:rFonts w:ascii="Vijaya" w:hAnsi="Vijaya" w:cs="Times New Roman"/>
              <w:noProof/>
              <w:sz w:val="28"/>
              <w:szCs w:val="28"/>
              <w:lang w:val="en-US" w:bidi="ar-DZ"/>
            </w:rPr>
            <w:t>(Bangsbo 1994)</w:t>
          </w:r>
          <w:r w:rsidR="009457E5">
            <w:rPr>
              <w:rFonts w:ascii="Vijaya" w:hAnsi="Vijaya" w:cs="Vijaya"/>
              <w:sz w:val="28"/>
              <w:szCs w:val="28"/>
              <w:rtl/>
              <w:lang w:val="en-US"/>
            </w:rPr>
            <w:fldChar w:fldCharType="end"/>
          </w:r>
        </w:sdtContent>
      </w:sdt>
      <w:r>
        <w:rPr>
          <w:rFonts w:ascii="Traditional Arabic" w:hAnsi="Traditional Arabic" w:cs="Traditional Arabic" w:hint="cs"/>
          <w:sz w:val="28"/>
          <w:szCs w:val="28"/>
          <w:rtl/>
          <w:lang w:val="en-US"/>
        </w:rPr>
        <w:t>،حيث يمكننا هذا الاختبار من تقدير ما يلي:(1) أفضل وقت للركضة من ركضات السبعة:و هو يعبر عن القدرة اللاهوائية القصوى(2) معدل الركضات السبعة:و هو يعبر عن تحمل السرعة،(3) الفرق بين أفضل و أسوأ وقت:و هو يعبر عن مؤشر التعب،و يعتبر هذا الاختبار أكثر الاختبارات ملاءمة للقياس تحمل السرعة لدى لاعبي كرة القدم،حيث يعتبر من القدرات البدنية المهمة في كرة القدم الحديثة</w:t>
      </w:r>
      <w:sdt>
        <w:sdtPr>
          <w:rPr>
            <w:rFonts w:ascii="Vijaya" w:hAnsi="Vijaya" w:cs="Vijaya"/>
            <w:sz w:val="28"/>
            <w:szCs w:val="28"/>
            <w:rtl/>
            <w:lang w:val="en-US"/>
          </w:rPr>
          <w:id w:val="4070175"/>
          <w:citation/>
        </w:sdtPr>
        <w:sdtContent>
          <w:r w:rsidR="009457E5">
            <w:rPr>
              <w:rFonts w:ascii="Vijaya" w:hAnsi="Vijaya" w:cs="Vijaya"/>
              <w:sz w:val="28"/>
              <w:szCs w:val="28"/>
              <w:rtl/>
              <w:lang w:val="en-US"/>
            </w:rPr>
            <w:fldChar w:fldCharType="begin"/>
          </w:r>
          <w:r>
            <w:rPr>
              <w:rFonts w:ascii="Vijaya" w:hAnsi="Vijaya" w:cs="Times New Roman"/>
              <w:sz w:val="28"/>
              <w:szCs w:val="28"/>
              <w:rtl/>
              <w:lang w:val="en-US" w:bidi="ar-DZ"/>
            </w:rPr>
            <w:instrText xml:space="preserve"> </w:instrText>
          </w:r>
          <w:r>
            <w:rPr>
              <w:rFonts w:ascii="Vijaya" w:hAnsi="Vijaya" w:cs="Times New Roman" w:hint="cs"/>
              <w:sz w:val="28"/>
              <w:szCs w:val="28"/>
              <w:lang w:val="en-US" w:bidi="ar-DZ"/>
            </w:rPr>
            <w:instrText>CITATION Stø05 \l 5121</w:instrText>
          </w:r>
          <w:r>
            <w:rPr>
              <w:rFonts w:ascii="Vijaya" w:hAnsi="Vijaya" w:cs="Times New Roman" w:hint="cs"/>
              <w:sz w:val="28"/>
              <w:szCs w:val="28"/>
              <w:rtl/>
              <w:lang w:val="en-US" w:bidi="ar-DZ"/>
            </w:rPr>
            <w:instrText xml:space="preserve"> </w:instrText>
          </w:r>
          <w:r>
            <w:rPr>
              <w:rFonts w:ascii="Vijaya" w:hAnsi="Vijaya" w:cs="Times New Roman"/>
              <w:sz w:val="28"/>
              <w:szCs w:val="28"/>
              <w:rtl/>
              <w:lang w:val="en-US" w:bidi="ar-DZ"/>
            </w:rPr>
            <w:instrText xml:space="preserve"> </w:instrText>
          </w:r>
          <w:r w:rsidR="009457E5">
            <w:rPr>
              <w:rFonts w:ascii="Vijaya" w:hAnsi="Vijaya" w:cs="Vijaya"/>
              <w:sz w:val="28"/>
              <w:szCs w:val="28"/>
              <w:rtl/>
              <w:lang w:val="en-US"/>
            </w:rPr>
            <w:fldChar w:fldCharType="separate"/>
          </w:r>
          <w:r>
            <w:rPr>
              <w:rFonts w:ascii="Vijaya" w:hAnsi="Vijaya" w:cs="Times New Roman"/>
              <w:noProof/>
              <w:sz w:val="28"/>
              <w:szCs w:val="28"/>
              <w:rtl/>
              <w:lang w:val="en-US" w:bidi="ar-DZ"/>
            </w:rPr>
            <w:t xml:space="preserve"> </w:t>
          </w:r>
          <w:r w:rsidRPr="00D25F53">
            <w:rPr>
              <w:rFonts w:ascii="Vijaya" w:hAnsi="Vijaya" w:cs="Times New Roman"/>
              <w:noProof/>
              <w:sz w:val="28"/>
              <w:szCs w:val="28"/>
              <w:lang w:val="en-US" w:bidi="ar-DZ"/>
            </w:rPr>
            <w:t>(Stølen, et al. 2005)</w:t>
          </w:r>
          <w:r w:rsidR="009457E5">
            <w:rPr>
              <w:rFonts w:ascii="Vijaya" w:hAnsi="Vijaya" w:cs="Vijaya"/>
              <w:sz w:val="28"/>
              <w:szCs w:val="28"/>
              <w:rtl/>
              <w:lang w:val="en-US"/>
            </w:rPr>
            <w:fldChar w:fldCharType="end"/>
          </w:r>
        </w:sdtContent>
      </w:sdt>
      <w:r>
        <w:rPr>
          <w:rFonts w:ascii="Traditional Arabic" w:hAnsi="Traditional Arabic" w:cs="Traditional Arabic" w:hint="cs"/>
          <w:sz w:val="28"/>
          <w:szCs w:val="28"/>
          <w:rtl/>
          <w:lang w:val="en-US"/>
        </w:rPr>
        <w:t>.</w:t>
      </w:r>
    </w:p>
    <w:p w:rsidR="00A33911" w:rsidRDefault="00A33911" w:rsidP="00A33911">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b/>
          <w:bCs/>
          <w:sz w:val="32"/>
          <w:szCs w:val="32"/>
          <w:rtl/>
          <w:lang w:val="en-US"/>
        </w:rPr>
        <w:t>6-9:تحمل القوة:</w:t>
      </w:r>
      <w:r w:rsidRPr="00A267AB">
        <w:t xml:space="preserve"> </w:t>
      </w:r>
      <w:r w:rsidRPr="00F94F7F">
        <w:rPr>
          <w:rFonts w:ascii="Traditional Arabic" w:hAnsi="Traditional Arabic" w:cs="Traditional Arabic" w:hint="cs"/>
          <w:sz w:val="28"/>
          <w:szCs w:val="28"/>
          <w:rtl/>
          <w:lang w:val="en-US" w:bidi="ar-DZ"/>
        </w:rPr>
        <w:t>"القدرة على مقاومة التعب أثناء المجهود الدائم الذي يتميز بارتفاع درجة القوة العضلية في بعض أجزائه و مكوناته"</w:t>
      </w:r>
      <w:sdt>
        <w:sdtPr>
          <w:rPr>
            <w:rFonts w:ascii="Traditional Arabic" w:hAnsi="Traditional Arabic" w:cs="Traditional Arabic" w:hint="cs"/>
            <w:sz w:val="28"/>
            <w:szCs w:val="28"/>
            <w:rtl/>
            <w:lang w:val="en-US" w:bidi="ar-DZ"/>
          </w:rPr>
          <w:id w:val="146210241"/>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حسا971 \</w:instrText>
          </w:r>
          <w:r>
            <w:rPr>
              <w:rFonts w:ascii="Traditional Arabic" w:hAnsi="Traditional Arabic" w:cs="Traditional Arabic" w:hint="cs"/>
              <w:sz w:val="28"/>
              <w:szCs w:val="28"/>
              <w:lang w:val="en-US" w:bidi="ar-DZ"/>
            </w:rPr>
            <w:instrText>p 68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D00988">
            <w:rPr>
              <w:rFonts w:ascii="Traditional Arabic" w:hAnsi="Traditional Arabic" w:cs="Traditional Arabic" w:hint="cs"/>
              <w:noProof/>
              <w:sz w:val="28"/>
              <w:szCs w:val="28"/>
              <w:rtl/>
              <w:lang w:val="en-US" w:bidi="ar-DZ"/>
            </w:rPr>
            <w:t>(ك. حسانين 1997، 68)</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w:t>
      </w:r>
    </w:p>
    <w:p w:rsidR="00A33911" w:rsidRDefault="00A33911" w:rsidP="00A33911">
      <w:pPr>
        <w:bidi/>
        <w:spacing w:line="312" w:lineRule="auto"/>
        <w:rPr>
          <w:rFonts w:ascii="Traditional Arabic" w:hAnsi="Traditional Arabic" w:cs="Traditional Arabic"/>
          <w:sz w:val="28"/>
          <w:szCs w:val="28"/>
          <w:rtl/>
          <w:lang w:val="en-US" w:bidi="ar-DZ"/>
        </w:rPr>
      </w:pPr>
    </w:p>
    <w:p w:rsidR="000D79BD" w:rsidRDefault="000D79BD" w:rsidP="00A33911">
      <w:pPr>
        <w:bidi/>
        <w:spacing w:line="312" w:lineRule="auto"/>
        <w:ind w:left="0"/>
        <w:rPr>
          <w:rFonts w:ascii="Traditional Arabic" w:hAnsi="Traditional Arabic" w:cs="Traditional Arabic"/>
          <w:rtl/>
        </w:rPr>
        <w:sectPr w:rsidR="000D79BD" w:rsidSect="000D79BD">
          <w:headerReference w:type="first" r:id="rId17"/>
          <w:footerReference w:type="first" r:id="rId18"/>
          <w:footnotePr>
            <w:numFmt w:val="chicago"/>
          </w:footnotePr>
          <w:pgSz w:w="11906" w:h="16838"/>
          <w:pgMar w:top="1418" w:right="1985" w:bottom="1985" w:left="1418" w:header="709" w:footer="709" w:gutter="0"/>
          <w:pgNumType w:start="2"/>
          <w:cols w:space="708"/>
          <w:titlePg/>
          <w:docGrid w:linePitch="360"/>
        </w:sectPr>
      </w:pPr>
    </w:p>
    <w:p w:rsidR="000D79BD" w:rsidRDefault="009457E5" w:rsidP="00A33911">
      <w:pPr>
        <w:bidi/>
        <w:spacing w:line="312" w:lineRule="auto"/>
        <w:ind w:left="0"/>
        <w:rPr>
          <w:rFonts w:ascii="Traditional Arabic" w:hAnsi="Traditional Arabic" w:cs="Traditional Arabic"/>
          <w:rtl/>
        </w:rPr>
      </w:pPr>
      <w:r>
        <w:rPr>
          <w:rFonts w:ascii="Traditional Arabic" w:hAnsi="Traditional Arabic" w:cs="Traditional Arabic"/>
          <w:noProof/>
          <w:rtl/>
          <w:lang w:eastAsia="fr-FR"/>
        </w:rPr>
        <w:lastRenderedPageBreak/>
        <w:pict>
          <v:shape id="_x0000_s1036" type="#_x0000_t160" style="position:absolute;left:0;text-align:left;margin-left:1.1pt;margin-top:148.45pt;width:387.3pt;height:327.25pt;z-index:251671552" fillcolor="black">
            <v:shadow color="#868686"/>
            <v:textpath style="font-family:&quot;Dotum&quot;;v-text-kern:t" trim="t" fitpath="t" xscale="f" string="الباب الأول:&#10;الدراسة النظرية &#10;و البحوث المشابهة "/>
          </v:shape>
        </w:pict>
      </w:r>
    </w:p>
    <w:p w:rsidR="000D79BD" w:rsidRPr="000D79BD" w:rsidRDefault="000D79BD" w:rsidP="000D79BD">
      <w:pPr>
        <w:bidi/>
        <w:rPr>
          <w:rFonts w:ascii="Traditional Arabic" w:hAnsi="Traditional Arabic" w:cs="Traditional Arabic"/>
          <w:rtl/>
        </w:rPr>
      </w:pPr>
    </w:p>
    <w:p w:rsidR="000D79BD" w:rsidRPr="000D79BD" w:rsidRDefault="000D79BD" w:rsidP="000D79BD">
      <w:pPr>
        <w:bidi/>
        <w:rPr>
          <w:rFonts w:ascii="Traditional Arabic" w:hAnsi="Traditional Arabic" w:cs="Traditional Arabic"/>
          <w:rtl/>
        </w:rPr>
      </w:pPr>
    </w:p>
    <w:p w:rsidR="000D79BD" w:rsidRPr="000D79BD" w:rsidRDefault="000D79BD" w:rsidP="000D79BD">
      <w:pPr>
        <w:bidi/>
        <w:rPr>
          <w:rFonts w:ascii="Traditional Arabic" w:hAnsi="Traditional Arabic" w:cs="Traditional Arabic"/>
          <w:rtl/>
        </w:rPr>
      </w:pPr>
    </w:p>
    <w:p w:rsidR="000D79BD" w:rsidRPr="000D79BD" w:rsidRDefault="000D79BD" w:rsidP="000D79BD">
      <w:pPr>
        <w:bidi/>
        <w:rPr>
          <w:rFonts w:ascii="Traditional Arabic" w:hAnsi="Traditional Arabic" w:cs="Traditional Arabic"/>
          <w:rtl/>
        </w:rPr>
      </w:pPr>
    </w:p>
    <w:p w:rsidR="000D79BD" w:rsidRPr="000D79BD" w:rsidRDefault="000D79BD" w:rsidP="000D79BD">
      <w:pPr>
        <w:bidi/>
        <w:rPr>
          <w:rFonts w:ascii="Traditional Arabic" w:hAnsi="Traditional Arabic" w:cs="Traditional Arabic"/>
          <w:rtl/>
        </w:rPr>
      </w:pPr>
    </w:p>
    <w:p w:rsidR="000D79BD" w:rsidRPr="000D79BD" w:rsidRDefault="000D79BD" w:rsidP="000D79BD">
      <w:pPr>
        <w:bidi/>
        <w:rPr>
          <w:rFonts w:ascii="Traditional Arabic" w:hAnsi="Traditional Arabic" w:cs="Traditional Arabic"/>
          <w:rtl/>
        </w:rPr>
      </w:pPr>
    </w:p>
    <w:p w:rsidR="000D79BD" w:rsidRPr="000D79BD" w:rsidRDefault="000D79BD" w:rsidP="000D79BD">
      <w:pPr>
        <w:bidi/>
        <w:rPr>
          <w:rFonts w:ascii="Traditional Arabic" w:hAnsi="Traditional Arabic" w:cs="Traditional Arabic"/>
          <w:rtl/>
        </w:rPr>
      </w:pPr>
    </w:p>
    <w:p w:rsidR="000D79BD" w:rsidRPr="000D79BD" w:rsidRDefault="000D79BD" w:rsidP="000D79BD">
      <w:pPr>
        <w:bidi/>
        <w:rPr>
          <w:rFonts w:ascii="Traditional Arabic" w:hAnsi="Traditional Arabic" w:cs="Traditional Arabic"/>
          <w:rtl/>
        </w:rPr>
      </w:pPr>
    </w:p>
    <w:p w:rsidR="000D79BD" w:rsidRPr="000D79BD" w:rsidRDefault="000D79BD" w:rsidP="000D79BD">
      <w:pPr>
        <w:bidi/>
        <w:rPr>
          <w:rFonts w:ascii="Traditional Arabic" w:hAnsi="Traditional Arabic" w:cs="Traditional Arabic"/>
          <w:rtl/>
        </w:rPr>
      </w:pPr>
    </w:p>
    <w:p w:rsidR="000D79BD" w:rsidRPr="000D79BD" w:rsidRDefault="000D79BD" w:rsidP="000D79BD">
      <w:pPr>
        <w:bidi/>
        <w:rPr>
          <w:rFonts w:ascii="Traditional Arabic" w:hAnsi="Traditional Arabic" w:cs="Traditional Arabic"/>
          <w:rtl/>
        </w:rPr>
      </w:pPr>
    </w:p>
    <w:p w:rsidR="000D79BD" w:rsidRPr="000D79BD" w:rsidRDefault="000D79BD" w:rsidP="000D79BD">
      <w:pPr>
        <w:bidi/>
        <w:rPr>
          <w:rFonts w:ascii="Traditional Arabic" w:hAnsi="Traditional Arabic" w:cs="Traditional Arabic"/>
          <w:rtl/>
        </w:rPr>
      </w:pPr>
    </w:p>
    <w:p w:rsidR="000D79BD" w:rsidRPr="000D79BD" w:rsidRDefault="000D79BD" w:rsidP="000D79BD">
      <w:pPr>
        <w:bidi/>
        <w:rPr>
          <w:rFonts w:ascii="Traditional Arabic" w:hAnsi="Traditional Arabic" w:cs="Traditional Arabic"/>
          <w:rtl/>
        </w:rPr>
      </w:pPr>
    </w:p>
    <w:p w:rsidR="000D79BD" w:rsidRPr="000D79BD" w:rsidRDefault="000D79BD" w:rsidP="000D79BD">
      <w:pPr>
        <w:bidi/>
        <w:rPr>
          <w:rFonts w:ascii="Traditional Arabic" w:hAnsi="Traditional Arabic" w:cs="Traditional Arabic"/>
          <w:rtl/>
        </w:rPr>
      </w:pPr>
    </w:p>
    <w:p w:rsidR="000D79BD" w:rsidRDefault="000D79BD" w:rsidP="000D79BD">
      <w:pPr>
        <w:bidi/>
        <w:rPr>
          <w:rFonts w:ascii="Traditional Arabic" w:hAnsi="Traditional Arabic" w:cs="Traditional Arabic"/>
          <w:rtl/>
        </w:rPr>
      </w:pPr>
    </w:p>
    <w:p w:rsidR="000D79BD" w:rsidRPr="000D79BD" w:rsidRDefault="000D79BD" w:rsidP="000D79BD">
      <w:pPr>
        <w:bidi/>
        <w:rPr>
          <w:rFonts w:ascii="Traditional Arabic" w:hAnsi="Traditional Arabic" w:cs="Traditional Arabic"/>
          <w:rtl/>
        </w:rPr>
      </w:pPr>
    </w:p>
    <w:p w:rsidR="000D79BD" w:rsidRDefault="000D79BD" w:rsidP="000D79BD">
      <w:pPr>
        <w:bidi/>
        <w:rPr>
          <w:rFonts w:ascii="Traditional Arabic" w:hAnsi="Traditional Arabic" w:cs="Traditional Arabic"/>
          <w:rtl/>
        </w:rPr>
      </w:pPr>
    </w:p>
    <w:p w:rsidR="000D79BD" w:rsidRDefault="000D79BD" w:rsidP="000D79BD">
      <w:pPr>
        <w:bidi/>
        <w:rPr>
          <w:rFonts w:ascii="Traditional Arabic" w:hAnsi="Traditional Arabic" w:cs="Traditional Arabic"/>
          <w:rtl/>
        </w:rPr>
      </w:pPr>
    </w:p>
    <w:p w:rsidR="000D79BD" w:rsidRPr="000D79BD" w:rsidRDefault="000D79BD" w:rsidP="000D79BD">
      <w:pPr>
        <w:bidi/>
        <w:rPr>
          <w:rFonts w:ascii="Traditional Arabic" w:hAnsi="Traditional Arabic" w:cs="Traditional Arabic"/>
          <w:rtl/>
        </w:rPr>
      </w:pPr>
    </w:p>
    <w:p w:rsidR="000D79BD" w:rsidRPr="000D79BD" w:rsidRDefault="000D79BD" w:rsidP="000D79BD">
      <w:pPr>
        <w:bidi/>
        <w:rPr>
          <w:rFonts w:ascii="Traditional Arabic" w:hAnsi="Traditional Arabic" w:cs="Traditional Arabic"/>
          <w:rtl/>
        </w:rPr>
      </w:pPr>
    </w:p>
    <w:p w:rsidR="000D79BD" w:rsidRPr="000D79BD" w:rsidRDefault="000D79BD" w:rsidP="000D79BD">
      <w:pPr>
        <w:bidi/>
        <w:rPr>
          <w:rFonts w:ascii="Traditional Arabic" w:hAnsi="Traditional Arabic" w:cs="Traditional Arabic"/>
          <w:rtl/>
        </w:rPr>
      </w:pPr>
    </w:p>
    <w:p w:rsidR="000D79BD" w:rsidRPr="000D79BD" w:rsidRDefault="000D79BD" w:rsidP="000D79BD">
      <w:pPr>
        <w:bidi/>
        <w:rPr>
          <w:rFonts w:ascii="Traditional Arabic" w:hAnsi="Traditional Arabic" w:cs="Traditional Arabic"/>
          <w:rtl/>
        </w:rPr>
      </w:pPr>
    </w:p>
    <w:p w:rsidR="000D79BD" w:rsidRPr="000D79BD" w:rsidRDefault="000D79BD" w:rsidP="000D79BD">
      <w:pPr>
        <w:bidi/>
        <w:rPr>
          <w:rFonts w:ascii="Traditional Arabic" w:hAnsi="Traditional Arabic" w:cs="Traditional Arabic"/>
          <w:rtl/>
        </w:rPr>
      </w:pPr>
    </w:p>
    <w:p w:rsidR="000D79BD" w:rsidRPr="000D79BD" w:rsidRDefault="000D79BD" w:rsidP="000D79BD">
      <w:pPr>
        <w:bidi/>
        <w:rPr>
          <w:rFonts w:ascii="Traditional Arabic" w:hAnsi="Traditional Arabic" w:cs="Traditional Arabic"/>
          <w:rtl/>
        </w:rPr>
      </w:pPr>
    </w:p>
    <w:p w:rsidR="000D79BD" w:rsidRPr="000D79BD" w:rsidRDefault="000D79BD" w:rsidP="000D79BD">
      <w:pPr>
        <w:bidi/>
        <w:rPr>
          <w:rFonts w:ascii="Traditional Arabic" w:hAnsi="Traditional Arabic" w:cs="Traditional Arabic"/>
          <w:rtl/>
        </w:rPr>
      </w:pPr>
    </w:p>
    <w:p w:rsidR="000D79BD" w:rsidRPr="000D79BD" w:rsidRDefault="000D79BD" w:rsidP="000D79BD">
      <w:pPr>
        <w:bidi/>
        <w:rPr>
          <w:rFonts w:ascii="Traditional Arabic" w:hAnsi="Traditional Arabic" w:cs="Traditional Arabic"/>
          <w:rtl/>
        </w:rPr>
      </w:pPr>
    </w:p>
    <w:p w:rsidR="000D79BD" w:rsidRPr="000D79BD" w:rsidRDefault="000D79BD" w:rsidP="000D79BD">
      <w:pPr>
        <w:bidi/>
        <w:rPr>
          <w:rFonts w:ascii="Traditional Arabic" w:hAnsi="Traditional Arabic" w:cs="Traditional Arabic"/>
          <w:rtl/>
        </w:rPr>
      </w:pPr>
    </w:p>
    <w:p w:rsidR="000D79BD" w:rsidRPr="000D79BD" w:rsidRDefault="000D79BD" w:rsidP="000D79BD">
      <w:pPr>
        <w:bidi/>
        <w:rPr>
          <w:rFonts w:ascii="Traditional Arabic" w:hAnsi="Traditional Arabic" w:cs="Traditional Arabic"/>
          <w:rtl/>
        </w:rPr>
      </w:pPr>
    </w:p>
    <w:p w:rsidR="000D79BD" w:rsidRPr="000D79BD" w:rsidRDefault="000D79BD" w:rsidP="000D79BD">
      <w:pPr>
        <w:bidi/>
        <w:rPr>
          <w:rFonts w:ascii="Traditional Arabic" w:hAnsi="Traditional Arabic" w:cs="Traditional Arabic"/>
          <w:rtl/>
        </w:rPr>
      </w:pPr>
    </w:p>
    <w:p w:rsidR="000D79BD" w:rsidRPr="000D79BD" w:rsidRDefault="000D79BD" w:rsidP="000D79BD">
      <w:pPr>
        <w:bidi/>
        <w:rPr>
          <w:rFonts w:ascii="Traditional Arabic" w:hAnsi="Traditional Arabic" w:cs="Traditional Arabic"/>
          <w:rtl/>
        </w:rPr>
      </w:pPr>
    </w:p>
    <w:p w:rsidR="000D79BD" w:rsidRPr="000D79BD" w:rsidRDefault="000D79BD" w:rsidP="000D79BD">
      <w:pPr>
        <w:bidi/>
        <w:rPr>
          <w:rFonts w:ascii="Traditional Arabic" w:hAnsi="Traditional Arabic" w:cs="Traditional Arabic"/>
          <w:rtl/>
        </w:rPr>
      </w:pPr>
    </w:p>
    <w:p w:rsidR="000D79BD" w:rsidRPr="000D79BD" w:rsidRDefault="000D79BD" w:rsidP="000D79BD">
      <w:pPr>
        <w:bidi/>
        <w:rPr>
          <w:rFonts w:ascii="Traditional Arabic" w:hAnsi="Traditional Arabic" w:cs="Traditional Arabic"/>
          <w:rtl/>
        </w:rPr>
      </w:pPr>
    </w:p>
    <w:p w:rsidR="000D79BD" w:rsidRPr="000D79BD" w:rsidRDefault="000D79BD" w:rsidP="000D79BD">
      <w:pPr>
        <w:bidi/>
        <w:rPr>
          <w:rFonts w:ascii="Traditional Arabic" w:hAnsi="Traditional Arabic" w:cs="Traditional Arabic"/>
          <w:rtl/>
        </w:rPr>
      </w:pPr>
    </w:p>
    <w:p w:rsidR="000D79BD" w:rsidRDefault="000D79BD" w:rsidP="000D79BD">
      <w:pPr>
        <w:bidi/>
        <w:rPr>
          <w:rFonts w:ascii="Traditional Arabic" w:hAnsi="Traditional Arabic" w:cs="Traditional Arabic"/>
          <w:rtl/>
        </w:rPr>
      </w:pPr>
    </w:p>
    <w:p w:rsidR="000D79BD" w:rsidRPr="000D79BD" w:rsidRDefault="000D79BD" w:rsidP="000D79BD">
      <w:pPr>
        <w:bidi/>
        <w:rPr>
          <w:rFonts w:ascii="Traditional Arabic" w:hAnsi="Traditional Arabic" w:cs="Traditional Arabic"/>
          <w:rtl/>
        </w:rPr>
      </w:pPr>
    </w:p>
    <w:p w:rsidR="000D79BD" w:rsidRPr="000D79BD" w:rsidRDefault="000D79BD" w:rsidP="000D79BD">
      <w:pPr>
        <w:bidi/>
        <w:rPr>
          <w:rFonts w:ascii="Traditional Arabic" w:hAnsi="Traditional Arabic" w:cs="Traditional Arabic"/>
          <w:rtl/>
        </w:rPr>
      </w:pPr>
    </w:p>
    <w:p w:rsidR="000D79BD" w:rsidRDefault="000D79BD" w:rsidP="000D79BD">
      <w:pPr>
        <w:bidi/>
        <w:rPr>
          <w:rFonts w:ascii="Traditional Arabic" w:hAnsi="Traditional Arabic" w:cs="Traditional Arabic"/>
          <w:rtl/>
        </w:rPr>
      </w:pPr>
    </w:p>
    <w:p w:rsidR="000D79BD" w:rsidRDefault="000D79BD" w:rsidP="000D79BD">
      <w:pPr>
        <w:bidi/>
        <w:rPr>
          <w:rFonts w:ascii="Traditional Arabic" w:hAnsi="Traditional Arabic" w:cs="Traditional Arabic"/>
          <w:rtl/>
        </w:rPr>
        <w:sectPr w:rsidR="000D79BD" w:rsidSect="000D79BD">
          <w:headerReference w:type="first" r:id="rId19"/>
          <w:footerReference w:type="first" r:id="rId20"/>
          <w:footnotePr>
            <w:numFmt w:val="chicago"/>
          </w:footnotePr>
          <w:pgSz w:w="11906" w:h="16838"/>
          <w:pgMar w:top="1418" w:right="1985" w:bottom="1985" w:left="1418" w:header="709" w:footer="709" w:gutter="0"/>
          <w:pgNumType w:start="2"/>
          <w:cols w:space="708"/>
          <w:titlePg/>
          <w:docGrid w:linePitch="360"/>
        </w:sectPr>
      </w:pPr>
    </w:p>
    <w:p w:rsidR="00776EED" w:rsidRPr="00E54BBF" w:rsidRDefault="00776EED" w:rsidP="00776EED">
      <w:pPr>
        <w:bidi/>
        <w:spacing w:line="312" w:lineRule="auto"/>
        <w:contextualSpacing/>
        <w:rPr>
          <w:rFonts w:ascii="Traditional Arabic" w:hAnsi="Traditional Arabic" w:cs="Traditional Arabic"/>
          <w:b/>
          <w:bCs/>
          <w:sz w:val="32"/>
          <w:szCs w:val="32"/>
          <w:rtl/>
          <w:lang w:bidi="ar-DZ"/>
        </w:rPr>
      </w:pPr>
      <w:r w:rsidRPr="00E54BBF">
        <w:rPr>
          <w:rFonts w:ascii="Traditional Arabic" w:hAnsi="Traditional Arabic" w:cs="Traditional Arabic" w:hint="cs"/>
          <w:b/>
          <w:bCs/>
          <w:sz w:val="32"/>
          <w:szCs w:val="32"/>
          <w:rtl/>
          <w:lang w:bidi="ar-DZ"/>
        </w:rPr>
        <w:lastRenderedPageBreak/>
        <w:t>مدخل الباب:</w:t>
      </w:r>
    </w:p>
    <w:p w:rsidR="00776EED" w:rsidRPr="00E54BBF" w:rsidRDefault="00776EED" w:rsidP="00776EED">
      <w:pPr>
        <w:bidi/>
        <w:spacing w:line="312" w:lineRule="auto"/>
        <w:contextualSpacing/>
        <w:rPr>
          <w:rFonts w:ascii="Traditional Arabic" w:hAnsi="Traditional Arabic" w:cs="Traditional Arabic"/>
          <w:sz w:val="28"/>
          <w:szCs w:val="28"/>
          <w:rtl/>
          <w:lang w:bidi="ar-DZ"/>
        </w:rPr>
      </w:pPr>
      <w:r w:rsidRPr="00E54BBF">
        <w:rPr>
          <w:rFonts w:ascii="Traditional Arabic" w:hAnsi="Traditional Arabic" w:cs="Traditional Arabic" w:hint="cs"/>
          <w:sz w:val="28"/>
          <w:szCs w:val="28"/>
          <w:rtl/>
          <w:lang w:bidi="ar-DZ"/>
        </w:rPr>
        <w:t xml:space="preserve">من خلال هذا الباب نتعرف على الإطار النظري للدراسة الحالية و الذي قسم إلى أربع فصول،حيث تناول الفصل الأول الدراسات و البحوث المشابهة من خلال عرضها بطريقة تسمح من الاستفادة منها في بحثنا هذا أو أي بحث آخر مستقبلا، </w:t>
      </w:r>
      <w:r w:rsidRPr="00E54BBF">
        <w:rPr>
          <w:rFonts w:ascii="Traditional Arabic" w:hAnsi="Traditional Arabic" w:cs="Traditional Arabic" w:hint="cs"/>
          <w:sz w:val="28"/>
          <w:szCs w:val="28"/>
          <w:rtl/>
          <w:lang w:val="en-US" w:bidi="ar-DZ"/>
        </w:rPr>
        <w:t>أما في الفصل الثاني فقد تطرق الباحث إلى فسيولوجيا التحمل الهوائي و اللاهوائي حيث تم شرح مصادر الإمداد بالطاقة و كذا أنظمة الطاقة و علاقتها بالتحمل الهوائي و اللاهوائي،و في ما يخص الفصل الثالث فقد تطرق الباحث إلى متطلبات التدريب البدني للاعبي كرة القدم و قد تناول هذا الفصل أهم ما يمكن أن يحتاجه المدرب أو المحضر البدني حتى يستطيع التحكم في العملية التدريبية كما تم التطرق بصفة مستفيضة إلى التدريب الفتري كمتغير مستقل       في دراستنا، و في ما يخص الفصل الرابع فقد تناول الباحث القدرات الهوائية و اللاهوائية للاعبي كرة القدم حيث تم التطرق إلى المتغيرات التابعة و شرحها وفقا لمراجع علمية معتبرة</w:t>
      </w:r>
      <w:r w:rsidRPr="00E54BBF">
        <w:rPr>
          <w:rFonts w:ascii="Traditional Arabic" w:hAnsi="Traditional Arabic" w:cs="Traditional Arabic" w:hint="cs"/>
          <w:sz w:val="28"/>
          <w:szCs w:val="28"/>
          <w:rtl/>
          <w:lang w:bidi="ar-DZ"/>
        </w:rPr>
        <w:t>.</w:t>
      </w:r>
    </w:p>
    <w:p w:rsidR="00E54BBF" w:rsidRDefault="00E54BBF" w:rsidP="000D79BD">
      <w:pPr>
        <w:bidi/>
        <w:rPr>
          <w:rFonts w:ascii="Traditional Arabic" w:hAnsi="Traditional Arabic" w:cs="Traditional Arabic"/>
          <w:rtl/>
          <w:lang w:bidi="ar-DZ"/>
        </w:rPr>
        <w:sectPr w:rsidR="00E54BBF" w:rsidSect="00E54BBF">
          <w:headerReference w:type="first" r:id="rId21"/>
          <w:footerReference w:type="first" r:id="rId22"/>
          <w:footnotePr>
            <w:numFmt w:val="chicago"/>
          </w:footnotePr>
          <w:pgSz w:w="11906" w:h="16838"/>
          <w:pgMar w:top="1418" w:right="1985" w:bottom="1985" w:left="1418" w:header="709" w:footer="709" w:gutter="0"/>
          <w:pgNumType w:start="12"/>
          <w:cols w:space="708"/>
          <w:titlePg/>
          <w:docGrid w:linePitch="360"/>
        </w:sectPr>
      </w:pPr>
    </w:p>
    <w:p w:rsidR="00E54BBF" w:rsidRDefault="009457E5" w:rsidP="000D79BD">
      <w:pPr>
        <w:bidi/>
        <w:rPr>
          <w:rFonts w:ascii="Traditional Arabic" w:hAnsi="Traditional Arabic" w:cs="Traditional Arabic"/>
          <w:rtl/>
          <w:lang w:bidi="ar-DZ"/>
        </w:rPr>
      </w:pPr>
      <w:r>
        <w:rPr>
          <w:rFonts w:ascii="Traditional Arabic" w:hAnsi="Traditional Arabic" w:cs="Traditional Arabic"/>
          <w:noProof/>
          <w:rtl/>
          <w:lang w:eastAsia="fr-FR"/>
        </w:rPr>
        <w:lastRenderedPageBreak/>
        <w:pict>
          <v:shape id="_x0000_s1037" type="#_x0000_t160" style="position:absolute;left:0;text-align:left;margin-left:-3.4pt;margin-top:176.6pt;width:409.2pt;height:323.25pt;z-index:-251643904" wrapcoords="7833 200 7675 601 7635 1002 5974 1153 5657 1303 5657 1904 5776 2606 3679 2656 3679 3358 5815 3408 4945 3658 4629 3859 4629 4210 4470 5012 3798 5162 3640 5312 3640 6214 7398 6615 10800 6615 10800 8219 7714 8369 7398 8419 7398 9021 1820 9071 1662 9472 2018 9823 1780 9823 989 10474 870 11727 1305 12228 1582 12228 4075 13030 4114 13030 3204 13231 3363 13682 9771 13832 10760 14634 10800 15436 7437 15787 6527 15937 6488 16839 7398 17039 7240 17039 6963 17090 6963 17841 6765 18042 6369 18593 6369 18894 6923 19445 7160 19445 7160 19696 7635 20247 7873 20247 8031 21049 8347 21450 8387 21450 8664 21450 9574 21450 9851 21349 9851 20948 9534 20698 8664 20247 12224 20247 15191 19896 15112 16037 13846 15787 10800 15436 10721 13832 16853 13832 19187 13632 19187 13030 19938 12228 21284 12228 21640 12078 21640 9322 21442 9121 20888 8871 10800 8219 10840 6615 12264 5813 16418 5813 17960 5613 17842 2155 17684 1955 17090 1804 17169 1554 12699 1002 12778 752 8110 200 7833 200" fillcolor="black">
            <v:shadow color="#868686"/>
            <v:textpath style="font-family:&quot;Dotum&quot;;font-size:1in;v-text-kern:t" trim="t" fitpath="t" xscale="f" string="الفصل الأول:&#10;الدراسات و البحوث &#10;المشابهة"/>
            <w10:wrap type="through"/>
          </v:shape>
        </w:pict>
      </w:r>
    </w:p>
    <w:p w:rsidR="00E54BBF" w:rsidRPr="00E54BBF" w:rsidRDefault="00E54BBF" w:rsidP="00E54BBF">
      <w:pPr>
        <w:bidi/>
        <w:rPr>
          <w:rFonts w:ascii="Traditional Arabic" w:hAnsi="Traditional Arabic" w:cs="Traditional Arabic"/>
          <w:rtl/>
          <w:lang w:bidi="ar-DZ"/>
        </w:rPr>
      </w:pPr>
    </w:p>
    <w:p w:rsidR="00E54BBF" w:rsidRPr="00E54BBF" w:rsidRDefault="00E54BBF" w:rsidP="00E54BBF">
      <w:pPr>
        <w:bidi/>
        <w:rPr>
          <w:rFonts w:ascii="Traditional Arabic" w:hAnsi="Traditional Arabic" w:cs="Traditional Arabic"/>
          <w:rtl/>
          <w:lang w:bidi="ar-DZ"/>
        </w:rPr>
      </w:pPr>
    </w:p>
    <w:p w:rsidR="00E54BBF" w:rsidRPr="00E54BBF" w:rsidRDefault="00E54BBF" w:rsidP="00E54BBF">
      <w:pPr>
        <w:bidi/>
        <w:rPr>
          <w:rFonts w:ascii="Traditional Arabic" w:hAnsi="Traditional Arabic" w:cs="Traditional Arabic"/>
          <w:rtl/>
          <w:lang w:bidi="ar-DZ"/>
        </w:rPr>
      </w:pPr>
    </w:p>
    <w:p w:rsidR="00E54BBF" w:rsidRPr="00E54BBF" w:rsidRDefault="00E54BBF" w:rsidP="00E54BBF">
      <w:pPr>
        <w:bidi/>
        <w:rPr>
          <w:rFonts w:ascii="Traditional Arabic" w:hAnsi="Traditional Arabic" w:cs="Traditional Arabic"/>
          <w:rtl/>
          <w:lang w:bidi="ar-DZ"/>
        </w:rPr>
      </w:pPr>
    </w:p>
    <w:p w:rsidR="00E54BBF" w:rsidRPr="00E54BBF" w:rsidRDefault="00E54BBF" w:rsidP="00E54BBF">
      <w:pPr>
        <w:bidi/>
        <w:rPr>
          <w:rFonts w:ascii="Traditional Arabic" w:hAnsi="Traditional Arabic" w:cs="Traditional Arabic"/>
          <w:rtl/>
          <w:lang w:bidi="ar-DZ"/>
        </w:rPr>
      </w:pPr>
    </w:p>
    <w:p w:rsidR="00E54BBF" w:rsidRPr="00E54BBF" w:rsidRDefault="00E54BBF" w:rsidP="00E54BBF">
      <w:pPr>
        <w:bidi/>
        <w:rPr>
          <w:rFonts w:ascii="Traditional Arabic" w:hAnsi="Traditional Arabic" w:cs="Traditional Arabic"/>
          <w:rtl/>
          <w:lang w:bidi="ar-DZ"/>
        </w:rPr>
      </w:pPr>
    </w:p>
    <w:p w:rsidR="00E54BBF" w:rsidRPr="00E54BBF" w:rsidRDefault="00E54BBF" w:rsidP="00E54BBF">
      <w:pPr>
        <w:bidi/>
        <w:rPr>
          <w:rFonts w:ascii="Traditional Arabic" w:hAnsi="Traditional Arabic" w:cs="Traditional Arabic"/>
          <w:rtl/>
          <w:lang w:bidi="ar-DZ"/>
        </w:rPr>
      </w:pPr>
    </w:p>
    <w:p w:rsidR="00E54BBF" w:rsidRPr="00E54BBF" w:rsidRDefault="00E54BBF" w:rsidP="00E54BBF">
      <w:pPr>
        <w:bidi/>
        <w:rPr>
          <w:rFonts w:ascii="Traditional Arabic" w:hAnsi="Traditional Arabic" w:cs="Traditional Arabic"/>
          <w:rtl/>
          <w:lang w:bidi="ar-DZ"/>
        </w:rPr>
      </w:pPr>
    </w:p>
    <w:p w:rsidR="00E54BBF" w:rsidRPr="00E54BBF" w:rsidRDefault="00E54BBF" w:rsidP="00E54BBF">
      <w:pPr>
        <w:bidi/>
        <w:rPr>
          <w:rFonts w:ascii="Traditional Arabic" w:hAnsi="Traditional Arabic" w:cs="Traditional Arabic"/>
          <w:rtl/>
          <w:lang w:bidi="ar-DZ"/>
        </w:rPr>
      </w:pPr>
    </w:p>
    <w:p w:rsidR="00E54BBF" w:rsidRPr="00E54BBF" w:rsidRDefault="00E54BBF" w:rsidP="00E54BBF">
      <w:pPr>
        <w:bidi/>
        <w:rPr>
          <w:rFonts w:ascii="Traditional Arabic" w:hAnsi="Traditional Arabic" w:cs="Traditional Arabic"/>
          <w:rtl/>
          <w:lang w:bidi="ar-DZ"/>
        </w:rPr>
      </w:pPr>
    </w:p>
    <w:p w:rsidR="00E54BBF" w:rsidRPr="00E54BBF" w:rsidRDefault="00E54BBF" w:rsidP="00E54BBF">
      <w:pPr>
        <w:bidi/>
        <w:rPr>
          <w:rFonts w:ascii="Traditional Arabic" w:hAnsi="Traditional Arabic" w:cs="Traditional Arabic"/>
          <w:rtl/>
          <w:lang w:bidi="ar-DZ"/>
        </w:rPr>
      </w:pPr>
    </w:p>
    <w:p w:rsidR="00E54BBF" w:rsidRPr="00E54BBF" w:rsidRDefault="00E54BBF" w:rsidP="00E54BBF">
      <w:pPr>
        <w:bidi/>
        <w:rPr>
          <w:rFonts w:ascii="Traditional Arabic" w:hAnsi="Traditional Arabic" w:cs="Traditional Arabic"/>
          <w:rtl/>
          <w:lang w:bidi="ar-DZ"/>
        </w:rPr>
      </w:pPr>
    </w:p>
    <w:p w:rsidR="00E54BBF" w:rsidRPr="00E54BBF" w:rsidRDefault="00E54BBF" w:rsidP="00E54BBF">
      <w:pPr>
        <w:bidi/>
        <w:rPr>
          <w:rFonts w:ascii="Traditional Arabic" w:hAnsi="Traditional Arabic" w:cs="Traditional Arabic"/>
          <w:rtl/>
          <w:lang w:bidi="ar-DZ"/>
        </w:rPr>
      </w:pPr>
    </w:p>
    <w:p w:rsidR="00E54BBF" w:rsidRPr="00E54BBF" w:rsidRDefault="00E54BBF" w:rsidP="00E54BBF">
      <w:pPr>
        <w:bidi/>
        <w:rPr>
          <w:rFonts w:ascii="Traditional Arabic" w:hAnsi="Traditional Arabic" w:cs="Traditional Arabic"/>
          <w:rtl/>
          <w:lang w:bidi="ar-DZ"/>
        </w:rPr>
      </w:pPr>
    </w:p>
    <w:p w:rsidR="00E54BBF" w:rsidRPr="00E54BBF" w:rsidRDefault="00E54BBF" w:rsidP="00E54BBF">
      <w:pPr>
        <w:bidi/>
        <w:rPr>
          <w:rFonts w:ascii="Traditional Arabic" w:hAnsi="Traditional Arabic" w:cs="Traditional Arabic"/>
          <w:rtl/>
          <w:lang w:bidi="ar-DZ"/>
        </w:rPr>
      </w:pPr>
    </w:p>
    <w:p w:rsidR="00E54BBF" w:rsidRPr="00E54BBF" w:rsidRDefault="00E54BBF" w:rsidP="00E54BBF">
      <w:pPr>
        <w:bidi/>
        <w:rPr>
          <w:rFonts w:ascii="Traditional Arabic" w:hAnsi="Traditional Arabic" w:cs="Traditional Arabic"/>
          <w:rtl/>
          <w:lang w:bidi="ar-DZ"/>
        </w:rPr>
      </w:pPr>
    </w:p>
    <w:p w:rsidR="00E54BBF" w:rsidRPr="00E54BBF" w:rsidRDefault="00E54BBF" w:rsidP="00E54BBF">
      <w:pPr>
        <w:bidi/>
        <w:rPr>
          <w:rFonts w:ascii="Traditional Arabic" w:hAnsi="Traditional Arabic" w:cs="Traditional Arabic"/>
          <w:rtl/>
          <w:lang w:bidi="ar-DZ"/>
        </w:rPr>
      </w:pPr>
    </w:p>
    <w:p w:rsidR="00E54BBF" w:rsidRPr="00E54BBF" w:rsidRDefault="00E54BBF" w:rsidP="00E54BBF">
      <w:pPr>
        <w:bidi/>
        <w:rPr>
          <w:rFonts w:ascii="Traditional Arabic" w:hAnsi="Traditional Arabic" w:cs="Traditional Arabic"/>
          <w:rtl/>
          <w:lang w:bidi="ar-DZ"/>
        </w:rPr>
      </w:pPr>
    </w:p>
    <w:p w:rsidR="00E54BBF" w:rsidRPr="00E54BBF" w:rsidRDefault="00E54BBF" w:rsidP="00E54BBF">
      <w:pPr>
        <w:bidi/>
        <w:rPr>
          <w:rFonts w:ascii="Traditional Arabic" w:hAnsi="Traditional Arabic" w:cs="Traditional Arabic"/>
          <w:rtl/>
          <w:lang w:bidi="ar-DZ"/>
        </w:rPr>
      </w:pPr>
    </w:p>
    <w:p w:rsidR="00E54BBF" w:rsidRPr="00E54BBF" w:rsidRDefault="00E54BBF" w:rsidP="00E54BBF">
      <w:pPr>
        <w:bidi/>
        <w:rPr>
          <w:rFonts w:ascii="Traditional Arabic" w:hAnsi="Traditional Arabic" w:cs="Traditional Arabic"/>
          <w:rtl/>
          <w:lang w:bidi="ar-DZ"/>
        </w:rPr>
      </w:pPr>
    </w:p>
    <w:p w:rsidR="00E54BBF" w:rsidRPr="00E54BBF" w:rsidRDefault="00E54BBF" w:rsidP="00E54BBF">
      <w:pPr>
        <w:bidi/>
        <w:rPr>
          <w:rFonts w:ascii="Traditional Arabic" w:hAnsi="Traditional Arabic" w:cs="Traditional Arabic"/>
          <w:rtl/>
          <w:lang w:bidi="ar-DZ"/>
        </w:rPr>
      </w:pPr>
    </w:p>
    <w:p w:rsidR="00E54BBF" w:rsidRPr="00E54BBF" w:rsidRDefault="00E54BBF" w:rsidP="00E54BBF">
      <w:pPr>
        <w:bidi/>
        <w:rPr>
          <w:rFonts w:ascii="Traditional Arabic" w:hAnsi="Traditional Arabic" w:cs="Traditional Arabic"/>
          <w:rtl/>
          <w:lang w:bidi="ar-DZ"/>
        </w:rPr>
      </w:pPr>
    </w:p>
    <w:p w:rsidR="00E54BBF" w:rsidRPr="00E54BBF" w:rsidRDefault="00E54BBF" w:rsidP="00E54BBF">
      <w:pPr>
        <w:bidi/>
        <w:rPr>
          <w:rFonts w:ascii="Traditional Arabic" w:hAnsi="Traditional Arabic" w:cs="Traditional Arabic"/>
          <w:rtl/>
          <w:lang w:bidi="ar-DZ"/>
        </w:rPr>
      </w:pPr>
    </w:p>
    <w:p w:rsidR="00E54BBF" w:rsidRPr="00E54BBF" w:rsidRDefault="00E54BBF" w:rsidP="00E54BBF">
      <w:pPr>
        <w:bidi/>
        <w:rPr>
          <w:rFonts w:ascii="Traditional Arabic" w:hAnsi="Traditional Arabic" w:cs="Traditional Arabic"/>
          <w:rtl/>
          <w:lang w:bidi="ar-DZ"/>
        </w:rPr>
      </w:pPr>
    </w:p>
    <w:p w:rsidR="00E54BBF" w:rsidRPr="00E54BBF" w:rsidRDefault="00E54BBF" w:rsidP="00E54BBF">
      <w:pPr>
        <w:bidi/>
        <w:rPr>
          <w:rFonts w:ascii="Traditional Arabic" w:hAnsi="Traditional Arabic" w:cs="Traditional Arabic"/>
          <w:rtl/>
          <w:lang w:bidi="ar-DZ"/>
        </w:rPr>
      </w:pPr>
    </w:p>
    <w:p w:rsidR="00E54BBF" w:rsidRPr="00E54BBF" w:rsidRDefault="00E54BBF" w:rsidP="00E54BBF">
      <w:pPr>
        <w:bidi/>
        <w:rPr>
          <w:rFonts w:ascii="Traditional Arabic" w:hAnsi="Traditional Arabic" w:cs="Traditional Arabic"/>
          <w:rtl/>
          <w:lang w:bidi="ar-DZ"/>
        </w:rPr>
      </w:pPr>
    </w:p>
    <w:p w:rsidR="00E54BBF" w:rsidRPr="00E54BBF" w:rsidRDefault="00E54BBF" w:rsidP="00E54BBF">
      <w:pPr>
        <w:bidi/>
        <w:rPr>
          <w:rFonts w:ascii="Traditional Arabic" w:hAnsi="Traditional Arabic" w:cs="Traditional Arabic"/>
          <w:rtl/>
          <w:lang w:bidi="ar-DZ"/>
        </w:rPr>
      </w:pPr>
    </w:p>
    <w:p w:rsidR="00E54BBF" w:rsidRPr="00E54BBF" w:rsidRDefault="00E54BBF" w:rsidP="00E54BBF">
      <w:pPr>
        <w:bidi/>
        <w:rPr>
          <w:rFonts w:ascii="Traditional Arabic" w:hAnsi="Traditional Arabic" w:cs="Traditional Arabic"/>
          <w:rtl/>
          <w:lang w:bidi="ar-DZ"/>
        </w:rPr>
      </w:pPr>
    </w:p>
    <w:p w:rsidR="00E54BBF" w:rsidRDefault="00E54BBF" w:rsidP="00E54BBF">
      <w:pPr>
        <w:bidi/>
        <w:rPr>
          <w:rFonts w:ascii="Traditional Arabic" w:hAnsi="Traditional Arabic" w:cs="Traditional Arabic"/>
          <w:rtl/>
          <w:lang w:bidi="ar-DZ"/>
        </w:rPr>
      </w:pPr>
    </w:p>
    <w:p w:rsidR="00E54BBF" w:rsidRPr="00E54BBF" w:rsidRDefault="00E54BBF" w:rsidP="00E54BBF">
      <w:pPr>
        <w:bidi/>
        <w:rPr>
          <w:rFonts w:ascii="Traditional Arabic" w:hAnsi="Traditional Arabic" w:cs="Traditional Arabic"/>
          <w:rtl/>
          <w:lang w:bidi="ar-DZ"/>
        </w:rPr>
      </w:pPr>
    </w:p>
    <w:p w:rsidR="00E54BBF" w:rsidRPr="00E54BBF" w:rsidRDefault="00E54BBF" w:rsidP="00E54BBF">
      <w:pPr>
        <w:bidi/>
        <w:rPr>
          <w:rFonts w:ascii="Traditional Arabic" w:hAnsi="Traditional Arabic" w:cs="Traditional Arabic"/>
          <w:rtl/>
          <w:lang w:bidi="ar-DZ"/>
        </w:rPr>
      </w:pPr>
    </w:p>
    <w:p w:rsidR="00E54BBF" w:rsidRPr="00E54BBF" w:rsidRDefault="00E54BBF" w:rsidP="00E54BBF">
      <w:pPr>
        <w:bidi/>
        <w:rPr>
          <w:rFonts w:ascii="Traditional Arabic" w:hAnsi="Traditional Arabic" w:cs="Traditional Arabic"/>
          <w:rtl/>
          <w:lang w:bidi="ar-DZ"/>
        </w:rPr>
      </w:pPr>
    </w:p>
    <w:p w:rsidR="00E54BBF" w:rsidRPr="00E54BBF" w:rsidRDefault="00E54BBF" w:rsidP="00E54BBF">
      <w:pPr>
        <w:bidi/>
        <w:rPr>
          <w:rFonts w:ascii="Traditional Arabic" w:hAnsi="Traditional Arabic" w:cs="Traditional Arabic"/>
          <w:rtl/>
          <w:lang w:bidi="ar-DZ"/>
        </w:rPr>
      </w:pPr>
    </w:p>
    <w:p w:rsidR="00E54BBF" w:rsidRDefault="00E54BBF" w:rsidP="00E54BBF">
      <w:pPr>
        <w:bidi/>
        <w:rPr>
          <w:rFonts w:ascii="Traditional Arabic" w:hAnsi="Traditional Arabic" w:cs="Traditional Arabic"/>
          <w:rtl/>
          <w:lang w:bidi="ar-DZ"/>
        </w:rPr>
      </w:pPr>
    </w:p>
    <w:p w:rsidR="00E54BBF" w:rsidRDefault="00E54BBF" w:rsidP="00E54BBF">
      <w:pPr>
        <w:bidi/>
        <w:rPr>
          <w:rFonts w:ascii="Traditional Arabic" w:hAnsi="Traditional Arabic" w:cs="Traditional Arabic"/>
          <w:rtl/>
          <w:lang w:bidi="ar-DZ"/>
        </w:rPr>
      </w:pPr>
    </w:p>
    <w:p w:rsidR="00E54BBF" w:rsidRDefault="00E54BBF" w:rsidP="00E54BBF">
      <w:pPr>
        <w:bidi/>
        <w:rPr>
          <w:rFonts w:ascii="Traditional Arabic" w:hAnsi="Traditional Arabic" w:cs="Traditional Arabic"/>
          <w:rtl/>
          <w:lang w:bidi="ar-DZ"/>
        </w:rPr>
        <w:sectPr w:rsidR="00E54BBF" w:rsidSect="000D79BD">
          <w:headerReference w:type="first" r:id="rId23"/>
          <w:footerReference w:type="first" r:id="rId24"/>
          <w:footnotePr>
            <w:numFmt w:val="chicago"/>
          </w:footnotePr>
          <w:pgSz w:w="11906" w:h="16838"/>
          <w:pgMar w:top="1418" w:right="1985" w:bottom="1985" w:left="1418" w:header="709" w:footer="709" w:gutter="0"/>
          <w:pgNumType w:start="2"/>
          <w:cols w:space="708"/>
          <w:titlePg/>
          <w:docGrid w:linePitch="360"/>
        </w:sectPr>
      </w:pPr>
    </w:p>
    <w:p w:rsidR="00E54BBF" w:rsidRDefault="00E54BBF" w:rsidP="00E54BBF">
      <w:pPr>
        <w:bidi/>
        <w:spacing w:line="312" w:lineRule="auto"/>
        <w:contextualSpacing/>
        <w:rPr>
          <w:rFonts w:ascii="Traditional Arabic" w:hAnsi="Traditional Arabic" w:cs="Traditional Arabic"/>
          <w:sz w:val="28"/>
          <w:szCs w:val="28"/>
          <w:rtl/>
          <w:lang w:bidi="ar-DZ"/>
        </w:rPr>
      </w:pPr>
      <w:proofErr w:type="gramStart"/>
      <w:r>
        <w:rPr>
          <w:rFonts w:ascii="Traditional Arabic" w:hAnsi="Traditional Arabic" w:cs="Traditional Arabic" w:hint="cs"/>
          <w:b/>
          <w:bCs/>
          <w:sz w:val="32"/>
          <w:szCs w:val="32"/>
          <w:rtl/>
          <w:lang w:bidi="ar-DZ"/>
        </w:rPr>
        <w:lastRenderedPageBreak/>
        <w:t>تمهيد</w:t>
      </w:r>
      <w:proofErr w:type="gramEnd"/>
      <w:r>
        <w:rPr>
          <w:rFonts w:ascii="Traditional Arabic" w:hAnsi="Traditional Arabic" w:cs="Traditional Arabic" w:hint="cs"/>
          <w:b/>
          <w:bCs/>
          <w:sz w:val="32"/>
          <w:szCs w:val="32"/>
          <w:rtl/>
          <w:lang w:bidi="ar-DZ"/>
        </w:rPr>
        <w:t>:</w:t>
      </w:r>
    </w:p>
    <w:p w:rsidR="00E54BBF" w:rsidRDefault="00E54BBF" w:rsidP="00E54BBF">
      <w:pPr>
        <w:bidi/>
        <w:spacing w:line="312" w:lineRule="auto"/>
        <w:contextualSpacing/>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إن الدراسات السابقة أو المشابهة تعد نقطة الانطلاق الأولى لأي بحث علمي مبني على أسس علمية،و ذلك لأن الباحث يعتمد عليها في مختلف مراحل بحثه بداية من دراسة المشكلة حتى الوصول إلى النتائج النهائية للبحث،و ذلك لأن الاطلاع الواسع و الوافي عليها يسمح بتحديد مشكلة الدراسة دون تكرار المشكلة نفسها و يتم ذلك من خلال إتمام بحث سابق أو تناوله بشكل أفضل من السابق أو تناول مشكلة لم يتم التطرق إليها سابقا،و لهذا قد قام الباحث بمسح مرجعي للعديد من الدراسات و المراجع العلمية و التي ساعدت في بلورة فكرة بحثه و إخراجها على النحو التي هي عليه، </w:t>
      </w:r>
    </w:p>
    <w:p w:rsidR="00E54BBF" w:rsidRDefault="00E54BBF" w:rsidP="00E54BBF">
      <w:pPr>
        <w:bidi/>
        <w:spacing w:line="312" w:lineRule="auto"/>
        <w:contextualSpacing/>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و قد رأى الباحث عرض هذه الدراسات و البحوث بتقسيمها على حسب اللغة (عربية</w:t>
      </w:r>
      <w:proofErr w:type="gramStart"/>
      <w:r>
        <w:rPr>
          <w:rFonts w:ascii="Traditional Arabic" w:hAnsi="Traditional Arabic" w:cs="Traditional Arabic" w:hint="cs"/>
          <w:sz w:val="28"/>
          <w:szCs w:val="28"/>
          <w:rtl/>
          <w:lang w:bidi="ar-DZ"/>
        </w:rPr>
        <w:t>،أجنبية)</w:t>
      </w:r>
      <w:proofErr w:type="gramEnd"/>
      <w:r>
        <w:rPr>
          <w:rFonts w:ascii="Traditional Arabic" w:hAnsi="Traditional Arabic" w:cs="Traditional Arabic" w:hint="cs"/>
          <w:sz w:val="28"/>
          <w:szCs w:val="28"/>
          <w:rtl/>
          <w:lang w:bidi="ar-DZ"/>
        </w:rPr>
        <w:t xml:space="preserve"> و هي كالآتي:</w:t>
      </w:r>
    </w:p>
    <w:p w:rsidR="00E54BBF" w:rsidRPr="0063569F" w:rsidRDefault="00E54BBF" w:rsidP="00E54BBF">
      <w:pPr>
        <w:bidi/>
        <w:spacing w:line="312" w:lineRule="auto"/>
        <w:contextualSpacing/>
        <w:rPr>
          <w:rFonts w:ascii="Traditional Arabic" w:hAnsi="Traditional Arabic" w:cs="Traditional Arabic"/>
          <w:b/>
          <w:bCs/>
          <w:sz w:val="32"/>
          <w:szCs w:val="32"/>
          <w:rtl/>
          <w:lang w:bidi="ar-DZ"/>
        </w:rPr>
      </w:pPr>
      <w:r w:rsidRPr="0063569F">
        <w:rPr>
          <w:rFonts w:ascii="Traditional Arabic" w:hAnsi="Traditional Arabic" w:cs="Traditional Arabic" w:hint="cs"/>
          <w:b/>
          <w:bCs/>
          <w:sz w:val="32"/>
          <w:szCs w:val="32"/>
          <w:rtl/>
          <w:lang w:bidi="ar-DZ"/>
        </w:rPr>
        <w:t>1-1:</w:t>
      </w:r>
      <w:proofErr w:type="gramStart"/>
      <w:r w:rsidRPr="0063569F">
        <w:rPr>
          <w:rFonts w:ascii="Traditional Arabic" w:hAnsi="Traditional Arabic" w:cs="Traditional Arabic" w:hint="cs"/>
          <w:b/>
          <w:bCs/>
          <w:sz w:val="32"/>
          <w:szCs w:val="32"/>
          <w:rtl/>
          <w:lang w:bidi="ar-DZ"/>
        </w:rPr>
        <w:t>الدراسات</w:t>
      </w:r>
      <w:proofErr w:type="gramEnd"/>
      <w:r w:rsidRPr="0063569F">
        <w:rPr>
          <w:rFonts w:ascii="Traditional Arabic" w:hAnsi="Traditional Arabic" w:cs="Traditional Arabic" w:hint="cs"/>
          <w:b/>
          <w:bCs/>
          <w:sz w:val="32"/>
          <w:szCs w:val="32"/>
          <w:rtl/>
          <w:lang w:bidi="ar-DZ"/>
        </w:rPr>
        <w:t xml:space="preserve"> العربية:</w:t>
      </w:r>
    </w:p>
    <w:p w:rsidR="00E54BBF" w:rsidRPr="00F21F10" w:rsidRDefault="00E54BBF" w:rsidP="00E54BBF">
      <w:pPr>
        <w:bidi/>
        <w:spacing w:line="312" w:lineRule="auto"/>
        <w:contextualSpacing/>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1-1-1:</w:t>
      </w:r>
      <w:r w:rsidRPr="00F21F10">
        <w:rPr>
          <w:rFonts w:ascii="Traditional Arabic" w:hAnsi="Traditional Arabic" w:cs="Traditional Arabic" w:hint="cs"/>
          <w:b/>
          <w:bCs/>
          <w:sz w:val="28"/>
          <w:szCs w:val="28"/>
          <w:rtl/>
          <w:lang w:bidi="ar-DZ"/>
        </w:rPr>
        <w:t xml:space="preserve"> </w:t>
      </w:r>
      <w:proofErr w:type="gramStart"/>
      <w:r w:rsidRPr="00F21F10">
        <w:rPr>
          <w:rFonts w:ascii="Traditional Arabic" w:hAnsi="Traditional Arabic" w:cs="Traditional Arabic" w:hint="cs"/>
          <w:b/>
          <w:bCs/>
          <w:sz w:val="28"/>
          <w:szCs w:val="28"/>
          <w:rtl/>
          <w:lang w:bidi="ar-DZ"/>
        </w:rPr>
        <w:t>دراسة</w:t>
      </w:r>
      <w:proofErr w:type="gramEnd"/>
      <w:r w:rsidRPr="00F21F10">
        <w:rPr>
          <w:rFonts w:ascii="Traditional Arabic" w:hAnsi="Traditional Arabic" w:cs="Traditional Arabic" w:hint="cs"/>
          <w:b/>
          <w:bCs/>
          <w:sz w:val="28"/>
          <w:szCs w:val="28"/>
          <w:rtl/>
          <w:lang w:bidi="ar-DZ"/>
        </w:rPr>
        <w:t xml:space="preserve"> صالح بشير سعد أبو</w:t>
      </w:r>
      <w:r>
        <w:rPr>
          <w:rFonts w:ascii="Traditional Arabic" w:hAnsi="Traditional Arabic" w:cs="Traditional Arabic"/>
          <w:b/>
          <w:bCs/>
          <w:sz w:val="28"/>
          <w:szCs w:val="28"/>
          <w:lang w:bidi="ar-DZ"/>
        </w:rPr>
        <w:t xml:space="preserve"> </w:t>
      </w:r>
      <w:r w:rsidRPr="00F21F10">
        <w:rPr>
          <w:rFonts w:ascii="Traditional Arabic" w:hAnsi="Traditional Arabic" w:cs="Traditional Arabic" w:hint="cs"/>
          <w:b/>
          <w:bCs/>
          <w:sz w:val="28"/>
          <w:szCs w:val="28"/>
          <w:rtl/>
          <w:lang w:bidi="ar-DZ"/>
        </w:rPr>
        <w:t>خيط</w:t>
      </w:r>
      <w:r>
        <w:rPr>
          <w:rFonts w:ascii="Traditional Arabic" w:hAnsi="Traditional Arabic" w:cs="Traditional Arabic" w:hint="cs"/>
          <w:b/>
          <w:bCs/>
          <w:sz w:val="28"/>
          <w:szCs w:val="28"/>
          <w:rtl/>
          <w:lang w:bidi="ar-DZ"/>
        </w:rPr>
        <w:t xml:space="preserve"> 2007/2008.</w:t>
      </w:r>
      <w:sdt>
        <w:sdtPr>
          <w:rPr>
            <w:rFonts w:ascii="Traditional Arabic" w:hAnsi="Traditional Arabic" w:cs="Traditional Arabic" w:hint="cs"/>
            <w:b/>
            <w:bCs/>
            <w:sz w:val="28"/>
            <w:szCs w:val="28"/>
            <w:rtl/>
            <w:lang w:bidi="ar-DZ"/>
          </w:rPr>
          <w:id w:val="88325895"/>
          <w:citation/>
        </w:sdtPr>
        <w:sdtContent>
          <w:r w:rsidR="009457E5">
            <w:rPr>
              <w:rFonts w:ascii="Traditional Arabic" w:hAnsi="Traditional Arabic" w:cs="Traditional Arabic"/>
              <w:b/>
              <w:bCs/>
              <w:sz w:val="28"/>
              <w:szCs w:val="28"/>
              <w:rtl/>
              <w:lang w:bidi="ar-DZ"/>
            </w:rPr>
            <w:fldChar w:fldCharType="begin"/>
          </w:r>
          <w:r>
            <w:rPr>
              <w:rFonts w:ascii="Traditional Arabic" w:hAnsi="Traditional Arabic" w:cs="Traditional Arabic"/>
              <w:b/>
              <w:bCs/>
              <w:sz w:val="28"/>
              <w:szCs w:val="28"/>
              <w:rtl/>
              <w:lang w:bidi="ar-DZ"/>
            </w:rPr>
            <w:instrText xml:space="preserve"> </w:instrText>
          </w:r>
          <w:r>
            <w:rPr>
              <w:rFonts w:ascii="Traditional Arabic" w:hAnsi="Traditional Arabic" w:cs="Traditional Arabic" w:hint="cs"/>
              <w:b/>
              <w:bCs/>
              <w:sz w:val="28"/>
              <w:szCs w:val="28"/>
              <w:lang w:bidi="ar-DZ"/>
            </w:rPr>
            <w:instrText>CITATION</w:instrText>
          </w:r>
          <w:r>
            <w:rPr>
              <w:rFonts w:ascii="Traditional Arabic" w:hAnsi="Traditional Arabic" w:cs="Traditional Arabic" w:hint="cs"/>
              <w:b/>
              <w:bCs/>
              <w:sz w:val="28"/>
              <w:szCs w:val="28"/>
              <w:rtl/>
              <w:lang w:bidi="ar-DZ"/>
            </w:rPr>
            <w:instrText xml:space="preserve"> صال07 \</w:instrText>
          </w:r>
          <w:r>
            <w:rPr>
              <w:rFonts w:ascii="Traditional Arabic" w:hAnsi="Traditional Arabic" w:cs="Traditional Arabic" w:hint="cs"/>
              <w:b/>
              <w:bCs/>
              <w:sz w:val="28"/>
              <w:szCs w:val="28"/>
              <w:lang w:bidi="ar-DZ"/>
            </w:rPr>
            <w:instrText>l 5121</w:instrText>
          </w:r>
          <w:r>
            <w:rPr>
              <w:rFonts w:ascii="Traditional Arabic" w:hAnsi="Traditional Arabic" w:cs="Traditional Arabic" w:hint="cs"/>
              <w:b/>
              <w:bCs/>
              <w:sz w:val="28"/>
              <w:szCs w:val="28"/>
              <w:rtl/>
              <w:lang w:bidi="ar-DZ"/>
            </w:rPr>
            <w:instrText xml:space="preserve"> </w:instrText>
          </w:r>
          <w:r>
            <w:rPr>
              <w:rFonts w:ascii="Traditional Arabic" w:hAnsi="Traditional Arabic" w:cs="Traditional Arabic"/>
              <w:b/>
              <w:bCs/>
              <w:sz w:val="28"/>
              <w:szCs w:val="28"/>
              <w:rtl/>
              <w:lang w:bidi="ar-DZ"/>
            </w:rPr>
            <w:instrText xml:space="preserve"> </w:instrText>
          </w:r>
          <w:r w:rsidR="009457E5">
            <w:rPr>
              <w:rFonts w:ascii="Traditional Arabic" w:hAnsi="Traditional Arabic" w:cs="Traditional Arabic"/>
              <w:b/>
              <w:bCs/>
              <w:sz w:val="28"/>
              <w:szCs w:val="28"/>
              <w:rtl/>
              <w:lang w:bidi="ar-DZ"/>
            </w:rPr>
            <w:fldChar w:fldCharType="separate"/>
          </w:r>
          <w:r>
            <w:rPr>
              <w:rFonts w:ascii="Traditional Arabic" w:hAnsi="Traditional Arabic" w:cs="Traditional Arabic"/>
              <w:b/>
              <w:bCs/>
              <w:noProof/>
              <w:sz w:val="28"/>
              <w:szCs w:val="28"/>
              <w:rtl/>
              <w:lang w:bidi="ar-DZ"/>
            </w:rPr>
            <w:t xml:space="preserve"> </w:t>
          </w:r>
          <w:r w:rsidRPr="009A5F25">
            <w:rPr>
              <w:rFonts w:ascii="Traditional Arabic" w:hAnsi="Traditional Arabic" w:cs="Traditional Arabic" w:hint="cs"/>
              <w:noProof/>
              <w:sz w:val="28"/>
              <w:szCs w:val="28"/>
              <w:rtl/>
              <w:lang w:bidi="ar-DZ"/>
            </w:rPr>
            <w:t>(أبو خيط 2007)</w:t>
          </w:r>
          <w:r w:rsidR="009457E5">
            <w:rPr>
              <w:rFonts w:ascii="Traditional Arabic" w:hAnsi="Traditional Arabic" w:cs="Traditional Arabic"/>
              <w:b/>
              <w:bCs/>
              <w:sz w:val="28"/>
              <w:szCs w:val="28"/>
              <w:rtl/>
              <w:lang w:bidi="ar-DZ"/>
            </w:rPr>
            <w:fldChar w:fldCharType="end"/>
          </w:r>
        </w:sdtContent>
      </w:sdt>
    </w:p>
    <w:p w:rsidR="00E54BBF" w:rsidRPr="00D16849" w:rsidRDefault="00E54BBF" w:rsidP="00E54BBF">
      <w:pPr>
        <w:bidi/>
        <w:spacing w:line="312" w:lineRule="auto"/>
        <w:contextualSpacing/>
        <w:rPr>
          <w:rFonts w:ascii="Traditional Arabic" w:hAnsi="Traditional Arabic" w:cs="Traditional Arabic"/>
          <w:b/>
          <w:bCs/>
          <w:sz w:val="28"/>
          <w:szCs w:val="28"/>
          <w:rtl/>
          <w:lang w:bidi="ar-DZ"/>
        </w:rPr>
      </w:pPr>
      <w:r w:rsidRPr="00F92A69">
        <w:rPr>
          <w:rFonts w:ascii="Traditional Arabic" w:hAnsi="Traditional Arabic" w:cs="Traditional Arabic" w:hint="cs"/>
          <w:b/>
          <w:bCs/>
          <w:sz w:val="32"/>
          <w:szCs w:val="32"/>
          <w:rtl/>
          <w:lang w:bidi="ar-DZ"/>
        </w:rPr>
        <w:t>عنوان الدراسة:</w:t>
      </w:r>
      <w:r w:rsidRPr="00D16849">
        <w:rPr>
          <w:rFonts w:ascii="Traditional Arabic" w:hAnsi="Traditional Arabic" w:cs="Traditional Arabic" w:hint="cs"/>
          <w:b/>
          <w:bCs/>
          <w:sz w:val="28"/>
          <w:szCs w:val="28"/>
          <w:rtl/>
          <w:lang w:bidi="ar-DZ"/>
        </w:rPr>
        <w:t>تأثير برنامج مقترح للتدريبات الهوائية على بعض المتغيرات الفسيولوجية و الصفات الحركية للاعبي كرة القدم أواسط.</w:t>
      </w:r>
    </w:p>
    <w:p w:rsidR="00E54BBF" w:rsidRDefault="00E54BBF" w:rsidP="00E54BBF">
      <w:pPr>
        <w:bidi/>
        <w:spacing w:line="312" w:lineRule="auto"/>
        <w:ind w:left="0"/>
        <w:contextualSpacing/>
        <w:rPr>
          <w:rFonts w:ascii="Traditional Arabic" w:hAnsi="Traditional Arabic" w:cs="Traditional Arabic"/>
          <w:sz w:val="28"/>
          <w:szCs w:val="28"/>
          <w:rtl/>
          <w:lang w:bidi="ar-DZ"/>
        </w:rPr>
      </w:pPr>
      <w:r>
        <w:rPr>
          <w:rFonts w:ascii="Traditional Arabic" w:hAnsi="Traditional Arabic" w:cs="Traditional Arabic" w:hint="cs"/>
          <w:b/>
          <w:bCs/>
          <w:sz w:val="32"/>
          <w:szCs w:val="32"/>
          <w:rtl/>
          <w:lang w:bidi="ar-DZ"/>
        </w:rPr>
        <w:t>هدف الدراسة:</w:t>
      </w:r>
      <w:r>
        <w:rPr>
          <w:rFonts w:ascii="Traditional Arabic" w:hAnsi="Traditional Arabic" w:cs="Traditional Arabic" w:hint="cs"/>
          <w:sz w:val="28"/>
          <w:szCs w:val="28"/>
          <w:rtl/>
          <w:lang w:bidi="ar-DZ"/>
        </w:rPr>
        <w:t>هدف البحث الى التعرف على:</w:t>
      </w:r>
    </w:p>
    <w:p w:rsidR="00E54BBF" w:rsidRDefault="00E54BBF" w:rsidP="00E54BBF">
      <w:pPr>
        <w:pStyle w:val="Paragraphedeliste"/>
        <w:numPr>
          <w:ilvl w:val="0"/>
          <w:numId w:val="2"/>
        </w:numPr>
        <w:bidi/>
        <w:spacing w:after="0" w:line="312" w:lineRule="auto"/>
        <w:ind w:left="139" w:hanging="139"/>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تأثير برنامج تدريبات هوائية مقترح على بعض المتغيرات الفسيولوجية للاعبي كرة القدم أواسط.</w:t>
      </w:r>
    </w:p>
    <w:p w:rsidR="00E54BBF" w:rsidRPr="005967CF" w:rsidRDefault="00E54BBF" w:rsidP="00E54BBF">
      <w:pPr>
        <w:pStyle w:val="Paragraphedeliste"/>
        <w:numPr>
          <w:ilvl w:val="0"/>
          <w:numId w:val="2"/>
        </w:numPr>
        <w:bidi/>
        <w:spacing w:after="0" w:line="312" w:lineRule="auto"/>
        <w:ind w:left="139" w:hanging="139"/>
        <w:jc w:val="lowKashida"/>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تأثير برنامج تدريبات هوائية مقترح على مستوى بعض الصفات البدنية للاعبي كرة القدم أواسط.</w:t>
      </w:r>
    </w:p>
    <w:p w:rsidR="00E54BBF" w:rsidRDefault="00E54BBF" w:rsidP="00E54BBF">
      <w:pPr>
        <w:bidi/>
        <w:spacing w:line="312" w:lineRule="auto"/>
        <w:ind w:left="139" w:hanging="139"/>
        <w:contextualSpacing/>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فروض الدراسة:</w:t>
      </w:r>
    </w:p>
    <w:p w:rsidR="00E54BBF" w:rsidRDefault="00E54BBF" w:rsidP="00E54BBF">
      <w:pPr>
        <w:pStyle w:val="Paragraphedeliste"/>
        <w:numPr>
          <w:ilvl w:val="0"/>
          <w:numId w:val="2"/>
        </w:numPr>
        <w:bidi/>
        <w:spacing w:after="0" w:line="312" w:lineRule="auto"/>
        <w:ind w:left="139" w:hanging="139"/>
        <w:jc w:val="lowKashida"/>
        <w:rPr>
          <w:rFonts w:ascii="Traditional Arabic" w:hAnsi="Traditional Arabic" w:cs="Traditional Arabic"/>
          <w:sz w:val="28"/>
          <w:szCs w:val="28"/>
          <w:lang w:bidi="ar-DZ"/>
        </w:rPr>
      </w:pPr>
      <w:r w:rsidRPr="00F21F10">
        <w:rPr>
          <w:rFonts w:ascii="Traditional Arabic" w:hAnsi="Traditional Arabic" w:cs="Traditional Arabic" w:hint="cs"/>
          <w:sz w:val="28"/>
          <w:szCs w:val="28"/>
          <w:rtl/>
          <w:lang w:bidi="ar-DZ"/>
        </w:rPr>
        <w:t xml:space="preserve">توجد </w:t>
      </w:r>
      <w:r>
        <w:rPr>
          <w:rFonts w:ascii="Traditional Arabic" w:hAnsi="Traditional Arabic" w:cs="Traditional Arabic" w:hint="cs"/>
          <w:sz w:val="28"/>
          <w:szCs w:val="28"/>
          <w:rtl/>
          <w:lang w:bidi="ar-DZ"/>
        </w:rPr>
        <w:t>فروق دالة احصائيا بين المجموعتين التجريبية و الضابطة في القياس البعدي،في بعض المتغيرات الفسيولوجية للاعبي كرة القدم الناشئين لصالح المجموعة التجريبية.</w:t>
      </w:r>
    </w:p>
    <w:p w:rsidR="00E54BBF" w:rsidRPr="00F21F10" w:rsidRDefault="00E54BBF" w:rsidP="00E54BBF">
      <w:pPr>
        <w:pStyle w:val="Paragraphedeliste"/>
        <w:numPr>
          <w:ilvl w:val="0"/>
          <w:numId w:val="2"/>
        </w:numPr>
        <w:bidi/>
        <w:spacing w:after="0" w:line="312" w:lineRule="auto"/>
        <w:ind w:left="139" w:hanging="139"/>
        <w:jc w:val="lowKashida"/>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توجد فروق ذات دلالة احصائيا بين المجموعتين التجريبية و الضابطة في القياس البعدي في بعض الصفات البدنية لصالح المجموعة التجريبية.</w:t>
      </w:r>
    </w:p>
    <w:p w:rsidR="00E54BBF" w:rsidRPr="00811596" w:rsidRDefault="00E54BBF" w:rsidP="00E54BBF">
      <w:pPr>
        <w:bidi/>
        <w:spacing w:line="312" w:lineRule="auto"/>
        <w:ind w:left="139" w:hanging="139"/>
        <w:contextualSpacing/>
        <w:rPr>
          <w:rFonts w:ascii="Traditional Arabic" w:hAnsi="Traditional Arabic" w:cs="Traditional Arabic"/>
          <w:sz w:val="28"/>
          <w:szCs w:val="28"/>
          <w:rtl/>
          <w:lang w:bidi="ar-DZ"/>
        </w:rPr>
      </w:pPr>
      <w:r>
        <w:rPr>
          <w:rFonts w:ascii="Traditional Arabic" w:hAnsi="Traditional Arabic" w:cs="Traditional Arabic" w:hint="cs"/>
          <w:b/>
          <w:bCs/>
          <w:sz w:val="32"/>
          <w:szCs w:val="32"/>
          <w:rtl/>
          <w:lang w:bidi="ar-DZ"/>
        </w:rPr>
        <w:t>منهج الدراسة:</w:t>
      </w:r>
      <w:r w:rsidRPr="00811596">
        <w:rPr>
          <w:rFonts w:ascii="Traditional Arabic" w:hAnsi="Traditional Arabic" w:cs="Traditional Arabic" w:hint="cs"/>
          <w:sz w:val="28"/>
          <w:szCs w:val="28"/>
          <w:rtl/>
          <w:lang w:bidi="ar-DZ"/>
        </w:rPr>
        <w:t>استخدم الباحث المنهج التجريبي بالتصميم ذي</w:t>
      </w:r>
      <w:r w:rsidRPr="00811596">
        <w:rPr>
          <w:rFonts w:ascii="Traditional Arabic" w:hAnsi="Traditional Arabic" w:cs="Traditional Arabic" w:hint="cs"/>
          <w:b/>
          <w:bCs/>
          <w:sz w:val="28"/>
          <w:szCs w:val="28"/>
          <w:rtl/>
          <w:lang w:bidi="ar-DZ"/>
        </w:rPr>
        <w:t xml:space="preserve"> </w:t>
      </w:r>
      <w:r>
        <w:rPr>
          <w:rFonts w:ascii="Traditional Arabic" w:hAnsi="Traditional Arabic" w:cs="Traditional Arabic" w:hint="cs"/>
          <w:sz w:val="28"/>
          <w:szCs w:val="28"/>
          <w:rtl/>
          <w:lang w:bidi="ar-DZ"/>
        </w:rPr>
        <w:t>المجموعتين (ضابطة و تجريبية).</w:t>
      </w:r>
    </w:p>
    <w:p w:rsidR="00E54BBF" w:rsidRPr="00717278" w:rsidRDefault="00E54BBF" w:rsidP="00E54BBF">
      <w:pPr>
        <w:bidi/>
        <w:spacing w:line="312" w:lineRule="auto"/>
        <w:ind w:left="139" w:hanging="139"/>
        <w:contextualSpacing/>
        <w:rPr>
          <w:rFonts w:ascii="Traditional Arabic" w:hAnsi="Traditional Arabic" w:cs="Traditional Arabic"/>
          <w:sz w:val="28"/>
          <w:szCs w:val="28"/>
          <w:rtl/>
          <w:lang w:bidi="ar-DZ"/>
        </w:rPr>
      </w:pPr>
      <w:r>
        <w:rPr>
          <w:rFonts w:ascii="Traditional Arabic" w:hAnsi="Traditional Arabic" w:cs="Traditional Arabic" w:hint="cs"/>
          <w:b/>
          <w:bCs/>
          <w:sz w:val="32"/>
          <w:szCs w:val="32"/>
          <w:rtl/>
          <w:lang w:bidi="ar-DZ"/>
        </w:rPr>
        <w:t>عينة البحث:</w:t>
      </w:r>
      <w:r>
        <w:rPr>
          <w:rFonts w:ascii="Traditional Arabic" w:hAnsi="Traditional Arabic" w:cs="Traditional Arabic" w:hint="cs"/>
          <w:sz w:val="28"/>
          <w:szCs w:val="28"/>
          <w:rtl/>
          <w:lang w:bidi="ar-DZ"/>
        </w:rPr>
        <w:t xml:space="preserve">تم اختيار عينة البحث بالطريقة العمدية،من لاعبي نادي العجيلات الأواسط لكرة القدم و البالغ عددهم 20 لاعبا </w:t>
      </w:r>
    </w:p>
    <w:p w:rsidR="00E54BBF" w:rsidRDefault="00E54BBF" w:rsidP="00E54BBF">
      <w:pPr>
        <w:bidi/>
        <w:spacing w:line="312" w:lineRule="auto"/>
        <w:ind w:left="139" w:hanging="139"/>
        <w:contextualSpacing/>
        <w:rPr>
          <w:rFonts w:ascii="Traditional Arabic" w:hAnsi="Traditional Arabic" w:cs="Traditional Arabic"/>
          <w:b/>
          <w:bCs/>
          <w:sz w:val="32"/>
          <w:szCs w:val="32"/>
          <w:rtl/>
          <w:lang w:bidi="ar-DZ"/>
        </w:rPr>
      </w:pPr>
    </w:p>
    <w:p w:rsidR="00E54BBF" w:rsidRDefault="00E54BBF" w:rsidP="00E54BBF">
      <w:pPr>
        <w:bidi/>
        <w:spacing w:line="312" w:lineRule="auto"/>
        <w:ind w:left="139" w:hanging="139"/>
        <w:contextualSpacing/>
        <w:rPr>
          <w:rFonts w:ascii="Traditional Arabic" w:hAnsi="Traditional Arabic" w:cs="Traditional Arabic"/>
          <w:sz w:val="28"/>
          <w:szCs w:val="28"/>
          <w:rtl/>
          <w:lang w:bidi="ar-DZ"/>
        </w:rPr>
      </w:pPr>
      <w:r>
        <w:rPr>
          <w:rFonts w:ascii="Traditional Arabic" w:hAnsi="Traditional Arabic" w:cs="Traditional Arabic" w:hint="cs"/>
          <w:b/>
          <w:bCs/>
          <w:sz w:val="32"/>
          <w:szCs w:val="32"/>
          <w:rtl/>
          <w:lang w:bidi="ar-DZ"/>
        </w:rPr>
        <w:lastRenderedPageBreak/>
        <w:t>أهم النتائج:</w:t>
      </w:r>
      <w:r>
        <w:rPr>
          <w:rFonts w:ascii="Traditional Arabic" w:hAnsi="Traditional Arabic" w:cs="Traditional Arabic"/>
          <w:b/>
          <w:bCs/>
          <w:sz w:val="32"/>
          <w:szCs w:val="32"/>
          <w:rtl/>
          <w:lang w:bidi="ar-DZ"/>
        </w:rPr>
        <w:tab/>
      </w:r>
    </w:p>
    <w:p w:rsidR="00E54BBF" w:rsidRDefault="00E54BBF" w:rsidP="00E54BBF">
      <w:pPr>
        <w:pStyle w:val="Paragraphedeliste"/>
        <w:numPr>
          <w:ilvl w:val="0"/>
          <w:numId w:val="2"/>
        </w:numPr>
        <w:bidi/>
        <w:spacing w:after="0" w:line="312" w:lineRule="auto"/>
        <w:ind w:left="139" w:hanging="139"/>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البرنامج التدريبي المقترح باستخدام التمرينات الهوائية أثر ايجابيا على بعض المتغيرات الفسيولوجية المتمثلة في(معدل النبض،ضغط الدم الانقباضي،السعة الحيوية،الحد الأقصى لاستهلاك الأوكسجين)للاعبي كرة القدم أواسط.</w:t>
      </w:r>
    </w:p>
    <w:p w:rsidR="00E54BBF" w:rsidRDefault="00E54BBF" w:rsidP="00E54BBF">
      <w:pPr>
        <w:pStyle w:val="Paragraphedeliste"/>
        <w:numPr>
          <w:ilvl w:val="0"/>
          <w:numId w:val="2"/>
        </w:numPr>
        <w:bidi/>
        <w:spacing w:after="0" w:line="312" w:lineRule="auto"/>
        <w:ind w:left="139" w:hanging="139"/>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البرنامج التدريبي المقترح باستخدام التمرينات الهوائية أثر إيجابيا على الصفات البدنية المتمثلة في(السرعة،القوة المميزة بالسرعة،الرشاقة،تحمل الدوري التنفسي) للاعبي كرة القدم أواسط.</w:t>
      </w:r>
    </w:p>
    <w:p w:rsidR="00E54BBF" w:rsidRPr="008976A8" w:rsidRDefault="00E54BBF" w:rsidP="00E54BBF">
      <w:pPr>
        <w:bidi/>
        <w:spacing w:line="312" w:lineRule="auto"/>
        <w:ind w:left="139" w:hanging="139"/>
        <w:contextualSpacing/>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1-1-2:</w:t>
      </w:r>
      <w:r w:rsidRPr="008976A8">
        <w:rPr>
          <w:rFonts w:ascii="Traditional Arabic" w:hAnsi="Traditional Arabic" w:cs="Traditional Arabic" w:hint="cs"/>
          <w:b/>
          <w:bCs/>
          <w:sz w:val="32"/>
          <w:szCs w:val="32"/>
          <w:rtl/>
          <w:lang w:bidi="ar-DZ"/>
        </w:rPr>
        <w:t xml:space="preserve"> دراسة عباس مهدي صالح الغريري و آخرون </w:t>
      </w:r>
      <w:sdt>
        <w:sdtPr>
          <w:rPr>
            <w:rFonts w:ascii="Traditional Arabic" w:hAnsi="Traditional Arabic" w:cs="Traditional Arabic" w:hint="cs"/>
            <w:b/>
            <w:bCs/>
            <w:sz w:val="32"/>
            <w:szCs w:val="32"/>
            <w:rtl/>
            <w:lang w:bidi="ar-DZ"/>
          </w:rPr>
          <w:id w:val="88325896"/>
          <w:citation/>
        </w:sdtPr>
        <w:sdtContent>
          <w:r w:rsidR="009457E5">
            <w:rPr>
              <w:rFonts w:ascii="Traditional Arabic" w:hAnsi="Traditional Arabic" w:cs="Traditional Arabic"/>
              <w:b/>
              <w:bCs/>
              <w:sz w:val="32"/>
              <w:szCs w:val="32"/>
              <w:rtl/>
              <w:lang w:bidi="ar-DZ"/>
            </w:rPr>
            <w:fldChar w:fldCharType="begin"/>
          </w:r>
          <w:r>
            <w:rPr>
              <w:rFonts w:ascii="Traditional Arabic" w:hAnsi="Traditional Arabic" w:cs="Traditional Arabic"/>
              <w:b/>
              <w:bCs/>
              <w:sz w:val="32"/>
              <w:szCs w:val="32"/>
              <w:rtl/>
              <w:lang w:bidi="ar-DZ"/>
            </w:rPr>
            <w:instrText xml:space="preserve"> </w:instrText>
          </w:r>
          <w:r>
            <w:rPr>
              <w:rFonts w:ascii="Traditional Arabic" w:hAnsi="Traditional Arabic" w:cs="Traditional Arabic" w:hint="cs"/>
              <w:b/>
              <w:bCs/>
              <w:sz w:val="32"/>
              <w:szCs w:val="32"/>
              <w:lang w:bidi="ar-DZ"/>
            </w:rPr>
            <w:instrText>CITATION</w:instrText>
          </w:r>
          <w:r>
            <w:rPr>
              <w:rFonts w:ascii="Traditional Arabic" w:hAnsi="Traditional Arabic" w:cs="Traditional Arabic" w:hint="cs"/>
              <w:b/>
              <w:bCs/>
              <w:sz w:val="32"/>
              <w:szCs w:val="32"/>
              <w:rtl/>
              <w:lang w:bidi="ar-DZ"/>
            </w:rPr>
            <w:instrText xml:space="preserve"> عبا12 \</w:instrText>
          </w:r>
          <w:r>
            <w:rPr>
              <w:rFonts w:ascii="Traditional Arabic" w:hAnsi="Traditional Arabic" w:cs="Traditional Arabic" w:hint="cs"/>
              <w:b/>
              <w:bCs/>
              <w:sz w:val="32"/>
              <w:szCs w:val="32"/>
              <w:lang w:bidi="ar-DZ"/>
            </w:rPr>
            <w:instrText>l 5121</w:instrText>
          </w:r>
          <w:r>
            <w:rPr>
              <w:rFonts w:ascii="Traditional Arabic" w:hAnsi="Traditional Arabic" w:cs="Traditional Arabic"/>
              <w:b/>
              <w:bCs/>
              <w:sz w:val="32"/>
              <w:szCs w:val="32"/>
              <w:rtl/>
              <w:lang w:bidi="ar-DZ"/>
            </w:rPr>
            <w:instrText xml:space="preserve"> </w:instrText>
          </w:r>
          <w:r w:rsidR="009457E5">
            <w:rPr>
              <w:rFonts w:ascii="Traditional Arabic" w:hAnsi="Traditional Arabic" w:cs="Traditional Arabic"/>
              <w:b/>
              <w:bCs/>
              <w:sz w:val="32"/>
              <w:szCs w:val="32"/>
              <w:rtl/>
              <w:lang w:bidi="ar-DZ"/>
            </w:rPr>
            <w:fldChar w:fldCharType="separate"/>
          </w:r>
          <w:r w:rsidRPr="00E66156">
            <w:rPr>
              <w:rFonts w:ascii="Traditional Arabic" w:hAnsi="Traditional Arabic" w:cs="Traditional Arabic" w:hint="cs"/>
              <w:noProof/>
              <w:sz w:val="32"/>
              <w:szCs w:val="32"/>
              <w:rtl/>
              <w:lang w:bidi="ar-DZ"/>
            </w:rPr>
            <w:t>(رحيمة 2012)</w:t>
          </w:r>
          <w:r w:rsidR="009457E5">
            <w:rPr>
              <w:rFonts w:ascii="Traditional Arabic" w:hAnsi="Traditional Arabic" w:cs="Traditional Arabic"/>
              <w:b/>
              <w:bCs/>
              <w:sz w:val="32"/>
              <w:szCs w:val="32"/>
              <w:rtl/>
              <w:lang w:bidi="ar-DZ"/>
            </w:rPr>
            <w:fldChar w:fldCharType="end"/>
          </w:r>
        </w:sdtContent>
      </w:sdt>
    </w:p>
    <w:p w:rsidR="00E54BBF" w:rsidRPr="00D16849" w:rsidRDefault="00E54BBF" w:rsidP="00E54BBF">
      <w:pPr>
        <w:bidi/>
        <w:spacing w:line="312" w:lineRule="auto"/>
        <w:ind w:left="139" w:hanging="139"/>
        <w:contextualSpacing/>
        <w:rPr>
          <w:rFonts w:ascii="Traditional Arabic" w:hAnsi="Traditional Arabic" w:cs="Traditional Arabic"/>
          <w:b/>
          <w:bCs/>
          <w:sz w:val="28"/>
          <w:szCs w:val="28"/>
          <w:rtl/>
          <w:lang w:bidi="ar-DZ"/>
        </w:rPr>
      </w:pPr>
      <w:r w:rsidRPr="00F92A69">
        <w:rPr>
          <w:rFonts w:ascii="Traditional Arabic" w:hAnsi="Traditional Arabic" w:cs="Traditional Arabic" w:hint="cs"/>
          <w:b/>
          <w:bCs/>
          <w:sz w:val="32"/>
          <w:szCs w:val="32"/>
          <w:rtl/>
          <w:lang w:bidi="ar-DZ"/>
        </w:rPr>
        <w:t>عنوان الدراسة:</w:t>
      </w:r>
      <w:r w:rsidRPr="00D16849">
        <w:rPr>
          <w:rFonts w:ascii="Traditional Arabic" w:hAnsi="Traditional Arabic" w:cs="Traditional Arabic" w:hint="cs"/>
          <w:b/>
          <w:bCs/>
          <w:sz w:val="28"/>
          <w:szCs w:val="28"/>
          <w:rtl/>
          <w:lang w:bidi="ar-DZ"/>
        </w:rPr>
        <w:t>تأثير التدريبات المستمرة و الفترية وفق مؤشرات الزمن و النبض لتطوير مستوى القدرة الهوائية لدى طالبات المرحلة الرابعة بكلية التربية الرياضية.</w:t>
      </w:r>
    </w:p>
    <w:p w:rsidR="00E54BBF" w:rsidRDefault="00E54BBF" w:rsidP="00E54BBF">
      <w:pPr>
        <w:bidi/>
        <w:spacing w:line="312" w:lineRule="auto"/>
        <w:ind w:left="139" w:hanging="139"/>
        <w:contextualSpacing/>
        <w:rPr>
          <w:rFonts w:ascii="Traditional Arabic" w:hAnsi="Traditional Arabic" w:cs="Traditional Arabic"/>
          <w:sz w:val="28"/>
          <w:szCs w:val="28"/>
          <w:rtl/>
          <w:lang w:bidi="ar-DZ"/>
        </w:rPr>
      </w:pPr>
      <w:r>
        <w:rPr>
          <w:rFonts w:ascii="Traditional Arabic" w:hAnsi="Traditional Arabic" w:cs="Traditional Arabic" w:hint="cs"/>
          <w:b/>
          <w:bCs/>
          <w:sz w:val="32"/>
          <w:szCs w:val="32"/>
          <w:rtl/>
          <w:lang w:bidi="ar-DZ"/>
        </w:rPr>
        <w:t>أهداف الدراسة:</w:t>
      </w:r>
    </w:p>
    <w:p w:rsidR="00E54BBF" w:rsidRDefault="00E54BBF" w:rsidP="00E54BBF">
      <w:pPr>
        <w:pStyle w:val="Paragraphedeliste"/>
        <w:numPr>
          <w:ilvl w:val="0"/>
          <w:numId w:val="2"/>
        </w:numPr>
        <w:bidi/>
        <w:spacing w:after="0" w:line="312" w:lineRule="auto"/>
        <w:ind w:left="139" w:hanging="139"/>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اعداد التدريبات المستمرة و الفترية وفق مؤشرات (الزمن و النبض) لتطوير مستوى القدرة الهوائية لدى طالبات المرحلة الرابعة.</w:t>
      </w:r>
    </w:p>
    <w:p w:rsidR="00E54BBF" w:rsidRDefault="00E54BBF" w:rsidP="00E54BBF">
      <w:pPr>
        <w:pStyle w:val="Paragraphedeliste"/>
        <w:numPr>
          <w:ilvl w:val="0"/>
          <w:numId w:val="2"/>
        </w:numPr>
        <w:bidi/>
        <w:spacing w:after="0" w:line="312" w:lineRule="auto"/>
        <w:ind w:left="139" w:hanging="139"/>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التعرف على الفروق بين مؤشرات (النبض و الزمن) للمجموعتين التجريبيتين بين الاختبارين القبلي و البعدي.</w:t>
      </w:r>
    </w:p>
    <w:p w:rsidR="00E54BBF" w:rsidRPr="003D1F66" w:rsidRDefault="00E54BBF" w:rsidP="00E54BBF">
      <w:pPr>
        <w:pStyle w:val="Paragraphedeliste"/>
        <w:numPr>
          <w:ilvl w:val="0"/>
          <w:numId w:val="2"/>
        </w:numPr>
        <w:bidi/>
        <w:spacing w:after="0" w:line="312" w:lineRule="auto"/>
        <w:ind w:left="139" w:hanging="139"/>
        <w:jc w:val="lowKashida"/>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التعرف على الفروق بين بعض مؤشرات (النبض و الزمن) بين المجموعتين التجريبيتين في الاختبار البعدي.</w:t>
      </w:r>
    </w:p>
    <w:p w:rsidR="00E54BBF" w:rsidRDefault="00E54BBF" w:rsidP="00E54BBF">
      <w:pPr>
        <w:bidi/>
        <w:spacing w:line="312" w:lineRule="auto"/>
        <w:ind w:left="139" w:hanging="139"/>
        <w:contextualSpacing/>
        <w:rPr>
          <w:rFonts w:ascii="Traditional Arabic" w:hAnsi="Traditional Arabic" w:cs="Traditional Arabic"/>
          <w:sz w:val="28"/>
          <w:szCs w:val="28"/>
          <w:rtl/>
          <w:lang w:bidi="ar-DZ"/>
        </w:rPr>
      </w:pPr>
      <w:r>
        <w:rPr>
          <w:rFonts w:ascii="Traditional Arabic" w:hAnsi="Traditional Arabic" w:cs="Traditional Arabic" w:hint="cs"/>
          <w:b/>
          <w:bCs/>
          <w:sz w:val="32"/>
          <w:szCs w:val="32"/>
          <w:rtl/>
          <w:lang w:bidi="ar-DZ"/>
        </w:rPr>
        <w:t>فروض الدراسة:</w:t>
      </w:r>
    </w:p>
    <w:p w:rsidR="00E54BBF" w:rsidRDefault="00E54BBF" w:rsidP="00E54BBF">
      <w:pPr>
        <w:pStyle w:val="Paragraphedeliste"/>
        <w:numPr>
          <w:ilvl w:val="0"/>
          <w:numId w:val="2"/>
        </w:numPr>
        <w:bidi/>
        <w:spacing w:after="0" w:line="312" w:lineRule="auto"/>
        <w:ind w:left="139" w:hanging="139"/>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توجد فروق ذات دلالة احصائية بين الاختبارين القبلي و البعدي و لكلا المجموعتين التجريبيتين.</w:t>
      </w:r>
    </w:p>
    <w:p w:rsidR="00E54BBF" w:rsidRPr="00341134" w:rsidRDefault="00E54BBF" w:rsidP="00E54BBF">
      <w:pPr>
        <w:pStyle w:val="Paragraphedeliste"/>
        <w:numPr>
          <w:ilvl w:val="0"/>
          <w:numId w:val="2"/>
        </w:numPr>
        <w:bidi/>
        <w:spacing w:after="0" w:line="312" w:lineRule="auto"/>
        <w:ind w:left="139" w:hanging="139"/>
        <w:jc w:val="lowKashida"/>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لا توجد فروق ذات دلالة احصائية بين الاختبارين البعديين للمجموعتين التجريبيتين.</w:t>
      </w:r>
    </w:p>
    <w:p w:rsidR="00E54BBF" w:rsidRPr="00341134" w:rsidRDefault="00E54BBF" w:rsidP="00E54BBF">
      <w:pPr>
        <w:bidi/>
        <w:spacing w:line="312" w:lineRule="auto"/>
        <w:ind w:left="139" w:hanging="139"/>
        <w:contextualSpacing/>
        <w:rPr>
          <w:rFonts w:ascii="Traditional Arabic" w:hAnsi="Traditional Arabic" w:cs="Traditional Arabic"/>
          <w:sz w:val="28"/>
          <w:szCs w:val="28"/>
          <w:rtl/>
          <w:lang w:bidi="ar-DZ"/>
        </w:rPr>
      </w:pPr>
      <w:r>
        <w:rPr>
          <w:rFonts w:ascii="Traditional Arabic" w:hAnsi="Traditional Arabic" w:cs="Traditional Arabic" w:hint="cs"/>
          <w:b/>
          <w:bCs/>
          <w:sz w:val="32"/>
          <w:szCs w:val="32"/>
          <w:rtl/>
          <w:lang w:bidi="ar-DZ"/>
        </w:rPr>
        <w:t>منهج الدراسة:</w:t>
      </w:r>
      <w:r>
        <w:rPr>
          <w:rFonts w:ascii="Traditional Arabic" w:hAnsi="Traditional Arabic" w:cs="Traditional Arabic" w:hint="cs"/>
          <w:sz w:val="28"/>
          <w:szCs w:val="28"/>
          <w:rtl/>
          <w:lang w:bidi="ar-DZ"/>
        </w:rPr>
        <w:t xml:space="preserve">استخدم الباحثون المنهج التجريبي بأسلوب </w:t>
      </w:r>
      <w:proofErr w:type="gramStart"/>
      <w:r>
        <w:rPr>
          <w:rFonts w:ascii="Traditional Arabic" w:hAnsi="Traditional Arabic" w:cs="Traditional Arabic" w:hint="cs"/>
          <w:sz w:val="28"/>
          <w:szCs w:val="28"/>
          <w:rtl/>
          <w:lang w:bidi="ar-DZ"/>
        </w:rPr>
        <w:t>المجموعات</w:t>
      </w:r>
      <w:proofErr w:type="gramEnd"/>
      <w:r>
        <w:rPr>
          <w:rFonts w:ascii="Traditional Arabic" w:hAnsi="Traditional Arabic" w:cs="Traditional Arabic" w:hint="cs"/>
          <w:sz w:val="28"/>
          <w:szCs w:val="28"/>
          <w:rtl/>
          <w:lang w:bidi="ar-DZ"/>
        </w:rPr>
        <w:t xml:space="preserve"> المتكافئة.</w:t>
      </w:r>
    </w:p>
    <w:p w:rsidR="00E54BBF" w:rsidRPr="00341134" w:rsidRDefault="00E54BBF" w:rsidP="00E54BBF">
      <w:pPr>
        <w:bidi/>
        <w:spacing w:line="312" w:lineRule="auto"/>
        <w:ind w:left="139" w:hanging="139"/>
        <w:contextualSpacing/>
        <w:rPr>
          <w:rFonts w:ascii="Traditional Arabic" w:hAnsi="Traditional Arabic" w:cs="Traditional Arabic"/>
          <w:sz w:val="28"/>
          <w:szCs w:val="28"/>
          <w:rtl/>
          <w:lang w:bidi="ar-DZ"/>
        </w:rPr>
      </w:pPr>
      <w:r>
        <w:rPr>
          <w:rFonts w:ascii="Traditional Arabic" w:hAnsi="Traditional Arabic" w:cs="Traditional Arabic" w:hint="cs"/>
          <w:b/>
          <w:bCs/>
          <w:sz w:val="32"/>
          <w:szCs w:val="32"/>
          <w:rtl/>
          <w:lang w:bidi="ar-DZ"/>
        </w:rPr>
        <w:t>عينة البحث:</w:t>
      </w:r>
      <w:r>
        <w:rPr>
          <w:rFonts w:ascii="Traditional Arabic" w:hAnsi="Traditional Arabic" w:cs="Traditional Arabic" w:hint="cs"/>
          <w:sz w:val="28"/>
          <w:szCs w:val="28"/>
          <w:rtl/>
          <w:lang w:bidi="ar-DZ"/>
        </w:rPr>
        <w:t>اختار الباحث عينة البحث المتكونة من 12 طالبة من بين 16 طالبة،قسمت الى مجموعتين تطبق كل واحدة منهما منهجا تدريبيا مختلفا.</w:t>
      </w:r>
    </w:p>
    <w:p w:rsidR="00E54BBF" w:rsidRDefault="00E54BBF" w:rsidP="00E54BBF">
      <w:pPr>
        <w:bidi/>
        <w:spacing w:line="312" w:lineRule="auto"/>
        <w:ind w:left="139" w:hanging="139"/>
        <w:contextualSpacing/>
        <w:rPr>
          <w:rFonts w:ascii="Traditional Arabic" w:hAnsi="Traditional Arabic" w:cs="Traditional Arabic"/>
          <w:sz w:val="28"/>
          <w:szCs w:val="28"/>
          <w:rtl/>
          <w:lang w:bidi="ar-DZ"/>
        </w:rPr>
      </w:pPr>
      <w:r>
        <w:rPr>
          <w:rFonts w:ascii="Traditional Arabic" w:hAnsi="Traditional Arabic" w:cs="Traditional Arabic" w:hint="cs"/>
          <w:b/>
          <w:bCs/>
          <w:sz w:val="32"/>
          <w:szCs w:val="32"/>
          <w:rtl/>
          <w:lang w:bidi="ar-DZ"/>
        </w:rPr>
        <w:t>أهم النتائج:</w:t>
      </w:r>
    </w:p>
    <w:p w:rsidR="00E54BBF" w:rsidRDefault="00E54BBF" w:rsidP="00E54BBF">
      <w:pPr>
        <w:pStyle w:val="Paragraphedeliste"/>
        <w:numPr>
          <w:ilvl w:val="0"/>
          <w:numId w:val="2"/>
        </w:numPr>
        <w:bidi/>
        <w:spacing w:after="0" w:line="312" w:lineRule="auto"/>
        <w:ind w:left="139" w:hanging="139"/>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ان المجموعة الأولى التي تدربت وفق مؤشر الزمن تطورت في اجاز ركض (7 د)</w:t>
      </w:r>
    </w:p>
    <w:p w:rsidR="00E54BBF" w:rsidRDefault="00E54BBF" w:rsidP="00E54BBF">
      <w:pPr>
        <w:pStyle w:val="Paragraphedeliste"/>
        <w:numPr>
          <w:ilvl w:val="0"/>
          <w:numId w:val="2"/>
        </w:numPr>
        <w:bidi/>
        <w:spacing w:after="0" w:line="312" w:lineRule="auto"/>
        <w:ind w:left="139" w:hanging="139"/>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ان المجموعة الثانية التي تدربت وفق مؤشر النبض تطورت في انجاز ركض (7د)</w:t>
      </w:r>
    </w:p>
    <w:p w:rsidR="00E54BBF" w:rsidRPr="00E54BBF" w:rsidRDefault="00E54BBF" w:rsidP="00E54BBF">
      <w:pPr>
        <w:bidi/>
        <w:spacing w:line="312" w:lineRule="auto"/>
        <w:ind w:left="0"/>
        <w:rPr>
          <w:rFonts w:ascii="Traditional Arabic" w:hAnsi="Traditional Arabic" w:cs="Traditional Arabic"/>
          <w:sz w:val="28"/>
          <w:szCs w:val="28"/>
          <w:lang w:bidi="ar-DZ"/>
        </w:rPr>
      </w:pPr>
    </w:p>
    <w:p w:rsidR="00E54BBF" w:rsidRPr="005967CF" w:rsidRDefault="00E54BBF" w:rsidP="00E54BBF">
      <w:pPr>
        <w:pStyle w:val="Paragraphedeliste"/>
        <w:numPr>
          <w:ilvl w:val="0"/>
          <w:numId w:val="2"/>
        </w:numPr>
        <w:tabs>
          <w:tab w:val="right" w:pos="139"/>
          <w:tab w:val="right" w:pos="423"/>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lastRenderedPageBreak/>
        <w:t>ان مجموعة النبض قد تطورت أفضل من مجموعة الزمن و بفروق معنوية.</w:t>
      </w:r>
    </w:p>
    <w:p w:rsidR="00E54BBF" w:rsidRDefault="00E54BBF" w:rsidP="00E54BBF">
      <w:pPr>
        <w:tabs>
          <w:tab w:val="right" w:pos="139"/>
          <w:tab w:val="right" w:pos="423"/>
        </w:tabs>
        <w:bidi/>
        <w:spacing w:line="312" w:lineRule="auto"/>
        <w:ind w:left="0"/>
        <w:contextualSpacing/>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 xml:space="preserve">1-1-3: </w:t>
      </w:r>
      <w:r w:rsidRPr="008976A8">
        <w:rPr>
          <w:rFonts w:ascii="Traditional Arabic" w:hAnsi="Traditional Arabic" w:cs="Traditional Arabic" w:hint="cs"/>
          <w:b/>
          <w:bCs/>
          <w:sz w:val="32"/>
          <w:szCs w:val="32"/>
          <w:rtl/>
          <w:lang w:bidi="ar-DZ"/>
        </w:rPr>
        <w:t>دراسة مكي محمد حمودات 2008 م</w:t>
      </w:r>
      <w:r>
        <w:rPr>
          <w:rFonts w:ascii="Traditional Arabic" w:hAnsi="Traditional Arabic" w:cs="Traditional Arabic" w:hint="cs"/>
          <w:sz w:val="32"/>
          <w:szCs w:val="32"/>
          <w:rtl/>
          <w:lang w:bidi="ar-DZ"/>
        </w:rPr>
        <w:t>.</w:t>
      </w:r>
      <w:r w:rsidRPr="00897535">
        <w:rPr>
          <w:rFonts w:ascii="Traditional Arabic" w:hAnsi="Traditional Arabic" w:cs="Traditional Arabic" w:hint="cs"/>
          <w:b/>
          <w:bCs/>
          <w:sz w:val="28"/>
          <w:szCs w:val="28"/>
          <w:lang w:bidi="ar-DZ"/>
        </w:rPr>
        <w:t xml:space="preserve"> </w:t>
      </w:r>
      <w:sdt>
        <w:sdtPr>
          <w:rPr>
            <w:rFonts w:ascii="Traditional Arabic" w:hAnsi="Traditional Arabic" w:cs="Traditional Arabic" w:hint="cs"/>
            <w:b/>
            <w:bCs/>
            <w:sz w:val="28"/>
            <w:szCs w:val="28"/>
            <w:rtl/>
            <w:lang w:bidi="ar-DZ"/>
          </w:rPr>
          <w:id w:val="88325897"/>
          <w:citation/>
        </w:sdtPr>
        <w:sdtContent>
          <w:r w:rsidR="009457E5">
            <w:rPr>
              <w:rFonts w:ascii="Traditional Arabic" w:hAnsi="Traditional Arabic" w:cs="Traditional Arabic"/>
              <w:b/>
              <w:bCs/>
              <w:sz w:val="28"/>
              <w:szCs w:val="28"/>
              <w:rtl/>
              <w:lang w:bidi="ar-DZ"/>
            </w:rPr>
            <w:fldChar w:fldCharType="begin"/>
          </w:r>
          <w:r>
            <w:rPr>
              <w:rFonts w:ascii="Traditional Arabic" w:hAnsi="Traditional Arabic" w:cs="Traditional Arabic"/>
              <w:b/>
              <w:bCs/>
              <w:sz w:val="28"/>
              <w:szCs w:val="28"/>
              <w:rtl/>
              <w:lang w:bidi="ar-DZ"/>
            </w:rPr>
            <w:instrText xml:space="preserve"> </w:instrText>
          </w:r>
          <w:r>
            <w:rPr>
              <w:rFonts w:ascii="Traditional Arabic" w:hAnsi="Traditional Arabic" w:cs="Traditional Arabic" w:hint="cs"/>
              <w:b/>
              <w:bCs/>
              <w:sz w:val="28"/>
              <w:szCs w:val="28"/>
              <w:lang w:bidi="ar-DZ"/>
            </w:rPr>
            <w:instrText>CITATION</w:instrText>
          </w:r>
          <w:r>
            <w:rPr>
              <w:rFonts w:ascii="Traditional Arabic" w:hAnsi="Traditional Arabic" w:cs="Traditional Arabic" w:hint="cs"/>
              <w:b/>
              <w:bCs/>
              <w:sz w:val="28"/>
              <w:szCs w:val="28"/>
              <w:rtl/>
              <w:lang w:bidi="ar-DZ"/>
            </w:rPr>
            <w:instrText xml:space="preserve"> حمو081 \</w:instrText>
          </w:r>
          <w:r>
            <w:rPr>
              <w:rFonts w:ascii="Traditional Arabic" w:hAnsi="Traditional Arabic" w:cs="Traditional Arabic" w:hint="cs"/>
              <w:b/>
              <w:bCs/>
              <w:sz w:val="28"/>
              <w:szCs w:val="28"/>
              <w:lang w:bidi="ar-DZ"/>
            </w:rPr>
            <w:instrText>l 5121</w:instrText>
          </w:r>
          <w:r>
            <w:rPr>
              <w:rFonts w:ascii="Traditional Arabic" w:hAnsi="Traditional Arabic" w:cs="Traditional Arabic"/>
              <w:b/>
              <w:bCs/>
              <w:sz w:val="28"/>
              <w:szCs w:val="28"/>
              <w:rtl/>
              <w:lang w:bidi="ar-DZ"/>
            </w:rPr>
            <w:instrText xml:space="preserve"> </w:instrText>
          </w:r>
          <w:r w:rsidR="009457E5">
            <w:rPr>
              <w:rFonts w:ascii="Traditional Arabic" w:hAnsi="Traditional Arabic" w:cs="Traditional Arabic"/>
              <w:b/>
              <w:bCs/>
              <w:sz w:val="28"/>
              <w:szCs w:val="28"/>
              <w:rtl/>
              <w:lang w:bidi="ar-DZ"/>
            </w:rPr>
            <w:fldChar w:fldCharType="separate"/>
          </w:r>
          <w:r>
            <w:rPr>
              <w:rFonts w:ascii="Traditional Arabic" w:hAnsi="Traditional Arabic" w:cs="Traditional Arabic"/>
              <w:b/>
              <w:bCs/>
              <w:noProof/>
              <w:sz w:val="28"/>
              <w:szCs w:val="28"/>
              <w:rtl/>
              <w:lang w:bidi="ar-DZ"/>
            </w:rPr>
            <w:t xml:space="preserve"> </w:t>
          </w:r>
          <w:r w:rsidRPr="00C4745C">
            <w:rPr>
              <w:rFonts w:ascii="Traditional Arabic" w:hAnsi="Traditional Arabic" w:cs="Traditional Arabic" w:hint="cs"/>
              <w:noProof/>
              <w:sz w:val="28"/>
              <w:szCs w:val="28"/>
              <w:rtl/>
              <w:lang w:bidi="ar-DZ"/>
            </w:rPr>
            <w:t>(حمودات 2008)</w:t>
          </w:r>
          <w:r w:rsidR="009457E5">
            <w:rPr>
              <w:rFonts w:ascii="Traditional Arabic" w:hAnsi="Traditional Arabic" w:cs="Traditional Arabic"/>
              <w:b/>
              <w:bCs/>
              <w:sz w:val="28"/>
              <w:szCs w:val="28"/>
              <w:rtl/>
              <w:lang w:bidi="ar-DZ"/>
            </w:rPr>
            <w:fldChar w:fldCharType="end"/>
          </w:r>
        </w:sdtContent>
      </w:sdt>
    </w:p>
    <w:p w:rsidR="00E54BBF" w:rsidRPr="00F92A69" w:rsidRDefault="00E54BBF" w:rsidP="00E54BBF">
      <w:pPr>
        <w:tabs>
          <w:tab w:val="right" w:pos="139"/>
          <w:tab w:val="right" w:pos="423"/>
        </w:tabs>
        <w:bidi/>
        <w:spacing w:line="312" w:lineRule="auto"/>
        <w:ind w:left="0"/>
        <w:contextualSpacing/>
        <w:rPr>
          <w:rFonts w:ascii="Traditional Arabic" w:hAnsi="Traditional Arabic" w:cs="Traditional Arabic"/>
          <w:b/>
          <w:bCs/>
          <w:sz w:val="28"/>
          <w:szCs w:val="28"/>
          <w:rtl/>
          <w:lang w:bidi="ar-DZ"/>
        </w:rPr>
      </w:pPr>
      <w:r w:rsidRPr="00F92A69">
        <w:rPr>
          <w:rFonts w:ascii="Traditional Arabic" w:hAnsi="Traditional Arabic" w:cs="Traditional Arabic" w:hint="cs"/>
          <w:b/>
          <w:bCs/>
          <w:sz w:val="32"/>
          <w:szCs w:val="32"/>
          <w:rtl/>
          <w:lang w:bidi="ar-DZ"/>
        </w:rPr>
        <w:t>عنوان الدراسة</w:t>
      </w:r>
      <w:r w:rsidRPr="00F92A69">
        <w:rPr>
          <w:rFonts w:ascii="Traditional Arabic" w:hAnsi="Traditional Arabic" w:cs="Traditional Arabic" w:hint="cs"/>
          <w:b/>
          <w:bCs/>
          <w:sz w:val="28"/>
          <w:szCs w:val="28"/>
          <w:rtl/>
          <w:lang w:bidi="ar-DZ"/>
        </w:rPr>
        <w:t>:أثر التدريب الدائري بطريقة التدريب الفتري المنخفض الشدة في تطوير بعض عناصر اللياقة البدنية.</w:t>
      </w:r>
    </w:p>
    <w:p w:rsidR="00E54BBF" w:rsidRDefault="00E54BBF" w:rsidP="00E54BBF">
      <w:pPr>
        <w:tabs>
          <w:tab w:val="right" w:pos="139"/>
          <w:tab w:val="right" w:pos="423"/>
        </w:tabs>
        <w:bidi/>
        <w:spacing w:line="312" w:lineRule="auto"/>
        <w:ind w:left="0"/>
        <w:contextualSpacing/>
        <w:rPr>
          <w:rFonts w:ascii="Traditional Arabic" w:hAnsi="Traditional Arabic" w:cs="Traditional Arabic"/>
          <w:sz w:val="28"/>
          <w:szCs w:val="28"/>
          <w:rtl/>
          <w:lang w:bidi="ar-DZ"/>
        </w:rPr>
      </w:pPr>
      <w:r>
        <w:rPr>
          <w:rFonts w:ascii="Traditional Arabic" w:hAnsi="Traditional Arabic" w:cs="Traditional Arabic" w:hint="cs"/>
          <w:b/>
          <w:bCs/>
          <w:sz w:val="32"/>
          <w:szCs w:val="32"/>
          <w:rtl/>
          <w:lang w:bidi="ar-DZ"/>
        </w:rPr>
        <w:t>هدف الدراسة:</w:t>
      </w:r>
    </w:p>
    <w:p w:rsidR="00E54BBF" w:rsidRDefault="00E54BBF" w:rsidP="00E54BBF">
      <w:pPr>
        <w:pStyle w:val="Paragraphedeliste"/>
        <w:numPr>
          <w:ilvl w:val="0"/>
          <w:numId w:val="2"/>
        </w:numPr>
        <w:tabs>
          <w:tab w:val="right" w:pos="139"/>
          <w:tab w:val="right" w:pos="423"/>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التعرف على الفروق في عنصر القوة الانفجارية للرجلين بين الاختبارين القبلي و البعدي.</w:t>
      </w:r>
    </w:p>
    <w:p w:rsidR="00E54BBF" w:rsidRDefault="00E54BBF" w:rsidP="00E54BBF">
      <w:pPr>
        <w:pStyle w:val="Paragraphedeliste"/>
        <w:numPr>
          <w:ilvl w:val="0"/>
          <w:numId w:val="2"/>
        </w:numPr>
        <w:tabs>
          <w:tab w:val="right" w:pos="139"/>
          <w:tab w:val="right" w:pos="423"/>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التعرف على مقدار الفروق في عنصر السرعة بين الاختبارين القبلي و البعدي.</w:t>
      </w:r>
    </w:p>
    <w:p w:rsidR="00E54BBF" w:rsidRDefault="00E54BBF" w:rsidP="00E54BBF">
      <w:pPr>
        <w:pStyle w:val="Paragraphedeliste"/>
        <w:numPr>
          <w:ilvl w:val="0"/>
          <w:numId w:val="2"/>
        </w:numPr>
        <w:tabs>
          <w:tab w:val="right" w:pos="139"/>
          <w:tab w:val="right" w:pos="423"/>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التعرف على مقدار الفروق في عنصر المرونة بين الاختبارين القبلي و البعدي.</w:t>
      </w:r>
    </w:p>
    <w:p w:rsidR="00E54BBF" w:rsidRPr="00192D45" w:rsidRDefault="00E54BBF" w:rsidP="00E54BBF">
      <w:pPr>
        <w:pStyle w:val="Paragraphedeliste"/>
        <w:numPr>
          <w:ilvl w:val="0"/>
          <w:numId w:val="2"/>
        </w:numPr>
        <w:tabs>
          <w:tab w:val="right" w:pos="139"/>
          <w:tab w:val="right" w:pos="423"/>
        </w:tabs>
        <w:bidi/>
        <w:spacing w:after="0" w:line="312" w:lineRule="auto"/>
        <w:ind w:left="0"/>
        <w:jc w:val="lowKashida"/>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التعرف على مقدار الفروق في مطاولة عضلات البطن بين الاختبارين القبلي و البعدي.</w:t>
      </w:r>
    </w:p>
    <w:p w:rsidR="00E54BBF" w:rsidRDefault="00E54BBF" w:rsidP="00E54BBF">
      <w:pPr>
        <w:tabs>
          <w:tab w:val="right" w:pos="139"/>
          <w:tab w:val="right" w:pos="423"/>
        </w:tabs>
        <w:bidi/>
        <w:spacing w:line="312" w:lineRule="auto"/>
        <w:ind w:left="0"/>
        <w:contextualSpacing/>
        <w:rPr>
          <w:rFonts w:ascii="Traditional Arabic" w:hAnsi="Traditional Arabic" w:cs="Traditional Arabic"/>
          <w:sz w:val="28"/>
          <w:szCs w:val="28"/>
          <w:rtl/>
          <w:lang w:bidi="ar-DZ"/>
        </w:rPr>
      </w:pPr>
      <w:r>
        <w:rPr>
          <w:rFonts w:ascii="Traditional Arabic" w:hAnsi="Traditional Arabic" w:cs="Traditional Arabic" w:hint="cs"/>
          <w:b/>
          <w:bCs/>
          <w:sz w:val="32"/>
          <w:szCs w:val="32"/>
          <w:rtl/>
          <w:lang w:bidi="ar-DZ"/>
        </w:rPr>
        <w:t>فروض الدراسة:</w:t>
      </w:r>
    </w:p>
    <w:p w:rsidR="00E54BBF" w:rsidRDefault="00E54BBF" w:rsidP="00E54BBF">
      <w:pPr>
        <w:pStyle w:val="Paragraphedeliste"/>
        <w:numPr>
          <w:ilvl w:val="0"/>
          <w:numId w:val="2"/>
        </w:numPr>
        <w:tabs>
          <w:tab w:val="right" w:pos="139"/>
          <w:tab w:val="right" w:pos="423"/>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وجود فروق ذات دلالة معنوية في تطوير القوة الانفجارية للرجلين بين الاختبارين القبلي و البعدي و لمصلحة الاختبار البعدي.</w:t>
      </w:r>
    </w:p>
    <w:p w:rsidR="00E54BBF" w:rsidRDefault="00E54BBF" w:rsidP="00E54BBF">
      <w:pPr>
        <w:pStyle w:val="Paragraphedeliste"/>
        <w:numPr>
          <w:ilvl w:val="0"/>
          <w:numId w:val="2"/>
        </w:numPr>
        <w:tabs>
          <w:tab w:val="right" w:pos="139"/>
          <w:tab w:val="right" w:pos="423"/>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وجود فروق ذات دلالة معنوية في اختبار السرعة بين الاختبارين القبلي و البعدي و لمصلحة الاختبار البعدي.</w:t>
      </w:r>
    </w:p>
    <w:p w:rsidR="00E54BBF" w:rsidRDefault="00E54BBF" w:rsidP="00E54BBF">
      <w:pPr>
        <w:pStyle w:val="Paragraphedeliste"/>
        <w:numPr>
          <w:ilvl w:val="0"/>
          <w:numId w:val="2"/>
        </w:numPr>
        <w:tabs>
          <w:tab w:val="right" w:pos="139"/>
          <w:tab w:val="right" w:pos="423"/>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وجود فروق ذات دلالة معنوية في اختبار المرونة بين الاختبارين القبلي و البعدي و لمصلحة الاختبار البعدي.</w:t>
      </w:r>
    </w:p>
    <w:p w:rsidR="00E54BBF" w:rsidRPr="008976A8" w:rsidRDefault="00E54BBF" w:rsidP="00E54BBF">
      <w:pPr>
        <w:pStyle w:val="Paragraphedeliste"/>
        <w:numPr>
          <w:ilvl w:val="0"/>
          <w:numId w:val="2"/>
        </w:numPr>
        <w:tabs>
          <w:tab w:val="right" w:pos="139"/>
          <w:tab w:val="right" w:pos="423"/>
        </w:tabs>
        <w:bidi/>
        <w:spacing w:after="0" w:line="312" w:lineRule="auto"/>
        <w:ind w:left="0"/>
        <w:jc w:val="lowKashida"/>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وجود فروق ذات دلالة معنوية في اختبار مطاولة عضلات البطن بين الاختبارين القبلي و البعدي و لمصلحة الاختبار البعدي.</w:t>
      </w:r>
    </w:p>
    <w:p w:rsidR="00E54BBF" w:rsidRPr="00EE09BA" w:rsidRDefault="00E54BBF" w:rsidP="00E54BBF">
      <w:pPr>
        <w:tabs>
          <w:tab w:val="right" w:pos="139"/>
          <w:tab w:val="right" w:pos="423"/>
        </w:tabs>
        <w:bidi/>
        <w:spacing w:line="312" w:lineRule="auto"/>
        <w:ind w:left="0"/>
        <w:contextualSpacing/>
        <w:rPr>
          <w:rFonts w:ascii="Traditional Arabic" w:hAnsi="Traditional Arabic" w:cs="Traditional Arabic"/>
          <w:sz w:val="28"/>
          <w:szCs w:val="28"/>
          <w:rtl/>
          <w:lang w:bidi="ar-DZ"/>
        </w:rPr>
      </w:pPr>
      <w:r>
        <w:rPr>
          <w:rFonts w:ascii="Traditional Arabic" w:hAnsi="Traditional Arabic" w:cs="Traditional Arabic" w:hint="cs"/>
          <w:b/>
          <w:bCs/>
          <w:sz w:val="32"/>
          <w:szCs w:val="32"/>
          <w:rtl/>
          <w:lang w:bidi="ar-DZ"/>
        </w:rPr>
        <w:t>منهج الدراسة:</w:t>
      </w:r>
      <w:r>
        <w:rPr>
          <w:rFonts w:ascii="Traditional Arabic" w:hAnsi="Traditional Arabic" w:cs="Traditional Arabic" w:hint="cs"/>
          <w:sz w:val="28"/>
          <w:szCs w:val="28"/>
          <w:rtl/>
          <w:lang w:bidi="ar-DZ"/>
        </w:rPr>
        <w:t>استخدم الباحث المنهج التجريبي لملاءمته و طبيعة البحث.</w:t>
      </w:r>
    </w:p>
    <w:p w:rsidR="00E54BBF" w:rsidRPr="00765422" w:rsidRDefault="00E54BBF" w:rsidP="00E54BBF">
      <w:pPr>
        <w:tabs>
          <w:tab w:val="right" w:pos="139"/>
          <w:tab w:val="right" w:pos="423"/>
        </w:tabs>
        <w:bidi/>
        <w:spacing w:line="312" w:lineRule="auto"/>
        <w:ind w:left="0"/>
        <w:contextualSpacing/>
        <w:rPr>
          <w:rFonts w:ascii="Traditional Arabic" w:hAnsi="Traditional Arabic" w:cs="Traditional Arabic"/>
          <w:sz w:val="28"/>
          <w:szCs w:val="28"/>
          <w:rtl/>
          <w:lang w:bidi="ar-DZ"/>
        </w:rPr>
      </w:pPr>
      <w:r>
        <w:rPr>
          <w:rFonts w:ascii="Traditional Arabic" w:hAnsi="Traditional Arabic" w:cs="Traditional Arabic" w:hint="cs"/>
          <w:b/>
          <w:bCs/>
          <w:sz w:val="32"/>
          <w:szCs w:val="32"/>
          <w:rtl/>
          <w:lang w:bidi="ar-DZ"/>
        </w:rPr>
        <w:t>عينة البحث:</w:t>
      </w:r>
      <w:r>
        <w:rPr>
          <w:rFonts w:ascii="Traditional Arabic" w:hAnsi="Traditional Arabic" w:cs="Traditional Arabic" w:hint="cs"/>
          <w:sz w:val="28"/>
          <w:szCs w:val="28"/>
          <w:rtl/>
          <w:lang w:bidi="ar-DZ"/>
        </w:rPr>
        <w:t>بلغت عينة البحث 23 طالبا اختيرت بالطريقة العمدية.</w:t>
      </w:r>
    </w:p>
    <w:p w:rsidR="00E54BBF" w:rsidRDefault="00E54BBF" w:rsidP="00E54BBF">
      <w:pPr>
        <w:tabs>
          <w:tab w:val="right" w:pos="139"/>
          <w:tab w:val="right" w:pos="423"/>
        </w:tabs>
        <w:bidi/>
        <w:spacing w:line="312" w:lineRule="auto"/>
        <w:ind w:left="0"/>
        <w:contextualSpacing/>
        <w:rPr>
          <w:rFonts w:ascii="Traditional Arabic" w:hAnsi="Traditional Arabic" w:cs="Traditional Arabic"/>
          <w:sz w:val="28"/>
          <w:szCs w:val="28"/>
          <w:rtl/>
          <w:lang w:bidi="ar-DZ"/>
        </w:rPr>
      </w:pPr>
      <w:r>
        <w:rPr>
          <w:rFonts w:ascii="Traditional Arabic" w:hAnsi="Traditional Arabic" w:cs="Traditional Arabic" w:hint="cs"/>
          <w:b/>
          <w:bCs/>
          <w:sz w:val="32"/>
          <w:szCs w:val="32"/>
          <w:rtl/>
          <w:lang w:bidi="ar-DZ"/>
        </w:rPr>
        <w:t>أهم النتائج:</w:t>
      </w:r>
    </w:p>
    <w:p w:rsidR="00E54BBF" w:rsidRDefault="00E54BBF" w:rsidP="00E54BBF">
      <w:pPr>
        <w:pStyle w:val="Paragraphedeliste"/>
        <w:numPr>
          <w:ilvl w:val="0"/>
          <w:numId w:val="2"/>
        </w:numPr>
        <w:tabs>
          <w:tab w:val="right" w:pos="139"/>
          <w:tab w:val="right" w:pos="423"/>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أظهرت نتائج اختبار في عدو 50 متر وجود فروق معنوية و لمصلحة الاختبار البعدي.</w:t>
      </w:r>
    </w:p>
    <w:p w:rsidR="00E54BBF" w:rsidRDefault="00E54BBF" w:rsidP="00E54BBF">
      <w:pPr>
        <w:pStyle w:val="Paragraphedeliste"/>
        <w:numPr>
          <w:ilvl w:val="0"/>
          <w:numId w:val="2"/>
        </w:numPr>
        <w:tabs>
          <w:tab w:val="right" w:pos="139"/>
          <w:tab w:val="right" w:pos="423"/>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أظهرت نتائج الاختبار في الوثب الطويل من الثبات وجود فروق معنوية و لمصلحة الاختبار البعدي.</w:t>
      </w:r>
    </w:p>
    <w:p w:rsidR="00E54BBF" w:rsidRDefault="00E54BBF" w:rsidP="00E54BBF">
      <w:pPr>
        <w:pStyle w:val="Paragraphedeliste"/>
        <w:numPr>
          <w:ilvl w:val="0"/>
          <w:numId w:val="2"/>
        </w:numPr>
        <w:tabs>
          <w:tab w:val="right" w:pos="139"/>
          <w:tab w:val="right" w:pos="423"/>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أظهرت نتائج الاختبار في مطاولة عضلات البطن وجود فروق معنوية و لمصلحة الاختبار البعدي.</w:t>
      </w:r>
    </w:p>
    <w:p w:rsidR="006754F1" w:rsidRPr="006754F1" w:rsidRDefault="006754F1" w:rsidP="006754F1">
      <w:pPr>
        <w:tabs>
          <w:tab w:val="right" w:pos="139"/>
          <w:tab w:val="right" w:pos="423"/>
        </w:tabs>
        <w:bidi/>
        <w:spacing w:line="312" w:lineRule="auto"/>
        <w:ind w:left="0"/>
        <w:rPr>
          <w:rFonts w:ascii="Traditional Arabic" w:hAnsi="Traditional Arabic" w:cs="Traditional Arabic"/>
          <w:sz w:val="28"/>
          <w:szCs w:val="28"/>
          <w:lang w:bidi="ar-DZ"/>
        </w:rPr>
      </w:pPr>
    </w:p>
    <w:p w:rsidR="00E54BBF" w:rsidRDefault="00E54BBF" w:rsidP="00E54BBF">
      <w:pPr>
        <w:pStyle w:val="Paragraphedeliste"/>
        <w:numPr>
          <w:ilvl w:val="0"/>
          <w:numId w:val="2"/>
        </w:numPr>
        <w:tabs>
          <w:tab w:val="right" w:pos="139"/>
          <w:tab w:val="right" w:pos="423"/>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lastRenderedPageBreak/>
        <w:t>أظهرت نتائج اختبار المرونة وجود فروق معنوية و لمصلحة الاختبار البعدي.</w:t>
      </w:r>
    </w:p>
    <w:p w:rsidR="00E54BBF" w:rsidRDefault="00E54BBF" w:rsidP="00E54BBF">
      <w:pPr>
        <w:tabs>
          <w:tab w:val="right" w:pos="139"/>
          <w:tab w:val="right" w:pos="423"/>
        </w:tabs>
        <w:bidi/>
        <w:spacing w:line="312" w:lineRule="auto"/>
        <w:ind w:left="0"/>
        <w:contextualSpacing/>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1-1-4:</w:t>
      </w:r>
      <w:r w:rsidRPr="00765422">
        <w:rPr>
          <w:rFonts w:ascii="Traditional Arabic" w:hAnsi="Traditional Arabic" w:cs="Traditional Arabic" w:hint="cs"/>
          <w:b/>
          <w:bCs/>
          <w:sz w:val="32"/>
          <w:szCs w:val="32"/>
          <w:rtl/>
          <w:lang w:bidi="ar-DZ"/>
        </w:rPr>
        <w:t xml:space="preserve"> دراسة جميل خضر علي 2008</w:t>
      </w:r>
      <w:r>
        <w:rPr>
          <w:rFonts w:ascii="Traditional Arabic" w:hAnsi="Traditional Arabic" w:cs="Traditional Arabic" w:hint="cs"/>
          <w:b/>
          <w:bCs/>
          <w:sz w:val="32"/>
          <w:szCs w:val="32"/>
          <w:rtl/>
          <w:lang w:bidi="ar-DZ"/>
        </w:rPr>
        <w:t xml:space="preserve"> </w:t>
      </w:r>
      <w:r w:rsidRPr="00765422">
        <w:rPr>
          <w:rFonts w:ascii="Traditional Arabic" w:hAnsi="Traditional Arabic" w:cs="Traditional Arabic" w:hint="cs"/>
          <w:b/>
          <w:bCs/>
          <w:sz w:val="32"/>
          <w:szCs w:val="32"/>
          <w:rtl/>
          <w:lang w:bidi="ar-DZ"/>
        </w:rPr>
        <w:t>م</w:t>
      </w:r>
      <w:r>
        <w:rPr>
          <w:rFonts w:ascii="Traditional Arabic" w:hAnsi="Traditional Arabic" w:cs="Traditional Arabic" w:hint="cs"/>
          <w:b/>
          <w:bCs/>
          <w:sz w:val="32"/>
          <w:szCs w:val="32"/>
          <w:rtl/>
          <w:lang w:bidi="ar-DZ"/>
        </w:rPr>
        <w:t>.</w:t>
      </w:r>
      <w:r w:rsidRPr="00897535">
        <w:rPr>
          <w:rFonts w:ascii="Traditional Arabic" w:hAnsi="Traditional Arabic" w:cs="Traditional Arabic" w:hint="cs"/>
          <w:b/>
          <w:bCs/>
          <w:sz w:val="28"/>
          <w:szCs w:val="28"/>
          <w:lang w:bidi="ar-DZ"/>
        </w:rPr>
        <w:t xml:space="preserve"> </w:t>
      </w:r>
      <w:sdt>
        <w:sdtPr>
          <w:rPr>
            <w:rFonts w:ascii="Traditional Arabic" w:hAnsi="Traditional Arabic" w:cs="Traditional Arabic" w:hint="cs"/>
            <w:b/>
            <w:bCs/>
            <w:sz w:val="28"/>
            <w:szCs w:val="28"/>
            <w:rtl/>
            <w:lang w:bidi="ar-DZ"/>
          </w:rPr>
          <w:id w:val="88325898"/>
          <w:citation/>
        </w:sdtPr>
        <w:sdtContent>
          <w:r w:rsidR="009457E5">
            <w:rPr>
              <w:rFonts w:ascii="Traditional Arabic" w:hAnsi="Traditional Arabic" w:cs="Traditional Arabic"/>
              <w:b/>
              <w:bCs/>
              <w:sz w:val="28"/>
              <w:szCs w:val="28"/>
              <w:rtl/>
              <w:lang w:bidi="ar-DZ"/>
            </w:rPr>
            <w:fldChar w:fldCharType="begin"/>
          </w:r>
          <w:r>
            <w:rPr>
              <w:rFonts w:ascii="Traditional Arabic" w:hAnsi="Traditional Arabic" w:cs="Traditional Arabic"/>
              <w:b/>
              <w:bCs/>
              <w:sz w:val="28"/>
              <w:szCs w:val="28"/>
              <w:rtl/>
              <w:lang w:bidi="ar-DZ"/>
            </w:rPr>
            <w:instrText xml:space="preserve"> </w:instrText>
          </w:r>
          <w:r>
            <w:rPr>
              <w:rFonts w:ascii="Traditional Arabic" w:hAnsi="Traditional Arabic" w:cs="Traditional Arabic" w:hint="cs"/>
              <w:b/>
              <w:bCs/>
              <w:sz w:val="28"/>
              <w:szCs w:val="28"/>
              <w:lang w:bidi="ar-DZ"/>
            </w:rPr>
            <w:instrText>CITATION</w:instrText>
          </w:r>
          <w:r>
            <w:rPr>
              <w:rFonts w:ascii="Traditional Arabic" w:hAnsi="Traditional Arabic" w:cs="Traditional Arabic" w:hint="cs"/>
              <w:b/>
              <w:bCs/>
              <w:sz w:val="28"/>
              <w:szCs w:val="28"/>
              <w:rtl/>
              <w:lang w:bidi="ar-DZ"/>
            </w:rPr>
            <w:instrText xml:space="preserve"> علي081 \</w:instrText>
          </w:r>
          <w:r>
            <w:rPr>
              <w:rFonts w:ascii="Traditional Arabic" w:hAnsi="Traditional Arabic" w:cs="Traditional Arabic" w:hint="cs"/>
              <w:b/>
              <w:bCs/>
              <w:sz w:val="28"/>
              <w:szCs w:val="28"/>
              <w:lang w:bidi="ar-DZ"/>
            </w:rPr>
            <w:instrText>l 5121</w:instrText>
          </w:r>
          <w:r>
            <w:rPr>
              <w:rFonts w:ascii="Traditional Arabic" w:hAnsi="Traditional Arabic" w:cs="Traditional Arabic"/>
              <w:b/>
              <w:bCs/>
              <w:sz w:val="28"/>
              <w:szCs w:val="28"/>
              <w:rtl/>
              <w:lang w:bidi="ar-DZ"/>
            </w:rPr>
            <w:instrText xml:space="preserve"> </w:instrText>
          </w:r>
          <w:r w:rsidR="009457E5">
            <w:rPr>
              <w:rFonts w:ascii="Traditional Arabic" w:hAnsi="Traditional Arabic" w:cs="Traditional Arabic"/>
              <w:b/>
              <w:bCs/>
              <w:sz w:val="28"/>
              <w:szCs w:val="28"/>
              <w:rtl/>
              <w:lang w:bidi="ar-DZ"/>
            </w:rPr>
            <w:fldChar w:fldCharType="separate"/>
          </w:r>
          <w:r>
            <w:rPr>
              <w:rFonts w:ascii="Traditional Arabic" w:hAnsi="Traditional Arabic" w:cs="Traditional Arabic"/>
              <w:b/>
              <w:bCs/>
              <w:noProof/>
              <w:sz w:val="28"/>
              <w:szCs w:val="28"/>
              <w:rtl/>
              <w:lang w:bidi="ar-DZ"/>
            </w:rPr>
            <w:t xml:space="preserve"> </w:t>
          </w:r>
          <w:r w:rsidRPr="00C4745C">
            <w:rPr>
              <w:rFonts w:ascii="Traditional Arabic" w:hAnsi="Traditional Arabic" w:cs="Traditional Arabic" w:hint="cs"/>
              <w:noProof/>
              <w:sz w:val="28"/>
              <w:szCs w:val="28"/>
              <w:rtl/>
              <w:lang w:bidi="ar-DZ"/>
            </w:rPr>
            <w:t>(علي 2008)</w:t>
          </w:r>
          <w:r w:rsidR="009457E5">
            <w:rPr>
              <w:rFonts w:ascii="Traditional Arabic" w:hAnsi="Traditional Arabic" w:cs="Traditional Arabic"/>
              <w:b/>
              <w:bCs/>
              <w:sz w:val="28"/>
              <w:szCs w:val="28"/>
              <w:rtl/>
              <w:lang w:bidi="ar-DZ"/>
            </w:rPr>
            <w:fldChar w:fldCharType="end"/>
          </w:r>
        </w:sdtContent>
      </w:sdt>
    </w:p>
    <w:p w:rsidR="00E54BBF" w:rsidRDefault="00E54BBF" w:rsidP="00E54BBF">
      <w:pPr>
        <w:tabs>
          <w:tab w:val="right" w:pos="139"/>
          <w:tab w:val="right" w:pos="423"/>
        </w:tabs>
        <w:bidi/>
        <w:spacing w:line="312" w:lineRule="auto"/>
        <w:ind w:left="0"/>
        <w:contextualSpacing/>
        <w:rPr>
          <w:rFonts w:ascii="Traditional Arabic" w:hAnsi="Traditional Arabic" w:cs="Traditional Arabic"/>
          <w:b/>
          <w:bCs/>
          <w:sz w:val="28"/>
          <w:szCs w:val="28"/>
          <w:rtl/>
          <w:lang w:bidi="ar-DZ"/>
        </w:rPr>
      </w:pPr>
      <w:r w:rsidRPr="000359CF">
        <w:rPr>
          <w:rFonts w:ascii="Traditional Arabic" w:hAnsi="Traditional Arabic" w:cs="Traditional Arabic" w:hint="cs"/>
          <w:b/>
          <w:bCs/>
          <w:sz w:val="32"/>
          <w:szCs w:val="32"/>
          <w:rtl/>
          <w:lang w:bidi="ar-DZ"/>
        </w:rPr>
        <w:t>عنوان الدراسة:</w:t>
      </w:r>
      <w:r w:rsidRPr="000359CF">
        <w:rPr>
          <w:rFonts w:ascii="Traditional Arabic" w:hAnsi="Traditional Arabic" w:cs="Traditional Arabic" w:hint="cs"/>
          <w:b/>
          <w:bCs/>
          <w:sz w:val="28"/>
          <w:szCs w:val="28"/>
          <w:rtl/>
          <w:lang w:bidi="ar-DZ"/>
        </w:rPr>
        <w:t>أثر التدريبين الفتري و المستمر في المطاولة الهوائية و سرعة استعادة الشفاء لدى لاعبي كرة القدم.</w:t>
      </w:r>
    </w:p>
    <w:p w:rsidR="00E54BBF" w:rsidRPr="005C384E" w:rsidRDefault="00E54BBF" w:rsidP="00E54BBF">
      <w:pPr>
        <w:tabs>
          <w:tab w:val="right" w:pos="139"/>
          <w:tab w:val="right" w:pos="423"/>
        </w:tabs>
        <w:bidi/>
        <w:spacing w:line="312" w:lineRule="auto"/>
        <w:ind w:left="0"/>
        <w:contextualSpacing/>
        <w:rPr>
          <w:rFonts w:ascii="Traditional Arabic" w:hAnsi="Traditional Arabic" w:cs="Traditional Arabic"/>
          <w:b/>
          <w:bCs/>
          <w:sz w:val="28"/>
          <w:szCs w:val="28"/>
          <w:rtl/>
          <w:lang w:bidi="ar-DZ"/>
        </w:rPr>
      </w:pPr>
      <w:r>
        <w:rPr>
          <w:rFonts w:ascii="Traditional Arabic" w:hAnsi="Traditional Arabic" w:cs="Traditional Arabic" w:hint="cs"/>
          <w:b/>
          <w:bCs/>
          <w:sz w:val="32"/>
          <w:szCs w:val="32"/>
          <w:rtl/>
          <w:lang w:bidi="ar-DZ"/>
        </w:rPr>
        <w:t>أهداف الدراسة:</w:t>
      </w:r>
    </w:p>
    <w:p w:rsidR="00E54BBF" w:rsidRDefault="00E54BBF" w:rsidP="00E54BBF">
      <w:pPr>
        <w:pStyle w:val="Paragraphedeliste"/>
        <w:numPr>
          <w:ilvl w:val="0"/>
          <w:numId w:val="2"/>
        </w:numPr>
        <w:tabs>
          <w:tab w:val="right" w:pos="139"/>
          <w:tab w:val="right" w:pos="423"/>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الكشف عن أثر طريقة التدريب الفتري منخفض الشدة في المطاولة الهوائية و سرعة استعادة الشفاء للاعبي كرة القدم.</w:t>
      </w:r>
    </w:p>
    <w:p w:rsidR="00E54BBF" w:rsidRDefault="00E54BBF" w:rsidP="00E54BBF">
      <w:pPr>
        <w:pStyle w:val="Paragraphedeliste"/>
        <w:numPr>
          <w:ilvl w:val="0"/>
          <w:numId w:val="2"/>
        </w:numPr>
        <w:tabs>
          <w:tab w:val="right" w:pos="139"/>
          <w:tab w:val="right" w:pos="423"/>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 xml:space="preserve">الكشف عن أثر طريقة التدريب </w:t>
      </w:r>
      <w:proofErr w:type="gramStart"/>
      <w:r>
        <w:rPr>
          <w:rFonts w:ascii="Traditional Arabic" w:hAnsi="Traditional Arabic" w:cs="Traditional Arabic" w:hint="cs"/>
          <w:sz w:val="28"/>
          <w:szCs w:val="28"/>
          <w:rtl/>
          <w:lang w:bidi="ar-DZ"/>
        </w:rPr>
        <w:t>المستمر</w:t>
      </w:r>
      <w:proofErr w:type="gramEnd"/>
      <w:r>
        <w:rPr>
          <w:rFonts w:ascii="Traditional Arabic" w:hAnsi="Traditional Arabic" w:cs="Traditional Arabic" w:hint="cs"/>
          <w:sz w:val="28"/>
          <w:szCs w:val="28"/>
          <w:rtl/>
          <w:lang w:bidi="ar-DZ"/>
        </w:rPr>
        <w:t xml:space="preserve"> في المطاولة الهوائية و سرعة استعادة الشفاء للاعبي كرة القدم.</w:t>
      </w:r>
    </w:p>
    <w:p w:rsidR="00E54BBF" w:rsidRPr="00F557D5" w:rsidRDefault="00E54BBF" w:rsidP="00E54BBF">
      <w:pPr>
        <w:pStyle w:val="Paragraphedeliste"/>
        <w:numPr>
          <w:ilvl w:val="0"/>
          <w:numId w:val="2"/>
        </w:numPr>
        <w:tabs>
          <w:tab w:val="right" w:pos="139"/>
          <w:tab w:val="right" w:pos="423"/>
        </w:tabs>
        <w:bidi/>
        <w:spacing w:after="0" w:line="312" w:lineRule="auto"/>
        <w:ind w:left="0"/>
        <w:jc w:val="lowKashida"/>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الكشف عن دلالة الفروق بين أثر طريقتي التدريب (الفتري منخفض الشدة و الحمل المستمر) على المطاولة الهوائية     و سرعة استعادة الشفاء للاعبي كرة القدم.</w:t>
      </w:r>
    </w:p>
    <w:p w:rsidR="00E54BBF" w:rsidRDefault="00E54BBF" w:rsidP="00E54BBF">
      <w:pPr>
        <w:tabs>
          <w:tab w:val="right" w:pos="139"/>
          <w:tab w:val="right" w:pos="423"/>
        </w:tabs>
        <w:bidi/>
        <w:spacing w:line="312" w:lineRule="auto"/>
        <w:ind w:left="0"/>
        <w:contextualSpacing/>
        <w:rPr>
          <w:rFonts w:ascii="Traditional Arabic" w:hAnsi="Traditional Arabic" w:cs="Traditional Arabic"/>
          <w:sz w:val="28"/>
          <w:szCs w:val="28"/>
          <w:rtl/>
          <w:lang w:bidi="ar-DZ"/>
        </w:rPr>
      </w:pPr>
      <w:r>
        <w:rPr>
          <w:rFonts w:ascii="Traditional Arabic" w:hAnsi="Traditional Arabic" w:cs="Traditional Arabic" w:hint="cs"/>
          <w:b/>
          <w:bCs/>
          <w:sz w:val="32"/>
          <w:szCs w:val="32"/>
          <w:rtl/>
          <w:lang w:bidi="ar-DZ"/>
        </w:rPr>
        <w:t>فروض الدراسة:</w:t>
      </w:r>
    </w:p>
    <w:p w:rsidR="00E54BBF" w:rsidRDefault="00E54BBF" w:rsidP="00E54BBF">
      <w:pPr>
        <w:pStyle w:val="Paragraphedeliste"/>
        <w:numPr>
          <w:ilvl w:val="0"/>
          <w:numId w:val="2"/>
        </w:numPr>
        <w:tabs>
          <w:tab w:val="right" w:pos="139"/>
          <w:tab w:val="right" w:pos="423"/>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وجود فروق معنوية في المطاولة الهوائية و سرعة استعادة الشفاء بين الاختبارين القبلي و البعدي و لمصلحة الاختبار البعدي لطريقة التدريب الفتري منخفض الشدة.</w:t>
      </w:r>
    </w:p>
    <w:p w:rsidR="00E54BBF" w:rsidRDefault="00E54BBF" w:rsidP="00E54BBF">
      <w:pPr>
        <w:pStyle w:val="Paragraphedeliste"/>
        <w:numPr>
          <w:ilvl w:val="0"/>
          <w:numId w:val="2"/>
        </w:numPr>
        <w:tabs>
          <w:tab w:val="right" w:pos="139"/>
          <w:tab w:val="right" w:pos="423"/>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وجود فروق معنوية في المطاولة الهوائية و سرعة استعادة الشفاء بين الاختبارين القبلي و البعدي لطريقة التدريب المستمر.</w:t>
      </w:r>
    </w:p>
    <w:p w:rsidR="00E54BBF" w:rsidRPr="00765422" w:rsidRDefault="00E54BBF" w:rsidP="00E54BBF">
      <w:pPr>
        <w:pStyle w:val="Paragraphedeliste"/>
        <w:numPr>
          <w:ilvl w:val="0"/>
          <w:numId w:val="2"/>
        </w:numPr>
        <w:tabs>
          <w:tab w:val="right" w:pos="139"/>
          <w:tab w:val="right" w:pos="423"/>
        </w:tabs>
        <w:bidi/>
        <w:spacing w:after="0" w:line="312" w:lineRule="auto"/>
        <w:ind w:left="0"/>
        <w:jc w:val="lowKashida"/>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وجود فروق معنوية بين أثر طريقتي التدريب الفتري و المستمر في المطاولة الهوائية و سرعة استعادة الشفاء في الاختبار البعدي و لمصلحة التدريب الفتري.</w:t>
      </w:r>
    </w:p>
    <w:p w:rsidR="00E54BBF" w:rsidRPr="009D3A83" w:rsidRDefault="00E54BBF" w:rsidP="00E54BBF">
      <w:pPr>
        <w:tabs>
          <w:tab w:val="right" w:pos="139"/>
          <w:tab w:val="right" w:pos="423"/>
        </w:tabs>
        <w:bidi/>
        <w:spacing w:line="312" w:lineRule="auto"/>
        <w:ind w:left="0"/>
        <w:contextualSpacing/>
        <w:rPr>
          <w:rFonts w:ascii="Traditional Arabic" w:hAnsi="Traditional Arabic" w:cs="Traditional Arabic"/>
          <w:sz w:val="28"/>
          <w:szCs w:val="28"/>
          <w:rtl/>
          <w:lang w:bidi="ar-DZ"/>
        </w:rPr>
      </w:pPr>
      <w:r>
        <w:rPr>
          <w:rFonts w:ascii="Traditional Arabic" w:hAnsi="Traditional Arabic" w:cs="Traditional Arabic" w:hint="cs"/>
          <w:b/>
          <w:bCs/>
          <w:sz w:val="32"/>
          <w:szCs w:val="32"/>
          <w:rtl/>
          <w:lang w:bidi="ar-DZ"/>
        </w:rPr>
        <w:t>منهج الدراسة:</w:t>
      </w:r>
      <w:r>
        <w:rPr>
          <w:rFonts w:ascii="Traditional Arabic" w:hAnsi="Traditional Arabic" w:cs="Traditional Arabic" w:hint="cs"/>
          <w:sz w:val="28"/>
          <w:szCs w:val="28"/>
          <w:rtl/>
          <w:lang w:bidi="ar-DZ"/>
        </w:rPr>
        <w:t>استخدم الباحث المنهج التجريبي.</w:t>
      </w:r>
    </w:p>
    <w:p w:rsidR="00E54BBF" w:rsidRPr="009D3A83" w:rsidRDefault="00E54BBF" w:rsidP="00E54BBF">
      <w:pPr>
        <w:tabs>
          <w:tab w:val="right" w:pos="139"/>
          <w:tab w:val="right" w:pos="423"/>
        </w:tabs>
        <w:bidi/>
        <w:spacing w:line="312" w:lineRule="auto"/>
        <w:ind w:left="0"/>
        <w:contextualSpacing/>
        <w:rPr>
          <w:rFonts w:ascii="Traditional Arabic" w:hAnsi="Traditional Arabic" w:cs="Traditional Arabic"/>
          <w:sz w:val="28"/>
          <w:szCs w:val="28"/>
          <w:rtl/>
          <w:lang w:bidi="ar-DZ"/>
        </w:rPr>
      </w:pPr>
      <w:r>
        <w:rPr>
          <w:rFonts w:ascii="Traditional Arabic" w:hAnsi="Traditional Arabic" w:cs="Traditional Arabic" w:hint="cs"/>
          <w:b/>
          <w:bCs/>
          <w:sz w:val="32"/>
          <w:szCs w:val="32"/>
          <w:rtl/>
          <w:lang w:bidi="ar-DZ"/>
        </w:rPr>
        <w:t>عينة البحث:</w:t>
      </w:r>
      <w:r>
        <w:rPr>
          <w:rFonts w:ascii="Traditional Arabic" w:hAnsi="Traditional Arabic" w:cs="Traditional Arabic" w:hint="cs"/>
          <w:sz w:val="28"/>
          <w:szCs w:val="28"/>
          <w:rtl/>
          <w:lang w:bidi="ar-DZ"/>
        </w:rPr>
        <w:t xml:space="preserve">28 لاعبا أختيرت بالطريقة العمدية و قسمت الى مجموعتين متكافئتين ضابطة و تجريبية. </w:t>
      </w:r>
    </w:p>
    <w:p w:rsidR="00E54BBF" w:rsidRDefault="00E54BBF" w:rsidP="00E54BBF">
      <w:pPr>
        <w:tabs>
          <w:tab w:val="right" w:pos="139"/>
          <w:tab w:val="right" w:pos="423"/>
        </w:tabs>
        <w:bidi/>
        <w:spacing w:line="312" w:lineRule="auto"/>
        <w:ind w:left="0"/>
        <w:contextualSpacing/>
        <w:rPr>
          <w:rFonts w:ascii="Traditional Arabic" w:hAnsi="Traditional Arabic" w:cs="Traditional Arabic"/>
          <w:sz w:val="28"/>
          <w:szCs w:val="28"/>
          <w:rtl/>
          <w:lang w:bidi="ar-DZ"/>
        </w:rPr>
      </w:pPr>
      <w:r>
        <w:rPr>
          <w:rFonts w:ascii="Traditional Arabic" w:hAnsi="Traditional Arabic" w:cs="Traditional Arabic" w:hint="cs"/>
          <w:b/>
          <w:bCs/>
          <w:sz w:val="32"/>
          <w:szCs w:val="32"/>
          <w:rtl/>
          <w:lang w:bidi="ar-DZ"/>
        </w:rPr>
        <w:t>أهم النتائج:</w:t>
      </w:r>
    </w:p>
    <w:p w:rsidR="00E54BBF" w:rsidRDefault="00E54BBF" w:rsidP="00E54BBF">
      <w:pPr>
        <w:pStyle w:val="Paragraphedeliste"/>
        <w:numPr>
          <w:ilvl w:val="0"/>
          <w:numId w:val="2"/>
        </w:numPr>
        <w:tabs>
          <w:tab w:val="right" w:pos="139"/>
          <w:tab w:val="right" w:pos="423"/>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أظهرت مفردات المنهاجين التدربين (فتري و مستمر) الذي نفذ في المجموعتين تطورا في المطاولة الهوائية.</w:t>
      </w:r>
    </w:p>
    <w:p w:rsidR="00E54BBF" w:rsidRDefault="00E54BBF" w:rsidP="00E54BBF">
      <w:pPr>
        <w:pStyle w:val="Paragraphedeliste"/>
        <w:numPr>
          <w:ilvl w:val="0"/>
          <w:numId w:val="2"/>
        </w:numPr>
        <w:tabs>
          <w:tab w:val="right" w:pos="139"/>
          <w:tab w:val="right" w:pos="423"/>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أحدثت مفردات المنهاجين التدريبين (الفتري و المستمر) تكيفا أدى الى حدوث انخفاض لمعدل سرعة النبض في فترة الاستشفاء في نهاية الدقيقة الثانية و الخامسة.</w:t>
      </w:r>
    </w:p>
    <w:p w:rsidR="009E23AD" w:rsidRDefault="009E23AD" w:rsidP="009E23AD">
      <w:pPr>
        <w:tabs>
          <w:tab w:val="right" w:pos="139"/>
          <w:tab w:val="right" w:pos="423"/>
        </w:tabs>
        <w:bidi/>
        <w:spacing w:line="312" w:lineRule="auto"/>
        <w:ind w:left="0"/>
        <w:rPr>
          <w:rFonts w:ascii="Traditional Arabic" w:hAnsi="Traditional Arabic" w:cs="Traditional Arabic"/>
          <w:sz w:val="28"/>
          <w:szCs w:val="28"/>
          <w:rtl/>
          <w:lang w:bidi="ar-DZ"/>
        </w:rPr>
      </w:pPr>
    </w:p>
    <w:p w:rsidR="009E23AD" w:rsidRPr="009E23AD" w:rsidRDefault="009E23AD" w:rsidP="009E23AD">
      <w:pPr>
        <w:tabs>
          <w:tab w:val="right" w:pos="139"/>
          <w:tab w:val="right" w:pos="423"/>
        </w:tabs>
        <w:bidi/>
        <w:spacing w:line="312" w:lineRule="auto"/>
        <w:ind w:left="0"/>
        <w:rPr>
          <w:rFonts w:ascii="Traditional Arabic" w:hAnsi="Traditional Arabic" w:cs="Traditional Arabic"/>
          <w:sz w:val="28"/>
          <w:szCs w:val="28"/>
          <w:lang w:bidi="ar-DZ"/>
        </w:rPr>
      </w:pPr>
    </w:p>
    <w:p w:rsidR="00FB588D" w:rsidRPr="00626D02"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lastRenderedPageBreak/>
        <w:t>التدريب الفتري منخفض الشدة أفضل من التدريب المستمر في تنمية المطاولة الهوائية و معدل سرعة النبض في فترة الاستشفاء في نهاية الدقيقة الثانية و الخامسة.</w:t>
      </w:r>
    </w:p>
    <w:p w:rsidR="00FB588D" w:rsidRDefault="00FB588D" w:rsidP="00C674F9">
      <w:pPr>
        <w:tabs>
          <w:tab w:val="right" w:pos="139"/>
        </w:tabs>
        <w:bidi/>
        <w:spacing w:line="312" w:lineRule="auto"/>
        <w:contextualSpacing/>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1-1-5:</w:t>
      </w:r>
      <w:r w:rsidRPr="00EF6E09">
        <w:rPr>
          <w:rFonts w:ascii="Traditional Arabic" w:hAnsi="Traditional Arabic" w:cs="Traditional Arabic" w:hint="cs"/>
          <w:b/>
          <w:bCs/>
          <w:sz w:val="32"/>
          <w:szCs w:val="32"/>
          <w:rtl/>
          <w:lang w:bidi="ar-DZ"/>
        </w:rPr>
        <w:t xml:space="preserve"> دراسة زهير قاسم حمودي و محمود حمدون يونس 2012م</w:t>
      </w:r>
      <w:r w:rsidRPr="00897535">
        <w:rPr>
          <w:rFonts w:ascii="Traditional Arabic" w:hAnsi="Traditional Arabic" w:cs="Traditional Arabic" w:hint="cs"/>
          <w:b/>
          <w:bCs/>
          <w:sz w:val="28"/>
          <w:szCs w:val="28"/>
          <w:lang w:bidi="ar-DZ"/>
        </w:rPr>
        <w:t xml:space="preserve"> </w:t>
      </w:r>
      <w:sdt>
        <w:sdtPr>
          <w:rPr>
            <w:rFonts w:ascii="Traditional Arabic" w:hAnsi="Traditional Arabic" w:cs="Traditional Arabic" w:hint="cs"/>
            <w:b/>
            <w:bCs/>
            <w:sz w:val="28"/>
            <w:szCs w:val="28"/>
            <w:rtl/>
            <w:lang w:bidi="ar-DZ"/>
          </w:rPr>
          <w:id w:val="88325899"/>
          <w:citation/>
        </w:sdtPr>
        <w:sdtContent>
          <w:r w:rsidR="009457E5">
            <w:rPr>
              <w:rFonts w:ascii="Traditional Arabic" w:hAnsi="Traditional Arabic" w:cs="Traditional Arabic"/>
              <w:b/>
              <w:bCs/>
              <w:sz w:val="28"/>
              <w:szCs w:val="28"/>
              <w:rtl/>
              <w:lang w:bidi="ar-DZ"/>
            </w:rPr>
            <w:fldChar w:fldCharType="begin"/>
          </w:r>
          <w:r>
            <w:rPr>
              <w:rFonts w:ascii="Traditional Arabic" w:hAnsi="Traditional Arabic" w:cs="Traditional Arabic"/>
              <w:b/>
              <w:bCs/>
              <w:sz w:val="28"/>
              <w:szCs w:val="28"/>
              <w:rtl/>
              <w:lang w:bidi="ar-DZ"/>
            </w:rPr>
            <w:instrText xml:space="preserve"> </w:instrText>
          </w:r>
          <w:r>
            <w:rPr>
              <w:rFonts w:ascii="Traditional Arabic" w:hAnsi="Traditional Arabic" w:cs="Traditional Arabic" w:hint="cs"/>
              <w:b/>
              <w:bCs/>
              <w:sz w:val="28"/>
              <w:szCs w:val="28"/>
              <w:lang w:bidi="ar-DZ"/>
            </w:rPr>
            <w:instrText>CITATION</w:instrText>
          </w:r>
          <w:r>
            <w:rPr>
              <w:rFonts w:ascii="Traditional Arabic" w:hAnsi="Traditional Arabic" w:cs="Traditional Arabic" w:hint="cs"/>
              <w:b/>
              <w:bCs/>
              <w:sz w:val="28"/>
              <w:szCs w:val="28"/>
              <w:rtl/>
              <w:lang w:bidi="ar-DZ"/>
            </w:rPr>
            <w:instrText xml:space="preserve"> يون12 \</w:instrText>
          </w:r>
          <w:r>
            <w:rPr>
              <w:rFonts w:ascii="Traditional Arabic" w:hAnsi="Traditional Arabic" w:cs="Traditional Arabic" w:hint="cs"/>
              <w:b/>
              <w:bCs/>
              <w:sz w:val="28"/>
              <w:szCs w:val="28"/>
              <w:lang w:bidi="ar-DZ"/>
            </w:rPr>
            <w:instrText>l 5121</w:instrText>
          </w:r>
          <w:r>
            <w:rPr>
              <w:rFonts w:ascii="Traditional Arabic" w:hAnsi="Traditional Arabic" w:cs="Traditional Arabic"/>
              <w:b/>
              <w:bCs/>
              <w:sz w:val="28"/>
              <w:szCs w:val="28"/>
              <w:rtl/>
              <w:lang w:bidi="ar-DZ"/>
            </w:rPr>
            <w:instrText xml:space="preserve"> </w:instrText>
          </w:r>
          <w:r w:rsidR="009457E5">
            <w:rPr>
              <w:rFonts w:ascii="Traditional Arabic" w:hAnsi="Traditional Arabic" w:cs="Traditional Arabic"/>
              <w:b/>
              <w:bCs/>
              <w:sz w:val="28"/>
              <w:szCs w:val="28"/>
              <w:rtl/>
              <w:lang w:bidi="ar-DZ"/>
            </w:rPr>
            <w:fldChar w:fldCharType="separate"/>
          </w:r>
          <w:r>
            <w:rPr>
              <w:rFonts w:ascii="Traditional Arabic" w:hAnsi="Traditional Arabic" w:cs="Traditional Arabic"/>
              <w:b/>
              <w:bCs/>
              <w:noProof/>
              <w:sz w:val="28"/>
              <w:szCs w:val="28"/>
              <w:rtl/>
              <w:lang w:bidi="ar-DZ"/>
            </w:rPr>
            <w:t xml:space="preserve"> </w:t>
          </w:r>
          <w:r w:rsidRPr="00C4745C">
            <w:rPr>
              <w:rFonts w:ascii="Traditional Arabic" w:hAnsi="Traditional Arabic" w:cs="Traditional Arabic" w:hint="cs"/>
              <w:noProof/>
              <w:sz w:val="28"/>
              <w:szCs w:val="28"/>
              <w:rtl/>
              <w:lang w:bidi="ar-DZ"/>
            </w:rPr>
            <w:t>(يونس 2012)</w:t>
          </w:r>
          <w:r w:rsidR="009457E5">
            <w:rPr>
              <w:rFonts w:ascii="Traditional Arabic" w:hAnsi="Traditional Arabic" w:cs="Traditional Arabic"/>
              <w:b/>
              <w:bCs/>
              <w:sz w:val="28"/>
              <w:szCs w:val="28"/>
              <w:rtl/>
              <w:lang w:bidi="ar-DZ"/>
            </w:rPr>
            <w:fldChar w:fldCharType="end"/>
          </w:r>
        </w:sdtContent>
      </w:sdt>
    </w:p>
    <w:p w:rsidR="00FB588D" w:rsidRPr="000359CF" w:rsidRDefault="00FB588D" w:rsidP="00C674F9">
      <w:pPr>
        <w:tabs>
          <w:tab w:val="right" w:pos="139"/>
        </w:tabs>
        <w:bidi/>
        <w:spacing w:line="312" w:lineRule="auto"/>
        <w:contextualSpacing/>
        <w:rPr>
          <w:rFonts w:ascii="Traditional Arabic" w:hAnsi="Traditional Arabic" w:cs="Traditional Arabic"/>
          <w:b/>
          <w:bCs/>
          <w:sz w:val="28"/>
          <w:szCs w:val="28"/>
          <w:rtl/>
          <w:lang w:bidi="ar-DZ"/>
        </w:rPr>
      </w:pPr>
      <w:r w:rsidRPr="000359CF">
        <w:rPr>
          <w:rFonts w:ascii="Traditional Arabic" w:hAnsi="Traditional Arabic" w:cs="Traditional Arabic" w:hint="cs"/>
          <w:b/>
          <w:bCs/>
          <w:sz w:val="32"/>
          <w:szCs w:val="32"/>
          <w:rtl/>
          <w:lang w:bidi="ar-DZ"/>
        </w:rPr>
        <w:t>عنوان الدراسة:</w:t>
      </w:r>
      <w:r w:rsidRPr="000359CF">
        <w:rPr>
          <w:rFonts w:ascii="Traditional Arabic" w:hAnsi="Traditional Arabic" w:cs="Traditional Arabic" w:hint="cs"/>
          <w:b/>
          <w:bCs/>
          <w:sz w:val="28"/>
          <w:szCs w:val="28"/>
          <w:rtl/>
          <w:lang w:bidi="ar-DZ"/>
        </w:rPr>
        <w:t>أثر تمارين بدنية مهارية باستخدام زمن المطاولة الخاصة في عدد من المتغيرات المهارية لل</w:t>
      </w:r>
      <w:r>
        <w:rPr>
          <w:rFonts w:ascii="Traditional Arabic" w:hAnsi="Traditional Arabic" w:cs="Traditional Arabic" w:hint="cs"/>
          <w:b/>
          <w:bCs/>
          <w:sz w:val="28"/>
          <w:szCs w:val="28"/>
          <w:rtl/>
          <w:lang w:bidi="ar-DZ"/>
        </w:rPr>
        <w:t>ا</w:t>
      </w:r>
      <w:r w:rsidRPr="000359CF">
        <w:rPr>
          <w:rFonts w:ascii="Traditional Arabic" w:hAnsi="Traditional Arabic" w:cs="Traditional Arabic" w:hint="cs"/>
          <w:b/>
          <w:bCs/>
          <w:sz w:val="28"/>
          <w:szCs w:val="28"/>
          <w:rtl/>
          <w:lang w:bidi="ar-DZ"/>
        </w:rPr>
        <w:t>عبي كرة القدم شباب.</w:t>
      </w:r>
    </w:p>
    <w:p w:rsidR="00FB588D" w:rsidRPr="001E6E22" w:rsidRDefault="00FB588D" w:rsidP="00C674F9">
      <w:pPr>
        <w:tabs>
          <w:tab w:val="right" w:pos="139"/>
        </w:tabs>
        <w:bidi/>
        <w:spacing w:line="312" w:lineRule="auto"/>
        <w:contextualSpacing/>
        <w:rPr>
          <w:rFonts w:ascii="Traditional Arabic" w:hAnsi="Traditional Arabic" w:cs="Traditional Arabic"/>
          <w:vanish/>
          <w:sz w:val="28"/>
          <w:szCs w:val="28"/>
          <w:rtl/>
          <w:lang w:bidi="ar-DZ"/>
        </w:rPr>
      </w:pPr>
    </w:p>
    <w:p w:rsidR="00FB588D" w:rsidRPr="001E6E22" w:rsidRDefault="00FB588D" w:rsidP="00C674F9">
      <w:pPr>
        <w:tabs>
          <w:tab w:val="right" w:pos="139"/>
        </w:tabs>
        <w:bidi/>
        <w:spacing w:line="312" w:lineRule="auto"/>
        <w:contextualSpacing/>
        <w:rPr>
          <w:rFonts w:ascii="Traditional Arabic" w:hAnsi="Traditional Arabic" w:cs="Traditional Arabic"/>
          <w:sz w:val="28"/>
          <w:szCs w:val="28"/>
          <w:rtl/>
          <w:lang w:bidi="ar-DZ"/>
        </w:rPr>
      </w:pPr>
      <w:r>
        <w:rPr>
          <w:rFonts w:ascii="Traditional Arabic" w:hAnsi="Traditional Arabic" w:cs="Traditional Arabic" w:hint="cs"/>
          <w:b/>
          <w:bCs/>
          <w:sz w:val="32"/>
          <w:szCs w:val="32"/>
          <w:rtl/>
          <w:lang w:bidi="ar-DZ"/>
        </w:rPr>
        <w:t>أهداف الدراسة:</w:t>
      </w:r>
      <w:r>
        <w:rPr>
          <w:rFonts w:ascii="Traditional Arabic" w:hAnsi="Traditional Arabic" w:cs="Traditional Arabic" w:hint="cs"/>
          <w:sz w:val="28"/>
          <w:szCs w:val="28"/>
          <w:rtl/>
          <w:lang w:bidi="ar-DZ"/>
        </w:rPr>
        <w:t>هدف البحث الى الكشف عن:</w:t>
      </w:r>
    </w:p>
    <w:p w:rsidR="00FB588D"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 xml:space="preserve">الفروق الاحصائية في عدد من المتغيرات المهارية للاعبي المجموعتين التجريبية و الضابطة في الاختبارين القبلي          </w:t>
      </w:r>
      <w:r w:rsidR="00C674F9">
        <w:rPr>
          <w:rFonts w:ascii="Traditional Arabic" w:hAnsi="Traditional Arabic" w:cs="Traditional Arabic" w:hint="cs"/>
          <w:sz w:val="28"/>
          <w:szCs w:val="28"/>
          <w:rtl/>
          <w:lang w:bidi="ar-DZ"/>
        </w:rPr>
        <w:t xml:space="preserve"> </w:t>
      </w:r>
      <w:r>
        <w:rPr>
          <w:rFonts w:ascii="Traditional Arabic" w:hAnsi="Traditional Arabic" w:cs="Traditional Arabic" w:hint="cs"/>
          <w:sz w:val="28"/>
          <w:szCs w:val="28"/>
          <w:rtl/>
          <w:lang w:bidi="ar-DZ"/>
        </w:rPr>
        <w:t xml:space="preserve"> و البعدي.</w:t>
      </w:r>
    </w:p>
    <w:p w:rsidR="00FB588D" w:rsidRPr="00F557D5"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الفروق الاحصائية في عدد من المتغيرات المهارية بين المجموعتين التجريبية و الضابطة في الاختبار البعدي.</w:t>
      </w:r>
    </w:p>
    <w:p w:rsidR="00FB588D" w:rsidRDefault="00FB588D" w:rsidP="00C674F9">
      <w:pPr>
        <w:tabs>
          <w:tab w:val="right" w:pos="139"/>
        </w:tabs>
        <w:bidi/>
        <w:spacing w:line="312" w:lineRule="auto"/>
        <w:contextualSpacing/>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فروض الدراسة:</w:t>
      </w:r>
    </w:p>
    <w:p w:rsidR="00FB588D"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 xml:space="preserve">وجود فروق ذات دلالة معنوية في عدد من المتغيرات المهارية للمجموعتين التجريبية و الضابطة بين الاختبارين القبلي  </w:t>
      </w:r>
      <w:r w:rsidR="00C674F9">
        <w:rPr>
          <w:rFonts w:ascii="Traditional Arabic" w:hAnsi="Traditional Arabic" w:cs="Traditional Arabic" w:hint="cs"/>
          <w:sz w:val="28"/>
          <w:szCs w:val="28"/>
          <w:rtl/>
          <w:lang w:bidi="ar-DZ"/>
        </w:rPr>
        <w:t xml:space="preserve">  </w:t>
      </w:r>
      <w:r>
        <w:rPr>
          <w:rFonts w:ascii="Traditional Arabic" w:hAnsi="Traditional Arabic" w:cs="Traditional Arabic" w:hint="cs"/>
          <w:sz w:val="28"/>
          <w:szCs w:val="28"/>
          <w:rtl/>
          <w:lang w:bidi="ar-DZ"/>
        </w:rPr>
        <w:t>و البعدي و لمصلحة الاختبار البعدي.</w:t>
      </w:r>
    </w:p>
    <w:p w:rsidR="00FB588D" w:rsidRPr="001E6E22"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وجود فروق ذات دلالة معنوية في عدد من المتغيرات المهارية بين المجموعتين التجريبية و الضابطة في الاختبار البعدي  </w:t>
      </w:r>
      <w:r w:rsidR="00C674F9">
        <w:rPr>
          <w:rFonts w:ascii="Traditional Arabic" w:hAnsi="Traditional Arabic" w:cs="Traditional Arabic" w:hint="cs"/>
          <w:sz w:val="28"/>
          <w:szCs w:val="28"/>
          <w:rtl/>
          <w:lang w:bidi="ar-DZ"/>
        </w:rPr>
        <w:t xml:space="preserve">  </w:t>
      </w:r>
      <w:r>
        <w:rPr>
          <w:rFonts w:ascii="Traditional Arabic" w:hAnsi="Traditional Arabic" w:cs="Traditional Arabic" w:hint="cs"/>
          <w:sz w:val="28"/>
          <w:szCs w:val="28"/>
          <w:rtl/>
          <w:lang w:bidi="ar-DZ"/>
        </w:rPr>
        <w:t xml:space="preserve"> و لمصلحة المجموعة التجريبية.</w:t>
      </w:r>
    </w:p>
    <w:p w:rsidR="00FB588D" w:rsidRPr="001E6E22" w:rsidRDefault="00FB588D" w:rsidP="00C674F9">
      <w:pPr>
        <w:tabs>
          <w:tab w:val="right" w:pos="139"/>
        </w:tabs>
        <w:bidi/>
        <w:spacing w:line="312" w:lineRule="auto"/>
        <w:contextualSpacing/>
        <w:rPr>
          <w:rFonts w:ascii="Traditional Arabic" w:hAnsi="Traditional Arabic" w:cs="Traditional Arabic"/>
          <w:sz w:val="28"/>
          <w:szCs w:val="28"/>
          <w:rtl/>
          <w:lang w:bidi="ar-DZ"/>
        </w:rPr>
      </w:pPr>
      <w:r>
        <w:rPr>
          <w:rFonts w:ascii="Traditional Arabic" w:hAnsi="Traditional Arabic" w:cs="Traditional Arabic" w:hint="cs"/>
          <w:b/>
          <w:bCs/>
          <w:sz w:val="32"/>
          <w:szCs w:val="32"/>
          <w:rtl/>
          <w:lang w:bidi="ar-DZ"/>
        </w:rPr>
        <w:t>منهج الدراسة:</w:t>
      </w:r>
      <w:r>
        <w:rPr>
          <w:rFonts w:ascii="Traditional Arabic" w:hAnsi="Traditional Arabic" w:cs="Traditional Arabic" w:hint="cs"/>
          <w:sz w:val="28"/>
          <w:szCs w:val="28"/>
          <w:rtl/>
          <w:lang w:bidi="ar-DZ"/>
        </w:rPr>
        <w:t xml:space="preserve">استخدم الباحثان </w:t>
      </w:r>
      <w:proofErr w:type="gramStart"/>
      <w:r>
        <w:rPr>
          <w:rFonts w:ascii="Traditional Arabic" w:hAnsi="Traditional Arabic" w:cs="Traditional Arabic" w:hint="cs"/>
          <w:sz w:val="28"/>
          <w:szCs w:val="28"/>
          <w:rtl/>
          <w:lang w:bidi="ar-DZ"/>
        </w:rPr>
        <w:t>المنهج</w:t>
      </w:r>
      <w:proofErr w:type="gramEnd"/>
      <w:r>
        <w:rPr>
          <w:rFonts w:ascii="Traditional Arabic" w:hAnsi="Traditional Arabic" w:cs="Traditional Arabic" w:hint="cs"/>
          <w:sz w:val="28"/>
          <w:szCs w:val="28"/>
          <w:rtl/>
          <w:lang w:bidi="ar-DZ"/>
        </w:rPr>
        <w:t xml:space="preserve"> التجريبي لملاءمته و طبيعة البحث.</w:t>
      </w:r>
    </w:p>
    <w:p w:rsidR="00FB588D" w:rsidRPr="005967CF" w:rsidRDefault="00FB588D" w:rsidP="00C674F9">
      <w:pPr>
        <w:tabs>
          <w:tab w:val="right" w:pos="139"/>
        </w:tabs>
        <w:bidi/>
        <w:spacing w:line="312" w:lineRule="auto"/>
        <w:contextualSpacing/>
        <w:rPr>
          <w:rFonts w:ascii="Traditional Arabic" w:hAnsi="Traditional Arabic" w:cs="Traditional Arabic"/>
          <w:sz w:val="28"/>
          <w:szCs w:val="28"/>
          <w:rtl/>
          <w:lang w:bidi="ar-DZ"/>
        </w:rPr>
      </w:pPr>
      <w:r>
        <w:rPr>
          <w:rFonts w:ascii="Traditional Arabic" w:hAnsi="Traditional Arabic" w:cs="Traditional Arabic" w:hint="cs"/>
          <w:b/>
          <w:bCs/>
          <w:sz w:val="32"/>
          <w:szCs w:val="32"/>
          <w:rtl/>
          <w:lang w:bidi="ar-DZ"/>
        </w:rPr>
        <w:t>عينة الدراسة:</w:t>
      </w:r>
      <w:r>
        <w:rPr>
          <w:rFonts w:ascii="Traditional Arabic" w:hAnsi="Traditional Arabic" w:cs="Traditional Arabic" w:hint="cs"/>
          <w:sz w:val="28"/>
          <w:szCs w:val="28"/>
          <w:rtl/>
          <w:lang w:bidi="ar-DZ"/>
        </w:rPr>
        <w:t>اختيرت بالطريقة العمدية من لاعبي شباب نادي نينوى الرياضي بكرة القدم،و البالغ عددهم 30 لاعبا  في سن 16-19 سنة،قسموا بالطريقة العشوائية الى مجموعتين تجريبية و ضابطة.</w:t>
      </w:r>
    </w:p>
    <w:p w:rsidR="00FB588D" w:rsidRDefault="00FB588D" w:rsidP="00C674F9">
      <w:pPr>
        <w:tabs>
          <w:tab w:val="right" w:pos="139"/>
        </w:tabs>
        <w:bidi/>
        <w:spacing w:line="312" w:lineRule="auto"/>
        <w:contextualSpacing/>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أهم النتائج:</w:t>
      </w:r>
    </w:p>
    <w:p w:rsidR="00FB588D"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 xml:space="preserve"> أدت التمارين البدنية و المهارية باستخدام زمن المطاولة الخاصة الى تطوير المهارات الأساسية قيد البحث(الدحرجة،التهديف،التمريرة القصيرة،التمريرة المتوسطة،التمريرة الطويلة،الاخماد،ضرب الكرة بالرأس).و ذلك من خلال مقارنة نتائج الاختبارات القبلية و البعدية للمجموعة التجريبية.</w:t>
      </w:r>
    </w:p>
    <w:p w:rsidR="00FB588D"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lastRenderedPageBreak/>
        <w:t xml:space="preserve"> أدى المنهاج المعد من قبل المدرب الى تطوير بعض المهارات الأساسية و هي(الدحرجة،التهديف،التمريرة القصيرة،التمريرة المتوسطة،التمريرة الطويلة،الاخماد،ضرب الكرة بالرأس)،و ذلك من خلال مقارنة نتائج الاختبارات القبلية و البعدية للمجموعة الضابطة.</w:t>
      </w:r>
    </w:p>
    <w:p w:rsidR="00FB588D"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 xml:space="preserve"> حققت المجموعة التجريبية تطورا أفضل من المجموعة الضابطة في جميع المهارات الأساسية التي تناولها البحث،و ذلك من خلال مقارنة نتائج الاختبارات البعدية بين المجموعتين التجريبية و الضابطة.</w:t>
      </w:r>
    </w:p>
    <w:p w:rsidR="00FB588D"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 xml:space="preserve"> أن المناهج التدريبية بطريقة التدريب الفتري المنخفض الشدة تتيح للمدرب امكانية العمل و السيطرة على مكونات الحمل الخاص بالتدريب و تؤدي الى تطوير المهارات الأساسية للاعبي كرة القدم.</w:t>
      </w:r>
    </w:p>
    <w:p w:rsidR="00FB588D" w:rsidRPr="00F557D5"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 xml:space="preserve"> أن اسلوب اختيار خصوصية التمارين و نوعيتها و عددها و توزيع المهارات بشكل متساوي كان له الأثر الواضح    في تطوير جميع المهارات الأساسية بشكل كبير.</w:t>
      </w:r>
    </w:p>
    <w:p w:rsidR="00FB588D" w:rsidRPr="00515400" w:rsidRDefault="00FB588D" w:rsidP="00C674F9">
      <w:pPr>
        <w:tabs>
          <w:tab w:val="right" w:pos="139"/>
        </w:tabs>
        <w:bidi/>
        <w:spacing w:line="312" w:lineRule="auto"/>
        <w:contextualSpacing/>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1-1-6:</w:t>
      </w:r>
      <w:r w:rsidRPr="00515400">
        <w:rPr>
          <w:rFonts w:ascii="Traditional Arabic" w:hAnsi="Traditional Arabic" w:cs="Traditional Arabic" w:hint="cs"/>
          <w:b/>
          <w:bCs/>
          <w:sz w:val="32"/>
          <w:szCs w:val="32"/>
          <w:rtl/>
          <w:lang w:bidi="ar-DZ"/>
        </w:rPr>
        <w:t xml:space="preserve"> دراسة جميل خضر خوشناو و سامان حمد سليمان 2006</w:t>
      </w:r>
      <w:r>
        <w:rPr>
          <w:rFonts w:ascii="Traditional Arabic" w:hAnsi="Traditional Arabic" w:cs="Traditional Arabic" w:hint="cs"/>
          <w:b/>
          <w:bCs/>
          <w:sz w:val="32"/>
          <w:szCs w:val="32"/>
          <w:rtl/>
          <w:lang w:bidi="ar-DZ"/>
        </w:rPr>
        <w:t xml:space="preserve"> </w:t>
      </w:r>
      <w:r w:rsidRPr="00515400">
        <w:rPr>
          <w:rFonts w:ascii="Traditional Arabic" w:hAnsi="Traditional Arabic" w:cs="Traditional Arabic" w:hint="cs"/>
          <w:b/>
          <w:bCs/>
          <w:sz w:val="32"/>
          <w:szCs w:val="32"/>
          <w:rtl/>
          <w:lang w:bidi="ar-DZ"/>
        </w:rPr>
        <w:t>م.</w:t>
      </w:r>
      <w:r w:rsidRPr="00897535">
        <w:rPr>
          <w:rFonts w:ascii="Traditional Arabic" w:hAnsi="Traditional Arabic" w:cs="Traditional Arabic" w:hint="cs"/>
          <w:b/>
          <w:bCs/>
          <w:sz w:val="28"/>
          <w:szCs w:val="28"/>
          <w:lang w:bidi="ar-DZ"/>
        </w:rPr>
        <w:t xml:space="preserve"> </w:t>
      </w:r>
      <w:sdt>
        <w:sdtPr>
          <w:rPr>
            <w:rFonts w:ascii="Traditional Arabic" w:hAnsi="Traditional Arabic" w:cs="Traditional Arabic" w:hint="cs"/>
            <w:b/>
            <w:bCs/>
            <w:sz w:val="28"/>
            <w:szCs w:val="28"/>
            <w:rtl/>
            <w:lang w:bidi="ar-DZ"/>
          </w:rPr>
          <w:id w:val="88325900"/>
          <w:citation/>
        </w:sdtPr>
        <w:sdtContent>
          <w:r w:rsidR="009457E5">
            <w:rPr>
              <w:rFonts w:ascii="Traditional Arabic" w:hAnsi="Traditional Arabic" w:cs="Traditional Arabic"/>
              <w:b/>
              <w:bCs/>
              <w:sz w:val="28"/>
              <w:szCs w:val="28"/>
              <w:rtl/>
              <w:lang w:bidi="ar-DZ"/>
            </w:rPr>
            <w:fldChar w:fldCharType="begin"/>
          </w:r>
          <w:r>
            <w:rPr>
              <w:rFonts w:ascii="Traditional Arabic" w:hAnsi="Traditional Arabic" w:cs="Traditional Arabic"/>
              <w:b/>
              <w:bCs/>
              <w:sz w:val="28"/>
              <w:szCs w:val="28"/>
              <w:rtl/>
              <w:lang w:bidi="ar-DZ"/>
            </w:rPr>
            <w:instrText xml:space="preserve"> </w:instrText>
          </w:r>
          <w:r>
            <w:rPr>
              <w:rFonts w:ascii="Traditional Arabic" w:hAnsi="Traditional Arabic" w:cs="Traditional Arabic" w:hint="cs"/>
              <w:b/>
              <w:bCs/>
              <w:sz w:val="28"/>
              <w:szCs w:val="28"/>
              <w:lang w:bidi="ar-DZ"/>
            </w:rPr>
            <w:instrText>CITATION</w:instrText>
          </w:r>
          <w:r>
            <w:rPr>
              <w:rFonts w:ascii="Traditional Arabic" w:hAnsi="Traditional Arabic" w:cs="Traditional Arabic" w:hint="cs"/>
              <w:b/>
              <w:bCs/>
              <w:sz w:val="28"/>
              <w:szCs w:val="28"/>
              <w:rtl/>
              <w:lang w:bidi="ar-DZ"/>
            </w:rPr>
            <w:instrText xml:space="preserve"> سلي06 \</w:instrText>
          </w:r>
          <w:r>
            <w:rPr>
              <w:rFonts w:ascii="Traditional Arabic" w:hAnsi="Traditional Arabic" w:cs="Traditional Arabic" w:hint="cs"/>
              <w:b/>
              <w:bCs/>
              <w:sz w:val="28"/>
              <w:szCs w:val="28"/>
              <w:lang w:bidi="ar-DZ"/>
            </w:rPr>
            <w:instrText>l 5121</w:instrText>
          </w:r>
          <w:r>
            <w:rPr>
              <w:rFonts w:ascii="Traditional Arabic" w:hAnsi="Traditional Arabic" w:cs="Traditional Arabic" w:hint="cs"/>
              <w:b/>
              <w:bCs/>
              <w:sz w:val="28"/>
              <w:szCs w:val="28"/>
              <w:rtl/>
              <w:lang w:bidi="ar-DZ"/>
            </w:rPr>
            <w:instrText xml:space="preserve"> </w:instrText>
          </w:r>
          <w:r>
            <w:rPr>
              <w:rFonts w:ascii="Traditional Arabic" w:hAnsi="Traditional Arabic" w:cs="Traditional Arabic"/>
              <w:b/>
              <w:bCs/>
              <w:sz w:val="28"/>
              <w:szCs w:val="28"/>
              <w:rtl/>
              <w:lang w:bidi="ar-DZ"/>
            </w:rPr>
            <w:instrText xml:space="preserve"> </w:instrText>
          </w:r>
          <w:r w:rsidR="009457E5">
            <w:rPr>
              <w:rFonts w:ascii="Traditional Arabic" w:hAnsi="Traditional Arabic" w:cs="Traditional Arabic"/>
              <w:b/>
              <w:bCs/>
              <w:sz w:val="28"/>
              <w:szCs w:val="28"/>
              <w:rtl/>
              <w:lang w:bidi="ar-DZ"/>
            </w:rPr>
            <w:fldChar w:fldCharType="separate"/>
          </w:r>
          <w:r w:rsidRPr="009A5F25">
            <w:rPr>
              <w:rFonts w:ascii="Traditional Arabic" w:hAnsi="Traditional Arabic" w:cs="Traditional Arabic" w:hint="cs"/>
              <w:noProof/>
              <w:sz w:val="28"/>
              <w:szCs w:val="28"/>
              <w:rtl/>
              <w:lang w:bidi="ar-DZ"/>
            </w:rPr>
            <w:t>(سليمان 2006)</w:t>
          </w:r>
          <w:r w:rsidR="009457E5">
            <w:rPr>
              <w:rFonts w:ascii="Traditional Arabic" w:hAnsi="Traditional Arabic" w:cs="Traditional Arabic"/>
              <w:b/>
              <w:bCs/>
              <w:sz w:val="28"/>
              <w:szCs w:val="28"/>
              <w:rtl/>
              <w:lang w:bidi="ar-DZ"/>
            </w:rPr>
            <w:fldChar w:fldCharType="end"/>
          </w:r>
        </w:sdtContent>
      </w:sdt>
    </w:p>
    <w:p w:rsidR="00FB588D" w:rsidRPr="000359CF" w:rsidRDefault="00FB588D" w:rsidP="00C674F9">
      <w:pPr>
        <w:tabs>
          <w:tab w:val="right" w:pos="139"/>
        </w:tabs>
        <w:bidi/>
        <w:spacing w:line="312" w:lineRule="auto"/>
        <w:contextualSpacing/>
        <w:rPr>
          <w:rFonts w:ascii="Traditional Arabic" w:hAnsi="Traditional Arabic" w:cs="Traditional Arabic"/>
          <w:b/>
          <w:bCs/>
          <w:sz w:val="28"/>
          <w:szCs w:val="28"/>
          <w:rtl/>
          <w:lang w:bidi="ar-DZ"/>
        </w:rPr>
      </w:pPr>
      <w:r w:rsidRPr="000359CF">
        <w:rPr>
          <w:rFonts w:ascii="Traditional Arabic" w:hAnsi="Traditional Arabic" w:cs="Traditional Arabic" w:hint="cs"/>
          <w:b/>
          <w:bCs/>
          <w:sz w:val="32"/>
          <w:szCs w:val="32"/>
          <w:rtl/>
          <w:lang w:bidi="ar-DZ"/>
        </w:rPr>
        <w:t>عنوان الدراسة:</w:t>
      </w:r>
      <w:r w:rsidRPr="000359CF">
        <w:rPr>
          <w:rFonts w:ascii="Traditional Arabic" w:hAnsi="Traditional Arabic" w:cs="Traditional Arabic" w:hint="cs"/>
          <w:b/>
          <w:bCs/>
          <w:sz w:val="28"/>
          <w:szCs w:val="28"/>
          <w:rtl/>
          <w:lang w:bidi="ar-DZ"/>
        </w:rPr>
        <w:t>أثر استخدام برنامجين للتدريب الفتري في القدرة اللاهوائية و معدل التنفس و النبض بعد الجهد و في فترة الاستشفاء لدى لاعبي كرة القدم.</w:t>
      </w:r>
    </w:p>
    <w:p w:rsidR="00FB588D" w:rsidRDefault="00FB588D" w:rsidP="00C674F9">
      <w:pPr>
        <w:tabs>
          <w:tab w:val="right" w:pos="139"/>
        </w:tabs>
        <w:bidi/>
        <w:spacing w:line="312" w:lineRule="auto"/>
        <w:contextualSpacing/>
        <w:rPr>
          <w:rFonts w:ascii="Traditional Arabic" w:hAnsi="Traditional Arabic" w:cs="Traditional Arabic"/>
          <w:sz w:val="28"/>
          <w:szCs w:val="28"/>
          <w:rtl/>
          <w:lang w:bidi="ar-DZ"/>
        </w:rPr>
      </w:pPr>
      <w:r w:rsidRPr="00515400">
        <w:rPr>
          <w:rFonts w:ascii="Traditional Arabic" w:hAnsi="Traditional Arabic" w:cs="Traditional Arabic" w:hint="cs"/>
          <w:b/>
          <w:bCs/>
          <w:sz w:val="32"/>
          <w:szCs w:val="32"/>
          <w:rtl/>
          <w:lang w:bidi="ar-DZ"/>
        </w:rPr>
        <w:t>أهداف الدراسة:</w:t>
      </w:r>
      <w:r>
        <w:rPr>
          <w:rFonts w:ascii="Traditional Arabic" w:hAnsi="Traditional Arabic" w:cs="Traditional Arabic" w:hint="cs"/>
          <w:sz w:val="28"/>
          <w:szCs w:val="28"/>
          <w:rtl/>
          <w:lang w:bidi="ar-DZ"/>
        </w:rPr>
        <w:t xml:space="preserve">يهدف البحث </w:t>
      </w:r>
      <w:proofErr w:type="gramStart"/>
      <w:r>
        <w:rPr>
          <w:rFonts w:ascii="Traditional Arabic" w:hAnsi="Traditional Arabic" w:cs="Traditional Arabic" w:hint="cs"/>
          <w:sz w:val="28"/>
          <w:szCs w:val="28"/>
          <w:rtl/>
          <w:lang w:bidi="ar-DZ"/>
        </w:rPr>
        <w:t>إلى</w:t>
      </w:r>
      <w:proofErr w:type="gramEnd"/>
      <w:r>
        <w:rPr>
          <w:rFonts w:ascii="Traditional Arabic" w:hAnsi="Traditional Arabic" w:cs="Traditional Arabic" w:hint="cs"/>
          <w:sz w:val="28"/>
          <w:szCs w:val="28"/>
          <w:rtl/>
          <w:lang w:bidi="ar-DZ"/>
        </w:rPr>
        <w:t>:</w:t>
      </w:r>
    </w:p>
    <w:p w:rsidR="00FB588D"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الكشف عن أثر استخدام برنامجين بالتدريب الفتري على تطوير القدرة اللاهوائية و معدلي النبض و التنفس للاعبي كرة القدم .</w:t>
      </w:r>
    </w:p>
    <w:p w:rsidR="00FB588D" w:rsidRPr="00626D02"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الكشف عن دلالة الفروق في القدرة اللاهوائية و معدلي النبض و التنفس للاعبي كرة القدم بين مجموعتي البحث       في الاختبار البعدي.</w:t>
      </w:r>
    </w:p>
    <w:p w:rsidR="00FB588D" w:rsidRDefault="00FB588D" w:rsidP="00C674F9">
      <w:pPr>
        <w:tabs>
          <w:tab w:val="right" w:pos="139"/>
        </w:tabs>
        <w:bidi/>
        <w:spacing w:line="312" w:lineRule="auto"/>
        <w:contextualSpacing/>
        <w:rPr>
          <w:rFonts w:ascii="Traditional Arabic" w:hAnsi="Traditional Arabic" w:cs="Traditional Arabic"/>
          <w:sz w:val="28"/>
          <w:szCs w:val="28"/>
          <w:rtl/>
          <w:lang w:bidi="ar-DZ"/>
        </w:rPr>
      </w:pPr>
      <w:r w:rsidRPr="00515400">
        <w:rPr>
          <w:rFonts w:ascii="Traditional Arabic" w:hAnsi="Traditional Arabic" w:cs="Traditional Arabic" w:hint="cs"/>
          <w:b/>
          <w:bCs/>
          <w:sz w:val="32"/>
          <w:szCs w:val="32"/>
          <w:rtl/>
          <w:lang w:bidi="ar-DZ"/>
        </w:rPr>
        <w:t>فروض الدراسة:</w:t>
      </w:r>
    </w:p>
    <w:p w:rsidR="00FB588D"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وجود فروق ذات دلالة معنوية في القدرة اللاهوائية و معدلي النبض و التنفس للاعبي كرة القدم بين الاختبارين القبلي    و البعدي لمجموعتي البحث.</w:t>
      </w:r>
    </w:p>
    <w:p w:rsidR="00FB588D" w:rsidRPr="000E054F"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وجود فروق ذات دلالة معنوية في القدرة اللاهوائية و معدلي النبض و التنفس للاعبي كرة القدم بين مجموعتي البحث في الاختبارات البعدية.</w:t>
      </w:r>
    </w:p>
    <w:p w:rsidR="00FB588D" w:rsidRPr="000E054F" w:rsidRDefault="00FB588D" w:rsidP="00C674F9">
      <w:pPr>
        <w:tabs>
          <w:tab w:val="right" w:pos="139"/>
        </w:tabs>
        <w:bidi/>
        <w:spacing w:line="312" w:lineRule="auto"/>
        <w:contextualSpacing/>
        <w:rPr>
          <w:rFonts w:ascii="Traditional Arabic" w:hAnsi="Traditional Arabic" w:cs="Traditional Arabic"/>
          <w:sz w:val="28"/>
          <w:szCs w:val="28"/>
          <w:rtl/>
          <w:lang w:bidi="ar-DZ"/>
        </w:rPr>
      </w:pPr>
      <w:r w:rsidRPr="00515400">
        <w:rPr>
          <w:rFonts w:ascii="Traditional Arabic" w:hAnsi="Traditional Arabic" w:cs="Traditional Arabic" w:hint="cs"/>
          <w:b/>
          <w:bCs/>
          <w:sz w:val="32"/>
          <w:szCs w:val="32"/>
          <w:rtl/>
          <w:lang w:bidi="ar-DZ"/>
        </w:rPr>
        <w:t>منهج الدراسة:</w:t>
      </w:r>
      <w:r>
        <w:rPr>
          <w:rFonts w:ascii="Traditional Arabic" w:hAnsi="Traditional Arabic" w:cs="Traditional Arabic" w:hint="cs"/>
          <w:sz w:val="28"/>
          <w:szCs w:val="28"/>
          <w:rtl/>
          <w:lang w:bidi="ar-DZ"/>
        </w:rPr>
        <w:t>استخدم الباحثان المنهج التجريبي لملاءمته لطبيعة المشكلة.</w:t>
      </w:r>
    </w:p>
    <w:p w:rsidR="00FB588D" w:rsidRPr="000E054F" w:rsidRDefault="00FB588D" w:rsidP="00C674F9">
      <w:pPr>
        <w:tabs>
          <w:tab w:val="right" w:pos="139"/>
        </w:tabs>
        <w:bidi/>
        <w:spacing w:line="312" w:lineRule="auto"/>
        <w:contextualSpacing/>
        <w:rPr>
          <w:rFonts w:ascii="Traditional Arabic" w:hAnsi="Traditional Arabic" w:cs="Traditional Arabic"/>
          <w:sz w:val="28"/>
          <w:szCs w:val="28"/>
          <w:rtl/>
          <w:lang w:bidi="ar-DZ"/>
        </w:rPr>
      </w:pPr>
      <w:r w:rsidRPr="00515400">
        <w:rPr>
          <w:rFonts w:ascii="Traditional Arabic" w:hAnsi="Traditional Arabic" w:cs="Traditional Arabic" w:hint="cs"/>
          <w:b/>
          <w:bCs/>
          <w:sz w:val="32"/>
          <w:szCs w:val="32"/>
          <w:rtl/>
          <w:lang w:bidi="ar-DZ"/>
        </w:rPr>
        <w:lastRenderedPageBreak/>
        <w:t>عينة الدراسة</w:t>
      </w:r>
      <w:r>
        <w:rPr>
          <w:rFonts w:ascii="Traditional Arabic" w:hAnsi="Traditional Arabic" w:cs="Traditional Arabic" w:hint="cs"/>
          <w:b/>
          <w:bCs/>
          <w:sz w:val="32"/>
          <w:szCs w:val="32"/>
          <w:rtl/>
          <w:lang w:bidi="ar-DZ"/>
        </w:rPr>
        <w:t xml:space="preserve"> </w:t>
      </w:r>
      <w:r w:rsidRPr="00515400">
        <w:rPr>
          <w:rFonts w:ascii="Traditional Arabic" w:hAnsi="Traditional Arabic" w:cs="Traditional Arabic" w:hint="cs"/>
          <w:b/>
          <w:bCs/>
          <w:sz w:val="32"/>
          <w:szCs w:val="32"/>
          <w:rtl/>
          <w:lang w:bidi="ar-DZ"/>
        </w:rPr>
        <w:t>:</w:t>
      </w:r>
      <w:r>
        <w:rPr>
          <w:rFonts w:ascii="Traditional Arabic" w:hAnsi="Traditional Arabic" w:cs="Traditional Arabic" w:hint="cs"/>
          <w:sz w:val="28"/>
          <w:szCs w:val="28"/>
          <w:rtl/>
          <w:lang w:bidi="ar-DZ"/>
        </w:rPr>
        <w:t xml:space="preserve"> تكونت عين البحث من 20 لاعبيا من لاعبي شباب نادي أبيل لكرة القدم بعمر أقل 19 سنة اختيرت بالطريقة العمدية،قسمت الى مجموعتين تجريبيتين كل منها ب 10 لاعبين.</w:t>
      </w:r>
    </w:p>
    <w:p w:rsidR="00FB588D" w:rsidRDefault="00FB588D" w:rsidP="00C674F9">
      <w:pPr>
        <w:tabs>
          <w:tab w:val="right" w:pos="139"/>
        </w:tabs>
        <w:bidi/>
        <w:spacing w:line="312" w:lineRule="auto"/>
        <w:contextualSpacing/>
        <w:rPr>
          <w:rFonts w:ascii="Traditional Arabic" w:hAnsi="Traditional Arabic" w:cs="Traditional Arabic"/>
          <w:sz w:val="28"/>
          <w:szCs w:val="28"/>
          <w:rtl/>
          <w:lang w:bidi="ar-DZ"/>
        </w:rPr>
      </w:pPr>
      <w:r w:rsidRPr="00515400">
        <w:rPr>
          <w:rFonts w:ascii="Traditional Arabic" w:hAnsi="Traditional Arabic" w:cs="Traditional Arabic" w:hint="cs"/>
          <w:b/>
          <w:bCs/>
          <w:sz w:val="32"/>
          <w:szCs w:val="32"/>
          <w:rtl/>
          <w:lang w:bidi="ar-DZ"/>
        </w:rPr>
        <w:t>أهم النتائج:</w:t>
      </w:r>
    </w:p>
    <w:p w:rsidR="00FB588D"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احدث برنامجي التدريب الفتري انخفاضا في معدل النبض و معدل التنفس في فترة الاستشفاء.</w:t>
      </w:r>
    </w:p>
    <w:p w:rsidR="00FB588D"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احدث برنامجي التدريب الفتري تطويرا في القدرة اللاهوائية و انخفاض معدل سرعة النبض و عدد مرات التنفس لدى عينة البحث الثانية بشكل أكبر.</w:t>
      </w:r>
    </w:p>
    <w:p w:rsidR="00FB588D" w:rsidRPr="00B8316E" w:rsidRDefault="00FB588D" w:rsidP="00C674F9">
      <w:pPr>
        <w:tabs>
          <w:tab w:val="right" w:pos="139"/>
        </w:tabs>
        <w:bidi/>
        <w:spacing w:line="312" w:lineRule="auto"/>
        <w:contextualSpacing/>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1-1-7:</w:t>
      </w:r>
      <w:r w:rsidRPr="00B8316E">
        <w:rPr>
          <w:rFonts w:ascii="Traditional Arabic" w:hAnsi="Traditional Arabic" w:cs="Traditional Arabic" w:hint="cs"/>
          <w:b/>
          <w:bCs/>
          <w:sz w:val="32"/>
          <w:szCs w:val="32"/>
          <w:rtl/>
          <w:lang w:bidi="ar-DZ"/>
        </w:rPr>
        <w:t xml:space="preserve"> دراسة زهير قاسم الخشاب و أ</w:t>
      </w:r>
      <w:r>
        <w:rPr>
          <w:rFonts w:ascii="Traditional Arabic" w:hAnsi="Traditional Arabic" w:cs="Traditional Arabic" w:hint="cs"/>
          <w:b/>
          <w:bCs/>
          <w:sz w:val="32"/>
          <w:szCs w:val="32"/>
          <w:rtl/>
          <w:lang w:bidi="ar-DZ"/>
        </w:rPr>
        <w:t>دهام صالح محمود البيجواني 2011م</w:t>
      </w:r>
      <w:r w:rsidRPr="009627FD">
        <w:rPr>
          <w:rFonts w:ascii="Traditional Arabic" w:hAnsi="Traditional Arabic" w:cs="Traditional Arabic" w:hint="cs"/>
          <w:b/>
          <w:bCs/>
          <w:sz w:val="32"/>
          <w:szCs w:val="32"/>
          <w:lang w:bidi="ar-DZ"/>
        </w:rPr>
        <w:t xml:space="preserve"> </w:t>
      </w:r>
      <w:sdt>
        <w:sdtPr>
          <w:rPr>
            <w:rFonts w:ascii="Traditional Arabic" w:hAnsi="Traditional Arabic" w:cs="Traditional Arabic" w:hint="cs"/>
            <w:b/>
            <w:bCs/>
            <w:sz w:val="28"/>
            <w:szCs w:val="28"/>
            <w:rtl/>
            <w:lang w:bidi="ar-DZ"/>
          </w:rPr>
          <w:id w:val="88325901"/>
          <w:citation/>
        </w:sdtPr>
        <w:sdtContent>
          <w:r w:rsidR="009457E5" w:rsidRPr="009A5F25">
            <w:rPr>
              <w:rFonts w:ascii="Traditional Arabic" w:hAnsi="Traditional Arabic" w:cs="Traditional Arabic"/>
              <w:b/>
              <w:bCs/>
              <w:sz w:val="28"/>
              <w:szCs w:val="28"/>
              <w:rtl/>
              <w:lang w:bidi="ar-DZ"/>
            </w:rPr>
            <w:fldChar w:fldCharType="begin"/>
          </w:r>
          <w:r w:rsidRPr="009A5F25">
            <w:rPr>
              <w:rFonts w:ascii="Traditional Arabic" w:hAnsi="Traditional Arabic" w:cs="Traditional Arabic"/>
              <w:b/>
              <w:bCs/>
              <w:sz w:val="28"/>
              <w:szCs w:val="28"/>
              <w:rtl/>
              <w:lang w:bidi="ar-DZ"/>
            </w:rPr>
            <w:instrText xml:space="preserve"> </w:instrText>
          </w:r>
          <w:r w:rsidRPr="009A5F25">
            <w:rPr>
              <w:rFonts w:ascii="Traditional Arabic" w:hAnsi="Traditional Arabic" w:cs="Traditional Arabic" w:hint="cs"/>
              <w:b/>
              <w:bCs/>
              <w:sz w:val="28"/>
              <w:szCs w:val="28"/>
              <w:lang w:bidi="ar-DZ"/>
            </w:rPr>
            <w:instrText>CITATION</w:instrText>
          </w:r>
          <w:r w:rsidRPr="009A5F25">
            <w:rPr>
              <w:rFonts w:ascii="Traditional Arabic" w:hAnsi="Traditional Arabic" w:cs="Traditional Arabic" w:hint="cs"/>
              <w:b/>
              <w:bCs/>
              <w:sz w:val="28"/>
              <w:szCs w:val="28"/>
              <w:rtl/>
              <w:lang w:bidi="ar-DZ"/>
            </w:rPr>
            <w:instrText xml:space="preserve"> الب111 \</w:instrText>
          </w:r>
          <w:r w:rsidRPr="009A5F25">
            <w:rPr>
              <w:rFonts w:ascii="Traditional Arabic" w:hAnsi="Traditional Arabic" w:cs="Traditional Arabic" w:hint="cs"/>
              <w:b/>
              <w:bCs/>
              <w:sz w:val="28"/>
              <w:szCs w:val="28"/>
              <w:lang w:bidi="ar-DZ"/>
            </w:rPr>
            <w:instrText>l 5121</w:instrText>
          </w:r>
          <w:r w:rsidRPr="009A5F25">
            <w:rPr>
              <w:rFonts w:ascii="Traditional Arabic" w:hAnsi="Traditional Arabic" w:cs="Traditional Arabic" w:hint="cs"/>
              <w:b/>
              <w:bCs/>
              <w:sz w:val="28"/>
              <w:szCs w:val="28"/>
              <w:rtl/>
              <w:lang w:bidi="ar-DZ"/>
            </w:rPr>
            <w:instrText xml:space="preserve"> </w:instrText>
          </w:r>
          <w:r w:rsidRPr="009A5F25">
            <w:rPr>
              <w:rFonts w:ascii="Traditional Arabic" w:hAnsi="Traditional Arabic" w:cs="Traditional Arabic"/>
              <w:b/>
              <w:bCs/>
              <w:sz w:val="28"/>
              <w:szCs w:val="28"/>
              <w:rtl/>
              <w:lang w:bidi="ar-DZ"/>
            </w:rPr>
            <w:instrText xml:space="preserve"> </w:instrText>
          </w:r>
          <w:r w:rsidR="009457E5" w:rsidRPr="009A5F25">
            <w:rPr>
              <w:rFonts w:ascii="Traditional Arabic" w:hAnsi="Traditional Arabic" w:cs="Traditional Arabic"/>
              <w:b/>
              <w:bCs/>
              <w:sz w:val="28"/>
              <w:szCs w:val="28"/>
              <w:rtl/>
              <w:lang w:bidi="ar-DZ"/>
            </w:rPr>
            <w:fldChar w:fldCharType="separate"/>
          </w:r>
          <w:r w:rsidRPr="009A5F25">
            <w:rPr>
              <w:rFonts w:ascii="Traditional Arabic" w:hAnsi="Traditional Arabic" w:cs="Traditional Arabic" w:hint="cs"/>
              <w:noProof/>
              <w:sz w:val="28"/>
              <w:szCs w:val="28"/>
              <w:rtl/>
              <w:lang w:bidi="ar-DZ"/>
            </w:rPr>
            <w:t>(البيجواني 2011)</w:t>
          </w:r>
          <w:r w:rsidR="009457E5" w:rsidRPr="009A5F25">
            <w:rPr>
              <w:rFonts w:ascii="Traditional Arabic" w:hAnsi="Traditional Arabic" w:cs="Traditional Arabic"/>
              <w:b/>
              <w:bCs/>
              <w:sz w:val="28"/>
              <w:szCs w:val="28"/>
              <w:rtl/>
              <w:lang w:bidi="ar-DZ"/>
            </w:rPr>
            <w:fldChar w:fldCharType="end"/>
          </w:r>
        </w:sdtContent>
      </w:sdt>
    </w:p>
    <w:p w:rsidR="00FB588D" w:rsidRPr="00005349" w:rsidRDefault="00FB588D" w:rsidP="00C674F9">
      <w:pPr>
        <w:tabs>
          <w:tab w:val="right" w:pos="139"/>
        </w:tabs>
        <w:bidi/>
        <w:spacing w:line="312" w:lineRule="auto"/>
        <w:contextualSpacing/>
        <w:rPr>
          <w:rFonts w:ascii="Traditional Arabic" w:hAnsi="Traditional Arabic" w:cs="Traditional Arabic"/>
          <w:b/>
          <w:bCs/>
          <w:sz w:val="28"/>
          <w:szCs w:val="28"/>
          <w:rtl/>
          <w:lang w:bidi="ar-DZ"/>
        </w:rPr>
      </w:pPr>
      <w:r w:rsidRPr="000359CF">
        <w:rPr>
          <w:rFonts w:ascii="Traditional Arabic" w:hAnsi="Traditional Arabic" w:cs="Traditional Arabic" w:hint="cs"/>
          <w:b/>
          <w:bCs/>
          <w:sz w:val="32"/>
          <w:szCs w:val="32"/>
          <w:rtl/>
          <w:lang w:bidi="ar-DZ"/>
        </w:rPr>
        <w:t>عنوان الدراسة:</w:t>
      </w:r>
      <w:r w:rsidRPr="009627FD">
        <w:rPr>
          <w:rFonts w:hint="cs"/>
          <w:rtl/>
        </w:rPr>
        <w:t xml:space="preserve"> </w:t>
      </w:r>
      <w:r w:rsidRPr="00005349">
        <w:rPr>
          <w:rFonts w:ascii="Traditional Arabic" w:hAnsi="Traditional Arabic" w:cs="Traditional Arabic" w:hint="cs"/>
          <w:b/>
          <w:bCs/>
          <w:sz w:val="28"/>
          <w:szCs w:val="28"/>
          <w:rtl/>
          <w:lang w:bidi="ar-DZ"/>
        </w:rPr>
        <w:t>دراسة</w:t>
      </w:r>
      <w:r w:rsidRPr="00005349">
        <w:rPr>
          <w:rFonts w:ascii="Traditional Arabic" w:hAnsi="Traditional Arabic" w:cs="Traditional Arabic"/>
          <w:b/>
          <w:bCs/>
          <w:sz w:val="28"/>
          <w:szCs w:val="28"/>
          <w:rtl/>
          <w:lang w:bidi="ar-DZ"/>
        </w:rPr>
        <w:t xml:space="preserve"> </w:t>
      </w:r>
      <w:r w:rsidRPr="00005349">
        <w:rPr>
          <w:rFonts w:ascii="Traditional Arabic" w:hAnsi="Traditional Arabic" w:cs="Traditional Arabic" w:hint="cs"/>
          <w:b/>
          <w:bCs/>
          <w:sz w:val="28"/>
          <w:szCs w:val="28"/>
          <w:rtl/>
          <w:lang w:bidi="ar-DZ"/>
        </w:rPr>
        <w:t>مقارنة</w:t>
      </w:r>
      <w:r w:rsidRPr="00005349">
        <w:rPr>
          <w:rFonts w:ascii="Traditional Arabic" w:hAnsi="Traditional Arabic" w:cs="Traditional Arabic"/>
          <w:b/>
          <w:bCs/>
          <w:sz w:val="28"/>
          <w:szCs w:val="28"/>
          <w:rtl/>
          <w:lang w:bidi="ar-DZ"/>
        </w:rPr>
        <w:t xml:space="preserve"> </w:t>
      </w:r>
      <w:r w:rsidRPr="00005349">
        <w:rPr>
          <w:rFonts w:ascii="Traditional Arabic" w:hAnsi="Traditional Arabic" w:cs="Traditional Arabic" w:hint="cs"/>
          <w:b/>
          <w:bCs/>
          <w:sz w:val="28"/>
          <w:szCs w:val="28"/>
          <w:rtl/>
          <w:lang w:bidi="ar-DZ"/>
        </w:rPr>
        <w:t>في</w:t>
      </w:r>
      <w:r w:rsidRPr="00005349">
        <w:rPr>
          <w:rFonts w:ascii="Traditional Arabic" w:hAnsi="Traditional Arabic" w:cs="Traditional Arabic"/>
          <w:b/>
          <w:bCs/>
          <w:sz w:val="28"/>
          <w:szCs w:val="28"/>
          <w:rtl/>
          <w:lang w:bidi="ar-DZ"/>
        </w:rPr>
        <w:t xml:space="preserve"> </w:t>
      </w:r>
      <w:r w:rsidRPr="00005349">
        <w:rPr>
          <w:rFonts w:ascii="Traditional Arabic" w:hAnsi="Traditional Arabic" w:cs="Traditional Arabic" w:hint="cs"/>
          <w:b/>
          <w:bCs/>
          <w:sz w:val="28"/>
          <w:szCs w:val="28"/>
          <w:rtl/>
          <w:lang w:bidi="ar-DZ"/>
        </w:rPr>
        <w:t>أثر</w:t>
      </w:r>
      <w:r w:rsidRPr="00005349">
        <w:rPr>
          <w:rFonts w:ascii="Traditional Arabic" w:hAnsi="Traditional Arabic" w:cs="Traditional Arabic"/>
          <w:b/>
          <w:bCs/>
          <w:sz w:val="28"/>
          <w:szCs w:val="28"/>
          <w:rtl/>
          <w:lang w:bidi="ar-DZ"/>
        </w:rPr>
        <w:t xml:space="preserve"> </w:t>
      </w:r>
      <w:r w:rsidRPr="00005349">
        <w:rPr>
          <w:rFonts w:ascii="Traditional Arabic" w:hAnsi="Traditional Arabic" w:cs="Traditional Arabic" w:hint="cs"/>
          <w:b/>
          <w:bCs/>
          <w:sz w:val="28"/>
          <w:szCs w:val="28"/>
          <w:rtl/>
          <w:lang w:bidi="ar-DZ"/>
        </w:rPr>
        <w:t>التحكم</w:t>
      </w:r>
      <w:r w:rsidRPr="00005349">
        <w:rPr>
          <w:rFonts w:ascii="Traditional Arabic" w:hAnsi="Traditional Arabic" w:cs="Traditional Arabic"/>
          <w:b/>
          <w:bCs/>
          <w:sz w:val="28"/>
          <w:szCs w:val="28"/>
          <w:rtl/>
          <w:lang w:bidi="ar-DZ"/>
        </w:rPr>
        <w:t>(</w:t>
      </w:r>
      <w:r w:rsidRPr="00005349">
        <w:rPr>
          <w:rFonts w:ascii="Traditional Arabic" w:hAnsi="Traditional Arabic" w:cs="Traditional Arabic" w:hint="cs"/>
          <w:b/>
          <w:bCs/>
          <w:sz w:val="28"/>
          <w:szCs w:val="28"/>
          <w:rtl/>
          <w:lang w:bidi="ar-DZ"/>
        </w:rPr>
        <w:t>بزمن</w:t>
      </w:r>
      <w:r w:rsidRPr="00005349">
        <w:rPr>
          <w:rFonts w:ascii="Traditional Arabic" w:hAnsi="Traditional Arabic" w:cs="Traditional Arabic"/>
          <w:b/>
          <w:bCs/>
          <w:sz w:val="28"/>
          <w:szCs w:val="28"/>
          <w:rtl/>
          <w:lang w:bidi="ar-DZ"/>
        </w:rPr>
        <w:t xml:space="preserve"> </w:t>
      </w:r>
      <w:r w:rsidRPr="00005349">
        <w:rPr>
          <w:rFonts w:ascii="Traditional Arabic" w:hAnsi="Traditional Arabic" w:cs="Traditional Arabic" w:hint="cs"/>
          <w:b/>
          <w:bCs/>
          <w:sz w:val="28"/>
          <w:szCs w:val="28"/>
          <w:rtl/>
          <w:lang w:bidi="ar-DZ"/>
        </w:rPr>
        <w:t>دوام</w:t>
      </w:r>
      <w:r w:rsidRPr="00005349">
        <w:rPr>
          <w:rFonts w:ascii="Traditional Arabic" w:hAnsi="Traditional Arabic" w:cs="Traditional Arabic"/>
          <w:b/>
          <w:bCs/>
          <w:sz w:val="28"/>
          <w:szCs w:val="28"/>
          <w:rtl/>
          <w:lang w:bidi="ar-DZ"/>
        </w:rPr>
        <w:t xml:space="preserve"> </w:t>
      </w:r>
      <w:r w:rsidRPr="00005349">
        <w:rPr>
          <w:rFonts w:ascii="Traditional Arabic" w:hAnsi="Traditional Arabic" w:cs="Traditional Arabic" w:hint="cs"/>
          <w:b/>
          <w:bCs/>
          <w:sz w:val="28"/>
          <w:szCs w:val="28"/>
          <w:rtl/>
          <w:lang w:bidi="ar-DZ"/>
        </w:rPr>
        <w:t>الحمل</w:t>
      </w:r>
      <w:r w:rsidRPr="00005349">
        <w:rPr>
          <w:rFonts w:ascii="Traditional Arabic" w:hAnsi="Traditional Arabic" w:cs="Traditional Arabic"/>
          <w:b/>
          <w:bCs/>
          <w:sz w:val="28"/>
          <w:szCs w:val="28"/>
          <w:rtl/>
          <w:lang w:bidi="ar-DZ"/>
        </w:rPr>
        <w:t xml:space="preserve"> </w:t>
      </w:r>
      <w:r w:rsidRPr="00005349">
        <w:rPr>
          <w:rFonts w:ascii="Traditional Arabic" w:hAnsi="Traditional Arabic" w:cs="Traditional Arabic" w:hint="cs"/>
          <w:b/>
          <w:bCs/>
          <w:sz w:val="28"/>
          <w:szCs w:val="28"/>
          <w:rtl/>
          <w:lang w:bidi="ar-DZ"/>
        </w:rPr>
        <w:t>و</w:t>
      </w:r>
      <w:r w:rsidRPr="00005349">
        <w:rPr>
          <w:rFonts w:ascii="Traditional Arabic" w:hAnsi="Traditional Arabic" w:cs="Traditional Arabic"/>
          <w:b/>
          <w:bCs/>
          <w:sz w:val="28"/>
          <w:szCs w:val="28"/>
          <w:rtl/>
          <w:lang w:bidi="ar-DZ"/>
        </w:rPr>
        <w:t xml:space="preserve"> </w:t>
      </w:r>
      <w:r w:rsidRPr="00005349">
        <w:rPr>
          <w:rFonts w:ascii="Traditional Arabic" w:hAnsi="Traditional Arabic" w:cs="Traditional Arabic" w:hint="cs"/>
          <w:b/>
          <w:bCs/>
          <w:sz w:val="28"/>
          <w:szCs w:val="28"/>
          <w:rtl/>
          <w:lang w:bidi="ar-DZ"/>
        </w:rPr>
        <w:t>التكرار</w:t>
      </w:r>
      <w:r w:rsidRPr="00005349">
        <w:rPr>
          <w:rFonts w:ascii="Traditional Arabic" w:hAnsi="Traditional Arabic" w:cs="Traditional Arabic"/>
          <w:b/>
          <w:bCs/>
          <w:sz w:val="28"/>
          <w:szCs w:val="28"/>
          <w:rtl/>
          <w:lang w:bidi="ar-DZ"/>
        </w:rPr>
        <w:t xml:space="preserve">) </w:t>
      </w:r>
      <w:r w:rsidRPr="00005349">
        <w:rPr>
          <w:rFonts w:ascii="Traditional Arabic" w:hAnsi="Traditional Arabic" w:cs="Traditional Arabic" w:hint="cs"/>
          <w:b/>
          <w:bCs/>
          <w:sz w:val="28"/>
          <w:szCs w:val="28"/>
          <w:rtl/>
          <w:lang w:bidi="ar-DZ"/>
        </w:rPr>
        <w:t>بالتمارين</w:t>
      </w:r>
      <w:r w:rsidRPr="00005349">
        <w:rPr>
          <w:rFonts w:ascii="Traditional Arabic" w:hAnsi="Traditional Arabic" w:cs="Traditional Arabic"/>
          <w:b/>
          <w:bCs/>
          <w:sz w:val="28"/>
          <w:szCs w:val="28"/>
          <w:rtl/>
          <w:lang w:bidi="ar-DZ"/>
        </w:rPr>
        <w:t xml:space="preserve"> </w:t>
      </w:r>
      <w:r w:rsidRPr="00005349">
        <w:rPr>
          <w:rFonts w:ascii="Traditional Arabic" w:hAnsi="Traditional Arabic" w:cs="Traditional Arabic" w:hint="cs"/>
          <w:b/>
          <w:bCs/>
          <w:sz w:val="28"/>
          <w:szCs w:val="28"/>
          <w:rtl/>
          <w:lang w:bidi="ar-DZ"/>
        </w:rPr>
        <w:t>البدنية</w:t>
      </w:r>
      <w:r w:rsidRPr="00005349">
        <w:rPr>
          <w:rFonts w:ascii="Traditional Arabic" w:hAnsi="Traditional Arabic" w:cs="Traditional Arabic"/>
          <w:b/>
          <w:bCs/>
          <w:sz w:val="28"/>
          <w:szCs w:val="28"/>
          <w:rtl/>
          <w:lang w:bidi="ar-DZ"/>
        </w:rPr>
        <w:t xml:space="preserve"> </w:t>
      </w:r>
      <w:r w:rsidRPr="00005349">
        <w:rPr>
          <w:rFonts w:ascii="Traditional Arabic" w:hAnsi="Traditional Arabic" w:cs="Traditional Arabic" w:hint="cs"/>
          <w:b/>
          <w:bCs/>
          <w:sz w:val="28"/>
          <w:szCs w:val="28"/>
          <w:rtl/>
          <w:lang w:bidi="ar-DZ"/>
        </w:rPr>
        <w:t>في</w:t>
      </w:r>
      <w:r w:rsidRPr="00005349">
        <w:rPr>
          <w:rFonts w:ascii="Traditional Arabic" w:hAnsi="Traditional Arabic" w:cs="Traditional Arabic"/>
          <w:b/>
          <w:bCs/>
          <w:sz w:val="28"/>
          <w:szCs w:val="28"/>
          <w:rtl/>
          <w:lang w:bidi="ar-DZ"/>
        </w:rPr>
        <w:t xml:space="preserve"> </w:t>
      </w:r>
      <w:r w:rsidRPr="00005349">
        <w:rPr>
          <w:rFonts w:ascii="Traditional Arabic" w:hAnsi="Traditional Arabic" w:cs="Traditional Arabic" w:hint="cs"/>
          <w:b/>
          <w:bCs/>
          <w:sz w:val="28"/>
          <w:szCs w:val="28"/>
          <w:rtl/>
          <w:lang w:bidi="ar-DZ"/>
        </w:rPr>
        <w:t>عدد</w:t>
      </w:r>
      <w:r w:rsidRPr="00005349">
        <w:rPr>
          <w:rFonts w:ascii="Traditional Arabic" w:hAnsi="Traditional Arabic" w:cs="Traditional Arabic"/>
          <w:b/>
          <w:bCs/>
          <w:sz w:val="28"/>
          <w:szCs w:val="28"/>
          <w:rtl/>
          <w:lang w:bidi="ar-DZ"/>
        </w:rPr>
        <w:t xml:space="preserve"> </w:t>
      </w:r>
      <w:r w:rsidRPr="00005349">
        <w:rPr>
          <w:rFonts w:ascii="Traditional Arabic" w:hAnsi="Traditional Arabic" w:cs="Traditional Arabic" w:hint="cs"/>
          <w:b/>
          <w:bCs/>
          <w:sz w:val="28"/>
          <w:szCs w:val="28"/>
          <w:rtl/>
          <w:lang w:bidi="ar-DZ"/>
        </w:rPr>
        <w:t>من</w:t>
      </w:r>
      <w:r w:rsidRPr="00005349">
        <w:rPr>
          <w:rFonts w:ascii="Traditional Arabic" w:hAnsi="Traditional Arabic" w:cs="Traditional Arabic"/>
          <w:b/>
          <w:bCs/>
          <w:sz w:val="28"/>
          <w:szCs w:val="28"/>
          <w:rtl/>
          <w:lang w:bidi="ar-DZ"/>
        </w:rPr>
        <w:t xml:space="preserve"> </w:t>
      </w:r>
      <w:r w:rsidRPr="00005349">
        <w:rPr>
          <w:rFonts w:ascii="Traditional Arabic" w:hAnsi="Traditional Arabic" w:cs="Traditional Arabic" w:hint="cs"/>
          <w:b/>
          <w:bCs/>
          <w:sz w:val="28"/>
          <w:szCs w:val="28"/>
          <w:rtl/>
          <w:lang w:bidi="ar-DZ"/>
        </w:rPr>
        <w:t>المتغيرات</w:t>
      </w:r>
      <w:r w:rsidRPr="00005349">
        <w:rPr>
          <w:rFonts w:ascii="Traditional Arabic" w:hAnsi="Traditional Arabic" w:cs="Traditional Arabic"/>
          <w:b/>
          <w:bCs/>
          <w:sz w:val="28"/>
          <w:szCs w:val="28"/>
          <w:rtl/>
          <w:lang w:bidi="ar-DZ"/>
        </w:rPr>
        <w:t xml:space="preserve"> </w:t>
      </w:r>
      <w:r w:rsidRPr="00005349">
        <w:rPr>
          <w:rFonts w:ascii="Traditional Arabic" w:hAnsi="Traditional Arabic" w:cs="Traditional Arabic" w:hint="cs"/>
          <w:b/>
          <w:bCs/>
          <w:sz w:val="28"/>
          <w:szCs w:val="28"/>
          <w:rtl/>
          <w:lang w:bidi="ar-DZ"/>
        </w:rPr>
        <w:t>البدنية</w:t>
      </w:r>
      <w:r w:rsidRPr="00005349">
        <w:rPr>
          <w:rFonts w:ascii="Traditional Arabic" w:hAnsi="Traditional Arabic" w:cs="Traditional Arabic"/>
          <w:b/>
          <w:bCs/>
          <w:sz w:val="28"/>
          <w:szCs w:val="28"/>
          <w:rtl/>
          <w:lang w:bidi="ar-DZ"/>
        </w:rPr>
        <w:t xml:space="preserve"> </w:t>
      </w:r>
      <w:r w:rsidRPr="00005349">
        <w:rPr>
          <w:rFonts w:ascii="Traditional Arabic" w:hAnsi="Traditional Arabic" w:cs="Traditional Arabic" w:hint="cs"/>
          <w:b/>
          <w:bCs/>
          <w:sz w:val="28"/>
          <w:szCs w:val="28"/>
          <w:rtl/>
          <w:lang w:bidi="ar-DZ"/>
        </w:rPr>
        <w:t>و</w:t>
      </w:r>
      <w:r w:rsidRPr="00005349">
        <w:rPr>
          <w:rFonts w:ascii="Traditional Arabic" w:hAnsi="Traditional Arabic" w:cs="Traditional Arabic"/>
          <w:b/>
          <w:bCs/>
          <w:sz w:val="28"/>
          <w:szCs w:val="28"/>
          <w:rtl/>
          <w:lang w:bidi="ar-DZ"/>
        </w:rPr>
        <w:t xml:space="preserve"> </w:t>
      </w:r>
      <w:r w:rsidRPr="00005349">
        <w:rPr>
          <w:rFonts w:ascii="Traditional Arabic" w:hAnsi="Traditional Arabic" w:cs="Traditional Arabic" w:hint="cs"/>
          <w:b/>
          <w:bCs/>
          <w:sz w:val="28"/>
          <w:szCs w:val="28"/>
          <w:rtl/>
          <w:lang w:bidi="ar-DZ"/>
        </w:rPr>
        <w:t>المهارية</w:t>
      </w:r>
      <w:r w:rsidRPr="00005349">
        <w:rPr>
          <w:rFonts w:ascii="Traditional Arabic" w:hAnsi="Traditional Arabic" w:cs="Traditional Arabic"/>
          <w:b/>
          <w:bCs/>
          <w:sz w:val="28"/>
          <w:szCs w:val="28"/>
          <w:rtl/>
          <w:lang w:bidi="ar-DZ"/>
        </w:rPr>
        <w:t xml:space="preserve"> </w:t>
      </w:r>
      <w:r w:rsidRPr="00005349">
        <w:rPr>
          <w:rFonts w:ascii="Traditional Arabic" w:hAnsi="Traditional Arabic" w:cs="Traditional Arabic" w:hint="cs"/>
          <w:b/>
          <w:bCs/>
          <w:sz w:val="28"/>
          <w:szCs w:val="28"/>
          <w:rtl/>
          <w:lang w:bidi="ar-DZ"/>
        </w:rPr>
        <w:t>للاعبي</w:t>
      </w:r>
      <w:r w:rsidRPr="00005349">
        <w:rPr>
          <w:rFonts w:ascii="Traditional Arabic" w:hAnsi="Traditional Arabic" w:cs="Traditional Arabic"/>
          <w:b/>
          <w:bCs/>
          <w:sz w:val="28"/>
          <w:szCs w:val="28"/>
          <w:rtl/>
          <w:lang w:bidi="ar-DZ"/>
        </w:rPr>
        <w:t xml:space="preserve"> </w:t>
      </w:r>
      <w:r w:rsidRPr="00005349">
        <w:rPr>
          <w:rFonts w:ascii="Traditional Arabic" w:hAnsi="Traditional Arabic" w:cs="Traditional Arabic" w:hint="cs"/>
          <w:b/>
          <w:bCs/>
          <w:sz w:val="28"/>
          <w:szCs w:val="28"/>
          <w:rtl/>
          <w:lang w:bidi="ar-DZ"/>
        </w:rPr>
        <w:t>كرة</w:t>
      </w:r>
      <w:r w:rsidRPr="00005349">
        <w:rPr>
          <w:rFonts w:ascii="Traditional Arabic" w:hAnsi="Traditional Arabic" w:cs="Traditional Arabic"/>
          <w:b/>
          <w:bCs/>
          <w:sz w:val="28"/>
          <w:szCs w:val="28"/>
          <w:rtl/>
          <w:lang w:bidi="ar-DZ"/>
        </w:rPr>
        <w:t xml:space="preserve"> </w:t>
      </w:r>
      <w:r w:rsidRPr="00005349">
        <w:rPr>
          <w:rFonts w:ascii="Traditional Arabic" w:hAnsi="Traditional Arabic" w:cs="Traditional Arabic" w:hint="cs"/>
          <w:b/>
          <w:bCs/>
          <w:sz w:val="28"/>
          <w:szCs w:val="28"/>
          <w:rtl/>
          <w:lang w:bidi="ar-DZ"/>
        </w:rPr>
        <w:t>القدم</w:t>
      </w:r>
      <w:r w:rsidRPr="00005349">
        <w:rPr>
          <w:rFonts w:ascii="Traditional Arabic" w:hAnsi="Traditional Arabic" w:cs="Traditional Arabic"/>
          <w:b/>
          <w:bCs/>
          <w:sz w:val="28"/>
          <w:szCs w:val="28"/>
          <w:rtl/>
          <w:lang w:bidi="ar-DZ"/>
        </w:rPr>
        <w:t xml:space="preserve"> </w:t>
      </w:r>
      <w:r w:rsidRPr="00005349">
        <w:rPr>
          <w:rFonts w:ascii="Traditional Arabic" w:hAnsi="Traditional Arabic" w:cs="Traditional Arabic" w:hint="cs"/>
          <w:b/>
          <w:bCs/>
          <w:sz w:val="28"/>
          <w:szCs w:val="28"/>
          <w:rtl/>
          <w:lang w:bidi="ar-DZ"/>
        </w:rPr>
        <w:t>الشباب.</w:t>
      </w:r>
    </w:p>
    <w:p w:rsidR="00FB588D" w:rsidRDefault="00FB588D" w:rsidP="00C674F9">
      <w:pPr>
        <w:tabs>
          <w:tab w:val="right" w:pos="139"/>
        </w:tabs>
        <w:bidi/>
        <w:spacing w:line="312" w:lineRule="auto"/>
        <w:contextualSpacing/>
        <w:rPr>
          <w:rFonts w:ascii="Traditional Arabic" w:hAnsi="Traditional Arabic" w:cs="Traditional Arabic"/>
          <w:sz w:val="28"/>
          <w:szCs w:val="28"/>
          <w:rtl/>
          <w:lang w:bidi="ar-DZ"/>
        </w:rPr>
      </w:pPr>
      <w:r w:rsidRPr="00B8316E">
        <w:rPr>
          <w:rFonts w:ascii="Traditional Arabic" w:hAnsi="Traditional Arabic" w:cs="Traditional Arabic" w:hint="cs"/>
          <w:b/>
          <w:bCs/>
          <w:sz w:val="32"/>
          <w:szCs w:val="32"/>
          <w:rtl/>
          <w:lang w:bidi="ar-DZ"/>
        </w:rPr>
        <w:t>أهداف الدراسة:</w:t>
      </w:r>
      <w:r>
        <w:rPr>
          <w:rFonts w:ascii="Traditional Arabic" w:hAnsi="Traditional Arabic" w:cs="Traditional Arabic" w:hint="cs"/>
          <w:sz w:val="28"/>
          <w:szCs w:val="28"/>
          <w:rtl/>
          <w:lang w:bidi="ar-DZ"/>
        </w:rPr>
        <w:t>يهدف البحث الى معرفة :</w:t>
      </w:r>
    </w:p>
    <w:p w:rsidR="00FB588D"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دلالة الفروق الاحصائية بين أسلوبي التحكم( زمن دوام الحمل و التكرار) في عدد من المتغيرات البدنية و المهارية للاعبي كرة القدم الشباب في الاختبار البعدي.</w:t>
      </w:r>
    </w:p>
    <w:p w:rsidR="00FB588D" w:rsidRPr="00B8316E"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نسب التطور في عدد من المتغيرات البدنية و المهارية في أسلوبي التحكم(زمن دوام الحمل و التكرار) للاعبي كرة القدم شباب.</w:t>
      </w:r>
    </w:p>
    <w:p w:rsidR="00FB588D" w:rsidRDefault="00FB588D" w:rsidP="00C674F9">
      <w:pPr>
        <w:tabs>
          <w:tab w:val="right" w:pos="139"/>
        </w:tabs>
        <w:bidi/>
        <w:spacing w:line="312" w:lineRule="auto"/>
        <w:contextualSpacing/>
        <w:rPr>
          <w:rFonts w:ascii="Traditional Arabic" w:hAnsi="Traditional Arabic" w:cs="Traditional Arabic"/>
          <w:sz w:val="28"/>
          <w:szCs w:val="28"/>
          <w:rtl/>
          <w:lang w:bidi="ar-DZ"/>
        </w:rPr>
      </w:pPr>
      <w:r w:rsidRPr="00B8316E">
        <w:rPr>
          <w:rFonts w:ascii="Traditional Arabic" w:hAnsi="Traditional Arabic" w:cs="Traditional Arabic" w:hint="cs"/>
          <w:b/>
          <w:bCs/>
          <w:sz w:val="32"/>
          <w:szCs w:val="32"/>
          <w:rtl/>
          <w:lang w:bidi="ar-DZ"/>
        </w:rPr>
        <w:t>فروض الدراسة:</w:t>
      </w:r>
    </w:p>
    <w:p w:rsidR="00FB588D"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وجود فروق ذات دلالة معنوية بين أسلوبي التحكم (زمن دوام الحمل و التكرار) في عدد من المتغيرات البدنية و المهارية للاعبي كرة القدم الشباب في الاختبارات البعدية و لمصلحة (أسلوب التحكم بزمن دوام الحمل).</w:t>
      </w:r>
    </w:p>
    <w:p w:rsidR="00FB588D" w:rsidRPr="002D3C73"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هناك اختلاف في نسب تطور في عدد من المتغيرات البدنية و المهارية بين أسلوبي التحكم (زمن دوام الحمل و التكرار) للاعبي كرة القدم شباب.</w:t>
      </w:r>
    </w:p>
    <w:p w:rsidR="00FB588D" w:rsidRPr="002D3C73" w:rsidRDefault="00FB588D" w:rsidP="00C674F9">
      <w:pPr>
        <w:tabs>
          <w:tab w:val="right" w:pos="139"/>
        </w:tabs>
        <w:bidi/>
        <w:spacing w:line="312" w:lineRule="auto"/>
        <w:contextualSpacing/>
        <w:rPr>
          <w:rFonts w:ascii="Traditional Arabic" w:hAnsi="Traditional Arabic" w:cs="Traditional Arabic"/>
          <w:sz w:val="28"/>
          <w:szCs w:val="28"/>
          <w:rtl/>
          <w:lang w:bidi="ar-DZ"/>
        </w:rPr>
      </w:pPr>
      <w:r w:rsidRPr="00B8316E">
        <w:rPr>
          <w:rFonts w:ascii="Traditional Arabic" w:hAnsi="Traditional Arabic" w:cs="Traditional Arabic" w:hint="cs"/>
          <w:b/>
          <w:bCs/>
          <w:sz w:val="32"/>
          <w:szCs w:val="32"/>
          <w:rtl/>
          <w:lang w:bidi="ar-DZ"/>
        </w:rPr>
        <w:t>منهج الدراسة:</w:t>
      </w:r>
      <w:r>
        <w:rPr>
          <w:rFonts w:ascii="Traditional Arabic" w:hAnsi="Traditional Arabic" w:cs="Traditional Arabic" w:hint="cs"/>
          <w:sz w:val="28"/>
          <w:szCs w:val="28"/>
          <w:rtl/>
          <w:lang w:bidi="ar-DZ"/>
        </w:rPr>
        <w:t xml:space="preserve">استخدم الباحثان </w:t>
      </w:r>
      <w:proofErr w:type="gramStart"/>
      <w:r>
        <w:rPr>
          <w:rFonts w:ascii="Traditional Arabic" w:hAnsi="Traditional Arabic" w:cs="Traditional Arabic" w:hint="cs"/>
          <w:sz w:val="28"/>
          <w:szCs w:val="28"/>
          <w:rtl/>
          <w:lang w:bidi="ar-DZ"/>
        </w:rPr>
        <w:t>المنهج</w:t>
      </w:r>
      <w:proofErr w:type="gramEnd"/>
      <w:r>
        <w:rPr>
          <w:rFonts w:ascii="Traditional Arabic" w:hAnsi="Traditional Arabic" w:cs="Traditional Arabic" w:hint="cs"/>
          <w:sz w:val="28"/>
          <w:szCs w:val="28"/>
          <w:rtl/>
          <w:lang w:bidi="ar-DZ"/>
        </w:rPr>
        <w:t xml:space="preserve"> التجريبي لملاءمته طبيعة البحث و مشكلته.</w:t>
      </w:r>
    </w:p>
    <w:p w:rsidR="00FB588D" w:rsidRPr="008909A8" w:rsidRDefault="00FB588D" w:rsidP="00C674F9">
      <w:pPr>
        <w:tabs>
          <w:tab w:val="right" w:pos="139"/>
        </w:tabs>
        <w:bidi/>
        <w:spacing w:line="312" w:lineRule="auto"/>
        <w:contextualSpacing/>
        <w:rPr>
          <w:rFonts w:ascii="Traditional Arabic" w:hAnsi="Traditional Arabic" w:cs="Traditional Arabic"/>
          <w:sz w:val="28"/>
          <w:szCs w:val="28"/>
          <w:rtl/>
          <w:lang w:bidi="ar-DZ"/>
        </w:rPr>
      </w:pPr>
      <w:r w:rsidRPr="00B8316E">
        <w:rPr>
          <w:rFonts w:ascii="Traditional Arabic" w:hAnsi="Traditional Arabic" w:cs="Traditional Arabic" w:hint="cs"/>
          <w:b/>
          <w:bCs/>
          <w:sz w:val="32"/>
          <w:szCs w:val="32"/>
          <w:rtl/>
          <w:lang w:bidi="ar-DZ"/>
        </w:rPr>
        <w:t>عينة الدراسة:</w:t>
      </w:r>
      <w:r>
        <w:rPr>
          <w:rFonts w:ascii="Traditional Arabic" w:hAnsi="Traditional Arabic" w:cs="Traditional Arabic" w:hint="cs"/>
          <w:sz w:val="28"/>
          <w:szCs w:val="28"/>
          <w:rtl/>
          <w:lang w:bidi="ar-DZ"/>
        </w:rPr>
        <w:t>تكونت عينة البحث من 20 لاعب كرة قدم اختيروا بالطريقة العمدية.</w:t>
      </w:r>
    </w:p>
    <w:p w:rsidR="00FB588D" w:rsidRDefault="00FB588D" w:rsidP="00C674F9">
      <w:pPr>
        <w:tabs>
          <w:tab w:val="right" w:pos="139"/>
        </w:tabs>
        <w:bidi/>
        <w:spacing w:line="312" w:lineRule="auto"/>
        <w:contextualSpacing/>
        <w:rPr>
          <w:rFonts w:ascii="Traditional Arabic" w:hAnsi="Traditional Arabic" w:cs="Traditional Arabic"/>
          <w:b/>
          <w:bCs/>
          <w:sz w:val="32"/>
          <w:szCs w:val="32"/>
          <w:rtl/>
          <w:lang w:bidi="ar-DZ"/>
        </w:rPr>
      </w:pPr>
    </w:p>
    <w:p w:rsidR="009F2442" w:rsidRDefault="009F2442" w:rsidP="009F2442">
      <w:pPr>
        <w:tabs>
          <w:tab w:val="right" w:pos="139"/>
        </w:tabs>
        <w:bidi/>
        <w:spacing w:line="312" w:lineRule="auto"/>
        <w:contextualSpacing/>
        <w:rPr>
          <w:rFonts w:ascii="Traditional Arabic" w:hAnsi="Traditional Arabic" w:cs="Traditional Arabic"/>
          <w:b/>
          <w:bCs/>
          <w:sz w:val="32"/>
          <w:szCs w:val="32"/>
          <w:rtl/>
          <w:lang w:bidi="ar-DZ"/>
        </w:rPr>
      </w:pPr>
    </w:p>
    <w:p w:rsidR="00FB588D" w:rsidRDefault="00FB588D" w:rsidP="00C674F9">
      <w:pPr>
        <w:tabs>
          <w:tab w:val="right" w:pos="139"/>
        </w:tabs>
        <w:bidi/>
        <w:spacing w:line="312" w:lineRule="auto"/>
        <w:contextualSpacing/>
        <w:rPr>
          <w:rFonts w:ascii="Traditional Arabic" w:hAnsi="Traditional Arabic" w:cs="Traditional Arabic"/>
          <w:sz w:val="28"/>
          <w:szCs w:val="28"/>
          <w:rtl/>
          <w:lang w:bidi="ar-DZ"/>
        </w:rPr>
      </w:pPr>
      <w:r w:rsidRPr="00B8316E">
        <w:rPr>
          <w:rFonts w:ascii="Traditional Arabic" w:hAnsi="Traditional Arabic" w:cs="Traditional Arabic" w:hint="cs"/>
          <w:b/>
          <w:bCs/>
          <w:sz w:val="32"/>
          <w:szCs w:val="32"/>
          <w:rtl/>
          <w:lang w:bidi="ar-DZ"/>
        </w:rPr>
        <w:lastRenderedPageBreak/>
        <w:t>أهم النتائج:</w:t>
      </w:r>
    </w:p>
    <w:p w:rsidR="00FB588D"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حقق أسلوب التحكم بزمن دوام الحمل تطورا بالأواسط الحسابية في الصفات البدنية جميعها( القوة المميزة بالسرعة للبطن،و مطاولة القوة للرجلين،و المرونة) بشكل أفضل من أسلوب التحكم بتكرار الحمل عند مقارنة نتائج الاختبارات البدنية البعدية.</w:t>
      </w:r>
    </w:p>
    <w:p w:rsidR="00FB588D"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حقق أسلوب التحكم بزمن دوام الحمل تطورا بالأواسط الحسابية في المهارات جميعها(دقة التهديف البعيد،و دقة التمريرة الطويلة،و الاخماد) بشكل أفضل من أسلوب التحكم بتكرار الحمل عند مقارنة نتائج الاختبارات البعدية المهارية.</w:t>
      </w:r>
    </w:p>
    <w:p w:rsidR="00FB588D"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هناك اختلاف في نسب تغير بصورة متفاوتة في المتغيرات البدنية و المهارية جميعها( القوة المميزة بالسرعة للبطن،و مطاولة القوة للرجلين،و المرونة،دقة التهديف البعيد،دقة التمريرة الطويلة،و الاخماد)و كان هذا لمصلحة أسلوب التحكم بزمن دوام الحمل.</w:t>
      </w:r>
    </w:p>
    <w:p w:rsidR="00FB588D" w:rsidRPr="00F557D5"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proofErr w:type="gramStart"/>
      <w:r>
        <w:rPr>
          <w:rFonts w:ascii="Traditional Arabic" w:hAnsi="Traditional Arabic" w:cs="Traditional Arabic" w:hint="cs"/>
          <w:sz w:val="28"/>
          <w:szCs w:val="28"/>
          <w:rtl/>
          <w:lang w:bidi="ar-DZ"/>
        </w:rPr>
        <w:t>صفة</w:t>
      </w:r>
      <w:proofErr w:type="gramEnd"/>
      <w:r>
        <w:rPr>
          <w:rFonts w:ascii="Traditional Arabic" w:hAnsi="Traditional Arabic" w:cs="Traditional Arabic" w:hint="cs"/>
          <w:sz w:val="28"/>
          <w:szCs w:val="28"/>
          <w:rtl/>
          <w:lang w:bidi="ar-DZ"/>
        </w:rPr>
        <w:t xml:space="preserve"> المرونة شكلت أعلى فرق في نسب التطور لمصلحة أسلوب التحكم بزمن دوام الحمل.</w:t>
      </w:r>
    </w:p>
    <w:p w:rsidR="00FB588D" w:rsidRDefault="00FB588D" w:rsidP="00C674F9">
      <w:pPr>
        <w:tabs>
          <w:tab w:val="right" w:pos="139"/>
        </w:tabs>
        <w:bidi/>
        <w:spacing w:line="312" w:lineRule="auto"/>
        <w:contextualSpacing/>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1-1-8:</w:t>
      </w:r>
      <w:r w:rsidRPr="0051560D">
        <w:rPr>
          <w:rFonts w:ascii="Traditional Arabic" w:hAnsi="Traditional Arabic" w:cs="Traditional Arabic" w:hint="cs"/>
          <w:b/>
          <w:bCs/>
          <w:sz w:val="32"/>
          <w:szCs w:val="32"/>
          <w:rtl/>
          <w:lang w:bidi="ar-DZ"/>
        </w:rPr>
        <w:t xml:space="preserve"> </w:t>
      </w:r>
      <w:r>
        <w:rPr>
          <w:rFonts w:ascii="Traditional Arabic" w:hAnsi="Traditional Arabic" w:cs="Traditional Arabic" w:hint="cs"/>
          <w:b/>
          <w:bCs/>
          <w:sz w:val="32"/>
          <w:szCs w:val="32"/>
          <w:rtl/>
          <w:lang w:bidi="ar-DZ"/>
        </w:rPr>
        <w:t>دراسة جميل كاظم جواد 2011.</w:t>
      </w:r>
      <w:r w:rsidRPr="009627FD">
        <w:rPr>
          <w:rFonts w:ascii="Traditional Arabic" w:hAnsi="Traditional Arabic" w:cs="Traditional Arabic" w:hint="cs"/>
          <w:b/>
          <w:bCs/>
          <w:sz w:val="28"/>
          <w:szCs w:val="28"/>
          <w:lang w:val="en-US" w:bidi="ar-DZ"/>
        </w:rPr>
        <w:t xml:space="preserve"> </w:t>
      </w:r>
      <w:sdt>
        <w:sdtPr>
          <w:rPr>
            <w:rFonts w:ascii="Traditional Arabic" w:hAnsi="Traditional Arabic" w:cs="Traditional Arabic" w:hint="cs"/>
            <w:b/>
            <w:bCs/>
            <w:sz w:val="28"/>
            <w:szCs w:val="28"/>
            <w:rtl/>
            <w:lang w:val="en-US" w:bidi="ar-DZ"/>
          </w:rPr>
          <w:id w:val="88325902"/>
          <w:citation/>
        </w:sdtPr>
        <w:sdtContent>
          <w:r w:rsidR="009457E5">
            <w:rPr>
              <w:rFonts w:ascii="Traditional Arabic" w:hAnsi="Traditional Arabic" w:cs="Traditional Arabic"/>
              <w:b/>
              <w:bCs/>
              <w:sz w:val="28"/>
              <w:szCs w:val="28"/>
              <w:rtl/>
              <w:lang w:val="en-US" w:bidi="ar-DZ"/>
            </w:rPr>
            <w:fldChar w:fldCharType="begin"/>
          </w:r>
          <w:r>
            <w:rPr>
              <w:rFonts w:ascii="Traditional Arabic" w:hAnsi="Traditional Arabic" w:cs="Traditional Arabic"/>
              <w:b/>
              <w:bCs/>
              <w:sz w:val="28"/>
              <w:szCs w:val="28"/>
              <w:rtl/>
              <w:lang w:val="en-US" w:bidi="ar-DZ"/>
            </w:rPr>
            <w:instrText xml:space="preserve"> </w:instrText>
          </w:r>
          <w:r>
            <w:rPr>
              <w:rFonts w:ascii="Traditional Arabic" w:hAnsi="Traditional Arabic" w:cs="Traditional Arabic" w:hint="cs"/>
              <w:b/>
              <w:bCs/>
              <w:sz w:val="28"/>
              <w:szCs w:val="28"/>
              <w:lang w:val="en-US" w:bidi="ar-DZ"/>
            </w:rPr>
            <w:instrText>CITATION</w:instrText>
          </w:r>
          <w:r>
            <w:rPr>
              <w:rFonts w:ascii="Traditional Arabic" w:hAnsi="Traditional Arabic" w:cs="Traditional Arabic" w:hint="cs"/>
              <w:b/>
              <w:bCs/>
              <w:sz w:val="28"/>
              <w:szCs w:val="28"/>
              <w:rtl/>
              <w:lang w:val="en-US" w:bidi="ar-DZ"/>
            </w:rPr>
            <w:instrText xml:space="preserve"> جوا11 \</w:instrText>
          </w:r>
          <w:r>
            <w:rPr>
              <w:rFonts w:ascii="Traditional Arabic" w:hAnsi="Traditional Arabic" w:cs="Traditional Arabic" w:hint="cs"/>
              <w:b/>
              <w:bCs/>
              <w:sz w:val="28"/>
              <w:szCs w:val="28"/>
              <w:lang w:val="en-US" w:bidi="ar-DZ"/>
            </w:rPr>
            <w:instrText>l 5121</w:instrText>
          </w:r>
          <w:r>
            <w:rPr>
              <w:rFonts w:ascii="Traditional Arabic" w:hAnsi="Traditional Arabic" w:cs="Traditional Arabic"/>
              <w:b/>
              <w:bCs/>
              <w:sz w:val="28"/>
              <w:szCs w:val="28"/>
              <w:rtl/>
              <w:lang w:val="en-US" w:bidi="ar-DZ"/>
            </w:rPr>
            <w:instrText xml:space="preserve"> </w:instrText>
          </w:r>
          <w:r w:rsidR="009457E5">
            <w:rPr>
              <w:rFonts w:ascii="Traditional Arabic" w:hAnsi="Traditional Arabic" w:cs="Traditional Arabic"/>
              <w:b/>
              <w:bCs/>
              <w:sz w:val="28"/>
              <w:szCs w:val="28"/>
              <w:rtl/>
              <w:lang w:val="en-US" w:bidi="ar-DZ"/>
            </w:rPr>
            <w:fldChar w:fldCharType="separate"/>
          </w:r>
          <w:r>
            <w:rPr>
              <w:rFonts w:ascii="Traditional Arabic" w:hAnsi="Traditional Arabic" w:cs="Traditional Arabic"/>
              <w:b/>
              <w:bCs/>
              <w:noProof/>
              <w:sz w:val="28"/>
              <w:szCs w:val="28"/>
              <w:rtl/>
              <w:lang w:val="en-US" w:bidi="ar-DZ"/>
            </w:rPr>
            <w:t xml:space="preserve"> </w:t>
          </w:r>
          <w:r w:rsidRPr="00A305A1">
            <w:rPr>
              <w:rFonts w:ascii="Traditional Arabic" w:hAnsi="Traditional Arabic" w:cs="Traditional Arabic" w:hint="cs"/>
              <w:noProof/>
              <w:sz w:val="28"/>
              <w:szCs w:val="28"/>
              <w:rtl/>
              <w:lang w:val="en-US" w:bidi="ar-DZ"/>
            </w:rPr>
            <w:t>(جواد 2011)</w:t>
          </w:r>
          <w:r w:rsidR="009457E5">
            <w:rPr>
              <w:rFonts w:ascii="Traditional Arabic" w:hAnsi="Traditional Arabic" w:cs="Traditional Arabic"/>
              <w:b/>
              <w:bCs/>
              <w:sz w:val="28"/>
              <w:szCs w:val="28"/>
              <w:rtl/>
              <w:lang w:val="en-US" w:bidi="ar-DZ"/>
            </w:rPr>
            <w:fldChar w:fldCharType="end"/>
          </w:r>
        </w:sdtContent>
      </w:sdt>
    </w:p>
    <w:p w:rsidR="00FB588D" w:rsidRPr="00E410D3" w:rsidRDefault="00FB588D" w:rsidP="00C674F9">
      <w:pPr>
        <w:tabs>
          <w:tab w:val="right" w:pos="139"/>
        </w:tabs>
        <w:bidi/>
        <w:spacing w:line="312" w:lineRule="auto"/>
        <w:contextualSpacing/>
        <w:rPr>
          <w:rFonts w:ascii="Traditional Arabic" w:hAnsi="Traditional Arabic" w:cs="Traditional Arabic"/>
          <w:b/>
          <w:bCs/>
          <w:sz w:val="28"/>
          <w:szCs w:val="28"/>
          <w:rtl/>
          <w:lang w:val="en-US" w:bidi="ar-DZ"/>
        </w:rPr>
      </w:pPr>
      <w:r w:rsidRPr="009823E4">
        <w:rPr>
          <w:rFonts w:ascii="Traditional Arabic" w:hAnsi="Traditional Arabic" w:cs="Traditional Arabic" w:hint="cs"/>
          <w:b/>
          <w:bCs/>
          <w:sz w:val="32"/>
          <w:szCs w:val="32"/>
          <w:rtl/>
          <w:lang w:bidi="ar-DZ"/>
        </w:rPr>
        <w:t>عنوان الدراسة:</w:t>
      </w:r>
      <w:r w:rsidRPr="009823E4">
        <w:rPr>
          <w:rFonts w:ascii="Traditional Arabic" w:hAnsi="Traditional Arabic" w:cs="Traditional Arabic" w:hint="cs"/>
          <w:b/>
          <w:bCs/>
          <w:sz w:val="28"/>
          <w:szCs w:val="28"/>
          <w:rtl/>
          <w:lang w:bidi="ar-DZ"/>
        </w:rPr>
        <w:t xml:space="preserve">تأثير التدريب الفتري المرتفع و المنخفض الشدة على منسوب هرموني </w:t>
      </w:r>
      <w:r w:rsidRPr="009823E4">
        <w:rPr>
          <w:rFonts w:ascii="Traditional Arabic" w:hAnsi="Traditional Arabic" w:cs="Traditional Arabic"/>
          <w:b/>
          <w:bCs/>
          <w:sz w:val="28"/>
          <w:szCs w:val="28"/>
          <w:lang w:bidi="ar-DZ"/>
        </w:rPr>
        <w:t>TSH</w:t>
      </w:r>
      <w:r w:rsidRPr="009823E4">
        <w:rPr>
          <w:rFonts w:ascii="Traditional Arabic" w:hAnsi="Traditional Arabic" w:cs="Traditional Arabic" w:hint="cs"/>
          <w:b/>
          <w:bCs/>
          <w:sz w:val="28"/>
          <w:szCs w:val="28"/>
          <w:rtl/>
          <w:lang w:val="en-US" w:bidi="ar-DZ"/>
        </w:rPr>
        <w:t xml:space="preserve">و الألدوسترون </w:t>
      </w:r>
      <w:r>
        <w:rPr>
          <w:rFonts w:ascii="Traditional Arabic" w:hAnsi="Traditional Arabic" w:cs="Traditional Arabic" w:hint="cs"/>
          <w:b/>
          <w:bCs/>
          <w:sz w:val="28"/>
          <w:szCs w:val="28"/>
          <w:rtl/>
          <w:lang w:val="en-US" w:bidi="ar-DZ"/>
        </w:rPr>
        <w:t xml:space="preserve">  </w:t>
      </w:r>
      <w:r w:rsidRPr="009823E4">
        <w:rPr>
          <w:rFonts w:ascii="Traditional Arabic" w:hAnsi="Traditional Arabic" w:cs="Traditional Arabic" w:hint="cs"/>
          <w:b/>
          <w:bCs/>
          <w:sz w:val="28"/>
          <w:szCs w:val="28"/>
          <w:rtl/>
          <w:lang w:val="en-US" w:bidi="ar-DZ"/>
        </w:rPr>
        <w:t>و انجاز 50 متر سباحة حرة.</w:t>
      </w:r>
    </w:p>
    <w:p w:rsidR="00FB588D" w:rsidRDefault="00FB588D" w:rsidP="00C674F9">
      <w:pPr>
        <w:tabs>
          <w:tab w:val="right" w:pos="139"/>
        </w:tabs>
        <w:bidi/>
        <w:spacing w:line="312" w:lineRule="auto"/>
        <w:contextualSpacing/>
        <w:rPr>
          <w:rFonts w:ascii="Traditional Arabic" w:hAnsi="Traditional Arabic" w:cs="Traditional Arabic"/>
          <w:sz w:val="28"/>
          <w:szCs w:val="28"/>
          <w:rtl/>
          <w:lang w:bidi="ar-DZ"/>
        </w:rPr>
      </w:pPr>
      <w:r w:rsidRPr="00B8316E">
        <w:rPr>
          <w:rFonts w:ascii="Traditional Arabic" w:hAnsi="Traditional Arabic" w:cs="Traditional Arabic" w:hint="cs"/>
          <w:b/>
          <w:bCs/>
          <w:sz w:val="32"/>
          <w:szCs w:val="32"/>
          <w:rtl/>
          <w:lang w:bidi="ar-DZ"/>
        </w:rPr>
        <w:t>أهداف الدراسة:</w:t>
      </w:r>
      <w:r w:rsidRPr="00F228F3">
        <w:rPr>
          <w:rFonts w:ascii="Traditional Arabic" w:hAnsi="Traditional Arabic" w:cs="Traditional Arabic" w:hint="cs"/>
          <w:sz w:val="28"/>
          <w:szCs w:val="28"/>
          <w:rtl/>
          <w:lang w:bidi="ar-DZ"/>
        </w:rPr>
        <w:t>يهدف البحث الى التعرف على:</w:t>
      </w:r>
    </w:p>
    <w:p w:rsidR="00FB588D" w:rsidRPr="00F228F3"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 xml:space="preserve">تأثير طريقتي التدريب الفتري مرتفع و منخفض الشدة على منسوب هرموني </w:t>
      </w:r>
      <w:r>
        <w:rPr>
          <w:rFonts w:ascii="Traditional Arabic" w:hAnsi="Traditional Arabic" w:cs="Traditional Arabic"/>
          <w:sz w:val="28"/>
          <w:szCs w:val="28"/>
          <w:lang w:bidi="ar-DZ"/>
        </w:rPr>
        <w:t>TSH</w:t>
      </w:r>
      <w:r>
        <w:rPr>
          <w:rFonts w:ascii="Traditional Arabic" w:hAnsi="Traditional Arabic" w:cs="Traditional Arabic" w:hint="cs"/>
          <w:sz w:val="28"/>
          <w:szCs w:val="28"/>
          <w:rtl/>
          <w:lang w:val="en-US" w:bidi="ar-DZ"/>
        </w:rPr>
        <w:t>و الألدوستيرون و انجاز 50 متر سباحة حرة.</w:t>
      </w:r>
    </w:p>
    <w:p w:rsidR="00FB588D"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 xml:space="preserve">الفروق ما بين القياسين القبلي و البعدي لطريقتي التدريب الفتري مرتفع و منخفض الشدة على منسوب هرموني </w:t>
      </w:r>
      <w:r>
        <w:rPr>
          <w:rFonts w:ascii="Traditional Arabic" w:hAnsi="Traditional Arabic" w:cs="Traditional Arabic"/>
          <w:sz w:val="28"/>
          <w:szCs w:val="28"/>
          <w:lang w:bidi="ar-DZ"/>
        </w:rPr>
        <w:t xml:space="preserve">TSH </w:t>
      </w:r>
      <w:r>
        <w:rPr>
          <w:rFonts w:ascii="Traditional Arabic" w:hAnsi="Traditional Arabic" w:cs="Traditional Arabic" w:hint="cs"/>
          <w:sz w:val="28"/>
          <w:szCs w:val="28"/>
          <w:rtl/>
          <w:lang w:bidi="ar-DZ"/>
        </w:rPr>
        <w:t xml:space="preserve"> و الألدوستيرون و انجاز 50 متر سباحة حرة.</w:t>
      </w:r>
    </w:p>
    <w:p w:rsidR="00FB588D" w:rsidRPr="005D28FC"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الفروق ما بين طريقتي التدريب الفتري مرتفع و منخفض الشدة على منسوب هرموني </w:t>
      </w:r>
      <w:r>
        <w:rPr>
          <w:rFonts w:ascii="Traditional Arabic" w:hAnsi="Traditional Arabic" w:cs="Traditional Arabic"/>
          <w:sz w:val="28"/>
          <w:szCs w:val="28"/>
          <w:lang w:bidi="ar-DZ"/>
        </w:rPr>
        <w:t>TSH</w:t>
      </w:r>
      <w:r>
        <w:rPr>
          <w:rFonts w:ascii="Traditional Arabic" w:hAnsi="Traditional Arabic" w:cs="Traditional Arabic" w:hint="cs"/>
          <w:sz w:val="28"/>
          <w:szCs w:val="28"/>
          <w:rtl/>
          <w:lang w:val="en-US" w:bidi="ar-DZ"/>
        </w:rPr>
        <w:t xml:space="preserve"> و الألدوستيرون و انجاز 50 متر سباحة حرة في القياس البعدي لدى عينة البحث.</w:t>
      </w:r>
    </w:p>
    <w:p w:rsidR="00FB588D" w:rsidRDefault="00FB588D" w:rsidP="00C674F9">
      <w:pPr>
        <w:tabs>
          <w:tab w:val="right" w:pos="139"/>
        </w:tabs>
        <w:bidi/>
        <w:spacing w:line="312" w:lineRule="auto"/>
        <w:contextualSpacing/>
        <w:rPr>
          <w:rFonts w:ascii="Traditional Arabic" w:hAnsi="Traditional Arabic" w:cs="Traditional Arabic"/>
          <w:sz w:val="28"/>
          <w:szCs w:val="28"/>
          <w:rtl/>
          <w:lang w:bidi="ar-DZ"/>
        </w:rPr>
      </w:pPr>
      <w:r w:rsidRPr="00B8316E">
        <w:rPr>
          <w:rFonts w:ascii="Traditional Arabic" w:hAnsi="Traditional Arabic" w:cs="Traditional Arabic" w:hint="cs"/>
          <w:b/>
          <w:bCs/>
          <w:sz w:val="32"/>
          <w:szCs w:val="32"/>
          <w:rtl/>
          <w:lang w:bidi="ar-DZ"/>
        </w:rPr>
        <w:t>فروض الدراسة:</w:t>
      </w:r>
    </w:p>
    <w:p w:rsidR="00FB588D" w:rsidRPr="005D28FC"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 xml:space="preserve">أن لطريقتي التدريب الفتري مرتفع و منخفض الشدة تأثير على منسوب هرموني </w:t>
      </w:r>
      <w:r>
        <w:rPr>
          <w:rFonts w:ascii="Traditional Arabic" w:hAnsi="Traditional Arabic" w:cs="Traditional Arabic"/>
          <w:sz w:val="28"/>
          <w:szCs w:val="28"/>
          <w:lang w:bidi="ar-DZ"/>
        </w:rPr>
        <w:t>TSH</w:t>
      </w:r>
      <w:r>
        <w:rPr>
          <w:rFonts w:ascii="Traditional Arabic" w:hAnsi="Traditional Arabic" w:cs="Traditional Arabic" w:hint="cs"/>
          <w:sz w:val="28"/>
          <w:szCs w:val="28"/>
          <w:rtl/>
          <w:lang w:val="en-US" w:bidi="ar-DZ"/>
        </w:rPr>
        <w:t xml:space="preserve"> و الألدوستيرون و انجاز 50 متر سباحة حرة.</w:t>
      </w:r>
    </w:p>
    <w:p w:rsidR="00FB588D"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lastRenderedPageBreak/>
        <w:t xml:space="preserve">توجد فروق ما بين القياسين القبلي و البعدي لطريقتي التدريب الفتري مرتفع و منخفض الشدة على منسوب هرموني </w:t>
      </w:r>
      <w:r>
        <w:rPr>
          <w:rFonts w:ascii="Traditional Arabic" w:hAnsi="Traditional Arabic" w:cs="Traditional Arabic"/>
          <w:sz w:val="28"/>
          <w:szCs w:val="28"/>
          <w:lang w:bidi="ar-DZ"/>
        </w:rPr>
        <w:t>TSH</w:t>
      </w:r>
      <w:r>
        <w:rPr>
          <w:rFonts w:ascii="Traditional Arabic" w:hAnsi="Traditional Arabic" w:cs="Traditional Arabic" w:hint="cs"/>
          <w:sz w:val="28"/>
          <w:szCs w:val="28"/>
          <w:rtl/>
          <w:lang w:bidi="ar-DZ"/>
        </w:rPr>
        <w:t xml:space="preserve"> و الألدوستيرون و انجاز 50 متر سباحة حرة.</w:t>
      </w:r>
    </w:p>
    <w:p w:rsidR="00FB588D" w:rsidRPr="005D28FC"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توجد فروق ما بين طريقتي التدريب الفتري مرتفع و منخفض الشدة على منسوب هرموني </w:t>
      </w:r>
      <w:r>
        <w:rPr>
          <w:rFonts w:ascii="Traditional Arabic" w:hAnsi="Traditional Arabic" w:cs="Traditional Arabic"/>
          <w:sz w:val="28"/>
          <w:szCs w:val="28"/>
          <w:lang w:bidi="ar-DZ"/>
        </w:rPr>
        <w:t xml:space="preserve">TSH </w:t>
      </w:r>
      <w:r>
        <w:rPr>
          <w:rFonts w:ascii="Traditional Arabic" w:hAnsi="Traditional Arabic" w:cs="Traditional Arabic" w:hint="cs"/>
          <w:sz w:val="28"/>
          <w:szCs w:val="28"/>
          <w:rtl/>
          <w:lang w:val="en-US" w:bidi="ar-DZ"/>
        </w:rPr>
        <w:t xml:space="preserve">و الألدوستيرون    </w:t>
      </w:r>
      <w:r w:rsidR="009F2442">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و إنجاز 50 متر سباحة في القياس البعدي لدى عينة البحث.</w:t>
      </w:r>
    </w:p>
    <w:p w:rsidR="00FB588D" w:rsidRPr="005D28FC" w:rsidRDefault="00FB588D" w:rsidP="00C674F9">
      <w:pPr>
        <w:tabs>
          <w:tab w:val="right" w:pos="139"/>
        </w:tabs>
        <w:bidi/>
        <w:spacing w:line="312" w:lineRule="auto"/>
        <w:contextualSpacing/>
        <w:rPr>
          <w:rFonts w:ascii="Traditional Arabic" w:hAnsi="Traditional Arabic" w:cs="Traditional Arabic"/>
          <w:sz w:val="28"/>
          <w:szCs w:val="28"/>
          <w:rtl/>
          <w:lang w:bidi="ar-DZ"/>
        </w:rPr>
      </w:pPr>
      <w:r w:rsidRPr="00B8316E">
        <w:rPr>
          <w:rFonts w:ascii="Traditional Arabic" w:hAnsi="Traditional Arabic" w:cs="Traditional Arabic" w:hint="cs"/>
          <w:b/>
          <w:bCs/>
          <w:sz w:val="32"/>
          <w:szCs w:val="32"/>
          <w:rtl/>
          <w:lang w:bidi="ar-DZ"/>
        </w:rPr>
        <w:t>منهج الدراسة:</w:t>
      </w:r>
      <w:r>
        <w:rPr>
          <w:rFonts w:ascii="Traditional Arabic" w:hAnsi="Traditional Arabic" w:cs="Traditional Arabic" w:hint="cs"/>
          <w:sz w:val="28"/>
          <w:szCs w:val="28"/>
          <w:rtl/>
          <w:lang w:bidi="ar-DZ"/>
        </w:rPr>
        <w:t xml:space="preserve">استخدم المنهج التجريبي لحل </w:t>
      </w:r>
      <w:proofErr w:type="gramStart"/>
      <w:r>
        <w:rPr>
          <w:rFonts w:ascii="Traditional Arabic" w:hAnsi="Traditional Arabic" w:cs="Traditional Arabic" w:hint="cs"/>
          <w:sz w:val="28"/>
          <w:szCs w:val="28"/>
          <w:rtl/>
          <w:lang w:bidi="ar-DZ"/>
        </w:rPr>
        <w:t>مشكلة</w:t>
      </w:r>
      <w:proofErr w:type="gramEnd"/>
      <w:r>
        <w:rPr>
          <w:rFonts w:ascii="Traditional Arabic" w:hAnsi="Traditional Arabic" w:cs="Traditional Arabic" w:hint="cs"/>
          <w:sz w:val="28"/>
          <w:szCs w:val="28"/>
          <w:rtl/>
          <w:lang w:bidi="ar-DZ"/>
        </w:rPr>
        <w:t xml:space="preserve"> البحث.</w:t>
      </w:r>
    </w:p>
    <w:p w:rsidR="00FB588D" w:rsidRPr="00626D02" w:rsidRDefault="00FB588D" w:rsidP="00C674F9">
      <w:pPr>
        <w:tabs>
          <w:tab w:val="right" w:pos="139"/>
        </w:tabs>
        <w:bidi/>
        <w:spacing w:line="312" w:lineRule="auto"/>
        <w:contextualSpacing/>
        <w:rPr>
          <w:rFonts w:ascii="Traditional Arabic" w:hAnsi="Traditional Arabic" w:cs="Traditional Arabic"/>
          <w:sz w:val="28"/>
          <w:szCs w:val="28"/>
          <w:rtl/>
          <w:lang w:bidi="ar-DZ"/>
        </w:rPr>
      </w:pPr>
      <w:r w:rsidRPr="00B8316E">
        <w:rPr>
          <w:rFonts w:ascii="Traditional Arabic" w:hAnsi="Traditional Arabic" w:cs="Traditional Arabic" w:hint="cs"/>
          <w:b/>
          <w:bCs/>
          <w:sz w:val="32"/>
          <w:szCs w:val="32"/>
          <w:rtl/>
          <w:lang w:bidi="ar-DZ"/>
        </w:rPr>
        <w:t>عينة الدراسة:</w:t>
      </w:r>
      <w:r>
        <w:rPr>
          <w:rFonts w:ascii="Traditional Arabic" w:hAnsi="Traditional Arabic" w:cs="Traditional Arabic" w:hint="cs"/>
          <w:sz w:val="28"/>
          <w:szCs w:val="28"/>
          <w:rtl/>
          <w:lang w:bidi="ar-DZ"/>
        </w:rPr>
        <w:t>عينتين تجريبيتين من 6 سباحين لكل منهما اختيروا بالطريقة العمدية.</w:t>
      </w:r>
    </w:p>
    <w:p w:rsidR="00FB588D" w:rsidRDefault="00FB588D" w:rsidP="00C674F9">
      <w:pPr>
        <w:tabs>
          <w:tab w:val="right" w:pos="139"/>
        </w:tabs>
        <w:bidi/>
        <w:spacing w:line="312" w:lineRule="auto"/>
        <w:contextualSpacing/>
        <w:rPr>
          <w:rFonts w:ascii="Traditional Arabic" w:hAnsi="Traditional Arabic" w:cs="Traditional Arabic"/>
          <w:b/>
          <w:bCs/>
          <w:sz w:val="32"/>
          <w:szCs w:val="32"/>
          <w:rtl/>
          <w:lang w:bidi="ar-DZ"/>
        </w:rPr>
      </w:pPr>
      <w:r w:rsidRPr="00B8316E">
        <w:rPr>
          <w:rFonts w:ascii="Traditional Arabic" w:hAnsi="Traditional Arabic" w:cs="Traditional Arabic" w:hint="cs"/>
          <w:b/>
          <w:bCs/>
          <w:sz w:val="32"/>
          <w:szCs w:val="32"/>
          <w:rtl/>
          <w:lang w:bidi="ar-DZ"/>
        </w:rPr>
        <w:t>أهم النتائج:</w:t>
      </w:r>
    </w:p>
    <w:p w:rsidR="00FB588D" w:rsidRPr="00A503EB"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 xml:space="preserve">طريقة التدريب الفتري مرتفع الشدة و منخفض الشدة ساهمت بشكل ايجابي على رفع منسوب هرموني   </w:t>
      </w:r>
      <w:r w:rsidRPr="00005349">
        <w:rPr>
          <w:rFonts w:ascii="Vijaya" w:hAnsi="Vijaya" w:cs="Vijaya"/>
          <w:sz w:val="28"/>
          <w:szCs w:val="28"/>
          <w:lang w:bidi="ar-DZ"/>
        </w:rPr>
        <w:t>TSH</w:t>
      </w:r>
      <w:r>
        <w:rPr>
          <w:rFonts w:ascii="Traditional Arabic" w:hAnsi="Traditional Arabic" w:cs="Traditional Arabic" w:hint="cs"/>
          <w:sz w:val="28"/>
          <w:szCs w:val="28"/>
          <w:rtl/>
          <w:lang w:val="en-US" w:bidi="ar-DZ"/>
        </w:rPr>
        <w:t xml:space="preserve">        و الألدوستيرون و الانجاز.</w:t>
      </w:r>
    </w:p>
    <w:p w:rsidR="00FB588D" w:rsidRPr="006A57F4"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 xml:space="preserve">طريقة التدريب الفتري مرتفع الشدة كان أكثر تأثيرا على منسوب هرموني </w:t>
      </w:r>
      <w:r w:rsidRPr="00005349">
        <w:rPr>
          <w:rFonts w:ascii="Vijaya" w:hAnsi="Vijaya" w:cs="Vijaya"/>
          <w:sz w:val="28"/>
          <w:szCs w:val="28"/>
          <w:lang w:bidi="ar-DZ"/>
        </w:rPr>
        <w:t>TSH</w:t>
      </w:r>
      <w:r>
        <w:rPr>
          <w:rFonts w:ascii="Traditional Arabic" w:hAnsi="Traditional Arabic" w:cs="Traditional Arabic"/>
          <w:sz w:val="28"/>
          <w:szCs w:val="28"/>
          <w:lang w:bidi="ar-DZ"/>
        </w:rPr>
        <w:t xml:space="preserve"> </w:t>
      </w:r>
      <w:r>
        <w:rPr>
          <w:rFonts w:ascii="Traditional Arabic" w:hAnsi="Traditional Arabic" w:cs="Traditional Arabic" w:hint="cs"/>
          <w:sz w:val="28"/>
          <w:szCs w:val="28"/>
          <w:rtl/>
          <w:lang w:val="en-US" w:bidi="ar-DZ"/>
        </w:rPr>
        <w:t>و الألدوستيرون في حدوث تكيفات فسيولوجية لدى السباحين من طريقة التدريب الفتري منخفض الشدة.</w:t>
      </w:r>
    </w:p>
    <w:p w:rsidR="00FB588D" w:rsidRPr="003D1F66"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أن الحمل التدريبي مرتفع الشدة عمل على زيادة قدرة العضلات في التحمل مما أدى الى تحقيق زمن أقل في سباق 50 متر سباحة حرة.</w:t>
      </w:r>
    </w:p>
    <w:p w:rsidR="00FB588D" w:rsidRDefault="00FB588D" w:rsidP="00C674F9">
      <w:pPr>
        <w:tabs>
          <w:tab w:val="right" w:pos="139"/>
        </w:tabs>
        <w:bidi/>
        <w:spacing w:line="312" w:lineRule="auto"/>
        <w:contextualSpacing/>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1-1-9: دراسة عبد الغني </w:t>
      </w:r>
      <w:proofErr w:type="gramStart"/>
      <w:r>
        <w:rPr>
          <w:rFonts w:ascii="Traditional Arabic" w:hAnsi="Traditional Arabic" w:cs="Traditional Arabic" w:hint="cs"/>
          <w:b/>
          <w:bCs/>
          <w:sz w:val="32"/>
          <w:szCs w:val="32"/>
          <w:rtl/>
          <w:lang w:bidi="ar-DZ"/>
        </w:rPr>
        <w:t>مطهر</w:t>
      </w:r>
      <w:proofErr w:type="gramEnd"/>
      <w:r>
        <w:rPr>
          <w:rFonts w:ascii="Traditional Arabic" w:hAnsi="Traditional Arabic" w:cs="Traditional Arabic" w:hint="cs"/>
          <w:b/>
          <w:bCs/>
          <w:sz w:val="32"/>
          <w:szCs w:val="32"/>
          <w:rtl/>
          <w:lang w:bidi="ar-DZ"/>
        </w:rPr>
        <w:t xml:space="preserve"> 2010م.</w:t>
      </w:r>
      <w:r w:rsidRPr="009627FD">
        <w:rPr>
          <w:rFonts w:ascii="Traditional Arabic" w:hAnsi="Traditional Arabic" w:cs="Traditional Arabic" w:hint="cs"/>
          <w:b/>
          <w:bCs/>
          <w:sz w:val="28"/>
          <w:szCs w:val="28"/>
          <w:lang w:bidi="ar-DZ"/>
        </w:rPr>
        <w:t xml:space="preserve"> </w:t>
      </w:r>
      <w:sdt>
        <w:sdtPr>
          <w:rPr>
            <w:rFonts w:ascii="Traditional Arabic" w:hAnsi="Traditional Arabic" w:cs="Traditional Arabic" w:hint="cs"/>
            <w:b/>
            <w:bCs/>
            <w:sz w:val="28"/>
            <w:szCs w:val="28"/>
            <w:rtl/>
            <w:lang w:bidi="ar-DZ"/>
          </w:rPr>
          <w:id w:val="88325904"/>
          <w:citation/>
        </w:sdtPr>
        <w:sdtContent>
          <w:r w:rsidR="009457E5">
            <w:rPr>
              <w:rFonts w:ascii="Traditional Arabic" w:hAnsi="Traditional Arabic" w:cs="Traditional Arabic"/>
              <w:b/>
              <w:bCs/>
              <w:sz w:val="28"/>
              <w:szCs w:val="28"/>
              <w:rtl/>
              <w:lang w:bidi="ar-DZ"/>
            </w:rPr>
            <w:fldChar w:fldCharType="begin"/>
          </w:r>
          <w:r>
            <w:rPr>
              <w:rFonts w:ascii="Traditional Arabic" w:hAnsi="Traditional Arabic" w:cs="Traditional Arabic"/>
              <w:b/>
              <w:bCs/>
              <w:sz w:val="28"/>
              <w:szCs w:val="28"/>
              <w:rtl/>
              <w:lang w:bidi="ar-DZ"/>
            </w:rPr>
            <w:instrText xml:space="preserve"> </w:instrText>
          </w:r>
          <w:r>
            <w:rPr>
              <w:rFonts w:ascii="Traditional Arabic" w:hAnsi="Traditional Arabic" w:cs="Traditional Arabic" w:hint="cs"/>
              <w:b/>
              <w:bCs/>
              <w:sz w:val="28"/>
              <w:szCs w:val="28"/>
              <w:lang w:bidi="ar-DZ"/>
            </w:rPr>
            <w:instrText>CITATION</w:instrText>
          </w:r>
          <w:r>
            <w:rPr>
              <w:rFonts w:ascii="Traditional Arabic" w:hAnsi="Traditional Arabic" w:cs="Traditional Arabic" w:hint="cs"/>
              <w:b/>
              <w:bCs/>
              <w:sz w:val="28"/>
              <w:szCs w:val="28"/>
              <w:rtl/>
              <w:lang w:bidi="ar-DZ"/>
            </w:rPr>
            <w:instrText xml:space="preserve"> مطه10 \</w:instrText>
          </w:r>
          <w:r>
            <w:rPr>
              <w:rFonts w:ascii="Traditional Arabic" w:hAnsi="Traditional Arabic" w:cs="Traditional Arabic" w:hint="cs"/>
              <w:b/>
              <w:bCs/>
              <w:sz w:val="28"/>
              <w:szCs w:val="28"/>
              <w:lang w:bidi="ar-DZ"/>
            </w:rPr>
            <w:instrText>l 5121</w:instrText>
          </w:r>
          <w:r>
            <w:rPr>
              <w:rFonts w:ascii="Traditional Arabic" w:hAnsi="Traditional Arabic" w:cs="Traditional Arabic" w:hint="cs"/>
              <w:b/>
              <w:bCs/>
              <w:sz w:val="28"/>
              <w:szCs w:val="28"/>
              <w:rtl/>
              <w:lang w:bidi="ar-DZ"/>
            </w:rPr>
            <w:instrText xml:space="preserve"> </w:instrText>
          </w:r>
          <w:r>
            <w:rPr>
              <w:rFonts w:ascii="Traditional Arabic" w:hAnsi="Traditional Arabic" w:cs="Traditional Arabic"/>
              <w:b/>
              <w:bCs/>
              <w:sz w:val="28"/>
              <w:szCs w:val="28"/>
              <w:rtl/>
              <w:lang w:bidi="ar-DZ"/>
            </w:rPr>
            <w:instrText xml:space="preserve"> </w:instrText>
          </w:r>
          <w:r w:rsidR="009457E5">
            <w:rPr>
              <w:rFonts w:ascii="Traditional Arabic" w:hAnsi="Traditional Arabic" w:cs="Traditional Arabic"/>
              <w:b/>
              <w:bCs/>
              <w:sz w:val="28"/>
              <w:szCs w:val="28"/>
              <w:rtl/>
              <w:lang w:bidi="ar-DZ"/>
            </w:rPr>
            <w:fldChar w:fldCharType="separate"/>
          </w:r>
          <w:r w:rsidRPr="009A5F25">
            <w:rPr>
              <w:rFonts w:ascii="Traditional Arabic" w:hAnsi="Traditional Arabic" w:cs="Traditional Arabic" w:hint="cs"/>
              <w:noProof/>
              <w:sz w:val="28"/>
              <w:szCs w:val="28"/>
              <w:rtl/>
              <w:lang w:bidi="ar-DZ"/>
            </w:rPr>
            <w:t>(مطهر 2010)</w:t>
          </w:r>
          <w:r w:rsidR="009457E5">
            <w:rPr>
              <w:rFonts w:ascii="Traditional Arabic" w:hAnsi="Traditional Arabic" w:cs="Traditional Arabic"/>
              <w:b/>
              <w:bCs/>
              <w:sz w:val="28"/>
              <w:szCs w:val="28"/>
              <w:rtl/>
              <w:lang w:bidi="ar-DZ"/>
            </w:rPr>
            <w:fldChar w:fldCharType="end"/>
          </w:r>
        </w:sdtContent>
      </w:sdt>
    </w:p>
    <w:p w:rsidR="00FB588D" w:rsidRPr="005967CF" w:rsidRDefault="00FB588D" w:rsidP="00C674F9">
      <w:pPr>
        <w:tabs>
          <w:tab w:val="right" w:pos="139"/>
        </w:tabs>
        <w:bidi/>
        <w:spacing w:line="312" w:lineRule="auto"/>
        <w:contextualSpacing/>
        <w:rPr>
          <w:rFonts w:ascii="Traditional Arabic" w:hAnsi="Traditional Arabic" w:cs="Traditional Arabic"/>
          <w:b/>
          <w:bCs/>
          <w:sz w:val="28"/>
          <w:szCs w:val="28"/>
          <w:rtl/>
          <w:lang w:bidi="ar-DZ"/>
        </w:rPr>
      </w:pPr>
      <w:r w:rsidRPr="009823E4">
        <w:rPr>
          <w:rFonts w:ascii="Traditional Arabic" w:hAnsi="Traditional Arabic" w:cs="Traditional Arabic" w:hint="cs"/>
          <w:b/>
          <w:bCs/>
          <w:sz w:val="32"/>
          <w:szCs w:val="32"/>
          <w:rtl/>
          <w:lang w:bidi="ar-DZ"/>
        </w:rPr>
        <w:t>عنوان الدراسة</w:t>
      </w:r>
      <w:r>
        <w:rPr>
          <w:rFonts w:ascii="Traditional Arabic" w:hAnsi="Traditional Arabic" w:cs="Traditional Arabic" w:hint="cs"/>
          <w:b/>
          <w:bCs/>
          <w:sz w:val="32"/>
          <w:szCs w:val="32"/>
          <w:rtl/>
          <w:lang w:bidi="ar-DZ"/>
        </w:rPr>
        <w:t xml:space="preserve"> </w:t>
      </w:r>
      <w:r w:rsidRPr="009823E4">
        <w:rPr>
          <w:rFonts w:ascii="Traditional Arabic" w:hAnsi="Traditional Arabic" w:cs="Traditional Arabic" w:hint="cs"/>
          <w:b/>
          <w:bCs/>
          <w:sz w:val="32"/>
          <w:szCs w:val="32"/>
          <w:rtl/>
          <w:lang w:bidi="ar-DZ"/>
        </w:rPr>
        <w:t xml:space="preserve">: </w:t>
      </w:r>
      <w:r w:rsidRPr="009823E4">
        <w:rPr>
          <w:rFonts w:ascii="Traditional Arabic" w:hAnsi="Traditional Arabic" w:cs="Traditional Arabic" w:hint="cs"/>
          <w:b/>
          <w:bCs/>
          <w:sz w:val="28"/>
          <w:szCs w:val="28"/>
          <w:rtl/>
          <w:lang w:bidi="ar-DZ"/>
        </w:rPr>
        <w:t>تأثير تدريبات الجري بالأسلوب الفتري متغير الشدة على بعض المتغيرات الفسيولوجية</w:t>
      </w:r>
      <w:r>
        <w:rPr>
          <w:rFonts w:ascii="Traditional Arabic" w:hAnsi="Traditional Arabic" w:cs="Traditional Arabic" w:hint="cs"/>
          <w:b/>
          <w:bCs/>
          <w:sz w:val="28"/>
          <w:szCs w:val="28"/>
          <w:rtl/>
          <w:lang w:bidi="ar-DZ"/>
        </w:rPr>
        <w:t xml:space="preserve">         </w:t>
      </w:r>
      <w:r w:rsidRPr="009823E4">
        <w:rPr>
          <w:rFonts w:ascii="Traditional Arabic" w:hAnsi="Traditional Arabic" w:cs="Traditional Arabic" w:hint="cs"/>
          <w:b/>
          <w:bCs/>
          <w:sz w:val="28"/>
          <w:szCs w:val="28"/>
          <w:rtl/>
          <w:lang w:bidi="ar-DZ"/>
        </w:rPr>
        <w:t xml:space="preserve"> و المستوى الرقمي لدى متسابقي المسافات الطويلة في المدارس الثانوية للعاصمة اليمنية صنعاء.</w:t>
      </w:r>
    </w:p>
    <w:p w:rsidR="00FB588D" w:rsidRDefault="00FB588D" w:rsidP="00C674F9">
      <w:pPr>
        <w:tabs>
          <w:tab w:val="right" w:pos="139"/>
        </w:tabs>
        <w:bidi/>
        <w:spacing w:line="312" w:lineRule="auto"/>
        <w:contextualSpacing/>
        <w:rPr>
          <w:rFonts w:ascii="Traditional Arabic" w:hAnsi="Traditional Arabic" w:cs="Traditional Arabic"/>
          <w:sz w:val="28"/>
          <w:szCs w:val="28"/>
          <w:rtl/>
          <w:lang w:bidi="ar-DZ"/>
        </w:rPr>
      </w:pPr>
      <w:r w:rsidRPr="00012303">
        <w:rPr>
          <w:rFonts w:ascii="Traditional Arabic" w:hAnsi="Traditional Arabic" w:cs="Traditional Arabic" w:hint="cs"/>
          <w:b/>
          <w:bCs/>
          <w:sz w:val="32"/>
          <w:szCs w:val="32"/>
          <w:rtl/>
          <w:lang w:bidi="ar-DZ"/>
        </w:rPr>
        <w:t>أهداف الدراسة</w:t>
      </w:r>
      <w:r>
        <w:rPr>
          <w:rFonts w:ascii="Traditional Arabic" w:hAnsi="Traditional Arabic" w:cs="Traditional Arabic" w:hint="cs"/>
          <w:b/>
          <w:bCs/>
          <w:sz w:val="32"/>
          <w:szCs w:val="32"/>
          <w:rtl/>
          <w:lang w:bidi="ar-DZ"/>
        </w:rPr>
        <w:t xml:space="preserve"> </w:t>
      </w:r>
      <w:r w:rsidRPr="00012303">
        <w:rPr>
          <w:rFonts w:ascii="Traditional Arabic" w:hAnsi="Traditional Arabic" w:cs="Traditional Arabic" w:hint="cs"/>
          <w:b/>
          <w:bCs/>
          <w:sz w:val="32"/>
          <w:szCs w:val="32"/>
          <w:rtl/>
          <w:lang w:bidi="ar-DZ"/>
        </w:rPr>
        <w:t>:</w:t>
      </w:r>
      <w:r>
        <w:rPr>
          <w:rFonts w:ascii="Traditional Arabic" w:hAnsi="Traditional Arabic" w:cs="Traditional Arabic" w:hint="cs"/>
          <w:sz w:val="28"/>
          <w:szCs w:val="28"/>
          <w:rtl/>
          <w:lang w:bidi="ar-DZ"/>
        </w:rPr>
        <w:t xml:space="preserve"> هدفت الدراسة الى التعرف على:</w:t>
      </w:r>
    </w:p>
    <w:p w:rsidR="00FB588D"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تأثير البرنامج المقترح لتدريبات الجري بالأسلوب الفتري متغير الشدة على تحسين معدل ضربات القلب أثناء الراحة     و التحمل الدوري التنفسي و القدرة اللاهوائية و المستوى الرقمي عند أفراد المجموعة التجريبية.</w:t>
      </w:r>
    </w:p>
    <w:p w:rsidR="00FB588D"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 xml:space="preserve">الفروق بين </w:t>
      </w:r>
      <w:proofErr w:type="gramStart"/>
      <w:r>
        <w:rPr>
          <w:rFonts w:ascii="Traditional Arabic" w:hAnsi="Traditional Arabic" w:cs="Traditional Arabic" w:hint="cs"/>
          <w:sz w:val="28"/>
          <w:szCs w:val="28"/>
          <w:rtl/>
          <w:lang w:bidi="ar-DZ"/>
        </w:rPr>
        <w:t>أفراد</w:t>
      </w:r>
      <w:proofErr w:type="gramEnd"/>
      <w:r>
        <w:rPr>
          <w:rFonts w:ascii="Traditional Arabic" w:hAnsi="Traditional Arabic" w:cs="Traditional Arabic" w:hint="cs"/>
          <w:sz w:val="28"/>
          <w:szCs w:val="28"/>
          <w:rtl/>
          <w:lang w:bidi="ar-DZ"/>
        </w:rPr>
        <w:t xml:space="preserve"> المجموعة التجريبية و أفراد المجموعة الضابطة في متغيرات الدراسة.</w:t>
      </w:r>
    </w:p>
    <w:p w:rsidR="00FB588D" w:rsidRDefault="00FB588D" w:rsidP="00C674F9">
      <w:pPr>
        <w:tabs>
          <w:tab w:val="right" w:pos="139"/>
        </w:tabs>
        <w:bidi/>
        <w:spacing w:line="312" w:lineRule="auto"/>
        <w:contextualSpacing/>
        <w:rPr>
          <w:rFonts w:ascii="Traditional Arabic" w:hAnsi="Traditional Arabic" w:cs="Traditional Arabic"/>
          <w:b/>
          <w:bCs/>
          <w:sz w:val="32"/>
          <w:szCs w:val="32"/>
          <w:rtl/>
          <w:lang w:bidi="ar-DZ"/>
        </w:rPr>
      </w:pPr>
    </w:p>
    <w:p w:rsidR="009F2442" w:rsidRDefault="009F2442" w:rsidP="00C674F9">
      <w:pPr>
        <w:tabs>
          <w:tab w:val="right" w:pos="139"/>
        </w:tabs>
        <w:bidi/>
        <w:spacing w:line="312" w:lineRule="auto"/>
        <w:contextualSpacing/>
        <w:rPr>
          <w:rFonts w:ascii="Traditional Arabic" w:hAnsi="Traditional Arabic" w:cs="Traditional Arabic"/>
          <w:b/>
          <w:bCs/>
          <w:sz w:val="32"/>
          <w:szCs w:val="32"/>
          <w:rtl/>
          <w:lang w:bidi="ar-DZ"/>
        </w:rPr>
      </w:pPr>
    </w:p>
    <w:p w:rsidR="009F2442" w:rsidRDefault="009F2442" w:rsidP="009F2442">
      <w:pPr>
        <w:tabs>
          <w:tab w:val="right" w:pos="139"/>
        </w:tabs>
        <w:bidi/>
        <w:spacing w:line="312" w:lineRule="auto"/>
        <w:contextualSpacing/>
        <w:rPr>
          <w:rFonts w:ascii="Traditional Arabic" w:hAnsi="Traditional Arabic" w:cs="Traditional Arabic"/>
          <w:b/>
          <w:bCs/>
          <w:sz w:val="32"/>
          <w:szCs w:val="32"/>
          <w:rtl/>
          <w:lang w:bidi="ar-DZ"/>
        </w:rPr>
      </w:pPr>
    </w:p>
    <w:p w:rsidR="00FB588D" w:rsidRDefault="00FB588D" w:rsidP="009F2442">
      <w:pPr>
        <w:tabs>
          <w:tab w:val="right" w:pos="139"/>
        </w:tabs>
        <w:bidi/>
        <w:spacing w:line="312" w:lineRule="auto"/>
        <w:contextualSpacing/>
        <w:rPr>
          <w:rFonts w:ascii="Traditional Arabic" w:hAnsi="Traditional Arabic" w:cs="Traditional Arabic"/>
          <w:sz w:val="28"/>
          <w:szCs w:val="28"/>
          <w:rtl/>
          <w:lang w:bidi="ar-DZ"/>
        </w:rPr>
      </w:pPr>
      <w:r w:rsidRPr="00324E66">
        <w:rPr>
          <w:rFonts w:ascii="Traditional Arabic" w:hAnsi="Traditional Arabic" w:cs="Traditional Arabic" w:hint="cs"/>
          <w:b/>
          <w:bCs/>
          <w:sz w:val="32"/>
          <w:szCs w:val="32"/>
          <w:rtl/>
          <w:lang w:bidi="ar-DZ"/>
        </w:rPr>
        <w:lastRenderedPageBreak/>
        <w:t>فروض الدراسة:</w:t>
      </w:r>
    </w:p>
    <w:p w:rsidR="00FB588D"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لا توجد فروق ذات دلالة احصائية في مستوى تحسين معدل ضربات القلب أثناء الراحة و التحمل الدوري التنفسي   و القدرة اللاهوائية و المستوى الرقمي لدى أفراد المجموعة الضابطة بين القياسين القبلي و البعدي.</w:t>
      </w:r>
    </w:p>
    <w:p w:rsidR="00FB588D"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لا توجد فروق ذات دلالة احصائية في مستوى تحسين معدل ضربات القلب أثناء الراحة و التحمل الدوري التنفسي  و القدرة اللاهوائية و المستوى الرقمي لدى أفراد المجموعة التجريبية بين القياسين القبلي و البعدي.</w:t>
      </w:r>
    </w:p>
    <w:p w:rsidR="00FB588D"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لا توجد فروق ذات دلالة احصائية في مستوى تحسين معدل ضربات القلب أثناء الراحة و التحمل الدوري التنفسي  و القدرة اللاهوائية و المستوى الرقمي لدى أفراد المجموعتين التجريبية و الضابطة بين القياسين القبلي و البعدي.</w:t>
      </w:r>
    </w:p>
    <w:p w:rsidR="00FB588D" w:rsidRDefault="00FB588D" w:rsidP="00C674F9">
      <w:pPr>
        <w:tabs>
          <w:tab w:val="right" w:pos="139"/>
        </w:tabs>
        <w:bidi/>
        <w:spacing w:line="312" w:lineRule="auto"/>
        <w:contextualSpacing/>
        <w:rPr>
          <w:rFonts w:ascii="Traditional Arabic" w:hAnsi="Traditional Arabic" w:cs="Traditional Arabic"/>
          <w:sz w:val="28"/>
          <w:szCs w:val="28"/>
          <w:rtl/>
          <w:lang w:bidi="ar-DZ"/>
        </w:rPr>
      </w:pPr>
      <w:r w:rsidRPr="00126167">
        <w:rPr>
          <w:rFonts w:ascii="Traditional Arabic" w:hAnsi="Traditional Arabic" w:cs="Traditional Arabic" w:hint="cs"/>
          <w:b/>
          <w:bCs/>
          <w:sz w:val="32"/>
          <w:szCs w:val="32"/>
          <w:rtl/>
          <w:lang w:bidi="ar-DZ"/>
        </w:rPr>
        <w:t>منهج الدراسة:</w:t>
      </w:r>
      <w:r>
        <w:rPr>
          <w:rFonts w:ascii="Traditional Arabic" w:hAnsi="Traditional Arabic" w:cs="Traditional Arabic" w:hint="cs"/>
          <w:sz w:val="28"/>
          <w:szCs w:val="28"/>
          <w:rtl/>
          <w:lang w:bidi="ar-DZ"/>
        </w:rPr>
        <w:t>استخدم الباحث المنهج التجريبي بطريقة المجموعات المتكافئة و بالتصميم ذي القياس القبلي و البعدي.</w:t>
      </w:r>
    </w:p>
    <w:p w:rsidR="00FB588D" w:rsidRPr="00DC6C82" w:rsidRDefault="00FB588D" w:rsidP="00C674F9">
      <w:pPr>
        <w:tabs>
          <w:tab w:val="right" w:pos="139"/>
        </w:tabs>
        <w:bidi/>
        <w:spacing w:line="312" w:lineRule="auto"/>
        <w:contextualSpacing/>
        <w:rPr>
          <w:rFonts w:ascii="Traditional Arabic" w:hAnsi="Traditional Arabic" w:cs="Traditional Arabic"/>
          <w:sz w:val="28"/>
          <w:szCs w:val="28"/>
          <w:lang w:bidi="ar-DZ"/>
        </w:rPr>
      </w:pPr>
      <w:r w:rsidRPr="00126167">
        <w:rPr>
          <w:rFonts w:ascii="Traditional Arabic" w:hAnsi="Traditional Arabic" w:cs="Traditional Arabic" w:hint="cs"/>
          <w:b/>
          <w:bCs/>
          <w:sz w:val="32"/>
          <w:szCs w:val="32"/>
          <w:rtl/>
          <w:lang w:bidi="ar-DZ"/>
        </w:rPr>
        <w:t>عينة الدراسة</w:t>
      </w:r>
      <w:r>
        <w:rPr>
          <w:rFonts w:ascii="Traditional Arabic" w:hAnsi="Traditional Arabic" w:cs="Traditional Arabic" w:hint="cs"/>
          <w:b/>
          <w:bCs/>
          <w:sz w:val="32"/>
          <w:szCs w:val="32"/>
          <w:rtl/>
          <w:lang w:bidi="ar-DZ"/>
        </w:rPr>
        <w:t xml:space="preserve"> </w:t>
      </w:r>
      <w:r w:rsidRPr="00126167">
        <w:rPr>
          <w:rFonts w:ascii="Traditional Arabic" w:hAnsi="Traditional Arabic" w:cs="Traditional Arabic" w:hint="cs"/>
          <w:b/>
          <w:bCs/>
          <w:sz w:val="32"/>
          <w:szCs w:val="32"/>
          <w:rtl/>
          <w:lang w:bidi="ar-DZ"/>
        </w:rPr>
        <w:t>:</w:t>
      </w:r>
      <w:r>
        <w:rPr>
          <w:rFonts w:ascii="Traditional Arabic" w:hAnsi="Traditional Arabic" w:cs="Traditional Arabic" w:hint="cs"/>
          <w:sz w:val="28"/>
          <w:szCs w:val="28"/>
          <w:rtl/>
          <w:lang w:bidi="ar-DZ"/>
        </w:rPr>
        <w:t xml:space="preserve"> 16 لاعبا ناشئا في المسافات الطويلة اختيروا بالطريقة العمدية.</w:t>
      </w:r>
    </w:p>
    <w:p w:rsidR="00FB588D" w:rsidRDefault="00FB588D" w:rsidP="00C674F9">
      <w:pPr>
        <w:tabs>
          <w:tab w:val="right" w:pos="139"/>
        </w:tabs>
        <w:bidi/>
        <w:spacing w:line="312" w:lineRule="auto"/>
        <w:contextualSpacing/>
        <w:rPr>
          <w:rFonts w:ascii="Traditional Arabic" w:hAnsi="Traditional Arabic" w:cs="Traditional Arabic"/>
          <w:sz w:val="28"/>
          <w:szCs w:val="28"/>
          <w:rtl/>
          <w:lang w:bidi="ar-DZ"/>
        </w:rPr>
      </w:pPr>
      <w:r w:rsidRPr="00126167">
        <w:rPr>
          <w:rFonts w:ascii="Traditional Arabic" w:hAnsi="Traditional Arabic" w:cs="Traditional Arabic" w:hint="cs"/>
          <w:b/>
          <w:bCs/>
          <w:sz w:val="32"/>
          <w:szCs w:val="32"/>
          <w:rtl/>
          <w:lang w:bidi="ar-DZ"/>
        </w:rPr>
        <w:t>أهم النتائج:</w:t>
      </w:r>
    </w:p>
    <w:p w:rsidR="00FB588D" w:rsidRPr="002019CC"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التدريب الفتري بأسلوب المتغير الشدة له تأثير اجابي و فعال في تحسن معدل ضربات القلب أثناء الراحة و التحمل الدوري التنفسي و القدرة اللاهوائية و مستوى الانجاز الرقمي لدى العينة التجريبية.</w:t>
      </w:r>
    </w:p>
    <w:p w:rsidR="00FB588D" w:rsidRPr="003C735E" w:rsidRDefault="00FB588D" w:rsidP="00C674F9">
      <w:pPr>
        <w:tabs>
          <w:tab w:val="right" w:pos="139"/>
        </w:tabs>
        <w:bidi/>
        <w:spacing w:line="312" w:lineRule="auto"/>
        <w:contextualSpacing/>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1-1-10:</w:t>
      </w:r>
      <w:r w:rsidRPr="003C735E">
        <w:rPr>
          <w:rFonts w:ascii="Traditional Arabic" w:hAnsi="Traditional Arabic" w:cs="Traditional Arabic" w:hint="cs"/>
          <w:b/>
          <w:bCs/>
          <w:sz w:val="28"/>
          <w:szCs w:val="28"/>
          <w:rtl/>
          <w:lang w:bidi="ar-DZ"/>
        </w:rPr>
        <w:t xml:space="preserve"> دراسة مؤيد جاسم محمد و آخرون 2005م.</w:t>
      </w:r>
      <w:r w:rsidRPr="009627FD">
        <w:rPr>
          <w:rFonts w:ascii="Traditional Arabic" w:hAnsi="Traditional Arabic" w:cs="Traditional Arabic" w:hint="cs"/>
          <w:b/>
          <w:bCs/>
          <w:sz w:val="32"/>
          <w:szCs w:val="32"/>
          <w:lang w:bidi="ar-DZ"/>
        </w:rPr>
        <w:t xml:space="preserve"> </w:t>
      </w:r>
      <w:sdt>
        <w:sdtPr>
          <w:rPr>
            <w:rFonts w:ascii="Traditional Arabic" w:hAnsi="Traditional Arabic" w:cs="Traditional Arabic" w:hint="cs"/>
            <w:b/>
            <w:bCs/>
            <w:sz w:val="32"/>
            <w:szCs w:val="32"/>
            <w:rtl/>
            <w:lang w:bidi="ar-DZ"/>
          </w:rPr>
          <w:id w:val="88325905"/>
          <w:citation/>
        </w:sdtPr>
        <w:sdtContent>
          <w:r w:rsidR="009457E5">
            <w:rPr>
              <w:rFonts w:ascii="Traditional Arabic" w:hAnsi="Traditional Arabic" w:cs="Traditional Arabic"/>
              <w:b/>
              <w:bCs/>
              <w:sz w:val="32"/>
              <w:szCs w:val="32"/>
              <w:rtl/>
              <w:lang w:bidi="ar-DZ"/>
            </w:rPr>
            <w:fldChar w:fldCharType="begin"/>
          </w:r>
          <w:r>
            <w:rPr>
              <w:rFonts w:ascii="Traditional Arabic" w:hAnsi="Traditional Arabic" w:cs="Traditional Arabic"/>
              <w:b/>
              <w:bCs/>
              <w:sz w:val="28"/>
              <w:szCs w:val="28"/>
              <w:rtl/>
              <w:lang w:bidi="ar-DZ"/>
            </w:rPr>
            <w:instrText xml:space="preserve"> </w:instrText>
          </w:r>
          <w:r>
            <w:rPr>
              <w:rFonts w:ascii="Traditional Arabic" w:hAnsi="Traditional Arabic" w:cs="Traditional Arabic" w:hint="cs"/>
              <w:b/>
              <w:bCs/>
              <w:sz w:val="28"/>
              <w:szCs w:val="28"/>
              <w:lang w:bidi="ar-DZ"/>
            </w:rPr>
            <w:instrText>CITATION</w:instrText>
          </w:r>
          <w:r>
            <w:rPr>
              <w:rFonts w:ascii="Traditional Arabic" w:hAnsi="Traditional Arabic" w:cs="Traditional Arabic" w:hint="cs"/>
              <w:b/>
              <w:bCs/>
              <w:sz w:val="28"/>
              <w:szCs w:val="28"/>
              <w:rtl/>
              <w:lang w:bidi="ar-DZ"/>
            </w:rPr>
            <w:instrText xml:space="preserve"> فتح05 \</w:instrText>
          </w:r>
          <w:r>
            <w:rPr>
              <w:rFonts w:ascii="Traditional Arabic" w:hAnsi="Traditional Arabic" w:cs="Traditional Arabic" w:hint="cs"/>
              <w:b/>
              <w:bCs/>
              <w:sz w:val="28"/>
              <w:szCs w:val="28"/>
              <w:lang w:bidi="ar-DZ"/>
            </w:rPr>
            <w:instrText>l 5121</w:instrText>
          </w:r>
          <w:r>
            <w:rPr>
              <w:rFonts w:ascii="Traditional Arabic" w:hAnsi="Traditional Arabic" w:cs="Traditional Arabic"/>
              <w:b/>
              <w:bCs/>
              <w:sz w:val="28"/>
              <w:szCs w:val="28"/>
              <w:rtl/>
              <w:lang w:bidi="ar-DZ"/>
            </w:rPr>
            <w:instrText xml:space="preserve"> </w:instrText>
          </w:r>
          <w:r w:rsidR="009457E5">
            <w:rPr>
              <w:rFonts w:ascii="Traditional Arabic" w:hAnsi="Traditional Arabic" w:cs="Traditional Arabic"/>
              <w:b/>
              <w:bCs/>
              <w:sz w:val="32"/>
              <w:szCs w:val="32"/>
              <w:rtl/>
              <w:lang w:bidi="ar-DZ"/>
            </w:rPr>
            <w:fldChar w:fldCharType="separate"/>
          </w:r>
          <w:r>
            <w:rPr>
              <w:rFonts w:ascii="Traditional Arabic" w:hAnsi="Traditional Arabic" w:cs="Traditional Arabic"/>
              <w:b/>
              <w:bCs/>
              <w:noProof/>
              <w:sz w:val="28"/>
              <w:szCs w:val="28"/>
              <w:rtl/>
              <w:lang w:bidi="ar-DZ"/>
            </w:rPr>
            <w:t xml:space="preserve"> </w:t>
          </w:r>
          <w:r w:rsidRPr="006D10A5">
            <w:rPr>
              <w:rFonts w:ascii="Traditional Arabic" w:hAnsi="Traditional Arabic" w:cs="Traditional Arabic" w:hint="cs"/>
              <w:noProof/>
              <w:sz w:val="28"/>
              <w:szCs w:val="28"/>
              <w:rtl/>
              <w:lang w:bidi="ar-DZ"/>
            </w:rPr>
            <w:t>(فتحي 2005)</w:t>
          </w:r>
          <w:r w:rsidR="009457E5">
            <w:rPr>
              <w:rFonts w:ascii="Traditional Arabic" w:hAnsi="Traditional Arabic" w:cs="Traditional Arabic"/>
              <w:b/>
              <w:bCs/>
              <w:sz w:val="32"/>
              <w:szCs w:val="32"/>
              <w:rtl/>
              <w:lang w:bidi="ar-DZ"/>
            </w:rPr>
            <w:fldChar w:fldCharType="end"/>
          </w:r>
        </w:sdtContent>
      </w:sdt>
    </w:p>
    <w:p w:rsidR="00FB588D" w:rsidRDefault="00FB588D" w:rsidP="00C674F9">
      <w:pPr>
        <w:tabs>
          <w:tab w:val="right" w:pos="139"/>
        </w:tabs>
        <w:bidi/>
        <w:spacing w:line="312" w:lineRule="auto"/>
        <w:contextualSpacing/>
        <w:rPr>
          <w:rFonts w:ascii="Traditional Arabic" w:hAnsi="Traditional Arabic" w:cs="Traditional Arabic"/>
          <w:b/>
          <w:bCs/>
          <w:sz w:val="32"/>
          <w:szCs w:val="32"/>
          <w:rtl/>
          <w:lang w:bidi="ar-DZ"/>
        </w:rPr>
      </w:pPr>
      <w:r w:rsidRPr="009823E4">
        <w:rPr>
          <w:rFonts w:ascii="Traditional Arabic" w:hAnsi="Traditional Arabic" w:cs="Traditional Arabic" w:hint="cs"/>
          <w:b/>
          <w:bCs/>
          <w:sz w:val="32"/>
          <w:szCs w:val="32"/>
          <w:rtl/>
          <w:lang w:bidi="ar-DZ"/>
        </w:rPr>
        <w:t>عنوان الدراسة:</w:t>
      </w:r>
      <w:r w:rsidRPr="006D10A5">
        <w:rPr>
          <w:rFonts w:ascii="Traditional Arabic" w:hAnsi="Traditional Arabic" w:cs="Traditional Arabic" w:hint="cs"/>
          <w:b/>
          <w:bCs/>
          <w:sz w:val="28"/>
          <w:szCs w:val="28"/>
          <w:rtl/>
          <w:lang w:bidi="ar-DZ"/>
        </w:rPr>
        <w:t xml:space="preserve"> </w:t>
      </w:r>
      <w:r>
        <w:rPr>
          <w:rFonts w:ascii="Traditional Arabic" w:hAnsi="Traditional Arabic" w:cs="Traditional Arabic" w:hint="cs"/>
          <w:b/>
          <w:bCs/>
          <w:sz w:val="28"/>
          <w:szCs w:val="28"/>
          <w:rtl/>
          <w:lang w:bidi="ar-DZ"/>
        </w:rPr>
        <w:t>أ</w:t>
      </w:r>
      <w:r w:rsidRPr="009823E4">
        <w:rPr>
          <w:rFonts w:ascii="Traditional Arabic" w:hAnsi="Traditional Arabic" w:cs="Traditional Arabic" w:hint="cs"/>
          <w:b/>
          <w:bCs/>
          <w:sz w:val="28"/>
          <w:szCs w:val="28"/>
          <w:rtl/>
          <w:lang w:bidi="ar-DZ"/>
        </w:rPr>
        <w:t>ثر استخدام طريقتي التدريب الفتري المرتفع الشدة و التدريب التكراري في تطوير القوة القصوى لعضلات الرجلين</w:t>
      </w:r>
    </w:p>
    <w:p w:rsidR="00FB588D" w:rsidRPr="006D10A5" w:rsidRDefault="00FB588D" w:rsidP="00C674F9">
      <w:pPr>
        <w:tabs>
          <w:tab w:val="right" w:pos="139"/>
        </w:tabs>
        <w:bidi/>
        <w:spacing w:line="312" w:lineRule="auto"/>
        <w:contextualSpacing/>
        <w:rPr>
          <w:rFonts w:ascii="Traditional Arabic" w:hAnsi="Traditional Arabic" w:cs="Traditional Arabic"/>
          <w:b/>
          <w:bCs/>
          <w:sz w:val="28"/>
          <w:szCs w:val="28"/>
          <w:rtl/>
          <w:lang w:bidi="ar-DZ"/>
        </w:rPr>
      </w:pPr>
      <w:r w:rsidRPr="003C735E">
        <w:rPr>
          <w:rFonts w:ascii="Traditional Arabic" w:hAnsi="Traditional Arabic" w:cs="Traditional Arabic" w:hint="cs"/>
          <w:b/>
          <w:bCs/>
          <w:sz w:val="32"/>
          <w:szCs w:val="32"/>
          <w:rtl/>
          <w:lang w:bidi="ar-DZ"/>
        </w:rPr>
        <w:t>أهداف الدراسة:</w:t>
      </w:r>
    </w:p>
    <w:p w:rsidR="00FB588D"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يهدف البحث الى تطوير القوة القصوى لعضلات الرجلين باستخدام التدريب الفتري مرتفع الشدة و التدريب التكراري.</w:t>
      </w:r>
    </w:p>
    <w:p w:rsidR="00FB588D" w:rsidRPr="002019CC"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معرفة أي من الطريقتين المستخدمتين في التدريب أفضل و أكثر ملاءمة في تطوير القوة القصوى.</w:t>
      </w:r>
    </w:p>
    <w:p w:rsidR="00FB588D" w:rsidRDefault="00FB588D" w:rsidP="00C674F9">
      <w:pPr>
        <w:tabs>
          <w:tab w:val="right" w:pos="139"/>
        </w:tabs>
        <w:bidi/>
        <w:spacing w:line="312" w:lineRule="auto"/>
        <w:contextualSpacing/>
        <w:rPr>
          <w:rFonts w:ascii="Traditional Arabic" w:hAnsi="Traditional Arabic" w:cs="Traditional Arabic"/>
          <w:sz w:val="28"/>
          <w:szCs w:val="28"/>
          <w:rtl/>
          <w:lang w:bidi="ar-DZ"/>
        </w:rPr>
      </w:pPr>
      <w:r w:rsidRPr="003C735E">
        <w:rPr>
          <w:rFonts w:ascii="Traditional Arabic" w:hAnsi="Traditional Arabic" w:cs="Traditional Arabic" w:hint="cs"/>
          <w:b/>
          <w:bCs/>
          <w:sz w:val="32"/>
          <w:szCs w:val="32"/>
          <w:rtl/>
          <w:lang w:bidi="ar-DZ"/>
        </w:rPr>
        <w:t>فروض الدراسة:</w:t>
      </w:r>
    </w:p>
    <w:p w:rsidR="00FB588D"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هناك تطور في مستوى القوة القصوى لعضلات الرجلين في الاختبارات البعدية عنها في الاختبارات القبلية.</w:t>
      </w:r>
    </w:p>
    <w:p w:rsidR="00FB588D" w:rsidRPr="002019CC"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توجد فروق معنوية في مستوى تطور القوة القصوى بين الطيقتين المستخدمتين في الاختبارات البعدية.</w:t>
      </w:r>
    </w:p>
    <w:p w:rsidR="009F2442" w:rsidRDefault="009F2442" w:rsidP="00C674F9">
      <w:pPr>
        <w:tabs>
          <w:tab w:val="right" w:pos="139"/>
        </w:tabs>
        <w:bidi/>
        <w:spacing w:line="312" w:lineRule="auto"/>
        <w:contextualSpacing/>
        <w:rPr>
          <w:rFonts w:ascii="Traditional Arabic" w:hAnsi="Traditional Arabic" w:cs="Traditional Arabic"/>
          <w:b/>
          <w:bCs/>
          <w:sz w:val="32"/>
          <w:szCs w:val="32"/>
          <w:rtl/>
          <w:lang w:bidi="ar-DZ"/>
        </w:rPr>
      </w:pPr>
    </w:p>
    <w:p w:rsidR="009F2442" w:rsidRDefault="009F2442" w:rsidP="009F2442">
      <w:pPr>
        <w:tabs>
          <w:tab w:val="right" w:pos="139"/>
        </w:tabs>
        <w:bidi/>
        <w:spacing w:line="312" w:lineRule="auto"/>
        <w:contextualSpacing/>
        <w:rPr>
          <w:rFonts w:ascii="Traditional Arabic" w:hAnsi="Traditional Arabic" w:cs="Traditional Arabic"/>
          <w:b/>
          <w:bCs/>
          <w:sz w:val="32"/>
          <w:szCs w:val="32"/>
          <w:rtl/>
          <w:lang w:bidi="ar-DZ"/>
        </w:rPr>
      </w:pPr>
    </w:p>
    <w:p w:rsidR="00FB588D" w:rsidRPr="002019CC" w:rsidRDefault="00FB588D" w:rsidP="009F2442">
      <w:pPr>
        <w:tabs>
          <w:tab w:val="right" w:pos="139"/>
        </w:tabs>
        <w:bidi/>
        <w:spacing w:line="312" w:lineRule="auto"/>
        <w:contextualSpacing/>
        <w:rPr>
          <w:rFonts w:ascii="Traditional Arabic" w:hAnsi="Traditional Arabic" w:cs="Traditional Arabic"/>
          <w:sz w:val="28"/>
          <w:szCs w:val="28"/>
          <w:rtl/>
          <w:lang w:bidi="ar-DZ"/>
        </w:rPr>
      </w:pPr>
      <w:r w:rsidRPr="003C735E">
        <w:rPr>
          <w:rFonts w:ascii="Traditional Arabic" w:hAnsi="Traditional Arabic" w:cs="Traditional Arabic" w:hint="cs"/>
          <w:b/>
          <w:bCs/>
          <w:sz w:val="32"/>
          <w:szCs w:val="32"/>
          <w:rtl/>
          <w:lang w:bidi="ar-DZ"/>
        </w:rPr>
        <w:lastRenderedPageBreak/>
        <w:t>منهج الدراسة:</w:t>
      </w:r>
      <w:r>
        <w:rPr>
          <w:rFonts w:ascii="Traditional Arabic" w:hAnsi="Traditional Arabic" w:cs="Traditional Arabic" w:hint="cs"/>
          <w:sz w:val="28"/>
          <w:szCs w:val="28"/>
          <w:rtl/>
          <w:lang w:bidi="ar-DZ"/>
        </w:rPr>
        <w:t>استخدم الباحثون المنهج التجريبي لملاءمته لطبيعة مشكلة البحث.</w:t>
      </w:r>
    </w:p>
    <w:p w:rsidR="00FB588D" w:rsidRPr="002019CC" w:rsidRDefault="00FB588D" w:rsidP="00C674F9">
      <w:pPr>
        <w:tabs>
          <w:tab w:val="right" w:pos="139"/>
        </w:tabs>
        <w:bidi/>
        <w:spacing w:line="312" w:lineRule="auto"/>
        <w:contextualSpacing/>
        <w:rPr>
          <w:rFonts w:ascii="Traditional Arabic" w:hAnsi="Traditional Arabic" w:cs="Traditional Arabic"/>
          <w:sz w:val="28"/>
          <w:szCs w:val="28"/>
          <w:rtl/>
          <w:lang w:bidi="ar-DZ"/>
        </w:rPr>
      </w:pPr>
      <w:r w:rsidRPr="003C735E">
        <w:rPr>
          <w:rFonts w:ascii="Traditional Arabic" w:hAnsi="Traditional Arabic" w:cs="Traditional Arabic" w:hint="cs"/>
          <w:b/>
          <w:bCs/>
          <w:sz w:val="32"/>
          <w:szCs w:val="32"/>
          <w:rtl/>
          <w:lang w:bidi="ar-DZ"/>
        </w:rPr>
        <w:t>عينة الدراسة</w:t>
      </w:r>
      <w:r>
        <w:rPr>
          <w:rFonts w:ascii="Traditional Arabic" w:hAnsi="Traditional Arabic" w:cs="Traditional Arabic" w:hint="cs"/>
          <w:b/>
          <w:bCs/>
          <w:sz w:val="32"/>
          <w:szCs w:val="32"/>
          <w:rtl/>
          <w:lang w:bidi="ar-DZ"/>
        </w:rPr>
        <w:t xml:space="preserve"> </w:t>
      </w:r>
      <w:r w:rsidRPr="003C735E">
        <w:rPr>
          <w:rFonts w:ascii="Traditional Arabic" w:hAnsi="Traditional Arabic" w:cs="Traditional Arabic" w:hint="cs"/>
          <w:b/>
          <w:bCs/>
          <w:sz w:val="32"/>
          <w:szCs w:val="32"/>
          <w:rtl/>
          <w:lang w:bidi="ar-DZ"/>
        </w:rPr>
        <w:t>:</w:t>
      </w:r>
      <w:r>
        <w:rPr>
          <w:rFonts w:ascii="Traditional Arabic" w:hAnsi="Traditional Arabic" w:cs="Traditional Arabic" w:hint="cs"/>
          <w:sz w:val="28"/>
          <w:szCs w:val="28"/>
          <w:rtl/>
          <w:lang w:bidi="ar-DZ"/>
        </w:rPr>
        <w:t xml:space="preserve"> 52 طالب في كلية التربية الرياضية اختيروا بالطريقة العمدية ووزعوا بين الطريقتين عن طريق القرعة.</w:t>
      </w:r>
    </w:p>
    <w:p w:rsidR="00FB588D" w:rsidRDefault="00FB588D" w:rsidP="00C674F9">
      <w:pPr>
        <w:tabs>
          <w:tab w:val="right" w:pos="139"/>
        </w:tabs>
        <w:bidi/>
        <w:spacing w:line="312" w:lineRule="auto"/>
        <w:contextualSpacing/>
        <w:rPr>
          <w:rFonts w:ascii="Traditional Arabic" w:hAnsi="Traditional Arabic" w:cs="Traditional Arabic"/>
          <w:sz w:val="28"/>
          <w:szCs w:val="28"/>
          <w:rtl/>
          <w:lang w:bidi="ar-DZ"/>
        </w:rPr>
      </w:pPr>
      <w:r w:rsidRPr="003C735E">
        <w:rPr>
          <w:rFonts w:ascii="Traditional Arabic" w:hAnsi="Traditional Arabic" w:cs="Traditional Arabic" w:hint="cs"/>
          <w:b/>
          <w:bCs/>
          <w:sz w:val="32"/>
          <w:szCs w:val="32"/>
          <w:rtl/>
          <w:lang w:bidi="ar-DZ"/>
        </w:rPr>
        <w:t>أهم النتائج:</w:t>
      </w:r>
    </w:p>
    <w:p w:rsidR="00FB588D"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sidRPr="00980BDF">
        <w:rPr>
          <w:rFonts w:ascii="Traditional Arabic" w:hAnsi="Traditional Arabic" w:cs="Traditional Arabic" w:hint="cs"/>
          <w:sz w:val="28"/>
          <w:szCs w:val="28"/>
          <w:rtl/>
          <w:lang w:bidi="ar-DZ"/>
        </w:rPr>
        <w:t>فاعلية كل من التدريب الفتري المرتفع الشدة و التكراري في تطوير القوة العضلية لعضلات الرجلين .</w:t>
      </w:r>
    </w:p>
    <w:p w:rsidR="00FB588D"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عدم وجود فروق معنوية بين الطريقتين في تطوير القوة العضلية للرجلين.</w:t>
      </w:r>
    </w:p>
    <w:p w:rsidR="00FB588D" w:rsidRDefault="00FB588D" w:rsidP="00C674F9">
      <w:pPr>
        <w:tabs>
          <w:tab w:val="right" w:pos="139"/>
        </w:tabs>
        <w:bidi/>
        <w:spacing w:line="312" w:lineRule="auto"/>
        <w:contextualSpacing/>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1-1-11:</w:t>
      </w:r>
      <w:r w:rsidRPr="00C80523">
        <w:rPr>
          <w:rFonts w:ascii="Traditional Arabic" w:hAnsi="Traditional Arabic" w:cs="Traditional Arabic" w:hint="cs"/>
          <w:b/>
          <w:bCs/>
          <w:sz w:val="32"/>
          <w:szCs w:val="32"/>
          <w:rtl/>
          <w:lang w:bidi="ar-DZ"/>
        </w:rPr>
        <w:t xml:space="preserve"> دراسة عماد كاظم خليف 201</w:t>
      </w:r>
      <w:r>
        <w:rPr>
          <w:rFonts w:ascii="Traditional Arabic" w:hAnsi="Traditional Arabic" w:cs="Traditional Arabic" w:hint="cs"/>
          <w:b/>
          <w:bCs/>
          <w:sz w:val="32"/>
          <w:szCs w:val="32"/>
          <w:rtl/>
          <w:lang w:bidi="ar-DZ"/>
        </w:rPr>
        <w:t>5</w:t>
      </w:r>
      <w:r w:rsidRPr="00C80523">
        <w:rPr>
          <w:rFonts w:ascii="Traditional Arabic" w:hAnsi="Traditional Arabic" w:cs="Traditional Arabic" w:hint="cs"/>
          <w:b/>
          <w:bCs/>
          <w:sz w:val="32"/>
          <w:szCs w:val="32"/>
          <w:rtl/>
          <w:lang w:bidi="ar-DZ"/>
        </w:rPr>
        <w:t>م</w:t>
      </w:r>
      <w:r w:rsidRPr="009627FD">
        <w:rPr>
          <w:rFonts w:ascii="Traditional Arabic" w:hAnsi="Traditional Arabic" w:cs="Traditional Arabic" w:hint="cs"/>
          <w:b/>
          <w:bCs/>
          <w:sz w:val="28"/>
          <w:szCs w:val="28"/>
          <w:lang w:bidi="ar-DZ"/>
        </w:rPr>
        <w:t xml:space="preserve"> </w:t>
      </w:r>
      <w:sdt>
        <w:sdtPr>
          <w:rPr>
            <w:rFonts w:ascii="Traditional Arabic" w:hAnsi="Traditional Arabic" w:cs="Traditional Arabic" w:hint="cs"/>
            <w:b/>
            <w:bCs/>
            <w:sz w:val="28"/>
            <w:szCs w:val="28"/>
            <w:rtl/>
            <w:lang w:bidi="ar-DZ"/>
          </w:rPr>
          <w:id w:val="88325907"/>
          <w:citation/>
        </w:sdtPr>
        <w:sdtContent>
          <w:r w:rsidR="009457E5">
            <w:rPr>
              <w:rFonts w:ascii="Traditional Arabic" w:hAnsi="Traditional Arabic" w:cs="Traditional Arabic"/>
              <w:b/>
              <w:bCs/>
              <w:sz w:val="28"/>
              <w:szCs w:val="28"/>
              <w:rtl/>
              <w:lang w:bidi="ar-DZ"/>
            </w:rPr>
            <w:fldChar w:fldCharType="begin"/>
          </w:r>
          <w:r>
            <w:rPr>
              <w:rFonts w:ascii="Traditional Arabic" w:hAnsi="Traditional Arabic" w:cs="Traditional Arabic"/>
              <w:b/>
              <w:bCs/>
              <w:sz w:val="28"/>
              <w:szCs w:val="28"/>
              <w:rtl/>
              <w:lang w:bidi="ar-DZ"/>
            </w:rPr>
            <w:instrText xml:space="preserve"> </w:instrText>
          </w:r>
          <w:r>
            <w:rPr>
              <w:rFonts w:ascii="Traditional Arabic" w:hAnsi="Traditional Arabic" w:cs="Traditional Arabic" w:hint="cs"/>
              <w:b/>
              <w:bCs/>
              <w:sz w:val="28"/>
              <w:szCs w:val="28"/>
              <w:lang w:bidi="ar-DZ"/>
            </w:rPr>
            <w:instrText>CITATION</w:instrText>
          </w:r>
          <w:r>
            <w:rPr>
              <w:rFonts w:ascii="Traditional Arabic" w:hAnsi="Traditional Arabic" w:cs="Traditional Arabic" w:hint="cs"/>
              <w:b/>
              <w:bCs/>
              <w:sz w:val="28"/>
              <w:szCs w:val="28"/>
              <w:rtl/>
              <w:lang w:bidi="ar-DZ"/>
            </w:rPr>
            <w:instrText xml:space="preserve"> خلي15 \</w:instrText>
          </w:r>
          <w:r>
            <w:rPr>
              <w:rFonts w:ascii="Traditional Arabic" w:hAnsi="Traditional Arabic" w:cs="Traditional Arabic" w:hint="cs"/>
              <w:b/>
              <w:bCs/>
              <w:sz w:val="28"/>
              <w:szCs w:val="28"/>
              <w:lang w:bidi="ar-DZ"/>
            </w:rPr>
            <w:instrText>l 5121</w:instrText>
          </w:r>
          <w:r>
            <w:rPr>
              <w:rFonts w:ascii="Traditional Arabic" w:hAnsi="Traditional Arabic" w:cs="Traditional Arabic" w:hint="cs"/>
              <w:b/>
              <w:bCs/>
              <w:sz w:val="28"/>
              <w:szCs w:val="28"/>
              <w:rtl/>
              <w:lang w:bidi="ar-DZ"/>
            </w:rPr>
            <w:instrText xml:space="preserve"> </w:instrText>
          </w:r>
          <w:r>
            <w:rPr>
              <w:rFonts w:ascii="Traditional Arabic" w:hAnsi="Traditional Arabic" w:cs="Traditional Arabic"/>
              <w:b/>
              <w:bCs/>
              <w:sz w:val="28"/>
              <w:szCs w:val="28"/>
              <w:rtl/>
              <w:lang w:bidi="ar-DZ"/>
            </w:rPr>
            <w:instrText xml:space="preserve"> </w:instrText>
          </w:r>
          <w:r w:rsidR="009457E5">
            <w:rPr>
              <w:rFonts w:ascii="Traditional Arabic" w:hAnsi="Traditional Arabic" w:cs="Traditional Arabic"/>
              <w:b/>
              <w:bCs/>
              <w:sz w:val="28"/>
              <w:szCs w:val="28"/>
              <w:rtl/>
              <w:lang w:bidi="ar-DZ"/>
            </w:rPr>
            <w:fldChar w:fldCharType="separate"/>
          </w:r>
          <w:r>
            <w:rPr>
              <w:rFonts w:ascii="Traditional Arabic" w:hAnsi="Traditional Arabic" w:cs="Traditional Arabic"/>
              <w:b/>
              <w:bCs/>
              <w:noProof/>
              <w:sz w:val="28"/>
              <w:szCs w:val="28"/>
              <w:rtl/>
              <w:lang w:bidi="ar-DZ"/>
            </w:rPr>
            <w:t xml:space="preserve"> </w:t>
          </w:r>
          <w:r w:rsidRPr="00EB2C43">
            <w:rPr>
              <w:rFonts w:ascii="Traditional Arabic" w:hAnsi="Traditional Arabic" w:cs="Traditional Arabic" w:hint="cs"/>
              <w:noProof/>
              <w:sz w:val="28"/>
              <w:szCs w:val="28"/>
              <w:rtl/>
              <w:lang w:bidi="ar-DZ"/>
            </w:rPr>
            <w:t>(خليف 2015)</w:t>
          </w:r>
          <w:r w:rsidR="009457E5">
            <w:rPr>
              <w:rFonts w:ascii="Traditional Arabic" w:hAnsi="Traditional Arabic" w:cs="Traditional Arabic"/>
              <w:b/>
              <w:bCs/>
              <w:sz w:val="28"/>
              <w:szCs w:val="28"/>
              <w:rtl/>
              <w:lang w:bidi="ar-DZ"/>
            </w:rPr>
            <w:fldChar w:fldCharType="end"/>
          </w:r>
        </w:sdtContent>
      </w:sdt>
    </w:p>
    <w:p w:rsidR="00FB588D" w:rsidRPr="009823E4" w:rsidRDefault="00FB588D" w:rsidP="00C674F9">
      <w:pPr>
        <w:tabs>
          <w:tab w:val="right" w:pos="139"/>
        </w:tabs>
        <w:bidi/>
        <w:spacing w:line="312" w:lineRule="auto"/>
        <w:contextualSpacing/>
        <w:rPr>
          <w:rFonts w:ascii="Traditional Arabic" w:hAnsi="Traditional Arabic" w:cs="Traditional Arabic"/>
          <w:b/>
          <w:bCs/>
          <w:sz w:val="32"/>
          <w:szCs w:val="32"/>
          <w:rtl/>
          <w:lang w:bidi="ar-DZ"/>
        </w:rPr>
      </w:pPr>
      <w:r w:rsidRPr="009823E4">
        <w:rPr>
          <w:rFonts w:ascii="Traditional Arabic" w:hAnsi="Traditional Arabic" w:cs="Traditional Arabic" w:hint="cs"/>
          <w:b/>
          <w:bCs/>
          <w:sz w:val="32"/>
          <w:szCs w:val="32"/>
          <w:rtl/>
          <w:lang w:bidi="ar-DZ"/>
        </w:rPr>
        <w:t>عنوان الدراسة</w:t>
      </w:r>
      <w:r>
        <w:rPr>
          <w:rFonts w:ascii="Traditional Arabic" w:hAnsi="Traditional Arabic" w:cs="Traditional Arabic" w:hint="cs"/>
          <w:b/>
          <w:bCs/>
          <w:sz w:val="32"/>
          <w:szCs w:val="32"/>
          <w:rtl/>
          <w:lang w:bidi="ar-DZ"/>
        </w:rPr>
        <w:t xml:space="preserve"> </w:t>
      </w:r>
      <w:r w:rsidRPr="009823E4">
        <w:rPr>
          <w:rFonts w:ascii="Traditional Arabic" w:hAnsi="Traditional Arabic" w:cs="Traditional Arabic" w:hint="cs"/>
          <w:b/>
          <w:bCs/>
          <w:sz w:val="32"/>
          <w:szCs w:val="32"/>
          <w:rtl/>
          <w:lang w:bidi="ar-DZ"/>
        </w:rPr>
        <w:t>:</w:t>
      </w:r>
      <w:r w:rsidRPr="009823E4">
        <w:rPr>
          <w:rFonts w:ascii="Traditional Arabic" w:hAnsi="Traditional Arabic" w:cs="Traditional Arabic" w:hint="cs"/>
          <w:b/>
          <w:bCs/>
          <w:sz w:val="28"/>
          <w:szCs w:val="28"/>
          <w:rtl/>
          <w:lang w:bidi="ar-DZ"/>
        </w:rPr>
        <w:t xml:space="preserve"> استخدام طريقتي التدريب الفتري مرتفع الشدة و التدريب التكراري لتطوير القوة المميزة بالسرعة للأطراف السفلى و تأثيرها على سرعة الدحرجة للاعبي كرة القدم المتقدمين.</w:t>
      </w:r>
    </w:p>
    <w:p w:rsidR="00FB588D" w:rsidRDefault="00FB588D" w:rsidP="00C674F9">
      <w:pPr>
        <w:tabs>
          <w:tab w:val="right" w:pos="139"/>
        </w:tabs>
        <w:bidi/>
        <w:spacing w:line="312" w:lineRule="auto"/>
        <w:contextualSpacing/>
        <w:rPr>
          <w:rFonts w:ascii="Traditional Arabic" w:hAnsi="Traditional Arabic" w:cs="Traditional Arabic"/>
          <w:sz w:val="28"/>
          <w:szCs w:val="28"/>
          <w:rtl/>
          <w:lang w:bidi="ar-DZ"/>
        </w:rPr>
      </w:pPr>
      <w:r w:rsidRPr="003C735E">
        <w:rPr>
          <w:rFonts w:ascii="Traditional Arabic" w:hAnsi="Traditional Arabic" w:cs="Traditional Arabic" w:hint="cs"/>
          <w:b/>
          <w:bCs/>
          <w:sz w:val="32"/>
          <w:szCs w:val="32"/>
          <w:rtl/>
          <w:lang w:bidi="ar-DZ"/>
        </w:rPr>
        <w:t>أهداف الدراسة:</w:t>
      </w:r>
    </w:p>
    <w:p w:rsidR="00FB588D"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إعداد منهج تدريبي لتطوير القوة المميزة بالسرعة للأطراف السفلى للاعبي كرة القدم.</w:t>
      </w:r>
    </w:p>
    <w:p w:rsidR="00FB588D" w:rsidRPr="00F557D5"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التعرف على تأثير المنهج التدريبي في تطوير سرعة الدحرجة للاعبي كرة القدم المتقدمين.</w:t>
      </w:r>
    </w:p>
    <w:p w:rsidR="00FB588D" w:rsidRDefault="00FB588D" w:rsidP="00C674F9">
      <w:pPr>
        <w:tabs>
          <w:tab w:val="right" w:pos="139"/>
        </w:tabs>
        <w:bidi/>
        <w:spacing w:line="312" w:lineRule="auto"/>
        <w:contextualSpacing/>
        <w:rPr>
          <w:rFonts w:ascii="Traditional Arabic" w:hAnsi="Traditional Arabic" w:cs="Traditional Arabic"/>
          <w:sz w:val="28"/>
          <w:szCs w:val="28"/>
          <w:rtl/>
          <w:lang w:bidi="ar-DZ"/>
        </w:rPr>
      </w:pPr>
      <w:r w:rsidRPr="003C735E">
        <w:rPr>
          <w:rFonts w:ascii="Traditional Arabic" w:hAnsi="Traditional Arabic" w:cs="Traditional Arabic" w:hint="cs"/>
          <w:b/>
          <w:bCs/>
          <w:sz w:val="32"/>
          <w:szCs w:val="32"/>
          <w:rtl/>
          <w:lang w:bidi="ar-DZ"/>
        </w:rPr>
        <w:t>فروض الدراسة:</w:t>
      </w:r>
    </w:p>
    <w:p w:rsidR="00FB588D" w:rsidRPr="00B21707"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وجود فروق ذات دلالة معنوية بين المجموعتين التجريبية و الضابطة في الاختبار البعدي.</w:t>
      </w:r>
    </w:p>
    <w:p w:rsidR="00FB588D" w:rsidRPr="00B21707" w:rsidRDefault="00FB588D" w:rsidP="00C674F9">
      <w:pPr>
        <w:tabs>
          <w:tab w:val="right" w:pos="139"/>
        </w:tabs>
        <w:bidi/>
        <w:spacing w:line="312" w:lineRule="auto"/>
        <w:contextualSpacing/>
        <w:rPr>
          <w:rFonts w:ascii="Traditional Arabic" w:hAnsi="Traditional Arabic" w:cs="Traditional Arabic"/>
          <w:sz w:val="28"/>
          <w:szCs w:val="28"/>
          <w:rtl/>
          <w:lang w:bidi="ar-DZ"/>
        </w:rPr>
      </w:pPr>
      <w:r w:rsidRPr="003C735E">
        <w:rPr>
          <w:rFonts w:ascii="Traditional Arabic" w:hAnsi="Traditional Arabic" w:cs="Traditional Arabic" w:hint="cs"/>
          <w:b/>
          <w:bCs/>
          <w:sz w:val="32"/>
          <w:szCs w:val="32"/>
          <w:rtl/>
          <w:lang w:bidi="ar-DZ"/>
        </w:rPr>
        <w:t>منهج الدراسة</w:t>
      </w:r>
      <w:r>
        <w:rPr>
          <w:rFonts w:ascii="Traditional Arabic" w:hAnsi="Traditional Arabic" w:cs="Traditional Arabic" w:hint="cs"/>
          <w:b/>
          <w:bCs/>
          <w:sz w:val="32"/>
          <w:szCs w:val="32"/>
          <w:rtl/>
          <w:lang w:bidi="ar-DZ"/>
        </w:rPr>
        <w:t xml:space="preserve"> </w:t>
      </w:r>
      <w:r w:rsidRPr="003C735E">
        <w:rPr>
          <w:rFonts w:ascii="Traditional Arabic" w:hAnsi="Traditional Arabic" w:cs="Traditional Arabic" w:hint="cs"/>
          <w:b/>
          <w:bCs/>
          <w:sz w:val="32"/>
          <w:szCs w:val="32"/>
          <w:rtl/>
          <w:lang w:bidi="ar-DZ"/>
        </w:rPr>
        <w:t>:</w:t>
      </w:r>
      <w:r>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28"/>
          <w:szCs w:val="28"/>
          <w:rtl/>
          <w:lang w:bidi="ar-DZ"/>
        </w:rPr>
        <w:t>استخدم الباحث المنهج التجريبي بتصميم المجموعتين المتكافئتين.</w:t>
      </w:r>
    </w:p>
    <w:p w:rsidR="00FB588D" w:rsidRPr="00B21707" w:rsidRDefault="00FB588D" w:rsidP="00C674F9">
      <w:pPr>
        <w:tabs>
          <w:tab w:val="right" w:pos="139"/>
        </w:tabs>
        <w:bidi/>
        <w:spacing w:line="312" w:lineRule="auto"/>
        <w:contextualSpacing/>
        <w:rPr>
          <w:rFonts w:ascii="Traditional Arabic" w:hAnsi="Traditional Arabic" w:cs="Traditional Arabic"/>
          <w:sz w:val="28"/>
          <w:szCs w:val="28"/>
          <w:rtl/>
          <w:lang w:bidi="ar-DZ"/>
        </w:rPr>
      </w:pPr>
      <w:r w:rsidRPr="003C735E">
        <w:rPr>
          <w:rFonts w:ascii="Traditional Arabic" w:hAnsi="Traditional Arabic" w:cs="Traditional Arabic" w:hint="cs"/>
          <w:b/>
          <w:bCs/>
          <w:sz w:val="32"/>
          <w:szCs w:val="32"/>
          <w:rtl/>
          <w:lang w:bidi="ar-DZ"/>
        </w:rPr>
        <w:t xml:space="preserve">عينة </w:t>
      </w:r>
      <w:proofErr w:type="gramStart"/>
      <w:r w:rsidRPr="003C735E">
        <w:rPr>
          <w:rFonts w:ascii="Traditional Arabic" w:hAnsi="Traditional Arabic" w:cs="Traditional Arabic" w:hint="cs"/>
          <w:b/>
          <w:bCs/>
          <w:sz w:val="32"/>
          <w:szCs w:val="32"/>
          <w:rtl/>
          <w:lang w:bidi="ar-DZ"/>
        </w:rPr>
        <w:t>الدراسة</w:t>
      </w:r>
      <w:r>
        <w:rPr>
          <w:rFonts w:ascii="Traditional Arabic" w:hAnsi="Traditional Arabic" w:cs="Traditional Arabic" w:hint="cs"/>
          <w:b/>
          <w:bCs/>
          <w:sz w:val="32"/>
          <w:szCs w:val="32"/>
          <w:rtl/>
          <w:lang w:bidi="ar-DZ"/>
        </w:rPr>
        <w:t xml:space="preserve"> </w:t>
      </w:r>
      <w:r w:rsidRPr="003C735E">
        <w:rPr>
          <w:rFonts w:ascii="Traditional Arabic" w:hAnsi="Traditional Arabic" w:cs="Traditional Arabic" w:hint="cs"/>
          <w:b/>
          <w:bCs/>
          <w:sz w:val="32"/>
          <w:szCs w:val="32"/>
          <w:rtl/>
          <w:lang w:bidi="ar-DZ"/>
        </w:rPr>
        <w:t>:</w:t>
      </w:r>
      <w:proofErr w:type="gramEnd"/>
      <w:r>
        <w:rPr>
          <w:rFonts w:ascii="Traditional Arabic" w:hAnsi="Traditional Arabic" w:cs="Traditional Arabic" w:hint="cs"/>
          <w:b/>
          <w:bCs/>
          <w:sz w:val="32"/>
          <w:szCs w:val="32"/>
          <w:rtl/>
          <w:lang w:bidi="ar-DZ"/>
        </w:rPr>
        <w:t xml:space="preserve"> </w:t>
      </w:r>
      <w:r w:rsidRPr="00B21707">
        <w:rPr>
          <w:rFonts w:ascii="Traditional Arabic" w:hAnsi="Traditional Arabic" w:cs="Traditional Arabic" w:hint="cs"/>
          <w:sz w:val="28"/>
          <w:szCs w:val="28"/>
          <w:rtl/>
          <w:lang w:bidi="ar-DZ"/>
        </w:rPr>
        <w:t xml:space="preserve">24 لاعب من نادي صناعة الرياضي لكرة القدم </w:t>
      </w:r>
      <w:r>
        <w:rPr>
          <w:rFonts w:ascii="Traditional Arabic" w:hAnsi="Traditional Arabic" w:cs="Traditional Arabic" w:hint="cs"/>
          <w:sz w:val="28"/>
          <w:szCs w:val="28"/>
          <w:rtl/>
          <w:lang w:bidi="ar-DZ"/>
        </w:rPr>
        <w:t>اختيروا بالطريقة العشوائية.</w:t>
      </w:r>
    </w:p>
    <w:p w:rsidR="00FB588D" w:rsidRDefault="00FB588D" w:rsidP="00C674F9">
      <w:pPr>
        <w:tabs>
          <w:tab w:val="right" w:pos="139"/>
        </w:tabs>
        <w:bidi/>
        <w:spacing w:line="312" w:lineRule="auto"/>
        <w:contextualSpacing/>
        <w:rPr>
          <w:rFonts w:ascii="Traditional Arabic" w:hAnsi="Traditional Arabic" w:cs="Traditional Arabic"/>
          <w:sz w:val="28"/>
          <w:szCs w:val="28"/>
          <w:rtl/>
          <w:lang w:bidi="ar-DZ"/>
        </w:rPr>
      </w:pPr>
      <w:r w:rsidRPr="003C735E">
        <w:rPr>
          <w:rFonts w:ascii="Traditional Arabic" w:hAnsi="Traditional Arabic" w:cs="Traditional Arabic" w:hint="cs"/>
          <w:b/>
          <w:bCs/>
          <w:sz w:val="32"/>
          <w:szCs w:val="32"/>
          <w:rtl/>
          <w:lang w:bidi="ar-DZ"/>
        </w:rPr>
        <w:t xml:space="preserve">أهم النتائج: </w:t>
      </w:r>
    </w:p>
    <w:p w:rsidR="00FB588D" w:rsidRPr="005967CF" w:rsidRDefault="00FB588D" w:rsidP="00C674F9">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المنهج التدريبي المقترح كان فعال في تطوير القوة المميزة بالسرعة للأطراف السفلية و الدحرجة </w:t>
      </w:r>
      <w:proofErr w:type="gramStart"/>
      <w:r>
        <w:rPr>
          <w:rFonts w:ascii="Traditional Arabic" w:hAnsi="Traditional Arabic" w:cs="Traditional Arabic" w:hint="cs"/>
          <w:sz w:val="28"/>
          <w:szCs w:val="28"/>
          <w:rtl/>
          <w:lang w:bidi="ar-DZ"/>
        </w:rPr>
        <w:t>بالكرة .</w:t>
      </w:r>
      <w:proofErr w:type="gramEnd"/>
    </w:p>
    <w:p w:rsidR="00FB588D" w:rsidRPr="0085336F" w:rsidRDefault="00FB588D" w:rsidP="00C674F9">
      <w:pPr>
        <w:tabs>
          <w:tab w:val="right" w:pos="139"/>
        </w:tabs>
        <w:bidi/>
        <w:spacing w:line="312" w:lineRule="auto"/>
        <w:contextualSpacing/>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1-1-12:</w:t>
      </w:r>
      <w:r w:rsidRPr="0085336F">
        <w:rPr>
          <w:rFonts w:ascii="Traditional Arabic" w:hAnsi="Traditional Arabic" w:cs="Traditional Arabic"/>
          <w:b/>
          <w:bCs/>
          <w:sz w:val="32"/>
          <w:szCs w:val="32"/>
          <w:rtl/>
          <w:lang w:bidi="ar-DZ"/>
        </w:rPr>
        <w:t xml:space="preserve"> </w:t>
      </w:r>
      <w:proofErr w:type="gramStart"/>
      <w:r w:rsidRPr="0085336F">
        <w:rPr>
          <w:rFonts w:ascii="Traditional Arabic" w:hAnsi="Traditional Arabic" w:cs="Traditional Arabic"/>
          <w:b/>
          <w:bCs/>
          <w:sz w:val="32"/>
          <w:szCs w:val="32"/>
          <w:rtl/>
          <w:lang w:bidi="ar-DZ"/>
        </w:rPr>
        <w:t>دراسة</w:t>
      </w:r>
      <w:proofErr w:type="gramEnd"/>
      <w:r w:rsidRPr="0085336F">
        <w:rPr>
          <w:rFonts w:ascii="Traditional Arabic" w:hAnsi="Traditional Arabic" w:cs="Traditional Arabic"/>
          <w:b/>
          <w:bCs/>
          <w:sz w:val="32"/>
          <w:szCs w:val="32"/>
          <w:rtl/>
          <w:lang w:bidi="ar-DZ"/>
        </w:rPr>
        <w:t xml:space="preserve"> </w:t>
      </w:r>
      <w:r w:rsidRPr="0085336F">
        <w:rPr>
          <w:rFonts w:ascii="Traditional Arabic" w:eastAsia="Calibri" w:hAnsi="Traditional Arabic" w:cs="Traditional Arabic"/>
          <w:b/>
          <w:bCs/>
          <w:sz w:val="32"/>
          <w:szCs w:val="32"/>
          <w:rtl/>
        </w:rPr>
        <w:t>عزيز كريم وناس</w:t>
      </w:r>
      <w:r w:rsidRPr="0085336F">
        <w:rPr>
          <w:rFonts w:ascii="Traditional Arabic" w:hAnsi="Traditional Arabic" w:cs="Traditional Arabic"/>
          <w:b/>
          <w:bCs/>
          <w:sz w:val="32"/>
          <w:szCs w:val="32"/>
          <w:rtl/>
        </w:rPr>
        <w:t xml:space="preserve"> 2008 م</w:t>
      </w:r>
      <w:r w:rsidRPr="009627FD">
        <w:rPr>
          <w:rFonts w:ascii="Traditional Arabic" w:hAnsi="Traditional Arabic" w:cs="Traditional Arabic" w:hint="cs"/>
          <w:b/>
          <w:bCs/>
          <w:sz w:val="28"/>
          <w:szCs w:val="28"/>
        </w:rPr>
        <w:t xml:space="preserve"> </w:t>
      </w:r>
      <w:sdt>
        <w:sdtPr>
          <w:rPr>
            <w:rFonts w:ascii="Traditional Arabic" w:hAnsi="Traditional Arabic" w:cs="Traditional Arabic" w:hint="cs"/>
            <w:b/>
            <w:bCs/>
            <w:sz w:val="28"/>
            <w:szCs w:val="28"/>
            <w:rtl/>
          </w:rPr>
          <w:id w:val="88325910"/>
          <w:citation/>
        </w:sdtPr>
        <w:sdtContent>
          <w:r w:rsidR="009457E5">
            <w:rPr>
              <w:rFonts w:ascii="Traditional Arabic" w:hAnsi="Traditional Arabic" w:cs="Traditional Arabic"/>
              <w:b/>
              <w:bCs/>
              <w:sz w:val="28"/>
              <w:szCs w:val="28"/>
              <w:rtl/>
            </w:rPr>
            <w:fldChar w:fldCharType="begin"/>
          </w:r>
          <w:r>
            <w:rPr>
              <w:rFonts w:ascii="Traditional Arabic" w:hAnsi="Traditional Arabic" w:cs="Traditional Arabic"/>
              <w:b/>
              <w:bCs/>
              <w:sz w:val="28"/>
              <w:szCs w:val="28"/>
              <w:rtl/>
              <w:lang w:bidi="ar-DZ"/>
            </w:rPr>
            <w:instrText xml:space="preserve"> </w:instrText>
          </w:r>
          <w:r>
            <w:rPr>
              <w:rFonts w:ascii="Traditional Arabic" w:hAnsi="Traditional Arabic" w:cs="Traditional Arabic" w:hint="cs"/>
              <w:b/>
              <w:bCs/>
              <w:sz w:val="28"/>
              <w:szCs w:val="28"/>
              <w:lang w:bidi="ar-DZ"/>
            </w:rPr>
            <w:instrText>CITATION</w:instrText>
          </w:r>
          <w:r>
            <w:rPr>
              <w:rFonts w:ascii="Traditional Arabic" w:hAnsi="Traditional Arabic" w:cs="Traditional Arabic" w:hint="cs"/>
              <w:b/>
              <w:bCs/>
              <w:sz w:val="28"/>
              <w:szCs w:val="28"/>
              <w:rtl/>
              <w:lang w:bidi="ar-DZ"/>
            </w:rPr>
            <w:instrText xml:space="preserve"> ونا08 \</w:instrText>
          </w:r>
          <w:r>
            <w:rPr>
              <w:rFonts w:ascii="Traditional Arabic" w:hAnsi="Traditional Arabic" w:cs="Traditional Arabic" w:hint="cs"/>
              <w:b/>
              <w:bCs/>
              <w:sz w:val="28"/>
              <w:szCs w:val="28"/>
              <w:lang w:bidi="ar-DZ"/>
            </w:rPr>
            <w:instrText>l 5121</w:instrText>
          </w:r>
          <w:r>
            <w:rPr>
              <w:rFonts w:ascii="Traditional Arabic" w:hAnsi="Traditional Arabic" w:cs="Traditional Arabic" w:hint="cs"/>
              <w:b/>
              <w:bCs/>
              <w:sz w:val="28"/>
              <w:szCs w:val="28"/>
              <w:rtl/>
              <w:lang w:bidi="ar-DZ"/>
            </w:rPr>
            <w:instrText xml:space="preserve"> </w:instrText>
          </w:r>
          <w:r>
            <w:rPr>
              <w:rFonts w:ascii="Traditional Arabic" w:hAnsi="Traditional Arabic" w:cs="Traditional Arabic"/>
              <w:b/>
              <w:bCs/>
              <w:sz w:val="28"/>
              <w:szCs w:val="28"/>
              <w:rtl/>
              <w:lang w:bidi="ar-DZ"/>
            </w:rPr>
            <w:instrText xml:space="preserve"> </w:instrText>
          </w:r>
          <w:r w:rsidR="009457E5">
            <w:rPr>
              <w:rFonts w:ascii="Traditional Arabic" w:hAnsi="Traditional Arabic" w:cs="Traditional Arabic"/>
              <w:b/>
              <w:bCs/>
              <w:sz w:val="28"/>
              <w:szCs w:val="28"/>
              <w:rtl/>
            </w:rPr>
            <w:fldChar w:fldCharType="separate"/>
          </w:r>
          <w:r w:rsidRPr="004F39D4">
            <w:rPr>
              <w:rFonts w:ascii="Traditional Arabic" w:hAnsi="Traditional Arabic" w:cs="Traditional Arabic" w:hint="cs"/>
              <w:noProof/>
              <w:sz w:val="28"/>
              <w:szCs w:val="28"/>
              <w:rtl/>
              <w:lang w:bidi="ar-DZ"/>
            </w:rPr>
            <w:t>(وناس 2008)</w:t>
          </w:r>
          <w:r w:rsidR="009457E5">
            <w:rPr>
              <w:rFonts w:ascii="Traditional Arabic" w:hAnsi="Traditional Arabic" w:cs="Traditional Arabic"/>
              <w:b/>
              <w:bCs/>
              <w:sz w:val="28"/>
              <w:szCs w:val="28"/>
              <w:rtl/>
            </w:rPr>
            <w:fldChar w:fldCharType="end"/>
          </w:r>
        </w:sdtContent>
      </w:sdt>
    </w:p>
    <w:p w:rsidR="00FB588D" w:rsidRPr="00626D02" w:rsidRDefault="00FB588D" w:rsidP="00C674F9">
      <w:pPr>
        <w:tabs>
          <w:tab w:val="right" w:pos="139"/>
        </w:tabs>
        <w:bidi/>
        <w:spacing w:line="312" w:lineRule="auto"/>
        <w:contextualSpacing/>
        <w:rPr>
          <w:rFonts w:ascii="Traditional Arabic" w:hAnsi="Traditional Arabic" w:cs="Traditional Arabic"/>
          <w:b/>
          <w:bCs/>
          <w:sz w:val="28"/>
          <w:szCs w:val="28"/>
          <w:rtl/>
        </w:rPr>
      </w:pPr>
      <w:r w:rsidRPr="009823E4">
        <w:rPr>
          <w:rFonts w:ascii="Traditional Arabic" w:hAnsi="Traditional Arabic" w:cs="Traditional Arabic"/>
          <w:b/>
          <w:bCs/>
          <w:sz w:val="32"/>
          <w:szCs w:val="32"/>
          <w:rtl/>
        </w:rPr>
        <w:t>عنوان الدراسة</w:t>
      </w:r>
      <w:r>
        <w:rPr>
          <w:rFonts w:ascii="Traditional Arabic" w:hAnsi="Traditional Arabic" w:cs="Traditional Arabic" w:hint="cs"/>
          <w:b/>
          <w:bCs/>
          <w:sz w:val="32"/>
          <w:szCs w:val="32"/>
          <w:rtl/>
        </w:rPr>
        <w:t xml:space="preserve"> </w:t>
      </w:r>
      <w:r w:rsidRPr="009823E4">
        <w:rPr>
          <w:rFonts w:ascii="Traditional Arabic" w:hAnsi="Traditional Arabic" w:cs="Traditional Arabic"/>
          <w:b/>
          <w:bCs/>
          <w:sz w:val="32"/>
          <w:szCs w:val="32"/>
          <w:rtl/>
        </w:rPr>
        <w:t>:</w:t>
      </w:r>
      <w:r w:rsidRPr="009823E4">
        <w:rPr>
          <w:rFonts w:ascii="Calibri" w:eastAsia="Calibri" w:hAnsi="Calibri" w:cs="Simplified Arabic" w:hint="cs"/>
          <w:b/>
          <w:bCs/>
          <w:sz w:val="28"/>
          <w:szCs w:val="28"/>
          <w:rtl/>
        </w:rPr>
        <w:t xml:space="preserve"> </w:t>
      </w:r>
      <w:r>
        <w:rPr>
          <w:rFonts w:ascii="Traditional Arabic" w:eastAsia="Calibri" w:hAnsi="Traditional Arabic" w:cs="Traditional Arabic" w:hint="cs"/>
          <w:b/>
          <w:bCs/>
          <w:sz w:val="28"/>
          <w:szCs w:val="28"/>
          <w:rtl/>
        </w:rPr>
        <w:t>أ</w:t>
      </w:r>
      <w:r w:rsidRPr="009823E4">
        <w:rPr>
          <w:rFonts w:ascii="Traditional Arabic" w:eastAsia="Calibri" w:hAnsi="Traditional Arabic" w:cs="Traditional Arabic"/>
          <w:b/>
          <w:bCs/>
          <w:sz w:val="28"/>
          <w:szCs w:val="28"/>
          <w:rtl/>
        </w:rPr>
        <w:t>ثر استخدام التدريب الفتري مرتفع الشدة لتطوير مطاولة السرعة وبعض المتغيرات الفسيولوجية لدى حكام كرة القدم</w:t>
      </w:r>
      <w:r w:rsidRPr="009823E4">
        <w:rPr>
          <w:rFonts w:ascii="Traditional Arabic" w:hAnsi="Traditional Arabic" w:cs="Traditional Arabic" w:hint="cs"/>
          <w:b/>
          <w:bCs/>
          <w:sz w:val="28"/>
          <w:szCs w:val="28"/>
          <w:rtl/>
        </w:rPr>
        <w:t>.</w:t>
      </w:r>
    </w:p>
    <w:p w:rsidR="00FB588D" w:rsidRDefault="00FB588D" w:rsidP="00C674F9">
      <w:pPr>
        <w:tabs>
          <w:tab w:val="right" w:pos="139"/>
        </w:tabs>
        <w:bidi/>
        <w:spacing w:line="312" w:lineRule="auto"/>
        <w:contextualSpacing/>
        <w:rPr>
          <w:rFonts w:ascii="Traditional Arabic" w:hAnsi="Traditional Arabic" w:cs="Traditional Arabic"/>
          <w:b/>
          <w:bCs/>
          <w:sz w:val="32"/>
          <w:szCs w:val="32"/>
          <w:rtl/>
        </w:rPr>
      </w:pPr>
    </w:p>
    <w:p w:rsidR="00467B8D" w:rsidRDefault="00467B8D" w:rsidP="00467B8D">
      <w:pPr>
        <w:tabs>
          <w:tab w:val="right" w:pos="139"/>
        </w:tabs>
        <w:bidi/>
        <w:spacing w:line="312" w:lineRule="auto"/>
        <w:contextualSpacing/>
        <w:rPr>
          <w:rFonts w:ascii="Traditional Arabic" w:hAnsi="Traditional Arabic" w:cs="Traditional Arabic"/>
          <w:b/>
          <w:bCs/>
          <w:sz w:val="32"/>
          <w:szCs w:val="32"/>
          <w:rtl/>
        </w:rPr>
      </w:pPr>
    </w:p>
    <w:p w:rsidR="00FB588D" w:rsidRPr="00EC7205" w:rsidRDefault="00FB588D" w:rsidP="00D80CBD">
      <w:pPr>
        <w:tabs>
          <w:tab w:val="right" w:pos="139"/>
        </w:tabs>
        <w:bidi/>
        <w:spacing w:line="312" w:lineRule="auto"/>
        <w:contextualSpacing/>
        <w:rPr>
          <w:rFonts w:ascii="Traditional Arabic" w:eastAsia="Calibri" w:hAnsi="Traditional Arabic" w:cs="Traditional Arabic"/>
          <w:sz w:val="28"/>
          <w:szCs w:val="28"/>
          <w:rtl/>
        </w:rPr>
      </w:pPr>
      <w:r w:rsidRPr="00EC7205">
        <w:rPr>
          <w:rFonts w:ascii="Traditional Arabic" w:hAnsi="Traditional Arabic" w:cs="Traditional Arabic"/>
          <w:b/>
          <w:bCs/>
          <w:sz w:val="32"/>
          <w:szCs w:val="32"/>
          <w:rtl/>
        </w:rPr>
        <w:lastRenderedPageBreak/>
        <w:t xml:space="preserve">أهداف </w:t>
      </w:r>
      <w:proofErr w:type="gramStart"/>
      <w:r w:rsidRPr="00EC7205">
        <w:rPr>
          <w:rFonts w:ascii="Traditional Arabic" w:hAnsi="Traditional Arabic" w:cs="Traditional Arabic"/>
          <w:b/>
          <w:bCs/>
          <w:sz w:val="32"/>
          <w:szCs w:val="32"/>
          <w:rtl/>
        </w:rPr>
        <w:t>الدراسة</w:t>
      </w:r>
      <w:r>
        <w:rPr>
          <w:rFonts w:ascii="Traditional Arabic" w:hAnsi="Traditional Arabic" w:cs="Traditional Arabic" w:hint="cs"/>
          <w:b/>
          <w:bCs/>
          <w:sz w:val="32"/>
          <w:szCs w:val="32"/>
          <w:rtl/>
        </w:rPr>
        <w:t xml:space="preserve"> </w:t>
      </w:r>
      <w:r w:rsidRPr="00EC7205">
        <w:rPr>
          <w:rFonts w:ascii="Traditional Arabic" w:hAnsi="Traditional Arabic" w:cs="Traditional Arabic"/>
          <w:b/>
          <w:bCs/>
          <w:sz w:val="32"/>
          <w:szCs w:val="32"/>
          <w:rtl/>
        </w:rPr>
        <w:t>:</w:t>
      </w:r>
      <w:proofErr w:type="gramEnd"/>
      <w:r w:rsidRPr="00EC7205">
        <w:rPr>
          <w:rFonts w:cs="Simplified Arabic" w:hint="cs"/>
          <w:b/>
          <w:bCs/>
          <w:sz w:val="28"/>
          <w:szCs w:val="28"/>
          <w:rtl/>
        </w:rPr>
        <w:t xml:space="preserve"> </w:t>
      </w:r>
      <w:r w:rsidRPr="00EC7205">
        <w:rPr>
          <w:rFonts w:ascii="Traditional Arabic" w:eastAsia="Calibri" w:hAnsi="Traditional Arabic" w:cs="Traditional Arabic"/>
          <w:sz w:val="28"/>
          <w:szCs w:val="28"/>
          <w:rtl/>
        </w:rPr>
        <w:t>يهدف البحث للتعرف على:</w:t>
      </w:r>
    </w:p>
    <w:p w:rsidR="00FB588D" w:rsidRPr="005C384E" w:rsidRDefault="00FB588D" w:rsidP="00D80CBD">
      <w:pPr>
        <w:tabs>
          <w:tab w:val="right" w:pos="139"/>
        </w:tabs>
        <w:bidi/>
        <w:spacing w:line="312" w:lineRule="auto"/>
        <w:contextualSpacing/>
        <w:rPr>
          <w:rFonts w:ascii="Traditional Arabic" w:hAnsi="Traditional Arabic" w:cs="Traditional Arabic"/>
          <w:sz w:val="32"/>
          <w:szCs w:val="32"/>
          <w:rtl/>
        </w:rPr>
      </w:pPr>
      <w:r w:rsidRPr="00EC7205">
        <w:rPr>
          <w:rFonts w:ascii="Traditional Arabic" w:eastAsia="Calibri" w:hAnsi="Traditional Arabic" w:cs="Traditional Arabic"/>
          <w:sz w:val="28"/>
          <w:szCs w:val="28"/>
          <w:rtl/>
        </w:rPr>
        <w:t>التدريب الفتري المرتفع الشدة في تطوير مطاولة السرعة  وبعض المتغيرات الفسيولوجية لدى حكام كرة القدم الدوليين</w:t>
      </w:r>
      <w:r>
        <w:rPr>
          <w:rFonts w:ascii="Traditional Arabic" w:hAnsi="Traditional Arabic" w:cs="Traditional Arabic" w:hint="cs"/>
          <w:sz w:val="28"/>
          <w:szCs w:val="28"/>
          <w:rtl/>
        </w:rPr>
        <w:t>.</w:t>
      </w:r>
    </w:p>
    <w:p w:rsidR="00FB588D" w:rsidRDefault="00FB588D" w:rsidP="00D80CBD">
      <w:pPr>
        <w:tabs>
          <w:tab w:val="right" w:pos="139"/>
        </w:tabs>
        <w:bidi/>
        <w:spacing w:line="312" w:lineRule="auto"/>
        <w:contextualSpacing/>
        <w:rPr>
          <w:rFonts w:ascii="Traditional Arabic" w:hAnsi="Traditional Arabic" w:cs="Traditional Arabic"/>
          <w:b/>
          <w:bCs/>
          <w:sz w:val="32"/>
          <w:szCs w:val="32"/>
          <w:rtl/>
        </w:rPr>
      </w:pPr>
      <w:r w:rsidRPr="00EC7205">
        <w:rPr>
          <w:rFonts w:ascii="Traditional Arabic" w:hAnsi="Traditional Arabic" w:cs="Traditional Arabic"/>
          <w:b/>
          <w:bCs/>
          <w:sz w:val="32"/>
          <w:szCs w:val="32"/>
          <w:rtl/>
        </w:rPr>
        <w:t>فرضيات الدراسة:</w:t>
      </w:r>
    </w:p>
    <w:p w:rsidR="00FB588D" w:rsidRPr="003D1F66" w:rsidRDefault="00FB588D" w:rsidP="00D80CBD">
      <w:pPr>
        <w:pStyle w:val="Paragraphedeliste"/>
        <w:numPr>
          <w:ilvl w:val="0"/>
          <w:numId w:val="3"/>
        </w:numPr>
        <w:tabs>
          <w:tab w:val="right" w:pos="139"/>
        </w:tabs>
        <w:bidi/>
        <w:spacing w:after="0" w:line="312" w:lineRule="auto"/>
        <w:ind w:left="0" w:firstLine="0"/>
        <w:jc w:val="lowKashida"/>
        <w:rPr>
          <w:rFonts w:ascii="Traditional Arabic" w:hAnsi="Traditional Arabic" w:cs="Traditional Arabic"/>
          <w:b/>
          <w:bCs/>
          <w:sz w:val="32"/>
          <w:szCs w:val="32"/>
          <w:rtl/>
        </w:rPr>
      </w:pPr>
      <w:r w:rsidRPr="003D1F66">
        <w:rPr>
          <w:rFonts w:ascii="Traditional Arabic" w:eastAsia="Calibri" w:hAnsi="Traditional Arabic" w:cs="Traditional Arabic"/>
          <w:sz w:val="28"/>
          <w:szCs w:val="28"/>
          <w:rtl/>
        </w:rPr>
        <w:t>لا توجد فروق ذا</w:t>
      </w:r>
      <w:r>
        <w:rPr>
          <w:rFonts w:ascii="Traditional Arabic" w:eastAsia="Calibri" w:hAnsi="Traditional Arabic" w:cs="Traditional Arabic" w:hint="cs"/>
          <w:sz w:val="28"/>
          <w:szCs w:val="28"/>
          <w:rtl/>
        </w:rPr>
        <w:t>ت</w:t>
      </w:r>
      <w:r w:rsidRPr="003D1F66">
        <w:rPr>
          <w:rFonts w:ascii="Traditional Arabic" w:eastAsia="Calibri" w:hAnsi="Traditional Arabic" w:cs="Traditional Arabic"/>
          <w:sz w:val="28"/>
          <w:szCs w:val="28"/>
          <w:rtl/>
        </w:rPr>
        <w:t xml:space="preserve"> دلالة إحصائية عند مستوى ( 0.05 ) للاختبار القبلي والبعدي للمجموعة التجريبية  في طريقة التدريب الفتري المرتفع الشدة الايجابي في تطوير صفة مطاولة السرعة لدى حكام كرة القدم الدوليين .</w:t>
      </w:r>
    </w:p>
    <w:p w:rsidR="00FB588D" w:rsidRPr="003D1F66" w:rsidRDefault="00FB588D" w:rsidP="00D80CBD">
      <w:pPr>
        <w:pStyle w:val="Paragraphedeliste"/>
        <w:numPr>
          <w:ilvl w:val="0"/>
          <w:numId w:val="3"/>
        </w:numPr>
        <w:tabs>
          <w:tab w:val="right" w:pos="139"/>
        </w:tabs>
        <w:bidi/>
        <w:spacing w:after="0" w:line="312" w:lineRule="auto"/>
        <w:ind w:left="0" w:firstLine="0"/>
        <w:jc w:val="lowKashida"/>
        <w:rPr>
          <w:rFonts w:ascii="Traditional Arabic" w:eastAsia="Calibri" w:hAnsi="Traditional Arabic" w:cs="Traditional Arabic"/>
          <w:sz w:val="28"/>
          <w:szCs w:val="28"/>
          <w:rtl/>
        </w:rPr>
      </w:pPr>
      <w:r>
        <w:rPr>
          <w:rFonts w:ascii="Traditional Arabic" w:eastAsia="Calibri" w:hAnsi="Traditional Arabic" w:cs="Traditional Arabic"/>
          <w:sz w:val="28"/>
          <w:szCs w:val="28"/>
          <w:rtl/>
        </w:rPr>
        <w:t>لا توجد فروق ذا</w:t>
      </w:r>
      <w:r>
        <w:rPr>
          <w:rFonts w:ascii="Traditional Arabic" w:eastAsia="Calibri" w:hAnsi="Traditional Arabic" w:cs="Traditional Arabic" w:hint="cs"/>
          <w:sz w:val="28"/>
          <w:szCs w:val="28"/>
          <w:rtl/>
        </w:rPr>
        <w:t xml:space="preserve">ت </w:t>
      </w:r>
      <w:r w:rsidRPr="003D1F66">
        <w:rPr>
          <w:rFonts w:ascii="Traditional Arabic" w:eastAsia="Calibri" w:hAnsi="Traditional Arabic" w:cs="Traditional Arabic"/>
          <w:sz w:val="28"/>
          <w:szCs w:val="28"/>
          <w:rtl/>
        </w:rPr>
        <w:t>دلالة إحصائية عند مستوى ( 0.05 ) للاختبار القبلي والبعدي للمجموعة الضابطة  للتأثيرات الفسيولوجية في تطوير صفة مطاولة السرعة لدى حكام كرة القدم الدوليين</w:t>
      </w:r>
    </w:p>
    <w:p w:rsidR="00FB588D" w:rsidRPr="003D1F66" w:rsidRDefault="00FB588D" w:rsidP="00D80CBD">
      <w:pPr>
        <w:pStyle w:val="Paragraphedeliste"/>
        <w:numPr>
          <w:ilvl w:val="0"/>
          <w:numId w:val="3"/>
        </w:numPr>
        <w:tabs>
          <w:tab w:val="right" w:pos="139"/>
        </w:tabs>
        <w:bidi/>
        <w:spacing w:after="0" w:line="312" w:lineRule="auto"/>
        <w:ind w:left="0" w:firstLine="0"/>
        <w:jc w:val="lowKashida"/>
        <w:rPr>
          <w:rFonts w:ascii="Traditional Arabic" w:hAnsi="Traditional Arabic" w:cs="Traditional Arabic"/>
          <w:sz w:val="28"/>
          <w:szCs w:val="28"/>
          <w:rtl/>
        </w:rPr>
      </w:pPr>
      <w:r w:rsidRPr="003D1F66">
        <w:rPr>
          <w:rFonts w:ascii="Traditional Arabic" w:eastAsia="Calibri" w:hAnsi="Traditional Arabic" w:cs="Traditional Arabic"/>
          <w:sz w:val="28"/>
          <w:szCs w:val="28"/>
          <w:rtl/>
        </w:rPr>
        <w:t>لا توجد فروق ذا</w:t>
      </w:r>
      <w:r>
        <w:rPr>
          <w:rFonts w:ascii="Traditional Arabic" w:eastAsia="Calibri" w:hAnsi="Traditional Arabic" w:cs="Traditional Arabic" w:hint="cs"/>
          <w:sz w:val="28"/>
          <w:szCs w:val="28"/>
          <w:rtl/>
        </w:rPr>
        <w:t>ت</w:t>
      </w:r>
      <w:r w:rsidRPr="003D1F66">
        <w:rPr>
          <w:rFonts w:ascii="Traditional Arabic" w:eastAsia="Calibri" w:hAnsi="Traditional Arabic" w:cs="Traditional Arabic"/>
          <w:sz w:val="28"/>
          <w:szCs w:val="28"/>
          <w:rtl/>
        </w:rPr>
        <w:t xml:space="preserve"> دلالة إحصائية عند مستوى ( 0.05 ) للاختبار البعدي في المجموعتين التجريبية والضابطة  لطريقة التدريب الفتري المرتفع الشدة الايجابي في تطوير صفة مطاولة السرعة لدى حكام كرة القدم الدوليين .</w:t>
      </w:r>
    </w:p>
    <w:p w:rsidR="00FB588D" w:rsidRPr="003D1F66" w:rsidRDefault="00FB588D" w:rsidP="00D80CBD">
      <w:pPr>
        <w:pStyle w:val="Paragraphedeliste"/>
        <w:numPr>
          <w:ilvl w:val="0"/>
          <w:numId w:val="3"/>
        </w:numPr>
        <w:tabs>
          <w:tab w:val="right" w:pos="139"/>
        </w:tabs>
        <w:bidi/>
        <w:spacing w:after="0" w:line="312" w:lineRule="auto"/>
        <w:ind w:left="0" w:firstLine="0"/>
        <w:jc w:val="lowKashida"/>
        <w:rPr>
          <w:rFonts w:ascii="Traditional Arabic" w:hAnsi="Traditional Arabic" w:cs="Traditional Arabic"/>
          <w:sz w:val="28"/>
          <w:szCs w:val="28"/>
          <w:rtl/>
        </w:rPr>
      </w:pPr>
      <w:r w:rsidRPr="003D1F66">
        <w:rPr>
          <w:rFonts w:ascii="Traditional Arabic" w:eastAsia="Calibri" w:hAnsi="Traditional Arabic" w:cs="Traditional Arabic"/>
          <w:sz w:val="28"/>
          <w:szCs w:val="28"/>
          <w:rtl/>
        </w:rPr>
        <w:t>لا توجد فروق ذا</w:t>
      </w:r>
      <w:r>
        <w:rPr>
          <w:rFonts w:ascii="Traditional Arabic" w:eastAsia="Calibri" w:hAnsi="Traditional Arabic" w:cs="Traditional Arabic" w:hint="cs"/>
          <w:sz w:val="28"/>
          <w:szCs w:val="28"/>
          <w:rtl/>
        </w:rPr>
        <w:t>ت</w:t>
      </w:r>
      <w:r w:rsidRPr="003D1F66">
        <w:rPr>
          <w:rFonts w:ascii="Traditional Arabic" w:eastAsia="Calibri" w:hAnsi="Traditional Arabic" w:cs="Traditional Arabic"/>
          <w:sz w:val="28"/>
          <w:szCs w:val="28"/>
          <w:rtl/>
        </w:rPr>
        <w:t xml:space="preserve"> دلالة إحصائية عند مستوى ( 0.05 ) للاختبار البعدي في المجموعتين التجريبية والضابطة  للتأثيرات الفسيولوجية في تطوير صفة مطاولة السرعة لدى حكام كرة القدم الدوليين .</w:t>
      </w:r>
    </w:p>
    <w:p w:rsidR="00FB588D" w:rsidRPr="002A5D24" w:rsidRDefault="00FB588D" w:rsidP="00D80CBD">
      <w:pPr>
        <w:tabs>
          <w:tab w:val="right" w:pos="139"/>
        </w:tabs>
        <w:bidi/>
        <w:spacing w:line="312" w:lineRule="auto"/>
        <w:contextualSpacing/>
        <w:rPr>
          <w:rFonts w:ascii="Traditional Arabic" w:hAnsi="Traditional Arabic" w:cs="Traditional Arabic"/>
          <w:sz w:val="32"/>
          <w:szCs w:val="32"/>
          <w:rtl/>
        </w:rPr>
      </w:pPr>
      <w:r w:rsidRPr="00EC7205">
        <w:rPr>
          <w:rFonts w:ascii="Traditional Arabic" w:hAnsi="Traditional Arabic" w:cs="Traditional Arabic"/>
          <w:b/>
          <w:bCs/>
          <w:sz w:val="32"/>
          <w:szCs w:val="32"/>
          <w:rtl/>
        </w:rPr>
        <w:t xml:space="preserve">منهج </w:t>
      </w:r>
      <w:proofErr w:type="gramStart"/>
      <w:r w:rsidRPr="00EC7205">
        <w:rPr>
          <w:rFonts w:ascii="Traditional Arabic" w:hAnsi="Traditional Arabic" w:cs="Traditional Arabic"/>
          <w:b/>
          <w:bCs/>
          <w:sz w:val="32"/>
          <w:szCs w:val="32"/>
          <w:rtl/>
        </w:rPr>
        <w:t>الدراسة</w:t>
      </w:r>
      <w:r>
        <w:rPr>
          <w:rFonts w:ascii="Traditional Arabic" w:hAnsi="Traditional Arabic" w:cs="Traditional Arabic" w:hint="cs"/>
          <w:b/>
          <w:bCs/>
          <w:sz w:val="32"/>
          <w:szCs w:val="32"/>
          <w:rtl/>
        </w:rPr>
        <w:t xml:space="preserve"> </w:t>
      </w:r>
      <w:r w:rsidRPr="00EC7205">
        <w:rPr>
          <w:rFonts w:ascii="Traditional Arabic" w:hAnsi="Traditional Arabic" w:cs="Traditional Arabic"/>
          <w:b/>
          <w:bCs/>
          <w:sz w:val="32"/>
          <w:szCs w:val="32"/>
          <w:rtl/>
        </w:rPr>
        <w:t>:</w:t>
      </w:r>
      <w:proofErr w:type="gramEnd"/>
      <w:r w:rsidRPr="002A5D24">
        <w:rPr>
          <w:rFonts w:cs="Simplified Arabic" w:hint="cs"/>
          <w:b/>
          <w:bCs/>
          <w:sz w:val="28"/>
          <w:szCs w:val="28"/>
          <w:rtl/>
        </w:rPr>
        <w:t xml:space="preserve"> </w:t>
      </w:r>
      <w:r w:rsidRPr="002A5D24">
        <w:rPr>
          <w:rFonts w:ascii="Traditional Arabic" w:eastAsia="Calibri" w:hAnsi="Traditional Arabic" w:cs="Traditional Arabic"/>
          <w:sz w:val="28"/>
          <w:szCs w:val="28"/>
          <w:rtl/>
        </w:rPr>
        <w:t>استخدم الباحث المنهج التجريبي ذا المجموعتين المتكافئتين   لملاءمته لطبيعة البحث</w:t>
      </w:r>
      <w:r>
        <w:rPr>
          <w:rFonts w:ascii="Traditional Arabic" w:hAnsi="Traditional Arabic" w:cs="Traditional Arabic" w:hint="cs"/>
          <w:sz w:val="28"/>
          <w:szCs w:val="28"/>
          <w:rtl/>
        </w:rPr>
        <w:t>.</w:t>
      </w:r>
    </w:p>
    <w:p w:rsidR="00FB588D" w:rsidRPr="00EC7205" w:rsidRDefault="00FB588D" w:rsidP="00D80CBD">
      <w:pPr>
        <w:tabs>
          <w:tab w:val="right" w:pos="139"/>
        </w:tabs>
        <w:bidi/>
        <w:spacing w:line="312" w:lineRule="auto"/>
        <w:contextualSpacing/>
        <w:rPr>
          <w:rFonts w:ascii="Traditional Arabic" w:hAnsi="Traditional Arabic" w:cs="Traditional Arabic"/>
          <w:b/>
          <w:bCs/>
          <w:sz w:val="32"/>
          <w:szCs w:val="32"/>
          <w:rtl/>
        </w:rPr>
      </w:pPr>
      <w:r w:rsidRPr="00EC7205">
        <w:rPr>
          <w:rFonts w:ascii="Traditional Arabic" w:hAnsi="Traditional Arabic" w:cs="Traditional Arabic"/>
          <w:b/>
          <w:bCs/>
          <w:sz w:val="32"/>
          <w:szCs w:val="32"/>
          <w:rtl/>
        </w:rPr>
        <w:t xml:space="preserve">عينة </w:t>
      </w:r>
      <w:proofErr w:type="gramStart"/>
      <w:r w:rsidRPr="00EC7205">
        <w:rPr>
          <w:rFonts w:ascii="Traditional Arabic" w:hAnsi="Traditional Arabic" w:cs="Traditional Arabic"/>
          <w:b/>
          <w:bCs/>
          <w:sz w:val="32"/>
          <w:szCs w:val="32"/>
          <w:rtl/>
        </w:rPr>
        <w:t>الدراسة</w:t>
      </w:r>
      <w:r>
        <w:rPr>
          <w:rFonts w:ascii="Traditional Arabic" w:hAnsi="Traditional Arabic" w:cs="Traditional Arabic" w:hint="cs"/>
          <w:b/>
          <w:bCs/>
          <w:sz w:val="32"/>
          <w:szCs w:val="32"/>
          <w:rtl/>
        </w:rPr>
        <w:t xml:space="preserve"> </w:t>
      </w:r>
      <w:r w:rsidRPr="00EC7205">
        <w:rPr>
          <w:rFonts w:ascii="Traditional Arabic" w:hAnsi="Traditional Arabic" w:cs="Traditional Arabic"/>
          <w:b/>
          <w:bCs/>
          <w:sz w:val="32"/>
          <w:szCs w:val="32"/>
          <w:rtl/>
        </w:rPr>
        <w:t>:</w:t>
      </w:r>
      <w:proofErr w:type="gramEnd"/>
      <w:r>
        <w:rPr>
          <w:rFonts w:ascii="Traditional Arabic" w:hAnsi="Traditional Arabic" w:cs="Traditional Arabic" w:hint="cs"/>
          <w:b/>
          <w:bCs/>
          <w:sz w:val="32"/>
          <w:szCs w:val="32"/>
          <w:rtl/>
        </w:rPr>
        <w:t xml:space="preserve"> </w:t>
      </w:r>
      <w:r w:rsidRPr="00E54258">
        <w:rPr>
          <w:rFonts w:ascii="Traditional Arabic" w:hAnsi="Traditional Arabic" w:cs="Traditional Arabic" w:hint="cs"/>
          <w:sz w:val="28"/>
          <w:szCs w:val="28"/>
          <w:rtl/>
        </w:rPr>
        <w:t>8 حكام اختيروا بالطريقة العشوائية</w:t>
      </w:r>
      <w:r>
        <w:rPr>
          <w:rFonts w:ascii="Traditional Arabic" w:hAnsi="Traditional Arabic" w:cs="Traditional Arabic" w:hint="cs"/>
          <w:sz w:val="28"/>
          <w:szCs w:val="28"/>
          <w:rtl/>
        </w:rPr>
        <w:t>.</w:t>
      </w:r>
    </w:p>
    <w:p w:rsidR="00FB588D" w:rsidRPr="00E54258" w:rsidRDefault="00FB588D" w:rsidP="00D80CBD">
      <w:pPr>
        <w:tabs>
          <w:tab w:val="right" w:pos="139"/>
        </w:tabs>
        <w:bidi/>
        <w:spacing w:line="312" w:lineRule="auto"/>
        <w:contextualSpacing/>
        <w:rPr>
          <w:rFonts w:ascii="Traditional Arabic" w:hAnsi="Traditional Arabic" w:cs="Traditional Arabic"/>
          <w:b/>
          <w:bCs/>
          <w:sz w:val="32"/>
          <w:szCs w:val="32"/>
          <w:rtl/>
        </w:rPr>
      </w:pPr>
      <w:r w:rsidRPr="00E54258">
        <w:rPr>
          <w:rFonts w:ascii="Traditional Arabic" w:hAnsi="Traditional Arabic" w:cs="Traditional Arabic"/>
          <w:b/>
          <w:bCs/>
          <w:sz w:val="32"/>
          <w:szCs w:val="32"/>
          <w:rtl/>
        </w:rPr>
        <w:t xml:space="preserve">أهم النتائج: </w:t>
      </w:r>
    </w:p>
    <w:p w:rsidR="00FB588D" w:rsidRPr="00E54258" w:rsidRDefault="00FB588D" w:rsidP="00D80CBD">
      <w:pPr>
        <w:pStyle w:val="Paragraphedeliste"/>
        <w:numPr>
          <w:ilvl w:val="0"/>
          <w:numId w:val="2"/>
        </w:numPr>
        <w:tabs>
          <w:tab w:val="right" w:pos="139"/>
        </w:tabs>
        <w:bidi/>
        <w:spacing w:after="0" w:line="312" w:lineRule="auto"/>
        <w:ind w:left="0"/>
        <w:jc w:val="lowKashida"/>
        <w:rPr>
          <w:rFonts w:ascii="Traditional Arabic" w:eastAsia="Calibri" w:hAnsi="Traditional Arabic" w:cs="Traditional Arabic"/>
          <w:sz w:val="28"/>
          <w:szCs w:val="28"/>
          <w:rtl/>
        </w:rPr>
      </w:pPr>
      <w:r w:rsidRPr="00E54258">
        <w:rPr>
          <w:rFonts w:ascii="Traditional Arabic" w:eastAsia="Calibri" w:hAnsi="Traditional Arabic" w:cs="Traditional Arabic"/>
          <w:sz w:val="28"/>
          <w:szCs w:val="28"/>
          <w:rtl/>
        </w:rPr>
        <w:t xml:space="preserve">  إن مطاولة السرعة تعد صفة مطورة  لأفراد عينة البحث بفعل المنهج المبني بأسس علمية قائمة على التحليل الفسلجي </w:t>
      </w:r>
      <w:r w:rsidRPr="00E54258">
        <w:rPr>
          <w:rFonts w:ascii="Traditional Arabic" w:hAnsi="Traditional Arabic" w:cs="Traditional Arabic"/>
          <w:sz w:val="28"/>
          <w:szCs w:val="28"/>
          <w:rtl/>
        </w:rPr>
        <w:t>للحكام</w:t>
      </w:r>
      <w:r w:rsidRPr="00E54258">
        <w:rPr>
          <w:rFonts w:ascii="Traditional Arabic" w:eastAsia="Calibri" w:hAnsi="Traditional Arabic" w:cs="Traditional Arabic"/>
          <w:sz w:val="28"/>
          <w:szCs w:val="28"/>
          <w:rtl/>
        </w:rPr>
        <w:t>.</w:t>
      </w:r>
    </w:p>
    <w:p w:rsidR="00FB588D" w:rsidRPr="00E54258" w:rsidRDefault="00FB588D" w:rsidP="00D80CBD">
      <w:pPr>
        <w:pStyle w:val="Paragraphedeliste"/>
        <w:numPr>
          <w:ilvl w:val="0"/>
          <w:numId w:val="2"/>
        </w:numPr>
        <w:tabs>
          <w:tab w:val="right" w:pos="139"/>
        </w:tabs>
        <w:bidi/>
        <w:spacing w:after="0" w:line="312" w:lineRule="auto"/>
        <w:ind w:left="0"/>
        <w:jc w:val="lowKashida"/>
        <w:rPr>
          <w:rFonts w:ascii="Traditional Arabic" w:eastAsia="Calibri" w:hAnsi="Traditional Arabic" w:cs="Traditional Arabic"/>
          <w:sz w:val="28"/>
          <w:szCs w:val="28"/>
          <w:rtl/>
        </w:rPr>
      </w:pPr>
      <w:r w:rsidRPr="00E54258">
        <w:rPr>
          <w:rFonts w:ascii="Traditional Arabic" w:eastAsia="Calibri" w:hAnsi="Traditional Arabic" w:cs="Traditional Arabic"/>
          <w:sz w:val="28"/>
          <w:szCs w:val="28"/>
          <w:rtl/>
        </w:rPr>
        <w:t xml:space="preserve">  في وقت الراحة لم  تؤثر تمرينات المطاولة للسرعة في معدل النبض ، أي إن التمرينات اللاهوائية لا تؤثر في قابلية القلب</w:t>
      </w:r>
      <w:r>
        <w:rPr>
          <w:rFonts w:ascii="Traditional Arabic" w:hAnsi="Traditional Arabic" w:cs="Traditional Arabic"/>
          <w:sz w:val="28"/>
          <w:szCs w:val="28"/>
          <w:rtl/>
        </w:rPr>
        <w:t xml:space="preserve"> وفعاليته</w:t>
      </w:r>
      <w:r w:rsidRPr="00E54258">
        <w:rPr>
          <w:rFonts w:ascii="Traditional Arabic" w:eastAsia="Calibri" w:hAnsi="Traditional Arabic" w:cs="Traditional Arabic"/>
          <w:sz w:val="28"/>
          <w:szCs w:val="28"/>
          <w:rtl/>
        </w:rPr>
        <w:t>.</w:t>
      </w:r>
    </w:p>
    <w:p w:rsidR="00FB588D" w:rsidRPr="005967CF" w:rsidRDefault="00FB588D" w:rsidP="00D80CBD">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rtl/>
        </w:rPr>
      </w:pPr>
      <w:r w:rsidRPr="00E54258">
        <w:rPr>
          <w:rFonts w:ascii="Traditional Arabic" w:eastAsia="Calibri" w:hAnsi="Traditional Arabic" w:cs="Traditional Arabic"/>
          <w:sz w:val="28"/>
          <w:szCs w:val="28"/>
          <w:rtl/>
        </w:rPr>
        <w:t xml:space="preserve"> يتأثر الضغط الدموي الانقباضي والانبساطي عند استخدام تمرينات تطوير مطاولة السرعة على نحو ذا دلالة قياسية</w:t>
      </w:r>
      <w:r>
        <w:rPr>
          <w:rFonts w:ascii="Traditional Arabic" w:hAnsi="Traditional Arabic" w:cs="Traditional Arabic" w:hint="cs"/>
          <w:sz w:val="28"/>
          <w:szCs w:val="28"/>
          <w:rtl/>
        </w:rPr>
        <w:t>.</w:t>
      </w:r>
    </w:p>
    <w:p w:rsidR="00FB588D" w:rsidRDefault="00FB588D" w:rsidP="00D80CBD">
      <w:pPr>
        <w:tabs>
          <w:tab w:val="right" w:pos="139"/>
        </w:tabs>
        <w:bidi/>
        <w:spacing w:line="312" w:lineRule="auto"/>
        <w:contextualSpacing/>
        <w:rPr>
          <w:rFonts w:ascii="Traditional Arabic" w:hAnsi="Traditional Arabic" w:cs="Traditional Arabic"/>
          <w:b/>
          <w:bCs/>
          <w:sz w:val="32"/>
          <w:szCs w:val="32"/>
          <w:rtl/>
        </w:rPr>
      </w:pPr>
      <w:r>
        <w:rPr>
          <w:rFonts w:ascii="Traditional Arabic" w:hAnsi="Traditional Arabic" w:cs="Traditional Arabic" w:hint="cs"/>
          <w:b/>
          <w:bCs/>
          <w:sz w:val="32"/>
          <w:szCs w:val="32"/>
          <w:rtl/>
        </w:rPr>
        <w:t>1-1-13: دراسة معن عبد الكريم جاسم و سعد حنا 2014 م.</w:t>
      </w:r>
      <w:r w:rsidRPr="009627FD">
        <w:rPr>
          <w:rFonts w:ascii="Traditional Arabic" w:hAnsi="Traditional Arabic" w:cs="Traditional Arabic" w:hint="cs"/>
          <w:b/>
          <w:bCs/>
          <w:sz w:val="28"/>
          <w:szCs w:val="28"/>
        </w:rPr>
        <w:t xml:space="preserve"> </w:t>
      </w:r>
      <w:sdt>
        <w:sdtPr>
          <w:rPr>
            <w:rFonts w:ascii="Traditional Arabic" w:hAnsi="Traditional Arabic" w:cs="Traditional Arabic" w:hint="cs"/>
            <w:b/>
            <w:bCs/>
            <w:sz w:val="28"/>
            <w:szCs w:val="28"/>
            <w:rtl/>
          </w:rPr>
          <w:id w:val="88325908"/>
          <w:citation/>
        </w:sdtPr>
        <w:sdtContent>
          <w:r w:rsidR="009457E5">
            <w:rPr>
              <w:rFonts w:ascii="Traditional Arabic" w:hAnsi="Traditional Arabic" w:cs="Traditional Arabic"/>
              <w:b/>
              <w:bCs/>
              <w:sz w:val="28"/>
              <w:szCs w:val="28"/>
              <w:rtl/>
            </w:rPr>
            <w:fldChar w:fldCharType="begin"/>
          </w:r>
          <w:r>
            <w:rPr>
              <w:rFonts w:ascii="Traditional Arabic" w:hAnsi="Traditional Arabic" w:cs="Traditional Arabic"/>
              <w:b/>
              <w:bCs/>
              <w:sz w:val="28"/>
              <w:szCs w:val="28"/>
              <w:rtl/>
              <w:lang w:bidi="ar-DZ"/>
            </w:rPr>
            <w:instrText xml:space="preserve"> </w:instrText>
          </w:r>
          <w:r>
            <w:rPr>
              <w:rFonts w:ascii="Traditional Arabic" w:hAnsi="Traditional Arabic" w:cs="Traditional Arabic" w:hint="cs"/>
              <w:b/>
              <w:bCs/>
              <w:sz w:val="28"/>
              <w:szCs w:val="28"/>
              <w:lang w:bidi="ar-DZ"/>
            </w:rPr>
            <w:instrText>CITATION</w:instrText>
          </w:r>
          <w:r>
            <w:rPr>
              <w:rFonts w:ascii="Traditional Arabic" w:hAnsi="Traditional Arabic" w:cs="Traditional Arabic" w:hint="cs"/>
              <w:b/>
              <w:bCs/>
              <w:sz w:val="28"/>
              <w:szCs w:val="28"/>
              <w:rtl/>
              <w:lang w:bidi="ar-DZ"/>
            </w:rPr>
            <w:instrText xml:space="preserve"> حنا14 \</w:instrText>
          </w:r>
          <w:r>
            <w:rPr>
              <w:rFonts w:ascii="Traditional Arabic" w:hAnsi="Traditional Arabic" w:cs="Traditional Arabic" w:hint="cs"/>
              <w:b/>
              <w:bCs/>
              <w:sz w:val="28"/>
              <w:szCs w:val="28"/>
              <w:lang w:bidi="ar-DZ"/>
            </w:rPr>
            <w:instrText>l 5121</w:instrText>
          </w:r>
          <w:r>
            <w:rPr>
              <w:rFonts w:ascii="Traditional Arabic" w:hAnsi="Traditional Arabic" w:cs="Traditional Arabic" w:hint="cs"/>
              <w:b/>
              <w:bCs/>
              <w:sz w:val="28"/>
              <w:szCs w:val="28"/>
              <w:rtl/>
              <w:lang w:bidi="ar-DZ"/>
            </w:rPr>
            <w:instrText xml:space="preserve"> </w:instrText>
          </w:r>
          <w:r>
            <w:rPr>
              <w:rFonts w:ascii="Traditional Arabic" w:hAnsi="Traditional Arabic" w:cs="Traditional Arabic"/>
              <w:b/>
              <w:bCs/>
              <w:sz w:val="28"/>
              <w:szCs w:val="28"/>
              <w:rtl/>
              <w:lang w:bidi="ar-DZ"/>
            </w:rPr>
            <w:instrText xml:space="preserve"> </w:instrText>
          </w:r>
          <w:r w:rsidR="009457E5">
            <w:rPr>
              <w:rFonts w:ascii="Traditional Arabic" w:hAnsi="Traditional Arabic" w:cs="Traditional Arabic"/>
              <w:b/>
              <w:bCs/>
              <w:sz w:val="28"/>
              <w:szCs w:val="28"/>
              <w:rtl/>
            </w:rPr>
            <w:fldChar w:fldCharType="separate"/>
          </w:r>
          <w:r w:rsidRPr="004F39D4">
            <w:rPr>
              <w:rFonts w:ascii="Traditional Arabic" w:hAnsi="Traditional Arabic" w:cs="Traditional Arabic" w:hint="cs"/>
              <w:noProof/>
              <w:sz w:val="28"/>
              <w:szCs w:val="28"/>
              <w:rtl/>
              <w:lang w:bidi="ar-DZ"/>
            </w:rPr>
            <w:t>(حنا 2014)</w:t>
          </w:r>
          <w:r w:rsidR="009457E5">
            <w:rPr>
              <w:rFonts w:ascii="Traditional Arabic" w:hAnsi="Traditional Arabic" w:cs="Traditional Arabic"/>
              <w:b/>
              <w:bCs/>
              <w:sz w:val="28"/>
              <w:szCs w:val="28"/>
              <w:rtl/>
            </w:rPr>
            <w:fldChar w:fldCharType="end"/>
          </w:r>
        </w:sdtContent>
      </w:sdt>
    </w:p>
    <w:p w:rsidR="00FB588D" w:rsidRDefault="00FB588D" w:rsidP="00D80CBD">
      <w:pPr>
        <w:tabs>
          <w:tab w:val="right" w:pos="139"/>
        </w:tabs>
        <w:bidi/>
        <w:spacing w:line="312" w:lineRule="auto"/>
        <w:contextualSpacing/>
        <w:rPr>
          <w:rFonts w:ascii="Traditional Arabic" w:hAnsi="Traditional Arabic" w:cs="Traditional Arabic"/>
          <w:b/>
          <w:bCs/>
          <w:sz w:val="28"/>
          <w:szCs w:val="28"/>
          <w:rtl/>
        </w:rPr>
      </w:pPr>
      <w:r w:rsidRPr="009823E4">
        <w:rPr>
          <w:rFonts w:ascii="Traditional Arabic" w:hAnsi="Traditional Arabic" w:cs="Traditional Arabic" w:hint="cs"/>
          <w:b/>
          <w:bCs/>
          <w:sz w:val="32"/>
          <w:szCs w:val="32"/>
          <w:rtl/>
        </w:rPr>
        <w:t>عنوان الدراسة:</w:t>
      </w:r>
      <w:r w:rsidRPr="009823E4">
        <w:rPr>
          <w:rFonts w:ascii="Traditional Arabic" w:hAnsi="Traditional Arabic" w:cs="Traditional Arabic" w:hint="cs"/>
          <w:b/>
          <w:bCs/>
          <w:sz w:val="28"/>
          <w:szCs w:val="28"/>
          <w:rtl/>
        </w:rPr>
        <w:t>أثر التمارين المهارية بطريقتي التدريب التكراري و الفتري في بعض المهارات الأساسية للاعبي كرة القدم.</w:t>
      </w:r>
    </w:p>
    <w:p w:rsidR="0097115E" w:rsidRPr="009823E4" w:rsidRDefault="0097115E" w:rsidP="00D80CBD">
      <w:pPr>
        <w:tabs>
          <w:tab w:val="right" w:pos="139"/>
        </w:tabs>
        <w:bidi/>
        <w:spacing w:line="312" w:lineRule="auto"/>
        <w:contextualSpacing/>
        <w:rPr>
          <w:rFonts w:ascii="Traditional Arabic" w:hAnsi="Traditional Arabic" w:cs="Traditional Arabic"/>
          <w:b/>
          <w:bCs/>
          <w:sz w:val="28"/>
          <w:szCs w:val="28"/>
          <w:rtl/>
        </w:rPr>
      </w:pPr>
    </w:p>
    <w:p w:rsidR="00D80CBD" w:rsidRDefault="00D80CBD" w:rsidP="00D80CBD">
      <w:pPr>
        <w:tabs>
          <w:tab w:val="right" w:pos="139"/>
        </w:tabs>
        <w:bidi/>
        <w:spacing w:line="312" w:lineRule="auto"/>
        <w:contextualSpacing/>
        <w:rPr>
          <w:rFonts w:ascii="Traditional Arabic" w:hAnsi="Traditional Arabic" w:cs="Traditional Arabic"/>
          <w:sz w:val="28"/>
          <w:szCs w:val="28"/>
          <w:rtl/>
        </w:rPr>
      </w:pPr>
      <w:r>
        <w:rPr>
          <w:rFonts w:ascii="Traditional Arabic" w:hAnsi="Traditional Arabic" w:cs="Traditional Arabic" w:hint="cs"/>
          <w:b/>
          <w:bCs/>
          <w:sz w:val="32"/>
          <w:szCs w:val="32"/>
          <w:rtl/>
        </w:rPr>
        <w:lastRenderedPageBreak/>
        <w:t xml:space="preserve">أهداف الدراسة : </w:t>
      </w:r>
      <w:r w:rsidRPr="00FB472B">
        <w:rPr>
          <w:rFonts w:ascii="Traditional Arabic" w:hAnsi="Traditional Arabic" w:cs="Traditional Arabic" w:hint="cs"/>
          <w:sz w:val="28"/>
          <w:szCs w:val="28"/>
          <w:rtl/>
        </w:rPr>
        <w:t>هدفت الدراسة الى الكشف عن:</w:t>
      </w:r>
    </w:p>
    <w:p w:rsidR="00D80CBD" w:rsidRDefault="00D80CBD" w:rsidP="00D80CBD">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rPr>
      </w:pPr>
      <w:r>
        <w:rPr>
          <w:rFonts w:ascii="Traditional Arabic" w:hAnsi="Traditional Arabic" w:cs="Traditional Arabic" w:hint="cs"/>
          <w:sz w:val="28"/>
          <w:szCs w:val="28"/>
          <w:rtl/>
        </w:rPr>
        <w:t>أثر التمارين المهارية بطريقة التدريب التكراري في بعض المهارات الأساسية للاعبي كرة القدم شباب.</w:t>
      </w:r>
    </w:p>
    <w:p w:rsidR="00D80CBD" w:rsidRDefault="00D80CBD" w:rsidP="00D80CBD">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rPr>
      </w:pPr>
      <w:r>
        <w:rPr>
          <w:rFonts w:ascii="Traditional Arabic" w:hAnsi="Traditional Arabic" w:cs="Traditional Arabic" w:hint="cs"/>
          <w:sz w:val="28"/>
          <w:szCs w:val="28"/>
          <w:rtl/>
        </w:rPr>
        <w:t>أثر التمارين المهارية بطريقة التدريب الفتري في بعض المهارات الأساسية للاعبي كرة القدم الشباب.</w:t>
      </w:r>
    </w:p>
    <w:p w:rsidR="00D80CBD" w:rsidRPr="00FB472B" w:rsidRDefault="00D80CBD" w:rsidP="00D80CBD">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rtl/>
        </w:rPr>
      </w:pPr>
      <w:r>
        <w:rPr>
          <w:rFonts w:ascii="Traditional Arabic" w:hAnsi="Traditional Arabic" w:cs="Traditional Arabic" w:hint="cs"/>
          <w:sz w:val="28"/>
          <w:szCs w:val="28"/>
          <w:rtl/>
        </w:rPr>
        <w:t>دلالة الفروق الاحصائية في بعض المهارات الأساسية للاعبي كرة القدم بين المجموعتين التجريبيتين في الاختبار البعدي.</w:t>
      </w:r>
    </w:p>
    <w:p w:rsidR="00D80CBD" w:rsidRDefault="00D80CBD" w:rsidP="00D80CBD">
      <w:pPr>
        <w:tabs>
          <w:tab w:val="right" w:pos="139"/>
        </w:tabs>
        <w:bidi/>
        <w:spacing w:line="312" w:lineRule="auto"/>
        <w:contextualSpacing/>
        <w:rPr>
          <w:rFonts w:ascii="Traditional Arabic" w:hAnsi="Traditional Arabic" w:cs="Traditional Arabic"/>
          <w:sz w:val="28"/>
          <w:szCs w:val="28"/>
          <w:rtl/>
        </w:rPr>
      </w:pPr>
      <w:r>
        <w:rPr>
          <w:rFonts w:ascii="Traditional Arabic" w:hAnsi="Traditional Arabic" w:cs="Traditional Arabic" w:hint="cs"/>
          <w:b/>
          <w:bCs/>
          <w:sz w:val="32"/>
          <w:szCs w:val="32"/>
          <w:rtl/>
        </w:rPr>
        <w:t>فروض الدراسة:</w:t>
      </w:r>
    </w:p>
    <w:p w:rsidR="00D80CBD" w:rsidRDefault="00D80CBD" w:rsidP="00D80CBD">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rPr>
      </w:pPr>
      <w:r>
        <w:rPr>
          <w:rFonts w:ascii="Traditional Arabic" w:hAnsi="Traditional Arabic" w:cs="Traditional Arabic" w:hint="cs"/>
          <w:sz w:val="28"/>
          <w:szCs w:val="28"/>
          <w:rtl/>
        </w:rPr>
        <w:t>وجود فروق ذات دلالة معنوية بين الاختبارين القبلي و البعدي في المهارات الأساسية للمجموعة التجريبية الأولى بطريقة التدري التكراري و لصالح الاختبار البعدي.</w:t>
      </w:r>
    </w:p>
    <w:p w:rsidR="00D80CBD" w:rsidRDefault="00D80CBD" w:rsidP="00D80CBD">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rPr>
      </w:pPr>
      <w:r>
        <w:rPr>
          <w:rFonts w:ascii="Traditional Arabic" w:hAnsi="Traditional Arabic" w:cs="Traditional Arabic" w:hint="cs"/>
          <w:sz w:val="28"/>
          <w:szCs w:val="28"/>
          <w:rtl/>
        </w:rPr>
        <w:t>وجود فروق ذات دلالة معنوية بين الاختبارين القبلي و البعدي في المهارات الأساسية للمجموعة التجريبية الثانية بطريقة التدريب الفتري و لصالح الاختبار البعدي.</w:t>
      </w:r>
    </w:p>
    <w:p w:rsidR="00D80CBD" w:rsidRPr="00FB472B" w:rsidRDefault="00D80CBD" w:rsidP="00D80CBD">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rtl/>
        </w:rPr>
      </w:pPr>
      <w:r>
        <w:rPr>
          <w:rFonts w:ascii="Traditional Arabic" w:hAnsi="Traditional Arabic" w:cs="Traditional Arabic" w:hint="cs"/>
          <w:sz w:val="28"/>
          <w:szCs w:val="28"/>
          <w:rtl/>
        </w:rPr>
        <w:t>لا توجد فروق ذات دلالة معنوية في بعض المهارات الأساسية للاعبي كرة القدم بيم المجموعتين التجريبيتين في الاختبار البعدي.</w:t>
      </w:r>
    </w:p>
    <w:p w:rsidR="00D80CBD" w:rsidRPr="00FB472B" w:rsidRDefault="00D80CBD" w:rsidP="00D80CBD">
      <w:pPr>
        <w:tabs>
          <w:tab w:val="right" w:pos="139"/>
        </w:tabs>
        <w:bidi/>
        <w:spacing w:line="312" w:lineRule="auto"/>
        <w:contextualSpacing/>
        <w:rPr>
          <w:rFonts w:ascii="Traditional Arabic" w:hAnsi="Traditional Arabic" w:cs="Traditional Arabic"/>
          <w:sz w:val="28"/>
          <w:szCs w:val="28"/>
          <w:rtl/>
        </w:rPr>
      </w:pPr>
      <w:r>
        <w:rPr>
          <w:rFonts w:ascii="Traditional Arabic" w:hAnsi="Traditional Arabic" w:cs="Traditional Arabic" w:hint="cs"/>
          <w:b/>
          <w:bCs/>
          <w:sz w:val="32"/>
          <w:szCs w:val="32"/>
          <w:rtl/>
        </w:rPr>
        <w:t>منهج الدراسة:</w:t>
      </w:r>
      <w:r>
        <w:rPr>
          <w:rFonts w:ascii="Traditional Arabic" w:hAnsi="Traditional Arabic" w:cs="Traditional Arabic" w:hint="cs"/>
          <w:sz w:val="28"/>
          <w:szCs w:val="28"/>
          <w:rtl/>
        </w:rPr>
        <w:t>تم استخدام المنهج التجريبي لملاءمته و طبيعة مشكلة البحث.</w:t>
      </w:r>
    </w:p>
    <w:p w:rsidR="00D80CBD" w:rsidRPr="00F557D5" w:rsidRDefault="00D80CBD" w:rsidP="00D80CBD">
      <w:pPr>
        <w:tabs>
          <w:tab w:val="right" w:pos="139"/>
        </w:tabs>
        <w:bidi/>
        <w:spacing w:line="312" w:lineRule="auto"/>
        <w:contextualSpacing/>
        <w:rPr>
          <w:rFonts w:ascii="Traditional Arabic" w:hAnsi="Traditional Arabic" w:cs="Traditional Arabic"/>
          <w:b/>
          <w:bCs/>
          <w:sz w:val="28"/>
          <w:szCs w:val="28"/>
          <w:rtl/>
        </w:rPr>
      </w:pPr>
      <w:r>
        <w:rPr>
          <w:rFonts w:ascii="Traditional Arabic" w:hAnsi="Traditional Arabic" w:cs="Traditional Arabic" w:hint="cs"/>
          <w:b/>
          <w:bCs/>
          <w:sz w:val="32"/>
          <w:szCs w:val="32"/>
          <w:rtl/>
        </w:rPr>
        <w:t>عينة الدراسة:</w:t>
      </w:r>
      <w:r w:rsidRPr="00FB472B">
        <w:rPr>
          <w:rFonts w:ascii="Traditional Arabic" w:hAnsi="Traditional Arabic" w:cs="Traditional Arabic" w:hint="cs"/>
          <w:sz w:val="28"/>
          <w:szCs w:val="28"/>
          <w:rtl/>
        </w:rPr>
        <w:t>16 لاعبا قسمت الى مجموعتين عشوائيا</w:t>
      </w:r>
      <w:r>
        <w:rPr>
          <w:rFonts w:ascii="Traditional Arabic" w:hAnsi="Traditional Arabic" w:cs="Traditional Arabic" w:hint="cs"/>
          <w:b/>
          <w:bCs/>
          <w:sz w:val="28"/>
          <w:szCs w:val="28"/>
          <w:rtl/>
        </w:rPr>
        <w:t>.</w:t>
      </w:r>
    </w:p>
    <w:p w:rsidR="00D80CBD" w:rsidRDefault="00D80CBD" w:rsidP="00D80CBD">
      <w:pPr>
        <w:tabs>
          <w:tab w:val="right" w:pos="139"/>
        </w:tabs>
        <w:bidi/>
        <w:spacing w:line="312" w:lineRule="auto"/>
        <w:contextualSpacing/>
        <w:rPr>
          <w:rFonts w:ascii="Traditional Arabic" w:hAnsi="Traditional Arabic" w:cs="Traditional Arabic"/>
          <w:b/>
          <w:bCs/>
          <w:sz w:val="32"/>
          <w:szCs w:val="32"/>
          <w:rtl/>
        </w:rPr>
      </w:pPr>
      <w:r>
        <w:rPr>
          <w:rFonts w:ascii="Traditional Arabic" w:hAnsi="Traditional Arabic" w:cs="Traditional Arabic" w:hint="cs"/>
          <w:b/>
          <w:bCs/>
          <w:sz w:val="32"/>
          <w:szCs w:val="32"/>
          <w:rtl/>
        </w:rPr>
        <w:t>أهم النتائج:</w:t>
      </w:r>
    </w:p>
    <w:p w:rsidR="00D80CBD" w:rsidRDefault="00D80CBD" w:rsidP="00D80CBD">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حقق كلا المنهاجين التدريبين ( الفتري و التكراري) تطورا جيدا في المهارات الأساسية كافة لصالح الاختبارات البعدية.</w:t>
      </w:r>
    </w:p>
    <w:p w:rsidR="00D80CBD" w:rsidRDefault="00D80CBD" w:rsidP="00D80CBD">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تفوق التدريب التكراري على الفتري في تحسين مهارات الدحرجة،الاخماد،ضرب الكرة بالرأس.</w:t>
      </w:r>
    </w:p>
    <w:p w:rsidR="00D80CBD" w:rsidRPr="005967CF" w:rsidRDefault="00D80CBD" w:rsidP="00D80CBD">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تفوق التدريب الفتري على التكراري في تحسين مهارتي التهديف القريب،و التمريرة القصيرة.</w:t>
      </w:r>
    </w:p>
    <w:p w:rsidR="00D80CBD" w:rsidRDefault="00D80CBD" w:rsidP="00D80CBD">
      <w:pPr>
        <w:tabs>
          <w:tab w:val="right" w:pos="139"/>
        </w:tabs>
        <w:bidi/>
        <w:spacing w:line="312" w:lineRule="auto"/>
        <w:contextualSpacing/>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1-1-14:</w:t>
      </w:r>
      <w:r w:rsidRPr="00536B2B">
        <w:rPr>
          <w:rFonts w:ascii="Traditional Arabic" w:hAnsi="Traditional Arabic" w:cs="Traditional Arabic" w:hint="cs"/>
          <w:b/>
          <w:bCs/>
          <w:sz w:val="28"/>
          <w:szCs w:val="28"/>
          <w:rtl/>
          <w:lang w:bidi="ar-DZ"/>
        </w:rPr>
        <w:t xml:space="preserve"> دراسة زياد يونس الصفار 2014م</w:t>
      </w:r>
      <w:r w:rsidRPr="009627FD">
        <w:rPr>
          <w:rFonts w:ascii="Traditional Arabic" w:hAnsi="Traditional Arabic" w:cs="Traditional Arabic" w:hint="cs"/>
          <w:b/>
          <w:bCs/>
          <w:sz w:val="28"/>
          <w:szCs w:val="28"/>
          <w:lang w:bidi="ar-DZ"/>
        </w:rPr>
        <w:t xml:space="preserve"> </w:t>
      </w:r>
      <w:sdt>
        <w:sdtPr>
          <w:rPr>
            <w:rFonts w:ascii="Traditional Arabic" w:hAnsi="Traditional Arabic" w:cs="Traditional Arabic" w:hint="cs"/>
            <w:b/>
            <w:bCs/>
            <w:sz w:val="28"/>
            <w:szCs w:val="28"/>
            <w:rtl/>
            <w:lang w:bidi="ar-DZ"/>
          </w:rPr>
          <w:id w:val="88325909"/>
          <w:citation/>
        </w:sdtPr>
        <w:sdtContent>
          <w:r w:rsidR="009457E5">
            <w:rPr>
              <w:rFonts w:ascii="Traditional Arabic" w:hAnsi="Traditional Arabic" w:cs="Traditional Arabic"/>
              <w:b/>
              <w:bCs/>
              <w:sz w:val="28"/>
              <w:szCs w:val="28"/>
              <w:rtl/>
              <w:lang w:bidi="ar-DZ"/>
            </w:rPr>
            <w:fldChar w:fldCharType="begin"/>
          </w:r>
          <w:r>
            <w:rPr>
              <w:rFonts w:ascii="Traditional Arabic" w:hAnsi="Traditional Arabic" w:cs="Traditional Arabic"/>
              <w:b/>
              <w:bCs/>
              <w:sz w:val="28"/>
              <w:szCs w:val="28"/>
              <w:rtl/>
              <w:lang w:bidi="ar-DZ"/>
            </w:rPr>
            <w:instrText xml:space="preserve"> </w:instrText>
          </w:r>
          <w:r>
            <w:rPr>
              <w:rFonts w:ascii="Traditional Arabic" w:hAnsi="Traditional Arabic" w:cs="Traditional Arabic" w:hint="cs"/>
              <w:b/>
              <w:bCs/>
              <w:sz w:val="28"/>
              <w:szCs w:val="28"/>
              <w:lang w:bidi="ar-DZ"/>
            </w:rPr>
            <w:instrText>CITATION</w:instrText>
          </w:r>
          <w:r>
            <w:rPr>
              <w:rFonts w:ascii="Traditional Arabic" w:hAnsi="Traditional Arabic" w:cs="Traditional Arabic" w:hint="cs"/>
              <w:b/>
              <w:bCs/>
              <w:sz w:val="28"/>
              <w:szCs w:val="28"/>
              <w:rtl/>
              <w:lang w:bidi="ar-DZ"/>
            </w:rPr>
            <w:instrText xml:space="preserve"> الص141 \</w:instrText>
          </w:r>
          <w:r>
            <w:rPr>
              <w:rFonts w:ascii="Traditional Arabic" w:hAnsi="Traditional Arabic" w:cs="Traditional Arabic" w:hint="cs"/>
              <w:b/>
              <w:bCs/>
              <w:sz w:val="28"/>
              <w:szCs w:val="28"/>
              <w:lang w:bidi="ar-DZ"/>
            </w:rPr>
            <w:instrText>l 5121</w:instrText>
          </w:r>
          <w:r>
            <w:rPr>
              <w:rFonts w:ascii="Traditional Arabic" w:hAnsi="Traditional Arabic" w:cs="Traditional Arabic"/>
              <w:b/>
              <w:bCs/>
              <w:sz w:val="28"/>
              <w:szCs w:val="28"/>
              <w:rtl/>
              <w:lang w:bidi="ar-DZ"/>
            </w:rPr>
            <w:instrText xml:space="preserve"> </w:instrText>
          </w:r>
          <w:r w:rsidR="009457E5">
            <w:rPr>
              <w:rFonts w:ascii="Traditional Arabic" w:hAnsi="Traditional Arabic" w:cs="Traditional Arabic"/>
              <w:b/>
              <w:bCs/>
              <w:sz w:val="28"/>
              <w:szCs w:val="28"/>
              <w:rtl/>
              <w:lang w:bidi="ar-DZ"/>
            </w:rPr>
            <w:fldChar w:fldCharType="separate"/>
          </w:r>
          <w:r>
            <w:rPr>
              <w:rFonts w:ascii="Traditional Arabic" w:hAnsi="Traditional Arabic" w:cs="Traditional Arabic"/>
              <w:b/>
              <w:bCs/>
              <w:noProof/>
              <w:sz w:val="28"/>
              <w:szCs w:val="28"/>
              <w:rtl/>
              <w:lang w:bidi="ar-DZ"/>
            </w:rPr>
            <w:t xml:space="preserve"> </w:t>
          </w:r>
          <w:r w:rsidRPr="00224E26">
            <w:rPr>
              <w:rFonts w:ascii="Traditional Arabic" w:hAnsi="Traditional Arabic" w:cs="Traditional Arabic" w:hint="cs"/>
              <w:noProof/>
              <w:sz w:val="28"/>
              <w:szCs w:val="28"/>
              <w:rtl/>
              <w:lang w:bidi="ar-DZ"/>
            </w:rPr>
            <w:t>(الصفار 2014)</w:t>
          </w:r>
          <w:r w:rsidR="009457E5">
            <w:rPr>
              <w:rFonts w:ascii="Traditional Arabic" w:hAnsi="Traditional Arabic" w:cs="Traditional Arabic"/>
              <w:b/>
              <w:bCs/>
              <w:sz w:val="28"/>
              <w:szCs w:val="28"/>
              <w:rtl/>
              <w:lang w:bidi="ar-DZ"/>
            </w:rPr>
            <w:fldChar w:fldCharType="end"/>
          </w:r>
        </w:sdtContent>
      </w:sdt>
    </w:p>
    <w:p w:rsidR="00D80CBD" w:rsidRPr="009823E4" w:rsidRDefault="00D80CBD" w:rsidP="00D80CBD">
      <w:pPr>
        <w:tabs>
          <w:tab w:val="right" w:pos="139"/>
        </w:tabs>
        <w:bidi/>
        <w:spacing w:line="312" w:lineRule="auto"/>
        <w:contextualSpacing/>
        <w:rPr>
          <w:rFonts w:ascii="Traditional Arabic" w:hAnsi="Traditional Arabic" w:cs="Traditional Arabic"/>
          <w:b/>
          <w:bCs/>
          <w:sz w:val="28"/>
          <w:szCs w:val="28"/>
          <w:rtl/>
          <w:lang w:bidi="ar-DZ"/>
        </w:rPr>
      </w:pPr>
      <w:proofErr w:type="gramStart"/>
      <w:r w:rsidRPr="009823E4">
        <w:rPr>
          <w:rFonts w:ascii="Traditional Arabic" w:hAnsi="Traditional Arabic" w:cs="Traditional Arabic" w:hint="cs"/>
          <w:b/>
          <w:bCs/>
          <w:sz w:val="32"/>
          <w:szCs w:val="32"/>
          <w:rtl/>
          <w:lang w:bidi="ar-DZ"/>
        </w:rPr>
        <w:t>عنوان</w:t>
      </w:r>
      <w:proofErr w:type="gramEnd"/>
      <w:r w:rsidRPr="009823E4">
        <w:rPr>
          <w:rFonts w:ascii="Traditional Arabic" w:hAnsi="Traditional Arabic" w:cs="Traditional Arabic" w:hint="cs"/>
          <w:b/>
          <w:bCs/>
          <w:sz w:val="32"/>
          <w:szCs w:val="32"/>
          <w:rtl/>
          <w:lang w:bidi="ar-DZ"/>
        </w:rPr>
        <w:t xml:space="preserve"> الدراسة:</w:t>
      </w:r>
      <w:r w:rsidRPr="009823E4">
        <w:rPr>
          <w:rFonts w:ascii="Traditional Arabic" w:hAnsi="Traditional Arabic" w:cs="Traditional Arabic" w:hint="cs"/>
          <w:b/>
          <w:bCs/>
          <w:sz w:val="28"/>
          <w:szCs w:val="28"/>
          <w:rtl/>
          <w:lang w:bidi="ar-DZ"/>
        </w:rPr>
        <w:t>أثر تدريبات المطاولة الهوائية بفترات راحة مقترحة في مؤشر التعب و منحنى الاستشفاء لمعدل النبض للاعبي كرة القدم.</w:t>
      </w:r>
    </w:p>
    <w:p w:rsidR="00D80CBD" w:rsidRDefault="00D80CBD" w:rsidP="00D80CBD">
      <w:pPr>
        <w:tabs>
          <w:tab w:val="right" w:pos="139"/>
        </w:tabs>
        <w:bidi/>
        <w:spacing w:line="312" w:lineRule="auto"/>
        <w:contextualSpacing/>
        <w:rPr>
          <w:rFonts w:ascii="Traditional Arabic" w:hAnsi="Traditional Arabic" w:cs="Traditional Arabic"/>
          <w:b/>
          <w:bCs/>
          <w:sz w:val="32"/>
          <w:szCs w:val="32"/>
          <w:rtl/>
          <w:lang w:bidi="ar-DZ"/>
        </w:rPr>
      </w:pPr>
    </w:p>
    <w:p w:rsidR="00D80CBD" w:rsidRDefault="00D80CBD" w:rsidP="00D80CBD">
      <w:pPr>
        <w:tabs>
          <w:tab w:val="right" w:pos="139"/>
        </w:tabs>
        <w:bidi/>
        <w:spacing w:line="312" w:lineRule="auto"/>
        <w:contextualSpacing/>
        <w:rPr>
          <w:rFonts w:ascii="Traditional Arabic" w:hAnsi="Traditional Arabic" w:cs="Traditional Arabic"/>
          <w:b/>
          <w:bCs/>
          <w:sz w:val="32"/>
          <w:szCs w:val="32"/>
          <w:rtl/>
          <w:lang w:bidi="ar-DZ"/>
        </w:rPr>
      </w:pPr>
    </w:p>
    <w:p w:rsidR="007F2450" w:rsidRDefault="007F2450" w:rsidP="007F2450">
      <w:pPr>
        <w:tabs>
          <w:tab w:val="right" w:pos="139"/>
        </w:tabs>
        <w:bidi/>
        <w:spacing w:line="312" w:lineRule="auto"/>
        <w:contextualSpacing/>
        <w:rPr>
          <w:rFonts w:ascii="Traditional Arabic" w:hAnsi="Traditional Arabic" w:cs="Traditional Arabic"/>
          <w:b/>
          <w:bCs/>
          <w:sz w:val="32"/>
          <w:szCs w:val="32"/>
          <w:rtl/>
          <w:lang w:bidi="ar-DZ"/>
        </w:rPr>
      </w:pPr>
    </w:p>
    <w:p w:rsidR="00D80CBD" w:rsidRDefault="00D80CBD" w:rsidP="00D80CBD">
      <w:pPr>
        <w:tabs>
          <w:tab w:val="right" w:pos="139"/>
        </w:tabs>
        <w:bidi/>
        <w:spacing w:line="312" w:lineRule="auto"/>
        <w:contextualSpacing/>
        <w:rPr>
          <w:rFonts w:ascii="Traditional Arabic" w:hAnsi="Traditional Arabic" w:cs="Traditional Arabic"/>
          <w:b/>
          <w:bCs/>
          <w:sz w:val="32"/>
          <w:szCs w:val="32"/>
          <w:rtl/>
          <w:lang w:bidi="ar-DZ"/>
        </w:rPr>
      </w:pPr>
      <w:r w:rsidRPr="00536B2B">
        <w:rPr>
          <w:rFonts w:ascii="Traditional Arabic" w:hAnsi="Traditional Arabic" w:cs="Traditional Arabic" w:hint="cs"/>
          <w:b/>
          <w:bCs/>
          <w:sz w:val="32"/>
          <w:szCs w:val="32"/>
          <w:rtl/>
          <w:lang w:bidi="ar-DZ"/>
        </w:rPr>
        <w:lastRenderedPageBreak/>
        <w:t>أهداف الدراسة:</w:t>
      </w:r>
      <w:r>
        <w:rPr>
          <w:rFonts w:ascii="Traditional Arabic" w:hAnsi="Traditional Arabic" w:cs="Traditional Arabic" w:hint="cs"/>
          <w:b/>
          <w:bCs/>
          <w:sz w:val="32"/>
          <w:szCs w:val="32"/>
          <w:rtl/>
          <w:lang w:bidi="ar-DZ"/>
        </w:rPr>
        <w:t xml:space="preserve"> </w:t>
      </w:r>
    </w:p>
    <w:p w:rsidR="00D80CBD" w:rsidRDefault="00D80CBD" w:rsidP="00D80CBD">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الكشف عن دلالة الفروق بين الاختبارين القبلي و البعدي لمؤشر التعب للمجموعة التجريبية الأولى و الثانية للاعبي كرة القدم.</w:t>
      </w:r>
    </w:p>
    <w:p w:rsidR="00D80CBD" w:rsidRDefault="00D80CBD" w:rsidP="00D80CBD">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الكشف عن دلالة الفروق في مؤشر التعب بين المجموعتين التجريبيتين في الاختبار البعدي.</w:t>
      </w:r>
    </w:p>
    <w:p w:rsidR="00D80CBD" w:rsidRDefault="00D80CBD" w:rsidP="00D80CBD">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الكشف عن دلالة الفروق بين الاختبارين القبلي و البعدي في منحنى الاستشفاء لمعدل النبض للمجموعة التجريبية الأولى و الثانية للاعبي كرة القدم.</w:t>
      </w:r>
    </w:p>
    <w:p w:rsidR="00D80CBD" w:rsidRPr="00041E45" w:rsidRDefault="00D80CBD" w:rsidP="00D80CBD">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الكشف عن دلالة الفروق في منحنى الاستشفاء لمعدل النبض بين المجموعتين التجريبيتين في الاختبار البعدي.</w:t>
      </w:r>
    </w:p>
    <w:p w:rsidR="00D80CBD" w:rsidRDefault="00D80CBD" w:rsidP="00D80CBD">
      <w:pPr>
        <w:tabs>
          <w:tab w:val="right" w:pos="139"/>
        </w:tabs>
        <w:bidi/>
        <w:spacing w:line="312" w:lineRule="auto"/>
        <w:contextualSpacing/>
        <w:rPr>
          <w:rFonts w:ascii="Traditional Arabic" w:hAnsi="Traditional Arabic" w:cs="Traditional Arabic"/>
          <w:sz w:val="28"/>
          <w:szCs w:val="28"/>
          <w:rtl/>
          <w:lang w:bidi="ar-DZ"/>
        </w:rPr>
      </w:pPr>
      <w:r w:rsidRPr="00536B2B">
        <w:rPr>
          <w:rFonts w:ascii="Traditional Arabic" w:hAnsi="Traditional Arabic" w:cs="Traditional Arabic" w:hint="cs"/>
          <w:b/>
          <w:bCs/>
          <w:sz w:val="32"/>
          <w:szCs w:val="32"/>
          <w:rtl/>
          <w:lang w:bidi="ar-DZ"/>
        </w:rPr>
        <w:t>فروض الدراسة:</w:t>
      </w:r>
    </w:p>
    <w:p w:rsidR="00D80CBD" w:rsidRDefault="00D80CBD" w:rsidP="00D80CBD">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وجود فروق ذات دلالة إحصائية بين الاختبارين القبلي و البعدي في مؤشر التعب للمجموعة التجريبية الأولى و الثانية.</w:t>
      </w:r>
    </w:p>
    <w:p w:rsidR="00D80CBD" w:rsidRDefault="00D80CBD" w:rsidP="00D80CBD">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وجود فروق ذات دلالة إحصائية بين المجموعتين في مؤشر التعب في الاختبار البعدي.</w:t>
      </w:r>
    </w:p>
    <w:p w:rsidR="00D80CBD" w:rsidRDefault="00D80CBD" w:rsidP="00D80CBD">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وجود فروق ذات دلالة إحصائية بين الاختبارين القبلي و البعدي في منحنى الاستشفاء لمعدل النبض للمجموعة التجريبية الأولى و الثانية.</w:t>
      </w:r>
    </w:p>
    <w:p w:rsidR="00D80CBD" w:rsidRPr="00041E45" w:rsidRDefault="00D80CBD" w:rsidP="00D80CBD">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وجود فروق ذات دلالة إحصائية بين المجموعتين في منحنى الاستشفاء لمعدل النبض في الاختبار البعدي.</w:t>
      </w:r>
    </w:p>
    <w:p w:rsidR="00D80CBD" w:rsidRPr="00536B2B" w:rsidRDefault="00D80CBD" w:rsidP="00D80CBD">
      <w:pPr>
        <w:tabs>
          <w:tab w:val="right" w:pos="139"/>
        </w:tabs>
        <w:bidi/>
        <w:spacing w:line="312" w:lineRule="auto"/>
        <w:contextualSpacing/>
        <w:rPr>
          <w:rFonts w:ascii="Traditional Arabic" w:hAnsi="Traditional Arabic" w:cs="Traditional Arabic"/>
          <w:b/>
          <w:bCs/>
          <w:sz w:val="32"/>
          <w:szCs w:val="32"/>
          <w:rtl/>
          <w:lang w:bidi="ar-DZ"/>
        </w:rPr>
      </w:pPr>
      <w:r w:rsidRPr="00536B2B">
        <w:rPr>
          <w:rFonts w:ascii="Traditional Arabic" w:hAnsi="Traditional Arabic" w:cs="Traditional Arabic" w:hint="cs"/>
          <w:b/>
          <w:bCs/>
          <w:sz w:val="32"/>
          <w:szCs w:val="32"/>
          <w:rtl/>
          <w:lang w:bidi="ar-DZ"/>
        </w:rPr>
        <w:t>منهج الدراسة:</w:t>
      </w:r>
      <w:r>
        <w:rPr>
          <w:rFonts w:ascii="Traditional Arabic" w:hAnsi="Traditional Arabic" w:cs="Traditional Arabic" w:hint="cs"/>
          <w:b/>
          <w:bCs/>
          <w:sz w:val="32"/>
          <w:szCs w:val="32"/>
          <w:rtl/>
          <w:lang w:bidi="ar-DZ"/>
        </w:rPr>
        <w:t xml:space="preserve"> </w:t>
      </w:r>
      <w:r w:rsidRPr="00F82ED3">
        <w:rPr>
          <w:rFonts w:ascii="Traditional Arabic" w:hAnsi="Traditional Arabic" w:cs="Traditional Arabic" w:hint="cs"/>
          <w:sz w:val="28"/>
          <w:szCs w:val="28"/>
          <w:rtl/>
          <w:lang w:bidi="ar-DZ"/>
        </w:rPr>
        <w:t>اعتمدت الد</w:t>
      </w:r>
      <w:r>
        <w:rPr>
          <w:rFonts w:ascii="Traditional Arabic" w:hAnsi="Traditional Arabic" w:cs="Traditional Arabic" w:hint="cs"/>
          <w:sz w:val="28"/>
          <w:szCs w:val="28"/>
          <w:rtl/>
          <w:lang w:bidi="ar-DZ"/>
        </w:rPr>
        <w:t>ر</w:t>
      </w:r>
      <w:r w:rsidRPr="00F82ED3">
        <w:rPr>
          <w:rFonts w:ascii="Traditional Arabic" w:hAnsi="Traditional Arabic" w:cs="Traditional Arabic" w:hint="cs"/>
          <w:sz w:val="28"/>
          <w:szCs w:val="28"/>
          <w:rtl/>
          <w:lang w:bidi="ar-DZ"/>
        </w:rPr>
        <w:t>اسة على المنهج التج</w:t>
      </w:r>
      <w:r>
        <w:rPr>
          <w:rFonts w:ascii="Traditional Arabic" w:hAnsi="Traditional Arabic" w:cs="Traditional Arabic" w:hint="cs"/>
          <w:sz w:val="28"/>
          <w:szCs w:val="28"/>
          <w:rtl/>
          <w:lang w:bidi="ar-DZ"/>
        </w:rPr>
        <w:t>ر</w:t>
      </w:r>
      <w:r w:rsidRPr="00F82ED3">
        <w:rPr>
          <w:rFonts w:ascii="Traditional Arabic" w:hAnsi="Traditional Arabic" w:cs="Traditional Arabic" w:hint="cs"/>
          <w:sz w:val="28"/>
          <w:szCs w:val="28"/>
          <w:rtl/>
          <w:lang w:bidi="ar-DZ"/>
        </w:rPr>
        <w:t>يبي لملاءمته لطبيعة البحث.</w:t>
      </w:r>
    </w:p>
    <w:p w:rsidR="00D80CBD" w:rsidRPr="00F82ED3" w:rsidRDefault="00D80CBD" w:rsidP="00D80CBD">
      <w:pPr>
        <w:tabs>
          <w:tab w:val="right" w:pos="139"/>
        </w:tabs>
        <w:bidi/>
        <w:spacing w:line="312" w:lineRule="auto"/>
        <w:contextualSpacing/>
        <w:rPr>
          <w:rFonts w:ascii="Traditional Arabic" w:hAnsi="Traditional Arabic" w:cs="Traditional Arabic"/>
          <w:sz w:val="28"/>
          <w:szCs w:val="28"/>
          <w:rtl/>
          <w:lang w:bidi="ar-DZ"/>
        </w:rPr>
      </w:pPr>
      <w:r w:rsidRPr="00536B2B">
        <w:rPr>
          <w:rFonts w:ascii="Traditional Arabic" w:hAnsi="Traditional Arabic" w:cs="Traditional Arabic" w:hint="cs"/>
          <w:b/>
          <w:bCs/>
          <w:sz w:val="32"/>
          <w:szCs w:val="32"/>
          <w:rtl/>
          <w:lang w:bidi="ar-DZ"/>
        </w:rPr>
        <w:t>عينة الدراسة:</w:t>
      </w:r>
      <w:r>
        <w:rPr>
          <w:rFonts w:ascii="Traditional Arabic" w:hAnsi="Traditional Arabic" w:cs="Traditional Arabic" w:hint="cs"/>
          <w:sz w:val="28"/>
          <w:szCs w:val="28"/>
          <w:rtl/>
          <w:lang w:bidi="ar-DZ"/>
        </w:rPr>
        <w:t>14 لاعبا من نادي الموصل الرياضي بكرة القدم اختيروا بالطريقة العمدية.</w:t>
      </w:r>
    </w:p>
    <w:p w:rsidR="00D80CBD" w:rsidRDefault="00D80CBD" w:rsidP="00D80CBD">
      <w:pPr>
        <w:tabs>
          <w:tab w:val="right" w:pos="139"/>
        </w:tabs>
        <w:bidi/>
        <w:spacing w:line="312" w:lineRule="auto"/>
        <w:contextualSpacing/>
        <w:rPr>
          <w:rFonts w:ascii="Traditional Arabic" w:hAnsi="Traditional Arabic" w:cs="Traditional Arabic"/>
          <w:b/>
          <w:bCs/>
          <w:sz w:val="32"/>
          <w:szCs w:val="32"/>
          <w:rtl/>
          <w:lang w:bidi="ar-DZ"/>
        </w:rPr>
      </w:pPr>
      <w:r w:rsidRPr="00536B2B">
        <w:rPr>
          <w:rFonts w:ascii="Traditional Arabic" w:hAnsi="Traditional Arabic" w:cs="Traditional Arabic" w:hint="cs"/>
          <w:b/>
          <w:bCs/>
          <w:sz w:val="32"/>
          <w:szCs w:val="32"/>
          <w:rtl/>
          <w:lang w:bidi="ar-DZ"/>
        </w:rPr>
        <w:t>أهم النتائج:</w:t>
      </w:r>
    </w:p>
    <w:p w:rsidR="00D80CBD" w:rsidRDefault="00D80CBD" w:rsidP="00D80CBD">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الأسلوب المقترح (تقليل فترات الراحة تدريجيا) و بنسبة عمل الى الراحة (1:1)(1:1/2)(1:1/3)(1:1/4) لتدريب المطاولة الهوائية هو أفضل نسبيا من أسلوب التدريب الفتري بفترات راحة (1:1) و (1:1/2) في مؤشر التعب.</w:t>
      </w:r>
    </w:p>
    <w:p w:rsidR="00D80CBD" w:rsidRDefault="00D80CBD" w:rsidP="00D80CBD">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أن الأسلوب المقترح لتدريب المطاولة الهوائية هو أفضل نسبيا من أسلوب التدريب الفتري و بنسبة عمل الى الراحة (1:1)و (1:1/2) على منحنى الاستشفاء لمعدل النبض و لا سيما بعد الدقيقة الثالثة.</w:t>
      </w:r>
    </w:p>
    <w:p w:rsidR="00D80CBD" w:rsidRDefault="00D80CBD" w:rsidP="00D80CBD">
      <w:pPr>
        <w:tabs>
          <w:tab w:val="right" w:pos="139"/>
        </w:tabs>
        <w:bidi/>
        <w:spacing w:line="312" w:lineRule="auto"/>
        <w:rPr>
          <w:rFonts w:ascii="Traditional Arabic" w:hAnsi="Traditional Arabic" w:cs="Traditional Arabic"/>
          <w:sz w:val="28"/>
          <w:szCs w:val="28"/>
          <w:rtl/>
          <w:lang w:bidi="ar-DZ"/>
        </w:rPr>
      </w:pPr>
    </w:p>
    <w:p w:rsidR="00D80CBD" w:rsidRDefault="00D80CBD" w:rsidP="00D80CBD">
      <w:pPr>
        <w:tabs>
          <w:tab w:val="right" w:pos="139"/>
        </w:tabs>
        <w:bidi/>
        <w:spacing w:line="312" w:lineRule="auto"/>
        <w:rPr>
          <w:rFonts w:ascii="Traditional Arabic" w:hAnsi="Traditional Arabic" w:cs="Traditional Arabic"/>
          <w:sz w:val="28"/>
          <w:szCs w:val="28"/>
          <w:rtl/>
          <w:lang w:bidi="ar-DZ"/>
        </w:rPr>
      </w:pPr>
    </w:p>
    <w:p w:rsidR="00D80CBD" w:rsidRPr="00E01B6F" w:rsidRDefault="00D80CBD" w:rsidP="00D80CBD">
      <w:pPr>
        <w:tabs>
          <w:tab w:val="right" w:pos="139"/>
        </w:tabs>
        <w:bidi/>
        <w:spacing w:line="312" w:lineRule="auto"/>
        <w:rPr>
          <w:rFonts w:ascii="Traditional Arabic" w:hAnsi="Traditional Arabic" w:cs="Traditional Arabic"/>
          <w:sz w:val="28"/>
          <w:szCs w:val="28"/>
          <w:rtl/>
          <w:lang w:bidi="ar-DZ"/>
        </w:rPr>
      </w:pPr>
    </w:p>
    <w:p w:rsidR="00D80CBD" w:rsidRPr="007E2492" w:rsidRDefault="00D80CBD" w:rsidP="00D80CBD">
      <w:pPr>
        <w:tabs>
          <w:tab w:val="right" w:pos="139"/>
        </w:tabs>
        <w:bidi/>
        <w:spacing w:line="312" w:lineRule="auto"/>
        <w:contextualSpacing/>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lastRenderedPageBreak/>
        <w:t>1-1-15:</w:t>
      </w:r>
      <w:r w:rsidRPr="007E2492">
        <w:rPr>
          <w:rFonts w:ascii="Traditional Arabic" w:hAnsi="Traditional Arabic" w:cs="Traditional Arabic" w:hint="cs"/>
          <w:b/>
          <w:bCs/>
          <w:sz w:val="32"/>
          <w:szCs w:val="32"/>
          <w:rtl/>
          <w:lang w:val="en-US" w:bidi="ar-DZ"/>
        </w:rPr>
        <w:t xml:space="preserve"> دراسة موفق أسعد الهيتي و حامد سيمان حمد 2008 م</w:t>
      </w:r>
    </w:p>
    <w:p w:rsidR="00D80CBD" w:rsidRPr="009823E4" w:rsidRDefault="00D80CBD" w:rsidP="00D80CBD">
      <w:pPr>
        <w:tabs>
          <w:tab w:val="right" w:pos="139"/>
        </w:tabs>
        <w:bidi/>
        <w:spacing w:line="312" w:lineRule="auto"/>
        <w:contextualSpacing/>
        <w:rPr>
          <w:rFonts w:ascii="Traditional Arabic" w:hAnsi="Traditional Arabic" w:cs="Traditional Arabic"/>
          <w:b/>
          <w:bCs/>
          <w:sz w:val="28"/>
          <w:szCs w:val="28"/>
          <w:rtl/>
          <w:lang w:val="en-US" w:bidi="ar-DZ"/>
        </w:rPr>
      </w:pPr>
      <w:r w:rsidRPr="009823E4">
        <w:rPr>
          <w:rFonts w:ascii="Traditional Arabic" w:hAnsi="Traditional Arabic" w:cs="Traditional Arabic" w:hint="cs"/>
          <w:b/>
          <w:bCs/>
          <w:sz w:val="32"/>
          <w:szCs w:val="32"/>
          <w:rtl/>
          <w:lang w:val="en-US" w:bidi="ar-DZ"/>
        </w:rPr>
        <w:t>عنوان الدراسة:</w:t>
      </w:r>
      <w:r w:rsidRPr="009823E4">
        <w:rPr>
          <w:rFonts w:ascii="Traditional Arabic" w:hAnsi="Traditional Arabic" w:cs="Traditional Arabic" w:hint="cs"/>
          <w:b/>
          <w:bCs/>
          <w:sz w:val="28"/>
          <w:szCs w:val="28"/>
          <w:rtl/>
          <w:lang w:val="en-US" w:bidi="ar-DZ"/>
        </w:rPr>
        <w:t xml:space="preserve">تأثير بعض طرائق التدريب </w:t>
      </w:r>
      <w:proofErr w:type="gramStart"/>
      <w:r w:rsidRPr="009823E4">
        <w:rPr>
          <w:rFonts w:ascii="Traditional Arabic" w:hAnsi="Traditional Arabic" w:cs="Traditional Arabic" w:hint="cs"/>
          <w:b/>
          <w:bCs/>
          <w:sz w:val="28"/>
          <w:szCs w:val="28"/>
          <w:rtl/>
          <w:lang w:val="en-US" w:bidi="ar-DZ"/>
        </w:rPr>
        <w:t>الدائري</w:t>
      </w:r>
      <w:proofErr w:type="gramEnd"/>
      <w:r w:rsidRPr="009823E4">
        <w:rPr>
          <w:rFonts w:ascii="Traditional Arabic" w:hAnsi="Traditional Arabic" w:cs="Traditional Arabic" w:hint="cs"/>
          <w:b/>
          <w:bCs/>
          <w:sz w:val="28"/>
          <w:szCs w:val="28"/>
          <w:rtl/>
          <w:lang w:val="en-US" w:bidi="ar-DZ"/>
        </w:rPr>
        <w:t xml:space="preserve"> المختلفة في بعض المتغيرات الوظيفية للاعب كرة القدم الشباب</w:t>
      </w:r>
    </w:p>
    <w:p w:rsidR="00D80CBD" w:rsidRDefault="00D80CBD" w:rsidP="00D80CBD">
      <w:pPr>
        <w:tabs>
          <w:tab w:val="right" w:pos="139"/>
        </w:tabs>
        <w:bidi/>
        <w:spacing w:line="312" w:lineRule="auto"/>
        <w:contextualSpacing/>
        <w:rPr>
          <w:rFonts w:ascii="Traditional Arabic" w:hAnsi="Traditional Arabic" w:cs="Traditional Arabic"/>
          <w:sz w:val="28"/>
          <w:szCs w:val="28"/>
          <w:rtl/>
          <w:lang w:val="en-US" w:bidi="ar-DZ"/>
        </w:rPr>
      </w:pPr>
      <w:r>
        <w:rPr>
          <w:rFonts w:ascii="Traditional Arabic" w:hAnsi="Traditional Arabic" w:cs="Traditional Arabic" w:hint="cs"/>
          <w:b/>
          <w:bCs/>
          <w:sz w:val="32"/>
          <w:szCs w:val="32"/>
          <w:rtl/>
          <w:lang w:val="en-US" w:bidi="ar-DZ"/>
        </w:rPr>
        <w:t>أهداف الدراسة:</w:t>
      </w:r>
      <w:r>
        <w:rPr>
          <w:rFonts w:ascii="Traditional Arabic" w:hAnsi="Traditional Arabic" w:cs="Traditional Arabic" w:hint="cs"/>
          <w:sz w:val="28"/>
          <w:szCs w:val="28"/>
          <w:rtl/>
          <w:lang w:val="en-US" w:bidi="ar-DZ"/>
        </w:rPr>
        <w:t xml:space="preserve"> </w:t>
      </w:r>
    </w:p>
    <w:p w:rsidR="00D80CBD" w:rsidRDefault="00D80CBD" w:rsidP="00D80CBD">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التعرف على تأثير طرائق التدريب (المستمر،الفتري،المختلط) و بالأسلوب الدائري و أثر كل منهما في المتغيرات الوظيفية للاعبي كرة القدم الشباب.</w:t>
      </w:r>
    </w:p>
    <w:p w:rsidR="00D80CBD" w:rsidRPr="00E324E0" w:rsidRDefault="00D80CBD" w:rsidP="00D80CBD">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 xml:space="preserve">التعرف على أي </w:t>
      </w:r>
      <w:proofErr w:type="gramStart"/>
      <w:r>
        <w:rPr>
          <w:rFonts w:ascii="Traditional Arabic" w:hAnsi="Traditional Arabic" w:cs="Traditional Arabic" w:hint="cs"/>
          <w:sz w:val="28"/>
          <w:szCs w:val="28"/>
          <w:rtl/>
          <w:lang w:val="en-US" w:bidi="ar-DZ"/>
        </w:rPr>
        <w:t>الطرائق</w:t>
      </w:r>
      <w:proofErr w:type="gramEnd"/>
      <w:r>
        <w:rPr>
          <w:rFonts w:ascii="Traditional Arabic" w:hAnsi="Traditional Arabic" w:cs="Traditional Arabic" w:hint="cs"/>
          <w:sz w:val="28"/>
          <w:szCs w:val="28"/>
          <w:rtl/>
          <w:lang w:val="en-US" w:bidi="ar-DZ"/>
        </w:rPr>
        <w:t xml:space="preserve"> أفضل في التأثير على المتغيرات الوظيفية.</w:t>
      </w:r>
    </w:p>
    <w:p w:rsidR="00D80CBD" w:rsidRDefault="00D80CBD" w:rsidP="00D80CBD">
      <w:pPr>
        <w:tabs>
          <w:tab w:val="right" w:pos="139"/>
        </w:tabs>
        <w:bidi/>
        <w:spacing w:line="312" w:lineRule="auto"/>
        <w:contextualSpacing/>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t>فروض الدراسة:</w:t>
      </w:r>
    </w:p>
    <w:p w:rsidR="00D80CBD" w:rsidRDefault="00D80CBD" w:rsidP="00D80CBD">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وجود فروق معنوية في بعض المتغيرات الوظيفية بين طرائق التدريب الدائري المختلفة لصالح المجموعة التي تتدرب بأسلوب التدريب الدائري الفتري.</w:t>
      </w:r>
    </w:p>
    <w:p w:rsidR="00D80CBD" w:rsidRPr="00A04694" w:rsidRDefault="00D80CBD" w:rsidP="00D80CBD">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توجد فروق ذات دلالة معنوية في بعض المتغيرات الوظيفية بين مجاميع التدريب الدائري و المجموعة الضابطة.</w:t>
      </w:r>
    </w:p>
    <w:p w:rsidR="00D80CBD" w:rsidRPr="002438A3" w:rsidRDefault="00D80CBD" w:rsidP="00D80CBD">
      <w:pPr>
        <w:tabs>
          <w:tab w:val="right" w:pos="139"/>
        </w:tabs>
        <w:bidi/>
        <w:spacing w:line="312" w:lineRule="auto"/>
        <w:contextualSpacing/>
        <w:rPr>
          <w:rFonts w:ascii="Traditional Arabic" w:hAnsi="Traditional Arabic" w:cs="Traditional Arabic"/>
          <w:sz w:val="28"/>
          <w:szCs w:val="28"/>
          <w:rtl/>
          <w:lang w:val="en-US" w:bidi="ar-DZ"/>
        </w:rPr>
      </w:pPr>
      <w:r>
        <w:rPr>
          <w:rFonts w:ascii="Traditional Arabic" w:hAnsi="Traditional Arabic" w:cs="Traditional Arabic" w:hint="cs"/>
          <w:b/>
          <w:bCs/>
          <w:sz w:val="32"/>
          <w:szCs w:val="32"/>
          <w:rtl/>
          <w:lang w:val="en-US" w:bidi="ar-DZ"/>
        </w:rPr>
        <w:t>منهج الدراسة:</w:t>
      </w:r>
      <w:r>
        <w:rPr>
          <w:rFonts w:ascii="Traditional Arabic" w:hAnsi="Traditional Arabic" w:cs="Traditional Arabic" w:hint="cs"/>
          <w:sz w:val="28"/>
          <w:szCs w:val="28"/>
          <w:rtl/>
          <w:lang w:val="en-US" w:bidi="ar-DZ"/>
        </w:rPr>
        <w:t>اعتمد الباحثان على المنهج التجريبي في معالجة مشكلة البحث.</w:t>
      </w:r>
    </w:p>
    <w:p w:rsidR="00D80CBD" w:rsidRPr="002438A3" w:rsidRDefault="00D80CBD" w:rsidP="00D80CBD">
      <w:pPr>
        <w:tabs>
          <w:tab w:val="right" w:pos="139"/>
        </w:tabs>
        <w:bidi/>
        <w:spacing w:line="312" w:lineRule="auto"/>
        <w:contextualSpacing/>
        <w:rPr>
          <w:rFonts w:ascii="Traditional Arabic" w:hAnsi="Traditional Arabic" w:cs="Traditional Arabic"/>
          <w:sz w:val="28"/>
          <w:szCs w:val="28"/>
          <w:rtl/>
          <w:lang w:val="en-US" w:bidi="ar-DZ"/>
        </w:rPr>
      </w:pPr>
      <w:r>
        <w:rPr>
          <w:rFonts w:ascii="Traditional Arabic" w:hAnsi="Traditional Arabic" w:cs="Traditional Arabic" w:hint="cs"/>
          <w:b/>
          <w:bCs/>
          <w:sz w:val="32"/>
          <w:szCs w:val="32"/>
          <w:rtl/>
          <w:lang w:val="en-US" w:bidi="ar-DZ"/>
        </w:rPr>
        <w:t>عينة الدراسة :</w:t>
      </w:r>
      <w:r>
        <w:rPr>
          <w:rFonts w:ascii="Traditional Arabic" w:hAnsi="Traditional Arabic" w:cs="Traditional Arabic" w:hint="cs"/>
          <w:sz w:val="28"/>
          <w:szCs w:val="28"/>
          <w:rtl/>
          <w:lang w:val="en-US" w:bidi="ar-DZ"/>
        </w:rPr>
        <w:t xml:space="preserve"> 20 لاعبا في كرة القدم اختيروا بالطريقة العمدية و قسموا بالطريقة العشوائية الى أربع مجموعات.لكل من التدريب الدائري الفتري ،الدائري المستمر،المختلط،التدريب الخاص.</w:t>
      </w:r>
    </w:p>
    <w:p w:rsidR="00D80CBD" w:rsidRDefault="00D80CBD" w:rsidP="00D80CBD">
      <w:pPr>
        <w:tabs>
          <w:tab w:val="right" w:pos="139"/>
        </w:tabs>
        <w:bidi/>
        <w:spacing w:line="312" w:lineRule="auto"/>
        <w:contextualSpacing/>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t>أهم النتائج:</w:t>
      </w:r>
    </w:p>
    <w:p w:rsidR="00D80CBD" w:rsidRDefault="00D80CBD" w:rsidP="00D80CBD">
      <w:pPr>
        <w:pStyle w:val="Paragraphedeliste"/>
        <w:numPr>
          <w:ilvl w:val="0"/>
          <w:numId w:val="2"/>
        </w:numPr>
        <w:tabs>
          <w:tab w:val="right" w:pos="139"/>
        </w:tabs>
        <w:bidi/>
        <w:spacing w:after="0" w:line="312" w:lineRule="auto"/>
        <w:ind w:left="0"/>
        <w:jc w:val="lowKashida"/>
        <w:rPr>
          <w:rFonts w:ascii="Traditional Arabic" w:hAnsi="Traditional Arabic" w:cs="Traditional Arabic"/>
          <w:sz w:val="28"/>
          <w:szCs w:val="28"/>
          <w:lang w:val="en-US" w:bidi="ar-DZ"/>
        </w:rPr>
      </w:pPr>
      <w:proofErr w:type="gramStart"/>
      <w:r w:rsidRPr="002438A3">
        <w:rPr>
          <w:rFonts w:ascii="Traditional Arabic" w:hAnsi="Traditional Arabic" w:cs="Traditional Arabic" w:hint="cs"/>
          <w:sz w:val="28"/>
          <w:szCs w:val="28"/>
          <w:rtl/>
          <w:lang w:val="en-US" w:bidi="ar-DZ"/>
        </w:rPr>
        <w:t>وجود</w:t>
      </w:r>
      <w:proofErr w:type="gramEnd"/>
      <w:r w:rsidRPr="002438A3">
        <w:rPr>
          <w:rFonts w:ascii="Traditional Arabic" w:hAnsi="Traditional Arabic" w:cs="Traditional Arabic" w:hint="cs"/>
          <w:sz w:val="28"/>
          <w:szCs w:val="28"/>
          <w:rtl/>
          <w:lang w:val="en-US" w:bidi="ar-DZ"/>
        </w:rPr>
        <w:t xml:space="preserve"> فروق ذات دلالة معنوية بين المجموعات في المتغيرات الوظيفية الآتية:</w:t>
      </w:r>
    </w:p>
    <w:p w:rsidR="00D80CBD" w:rsidRDefault="00D80CBD" w:rsidP="00D80CBD">
      <w:pPr>
        <w:pStyle w:val="Paragraphedeliste"/>
        <w:numPr>
          <w:ilvl w:val="0"/>
          <w:numId w:val="4"/>
        </w:numPr>
        <w:tabs>
          <w:tab w:val="right" w:pos="139"/>
        </w:tabs>
        <w:bidi/>
        <w:spacing w:after="0" w:line="312" w:lineRule="auto"/>
        <w:ind w:left="737" w:firstLine="0"/>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 xml:space="preserve">معدل ضربات القلب وقت الراحة </w:t>
      </w:r>
    </w:p>
    <w:p w:rsidR="00D80CBD" w:rsidRDefault="00D80CBD" w:rsidP="00D80CBD">
      <w:pPr>
        <w:pStyle w:val="Paragraphedeliste"/>
        <w:numPr>
          <w:ilvl w:val="0"/>
          <w:numId w:val="4"/>
        </w:numPr>
        <w:tabs>
          <w:tab w:val="right" w:pos="139"/>
        </w:tabs>
        <w:bidi/>
        <w:spacing w:after="0" w:line="312" w:lineRule="auto"/>
        <w:ind w:left="737" w:firstLine="0"/>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معدل ضربات القلب بعد الجهد الأول</w:t>
      </w:r>
    </w:p>
    <w:p w:rsidR="00D80CBD" w:rsidRDefault="00D80CBD" w:rsidP="00D80CBD">
      <w:pPr>
        <w:pStyle w:val="Paragraphedeliste"/>
        <w:numPr>
          <w:ilvl w:val="0"/>
          <w:numId w:val="4"/>
        </w:numPr>
        <w:tabs>
          <w:tab w:val="right" w:pos="139"/>
        </w:tabs>
        <w:bidi/>
        <w:spacing w:after="0" w:line="312" w:lineRule="auto"/>
        <w:ind w:left="737" w:firstLine="0"/>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معدل ضربات القلب بعد الجهد الثاني</w:t>
      </w:r>
    </w:p>
    <w:p w:rsidR="00D80CBD" w:rsidRDefault="00D80CBD" w:rsidP="00D80CBD">
      <w:pPr>
        <w:pStyle w:val="Paragraphedeliste"/>
        <w:numPr>
          <w:ilvl w:val="0"/>
          <w:numId w:val="4"/>
        </w:numPr>
        <w:tabs>
          <w:tab w:val="right" w:pos="139"/>
        </w:tabs>
        <w:bidi/>
        <w:spacing w:after="0" w:line="312" w:lineRule="auto"/>
        <w:ind w:left="737" w:firstLine="0"/>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 xml:space="preserve">معدل ضربات القلب </w:t>
      </w:r>
      <w:proofErr w:type="gramStart"/>
      <w:r>
        <w:rPr>
          <w:rFonts w:ascii="Traditional Arabic" w:hAnsi="Traditional Arabic" w:cs="Traditional Arabic" w:hint="cs"/>
          <w:sz w:val="28"/>
          <w:szCs w:val="28"/>
          <w:rtl/>
          <w:lang w:val="en-US" w:bidi="ar-DZ"/>
        </w:rPr>
        <w:t>بعد</w:t>
      </w:r>
      <w:proofErr w:type="gramEnd"/>
      <w:r>
        <w:rPr>
          <w:rFonts w:ascii="Traditional Arabic" w:hAnsi="Traditional Arabic" w:cs="Traditional Arabic" w:hint="cs"/>
          <w:sz w:val="28"/>
          <w:szCs w:val="28"/>
          <w:rtl/>
          <w:lang w:val="en-US" w:bidi="ar-DZ"/>
        </w:rPr>
        <w:t xml:space="preserve"> جهد (5) دقائق من نهاية الجهد الثاني </w:t>
      </w:r>
    </w:p>
    <w:p w:rsidR="00D80CBD" w:rsidRDefault="00D80CBD" w:rsidP="00D80CBD">
      <w:pPr>
        <w:pStyle w:val="Paragraphedeliste"/>
        <w:numPr>
          <w:ilvl w:val="0"/>
          <w:numId w:val="4"/>
        </w:numPr>
        <w:tabs>
          <w:tab w:val="right" w:pos="139"/>
        </w:tabs>
        <w:bidi/>
        <w:spacing w:after="0" w:line="312" w:lineRule="auto"/>
        <w:ind w:left="737" w:firstLine="0"/>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الكفاية البدنية المطلقة (</w:t>
      </w:r>
      <w:r>
        <w:rPr>
          <w:rFonts w:ascii="Traditional Arabic" w:hAnsi="Traditional Arabic" w:cs="Traditional Arabic"/>
          <w:sz w:val="28"/>
          <w:szCs w:val="28"/>
          <w:lang w:val="en-US" w:bidi="ar-DZ"/>
        </w:rPr>
        <w:t>PWC170</w:t>
      </w:r>
      <w:r>
        <w:rPr>
          <w:rFonts w:ascii="Traditional Arabic" w:hAnsi="Traditional Arabic" w:cs="Traditional Arabic" w:hint="cs"/>
          <w:sz w:val="28"/>
          <w:szCs w:val="28"/>
          <w:rtl/>
          <w:lang w:val="en-US" w:bidi="ar-DZ"/>
        </w:rPr>
        <w:t>)</w:t>
      </w:r>
    </w:p>
    <w:p w:rsidR="00D80CBD" w:rsidRDefault="00D80CBD" w:rsidP="00D80CBD">
      <w:pPr>
        <w:pStyle w:val="Paragraphedeliste"/>
        <w:numPr>
          <w:ilvl w:val="0"/>
          <w:numId w:val="4"/>
        </w:numPr>
        <w:tabs>
          <w:tab w:val="right" w:pos="139"/>
        </w:tabs>
        <w:bidi/>
        <w:spacing w:after="0" w:line="312" w:lineRule="auto"/>
        <w:ind w:left="737" w:firstLine="0"/>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 xml:space="preserve">الكفاية البدنية النسبية </w:t>
      </w:r>
    </w:p>
    <w:p w:rsidR="007F2450" w:rsidRPr="007F2450" w:rsidRDefault="007F2450" w:rsidP="007F2450">
      <w:pPr>
        <w:tabs>
          <w:tab w:val="right" w:pos="139"/>
        </w:tabs>
        <w:bidi/>
        <w:spacing w:line="312" w:lineRule="auto"/>
        <w:ind w:left="0"/>
        <w:rPr>
          <w:rFonts w:ascii="Traditional Arabic" w:hAnsi="Traditional Arabic" w:cs="Traditional Arabic"/>
          <w:sz w:val="28"/>
          <w:szCs w:val="28"/>
          <w:lang w:val="en-US" w:bidi="ar-DZ"/>
        </w:rPr>
      </w:pPr>
    </w:p>
    <w:p w:rsidR="007F2450" w:rsidRDefault="007F2450" w:rsidP="007F2450">
      <w:pPr>
        <w:pStyle w:val="Paragraphedeliste"/>
        <w:numPr>
          <w:ilvl w:val="0"/>
          <w:numId w:val="4"/>
        </w:numPr>
        <w:bidi/>
        <w:spacing w:after="0" w:line="312" w:lineRule="auto"/>
        <w:ind w:left="737" w:firstLine="0"/>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lastRenderedPageBreak/>
        <w:t>الحد الأقصى لاستهلاك الأوكسجين المطلق</w:t>
      </w:r>
    </w:p>
    <w:p w:rsidR="007F2450" w:rsidRDefault="007F2450" w:rsidP="007F2450">
      <w:pPr>
        <w:pStyle w:val="Paragraphedeliste"/>
        <w:numPr>
          <w:ilvl w:val="0"/>
          <w:numId w:val="4"/>
        </w:numPr>
        <w:bidi/>
        <w:spacing w:after="0" w:line="312" w:lineRule="auto"/>
        <w:ind w:left="737" w:firstLine="0"/>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الحد الأقصى لاستهلاك الأوكسجين النسبي.</w:t>
      </w:r>
    </w:p>
    <w:p w:rsidR="007F2450" w:rsidRDefault="007F2450" w:rsidP="007F2450">
      <w:pPr>
        <w:pStyle w:val="Paragraphedeliste"/>
        <w:numPr>
          <w:ilvl w:val="0"/>
          <w:numId w:val="4"/>
        </w:numPr>
        <w:bidi/>
        <w:spacing w:after="0" w:line="312" w:lineRule="auto"/>
        <w:ind w:left="737" w:firstLine="0"/>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السعة الحيوية المطلقة و النسبية.</w:t>
      </w:r>
    </w:p>
    <w:p w:rsidR="007F2450" w:rsidRDefault="007F2450" w:rsidP="00DA5374">
      <w:pPr>
        <w:pStyle w:val="Paragraphedeliste"/>
        <w:numPr>
          <w:ilvl w:val="0"/>
          <w:numId w:val="2"/>
        </w:numPr>
        <w:tabs>
          <w:tab w:val="right" w:pos="281"/>
        </w:tabs>
        <w:bidi/>
        <w:spacing w:after="0" w:line="312" w:lineRule="auto"/>
        <w:ind w:left="0"/>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 xml:space="preserve">وجود فروق ذات دلالة معنوية بين القياس القبلي و البعدي في قياس الحد الأقصى لاستهلاك الأوكسجين النسبي     </w:t>
      </w:r>
      <w:r w:rsidR="00DA5374">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 xml:space="preserve"> و السعة الحيوية النسبية للمجموعة الضابطة لصالح الاختبار البعدي.</w:t>
      </w:r>
    </w:p>
    <w:p w:rsidR="007F2450" w:rsidRDefault="007F2450" w:rsidP="00DA5374">
      <w:pPr>
        <w:pStyle w:val="Paragraphedeliste"/>
        <w:numPr>
          <w:ilvl w:val="0"/>
          <w:numId w:val="2"/>
        </w:numPr>
        <w:tabs>
          <w:tab w:val="right" w:pos="281"/>
        </w:tabs>
        <w:bidi/>
        <w:spacing w:after="0" w:line="312" w:lineRule="auto"/>
        <w:ind w:left="0"/>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 xml:space="preserve">عدم وجود فروق معنوية بين التدريب الدائري المستمر و التدريب الدائري المختلط في جميع المتغيرات </w:t>
      </w:r>
      <w:proofErr w:type="gramStart"/>
      <w:r>
        <w:rPr>
          <w:rFonts w:ascii="Traditional Arabic" w:hAnsi="Traditional Arabic" w:cs="Traditional Arabic" w:hint="cs"/>
          <w:sz w:val="28"/>
          <w:szCs w:val="28"/>
          <w:rtl/>
          <w:lang w:val="en-US" w:bidi="ar-DZ"/>
        </w:rPr>
        <w:t>الوظيفية</w:t>
      </w:r>
      <w:proofErr w:type="gramEnd"/>
      <w:r>
        <w:rPr>
          <w:rFonts w:ascii="Traditional Arabic" w:hAnsi="Traditional Arabic" w:cs="Traditional Arabic" w:hint="cs"/>
          <w:sz w:val="28"/>
          <w:szCs w:val="28"/>
          <w:rtl/>
          <w:lang w:val="en-US" w:bidi="ar-DZ"/>
        </w:rPr>
        <w:t>.</w:t>
      </w:r>
    </w:p>
    <w:p w:rsidR="007F2450" w:rsidRDefault="007F2450" w:rsidP="00DA5374">
      <w:pPr>
        <w:pStyle w:val="Paragraphedeliste"/>
        <w:numPr>
          <w:ilvl w:val="0"/>
          <w:numId w:val="2"/>
        </w:numPr>
        <w:tabs>
          <w:tab w:val="right" w:pos="281"/>
        </w:tabs>
        <w:bidi/>
        <w:spacing w:after="0" w:line="312" w:lineRule="auto"/>
        <w:ind w:left="0"/>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عدم وجود فروق معنوية بين التدريب الدائري الفتري و التدريب الدائري المختلط في معدل ضربات القلب بعد الجهد الأول و نسبة العودة الى الحالة الطبيعية و السعة الحيوية المطلقة و النسبية.</w:t>
      </w:r>
    </w:p>
    <w:p w:rsidR="007F2450" w:rsidRDefault="007F2450" w:rsidP="00DA5374">
      <w:pPr>
        <w:pStyle w:val="Paragraphedeliste"/>
        <w:numPr>
          <w:ilvl w:val="0"/>
          <w:numId w:val="2"/>
        </w:numPr>
        <w:tabs>
          <w:tab w:val="right" w:pos="281"/>
        </w:tabs>
        <w:bidi/>
        <w:spacing w:after="0" w:line="312" w:lineRule="auto"/>
        <w:ind w:left="0"/>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كان تسلسل المجاميع حسب تطورها و تأثيرها في بناء المتغيرات الوظيفية وفق الآتي:</w:t>
      </w:r>
    </w:p>
    <w:p w:rsidR="007F2450" w:rsidRDefault="007F2450" w:rsidP="00DA5374">
      <w:pPr>
        <w:pStyle w:val="Paragraphedeliste"/>
        <w:numPr>
          <w:ilvl w:val="0"/>
          <w:numId w:val="2"/>
        </w:numPr>
        <w:tabs>
          <w:tab w:val="right" w:pos="281"/>
        </w:tabs>
        <w:bidi/>
        <w:spacing w:after="0" w:line="312" w:lineRule="auto"/>
        <w:ind w:left="0"/>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مجموعة التدريب الدائري الفتري.</w:t>
      </w:r>
    </w:p>
    <w:p w:rsidR="007F2450" w:rsidRDefault="007F2450" w:rsidP="00DA5374">
      <w:pPr>
        <w:pStyle w:val="Paragraphedeliste"/>
        <w:numPr>
          <w:ilvl w:val="0"/>
          <w:numId w:val="2"/>
        </w:numPr>
        <w:tabs>
          <w:tab w:val="right" w:pos="281"/>
        </w:tabs>
        <w:bidi/>
        <w:spacing w:after="0" w:line="312" w:lineRule="auto"/>
        <w:ind w:left="0"/>
        <w:jc w:val="lowKashida"/>
        <w:rPr>
          <w:rFonts w:ascii="Traditional Arabic" w:hAnsi="Traditional Arabic" w:cs="Traditional Arabic"/>
          <w:sz w:val="28"/>
          <w:szCs w:val="28"/>
          <w:lang w:val="en-US" w:bidi="ar-DZ"/>
        </w:rPr>
      </w:pPr>
      <w:proofErr w:type="gramStart"/>
      <w:r>
        <w:rPr>
          <w:rFonts w:ascii="Traditional Arabic" w:hAnsi="Traditional Arabic" w:cs="Traditional Arabic" w:hint="cs"/>
          <w:sz w:val="28"/>
          <w:szCs w:val="28"/>
          <w:rtl/>
          <w:lang w:val="en-US" w:bidi="ar-DZ"/>
        </w:rPr>
        <w:t>مجموعة</w:t>
      </w:r>
      <w:proofErr w:type="gramEnd"/>
      <w:r>
        <w:rPr>
          <w:rFonts w:ascii="Traditional Arabic" w:hAnsi="Traditional Arabic" w:cs="Traditional Arabic" w:hint="cs"/>
          <w:sz w:val="28"/>
          <w:szCs w:val="28"/>
          <w:rtl/>
          <w:lang w:val="en-US" w:bidi="ar-DZ"/>
        </w:rPr>
        <w:t xml:space="preserve"> التدريب الدائري المختلط.</w:t>
      </w:r>
    </w:p>
    <w:p w:rsidR="007F2450" w:rsidRDefault="007F2450" w:rsidP="00DA5374">
      <w:pPr>
        <w:pStyle w:val="Paragraphedeliste"/>
        <w:numPr>
          <w:ilvl w:val="0"/>
          <w:numId w:val="2"/>
        </w:numPr>
        <w:tabs>
          <w:tab w:val="right" w:pos="281"/>
        </w:tabs>
        <w:bidi/>
        <w:spacing w:after="0" w:line="312" w:lineRule="auto"/>
        <w:ind w:left="0"/>
        <w:jc w:val="lowKashida"/>
        <w:rPr>
          <w:rFonts w:ascii="Traditional Arabic" w:hAnsi="Traditional Arabic" w:cs="Traditional Arabic"/>
          <w:sz w:val="28"/>
          <w:szCs w:val="28"/>
          <w:lang w:val="en-US" w:bidi="ar-DZ"/>
        </w:rPr>
      </w:pPr>
      <w:proofErr w:type="gramStart"/>
      <w:r>
        <w:rPr>
          <w:rFonts w:ascii="Traditional Arabic" w:hAnsi="Traditional Arabic" w:cs="Traditional Arabic" w:hint="cs"/>
          <w:sz w:val="28"/>
          <w:szCs w:val="28"/>
          <w:rtl/>
          <w:lang w:val="en-US" w:bidi="ar-DZ"/>
        </w:rPr>
        <w:t>مجموعة</w:t>
      </w:r>
      <w:proofErr w:type="gramEnd"/>
      <w:r>
        <w:rPr>
          <w:rFonts w:ascii="Traditional Arabic" w:hAnsi="Traditional Arabic" w:cs="Traditional Arabic" w:hint="cs"/>
          <w:sz w:val="28"/>
          <w:szCs w:val="28"/>
          <w:rtl/>
          <w:lang w:val="en-US" w:bidi="ar-DZ"/>
        </w:rPr>
        <w:t xml:space="preserve"> التدريب الدائري المستمر.</w:t>
      </w:r>
    </w:p>
    <w:p w:rsidR="007F2450" w:rsidRPr="00224E26" w:rsidRDefault="007F2450" w:rsidP="00DA5374">
      <w:pPr>
        <w:pStyle w:val="Paragraphedeliste"/>
        <w:numPr>
          <w:ilvl w:val="0"/>
          <w:numId w:val="2"/>
        </w:numPr>
        <w:tabs>
          <w:tab w:val="right" w:pos="281"/>
        </w:tabs>
        <w:bidi/>
        <w:spacing w:after="0" w:line="312" w:lineRule="auto"/>
        <w:ind w:left="0"/>
        <w:jc w:val="lowKashida"/>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المجموعة الضابطة.</w:t>
      </w:r>
    </w:p>
    <w:p w:rsidR="007F2450" w:rsidRPr="00E64638" w:rsidRDefault="007F2450" w:rsidP="00DA5374">
      <w:pPr>
        <w:tabs>
          <w:tab w:val="right" w:pos="281"/>
        </w:tabs>
        <w:bidi/>
        <w:spacing w:line="312" w:lineRule="auto"/>
        <w:contextualSpacing/>
        <w:rPr>
          <w:rFonts w:ascii="Traditional Arabic" w:hAnsi="Traditional Arabic" w:cs="Traditional Arabic"/>
          <w:b/>
          <w:bCs/>
          <w:sz w:val="32"/>
          <w:szCs w:val="32"/>
          <w:rtl/>
        </w:rPr>
      </w:pPr>
      <w:r>
        <w:rPr>
          <w:rFonts w:ascii="Traditional Arabic" w:hAnsi="Traditional Arabic" w:cs="Traditional Arabic" w:hint="cs"/>
          <w:b/>
          <w:bCs/>
          <w:sz w:val="32"/>
          <w:szCs w:val="32"/>
          <w:rtl/>
        </w:rPr>
        <w:t>1-1-16:</w:t>
      </w:r>
      <w:r w:rsidRPr="00E64638">
        <w:rPr>
          <w:rFonts w:ascii="Traditional Arabic" w:hAnsi="Traditional Arabic" w:cs="Traditional Arabic"/>
          <w:b/>
          <w:bCs/>
          <w:sz w:val="32"/>
          <w:szCs w:val="32"/>
          <w:rtl/>
        </w:rPr>
        <w:t xml:space="preserve"> دراسة رحيم رويح حبيب 2006 م:</w:t>
      </w:r>
      <w:r w:rsidRPr="00C60A6F">
        <w:rPr>
          <w:rFonts w:ascii="Traditional Arabic" w:hAnsi="Traditional Arabic" w:cs="Traditional Arabic"/>
          <w:sz w:val="28"/>
          <w:szCs w:val="28"/>
        </w:rPr>
        <w:t xml:space="preserve"> </w:t>
      </w:r>
      <w:sdt>
        <w:sdtPr>
          <w:rPr>
            <w:rFonts w:ascii="Traditional Arabic" w:hAnsi="Traditional Arabic" w:cs="Traditional Arabic"/>
            <w:sz w:val="28"/>
            <w:szCs w:val="28"/>
            <w:rtl/>
          </w:rPr>
          <w:id w:val="88325912"/>
          <w:citation/>
        </w:sdtPr>
        <w:sdtContent>
          <w:r w:rsidR="009457E5">
            <w:rPr>
              <w:rFonts w:ascii="Traditional Arabic" w:hAnsi="Traditional Arabic" w:cs="Traditional Arabic"/>
              <w:sz w:val="28"/>
              <w:szCs w:val="28"/>
              <w:rtl/>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hint="cs"/>
              <w:sz w:val="28"/>
              <w:szCs w:val="28"/>
              <w:lang w:bidi="ar-DZ"/>
            </w:rPr>
            <w:instrText>CITATION</w:instrText>
          </w:r>
          <w:r>
            <w:rPr>
              <w:rFonts w:ascii="Traditional Arabic" w:hAnsi="Traditional Arabic" w:cs="Traditional Arabic" w:hint="cs"/>
              <w:sz w:val="28"/>
              <w:szCs w:val="28"/>
              <w:rtl/>
              <w:lang w:bidi="ar-DZ"/>
            </w:rPr>
            <w:instrText xml:space="preserve"> حبي061 \</w:instrText>
          </w:r>
          <w:r>
            <w:rPr>
              <w:rFonts w:ascii="Traditional Arabic" w:hAnsi="Traditional Arabic" w:cs="Traditional Arabic" w:hint="cs"/>
              <w:sz w:val="28"/>
              <w:szCs w:val="28"/>
              <w:lang w:bidi="ar-DZ"/>
            </w:rPr>
            <w:instrText>l 5121</w:instrText>
          </w:r>
          <w:r>
            <w:rPr>
              <w:rFonts w:ascii="Traditional Arabic" w:hAnsi="Traditional Arabic" w:cs="Traditional Arabic" w:hint="cs"/>
              <w:sz w:val="28"/>
              <w:szCs w:val="28"/>
              <w:rtl/>
              <w:lang w:bidi="ar-DZ"/>
            </w:rPr>
            <w:instrText xml:space="preserve"> </w:instrText>
          </w:r>
          <w:r>
            <w:rPr>
              <w:rFonts w:ascii="Traditional Arabic" w:hAnsi="Traditional Arabic" w:cs="Traditional Arabic"/>
              <w:sz w:val="28"/>
              <w:szCs w:val="28"/>
              <w:rtl/>
              <w:lang w:bidi="ar-DZ"/>
            </w:rPr>
            <w:instrText xml:space="preserve"> </w:instrText>
          </w:r>
          <w:r w:rsidR="009457E5">
            <w:rPr>
              <w:rFonts w:ascii="Traditional Arabic" w:hAnsi="Traditional Arabic" w:cs="Traditional Arabic"/>
              <w:sz w:val="28"/>
              <w:szCs w:val="28"/>
              <w:rtl/>
            </w:rPr>
            <w:fldChar w:fldCharType="separate"/>
          </w:r>
          <w:r w:rsidRPr="004F39D4">
            <w:rPr>
              <w:rFonts w:ascii="Traditional Arabic" w:hAnsi="Traditional Arabic" w:cs="Traditional Arabic" w:hint="cs"/>
              <w:noProof/>
              <w:sz w:val="28"/>
              <w:szCs w:val="28"/>
              <w:rtl/>
              <w:lang w:bidi="ar-DZ"/>
            </w:rPr>
            <w:t>(حبيب 2006)</w:t>
          </w:r>
          <w:r w:rsidR="009457E5">
            <w:rPr>
              <w:rFonts w:ascii="Traditional Arabic" w:hAnsi="Traditional Arabic" w:cs="Traditional Arabic"/>
              <w:sz w:val="28"/>
              <w:szCs w:val="28"/>
              <w:rtl/>
            </w:rPr>
            <w:fldChar w:fldCharType="end"/>
          </w:r>
        </w:sdtContent>
      </w:sdt>
    </w:p>
    <w:p w:rsidR="007F2450" w:rsidRPr="009823E4" w:rsidRDefault="007F2450" w:rsidP="00DA5374">
      <w:pPr>
        <w:pStyle w:val="Titre"/>
        <w:tabs>
          <w:tab w:val="right" w:pos="281"/>
        </w:tabs>
        <w:spacing w:line="312" w:lineRule="auto"/>
        <w:contextualSpacing/>
        <w:jc w:val="lowKashida"/>
        <w:rPr>
          <w:rFonts w:ascii="Traditional Arabic" w:hAnsi="Traditional Arabic" w:cs="Traditional Arabic"/>
          <w:sz w:val="28"/>
          <w:szCs w:val="28"/>
          <w:rtl/>
        </w:rPr>
      </w:pPr>
      <w:r w:rsidRPr="009823E4">
        <w:rPr>
          <w:rFonts w:ascii="Traditional Arabic" w:hAnsi="Traditional Arabic" w:cs="Traditional Arabic"/>
          <w:sz w:val="32"/>
          <w:szCs w:val="32"/>
          <w:rtl/>
        </w:rPr>
        <w:t>عنوان الدراسة</w:t>
      </w:r>
      <w:r>
        <w:rPr>
          <w:rFonts w:ascii="Traditional Arabic" w:hAnsi="Traditional Arabic" w:cs="Traditional Arabic" w:hint="cs"/>
          <w:sz w:val="32"/>
          <w:szCs w:val="32"/>
          <w:rtl/>
        </w:rPr>
        <w:t xml:space="preserve"> </w:t>
      </w:r>
      <w:r w:rsidRPr="009823E4">
        <w:rPr>
          <w:rFonts w:ascii="Traditional Arabic" w:hAnsi="Traditional Arabic" w:cs="Traditional Arabic"/>
          <w:sz w:val="32"/>
          <w:szCs w:val="32"/>
          <w:rtl/>
        </w:rPr>
        <w:t>:</w:t>
      </w:r>
      <w:r w:rsidRPr="009823E4">
        <w:rPr>
          <w:rFonts w:ascii="Traditional Arabic" w:hAnsi="Traditional Arabic" w:cs="Traditional Arabic"/>
          <w:sz w:val="22"/>
          <w:szCs w:val="22"/>
          <w:rtl/>
        </w:rPr>
        <w:t xml:space="preserve"> </w:t>
      </w:r>
      <w:r w:rsidRPr="009823E4">
        <w:rPr>
          <w:rFonts w:ascii="Traditional Arabic" w:hAnsi="Traditional Arabic" w:cs="Traditional Arabic"/>
          <w:sz w:val="28"/>
          <w:szCs w:val="28"/>
          <w:rtl/>
        </w:rPr>
        <w:t xml:space="preserve">تأثير تدريبات تحمل اللاكتيك في تنمية التحمل الخاص وتحمل تراكم نسبة تركيز حامض اللاكتيك  في الدم </w:t>
      </w:r>
      <w:r w:rsidRPr="009823E4">
        <w:rPr>
          <w:rFonts w:ascii="Traditional Arabic" w:hAnsi="Traditional Arabic" w:cs="Traditional Arabic" w:hint="cs"/>
          <w:sz w:val="28"/>
          <w:szCs w:val="28"/>
          <w:rtl/>
        </w:rPr>
        <w:t>وانجاز</w:t>
      </w:r>
      <w:r w:rsidRPr="009823E4">
        <w:rPr>
          <w:rFonts w:ascii="Traditional Arabic" w:hAnsi="Traditional Arabic" w:cs="Traditional Arabic"/>
          <w:sz w:val="28"/>
          <w:szCs w:val="28"/>
          <w:rtl/>
        </w:rPr>
        <w:t xml:space="preserve"> ركض 800 متر</w:t>
      </w:r>
    </w:p>
    <w:p w:rsidR="007F2450" w:rsidRPr="00E64638" w:rsidRDefault="007F2450" w:rsidP="00DA5374">
      <w:pPr>
        <w:tabs>
          <w:tab w:val="right" w:pos="281"/>
        </w:tabs>
        <w:bidi/>
        <w:spacing w:line="312" w:lineRule="auto"/>
        <w:contextualSpacing/>
        <w:rPr>
          <w:rFonts w:ascii="Traditional Arabic" w:hAnsi="Traditional Arabic" w:cs="Traditional Arabic"/>
          <w:sz w:val="28"/>
          <w:szCs w:val="28"/>
          <w:rtl/>
        </w:rPr>
      </w:pPr>
      <w:r w:rsidRPr="00E64638">
        <w:rPr>
          <w:rFonts w:ascii="Traditional Arabic" w:hAnsi="Traditional Arabic" w:cs="Traditional Arabic"/>
          <w:b/>
          <w:bCs/>
          <w:sz w:val="32"/>
          <w:szCs w:val="32"/>
          <w:rtl/>
        </w:rPr>
        <w:t>أهداف الدراسة:</w:t>
      </w:r>
      <w:r w:rsidRPr="00E64638">
        <w:rPr>
          <w:rFonts w:ascii="Traditional Arabic" w:hAnsi="Traditional Arabic" w:cs="Traditional Arabic"/>
          <w:sz w:val="28"/>
          <w:szCs w:val="28"/>
          <w:rtl/>
        </w:rPr>
        <w:t xml:space="preserve">يهدف البحث في التعرف </w:t>
      </w:r>
      <w:proofErr w:type="gramStart"/>
      <w:r w:rsidRPr="00E64638">
        <w:rPr>
          <w:rFonts w:ascii="Traditional Arabic" w:hAnsi="Traditional Arabic" w:cs="Traditional Arabic"/>
          <w:sz w:val="28"/>
          <w:szCs w:val="28"/>
          <w:rtl/>
        </w:rPr>
        <w:t>على :</w:t>
      </w:r>
      <w:proofErr w:type="gramEnd"/>
    </w:p>
    <w:p w:rsidR="007F2450" w:rsidRPr="00E64638" w:rsidRDefault="007F2450" w:rsidP="00DA5374">
      <w:pPr>
        <w:numPr>
          <w:ilvl w:val="0"/>
          <w:numId w:val="5"/>
        </w:numPr>
        <w:tabs>
          <w:tab w:val="clear" w:pos="720"/>
          <w:tab w:val="right" w:pos="281"/>
          <w:tab w:val="right" w:pos="423"/>
        </w:tabs>
        <w:bidi/>
        <w:spacing w:line="312" w:lineRule="auto"/>
        <w:ind w:left="0" w:firstLine="0"/>
        <w:contextualSpacing/>
        <w:rPr>
          <w:rFonts w:ascii="Traditional Arabic" w:hAnsi="Traditional Arabic" w:cs="Traditional Arabic"/>
          <w:sz w:val="28"/>
          <w:szCs w:val="28"/>
          <w:rtl/>
        </w:rPr>
      </w:pPr>
      <w:r w:rsidRPr="00E64638">
        <w:rPr>
          <w:rFonts w:ascii="Traditional Arabic" w:hAnsi="Traditional Arabic" w:cs="Traditional Arabic" w:hint="cs"/>
          <w:sz w:val="28"/>
          <w:szCs w:val="28"/>
          <w:rtl/>
        </w:rPr>
        <w:t>تأثير</w:t>
      </w:r>
      <w:r w:rsidRPr="00E64638">
        <w:rPr>
          <w:rFonts w:ascii="Traditional Arabic" w:hAnsi="Traditional Arabic" w:cs="Traditional Arabic"/>
          <w:sz w:val="28"/>
          <w:szCs w:val="28"/>
          <w:rtl/>
        </w:rPr>
        <w:t xml:space="preserve"> تدريبات تحمل اللاكتيك في تنمية التحمل الخاص ( تحمل السرعة – تحمل القوة ) وتحمل تراكم نسبة تركيز حامض اللاكتيك في الدم وانجاز ركض 800 متر .</w:t>
      </w:r>
    </w:p>
    <w:p w:rsidR="007F2450" w:rsidRPr="00E64638" w:rsidRDefault="007F2450" w:rsidP="00DA5374">
      <w:pPr>
        <w:tabs>
          <w:tab w:val="right" w:pos="281"/>
          <w:tab w:val="right" w:pos="423"/>
        </w:tabs>
        <w:bidi/>
        <w:spacing w:line="312" w:lineRule="auto"/>
        <w:contextualSpacing/>
        <w:rPr>
          <w:rFonts w:ascii="Traditional Arabic" w:hAnsi="Traditional Arabic" w:cs="Traditional Arabic"/>
          <w:sz w:val="28"/>
          <w:szCs w:val="28"/>
          <w:rtl/>
        </w:rPr>
      </w:pPr>
      <w:r w:rsidRPr="00E64638">
        <w:rPr>
          <w:rFonts w:ascii="Traditional Arabic" w:hAnsi="Traditional Arabic" w:cs="Traditional Arabic"/>
          <w:b/>
          <w:bCs/>
          <w:sz w:val="32"/>
          <w:szCs w:val="32"/>
          <w:rtl/>
        </w:rPr>
        <w:t>فروض الدراسة</w:t>
      </w:r>
      <w:r>
        <w:rPr>
          <w:rFonts w:ascii="Traditional Arabic" w:hAnsi="Traditional Arabic" w:cs="Traditional Arabic" w:hint="cs"/>
          <w:b/>
          <w:bCs/>
          <w:sz w:val="32"/>
          <w:szCs w:val="32"/>
          <w:rtl/>
        </w:rPr>
        <w:t xml:space="preserve"> </w:t>
      </w:r>
      <w:r w:rsidRPr="00E64638">
        <w:rPr>
          <w:rFonts w:ascii="Traditional Arabic" w:hAnsi="Traditional Arabic" w:cs="Traditional Arabic"/>
          <w:b/>
          <w:bCs/>
          <w:sz w:val="28"/>
          <w:szCs w:val="28"/>
          <w:rtl/>
        </w:rPr>
        <w:t>:</w:t>
      </w:r>
      <w:r w:rsidRPr="00E64638">
        <w:rPr>
          <w:rFonts w:ascii="Traditional Arabic" w:hAnsi="Traditional Arabic" w:cs="Traditional Arabic"/>
          <w:sz w:val="28"/>
          <w:szCs w:val="28"/>
          <w:rtl/>
        </w:rPr>
        <w:t xml:space="preserve"> يفترض الباحث الى :</w:t>
      </w:r>
    </w:p>
    <w:p w:rsidR="007F2450" w:rsidRPr="00E64638" w:rsidRDefault="007F2450" w:rsidP="00DA5374">
      <w:pPr>
        <w:tabs>
          <w:tab w:val="right" w:pos="281"/>
          <w:tab w:val="right" w:pos="423"/>
        </w:tabs>
        <w:bidi/>
        <w:spacing w:line="312" w:lineRule="auto"/>
        <w:contextualSpacing/>
        <w:rPr>
          <w:rFonts w:ascii="Traditional Arabic" w:hAnsi="Traditional Arabic" w:cs="Traditional Arabic"/>
          <w:b/>
          <w:bCs/>
          <w:sz w:val="28"/>
          <w:szCs w:val="28"/>
          <w:rtl/>
        </w:rPr>
      </w:pPr>
      <w:r w:rsidRPr="00E64638">
        <w:rPr>
          <w:rFonts w:ascii="Traditional Arabic" w:hAnsi="Traditional Arabic" w:cs="Traditional Arabic"/>
          <w:sz w:val="28"/>
          <w:szCs w:val="28"/>
          <w:rtl/>
        </w:rPr>
        <w:t>وجود فرق معنوي في صفة التحمل الخاص ونسبة تركيز حامض اللاكتيك في الدم وانجاز ركض 800 متر في الاختبارين القبلي والبعدي ولصالح الاختبار البعدي .</w:t>
      </w:r>
    </w:p>
    <w:p w:rsidR="007F2450" w:rsidRPr="00E64638" w:rsidRDefault="007F2450" w:rsidP="00DA5374">
      <w:pPr>
        <w:tabs>
          <w:tab w:val="right" w:pos="281"/>
          <w:tab w:val="right" w:pos="423"/>
        </w:tabs>
        <w:bidi/>
        <w:spacing w:line="312" w:lineRule="auto"/>
        <w:contextualSpacing/>
        <w:rPr>
          <w:rFonts w:ascii="Traditional Arabic" w:hAnsi="Traditional Arabic" w:cs="Traditional Arabic"/>
          <w:b/>
          <w:bCs/>
          <w:sz w:val="32"/>
          <w:szCs w:val="32"/>
          <w:rtl/>
        </w:rPr>
      </w:pPr>
      <w:r w:rsidRPr="00E64638">
        <w:rPr>
          <w:rFonts w:ascii="Traditional Arabic" w:hAnsi="Traditional Arabic" w:cs="Traditional Arabic"/>
          <w:b/>
          <w:bCs/>
          <w:sz w:val="32"/>
          <w:szCs w:val="32"/>
          <w:rtl/>
        </w:rPr>
        <w:t xml:space="preserve">منهج </w:t>
      </w:r>
      <w:proofErr w:type="gramStart"/>
      <w:r w:rsidRPr="00E64638">
        <w:rPr>
          <w:rFonts w:ascii="Traditional Arabic" w:hAnsi="Traditional Arabic" w:cs="Traditional Arabic"/>
          <w:b/>
          <w:bCs/>
          <w:sz w:val="32"/>
          <w:szCs w:val="32"/>
          <w:rtl/>
        </w:rPr>
        <w:t>الدراسة</w:t>
      </w:r>
      <w:r>
        <w:rPr>
          <w:rFonts w:ascii="Traditional Arabic" w:hAnsi="Traditional Arabic" w:cs="Traditional Arabic" w:hint="cs"/>
          <w:b/>
          <w:bCs/>
          <w:sz w:val="32"/>
          <w:szCs w:val="32"/>
          <w:rtl/>
        </w:rPr>
        <w:t xml:space="preserve"> </w:t>
      </w:r>
      <w:r w:rsidRPr="00E64638">
        <w:rPr>
          <w:rFonts w:ascii="Traditional Arabic" w:hAnsi="Traditional Arabic" w:cs="Traditional Arabic"/>
          <w:b/>
          <w:bCs/>
          <w:sz w:val="28"/>
          <w:szCs w:val="28"/>
          <w:rtl/>
        </w:rPr>
        <w:t>:</w:t>
      </w:r>
      <w:proofErr w:type="gramEnd"/>
      <w:r w:rsidRPr="00E64638">
        <w:rPr>
          <w:rFonts w:ascii="Traditional Arabic" w:hAnsi="Traditional Arabic" w:cs="Traditional Arabic"/>
          <w:sz w:val="28"/>
          <w:szCs w:val="28"/>
          <w:rtl/>
        </w:rPr>
        <w:t xml:space="preserve"> استخدم الباحث المنهج التجريبي </w:t>
      </w:r>
      <w:r w:rsidRPr="00E64638">
        <w:rPr>
          <w:rFonts w:ascii="Traditional Arabic" w:hAnsi="Traditional Arabic" w:cs="Traditional Arabic" w:hint="cs"/>
          <w:sz w:val="28"/>
          <w:szCs w:val="28"/>
          <w:rtl/>
        </w:rPr>
        <w:t>وبأسلوب</w:t>
      </w:r>
      <w:r w:rsidRPr="00E64638">
        <w:rPr>
          <w:rFonts w:ascii="Traditional Arabic" w:hAnsi="Traditional Arabic" w:cs="Traditional Arabic"/>
          <w:sz w:val="28"/>
          <w:szCs w:val="28"/>
          <w:rtl/>
        </w:rPr>
        <w:t xml:space="preserve"> ( المجموعة الواحدة ) لملائمة طبيعة البحث</w:t>
      </w:r>
    </w:p>
    <w:p w:rsidR="007F2450" w:rsidRPr="00E64638" w:rsidRDefault="007F2450" w:rsidP="00DA5374">
      <w:pPr>
        <w:tabs>
          <w:tab w:val="right" w:pos="281"/>
          <w:tab w:val="right" w:pos="423"/>
        </w:tabs>
        <w:bidi/>
        <w:spacing w:line="312" w:lineRule="auto"/>
        <w:contextualSpacing/>
        <w:rPr>
          <w:rFonts w:ascii="Traditional Arabic" w:hAnsi="Traditional Arabic" w:cs="Traditional Arabic"/>
          <w:b/>
          <w:bCs/>
          <w:sz w:val="28"/>
          <w:szCs w:val="28"/>
          <w:rtl/>
        </w:rPr>
      </w:pPr>
      <w:r w:rsidRPr="00E64638">
        <w:rPr>
          <w:rFonts w:ascii="Traditional Arabic" w:hAnsi="Traditional Arabic" w:cs="Traditional Arabic"/>
          <w:b/>
          <w:bCs/>
          <w:sz w:val="28"/>
          <w:szCs w:val="28"/>
          <w:rtl/>
        </w:rPr>
        <w:lastRenderedPageBreak/>
        <w:t xml:space="preserve">عينة </w:t>
      </w:r>
      <w:proofErr w:type="gramStart"/>
      <w:r w:rsidRPr="00E64638">
        <w:rPr>
          <w:rFonts w:ascii="Traditional Arabic" w:hAnsi="Traditional Arabic" w:cs="Traditional Arabic"/>
          <w:b/>
          <w:bCs/>
          <w:sz w:val="28"/>
          <w:szCs w:val="28"/>
          <w:rtl/>
        </w:rPr>
        <w:t>الدراسة</w:t>
      </w:r>
      <w:r>
        <w:rPr>
          <w:rFonts w:ascii="Traditional Arabic" w:hAnsi="Traditional Arabic" w:cs="Traditional Arabic" w:hint="cs"/>
          <w:b/>
          <w:bCs/>
          <w:sz w:val="28"/>
          <w:szCs w:val="28"/>
          <w:rtl/>
        </w:rPr>
        <w:t xml:space="preserve"> </w:t>
      </w:r>
      <w:r w:rsidRPr="00E64638">
        <w:rPr>
          <w:rFonts w:ascii="Traditional Arabic" w:hAnsi="Traditional Arabic" w:cs="Traditional Arabic"/>
          <w:b/>
          <w:bCs/>
          <w:sz w:val="28"/>
          <w:szCs w:val="28"/>
          <w:rtl/>
        </w:rPr>
        <w:t>:</w:t>
      </w:r>
      <w:proofErr w:type="gramEnd"/>
      <w:r w:rsidRPr="00E64638">
        <w:rPr>
          <w:rFonts w:ascii="Traditional Arabic" w:hAnsi="Traditional Arabic" w:cs="Traditional Arabic"/>
          <w:sz w:val="28"/>
          <w:szCs w:val="28"/>
          <w:rtl/>
        </w:rPr>
        <w:t xml:space="preserve"> تم اختيار عينة البحث بالطريقة العشوائية من لاعبي شباب </w:t>
      </w:r>
      <w:r>
        <w:rPr>
          <w:rFonts w:ascii="Traditional Arabic" w:hAnsi="Traditional Arabic" w:cs="Traditional Arabic" w:hint="cs"/>
          <w:sz w:val="28"/>
          <w:szCs w:val="28"/>
          <w:rtl/>
        </w:rPr>
        <w:t>أ</w:t>
      </w:r>
      <w:r w:rsidRPr="00E64638">
        <w:rPr>
          <w:rFonts w:ascii="Traditional Arabic" w:hAnsi="Traditional Arabic" w:cs="Traditional Arabic"/>
          <w:sz w:val="28"/>
          <w:szCs w:val="28"/>
          <w:rtl/>
        </w:rPr>
        <w:t xml:space="preserve">ندية القطر بألعاب القوى  في ركض المسافات المتوسطة  </w:t>
      </w:r>
      <w:r w:rsidRPr="00E64638">
        <w:rPr>
          <w:rFonts w:ascii="Traditional Arabic" w:hAnsi="Traditional Arabic" w:cs="Traditional Arabic" w:hint="cs"/>
          <w:sz w:val="28"/>
          <w:szCs w:val="28"/>
          <w:rtl/>
        </w:rPr>
        <w:t>بأعمار</w:t>
      </w:r>
      <w:r w:rsidRPr="00E64638">
        <w:rPr>
          <w:rFonts w:ascii="Traditional Arabic" w:hAnsi="Traditional Arabic" w:cs="Traditional Arabic"/>
          <w:sz w:val="28"/>
          <w:szCs w:val="28"/>
          <w:rtl/>
        </w:rPr>
        <w:t xml:space="preserve"> ( 18 – 19 ) سنة والبالغ عددهم ( 7 ) لاعبين للموسم الرياضي 2005 – 2006</w:t>
      </w:r>
    </w:p>
    <w:p w:rsidR="007F2450" w:rsidRPr="00E64638" w:rsidRDefault="007F2450" w:rsidP="00DA5374">
      <w:pPr>
        <w:tabs>
          <w:tab w:val="right" w:pos="281"/>
          <w:tab w:val="right" w:pos="423"/>
        </w:tabs>
        <w:bidi/>
        <w:spacing w:line="312" w:lineRule="auto"/>
        <w:contextualSpacing/>
        <w:rPr>
          <w:rFonts w:ascii="Traditional Arabic" w:hAnsi="Traditional Arabic" w:cs="Traditional Arabic"/>
          <w:sz w:val="28"/>
          <w:szCs w:val="28"/>
          <w:rtl/>
        </w:rPr>
      </w:pPr>
      <w:r w:rsidRPr="00E64638">
        <w:rPr>
          <w:rFonts w:ascii="Traditional Arabic" w:hAnsi="Traditional Arabic" w:cs="Traditional Arabic"/>
          <w:b/>
          <w:bCs/>
          <w:sz w:val="32"/>
          <w:szCs w:val="32"/>
          <w:rtl/>
        </w:rPr>
        <w:t>أهم النتائج</w:t>
      </w:r>
      <w:r>
        <w:rPr>
          <w:rFonts w:ascii="Traditional Arabic" w:hAnsi="Traditional Arabic" w:cs="Traditional Arabic" w:hint="cs"/>
          <w:b/>
          <w:bCs/>
          <w:sz w:val="32"/>
          <w:szCs w:val="32"/>
          <w:rtl/>
        </w:rPr>
        <w:t xml:space="preserve"> </w:t>
      </w:r>
      <w:r w:rsidRPr="00E64638">
        <w:rPr>
          <w:rFonts w:ascii="Traditional Arabic" w:hAnsi="Traditional Arabic" w:cs="Traditional Arabic"/>
          <w:b/>
          <w:bCs/>
          <w:sz w:val="32"/>
          <w:szCs w:val="32"/>
          <w:rtl/>
        </w:rPr>
        <w:t>:</w:t>
      </w:r>
      <w:r w:rsidRPr="00E64638">
        <w:rPr>
          <w:rFonts w:ascii="Traditional Arabic" w:hAnsi="Traditional Arabic" w:cs="Traditional Arabic"/>
          <w:sz w:val="32"/>
          <w:szCs w:val="32"/>
          <w:rtl/>
        </w:rPr>
        <w:t xml:space="preserve"> </w:t>
      </w:r>
      <w:r w:rsidRPr="00E64638">
        <w:rPr>
          <w:rFonts w:ascii="Traditional Arabic" w:hAnsi="Traditional Arabic" w:cs="Traditional Arabic"/>
          <w:sz w:val="28"/>
          <w:szCs w:val="28"/>
          <w:rtl/>
        </w:rPr>
        <w:t>من خلال هذه الدراسة استنتج الباحث ما</w:t>
      </w:r>
      <w:r>
        <w:rPr>
          <w:rFonts w:ascii="Traditional Arabic" w:hAnsi="Traditional Arabic" w:cs="Traditional Arabic" w:hint="cs"/>
          <w:sz w:val="28"/>
          <w:szCs w:val="28"/>
          <w:rtl/>
        </w:rPr>
        <w:t xml:space="preserve"> </w:t>
      </w:r>
      <w:r w:rsidRPr="00E64638">
        <w:rPr>
          <w:rFonts w:ascii="Traditional Arabic" w:hAnsi="Traditional Arabic" w:cs="Traditional Arabic" w:hint="cs"/>
          <w:sz w:val="28"/>
          <w:szCs w:val="28"/>
          <w:rtl/>
        </w:rPr>
        <w:t>يأتي</w:t>
      </w:r>
      <w:r w:rsidRPr="00E64638">
        <w:rPr>
          <w:rFonts w:ascii="Traditional Arabic" w:hAnsi="Traditional Arabic" w:cs="Traditional Arabic"/>
          <w:sz w:val="28"/>
          <w:szCs w:val="28"/>
          <w:rtl/>
        </w:rPr>
        <w:t xml:space="preserve"> :</w:t>
      </w:r>
    </w:p>
    <w:p w:rsidR="007F2450" w:rsidRPr="00E64638" w:rsidRDefault="007F2450" w:rsidP="00DA5374">
      <w:pPr>
        <w:numPr>
          <w:ilvl w:val="0"/>
          <w:numId w:val="6"/>
        </w:numPr>
        <w:tabs>
          <w:tab w:val="clear" w:pos="720"/>
          <w:tab w:val="right" w:pos="281"/>
          <w:tab w:val="right" w:pos="423"/>
        </w:tabs>
        <w:bidi/>
        <w:spacing w:line="312" w:lineRule="auto"/>
        <w:ind w:left="0" w:firstLine="0"/>
        <w:contextualSpacing/>
        <w:rPr>
          <w:rFonts w:ascii="Traditional Arabic" w:hAnsi="Traditional Arabic" w:cs="Traditional Arabic"/>
          <w:sz w:val="28"/>
          <w:szCs w:val="28"/>
          <w:rtl/>
        </w:rPr>
      </w:pPr>
      <w:r>
        <w:rPr>
          <w:rFonts w:ascii="Traditional Arabic" w:hAnsi="Traditional Arabic" w:cs="Traditional Arabic" w:hint="cs"/>
          <w:sz w:val="28"/>
          <w:szCs w:val="28"/>
          <w:rtl/>
        </w:rPr>
        <w:t>أ</w:t>
      </w:r>
      <w:r w:rsidRPr="00E64638">
        <w:rPr>
          <w:rFonts w:ascii="Traditional Arabic" w:hAnsi="Traditional Arabic" w:cs="Traditional Arabic"/>
          <w:sz w:val="28"/>
          <w:szCs w:val="28"/>
          <w:rtl/>
        </w:rPr>
        <w:t>ن تدريبات تحمل اللاكتيك كان لها الاثر الكبير في تطوير التحمل الخاص ( تحمل السرعة – تحمل القوة ).</w:t>
      </w:r>
    </w:p>
    <w:p w:rsidR="007F2450" w:rsidRPr="00E64638" w:rsidRDefault="007F2450" w:rsidP="00DA5374">
      <w:pPr>
        <w:numPr>
          <w:ilvl w:val="0"/>
          <w:numId w:val="6"/>
        </w:numPr>
        <w:tabs>
          <w:tab w:val="clear" w:pos="720"/>
          <w:tab w:val="right" w:pos="281"/>
          <w:tab w:val="right" w:pos="423"/>
        </w:tabs>
        <w:bidi/>
        <w:spacing w:line="312" w:lineRule="auto"/>
        <w:ind w:left="0" w:firstLine="0"/>
        <w:contextualSpacing/>
        <w:rPr>
          <w:rFonts w:ascii="Traditional Arabic" w:hAnsi="Traditional Arabic" w:cs="Traditional Arabic"/>
          <w:sz w:val="28"/>
          <w:szCs w:val="28"/>
        </w:rPr>
      </w:pPr>
      <w:r>
        <w:rPr>
          <w:rFonts w:ascii="Traditional Arabic" w:hAnsi="Traditional Arabic" w:cs="Traditional Arabic" w:hint="cs"/>
          <w:sz w:val="28"/>
          <w:szCs w:val="28"/>
          <w:rtl/>
        </w:rPr>
        <w:t>أ</w:t>
      </w:r>
      <w:r w:rsidRPr="00E64638">
        <w:rPr>
          <w:rFonts w:ascii="Traditional Arabic" w:hAnsi="Traditional Arabic" w:cs="Traditional Arabic"/>
          <w:sz w:val="28"/>
          <w:szCs w:val="28"/>
          <w:rtl/>
        </w:rPr>
        <w:t>دت تدريبات تحمل اللاكتيك الى القدرة على تحمل نسبة زيادة تراكم حامض اللاكتيك في الدم لاطول فترة أثناء الأداء.</w:t>
      </w:r>
    </w:p>
    <w:p w:rsidR="007F2450" w:rsidRPr="008E05D6" w:rsidRDefault="007F2450" w:rsidP="00DA5374">
      <w:pPr>
        <w:numPr>
          <w:ilvl w:val="0"/>
          <w:numId w:val="6"/>
        </w:numPr>
        <w:tabs>
          <w:tab w:val="clear" w:pos="720"/>
          <w:tab w:val="right" w:pos="281"/>
          <w:tab w:val="right" w:pos="423"/>
        </w:tabs>
        <w:bidi/>
        <w:spacing w:line="312" w:lineRule="auto"/>
        <w:ind w:left="0" w:firstLine="0"/>
        <w:contextualSpacing/>
        <w:rPr>
          <w:rFonts w:ascii="Traditional Arabic" w:hAnsi="Traditional Arabic" w:cs="Traditional Arabic"/>
          <w:sz w:val="28"/>
          <w:szCs w:val="28"/>
        </w:rPr>
      </w:pPr>
      <w:r>
        <w:rPr>
          <w:rFonts w:ascii="Traditional Arabic" w:hAnsi="Traditional Arabic" w:cs="Traditional Arabic" w:hint="cs"/>
          <w:sz w:val="28"/>
          <w:szCs w:val="28"/>
          <w:rtl/>
        </w:rPr>
        <w:t>أ</w:t>
      </w:r>
      <w:r w:rsidRPr="00E64638">
        <w:rPr>
          <w:rFonts w:ascii="Traditional Arabic" w:hAnsi="Traditional Arabic" w:cs="Traditional Arabic"/>
          <w:sz w:val="28"/>
          <w:szCs w:val="28"/>
          <w:rtl/>
        </w:rPr>
        <w:t>دت تدريبات تحمل اللاكتيك الى تطور إنجاز ركض 800 متر.</w:t>
      </w:r>
    </w:p>
    <w:p w:rsidR="007F2450" w:rsidRDefault="007F2450" w:rsidP="00DA5374">
      <w:pPr>
        <w:tabs>
          <w:tab w:val="right" w:pos="281"/>
          <w:tab w:val="right" w:pos="423"/>
        </w:tabs>
        <w:bidi/>
        <w:spacing w:line="312" w:lineRule="auto"/>
        <w:contextualSpacing/>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1-1-17: دراسة أحمد يوسف متعب الشمخي و سامر يوسف متعب الشمخي 2008 م:</w:t>
      </w:r>
    </w:p>
    <w:p w:rsidR="007F2450" w:rsidRPr="009823E4" w:rsidRDefault="007F2450" w:rsidP="00DA5374">
      <w:pPr>
        <w:tabs>
          <w:tab w:val="right" w:pos="281"/>
          <w:tab w:val="right" w:pos="423"/>
        </w:tabs>
        <w:bidi/>
        <w:spacing w:line="312" w:lineRule="auto"/>
        <w:contextualSpacing/>
        <w:rPr>
          <w:rFonts w:ascii="Traditional Arabic" w:eastAsia="Calibri" w:hAnsi="Traditional Arabic" w:cs="Traditional Arabic"/>
          <w:b/>
          <w:bCs/>
          <w:noProof/>
          <w:sz w:val="28"/>
          <w:szCs w:val="28"/>
          <w:rtl/>
          <w:lang w:val="az-Latn-AZ"/>
        </w:rPr>
      </w:pPr>
      <w:r w:rsidRPr="009823E4">
        <w:rPr>
          <w:rFonts w:ascii="Traditional Arabic" w:hAnsi="Traditional Arabic" w:cs="Traditional Arabic" w:hint="cs"/>
          <w:b/>
          <w:bCs/>
          <w:sz w:val="32"/>
          <w:szCs w:val="32"/>
          <w:rtl/>
          <w:lang w:bidi="ar-DZ"/>
        </w:rPr>
        <w:t>عنوان الدراسة:</w:t>
      </w:r>
      <w:r w:rsidRPr="009823E4">
        <w:rPr>
          <w:rFonts w:ascii="Traditional Arabic" w:hAnsi="Traditional Arabic" w:cs="Traditional Arabic" w:hint="cs"/>
          <w:b/>
          <w:bCs/>
          <w:sz w:val="28"/>
          <w:szCs w:val="28"/>
          <w:rtl/>
          <w:lang w:bidi="ar-DZ"/>
        </w:rPr>
        <w:t xml:space="preserve"> </w:t>
      </w:r>
      <w:r w:rsidRPr="009823E4">
        <w:rPr>
          <w:rFonts w:ascii="Traditional Arabic" w:eastAsia="Calibri" w:hAnsi="Traditional Arabic" w:cs="Traditional Arabic"/>
          <w:b/>
          <w:bCs/>
          <w:noProof/>
          <w:sz w:val="28"/>
          <w:szCs w:val="28"/>
          <w:rtl/>
          <w:lang w:val="az-Latn-AZ"/>
        </w:rPr>
        <w:t>أثر</w:t>
      </w:r>
      <w:r>
        <w:rPr>
          <w:rFonts w:ascii="Traditional Arabic" w:eastAsia="Calibri" w:hAnsi="Traditional Arabic" w:cs="Traditional Arabic" w:hint="cs"/>
          <w:b/>
          <w:bCs/>
          <w:noProof/>
          <w:sz w:val="28"/>
          <w:szCs w:val="28"/>
          <w:rtl/>
          <w:lang w:val="az-Latn-AZ"/>
        </w:rPr>
        <w:t xml:space="preserve"> </w:t>
      </w:r>
      <w:r w:rsidRPr="009823E4">
        <w:rPr>
          <w:rFonts w:ascii="Traditional Arabic" w:eastAsia="Calibri" w:hAnsi="Traditional Arabic" w:cs="Traditional Arabic"/>
          <w:b/>
          <w:bCs/>
          <w:noProof/>
          <w:sz w:val="28"/>
          <w:szCs w:val="28"/>
          <w:rtl/>
          <w:lang w:val="az-Latn-AZ"/>
        </w:rPr>
        <w:t>تمرينات لاهوائية في تطور تحمل القوة والسرعة لدى اللاعبين الشباب في كرة اليد</w:t>
      </w:r>
      <w:r w:rsidRPr="009823E4">
        <w:rPr>
          <w:rFonts w:ascii="Traditional Arabic" w:hAnsi="Traditional Arabic" w:cs="Traditional Arabic" w:hint="cs"/>
          <w:b/>
          <w:bCs/>
          <w:noProof/>
          <w:sz w:val="28"/>
          <w:szCs w:val="28"/>
          <w:rtl/>
          <w:lang w:val="az-Latn-AZ"/>
        </w:rPr>
        <w:t>.</w:t>
      </w:r>
    </w:p>
    <w:p w:rsidR="007F2450" w:rsidRDefault="007F2450" w:rsidP="00DA5374">
      <w:pPr>
        <w:tabs>
          <w:tab w:val="right" w:pos="281"/>
          <w:tab w:val="right" w:pos="423"/>
        </w:tabs>
        <w:bidi/>
        <w:spacing w:line="312" w:lineRule="auto"/>
        <w:contextualSpacing/>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أهداف الدراسة: </w:t>
      </w:r>
    </w:p>
    <w:p w:rsidR="007F2450" w:rsidRPr="00D939CA" w:rsidRDefault="007F2450" w:rsidP="00DA5374">
      <w:pPr>
        <w:numPr>
          <w:ilvl w:val="0"/>
          <w:numId w:val="7"/>
        </w:numPr>
        <w:tabs>
          <w:tab w:val="clear" w:pos="1080"/>
          <w:tab w:val="right" w:pos="281"/>
          <w:tab w:val="right" w:pos="423"/>
        </w:tabs>
        <w:bidi/>
        <w:spacing w:line="312" w:lineRule="auto"/>
        <w:ind w:left="0" w:firstLine="0"/>
        <w:contextualSpacing/>
        <w:rPr>
          <w:rFonts w:ascii="Traditional Arabic" w:eastAsia="Calibri" w:hAnsi="Traditional Arabic" w:cs="Traditional Arabic"/>
          <w:sz w:val="28"/>
          <w:szCs w:val="28"/>
          <w:lang w:bidi="ar-KW"/>
        </w:rPr>
      </w:pPr>
      <w:r w:rsidRPr="00D939CA">
        <w:rPr>
          <w:rFonts w:ascii="Traditional Arabic" w:eastAsia="Calibri" w:hAnsi="Traditional Arabic" w:cs="Traditional Arabic"/>
          <w:sz w:val="28"/>
          <w:szCs w:val="28"/>
          <w:rtl/>
          <w:lang w:bidi="ar-KW"/>
        </w:rPr>
        <w:t>إعداد برنامج تدريبي لتطوير تحمل القوة والسرعة باستخدام التمرينات اللاهوائية .</w:t>
      </w:r>
    </w:p>
    <w:p w:rsidR="007F2450" w:rsidRPr="00D939CA" w:rsidRDefault="007F2450" w:rsidP="00DA5374">
      <w:pPr>
        <w:numPr>
          <w:ilvl w:val="0"/>
          <w:numId w:val="7"/>
        </w:numPr>
        <w:tabs>
          <w:tab w:val="clear" w:pos="1080"/>
          <w:tab w:val="right" w:pos="281"/>
          <w:tab w:val="right" w:pos="423"/>
        </w:tabs>
        <w:bidi/>
        <w:spacing w:line="312" w:lineRule="auto"/>
        <w:ind w:left="0" w:firstLine="0"/>
        <w:contextualSpacing/>
        <w:rPr>
          <w:rFonts w:ascii="Traditional Arabic" w:eastAsia="Calibri" w:hAnsi="Traditional Arabic" w:cs="Traditional Arabic"/>
          <w:sz w:val="28"/>
          <w:szCs w:val="28"/>
          <w:lang w:bidi="ar-KW"/>
        </w:rPr>
      </w:pPr>
      <w:r w:rsidRPr="00D939CA">
        <w:rPr>
          <w:rFonts w:ascii="Traditional Arabic" w:eastAsia="Calibri" w:hAnsi="Traditional Arabic" w:cs="Traditional Arabic"/>
          <w:sz w:val="28"/>
          <w:szCs w:val="28"/>
          <w:rtl/>
          <w:lang w:bidi="ar-KW"/>
        </w:rPr>
        <w:t>معرفة تأثير التمرينات اللاهوائية في تطور تحمل القوة والسرعة لدى اللاعبين الشباب في كرة اليد .</w:t>
      </w:r>
    </w:p>
    <w:p w:rsidR="007F2450" w:rsidRPr="00D939CA" w:rsidRDefault="007F2450" w:rsidP="00DA5374">
      <w:pPr>
        <w:tabs>
          <w:tab w:val="right" w:pos="281"/>
          <w:tab w:val="right" w:pos="423"/>
        </w:tabs>
        <w:bidi/>
        <w:spacing w:line="312" w:lineRule="auto"/>
        <w:contextualSpacing/>
        <w:rPr>
          <w:rFonts w:ascii="Traditional Arabic" w:eastAsia="Calibri" w:hAnsi="Traditional Arabic" w:cs="Traditional Arabic"/>
          <w:sz w:val="28"/>
          <w:szCs w:val="28"/>
          <w:lang w:bidi="ar-KW"/>
        </w:rPr>
      </w:pPr>
      <w:r>
        <w:rPr>
          <w:rFonts w:ascii="Traditional Arabic" w:hAnsi="Traditional Arabic" w:cs="Traditional Arabic" w:hint="cs"/>
          <w:b/>
          <w:bCs/>
          <w:sz w:val="32"/>
          <w:szCs w:val="32"/>
          <w:rtl/>
        </w:rPr>
        <w:t>فروض الدراسة:</w:t>
      </w:r>
      <w:r w:rsidRPr="00D939CA">
        <w:rPr>
          <w:rFonts w:ascii="Arial" w:hAnsi="Arial" w:cs="Simplified Arabic"/>
          <w:sz w:val="28"/>
          <w:szCs w:val="28"/>
          <w:rtl/>
          <w:lang w:bidi="ar-KW"/>
        </w:rPr>
        <w:t xml:space="preserve"> </w:t>
      </w:r>
      <w:r w:rsidRPr="00D939CA">
        <w:rPr>
          <w:rFonts w:ascii="Traditional Arabic" w:eastAsia="Calibri" w:hAnsi="Traditional Arabic" w:cs="Traditional Arabic"/>
          <w:sz w:val="28"/>
          <w:szCs w:val="28"/>
          <w:rtl/>
          <w:lang w:bidi="ar-KW"/>
        </w:rPr>
        <w:t>للتمرينات اللاهوائية تأثير ايجابي في تطور تحمل القوة والسرعة لدى اللاعبين الشباب في كرة اليد .</w:t>
      </w:r>
    </w:p>
    <w:p w:rsidR="007F2450" w:rsidRDefault="007F2450" w:rsidP="00DA5374">
      <w:pPr>
        <w:tabs>
          <w:tab w:val="right" w:pos="281"/>
          <w:tab w:val="right" w:pos="423"/>
        </w:tabs>
        <w:bidi/>
        <w:spacing w:line="312" w:lineRule="auto"/>
        <w:contextualSpacing/>
        <w:rPr>
          <w:rFonts w:ascii="Traditional Arabic" w:hAnsi="Traditional Arabic" w:cs="Traditional Arabic"/>
          <w:sz w:val="28"/>
          <w:szCs w:val="28"/>
          <w:rtl/>
        </w:rPr>
      </w:pPr>
      <w:r w:rsidRPr="0093560D">
        <w:rPr>
          <w:rFonts w:ascii="Traditional Arabic" w:hAnsi="Traditional Arabic" w:cs="Traditional Arabic" w:hint="cs"/>
          <w:b/>
          <w:bCs/>
          <w:sz w:val="32"/>
          <w:szCs w:val="32"/>
          <w:rtl/>
        </w:rPr>
        <w:t>منهج الدراسة</w:t>
      </w:r>
      <w:r>
        <w:rPr>
          <w:rFonts w:ascii="Traditional Arabic" w:hAnsi="Traditional Arabic" w:cs="Traditional Arabic" w:hint="cs"/>
          <w:b/>
          <w:bCs/>
          <w:sz w:val="32"/>
          <w:szCs w:val="32"/>
          <w:rtl/>
        </w:rPr>
        <w:t xml:space="preserve"> </w:t>
      </w:r>
      <w:r w:rsidRPr="0093560D">
        <w:rPr>
          <w:rFonts w:ascii="Traditional Arabic" w:hAnsi="Traditional Arabic" w:cs="Traditional Arabic" w:hint="cs"/>
          <w:b/>
          <w:bCs/>
          <w:sz w:val="32"/>
          <w:szCs w:val="32"/>
          <w:rtl/>
        </w:rPr>
        <w:t>:</w:t>
      </w:r>
      <w:r>
        <w:rPr>
          <w:rFonts w:cs="Simplified Arabic" w:hint="cs"/>
          <w:sz w:val="28"/>
          <w:szCs w:val="28"/>
          <w:rtl/>
        </w:rPr>
        <w:t xml:space="preserve"> </w:t>
      </w:r>
      <w:r w:rsidRPr="0093560D">
        <w:rPr>
          <w:rFonts w:ascii="Traditional Arabic" w:eastAsia="Calibri" w:hAnsi="Traditional Arabic" w:cs="Traditional Arabic"/>
          <w:sz w:val="28"/>
          <w:szCs w:val="28"/>
          <w:rtl/>
        </w:rPr>
        <w:t xml:space="preserve">اتبع الباحثان المنهج التجريبي لملائمة طبيعة المشكلة من خلال استخدام التصميم التجريبي </w:t>
      </w:r>
      <w:r>
        <w:rPr>
          <w:rFonts w:ascii="Traditional Arabic" w:hAnsi="Traditional Arabic" w:cs="Traditional Arabic" w:hint="cs"/>
          <w:sz w:val="28"/>
          <w:szCs w:val="28"/>
          <w:rtl/>
        </w:rPr>
        <w:t xml:space="preserve">      </w:t>
      </w:r>
      <w:r w:rsidRPr="0093560D">
        <w:rPr>
          <w:rFonts w:ascii="Traditional Arabic" w:eastAsia="Calibri" w:hAnsi="Traditional Arabic" w:cs="Traditional Arabic"/>
          <w:sz w:val="28"/>
          <w:szCs w:val="28"/>
          <w:rtl/>
        </w:rPr>
        <w:t>(الاختبار القبلي والبعدي للمجموعة الواحدة ).</w:t>
      </w:r>
      <w:r>
        <w:rPr>
          <w:rFonts w:ascii="Traditional Arabic" w:hAnsi="Traditional Arabic" w:cs="Traditional Arabic" w:hint="cs"/>
          <w:sz w:val="28"/>
          <w:szCs w:val="28"/>
          <w:rtl/>
        </w:rPr>
        <w:t xml:space="preserve"> بعد تدريب </w:t>
      </w:r>
      <w:proofErr w:type="gramStart"/>
      <w:r>
        <w:rPr>
          <w:rFonts w:ascii="Traditional Arabic" w:hAnsi="Traditional Arabic" w:cs="Traditional Arabic" w:hint="cs"/>
          <w:sz w:val="28"/>
          <w:szCs w:val="28"/>
          <w:rtl/>
        </w:rPr>
        <w:t>فتري</w:t>
      </w:r>
      <w:proofErr w:type="gramEnd"/>
      <w:r>
        <w:rPr>
          <w:rFonts w:ascii="Traditional Arabic" w:hAnsi="Traditional Arabic" w:cs="Traditional Arabic" w:hint="cs"/>
          <w:sz w:val="28"/>
          <w:szCs w:val="28"/>
          <w:rtl/>
        </w:rPr>
        <w:t xml:space="preserve"> مرتفع الشدة.</w:t>
      </w:r>
    </w:p>
    <w:p w:rsidR="007F2450" w:rsidRDefault="007F2450" w:rsidP="00DA5374">
      <w:pPr>
        <w:tabs>
          <w:tab w:val="right" w:pos="281"/>
          <w:tab w:val="right" w:pos="423"/>
        </w:tabs>
        <w:bidi/>
        <w:spacing w:line="312" w:lineRule="auto"/>
        <w:contextualSpacing/>
        <w:rPr>
          <w:rFonts w:ascii="Traditional Arabic" w:hAnsi="Traditional Arabic" w:cs="Traditional Arabic"/>
          <w:sz w:val="28"/>
          <w:szCs w:val="28"/>
          <w:rtl/>
        </w:rPr>
      </w:pPr>
      <w:r w:rsidRPr="0093560D">
        <w:rPr>
          <w:rFonts w:ascii="Traditional Arabic" w:hAnsi="Traditional Arabic" w:cs="Traditional Arabic" w:hint="cs"/>
          <w:b/>
          <w:bCs/>
          <w:sz w:val="32"/>
          <w:szCs w:val="32"/>
          <w:rtl/>
        </w:rPr>
        <w:t xml:space="preserve">عينة </w:t>
      </w:r>
      <w:proofErr w:type="gramStart"/>
      <w:r w:rsidRPr="0093560D">
        <w:rPr>
          <w:rFonts w:ascii="Traditional Arabic" w:hAnsi="Traditional Arabic" w:cs="Traditional Arabic" w:hint="cs"/>
          <w:b/>
          <w:bCs/>
          <w:sz w:val="32"/>
          <w:szCs w:val="32"/>
          <w:rtl/>
        </w:rPr>
        <w:t>البحث</w:t>
      </w:r>
      <w:r>
        <w:rPr>
          <w:rFonts w:ascii="Traditional Arabic" w:hAnsi="Traditional Arabic" w:cs="Traditional Arabic" w:hint="cs"/>
          <w:b/>
          <w:bCs/>
          <w:sz w:val="32"/>
          <w:szCs w:val="32"/>
          <w:rtl/>
        </w:rPr>
        <w:t xml:space="preserve"> </w:t>
      </w:r>
      <w:r w:rsidRPr="0093560D">
        <w:rPr>
          <w:rFonts w:ascii="Traditional Arabic" w:hAnsi="Traditional Arabic" w:cs="Traditional Arabic" w:hint="cs"/>
          <w:b/>
          <w:bCs/>
          <w:sz w:val="32"/>
          <w:szCs w:val="32"/>
          <w:rtl/>
        </w:rPr>
        <w:t>:</w:t>
      </w:r>
      <w:proofErr w:type="gramEnd"/>
      <w:r w:rsidRPr="0093560D">
        <w:rPr>
          <w:rFonts w:ascii="Traditional Arabic" w:hAnsi="Traditional Arabic" w:cs="Traditional Arabic" w:hint="cs"/>
          <w:sz w:val="32"/>
          <w:szCs w:val="32"/>
          <w:rtl/>
        </w:rPr>
        <w:t xml:space="preserve"> </w:t>
      </w:r>
      <w:r>
        <w:rPr>
          <w:rFonts w:ascii="Traditional Arabic" w:hAnsi="Traditional Arabic" w:cs="Traditional Arabic" w:hint="cs"/>
          <w:sz w:val="28"/>
          <w:szCs w:val="28"/>
          <w:rtl/>
        </w:rPr>
        <w:t>12 لاعبا متوسط أعمارهم 19,18 سنة.</w:t>
      </w:r>
    </w:p>
    <w:p w:rsidR="007F2450" w:rsidRDefault="007F2450" w:rsidP="00DA5374">
      <w:pPr>
        <w:tabs>
          <w:tab w:val="right" w:pos="281"/>
          <w:tab w:val="right" w:pos="423"/>
        </w:tabs>
        <w:bidi/>
        <w:spacing w:line="312" w:lineRule="auto"/>
        <w:contextualSpacing/>
        <w:rPr>
          <w:rFonts w:ascii="Traditional Arabic" w:hAnsi="Traditional Arabic" w:cs="Traditional Arabic"/>
          <w:b/>
          <w:bCs/>
          <w:sz w:val="32"/>
          <w:szCs w:val="32"/>
          <w:rtl/>
        </w:rPr>
      </w:pPr>
      <w:r w:rsidRPr="0093560D">
        <w:rPr>
          <w:rFonts w:ascii="Traditional Arabic" w:hAnsi="Traditional Arabic" w:cs="Traditional Arabic" w:hint="cs"/>
          <w:b/>
          <w:bCs/>
          <w:sz w:val="32"/>
          <w:szCs w:val="32"/>
          <w:rtl/>
        </w:rPr>
        <w:t>أهم النتائج:</w:t>
      </w:r>
    </w:p>
    <w:p w:rsidR="007F2450" w:rsidRPr="0093560D" w:rsidRDefault="007F2450" w:rsidP="00DA5374">
      <w:pPr>
        <w:pStyle w:val="Paragraphedeliste"/>
        <w:numPr>
          <w:ilvl w:val="0"/>
          <w:numId w:val="8"/>
        </w:numPr>
        <w:tabs>
          <w:tab w:val="right" w:pos="281"/>
          <w:tab w:val="right" w:pos="423"/>
        </w:tabs>
        <w:bidi/>
        <w:spacing w:after="0" w:line="312" w:lineRule="auto"/>
        <w:ind w:left="0" w:firstLine="0"/>
        <w:jc w:val="lowKashida"/>
        <w:rPr>
          <w:rFonts w:ascii="Traditional Arabic" w:eastAsia="Calibri" w:hAnsi="Traditional Arabic" w:cs="Traditional Arabic"/>
          <w:sz w:val="28"/>
          <w:szCs w:val="28"/>
          <w:rtl/>
        </w:rPr>
      </w:pPr>
      <w:r w:rsidRPr="0093560D">
        <w:rPr>
          <w:rFonts w:ascii="Traditional Arabic" w:eastAsia="Calibri" w:hAnsi="Traditional Arabic" w:cs="Traditional Arabic"/>
          <w:sz w:val="28"/>
          <w:szCs w:val="28"/>
          <w:rtl/>
        </w:rPr>
        <w:t>للتمرينات اللاهوائية تأثير ايجابي في تطور صفة تحمل القوة لدى اللاعبين الشباب في كرة اليد .</w:t>
      </w:r>
    </w:p>
    <w:p w:rsidR="007F2450" w:rsidRPr="00E01B6F" w:rsidRDefault="007F2450" w:rsidP="00DA5374">
      <w:pPr>
        <w:pStyle w:val="Paragraphedeliste"/>
        <w:numPr>
          <w:ilvl w:val="0"/>
          <w:numId w:val="8"/>
        </w:numPr>
        <w:tabs>
          <w:tab w:val="right" w:pos="281"/>
          <w:tab w:val="right" w:pos="423"/>
        </w:tabs>
        <w:bidi/>
        <w:spacing w:after="0" w:line="312" w:lineRule="auto"/>
        <w:ind w:left="0" w:firstLine="0"/>
        <w:jc w:val="lowKashida"/>
        <w:rPr>
          <w:rFonts w:ascii="Traditional Arabic" w:eastAsia="Calibri" w:hAnsi="Traditional Arabic" w:cs="Traditional Arabic"/>
          <w:sz w:val="28"/>
          <w:szCs w:val="28"/>
          <w:u w:val="single"/>
        </w:rPr>
      </w:pPr>
      <w:r w:rsidRPr="0093560D">
        <w:rPr>
          <w:rFonts w:ascii="Traditional Arabic" w:eastAsia="Calibri" w:hAnsi="Traditional Arabic" w:cs="Traditional Arabic"/>
          <w:sz w:val="28"/>
          <w:szCs w:val="28"/>
          <w:rtl/>
        </w:rPr>
        <w:t>للتمرينات اللاهوائية تأثير ايجابي في تطور صفة تحمل السرعة لدى اللاعبين الشباب في كرة اليد .</w:t>
      </w:r>
    </w:p>
    <w:p w:rsidR="007F2450" w:rsidRDefault="007F2450" w:rsidP="00DA5374">
      <w:pPr>
        <w:tabs>
          <w:tab w:val="right" w:pos="281"/>
          <w:tab w:val="right" w:pos="423"/>
        </w:tabs>
        <w:bidi/>
        <w:spacing w:line="312" w:lineRule="auto"/>
        <w:rPr>
          <w:rFonts w:ascii="Traditional Arabic" w:eastAsia="Calibri" w:hAnsi="Traditional Arabic" w:cs="Traditional Arabic"/>
          <w:sz w:val="28"/>
          <w:szCs w:val="28"/>
          <w:u w:val="single"/>
          <w:rtl/>
        </w:rPr>
      </w:pPr>
    </w:p>
    <w:p w:rsidR="007F2450" w:rsidRDefault="007F2450" w:rsidP="00DA5374">
      <w:pPr>
        <w:tabs>
          <w:tab w:val="right" w:pos="281"/>
          <w:tab w:val="right" w:pos="423"/>
        </w:tabs>
        <w:bidi/>
        <w:spacing w:line="312" w:lineRule="auto"/>
        <w:rPr>
          <w:rFonts w:ascii="Traditional Arabic" w:eastAsia="Calibri" w:hAnsi="Traditional Arabic" w:cs="Traditional Arabic"/>
          <w:sz w:val="28"/>
          <w:szCs w:val="28"/>
          <w:u w:val="single"/>
          <w:rtl/>
        </w:rPr>
      </w:pPr>
    </w:p>
    <w:p w:rsidR="00DA5374" w:rsidRDefault="00DA5374" w:rsidP="00DA5374">
      <w:pPr>
        <w:tabs>
          <w:tab w:val="right" w:pos="281"/>
          <w:tab w:val="right" w:pos="423"/>
        </w:tabs>
        <w:bidi/>
        <w:spacing w:line="312" w:lineRule="auto"/>
        <w:rPr>
          <w:rFonts w:ascii="Traditional Arabic" w:eastAsia="Calibri" w:hAnsi="Traditional Arabic" w:cs="Traditional Arabic"/>
          <w:sz w:val="28"/>
          <w:szCs w:val="28"/>
          <w:u w:val="single"/>
          <w:rtl/>
        </w:rPr>
      </w:pPr>
    </w:p>
    <w:p w:rsidR="007F2450" w:rsidRPr="00E01B6F" w:rsidRDefault="007F2450" w:rsidP="00DA5374">
      <w:pPr>
        <w:tabs>
          <w:tab w:val="right" w:pos="281"/>
          <w:tab w:val="right" w:pos="423"/>
        </w:tabs>
        <w:bidi/>
        <w:spacing w:line="312" w:lineRule="auto"/>
        <w:rPr>
          <w:rFonts w:ascii="Traditional Arabic" w:eastAsia="Calibri" w:hAnsi="Traditional Arabic" w:cs="Traditional Arabic"/>
          <w:sz w:val="28"/>
          <w:szCs w:val="28"/>
          <w:u w:val="single"/>
          <w:rtl/>
        </w:rPr>
      </w:pPr>
    </w:p>
    <w:p w:rsidR="007F2450" w:rsidRDefault="007F2450" w:rsidP="00DA5374">
      <w:pPr>
        <w:tabs>
          <w:tab w:val="right" w:pos="281"/>
          <w:tab w:val="right" w:pos="423"/>
        </w:tabs>
        <w:bidi/>
        <w:spacing w:line="312" w:lineRule="auto"/>
        <w:contextualSpacing/>
        <w:rPr>
          <w:rFonts w:ascii="Traditional Arabic" w:eastAsia="Calibri" w:hAnsi="Traditional Arabic" w:cs="Traditional Arabic"/>
          <w:b/>
          <w:bCs/>
          <w:sz w:val="32"/>
          <w:szCs w:val="32"/>
          <w:rtl/>
        </w:rPr>
      </w:pPr>
      <w:r>
        <w:rPr>
          <w:rFonts w:ascii="Traditional Arabic" w:eastAsia="Calibri" w:hAnsi="Traditional Arabic" w:cs="Traditional Arabic" w:hint="cs"/>
          <w:b/>
          <w:bCs/>
          <w:sz w:val="32"/>
          <w:szCs w:val="32"/>
          <w:rtl/>
        </w:rPr>
        <w:lastRenderedPageBreak/>
        <w:t xml:space="preserve">1-1-18: </w:t>
      </w:r>
      <w:proofErr w:type="gramStart"/>
      <w:r>
        <w:rPr>
          <w:rFonts w:ascii="Traditional Arabic" w:eastAsia="Calibri" w:hAnsi="Traditional Arabic" w:cs="Traditional Arabic" w:hint="cs"/>
          <w:b/>
          <w:bCs/>
          <w:sz w:val="32"/>
          <w:szCs w:val="32"/>
          <w:rtl/>
        </w:rPr>
        <w:t>دراسة</w:t>
      </w:r>
      <w:proofErr w:type="gramEnd"/>
      <w:r>
        <w:rPr>
          <w:rFonts w:ascii="Traditional Arabic" w:eastAsia="Calibri" w:hAnsi="Traditional Arabic" w:cs="Traditional Arabic" w:hint="cs"/>
          <w:b/>
          <w:bCs/>
          <w:sz w:val="32"/>
          <w:szCs w:val="32"/>
          <w:rtl/>
        </w:rPr>
        <w:t xml:space="preserve"> عماد الدين شعبان حسن 2008 م</w:t>
      </w:r>
      <w:r w:rsidRPr="00E151DD">
        <w:rPr>
          <w:rFonts w:ascii="Traditional Arabic" w:eastAsia="Calibri" w:hAnsi="Traditional Arabic" w:cs="Traditional Arabic" w:hint="cs"/>
          <w:b/>
          <w:bCs/>
          <w:sz w:val="28"/>
          <w:szCs w:val="28"/>
        </w:rPr>
        <w:t xml:space="preserve"> </w:t>
      </w:r>
      <w:sdt>
        <w:sdtPr>
          <w:rPr>
            <w:rFonts w:ascii="Traditional Arabic" w:eastAsia="Calibri" w:hAnsi="Traditional Arabic" w:cs="Traditional Arabic" w:hint="cs"/>
            <w:b/>
            <w:bCs/>
            <w:sz w:val="28"/>
            <w:szCs w:val="28"/>
            <w:rtl/>
          </w:rPr>
          <w:id w:val="88325911"/>
          <w:citation/>
        </w:sdtPr>
        <w:sdtContent>
          <w:r w:rsidR="009457E5">
            <w:rPr>
              <w:rFonts w:ascii="Traditional Arabic" w:eastAsia="Calibri" w:hAnsi="Traditional Arabic" w:cs="Traditional Arabic"/>
              <w:b/>
              <w:bCs/>
              <w:sz w:val="28"/>
              <w:szCs w:val="28"/>
              <w:rtl/>
            </w:rPr>
            <w:fldChar w:fldCharType="begin"/>
          </w:r>
          <w:r>
            <w:rPr>
              <w:rFonts w:ascii="Traditional Arabic" w:eastAsia="Calibri" w:hAnsi="Traditional Arabic" w:cs="Traditional Arabic"/>
              <w:b/>
              <w:bCs/>
              <w:sz w:val="28"/>
              <w:szCs w:val="28"/>
              <w:rtl/>
              <w:lang w:bidi="ar-DZ"/>
            </w:rPr>
            <w:instrText xml:space="preserve"> </w:instrText>
          </w:r>
          <w:r>
            <w:rPr>
              <w:rFonts w:ascii="Traditional Arabic" w:eastAsia="Calibri" w:hAnsi="Traditional Arabic" w:cs="Traditional Arabic" w:hint="cs"/>
              <w:b/>
              <w:bCs/>
              <w:sz w:val="28"/>
              <w:szCs w:val="28"/>
              <w:lang w:bidi="ar-DZ"/>
            </w:rPr>
            <w:instrText>CITATION</w:instrText>
          </w:r>
          <w:r>
            <w:rPr>
              <w:rFonts w:ascii="Traditional Arabic" w:eastAsia="Calibri" w:hAnsi="Traditional Arabic" w:cs="Traditional Arabic" w:hint="cs"/>
              <w:b/>
              <w:bCs/>
              <w:sz w:val="28"/>
              <w:szCs w:val="28"/>
              <w:rtl/>
              <w:lang w:bidi="ar-DZ"/>
            </w:rPr>
            <w:instrText xml:space="preserve"> حسن081 \</w:instrText>
          </w:r>
          <w:r>
            <w:rPr>
              <w:rFonts w:ascii="Traditional Arabic" w:eastAsia="Calibri" w:hAnsi="Traditional Arabic" w:cs="Traditional Arabic" w:hint="cs"/>
              <w:b/>
              <w:bCs/>
              <w:sz w:val="28"/>
              <w:szCs w:val="28"/>
              <w:lang w:bidi="ar-DZ"/>
            </w:rPr>
            <w:instrText>l 5121</w:instrText>
          </w:r>
          <w:r>
            <w:rPr>
              <w:rFonts w:ascii="Traditional Arabic" w:eastAsia="Calibri" w:hAnsi="Traditional Arabic" w:cs="Traditional Arabic"/>
              <w:b/>
              <w:bCs/>
              <w:sz w:val="28"/>
              <w:szCs w:val="28"/>
              <w:rtl/>
              <w:lang w:bidi="ar-DZ"/>
            </w:rPr>
            <w:instrText xml:space="preserve"> </w:instrText>
          </w:r>
          <w:r w:rsidR="009457E5">
            <w:rPr>
              <w:rFonts w:ascii="Traditional Arabic" w:eastAsia="Calibri" w:hAnsi="Traditional Arabic" w:cs="Traditional Arabic"/>
              <w:b/>
              <w:bCs/>
              <w:sz w:val="28"/>
              <w:szCs w:val="28"/>
              <w:rtl/>
            </w:rPr>
            <w:fldChar w:fldCharType="separate"/>
          </w:r>
          <w:r>
            <w:rPr>
              <w:rFonts w:ascii="Traditional Arabic" w:eastAsia="Calibri" w:hAnsi="Traditional Arabic" w:cs="Traditional Arabic"/>
              <w:b/>
              <w:bCs/>
              <w:noProof/>
              <w:sz w:val="28"/>
              <w:szCs w:val="28"/>
              <w:rtl/>
              <w:lang w:bidi="ar-DZ"/>
            </w:rPr>
            <w:t xml:space="preserve"> </w:t>
          </w:r>
          <w:r w:rsidRPr="009D56B1">
            <w:rPr>
              <w:rFonts w:ascii="Traditional Arabic" w:eastAsia="Calibri" w:hAnsi="Traditional Arabic" w:cs="Traditional Arabic" w:hint="cs"/>
              <w:noProof/>
              <w:sz w:val="28"/>
              <w:szCs w:val="28"/>
              <w:rtl/>
              <w:lang w:bidi="ar-DZ"/>
            </w:rPr>
            <w:t>(حسن 2008)</w:t>
          </w:r>
          <w:r w:rsidR="009457E5">
            <w:rPr>
              <w:rFonts w:ascii="Traditional Arabic" w:eastAsia="Calibri" w:hAnsi="Traditional Arabic" w:cs="Traditional Arabic"/>
              <w:b/>
              <w:bCs/>
              <w:sz w:val="28"/>
              <w:szCs w:val="28"/>
              <w:rtl/>
            </w:rPr>
            <w:fldChar w:fldCharType="end"/>
          </w:r>
        </w:sdtContent>
      </w:sdt>
    </w:p>
    <w:p w:rsidR="007F2450" w:rsidRPr="00B7514F" w:rsidRDefault="007F2450" w:rsidP="00DA5374">
      <w:pPr>
        <w:tabs>
          <w:tab w:val="right" w:pos="281"/>
          <w:tab w:val="right" w:pos="423"/>
        </w:tabs>
        <w:bidi/>
        <w:spacing w:line="312" w:lineRule="auto"/>
        <w:contextualSpacing/>
        <w:rPr>
          <w:rFonts w:ascii="Traditional Arabic" w:eastAsia="Calibri" w:hAnsi="Traditional Arabic" w:cs="Traditional Arabic"/>
          <w:b/>
          <w:bCs/>
          <w:sz w:val="28"/>
          <w:szCs w:val="28"/>
          <w:rtl/>
        </w:rPr>
      </w:pPr>
      <w:r>
        <w:rPr>
          <w:rFonts w:ascii="Traditional Arabic" w:eastAsia="Calibri" w:hAnsi="Traditional Arabic" w:cs="Traditional Arabic" w:hint="cs"/>
          <w:b/>
          <w:bCs/>
          <w:sz w:val="32"/>
          <w:szCs w:val="32"/>
          <w:rtl/>
        </w:rPr>
        <w:t xml:space="preserve">عنوان الدراسة : </w:t>
      </w:r>
      <w:r w:rsidRPr="00B7514F">
        <w:rPr>
          <w:rFonts w:ascii="Traditional Arabic" w:eastAsia="Calibri" w:hAnsi="Traditional Arabic" w:cs="Traditional Arabic" w:hint="cs"/>
          <w:b/>
          <w:bCs/>
          <w:sz w:val="28"/>
          <w:szCs w:val="28"/>
          <w:rtl/>
        </w:rPr>
        <w:t>تأثير شدة حمل العتبة الفارقة اللاهوائية على بعض المتغيرات الفسيولوجية و مستوى تركيز هرمون الكورتيزول و الذكورة و النمو.</w:t>
      </w:r>
    </w:p>
    <w:p w:rsidR="007F2450" w:rsidRDefault="007F2450" w:rsidP="00DA5374">
      <w:pPr>
        <w:tabs>
          <w:tab w:val="right" w:pos="281"/>
          <w:tab w:val="right" w:pos="423"/>
        </w:tabs>
        <w:bidi/>
        <w:spacing w:line="312" w:lineRule="auto"/>
        <w:contextualSpacing/>
        <w:rPr>
          <w:rFonts w:ascii="Traditional Arabic" w:eastAsia="Calibri" w:hAnsi="Traditional Arabic" w:cs="Traditional Arabic"/>
          <w:b/>
          <w:bCs/>
          <w:sz w:val="32"/>
          <w:szCs w:val="32"/>
          <w:rtl/>
        </w:rPr>
      </w:pPr>
      <w:r>
        <w:rPr>
          <w:rFonts w:ascii="Traditional Arabic" w:eastAsia="Calibri" w:hAnsi="Traditional Arabic" w:cs="Traditional Arabic" w:hint="cs"/>
          <w:b/>
          <w:bCs/>
          <w:sz w:val="32"/>
          <w:szCs w:val="32"/>
          <w:rtl/>
        </w:rPr>
        <w:t xml:space="preserve">أهداف </w:t>
      </w:r>
      <w:proofErr w:type="gramStart"/>
      <w:r>
        <w:rPr>
          <w:rFonts w:ascii="Traditional Arabic" w:eastAsia="Calibri" w:hAnsi="Traditional Arabic" w:cs="Traditional Arabic" w:hint="cs"/>
          <w:b/>
          <w:bCs/>
          <w:sz w:val="32"/>
          <w:szCs w:val="32"/>
          <w:rtl/>
        </w:rPr>
        <w:t>الدراسة :</w:t>
      </w:r>
      <w:proofErr w:type="gramEnd"/>
      <w:r>
        <w:rPr>
          <w:rFonts w:ascii="Traditional Arabic" w:eastAsia="Calibri" w:hAnsi="Traditional Arabic" w:cs="Traditional Arabic" w:hint="cs"/>
          <w:b/>
          <w:bCs/>
          <w:sz w:val="32"/>
          <w:szCs w:val="32"/>
          <w:rtl/>
        </w:rPr>
        <w:t xml:space="preserve"> </w:t>
      </w:r>
      <w:r w:rsidRPr="0093560D">
        <w:rPr>
          <w:rFonts w:ascii="Traditional Arabic" w:eastAsia="Calibri" w:hAnsi="Traditional Arabic" w:cs="Traditional Arabic" w:hint="cs"/>
          <w:sz w:val="28"/>
          <w:szCs w:val="28"/>
          <w:rtl/>
        </w:rPr>
        <w:t xml:space="preserve">يهدف البحث </w:t>
      </w:r>
      <w:r>
        <w:rPr>
          <w:rFonts w:ascii="Traditional Arabic" w:eastAsia="Calibri" w:hAnsi="Traditional Arabic" w:cs="Traditional Arabic" w:hint="cs"/>
          <w:sz w:val="28"/>
          <w:szCs w:val="28"/>
          <w:rtl/>
        </w:rPr>
        <w:t>إ</w:t>
      </w:r>
      <w:r w:rsidRPr="0093560D">
        <w:rPr>
          <w:rFonts w:ascii="Traditional Arabic" w:eastAsia="Calibri" w:hAnsi="Traditional Arabic" w:cs="Traditional Arabic" w:hint="cs"/>
          <w:sz w:val="28"/>
          <w:szCs w:val="28"/>
          <w:rtl/>
        </w:rPr>
        <w:t>لى التعرف على ما يلي</w:t>
      </w:r>
      <w:r w:rsidRPr="0093560D">
        <w:rPr>
          <w:rFonts w:ascii="Traditional Arabic" w:eastAsia="Calibri" w:hAnsi="Traditional Arabic" w:cs="Traditional Arabic" w:hint="cs"/>
          <w:b/>
          <w:bCs/>
          <w:sz w:val="28"/>
          <w:szCs w:val="28"/>
          <w:rtl/>
        </w:rPr>
        <w:t xml:space="preserve"> </w:t>
      </w:r>
      <w:r>
        <w:rPr>
          <w:rFonts w:ascii="Traditional Arabic" w:eastAsia="Calibri" w:hAnsi="Traditional Arabic" w:cs="Traditional Arabic" w:hint="cs"/>
          <w:b/>
          <w:bCs/>
          <w:sz w:val="32"/>
          <w:szCs w:val="32"/>
          <w:rtl/>
        </w:rPr>
        <w:t>:</w:t>
      </w:r>
    </w:p>
    <w:p w:rsidR="007F2450" w:rsidRDefault="007F2450" w:rsidP="00DA5374">
      <w:pPr>
        <w:pStyle w:val="Paragraphedeliste"/>
        <w:numPr>
          <w:ilvl w:val="0"/>
          <w:numId w:val="8"/>
        </w:numPr>
        <w:tabs>
          <w:tab w:val="right" w:pos="281"/>
          <w:tab w:val="right" w:pos="423"/>
        </w:tabs>
        <w:bidi/>
        <w:spacing w:after="0" w:line="312" w:lineRule="auto"/>
        <w:ind w:left="0" w:firstLine="0"/>
        <w:jc w:val="lowKashida"/>
        <w:rPr>
          <w:rFonts w:ascii="Traditional Arabic" w:eastAsia="Calibri" w:hAnsi="Traditional Arabic" w:cs="Traditional Arabic"/>
          <w:sz w:val="28"/>
          <w:szCs w:val="28"/>
        </w:rPr>
      </w:pPr>
      <w:r>
        <w:rPr>
          <w:rFonts w:ascii="Traditional Arabic" w:eastAsia="Calibri" w:hAnsi="Traditional Arabic" w:cs="Traditional Arabic" w:hint="cs"/>
          <w:sz w:val="28"/>
          <w:szCs w:val="28"/>
          <w:rtl/>
        </w:rPr>
        <w:t>تأثير شدة حمل العتبة الفارقة اللاهوائية على المتغيرات الفسيولوجية الأولية مثل ضربات القلب،حمض اللاكتيك        في الدم،التعب و الألم العضلي و درجة حرارة الجسم.</w:t>
      </w:r>
    </w:p>
    <w:p w:rsidR="007F2450" w:rsidRDefault="007F2450" w:rsidP="00DA5374">
      <w:pPr>
        <w:pStyle w:val="Paragraphedeliste"/>
        <w:numPr>
          <w:ilvl w:val="0"/>
          <w:numId w:val="8"/>
        </w:numPr>
        <w:tabs>
          <w:tab w:val="right" w:pos="281"/>
          <w:tab w:val="right" w:pos="423"/>
        </w:tabs>
        <w:bidi/>
        <w:spacing w:after="0" w:line="312" w:lineRule="auto"/>
        <w:ind w:left="0" w:firstLine="0"/>
        <w:jc w:val="lowKashida"/>
        <w:rPr>
          <w:rFonts w:ascii="Traditional Arabic" w:eastAsia="Calibri" w:hAnsi="Traditional Arabic" w:cs="Traditional Arabic"/>
          <w:sz w:val="28"/>
          <w:szCs w:val="28"/>
        </w:rPr>
      </w:pPr>
      <w:r>
        <w:rPr>
          <w:rFonts w:ascii="Traditional Arabic" w:eastAsia="Calibri" w:hAnsi="Traditional Arabic" w:cs="Traditional Arabic" w:hint="cs"/>
          <w:sz w:val="28"/>
          <w:szCs w:val="28"/>
          <w:rtl/>
        </w:rPr>
        <w:t>تأثير شدة حمل العتبة الفارقة اللاهوائية على مستوى تركيز هرمون الكورتيزول و هرمون الذكورة و هرمون النمو.</w:t>
      </w:r>
    </w:p>
    <w:p w:rsidR="007F2450" w:rsidRPr="0093560D" w:rsidRDefault="007F2450" w:rsidP="00DA5374">
      <w:pPr>
        <w:pStyle w:val="Paragraphedeliste"/>
        <w:numPr>
          <w:ilvl w:val="0"/>
          <w:numId w:val="8"/>
        </w:numPr>
        <w:tabs>
          <w:tab w:val="right" w:pos="281"/>
          <w:tab w:val="right" w:pos="423"/>
        </w:tabs>
        <w:bidi/>
        <w:spacing w:after="0" w:line="312" w:lineRule="auto"/>
        <w:ind w:left="0" w:firstLine="0"/>
        <w:jc w:val="lowKashida"/>
        <w:rPr>
          <w:rFonts w:ascii="Traditional Arabic" w:eastAsia="Calibri" w:hAnsi="Traditional Arabic" w:cs="Traditional Arabic"/>
          <w:sz w:val="28"/>
          <w:szCs w:val="28"/>
          <w:rtl/>
        </w:rPr>
      </w:pPr>
      <w:r>
        <w:rPr>
          <w:rFonts w:ascii="Traditional Arabic" w:eastAsia="Calibri" w:hAnsi="Traditional Arabic" w:cs="Traditional Arabic" w:hint="cs"/>
          <w:sz w:val="28"/>
          <w:szCs w:val="28"/>
          <w:rtl/>
        </w:rPr>
        <w:t>مقارنة متوسط التغير النسبي لكل من مستوى تركيز هرمون الكورتيزول و هرمون الذكورة و هرمون النمو بعد الحمل البدني مباشرة و بعد 6،2،1 ساعات من انتهاء الحمل البدني.</w:t>
      </w:r>
    </w:p>
    <w:p w:rsidR="007F2450" w:rsidRDefault="007F2450" w:rsidP="00DA5374">
      <w:pPr>
        <w:tabs>
          <w:tab w:val="right" w:pos="281"/>
          <w:tab w:val="right" w:pos="423"/>
        </w:tabs>
        <w:bidi/>
        <w:spacing w:line="312" w:lineRule="auto"/>
        <w:contextualSpacing/>
        <w:rPr>
          <w:rFonts w:ascii="Traditional Arabic" w:eastAsia="Calibri" w:hAnsi="Traditional Arabic" w:cs="Traditional Arabic"/>
          <w:b/>
          <w:bCs/>
          <w:sz w:val="32"/>
          <w:szCs w:val="32"/>
          <w:rtl/>
        </w:rPr>
      </w:pPr>
      <w:r>
        <w:rPr>
          <w:rFonts w:ascii="Traditional Arabic" w:eastAsia="Calibri" w:hAnsi="Traditional Arabic" w:cs="Traditional Arabic" w:hint="cs"/>
          <w:b/>
          <w:bCs/>
          <w:sz w:val="32"/>
          <w:szCs w:val="32"/>
          <w:rtl/>
        </w:rPr>
        <w:t>فروض الدراسة:</w:t>
      </w:r>
    </w:p>
    <w:p w:rsidR="007F2450" w:rsidRDefault="007F2450" w:rsidP="00DA5374">
      <w:pPr>
        <w:pStyle w:val="Paragraphedeliste"/>
        <w:numPr>
          <w:ilvl w:val="0"/>
          <w:numId w:val="8"/>
        </w:numPr>
        <w:tabs>
          <w:tab w:val="right" w:pos="281"/>
          <w:tab w:val="right" w:pos="423"/>
        </w:tabs>
        <w:bidi/>
        <w:spacing w:after="0" w:line="312" w:lineRule="auto"/>
        <w:ind w:left="0" w:firstLine="0"/>
        <w:jc w:val="lowKashida"/>
        <w:rPr>
          <w:rFonts w:ascii="Traditional Arabic" w:eastAsia="Calibri" w:hAnsi="Traditional Arabic" w:cs="Traditional Arabic"/>
          <w:sz w:val="28"/>
          <w:szCs w:val="28"/>
        </w:rPr>
      </w:pPr>
      <w:r>
        <w:rPr>
          <w:rFonts w:ascii="Traditional Arabic" w:eastAsia="Calibri" w:hAnsi="Traditional Arabic" w:cs="Traditional Arabic" w:hint="cs"/>
          <w:sz w:val="28"/>
          <w:szCs w:val="28"/>
          <w:rtl/>
        </w:rPr>
        <w:t>توجد فروق ذات دلالة احصائية بين القياس القبلي (الراحة) و القياسات التتبعية أثناء و بعد أداء شدة حمل العتبة الفارقة اللاهوائية في المتغيرات الفسيولوجية الأولية قيد البحث متمثلة في ضربات القلب،حمض اللاكتيك في الدم،التعب   و الألم العضلي و درجة حرارة الجسم.</w:t>
      </w:r>
    </w:p>
    <w:p w:rsidR="007F2450" w:rsidRDefault="007F2450" w:rsidP="00DA5374">
      <w:pPr>
        <w:pStyle w:val="Paragraphedeliste"/>
        <w:numPr>
          <w:ilvl w:val="0"/>
          <w:numId w:val="8"/>
        </w:numPr>
        <w:tabs>
          <w:tab w:val="right" w:pos="281"/>
          <w:tab w:val="right" w:pos="423"/>
        </w:tabs>
        <w:bidi/>
        <w:spacing w:after="0" w:line="312" w:lineRule="auto"/>
        <w:ind w:left="0" w:firstLine="0"/>
        <w:jc w:val="lowKashida"/>
        <w:rPr>
          <w:rFonts w:ascii="Traditional Arabic" w:eastAsia="Calibri" w:hAnsi="Traditional Arabic" w:cs="Traditional Arabic"/>
          <w:sz w:val="28"/>
          <w:szCs w:val="28"/>
        </w:rPr>
      </w:pPr>
      <w:r>
        <w:rPr>
          <w:rFonts w:ascii="Traditional Arabic" w:eastAsia="Calibri" w:hAnsi="Traditional Arabic" w:cs="Traditional Arabic" w:hint="cs"/>
          <w:sz w:val="28"/>
          <w:szCs w:val="28"/>
          <w:rtl/>
        </w:rPr>
        <w:t>توجد فروق ذات دلالة احصائية بين القياس القبلي( الراحة) و القياس البعدي (بعد أداء شدة حمل العتبة الفارقة اللاهوائية مباشرة) في مستوى تركيز هرمون الكورتيزول و هرمون الذكورة و هرمون النمو.</w:t>
      </w:r>
    </w:p>
    <w:p w:rsidR="007F2450" w:rsidRPr="00EF648D" w:rsidRDefault="007F2450" w:rsidP="00DA5374">
      <w:pPr>
        <w:pStyle w:val="Paragraphedeliste"/>
        <w:numPr>
          <w:ilvl w:val="0"/>
          <w:numId w:val="8"/>
        </w:numPr>
        <w:tabs>
          <w:tab w:val="right" w:pos="281"/>
          <w:tab w:val="right" w:pos="423"/>
        </w:tabs>
        <w:bidi/>
        <w:spacing w:after="0" w:line="312" w:lineRule="auto"/>
        <w:ind w:left="0" w:firstLine="0"/>
        <w:jc w:val="lowKashida"/>
        <w:rPr>
          <w:rFonts w:ascii="Traditional Arabic" w:eastAsia="Calibri" w:hAnsi="Traditional Arabic" w:cs="Traditional Arabic"/>
          <w:sz w:val="28"/>
          <w:szCs w:val="28"/>
          <w:rtl/>
        </w:rPr>
      </w:pPr>
      <w:r>
        <w:rPr>
          <w:rFonts w:ascii="Traditional Arabic" w:eastAsia="Calibri" w:hAnsi="Traditional Arabic" w:cs="Traditional Arabic" w:hint="cs"/>
          <w:sz w:val="28"/>
          <w:szCs w:val="28"/>
          <w:rtl/>
        </w:rPr>
        <w:t>توجد فروق ذات دلالة احصائية في متوسط التغير النسبي بين مستوى تركيز هرمون الكورتيزول و هرمون الذكورة       و هرمون النمو في القياس البعدي(بعد 6،2،1 ساعات من أداء الحمل البدني).</w:t>
      </w:r>
    </w:p>
    <w:p w:rsidR="007F2450" w:rsidRPr="00EF648D" w:rsidRDefault="007F2450" w:rsidP="00DA5374">
      <w:pPr>
        <w:tabs>
          <w:tab w:val="right" w:pos="281"/>
          <w:tab w:val="right" w:pos="423"/>
        </w:tabs>
        <w:bidi/>
        <w:spacing w:line="312" w:lineRule="auto"/>
        <w:contextualSpacing/>
        <w:rPr>
          <w:rFonts w:ascii="Traditional Arabic" w:eastAsia="Calibri" w:hAnsi="Traditional Arabic" w:cs="Traditional Arabic"/>
          <w:sz w:val="28"/>
          <w:szCs w:val="28"/>
          <w:rtl/>
        </w:rPr>
      </w:pPr>
      <w:r>
        <w:rPr>
          <w:rFonts w:ascii="Traditional Arabic" w:eastAsia="Calibri" w:hAnsi="Traditional Arabic" w:cs="Traditional Arabic" w:hint="cs"/>
          <w:b/>
          <w:bCs/>
          <w:sz w:val="32"/>
          <w:szCs w:val="32"/>
          <w:rtl/>
        </w:rPr>
        <w:t>منهج الدراسة:</w:t>
      </w:r>
      <w:r>
        <w:rPr>
          <w:rFonts w:ascii="Traditional Arabic" w:eastAsia="Calibri" w:hAnsi="Traditional Arabic" w:cs="Traditional Arabic" w:hint="cs"/>
          <w:sz w:val="28"/>
          <w:szCs w:val="28"/>
          <w:rtl/>
        </w:rPr>
        <w:t>استخدم الباحث المنهج التجريبي عن طريق التصميم التجريبي للقياس (القبلي و البعدي) لمجموعة واحدة (تجريبية).</w:t>
      </w:r>
    </w:p>
    <w:p w:rsidR="007F2450" w:rsidRPr="00F16231" w:rsidRDefault="007F2450" w:rsidP="00DA5374">
      <w:pPr>
        <w:tabs>
          <w:tab w:val="right" w:pos="281"/>
          <w:tab w:val="right" w:pos="423"/>
        </w:tabs>
        <w:bidi/>
        <w:spacing w:line="312" w:lineRule="auto"/>
        <w:contextualSpacing/>
        <w:rPr>
          <w:rFonts w:ascii="Traditional Arabic" w:eastAsia="Calibri" w:hAnsi="Traditional Arabic" w:cs="Traditional Arabic"/>
          <w:sz w:val="28"/>
          <w:szCs w:val="28"/>
          <w:rtl/>
        </w:rPr>
      </w:pPr>
      <w:proofErr w:type="gramStart"/>
      <w:r>
        <w:rPr>
          <w:rFonts w:ascii="Traditional Arabic" w:eastAsia="Calibri" w:hAnsi="Traditional Arabic" w:cs="Traditional Arabic" w:hint="cs"/>
          <w:b/>
          <w:bCs/>
          <w:sz w:val="32"/>
          <w:szCs w:val="32"/>
          <w:rtl/>
        </w:rPr>
        <w:t>عينة</w:t>
      </w:r>
      <w:proofErr w:type="gramEnd"/>
      <w:r>
        <w:rPr>
          <w:rFonts w:ascii="Traditional Arabic" w:eastAsia="Calibri" w:hAnsi="Traditional Arabic" w:cs="Traditional Arabic" w:hint="cs"/>
          <w:b/>
          <w:bCs/>
          <w:sz w:val="32"/>
          <w:szCs w:val="32"/>
          <w:rtl/>
        </w:rPr>
        <w:t xml:space="preserve"> الدراسة:</w:t>
      </w:r>
      <w:r>
        <w:rPr>
          <w:rFonts w:ascii="Traditional Arabic" w:eastAsia="Calibri" w:hAnsi="Traditional Arabic" w:cs="Traditional Arabic" w:hint="cs"/>
          <w:sz w:val="28"/>
          <w:szCs w:val="28"/>
          <w:rtl/>
        </w:rPr>
        <w:t xml:space="preserve"> تكونت عينة البحث من 17 فردا تم اختيارهم بالطريقة العشوائية من الذكور في مرحلة السنية (26</w:t>
      </w:r>
      <w:r>
        <w:rPr>
          <w:rFonts w:ascii="Traditional Arabic" w:eastAsia="Calibri" w:hAnsi="Traditional Arabic" w:cs="Traditional Arabic"/>
          <w:sz w:val="28"/>
          <w:szCs w:val="28"/>
          <w:rtl/>
        </w:rPr>
        <w:t>±</w:t>
      </w:r>
      <w:r>
        <w:rPr>
          <w:rFonts w:ascii="Traditional Arabic" w:eastAsia="Calibri" w:hAnsi="Traditional Arabic" w:cs="Traditional Arabic" w:hint="cs"/>
          <w:sz w:val="28"/>
          <w:szCs w:val="28"/>
          <w:rtl/>
        </w:rPr>
        <w:t>3)</w:t>
      </w:r>
    </w:p>
    <w:p w:rsidR="007F2450" w:rsidRDefault="007F2450" w:rsidP="00DA5374">
      <w:pPr>
        <w:tabs>
          <w:tab w:val="right" w:pos="281"/>
        </w:tabs>
        <w:bidi/>
        <w:spacing w:line="312" w:lineRule="auto"/>
        <w:contextualSpacing/>
        <w:rPr>
          <w:rFonts w:ascii="Traditional Arabic" w:eastAsia="Calibri" w:hAnsi="Traditional Arabic" w:cs="Traditional Arabic"/>
          <w:b/>
          <w:bCs/>
          <w:sz w:val="32"/>
          <w:szCs w:val="32"/>
          <w:rtl/>
        </w:rPr>
      </w:pPr>
    </w:p>
    <w:p w:rsidR="007F2450" w:rsidRDefault="007F2450" w:rsidP="00DA5374">
      <w:pPr>
        <w:tabs>
          <w:tab w:val="right" w:pos="281"/>
        </w:tabs>
        <w:bidi/>
        <w:spacing w:line="312" w:lineRule="auto"/>
        <w:contextualSpacing/>
        <w:rPr>
          <w:rFonts w:ascii="Traditional Arabic" w:eastAsia="Calibri" w:hAnsi="Traditional Arabic" w:cs="Traditional Arabic"/>
          <w:b/>
          <w:bCs/>
          <w:sz w:val="32"/>
          <w:szCs w:val="32"/>
          <w:rtl/>
        </w:rPr>
      </w:pPr>
    </w:p>
    <w:p w:rsidR="00DA5374" w:rsidRDefault="00DA5374" w:rsidP="00DA5374">
      <w:pPr>
        <w:tabs>
          <w:tab w:val="right" w:pos="281"/>
        </w:tabs>
        <w:bidi/>
        <w:spacing w:line="312" w:lineRule="auto"/>
        <w:contextualSpacing/>
        <w:rPr>
          <w:rFonts w:ascii="Traditional Arabic" w:eastAsia="Calibri" w:hAnsi="Traditional Arabic" w:cs="Traditional Arabic"/>
          <w:b/>
          <w:bCs/>
          <w:sz w:val="32"/>
          <w:szCs w:val="32"/>
          <w:rtl/>
        </w:rPr>
      </w:pPr>
    </w:p>
    <w:p w:rsidR="00DA5374" w:rsidRDefault="00DA5374" w:rsidP="00DA5374">
      <w:pPr>
        <w:bidi/>
        <w:spacing w:line="312" w:lineRule="auto"/>
        <w:contextualSpacing/>
        <w:rPr>
          <w:rFonts w:ascii="Traditional Arabic" w:eastAsia="Calibri" w:hAnsi="Traditional Arabic" w:cs="Traditional Arabic"/>
          <w:sz w:val="28"/>
          <w:szCs w:val="28"/>
          <w:rtl/>
        </w:rPr>
      </w:pPr>
      <w:r>
        <w:rPr>
          <w:rFonts w:ascii="Traditional Arabic" w:eastAsia="Calibri" w:hAnsi="Traditional Arabic" w:cs="Traditional Arabic" w:hint="cs"/>
          <w:b/>
          <w:bCs/>
          <w:sz w:val="32"/>
          <w:szCs w:val="32"/>
          <w:rtl/>
        </w:rPr>
        <w:lastRenderedPageBreak/>
        <w:t>أهم النتائج:</w:t>
      </w:r>
    </w:p>
    <w:p w:rsidR="00DA5374" w:rsidRDefault="00DA5374" w:rsidP="00DA5374">
      <w:pPr>
        <w:pStyle w:val="Paragraphedeliste"/>
        <w:numPr>
          <w:ilvl w:val="0"/>
          <w:numId w:val="8"/>
        </w:numPr>
        <w:tabs>
          <w:tab w:val="right" w:pos="281"/>
        </w:tabs>
        <w:bidi/>
        <w:spacing w:after="0" w:line="312" w:lineRule="auto"/>
        <w:ind w:left="0" w:firstLine="0"/>
        <w:jc w:val="lowKashida"/>
        <w:rPr>
          <w:rFonts w:ascii="Traditional Arabic" w:eastAsia="Calibri" w:hAnsi="Traditional Arabic" w:cs="Traditional Arabic"/>
          <w:sz w:val="28"/>
          <w:szCs w:val="28"/>
        </w:rPr>
      </w:pPr>
      <w:r>
        <w:rPr>
          <w:rFonts w:ascii="Traditional Arabic" w:eastAsia="Calibri" w:hAnsi="Traditional Arabic" w:cs="Traditional Arabic" w:hint="cs"/>
          <w:sz w:val="28"/>
          <w:szCs w:val="28"/>
          <w:rtl/>
        </w:rPr>
        <w:t>ي</w:t>
      </w:r>
      <w:r w:rsidRPr="00F16231">
        <w:rPr>
          <w:rFonts w:ascii="Traditional Arabic" w:eastAsia="Calibri" w:hAnsi="Traditional Arabic" w:cs="Traditional Arabic" w:hint="cs"/>
          <w:sz w:val="28"/>
          <w:szCs w:val="28"/>
          <w:rtl/>
        </w:rPr>
        <w:t xml:space="preserve">زداد معدل ضربات القلب و درجة حرارة الجسم و الألم و التعب </w:t>
      </w:r>
      <w:r>
        <w:rPr>
          <w:rFonts w:ascii="Traditional Arabic" w:eastAsia="Calibri" w:hAnsi="Traditional Arabic" w:cs="Traditional Arabic" w:hint="cs"/>
          <w:sz w:val="28"/>
          <w:szCs w:val="28"/>
          <w:rtl/>
        </w:rPr>
        <w:t>العضلي عند استخدام شدة حمل العتبة الفارقة اللاهوائية كما أن هذه الزيادة مرتبطة بطول فترة الأداء و شدة الحمل البدني معا.</w:t>
      </w:r>
    </w:p>
    <w:p w:rsidR="00DA5374" w:rsidRDefault="00DA5374" w:rsidP="00DA5374">
      <w:pPr>
        <w:pStyle w:val="Paragraphedeliste"/>
        <w:numPr>
          <w:ilvl w:val="0"/>
          <w:numId w:val="8"/>
        </w:numPr>
        <w:tabs>
          <w:tab w:val="right" w:pos="281"/>
        </w:tabs>
        <w:bidi/>
        <w:spacing w:after="0" w:line="312" w:lineRule="auto"/>
        <w:ind w:left="0" w:firstLine="0"/>
        <w:jc w:val="lowKashida"/>
        <w:rPr>
          <w:rFonts w:ascii="Traditional Arabic" w:eastAsia="Calibri" w:hAnsi="Traditional Arabic" w:cs="Traditional Arabic"/>
          <w:sz w:val="28"/>
          <w:szCs w:val="28"/>
        </w:rPr>
      </w:pPr>
      <w:r>
        <w:rPr>
          <w:rFonts w:ascii="Traditional Arabic" w:eastAsia="Calibri" w:hAnsi="Traditional Arabic" w:cs="Traditional Arabic" w:hint="cs"/>
          <w:sz w:val="28"/>
          <w:szCs w:val="28"/>
          <w:rtl/>
        </w:rPr>
        <w:t>تؤدي شدة حمل العتبة الفارقة اللاهوائية الى ارتفاع نسبة تركيز هرمون الكورتيزول و هرمون الذكورة و هرمون النمو.</w:t>
      </w:r>
    </w:p>
    <w:p w:rsidR="00DA5374" w:rsidRPr="008E05D6" w:rsidRDefault="00DA5374" w:rsidP="00DA5374">
      <w:pPr>
        <w:pStyle w:val="Paragraphedeliste"/>
        <w:numPr>
          <w:ilvl w:val="0"/>
          <w:numId w:val="8"/>
        </w:numPr>
        <w:tabs>
          <w:tab w:val="right" w:pos="281"/>
        </w:tabs>
        <w:bidi/>
        <w:spacing w:after="0" w:line="312" w:lineRule="auto"/>
        <w:ind w:left="0" w:firstLine="0"/>
        <w:jc w:val="lowKashida"/>
        <w:rPr>
          <w:rFonts w:ascii="Traditional Arabic" w:eastAsia="Calibri" w:hAnsi="Traditional Arabic" w:cs="Traditional Arabic"/>
          <w:sz w:val="28"/>
          <w:szCs w:val="28"/>
          <w:rtl/>
        </w:rPr>
      </w:pPr>
      <w:r>
        <w:rPr>
          <w:rFonts w:ascii="Traditional Arabic" w:eastAsia="Calibri" w:hAnsi="Traditional Arabic" w:cs="Traditional Arabic" w:hint="cs"/>
          <w:sz w:val="28"/>
          <w:szCs w:val="28"/>
          <w:rtl/>
        </w:rPr>
        <w:t>كما أن أسرع الهرمونات وصولا لمرحلة الاستشفاء هو هرمون النمو بالمقارنة مع هرموني الكورتيزول و الذكورة.</w:t>
      </w:r>
    </w:p>
    <w:p w:rsidR="00DA5374" w:rsidRDefault="00DA5374" w:rsidP="00DA5374">
      <w:pPr>
        <w:tabs>
          <w:tab w:val="right" w:pos="281"/>
        </w:tabs>
        <w:bidi/>
        <w:spacing w:line="312" w:lineRule="auto"/>
        <w:ind w:left="0"/>
        <w:contextualSpacing/>
        <w:rPr>
          <w:rFonts w:ascii="Traditional Arabic" w:hAnsi="Traditional Arabic" w:cs="Traditional Arabic"/>
          <w:b/>
          <w:bCs/>
          <w:sz w:val="32"/>
          <w:szCs w:val="32"/>
          <w:rtl/>
        </w:rPr>
      </w:pPr>
      <w:r>
        <w:rPr>
          <w:rFonts w:ascii="Traditional Arabic" w:hAnsi="Traditional Arabic" w:cs="Traditional Arabic" w:hint="cs"/>
          <w:b/>
          <w:bCs/>
          <w:sz w:val="32"/>
          <w:szCs w:val="32"/>
          <w:rtl/>
        </w:rPr>
        <w:t>1-1-19: دراسة محمد علي اسماعيل محمد 2008 م</w:t>
      </w:r>
      <w:r w:rsidRPr="00E151DD">
        <w:rPr>
          <w:rFonts w:ascii="Traditional Arabic" w:hAnsi="Traditional Arabic" w:cs="Traditional Arabic" w:hint="cs"/>
          <w:b/>
          <w:bCs/>
          <w:sz w:val="28"/>
          <w:szCs w:val="28"/>
        </w:rPr>
        <w:t xml:space="preserve"> </w:t>
      </w:r>
      <w:sdt>
        <w:sdtPr>
          <w:rPr>
            <w:rFonts w:ascii="Traditional Arabic" w:hAnsi="Traditional Arabic" w:cs="Traditional Arabic" w:hint="cs"/>
            <w:b/>
            <w:bCs/>
            <w:sz w:val="28"/>
            <w:szCs w:val="28"/>
            <w:rtl/>
          </w:rPr>
          <w:id w:val="88325914"/>
          <w:citation/>
        </w:sdtPr>
        <w:sdtContent>
          <w:r w:rsidR="009457E5">
            <w:rPr>
              <w:rFonts w:ascii="Traditional Arabic" w:hAnsi="Traditional Arabic" w:cs="Traditional Arabic"/>
              <w:b/>
              <w:bCs/>
              <w:sz w:val="28"/>
              <w:szCs w:val="28"/>
              <w:rtl/>
            </w:rPr>
            <w:fldChar w:fldCharType="begin"/>
          </w:r>
          <w:r>
            <w:rPr>
              <w:rFonts w:ascii="Traditional Arabic" w:hAnsi="Traditional Arabic" w:cs="Traditional Arabic"/>
              <w:b/>
              <w:bCs/>
              <w:sz w:val="28"/>
              <w:szCs w:val="28"/>
              <w:rtl/>
              <w:lang w:bidi="ar-DZ"/>
            </w:rPr>
            <w:instrText xml:space="preserve"> </w:instrText>
          </w:r>
          <w:r>
            <w:rPr>
              <w:rFonts w:ascii="Traditional Arabic" w:hAnsi="Traditional Arabic" w:cs="Traditional Arabic" w:hint="cs"/>
              <w:b/>
              <w:bCs/>
              <w:sz w:val="28"/>
              <w:szCs w:val="28"/>
              <w:lang w:bidi="ar-DZ"/>
            </w:rPr>
            <w:instrText>CITATION</w:instrText>
          </w:r>
          <w:r>
            <w:rPr>
              <w:rFonts w:ascii="Traditional Arabic" w:hAnsi="Traditional Arabic" w:cs="Traditional Arabic" w:hint="cs"/>
              <w:b/>
              <w:bCs/>
              <w:sz w:val="28"/>
              <w:szCs w:val="28"/>
              <w:rtl/>
              <w:lang w:bidi="ar-DZ"/>
            </w:rPr>
            <w:instrText xml:space="preserve"> محم081 \</w:instrText>
          </w:r>
          <w:r>
            <w:rPr>
              <w:rFonts w:ascii="Traditional Arabic" w:hAnsi="Traditional Arabic" w:cs="Traditional Arabic" w:hint="cs"/>
              <w:b/>
              <w:bCs/>
              <w:sz w:val="28"/>
              <w:szCs w:val="28"/>
              <w:lang w:bidi="ar-DZ"/>
            </w:rPr>
            <w:instrText>l 5121</w:instrText>
          </w:r>
          <w:r>
            <w:rPr>
              <w:rFonts w:ascii="Traditional Arabic" w:hAnsi="Traditional Arabic" w:cs="Traditional Arabic"/>
              <w:b/>
              <w:bCs/>
              <w:sz w:val="28"/>
              <w:szCs w:val="28"/>
              <w:rtl/>
              <w:lang w:bidi="ar-DZ"/>
            </w:rPr>
            <w:instrText xml:space="preserve"> </w:instrText>
          </w:r>
          <w:r w:rsidR="009457E5">
            <w:rPr>
              <w:rFonts w:ascii="Traditional Arabic" w:hAnsi="Traditional Arabic" w:cs="Traditional Arabic"/>
              <w:b/>
              <w:bCs/>
              <w:sz w:val="28"/>
              <w:szCs w:val="28"/>
              <w:rtl/>
            </w:rPr>
            <w:fldChar w:fldCharType="separate"/>
          </w:r>
          <w:r>
            <w:rPr>
              <w:rFonts w:ascii="Traditional Arabic" w:hAnsi="Traditional Arabic" w:cs="Traditional Arabic"/>
              <w:b/>
              <w:bCs/>
              <w:noProof/>
              <w:sz w:val="28"/>
              <w:szCs w:val="28"/>
              <w:rtl/>
              <w:lang w:bidi="ar-DZ"/>
            </w:rPr>
            <w:t xml:space="preserve"> </w:t>
          </w:r>
          <w:r w:rsidRPr="008D5B8D">
            <w:rPr>
              <w:rFonts w:ascii="Traditional Arabic" w:hAnsi="Traditional Arabic" w:cs="Traditional Arabic" w:hint="cs"/>
              <w:noProof/>
              <w:sz w:val="28"/>
              <w:szCs w:val="28"/>
              <w:rtl/>
              <w:lang w:bidi="ar-DZ"/>
            </w:rPr>
            <w:t>(محمد 2008)</w:t>
          </w:r>
          <w:r w:rsidR="009457E5">
            <w:rPr>
              <w:rFonts w:ascii="Traditional Arabic" w:hAnsi="Traditional Arabic" w:cs="Traditional Arabic"/>
              <w:b/>
              <w:bCs/>
              <w:sz w:val="28"/>
              <w:szCs w:val="28"/>
              <w:rtl/>
            </w:rPr>
            <w:fldChar w:fldCharType="end"/>
          </w:r>
        </w:sdtContent>
      </w:sdt>
    </w:p>
    <w:p w:rsidR="00DA5374" w:rsidRPr="009823E4" w:rsidRDefault="00DA5374" w:rsidP="00DA5374">
      <w:pPr>
        <w:tabs>
          <w:tab w:val="right" w:pos="281"/>
        </w:tabs>
        <w:bidi/>
        <w:spacing w:line="312" w:lineRule="auto"/>
        <w:ind w:left="0"/>
        <w:contextualSpacing/>
        <w:rPr>
          <w:rFonts w:ascii="Traditional Arabic" w:hAnsi="Traditional Arabic" w:cs="Traditional Arabic"/>
          <w:b/>
          <w:bCs/>
          <w:sz w:val="28"/>
          <w:szCs w:val="28"/>
          <w:rtl/>
        </w:rPr>
      </w:pPr>
      <w:r w:rsidRPr="009823E4">
        <w:rPr>
          <w:rFonts w:ascii="Traditional Arabic" w:hAnsi="Traditional Arabic" w:cs="Traditional Arabic" w:hint="cs"/>
          <w:b/>
          <w:bCs/>
          <w:sz w:val="32"/>
          <w:szCs w:val="32"/>
          <w:rtl/>
        </w:rPr>
        <w:t>عنوان الدراسة:</w:t>
      </w:r>
      <w:r w:rsidRPr="009823E4">
        <w:rPr>
          <w:rFonts w:ascii="Traditional Arabic" w:hAnsi="Traditional Arabic" w:cs="Traditional Arabic" w:hint="cs"/>
          <w:b/>
          <w:bCs/>
          <w:sz w:val="28"/>
          <w:szCs w:val="28"/>
          <w:rtl/>
        </w:rPr>
        <w:t xml:space="preserve"> تأثير تنمية العتبة الفارقة اللاهوائية علىى مستوى الأداء لدى ناشئ المصارعة.</w:t>
      </w:r>
    </w:p>
    <w:p w:rsidR="00DA5374" w:rsidRDefault="00DA5374" w:rsidP="00DA5374">
      <w:pPr>
        <w:tabs>
          <w:tab w:val="right" w:pos="281"/>
        </w:tabs>
        <w:bidi/>
        <w:spacing w:line="312" w:lineRule="auto"/>
        <w:ind w:left="0"/>
        <w:contextualSpacing/>
        <w:rPr>
          <w:rFonts w:ascii="Traditional Arabic" w:hAnsi="Traditional Arabic" w:cs="Traditional Arabic"/>
          <w:sz w:val="28"/>
          <w:szCs w:val="28"/>
          <w:rtl/>
        </w:rPr>
      </w:pPr>
      <w:r>
        <w:rPr>
          <w:rFonts w:ascii="Traditional Arabic" w:hAnsi="Traditional Arabic" w:cs="Traditional Arabic" w:hint="cs"/>
          <w:b/>
          <w:bCs/>
          <w:sz w:val="32"/>
          <w:szCs w:val="32"/>
          <w:rtl/>
        </w:rPr>
        <w:t>أهداف البحث:</w:t>
      </w:r>
      <w:r>
        <w:rPr>
          <w:rFonts w:ascii="Traditional Arabic" w:hAnsi="Traditional Arabic" w:cs="Traditional Arabic" w:hint="cs"/>
          <w:sz w:val="28"/>
          <w:szCs w:val="28"/>
          <w:rtl/>
        </w:rPr>
        <w:t>يهدف البحث الى التعرف على:</w:t>
      </w:r>
    </w:p>
    <w:p w:rsidR="00DA5374"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rPr>
      </w:pPr>
      <w:r>
        <w:rPr>
          <w:rFonts w:ascii="Traditional Arabic" w:hAnsi="Traditional Arabic" w:cs="Traditional Arabic" w:hint="cs"/>
          <w:sz w:val="28"/>
          <w:szCs w:val="28"/>
          <w:rtl/>
        </w:rPr>
        <w:t>تأثير البرنامج التدريبي المقترح على تنمية العتبة الفارقة اللاهوائية لدى ناشئ المصارعة.</w:t>
      </w:r>
    </w:p>
    <w:p w:rsidR="00DA5374" w:rsidRPr="00F949A3"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rtl/>
        </w:rPr>
      </w:pPr>
      <w:r>
        <w:rPr>
          <w:rFonts w:ascii="Traditional Arabic" w:hAnsi="Traditional Arabic" w:cs="Traditional Arabic" w:hint="cs"/>
          <w:sz w:val="28"/>
          <w:szCs w:val="28"/>
          <w:rtl/>
        </w:rPr>
        <w:t>تأثير تنمية العتبة الفارقة اللاهوائية من خلال البرنامج التدريبي المقترح على تحسين بعض المتغيرات البدنية               و الفسيولوجية و مستوى الأداء المهاري لدى ناشئ المصارعة.</w:t>
      </w:r>
    </w:p>
    <w:p w:rsidR="00DA5374" w:rsidRDefault="00DA5374" w:rsidP="00DA5374">
      <w:pPr>
        <w:tabs>
          <w:tab w:val="right" w:pos="281"/>
        </w:tabs>
        <w:bidi/>
        <w:spacing w:line="312" w:lineRule="auto"/>
        <w:ind w:left="0"/>
        <w:contextualSpacing/>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فروض البحث: </w:t>
      </w:r>
    </w:p>
    <w:p w:rsidR="00DA5374"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rPr>
      </w:pPr>
      <w:r>
        <w:rPr>
          <w:rFonts w:ascii="Traditional Arabic" w:hAnsi="Traditional Arabic" w:cs="Traditional Arabic" w:hint="cs"/>
          <w:sz w:val="28"/>
          <w:szCs w:val="28"/>
          <w:rtl/>
        </w:rPr>
        <w:t xml:space="preserve">توجد فروق دالة </w:t>
      </w:r>
      <w:r>
        <w:rPr>
          <w:rFonts w:ascii="Traditional Arabic" w:hAnsi="Traditional Arabic" w:cs="Traditional Arabic" w:hint="cs"/>
          <w:sz w:val="28"/>
          <w:szCs w:val="28"/>
          <w:rtl/>
          <w:lang w:bidi="ar-DZ"/>
        </w:rPr>
        <w:t xml:space="preserve">إحصائية </w:t>
      </w:r>
      <w:r>
        <w:rPr>
          <w:rFonts w:ascii="Traditional Arabic" w:hAnsi="Traditional Arabic" w:cs="Traditional Arabic" w:hint="cs"/>
          <w:sz w:val="28"/>
          <w:szCs w:val="28"/>
          <w:rtl/>
        </w:rPr>
        <w:t>بين القياس القبلي و البعدي للمجموعتين الضابطة و التجريبية و لصالح القياس البعدي     في مستوى نسبة تركيز حامض اللاكتيك في الدم مما يدل على تنمية العتبة الفارقة اللاهوائية.</w:t>
      </w:r>
    </w:p>
    <w:p w:rsidR="00DA5374"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rPr>
      </w:pPr>
      <w:r>
        <w:rPr>
          <w:rFonts w:ascii="Traditional Arabic" w:hAnsi="Traditional Arabic" w:cs="Traditional Arabic" w:hint="cs"/>
          <w:sz w:val="28"/>
          <w:szCs w:val="28"/>
          <w:rtl/>
        </w:rPr>
        <w:t xml:space="preserve">توجد فروق دالة </w:t>
      </w:r>
      <w:r>
        <w:rPr>
          <w:rFonts w:ascii="Traditional Arabic" w:hAnsi="Traditional Arabic" w:cs="Traditional Arabic" w:hint="cs"/>
          <w:sz w:val="28"/>
          <w:szCs w:val="28"/>
          <w:rtl/>
          <w:lang w:bidi="ar-DZ"/>
        </w:rPr>
        <w:t xml:space="preserve">إحصائية </w:t>
      </w:r>
      <w:r>
        <w:rPr>
          <w:rFonts w:ascii="Traditional Arabic" w:hAnsi="Traditional Arabic" w:cs="Traditional Arabic" w:hint="cs"/>
          <w:sz w:val="28"/>
          <w:szCs w:val="28"/>
          <w:rtl/>
        </w:rPr>
        <w:t>بين القياس البعدي للمجموعتين الضابطة و التجريبية في مستوى نسبة تركيز حامض اللاكتيك في الدم و لصالح القياس البعدي للمجموعة التجريبية.</w:t>
      </w:r>
    </w:p>
    <w:p w:rsidR="00DA5374"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rPr>
      </w:pPr>
      <w:r>
        <w:rPr>
          <w:rFonts w:ascii="Traditional Arabic" w:hAnsi="Traditional Arabic" w:cs="Traditional Arabic" w:hint="cs"/>
          <w:sz w:val="28"/>
          <w:szCs w:val="28"/>
          <w:rtl/>
        </w:rPr>
        <w:t xml:space="preserve">توجد فروق دالة </w:t>
      </w:r>
      <w:r>
        <w:rPr>
          <w:rFonts w:ascii="Traditional Arabic" w:hAnsi="Traditional Arabic" w:cs="Traditional Arabic" w:hint="cs"/>
          <w:sz w:val="28"/>
          <w:szCs w:val="28"/>
          <w:rtl/>
          <w:lang w:bidi="ar-DZ"/>
        </w:rPr>
        <w:t xml:space="preserve">إحصائية </w:t>
      </w:r>
      <w:r>
        <w:rPr>
          <w:rFonts w:ascii="Traditional Arabic" w:hAnsi="Traditional Arabic" w:cs="Traditional Arabic" w:hint="cs"/>
          <w:sz w:val="28"/>
          <w:szCs w:val="28"/>
          <w:rtl/>
        </w:rPr>
        <w:t>بين القياس القبلي و البعدي للمجموعة الضابطة و لصالح القياس البعدي في بعض المتغيرات البدنية و الفسيولوجية و مستوى الأداء المهاري للمصارعين.</w:t>
      </w:r>
    </w:p>
    <w:p w:rsidR="00DA5374"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rPr>
      </w:pPr>
      <w:r>
        <w:rPr>
          <w:rFonts w:ascii="Traditional Arabic" w:hAnsi="Traditional Arabic" w:cs="Traditional Arabic" w:hint="cs"/>
          <w:sz w:val="28"/>
          <w:szCs w:val="28"/>
          <w:rtl/>
        </w:rPr>
        <w:t>توجد فروق دالة إحصائيا بين القياس البعدي للمجموعتين الضابطة و التجريبية في بعض المتغيرات البدنية              و الفسيولوجية و مستوى الأداء المهاري و لصالح القياس البعدي للمجموعة التجريبية.</w:t>
      </w:r>
    </w:p>
    <w:p w:rsidR="00DA5374"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rPr>
      </w:pPr>
      <w:r>
        <w:rPr>
          <w:rFonts w:ascii="Traditional Arabic" w:hAnsi="Traditional Arabic" w:cs="Traditional Arabic" w:hint="cs"/>
          <w:b/>
          <w:bCs/>
          <w:sz w:val="32"/>
          <w:szCs w:val="32"/>
          <w:rtl/>
        </w:rPr>
        <w:t xml:space="preserve">منهج </w:t>
      </w:r>
      <w:proofErr w:type="gramStart"/>
      <w:r>
        <w:rPr>
          <w:rFonts w:ascii="Traditional Arabic" w:hAnsi="Traditional Arabic" w:cs="Traditional Arabic" w:hint="cs"/>
          <w:b/>
          <w:bCs/>
          <w:sz w:val="32"/>
          <w:szCs w:val="32"/>
          <w:rtl/>
        </w:rPr>
        <w:t>الدراسة :</w:t>
      </w:r>
      <w:proofErr w:type="gramEnd"/>
      <w:r>
        <w:rPr>
          <w:rFonts w:ascii="Traditional Arabic" w:hAnsi="Traditional Arabic" w:cs="Traditional Arabic" w:hint="cs"/>
          <w:b/>
          <w:bCs/>
          <w:sz w:val="32"/>
          <w:szCs w:val="32"/>
          <w:rtl/>
        </w:rPr>
        <w:t xml:space="preserve"> </w:t>
      </w:r>
      <w:r>
        <w:rPr>
          <w:rFonts w:ascii="Traditional Arabic" w:hAnsi="Traditional Arabic" w:cs="Traditional Arabic" w:hint="cs"/>
          <w:sz w:val="28"/>
          <w:szCs w:val="28"/>
          <w:rtl/>
        </w:rPr>
        <w:t>استخدم الباحث المنهج التجريبي لمناسبته لطبيعة البحث،من خلال التصميم التجريبي ذو المجموعتين.</w:t>
      </w:r>
    </w:p>
    <w:p w:rsidR="00DA5374" w:rsidRPr="00722A41" w:rsidRDefault="00DA5374" w:rsidP="00DA5374">
      <w:pPr>
        <w:tabs>
          <w:tab w:val="right" w:pos="281"/>
        </w:tabs>
        <w:bidi/>
        <w:spacing w:line="312" w:lineRule="auto"/>
        <w:ind w:left="0"/>
        <w:contextualSpacing/>
        <w:rPr>
          <w:rFonts w:ascii="Traditional Arabic" w:hAnsi="Traditional Arabic" w:cs="Traditional Arabic"/>
          <w:sz w:val="28"/>
          <w:szCs w:val="28"/>
          <w:rtl/>
        </w:rPr>
      </w:pPr>
      <w:r>
        <w:rPr>
          <w:rFonts w:ascii="Traditional Arabic" w:hAnsi="Traditional Arabic" w:cs="Traditional Arabic" w:hint="cs"/>
          <w:b/>
          <w:bCs/>
          <w:sz w:val="32"/>
          <w:szCs w:val="32"/>
          <w:rtl/>
        </w:rPr>
        <w:t xml:space="preserve">عينة البحث : </w:t>
      </w:r>
      <w:r w:rsidRPr="00971FF7">
        <w:rPr>
          <w:rFonts w:ascii="Traditional Arabic" w:hAnsi="Traditional Arabic" w:cs="Traditional Arabic" w:hint="cs"/>
          <w:sz w:val="28"/>
          <w:szCs w:val="28"/>
          <w:rtl/>
        </w:rPr>
        <w:t>اختيرت</w:t>
      </w:r>
      <w:r>
        <w:rPr>
          <w:rFonts w:ascii="Traditional Arabic" w:hAnsi="Traditional Arabic" w:cs="Traditional Arabic" w:hint="cs"/>
          <w:sz w:val="28"/>
          <w:szCs w:val="28"/>
          <w:rtl/>
        </w:rPr>
        <w:t xml:space="preserve"> بالطريقة العمدية من اللاعبين الناشئين تحت 18سنة و بلغ عددهم 40 ناشئا.</w:t>
      </w:r>
    </w:p>
    <w:p w:rsidR="00DA5374" w:rsidRDefault="00DA5374" w:rsidP="00DA5374">
      <w:pPr>
        <w:tabs>
          <w:tab w:val="right" w:pos="281"/>
        </w:tabs>
        <w:bidi/>
        <w:spacing w:line="312" w:lineRule="auto"/>
        <w:ind w:left="0"/>
        <w:contextualSpacing/>
        <w:rPr>
          <w:rFonts w:ascii="Traditional Arabic" w:hAnsi="Traditional Arabic" w:cs="Traditional Arabic"/>
          <w:b/>
          <w:bCs/>
          <w:sz w:val="32"/>
          <w:szCs w:val="32"/>
          <w:rtl/>
        </w:rPr>
      </w:pPr>
      <w:r w:rsidRPr="001E27CA">
        <w:rPr>
          <w:rFonts w:ascii="Traditional Arabic" w:hAnsi="Traditional Arabic" w:cs="Traditional Arabic" w:hint="cs"/>
          <w:b/>
          <w:bCs/>
          <w:sz w:val="32"/>
          <w:szCs w:val="32"/>
          <w:rtl/>
        </w:rPr>
        <w:lastRenderedPageBreak/>
        <w:t>أهم النتائج:</w:t>
      </w:r>
    </w:p>
    <w:p w:rsidR="00DA5374"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rPr>
      </w:pPr>
      <w:r>
        <w:rPr>
          <w:rFonts w:ascii="Traditional Arabic" w:hAnsi="Traditional Arabic" w:cs="Traditional Arabic" w:hint="cs"/>
          <w:sz w:val="28"/>
          <w:szCs w:val="28"/>
          <w:rtl/>
        </w:rPr>
        <w:t>أدى البرنامج التدريبي المقترح الى انخفاض نسبة تركيز حمض اللاكتيك في الدم في الراحة و بعد المجهود مما يدل على تنمية العتبة الفارقة اللاهوائية لدى مصاعي أفراد المجموعة التجريبية.</w:t>
      </w:r>
    </w:p>
    <w:p w:rsidR="00DA5374"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rPr>
      </w:pPr>
      <w:r>
        <w:rPr>
          <w:rFonts w:ascii="Traditional Arabic" w:hAnsi="Traditional Arabic" w:cs="Traditional Arabic" w:hint="cs"/>
          <w:sz w:val="28"/>
          <w:szCs w:val="28"/>
          <w:rtl/>
        </w:rPr>
        <w:t>تنمية العتبة الفارقة اللاهوائية من خلال البرنامج التدريبي المقترح ادى الى تحسين المتغيرات البدنية و الفسيولوجية قيد البحث و كذلك المستوى المهاري لدى المصارعين أفراد المجموعة التجريبية.</w:t>
      </w:r>
    </w:p>
    <w:p w:rsidR="00DA5374" w:rsidRPr="009823E4"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rPr>
      </w:pPr>
      <w:r>
        <w:rPr>
          <w:rFonts w:ascii="Traditional Arabic" w:hAnsi="Traditional Arabic" w:cs="Traditional Arabic" w:hint="cs"/>
          <w:sz w:val="28"/>
          <w:szCs w:val="28"/>
          <w:rtl/>
        </w:rPr>
        <w:t>حققت المجموعة التجريبية تحسنا ملحوظا عن تحسن المجموعة الضابطة في القياس البعدي في متغيرات البحث،حيث تراوحت نسبة تحسن اللاكتيك في الدم ( 29,45</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في الراحة،17,49</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بعد المجهود) مقارنة بالمجموعة الضابطة حيث بلغت نسبة التحسن(11,86</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في الراحة، 6,56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بعد المجهود)،أما النبض فبلغ التحسن في المجموعة التجريبية      ( 8,08</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في الراحة،7,06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بعد المجهود ) في حين بلغ التحسن في المجموعة الضابطة ( 4,31</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في الراحة، 4,39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بعد المجهود)،و بالنسبة للقدرات البدنية فبلغت نسبة التحسن للمجموعة التجريبية ما بين 12,82</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:43,36</w:t>
      </w:r>
      <w:r>
        <w:rPr>
          <w:rFonts w:ascii="Traditional Arabic" w:hAnsi="Traditional Arabic" w:cs="Traditional Arabic"/>
          <w:sz w:val="28"/>
          <w:szCs w:val="28"/>
          <w:rtl/>
        </w:rPr>
        <w:t>%</w:t>
      </w:r>
      <w:r>
        <w:rPr>
          <w:rFonts w:ascii="Traditional Arabic" w:hAnsi="Traditional Arabic" w:cs="Traditional Arabic" w:hint="cs"/>
          <w:sz w:val="28"/>
          <w:szCs w:val="28"/>
          <w:rtl/>
        </w:rPr>
        <w:t>) في حين بلغ التحسن للمجموعة الضابطة ما بين (7,66</w:t>
      </w:r>
      <w:r>
        <w:rPr>
          <w:rFonts w:ascii="Traditional Arabic" w:hAnsi="Traditional Arabic" w:cs="Traditional Arabic"/>
          <w:sz w:val="28"/>
          <w:szCs w:val="28"/>
          <w:rtl/>
        </w:rPr>
        <w:t>%</w:t>
      </w:r>
      <w:r>
        <w:rPr>
          <w:rFonts w:ascii="Traditional Arabic" w:hAnsi="Traditional Arabic" w:cs="Traditional Arabic" w:hint="cs"/>
          <w:sz w:val="28"/>
          <w:szCs w:val="28"/>
          <w:rtl/>
        </w:rPr>
        <w:t>:29,83</w:t>
      </w:r>
      <w:r>
        <w:rPr>
          <w:rFonts w:ascii="Traditional Arabic" w:hAnsi="Traditional Arabic" w:cs="Traditional Arabic"/>
          <w:sz w:val="28"/>
          <w:szCs w:val="28"/>
          <w:rtl/>
        </w:rPr>
        <w:t>%</w:t>
      </w:r>
      <w:r>
        <w:rPr>
          <w:rFonts w:ascii="Traditional Arabic" w:hAnsi="Traditional Arabic" w:cs="Traditional Arabic" w:hint="cs"/>
          <w:sz w:val="28"/>
          <w:szCs w:val="28"/>
          <w:rtl/>
        </w:rPr>
        <w:t>).</w:t>
      </w:r>
    </w:p>
    <w:p w:rsidR="00DA5374" w:rsidRDefault="00DA5374" w:rsidP="00DA5374">
      <w:pPr>
        <w:tabs>
          <w:tab w:val="right" w:pos="281"/>
        </w:tabs>
        <w:bidi/>
        <w:spacing w:line="312" w:lineRule="auto"/>
        <w:ind w:left="0"/>
        <w:contextualSpacing/>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1-1-20: دراسة أياد محمد عبد الله و آخرون 2010 م  </w:t>
      </w:r>
      <w:sdt>
        <w:sdtPr>
          <w:rPr>
            <w:rFonts w:ascii="Traditional Arabic" w:hAnsi="Traditional Arabic" w:cs="Traditional Arabic" w:hint="cs"/>
            <w:b/>
            <w:bCs/>
            <w:sz w:val="28"/>
            <w:szCs w:val="28"/>
            <w:rtl/>
            <w:lang w:val="en-US"/>
          </w:rPr>
          <w:id w:val="88325915"/>
          <w:citation/>
        </w:sdtPr>
        <w:sdtContent>
          <w:r w:rsidR="009457E5">
            <w:rPr>
              <w:rFonts w:ascii="Traditional Arabic" w:hAnsi="Traditional Arabic" w:cs="Traditional Arabic"/>
              <w:b/>
              <w:bCs/>
              <w:sz w:val="28"/>
              <w:szCs w:val="28"/>
              <w:rtl/>
              <w:lang w:val="en-US"/>
            </w:rPr>
            <w:fldChar w:fldCharType="begin"/>
          </w:r>
          <w:r>
            <w:rPr>
              <w:rFonts w:ascii="Traditional Arabic" w:hAnsi="Traditional Arabic" w:cs="Traditional Arabic"/>
              <w:b/>
              <w:bCs/>
              <w:sz w:val="28"/>
              <w:szCs w:val="28"/>
              <w:rtl/>
              <w:lang w:val="en-US" w:bidi="ar-DZ"/>
            </w:rPr>
            <w:instrText xml:space="preserve"> </w:instrText>
          </w:r>
          <w:r>
            <w:rPr>
              <w:rFonts w:ascii="Traditional Arabic" w:hAnsi="Traditional Arabic" w:cs="Traditional Arabic" w:hint="cs"/>
              <w:b/>
              <w:bCs/>
              <w:sz w:val="28"/>
              <w:szCs w:val="28"/>
              <w:lang w:val="en-US" w:bidi="ar-DZ"/>
            </w:rPr>
            <w:instrText>CITATION</w:instrText>
          </w:r>
          <w:r>
            <w:rPr>
              <w:rFonts w:ascii="Traditional Arabic" w:hAnsi="Traditional Arabic" w:cs="Traditional Arabic" w:hint="cs"/>
              <w:b/>
              <w:bCs/>
              <w:sz w:val="28"/>
              <w:szCs w:val="28"/>
              <w:rtl/>
              <w:lang w:val="en-US" w:bidi="ar-DZ"/>
            </w:rPr>
            <w:instrText xml:space="preserve"> قاس10 \</w:instrText>
          </w:r>
          <w:r>
            <w:rPr>
              <w:rFonts w:ascii="Traditional Arabic" w:hAnsi="Traditional Arabic" w:cs="Traditional Arabic" w:hint="cs"/>
              <w:b/>
              <w:bCs/>
              <w:sz w:val="28"/>
              <w:szCs w:val="28"/>
              <w:lang w:val="en-US" w:bidi="ar-DZ"/>
            </w:rPr>
            <w:instrText>l 5121</w:instrText>
          </w:r>
          <w:r>
            <w:rPr>
              <w:rFonts w:ascii="Traditional Arabic" w:hAnsi="Traditional Arabic" w:cs="Traditional Arabic"/>
              <w:b/>
              <w:bCs/>
              <w:sz w:val="28"/>
              <w:szCs w:val="28"/>
              <w:rtl/>
              <w:lang w:val="en-US" w:bidi="ar-DZ"/>
            </w:rPr>
            <w:instrText xml:space="preserve"> </w:instrText>
          </w:r>
          <w:r w:rsidR="009457E5">
            <w:rPr>
              <w:rFonts w:ascii="Traditional Arabic" w:hAnsi="Traditional Arabic" w:cs="Traditional Arabic"/>
              <w:b/>
              <w:bCs/>
              <w:sz w:val="28"/>
              <w:szCs w:val="28"/>
              <w:rtl/>
              <w:lang w:val="en-US"/>
            </w:rPr>
            <w:fldChar w:fldCharType="separate"/>
          </w:r>
          <w:r>
            <w:rPr>
              <w:rFonts w:ascii="Traditional Arabic" w:hAnsi="Traditional Arabic" w:cs="Traditional Arabic"/>
              <w:b/>
              <w:bCs/>
              <w:noProof/>
              <w:sz w:val="28"/>
              <w:szCs w:val="28"/>
              <w:rtl/>
              <w:lang w:val="en-US" w:bidi="ar-DZ"/>
            </w:rPr>
            <w:t xml:space="preserve"> </w:t>
          </w:r>
          <w:r w:rsidRPr="00AA1CA3">
            <w:rPr>
              <w:rFonts w:ascii="Traditional Arabic" w:hAnsi="Traditional Arabic" w:cs="Traditional Arabic" w:hint="cs"/>
              <w:noProof/>
              <w:sz w:val="28"/>
              <w:szCs w:val="28"/>
              <w:rtl/>
              <w:lang w:val="en-US" w:bidi="ar-DZ"/>
            </w:rPr>
            <w:t>(قاسم 2010)</w:t>
          </w:r>
          <w:r w:rsidR="009457E5">
            <w:rPr>
              <w:rFonts w:ascii="Traditional Arabic" w:hAnsi="Traditional Arabic" w:cs="Traditional Arabic"/>
              <w:b/>
              <w:bCs/>
              <w:sz w:val="28"/>
              <w:szCs w:val="28"/>
              <w:rtl/>
              <w:lang w:val="en-US"/>
            </w:rPr>
            <w:fldChar w:fldCharType="end"/>
          </w:r>
        </w:sdtContent>
      </w:sdt>
    </w:p>
    <w:p w:rsidR="00DA5374" w:rsidRPr="009823E4" w:rsidRDefault="00DA5374" w:rsidP="00DA5374">
      <w:pPr>
        <w:tabs>
          <w:tab w:val="right" w:pos="281"/>
        </w:tabs>
        <w:bidi/>
        <w:spacing w:line="312" w:lineRule="auto"/>
        <w:ind w:left="0"/>
        <w:contextualSpacing/>
        <w:rPr>
          <w:rFonts w:ascii="Traditional Arabic" w:hAnsi="Traditional Arabic" w:cs="Traditional Arabic"/>
          <w:b/>
          <w:bCs/>
          <w:sz w:val="28"/>
          <w:szCs w:val="28"/>
          <w:rtl/>
          <w:lang w:val="en-US"/>
        </w:rPr>
      </w:pPr>
      <w:r w:rsidRPr="009823E4">
        <w:rPr>
          <w:rFonts w:ascii="Traditional Arabic" w:hAnsi="Traditional Arabic" w:cs="Traditional Arabic" w:hint="cs"/>
          <w:b/>
          <w:bCs/>
          <w:sz w:val="32"/>
          <w:szCs w:val="32"/>
          <w:rtl/>
        </w:rPr>
        <w:t>عنوان الدراسة</w:t>
      </w:r>
      <w:r>
        <w:rPr>
          <w:rFonts w:ascii="Traditional Arabic" w:hAnsi="Traditional Arabic" w:cs="Traditional Arabic" w:hint="cs"/>
          <w:b/>
          <w:bCs/>
          <w:sz w:val="32"/>
          <w:szCs w:val="32"/>
          <w:rtl/>
        </w:rPr>
        <w:t xml:space="preserve"> </w:t>
      </w:r>
      <w:r w:rsidRPr="009823E4">
        <w:rPr>
          <w:rFonts w:ascii="Traditional Arabic" w:hAnsi="Traditional Arabic" w:cs="Traditional Arabic" w:hint="cs"/>
          <w:b/>
          <w:bCs/>
          <w:sz w:val="32"/>
          <w:szCs w:val="32"/>
          <w:rtl/>
        </w:rPr>
        <w:t xml:space="preserve">: </w:t>
      </w:r>
      <w:r w:rsidRPr="009823E4">
        <w:rPr>
          <w:rFonts w:ascii="Traditional Arabic" w:hAnsi="Traditional Arabic" w:cs="Traditional Arabic" w:hint="cs"/>
          <w:b/>
          <w:bCs/>
          <w:sz w:val="28"/>
          <w:szCs w:val="28"/>
          <w:rtl/>
          <w:lang w:val="en-US"/>
        </w:rPr>
        <w:t>أثر جهد لاهوائي متكرر في مؤشر التعب للاعبي كرة السلة و كرة الطائرة و كرة القدم.</w:t>
      </w:r>
    </w:p>
    <w:p w:rsidR="00DA5374" w:rsidRDefault="00DA5374" w:rsidP="00DA5374">
      <w:pPr>
        <w:tabs>
          <w:tab w:val="right" w:pos="281"/>
        </w:tabs>
        <w:bidi/>
        <w:spacing w:line="312" w:lineRule="auto"/>
        <w:ind w:left="0"/>
        <w:contextualSpacing/>
        <w:rPr>
          <w:rFonts w:ascii="Traditional Arabic" w:hAnsi="Traditional Arabic" w:cs="Traditional Arabic"/>
          <w:sz w:val="28"/>
          <w:szCs w:val="28"/>
          <w:rtl/>
          <w:lang w:val="en-US"/>
        </w:rPr>
      </w:pPr>
      <w:r w:rsidRPr="00060AC2">
        <w:rPr>
          <w:rFonts w:ascii="Traditional Arabic" w:hAnsi="Traditional Arabic" w:cs="Traditional Arabic" w:hint="cs"/>
          <w:b/>
          <w:bCs/>
          <w:sz w:val="32"/>
          <w:szCs w:val="32"/>
          <w:rtl/>
          <w:lang w:val="en-US"/>
        </w:rPr>
        <w:t>أهداف</w:t>
      </w:r>
      <w:r>
        <w:rPr>
          <w:rFonts w:ascii="Traditional Arabic" w:hAnsi="Traditional Arabic" w:cs="Traditional Arabic" w:hint="cs"/>
          <w:b/>
          <w:bCs/>
          <w:sz w:val="32"/>
          <w:szCs w:val="32"/>
          <w:rtl/>
          <w:lang w:val="en-US"/>
        </w:rPr>
        <w:t xml:space="preserve"> الدراسة</w:t>
      </w:r>
      <w:r w:rsidRPr="00060AC2">
        <w:rPr>
          <w:rFonts w:ascii="Traditional Arabic" w:hAnsi="Traditional Arabic" w:cs="Traditional Arabic" w:hint="cs"/>
          <w:b/>
          <w:bCs/>
          <w:sz w:val="32"/>
          <w:szCs w:val="32"/>
          <w:rtl/>
          <w:lang w:val="en-US"/>
        </w:rPr>
        <w:t>:</w:t>
      </w:r>
      <w:r>
        <w:rPr>
          <w:rFonts w:ascii="Traditional Arabic" w:hAnsi="Traditional Arabic" w:cs="Traditional Arabic" w:hint="cs"/>
          <w:sz w:val="28"/>
          <w:szCs w:val="28"/>
          <w:rtl/>
          <w:lang w:val="en-US"/>
        </w:rPr>
        <w:t>هدف البحث الى التعرف على دلالة الفروق ال</w:t>
      </w:r>
      <w:r>
        <w:rPr>
          <w:rFonts w:ascii="Traditional Arabic" w:hAnsi="Traditional Arabic" w:cs="Traditional Arabic" w:hint="cs"/>
          <w:sz w:val="28"/>
          <w:szCs w:val="28"/>
          <w:rtl/>
          <w:lang w:bidi="ar-DZ"/>
        </w:rPr>
        <w:t xml:space="preserve">إحصائية </w:t>
      </w:r>
      <w:r>
        <w:rPr>
          <w:rFonts w:ascii="Traditional Arabic" w:hAnsi="Traditional Arabic" w:cs="Traditional Arabic" w:hint="cs"/>
          <w:sz w:val="28"/>
          <w:szCs w:val="28"/>
          <w:rtl/>
          <w:lang w:val="en-US"/>
        </w:rPr>
        <w:t>في مؤشر التعب بين لاعبي كرة السلة و كرة القدم و كرة الطائرة.</w:t>
      </w:r>
    </w:p>
    <w:p w:rsidR="00DA5374" w:rsidRDefault="00DA5374" w:rsidP="00DA5374">
      <w:pPr>
        <w:tabs>
          <w:tab w:val="right" w:pos="281"/>
        </w:tabs>
        <w:bidi/>
        <w:spacing w:line="312" w:lineRule="auto"/>
        <w:ind w:left="0"/>
        <w:contextualSpacing/>
        <w:rPr>
          <w:rFonts w:ascii="Traditional Arabic" w:hAnsi="Traditional Arabic" w:cs="Traditional Arabic"/>
          <w:sz w:val="28"/>
          <w:szCs w:val="28"/>
          <w:rtl/>
          <w:lang w:val="en-US"/>
        </w:rPr>
      </w:pPr>
      <w:proofErr w:type="gramStart"/>
      <w:r w:rsidRPr="00060AC2">
        <w:rPr>
          <w:rFonts w:ascii="Traditional Arabic" w:hAnsi="Traditional Arabic" w:cs="Traditional Arabic" w:hint="cs"/>
          <w:b/>
          <w:bCs/>
          <w:sz w:val="32"/>
          <w:szCs w:val="32"/>
          <w:rtl/>
          <w:lang w:val="en-US"/>
        </w:rPr>
        <w:t>فروض</w:t>
      </w:r>
      <w:proofErr w:type="gramEnd"/>
      <w:r w:rsidRPr="00060AC2">
        <w:rPr>
          <w:rFonts w:ascii="Traditional Arabic" w:hAnsi="Traditional Arabic" w:cs="Traditional Arabic" w:hint="cs"/>
          <w:b/>
          <w:bCs/>
          <w:sz w:val="32"/>
          <w:szCs w:val="32"/>
          <w:rtl/>
          <w:lang w:val="en-US"/>
        </w:rPr>
        <w:t xml:space="preserve"> </w:t>
      </w:r>
      <w:r>
        <w:rPr>
          <w:rFonts w:ascii="Traditional Arabic" w:hAnsi="Traditional Arabic" w:cs="Traditional Arabic" w:hint="cs"/>
          <w:b/>
          <w:bCs/>
          <w:sz w:val="32"/>
          <w:szCs w:val="32"/>
          <w:rtl/>
          <w:lang w:val="en-US"/>
        </w:rPr>
        <w:t xml:space="preserve">الدراسة: </w:t>
      </w:r>
      <w:r>
        <w:rPr>
          <w:rFonts w:ascii="Traditional Arabic" w:hAnsi="Traditional Arabic" w:cs="Traditional Arabic" w:hint="cs"/>
          <w:sz w:val="28"/>
          <w:szCs w:val="28"/>
          <w:rtl/>
          <w:lang w:val="en-US"/>
        </w:rPr>
        <w:t>لا توجد فروق ذات دلالة معنوية في مؤشر التعب بين لاعبي كرة السلة و كرة القدم و الكرة الطائرة.</w:t>
      </w:r>
    </w:p>
    <w:p w:rsidR="00DA5374" w:rsidRDefault="00DA5374" w:rsidP="00DA5374">
      <w:pPr>
        <w:tabs>
          <w:tab w:val="right" w:pos="281"/>
        </w:tabs>
        <w:bidi/>
        <w:spacing w:line="312" w:lineRule="auto"/>
        <w:ind w:left="0"/>
        <w:contextualSpacing/>
        <w:rPr>
          <w:rFonts w:ascii="Traditional Arabic" w:hAnsi="Traditional Arabic" w:cs="Traditional Arabic"/>
          <w:sz w:val="28"/>
          <w:szCs w:val="28"/>
          <w:rtl/>
          <w:lang w:val="en-US"/>
        </w:rPr>
      </w:pPr>
      <w:r w:rsidRPr="00060AC2">
        <w:rPr>
          <w:rFonts w:ascii="Traditional Arabic" w:hAnsi="Traditional Arabic" w:cs="Traditional Arabic" w:hint="cs"/>
          <w:b/>
          <w:bCs/>
          <w:sz w:val="32"/>
          <w:szCs w:val="32"/>
          <w:rtl/>
          <w:lang w:val="en-US"/>
        </w:rPr>
        <w:t>منهج</w:t>
      </w:r>
      <w:r>
        <w:rPr>
          <w:rFonts w:ascii="Traditional Arabic" w:hAnsi="Traditional Arabic" w:cs="Traditional Arabic" w:hint="cs"/>
          <w:b/>
          <w:bCs/>
          <w:sz w:val="32"/>
          <w:szCs w:val="32"/>
          <w:rtl/>
          <w:lang w:val="en-US"/>
        </w:rPr>
        <w:t xml:space="preserve"> الدراسة</w:t>
      </w:r>
      <w:r w:rsidRPr="00060AC2">
        <w:rPr>
          <w:rFonts w:ascii="Traditional Arabic" w:hAnsi="Traditional Arabic" w:cs="Traditional Arabic" w:hint="cs"/>
          <w:b/>
          <w:bCs/>
          <w:sz w:val="32"/>
          <w:szCs w:val="32"/>
          <w:rtl/>
          <w:lang w:val="en-US"/>
        </w:rPr>
        <w:t xml:space="preserve"> :</w:t>
      </w:r>
      <w:r>
        <w:rPr>
          <w:rFonts w:ascii="Traditional Arabic" w:hAnsi="Traditional Arabic" w:cs="Traditional Arabic" w:hint="cs"/>
          <w:sz w:val="28"/>
          <w:szCs w:val="28"/>
          <w:rtl/>
          <w:lang w:val="en-US"/>
        </w:rPr>
        <w:t>تم استخدام المنهج الوصفي في هذه الدراسة.</w:t>
      </w:r>
    </w:p>
    <w:p w:rsidR="00DA5374" w:rsidRPr="00A32315" w:rsidRDefault="00DA5374" w:rsidP="00DA5374">
      <w:pPr>
        <w:tabs>
          <w:tab w:val="right" w:pos="281"/>
        </w:tabs>
        <w:bidi/>
        <w:spacing w:line="312" w:lineRule="auto"/>
        <w:ind w:left="0"/>
        <w:contextualSpacing/>
        <w:rPr>
          <w:rFonts w:ascii="Traditional Arabic" w:hAnsi="Traditional Arabic" w:cs="Traditional Arabic"/>
          <w:sz w:val="28"/>
          <w:szCs w:val="28"/>
          <w:rtl/>
          <w:lang w:val="en-US"/>
        </w:rPr>
      </w:pPr>
      <w:r w:rsidRPr="00060AC2">
        <w:rPr>
          <w:rFonts w:ascii="Traditional Arabic" w:hAnsi="Traditional Arabic" w:cs="Traditional Arabic" w:hint="cs"/>
          <w:b/>
          <w:bCs/>
          <w:sz w:val="32"/>
          <w:szCs w:val="32"/>
          <w:rtl/>
          <w:lang w:val="en-US"/>
        </w:rPr>
        <w:t xml:space="preserve">عينة </w:t>
      </w:r>
      <w:proofErr w:type="gramStart"/>
      <w:r w:rsidRPr="00060AC2">
        <w:rPr>
          <w:rFonts w:ascii="Traditional Arabic" w:hAnsi="Traditional Arabic" w:cs="Traditional Arabic" w:hint="cs"/>
          <w:b/>
          <w:bCs/>
          <w:sz w:val="32"/>
          <w:szCs w:val="32"/>
          <w:rtl/>
          <w:lang w:val="en-US"/>
        </w:rPr>
        <w:t>الدراسة</w:t>
      </w:r>
      <w:r>
        <w:rPr>
          <w:rFonts w:ascii="Traditional Arabic" w:hAnsi="Traditional Arabic" w:cs="Traditional Arabic" w:hint="cs"/>
          <w:b/>
          <w:bCs/>
          <w:sz w:val="32"/>
          <w:szCs w:val="32"/>
          <w:rtl/>
          <w:lang w:val="en-US"/>
        </w:rPr>
        <w:t xml:space="preserve"> :</w:t>
      </w:r>
      <w:proofErr w:type="gramEnd"/>
      <w:r>
        <w:rPr>
          <w:rFonts w:ascii="Traditional Arabic" w:hAnsi="Traditional Arabic" w:cs="Traditional Arabic" w:hint="cs"/>
          <w:sz w:val="28"/>
          <w:szCs w:val="28"/>
          <w:rtl/>
          <w:lang w:val="en-US"/>
        </w:rPr>
        <w:t xml:space="preserve"> أجري البحث على عينة تم اختيارها بشكل عمدي تتكون من 15 لاعبا ب 5 لاعبين لكل لعبة.</w:t>
      </w:r>
    </w:p>
    <w:p w:rsidR="00DA5374" w:rsidRDefault="00DA5374" w:rsidP="00DA5374">
      <w:pPr>
        <w:tabs>
          <w:tab w:val="right" w:pos="281"/>
        </w:tabs>
        <w:bidi/>
        <w:spacing w:line="312" w:lineRule="auto"/>
        <w:ind w:left="0"/>
        <w:contextualSpacing/>
        <w:rPr>
          <w:rFonts w:ascii="Traditional Arabic" w:hAnsi="Traditional Arabic" w:cs="Traditional Arabic"/>
          <w:b/>
          <w:bCs/>
          <w:sz w:val="32"/>
          <w:szCs w:val="32"/>
          <w:rtl/>
          <w:lang w:val="en-US"/>
        </w:rPr>
      </w:pPr>
      <w:r w:rsidRPr="00765928">
        <w:rPr>
          <w:rFonts w:ascii="Traditional Arabic" w:hAnsi="Traditional Arabic" w:cs="Traditional Arabic" w:hint="cs"/>
          <w:b/>
          <w:bCs/>
          <w:sz w:val="32"/>
          <w:szCs w:val="32"/>
          <w:rtl/>
          <w:lang w:val="en-US"/>
        </w:rPr>
        <w:t>أهم النتائج:</w:t>
      </w:r>
    </w:p>
    <w:p w:rsidR="00DA5374"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أحدث الجهد اللاهوائي المتكرر لمجاميع البحث الثلاث من لاعبي كرة السلة و الطائرة و كرة القدم تزايد في زمن الركضات الست لقطع مسافة 35 مترا من التكرار الأول و حتى السادس و تراجعا سلبيا بسبب الهبوط في مطاولة النظام اللاهوائي و ارتفاع مؤشر التعب لقلة مدة الراحة في أثناء فترة الاستشفاء و هي 10 ثوان.</w:t>
      </w:r>
    </w:p>
    <w:p w:rsidR="00DA5374" w:rsidRPr="00E151DD"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lastRenderedPageBreak/>
        <w:t>عل الرغم من عدم وجود فروق معنوية في مؤشر التعب بين المجاميع الثلاث فقط أثبتت الأوساط الحسابية بأن لاعبي كرة الطائرة تعرضوا للتعب أكثر من غيرهم تلاهم لاعبي كرة السلة و من ثم لاعبي كرة القدم،مما يؤكد على أن لاعبي كرة القدم يتصفون بلياقة بدنية عالية المستوى و استشفاؤهم أسرع مقارنة بلاعبي كرة السلة و الطائرة.</w:t>
      </w:r>
    </w:p>
    <w:p w:rsidR="00DA5374" w:rsidRDefault="00DA5374" w:rsidP="00DA5374">
      <w:pPr>
        <w:tabs>
          <w:tab w:val="right" w:pos="281"/>
        </w:tabs>
        <w:bidi/>
        <w:spacing w:line="312" w:lineRule="auto"/>
        <w:ind w:left="0"/>
        <w:contextualSpacing/>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1-1-21: دراسة هوبير عبد الله سلام 2009 م</w:t>
      </w:r>
      <w:r w:rsidRPr="00E151DD">
        <w:rPr>
          <w:rFonts w:ascii="Traditional Arabic" w:hAnsi="Traditional Arabic" w:cs="Traditional Arabic" w:hint="cs"/>
          <w:b/>
          <w:bCs/>
          <w:sz w:val="28"/>
          <w:szCs w:val="28"/>
          <w:lang w:val="en-US"/>
        </w:rPr>
        <w:t xml:space="preserve"> </w:t>
      </w:r>
      <w:sdt>
        <w:sdtPr>
          <w:rPr>
            <w:rFonts w:ascii="Traditional Arabic" w:hAnsi="Traditional Arabic" w:cs="Traditional Arabic" w:hint="cs"/>
            <w:b/>
            <w:bCs/>
            <w:sz w:val="28"/>
            <w:szCs w:val="28"/>
            <w:rtl/>
            <w:lang w:val="en-US"/>
          </w:rPr>
          <w:id w:val="88325916"/>
          <w:citation/>
        </w:sdtPr>
        <w:sdtContent>
          <w:r w:rsidR="009457E5">
            <w:rPr>
              <w:rFonts w:ascii="Traditional Arabic" w:hAnsi="Traditional Arabic" w:cs="Traditional Arabic"/>
              <w:b/>
              <w:bCs/>
              <w:sz w:val="28"/>
              <w:szCs w:val="28"/>
              <w:rtl/>
              <w:lang w:val="en-US"/>
            </w:rPr>
            <w:fldChar w:fldCharType="begin"/>
          </w:r>
          <w:r>
            <w:rPr>
              <w:rFonts w:ascii="Traditional Arabic" w:hAnsi="Traditional Arabic" w:cs="Traditional Arabic"/>
              <w:b/>
              <w:bCs/>
              <w:sz w:val="28"/>
              <w:szCs w:val="28"/>
              <w:rtl/>
              <w:lang w:val="en-US" w:bidi="ar-DZ"/>
            </w:rPr>
            <w:instrText xml:space="preserve"> </w:instrText>
          </w:r>
          <w:r>
            <w:rPr>
              <w:rFonts w:ascii="Traditional Arabic" w:hAnsi="Traditional Arabic" w:cs="Traditional Arabic" w:hint="cs"/>
              <w:b/>
              <w:bCs/>
              <w:sz w:val="28"/>
              <w:szCs w:val="28"/>
              <w:lang w:val="en-US" w:bidi="ar-DZ"/>
            </w:rPr>
            <w:instrText>CITATION</w:instrText>
          </w:r>
          <w:r>
            <w:rPr>
              <w:rFonts w:ascii="Traditional Arabic" w:hAnsi="Traditional Arabic" w:cs="Traditional Arabic" w:hint="cs"/>
              <w:b/>
              <w:bCs/>
              <w:sz w:val="28"/>
              <w:szCs w:val="28"/>
              <w:rtl/>
              <w:lang w:val="en-US" w:bidi="ar-DZ"/>
            </w:rPr>
            <w:instrText xml:space="preserve"> سلا09 \</w:instrText>
          </w:r>
          <w:r>
            <w:rPr>
              <w:rFonts w:ascii="Traditional Arabic" w:hAnsi="Traditional Arabic" w:cs="Traditional Arabic" w:hint="cs"/>
              <w:b/>
              <w:bCs/>
              <w:sz w:val="28"/>
              <w:szCs w:val="28"/>
              <w:lang w:val="en-US" w:bidi="ar-DZ"/>
            </w:rPr>
            <w:instrText>l 5121</w:instrText>
          </w:r>
          <w:r>
            <w:rPr>
              <w:rFonts w:ascii="Traditional Arabic" w:hAnsi="Traditional Arabic" w:cs="Traditional Arabic"/>
              <w:b/>
              <w:bCs/>
              <w:sz w:val="28"/>
              <w:szCs w:val="28"/>
              <w:rtl/>
              <w:lang w:val="en-US" w:bidi="ar-DZ"/>
            </w:rPr>
            <w:instrText xml:space="preserve"> </w:instrText>
          </w:r>
          <w:r w:rsidR="009457E5">
            <w:rPr>
              <w:rFonts w:ascii="Traditional Arabic" w:hAnsi="Traditional Arabic" w:cs="Traditional Arabic"/>
              <w:b/>
              <w:bCs/>
              <w:sz w:val="28"/>
              <w:szCs w:val="28"/>
              <w:rtl/>
              <w:lang w:val="en-US"/>
            </w:rPr>
            <w:fldChar w:fldCharType="separate"/>
          </w:r>
          <w:r>
            <w:rPr>
              <w:rFonts w:ascii="Traditional Arabic" w:hAnsi="Traditional Arabic" w:cs="Traditional Arabic"/>
              <w:b/>
              <w:bCs/>
              <w:noProof/>
              <w:sz w:val="28"/>
              <w:szCs w:val="28"/>
              <w:rtl/>
              <w:lang w:val="en-US" w:bidi="ar-DZ"/>
            </w:rPr>
            <w:t xml:space="preserve"> </w:t>
          </w:r>
          <w:r w:rsidRPr="00AA1CA3">
            <w:rPr>
              <w:rFonts w:ascii="Traditional Arabic" w:hAnsi="Traditional Arabic" w:cs="Traditional Arabic" w:hint="cs"/>
              <w:noProof/>
              <w:sz w:val="28"/>
              <w:szCs w:val="28"/>
              <w:rtl/>
              <w:lang w:val="en-US" w:bidi="ar-DZ"/>
            </w:rPr>
            <w:t>(سلام 2009)</w:t>
          </w:r>
          <w:r w:rsidR="009457E5">
            <w:rPr>
              <w:rFonts w:ascii="Traditional Arabic" w:hAnsi="Traditional Arabic" w:cs="Traditional Arabic"/>
              <w:b/>
              <w:bCs/>
              <w:sz w:val="28"/>
              <w:szCs w:val="28"/>
              <w:rtl/>
              <w:lang w:val="en-US"/>
            </w:rPr>
            <w:fldChar w:fldCharType="end"/>
          </w:r>
        </w:sdtContent>
      </w:sdt>
    </w:p>
    <w:p w:rsidR="00DA5374" w:rsidRPr="009823E4" w:rsidRDefault="00DA5374" w:rsidP="00DA5374">
      <w:pPr>
        <w:tabs>
          <w:tab w:val="right" w:pos="281"/>
        </w:tabs>
        <w:bidi/>
        <w:spacing w:line="312" w:lineRule="auto"/>
        <w:ind w:left="0"/>
        <w:contextualSpacing/>
        <w:rPr>
          <w:rFonts w:ascii="Traditional Arabic" w:hAnsi="Traditional Arabic" w:cs="Traditional Arabic"/>
          <w:b/>
          <w:bCs/>
          <w:sz w:val="28"/>
          <w:szCs w:val="28"/>
          <w:rtl/>
          <w:lang w:val="en-US"/>
        </w:rPr>
      </w:pPr>
      <w:r w:rsidRPr="009823E4">
        <w:rPr>
          <w:rFonts w:ascii="Traditional Arabic" w:hAnsi="Traditional Arabic" w:cs="Traditional Arabic" w:hint="cs"/>
          <w:b/>
          <w:bCs/>
          <w:sz w:val="32"/>
          <w:szCs w:val="32"/>
          <w:rtl/>
          <w:lang w:val="en-US"/>
        </w:rPr>
        <w:t>عنوان الدراسة:</w:t>
      </w:r>
      <w:r w:rsidRPr="009823E4">
        <w:rPr>
          <w:rFonts w:ascii="Traditional Arabic" w:hAnsi="Traditional Arabic" w:cs="Traditional Arabic" w:hint="cs"/>
          <w:b/>
          <w:bCs/>
          <w:sz w:val="28"/>
          <w:szCs w:val="28"/>
          <w:rtl/>
          <w:lang w:val="en-US"/>
        </w:rPr>
        <w:t>تأثير تمرينات خاصة وفق أزمنة التدريب الفتري في تطوير المطاولة الخاصة و بعض المهارات الاساسية للاعبي فئة الشباب للعبة الملاكمة.</w:t>
      </w:r>
    </w:p>
    <w:p w:rsidR="00DA5374" w:rsidRDefault="00DA5374" w:rsidP="00DA5374">
      <w:pPr>
        <w:tabs>
          <w:tab w:val="right" w:pos="281"/>
        </w:tabs>
        <w:bidi/>
        <w:spacing w:line="312" w:lineRule="auto"/>
        <w:ind w:left="0"/>
        <w:contextualSpacing/>
        <w:rPr>
          <w:rFonts w:ascii="Traditional Arabic" w:hAnsi="Traditional Arabic" w:cs="Traditional Arabic"/>
          <w:sz w:val="28"/>
          <w:szCs w:val="28"/>
          <w:rtl/>
          <w:lang w:val="en-US"/>
        </w:rPr>
      </w:pPr>
      <w:r w:rsidRPr="001115D4">
        <w:rPr>
          <w:rFonts w:ascii="Traditional Arabic" w:hAnsi="Traditional Arabic" w:cs="Traditional Arabic" w:hint="cs"/>
          <w:b/>
          <w:bCs/>
          <w:sz w:val="32"/>
          <w:szCs w:val="32"/>
          <w:rtl/>
          <w:lang w:val="en-US"/>
        </w:rPr>
        <w:t>أهداف الدراسة:</w:t>
      </w:r>
    </w:p>
    <w:p w:rsidR="00DA5374"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إعداد تمرينات خاصة وفق أزمنة التدريب الفتري في تطوير المطاولة الخاصة و بعض المهارات الأساسية للاعبي فئة الشباب للعبة الملاكمة.</w:t>
      </w:r>
    </w:p>
    <w:p w:rsidR="00DA5374"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الكشف عن أثر تمرينات خاصة وفق أزمنة التدريب الفتري في تطوير المطاولة الخاصة و بعض المهارات الأساسية للاعبي فئة الشباب للعبة الملاكمة.</w:t>
      </w:r>
    </w:p>
    <w:p w:rsidR="00DA5374"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الكشف عن دلالة الفروق بين الاختبارات البعدية للمجموعتين الضابطة و التجريبية في تطوير المطاولة الخاصة        و بعض المهارات الأساسية لدى لاعبي الشباب للعبة الملاكمة.</w:t>
      </w:r>
    </w:p>
    <w:p w:rsidR="00DA5374" w:rsidRDefault="00DA5374" w:rsidP="00DA5374">
      <w:pPr>
        <w:tabs>
          <w:tab w:val="right" w:pos="281"/>
        </w:tabs>
        <w:bidi/>
        <w:spacing w:line="312" w:lineRule="auto"/>
        <w:ind w:left="0"/>
        <w:contextualSpacing/>
        <w:rPr>
          <w:rFonts w:ascii="Traditional Arabic" w:hAnsi="Traditional Arabic" w:cs="Traditional Arabic"/>
          <w:sz w:val="28"/>
          <w:szCs w:val="28"/>
          <w:rtl/>
          <w:lang w:val="en-US"/>
        </w:rPr>
      </w:pPr>
      <w:r w:rsidRPr="001115D4">
        <w:rPr>
          <w:rFonts w:ascii="Traditional Arabic" w:hAnsi="Traditional Arabic" w:cs="Traditional Arabic" w:hint="cs"/>
          <w:b/>
          <w:bCs/>
          <w:sz w:val="32"/>
          <w:szCs w:val="32"/>
          <w:rtl/>
          <w:lang w:val="en-US"/>
        </w:rPr>
        <w:t xml:space="preserve">فروض </w:t>
      </w:r>
      <w:r>
        <w:rPr>
          <w:rFonts w:ascii="Traditional Arabic" w:hAnsi="Traditional Arabic" w:cs="Traditional Arabic" w:hint="cs"/>
          <w:b/>
          <w:bCs/>
          <w:sz w:val="32"/>
          <w:szCs w:val="32"/>
          <w:rtl/>
          <w:lang w:val="en-US"/>
        </w:rPr>
        <w:t>الدراسة</w:t>
      </w:r>
      <w:r w:rsidRPr="001115D4">
        <w:rPr>
          <w:rFonts w:ascii="Traditional Arabic" w:hAnsi="Traditional Arabic" w:cs="Traditional Arabic" w:hint="cs"/>
          <w:b/>
          <w:bCs/>
          <w:sz w:val="32"/>
          <w:szCs w:val="32"/>
          <w:rtl/>
          <w:lang w:val="en-US"/>
        </w:rPr>
        <w:t>:</w:t>
      </w:r>
    </w:p>
    <w:p w:rsidR="00DA5374"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وجود فروق ذات دلالة احصائية بين الاختبارات القبلية و البعدية للمجموعة الضابطة في متغيرات قيد الدراسة.</w:t>
      </w:r>
    </w:p>
    <w:p w:rsidR="00DA5374"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وجود فروق ذات دلالة معنوية بين الاختبارات القبلية و البعدية للمجموعة التجريبية في متغيرات قيد الدراسة و لصالح الاختبارات البعدية.</w:t>
      </w:r>
    </w:p>
    <w:p w:rsidR="00DA5374"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 xml:space="preserve">وجود فروق ذات دلالة </w:t>
      </w:r>
      <w:r>
        <w:rPr>
          <w:rFonts w:ascii="Traditional Arabic" w:hAnsi="Traditional Arabic" w:cs="Traditional Arabic" w:hint="cs"/>
          <w:sz w:val="28"/>
          <w:szCs w:val="28"/>
          <w:rtl/>
          <w:lang w:bidi="ar-DZ"/>
        </w:rPr>
        <w:t xml:space="preserve">إحصائية </w:t>
      </w:r>
      <w:r>
        <w:rPr>
          <w:rFonts w:ascii="Traditional Arabic" w:hAnsi="Traditional Arabic" w:cs="Traditional Arabic" w:hint="cs"/>
          <w:sz w:val="28"/>
          <w:szCs w:val="28"/>
          <w:rtl/>
          <w:lang w:val="en-US"/>
        </w:rPr>
        <w:t>بين نتائج الاختبارات البعدية للمجموعتين الضابطة و التجريبية في متغيرات قيد الدراسة.</w:t>
      </w:r>
    </w:p>
    <w:p w:rsidR="00DA5374" w:rsidRDefault="00DA5374" w:rsidP="00DA5374">
      <w:pPr>
        <w:tabs>
          <w:tab w:val="right" w:pos="281"/>
        </w:tabs>
        <w:bidi/>
        <w:spacing w:line="312" w:lineRule="auto"/>
        <w:ind w:left="0"/>
        <w:contextualSpacing/>
        <w:rPr>
          <w:rFonts w:ascii="Traditional Arabic" w:hAnsi="Traditional Arabic" w:cs="Traditional Arabic"/>
          <w:sz w:val="28"/>
          <w:szCs w:val="28"/>
          <w:rtl/>
          <w:lang w:val="en-US"/>
        </w:rPr>
      </w:pPr>
      <w:r w:rsidRPr="007F40E6">
        <w:rPr>
          <w:rFonts w:ascii="Traditional Arabic" w:hAnsi="Traditional Arabic" w:cs="Traditional Arabic" w:hint="cs"/>
          <w:b/>
          <w:bCs/>
          <w:sz w:val="32"/>
          <w:szCs w:val="32"/>
          <w:rtl/>
          <w:lang w:val="en-US"/>
        </w:rPr>
        <w:t xml:space="preserve">منهج </w:t>
      </w:r>
      <w:r>
        <w:rPr>
          <w:rFonts w:ascii="Traditional Arabic" w:hAnsi="Traditional Arabic" w:cs="Traditional Arabic" w:hint="cs"/>
          <w:b/>
          <w:bCs/>
          <w:sz w:val="32"/>
          <w:szCs w:val="32"/>
          <w:rtl/>
          <w:lang w:val="en-US"/>
        </w:rPr>
        <w:t>الدراسة</w:t>
      </w:r>
      <w:r w:rsidRPr="007F40E6">
        <w:rPr>
          <w:rFonts w:ascii="Traditional Arabic" w:hAnsi="Traditional Arabic" w:cs="Traditional Arabic" w:hint="cs"/>
          <w:b/>
          <w:bCs/>
          <w:sz w:val="32"/>
          <w:szCs w:val="32"/>
          <w:rtl/>
          <w:lang w:val="en-US"/>
        </w:rPr>
        <w:t>:</w:t>
      </w:r>
      <w:r>
        <w:rPr>
          <w:rFonts w:ascii="Traditional Arabic" w:hAnsi="Traditional Arabic" w:cs="Traditional Arabic" w:hint="cs"/>
          <w:sz w:val="28"/>
          <w:szCs w:val="28"/>
          <w:rtl/>
          <w:lang w:val="en-US"/>
        </w:rPr>
        <w:t xml:space="preserve">استخدم الباحث المنهج التجريبي و ذلك لملاءمته لطبيعة </w:t>
      </w:r>
      <w:proofErr w:type="gramStart"/>
      <w:r>
        <w:rPr>
          <w:rFonts w:ascii="Traditional Arabic" w:hAnsi="Traditional Arabic" w:cs="Traditional Arabic" w:hint="cs"/>
          <w:sz w:val="28"/>
          <w:szCs w:val="28"/>
          <w:rtl/>
          <w:lang w:val="en-US"/>
        </w:rPr>
        <w:t>البحث .</w:t>
      </w:r>
      <w:proofErr w:type="gramEnd"/>
    </w:p>
    <w:p w:rsidR="00DA5374" w:rsidRPr="00C6613D" w:rsidRDefault="00DA5374" w:rsidP="00DA5374">
      <w:pPr>
        <w:tabs>
          <w:tab w:val="right" w:pos="281"/>
        </w:tabs>
        <w:bidi/>
        <w:spacing w:line="312" w:lineRule="auto"/>
        <w:ind w:left="0"/>
        <w:contextualSpacing/>
        <w:rPr>
          <w:rFonts w:ascii="Traditional Arabic" w:hAnsi="Traditional Arabic" w:cs="Traditional Arabic"/>
          <w:sz w:val="28"/>
          <w:szCs w:val="28"/>
          <w:rtl/>
          <w:lang w:val="en-US"/>
        </w:rPr>
      </w:pPr>
      <w:r w:rsidRPr="008377E2">
        <w:rPr>
          <w:rFonts w:ascii="Traditional Arabic" w:hAnsi="Traditional Arabic" w:cs="Traditional Arabic" w:hint="cs"/>
          <w:b/>
          <w:bCs/>
          <w:sz w:val="32"/>
          <w:szCs w:val="32"/>
          <w:rtl/>
          <w:lang w:val="en-US"/>
        </w:rPr>
        <w:t>عينة الدراسة</w:t>
      </w:r>
      <w:r>
        <w:rPr>
          <w:rFonts w:ascii="Traditional Arabic" w:hAnsi="Traditional Arabic" w:cs="Traditional Arabic" w:hint="cs"/>
          <w:b/>
          <w:bCs/>
          <w:sz w:val="32"/>
          <w:szCs w:val="32"/>
          <w:rtl/>
          <w:lang w:val="en-US"/>
        </w:rPr>
        <w:t xml:space="preserve"> : </w:t>
      </w:r>
      <w:r>
        <w:rPr>
          <w:rFonts w:ascii="Traditional Arabic" w:hAnsi="Traditional Arabic" w:cs="Traditional Arabic" w:hint="cs"/>
          <w:sz w:val="28"/>
          <w:szCs w:val="28"/>
          <w:rtl/>
          <w:lang w:val="en-US"/>
        </w:rPr>
        <w:t>18 لاعبا اختيروا بالطريقة العمدية،تم تقسيمهم على مجموعتين بطريقة عشوائية بعد استبعاد           4 لاعبين.</w:t>
      </w:r>
    </w:p>
    <w:p w:rsidR="00DA5374" w:rsidRDefault="00DA5374" w:rsidP="00DA5374">
      <w:pPr>
        <w:tabs>
          <w:tab w:val="right" w:pos="281"/>
        </w:tabs>
        <w:bidi/>
        <w:spacing w:line="312" w:lineRule="auto"/>
        <w:ind w:left="0"/>
        <w:contextualSpacing/>
        <w:rPr>
          <w:rFonts w:ascii="Traditional Arabic" w:hAnsi="Traditional Arabic" w:cs="Traditional Arabic"/>
          <w:b/>
          <w:bCs/>
          <w:sz w:val="32"/>
          <w:szCs w:val="32"/>
          <w:rtl/>
          <w:lang w:val="en-US"/>
        </w:rPr>
      </w:pPr>
    </w:p>
    <w:p w:rsidR="00DA5374" w:rsidRDefault="00DA5374" w:rsidP="00DA5374">
      <w:pPr>
        <w:tabs>
          <w:tab w:val="right" w:pos="281"/>
        </w:tabs>
        <w:bidi/>
        <w:spacing w:line="312" w:lineRule="auto"/>
        <w:ind w:left="0"/>
        <w:contextualSpacing/>
        <w:rPr>
          <w:rFonts w:ascii="Traditional Arabic" w:hAnsi="Traditional Arabic" w:cs="Traditional Arabic"/>
          <w:b/>
          <w:bCs/>
          <w:sz w:val="32"/>
          <w:szCs w:val="32"/>
          <w:rtl/>
          <w:lang w:val="en-US"/>
        </w:rPr>
      </w:pPr>
      <w:r w:rsidRPr="008377E2">
        <w:rPr>
          <w:rFonts w:ascii="Traditional Arabic" w:hAnsi="Traditional Arabic" w:cs="Traditional Arabic" w:hint="cs"/>
          <w:b/>
          <w:bCs/>
          <w:sz w:val="32"/>
          <w:szCs w:val="32"/>
          <w:rtl/>
          <w:lang w:val="en-US"/>
        </w:rPr>
        <w:lastRenderedPageBreak/>
        <w:t>أهم النتائج:</w:t>
      </w:r>
    </w:p>
    <w:p w:rsidR="00DA5374"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فاعلية التمرينات الخاصة وفق أزمنة التدريب الفتري في تطوير المطاولة الخاصة و بعض المهارات الأساسية للاعبي فئة الشباب للملاكمة.</w:t>
      </w:r>
    </w:p>
    <w:p w:rsidR="00DA5374"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 xml:space="preserve">تدريبات المنطقتين الأولى و </w:t>
      </w:r>
      <w:proofErr w:type="gramStart"/>
      <w:r>
        <w:rPr>
          <w:rFonts w:ascii="Traditional Arabic" w:hAnsi="Traditional Arabic" w:cs="Traditional Arabic" w:hint="cs"/>
          <w:sz w:val="28"/>
          <w:szCs w:val="28"/>
          <w:rtl/>
          <w:lang w:val="en-US"/>
        </w:rPr>
        <w:t>الثانية</w:t>
      </w:r>
      <w:proofErr w:type="gramEnd"/>
      <w:r>
        <w:rPr>
          <w:rFonts w:ascii="Traditional Arabic" w:hAnsi="Traditional Arabic" w:cs="Traditional Arabic" w:hint="cs"/>
          <w:sz w:val="28"/>
          <w:szCs w:val="28"/>
          <w:rtl/>
          <w:lang w:val="en-US"/>
        </w:rPr>
        <w:t xml:space="preserve"> الأكثر تأثيرا على تطوير المطاولة الخاصة و بعض المهارات الأساسية بلعبة الملاكمة.</w:t>
      </w:r>
    </w:p>
    <w:p w:rsidR="00DA5374" w:rsidRPr="00A32315"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لم يظهر أي تطور معنوي على نتائج الاختبارات البدنية و تقييم الأداء المهاري قيد الدراسة للمجموعة الضابطة من جراء تنفيذهم للأسلوب المتبع من قبل مدرب الفريق.</w:t>
      </w:r>
    </w:p>
    <w:p w:rsidR="00DA5374" w:rsidRDefault="00DA5374" w:rsidP="00DA5374">
      <w:pPr>
        <w:tabs>
          <w:tab w:val="right" w:pos="281"/>
        </w:tabs>
        <w:bidi/>
        <w:spacing w:line="312" w:lineRule="auto"/>
        <w:ind w:left="0"/>
        <w:contextualSpacing/>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1-1-22: دراسة </w:t>
      </w:r>
      <w:proofErr w:type="gramStart"/>
      <w:r>
        <w:rPr>
          <w:rFonts w:ascii="Traditional Arabic" w:hAnsi="Traditional Arabic" w:cs="Traditional Arabic" w:hint="cs"/>
          <w:b/>
          <w:bCs/>
          <w:sz w:val="32"/>
          <w:szCs w:val="32"/>
          <w:rtl/>
          <w:lang w:val="en-US"/>
        </w:rPr>
        <w:t>حامد</w:t>
      </w:r>
      <w:proofErr w:type="gramEnd"/>
      <w:r>
        <w:rPr>
          <w:rFonts w:ascii="Traditional Arabic" w:hAnsi="Traditional Arabic" w:cs="Traditional Arabic" w:hint="cs"/>
          <w:b/>
          <w:bCs/>
          <w:sz w:val="32"/>
          <w:szCs w:val="32"/>
          <w:rtl/>
          <w:lang w:val="en-US"/>
        </w:rPr>
        <w:t xml:space="preserve"> بسام عبد الرحمن سلامة 2013 م:</w:t>
      </w:r>
      <w:r w:rsidRPr="00E151DD">
        <w:rPr>
          <w:rFonts w:ascii="Traditional Arabic" w:hAnsi="Traditional Arabic" w:cs="Traditional Arabic" w:hint="cs"/>
          <w:b/>
          <w:bCs/>
          <w:sz w:val="28"/>
          <w:szCs w:val="28"/>
          <w:lang w:val="en-US"/>
        </w:rPr>
        <w:t xml:space="preserve"> </w:t>
      </w:r>
      <w:sdt>
        <w:sdtPr>
          <w:rPr>
            <w:rFonts w:ascii="Traditional Arabic" w:hAnsi="Traditional Arabic" w:cs="Traditional Arabic" w:hint="cs"/>
            <w:b/>
            <w:bCs/>
            <w:sz w:val="28"/>
            <w:szCs w:val="28"/>
            <w:rtl/>
            <w:lang w:val="en-US"/>
          </w:rPr>
          <w:id w:val="88325917"/>
          <w:citation/>
        </w:sdtPr>
        <w:sdtContent>
          <w:r w:rsidR="009457E5">
            <w:rPr>
              <w:rFonts w:ascii="Traditional Arabic" w:hAnsi="Traditional Arabic" w:cs="Traditional Arabic"/>
              <w:b/>
              <w:bCs/>
              <w:sz w:val="28"/>
              <w:szCs w:val="28"/>
              <w:rtl/>
              <w:lang w:val="en-US"/>
            </w:rPr>
            <w:fldChar w:fldCharType="begin"/>
          </w:r>
          <w:r>
            <w:rPr>
              <w:rFonts w:ascii="Traditional Arabic" w:hAnsi="Traditional Arabic" w:cs="Traditional Arabic"/>
              <w:b/>
              <w:bCs/>
              <w:sz w:val="28"/>
              <w:szCs w:val="28"/>
              <w:rtl/>
              <w:lang w:val="en-US" w:bidi="ar-DZ"/>
            </w:rPr>
            <w:instrText xml:space="preserve"> </w:instrText>
          </w:r>
          <w:r>
            <w:rPr>
              <w:rFonts w:ascii="Traditional Arabic" w:hAnsi="Traditional Arabic" w:cs="Traditional Arabic" w:hint="cs"/>
              <w:b/>
              <w:bCs/>
              <w:sz w:val="28"/>
              <w:szCs w:val="28"/>
              <w:lang w:val="en-US" w:bidi="ar-DZ"/>
            </w:rPr>
            <w:instrText>CITATION</w:instrText>
          </w:r>
          <w:r>
            <w:rPr>
              <w:rFonts w:ascii="Traditional Arabic" w:hAnsi="Traditional Arabic" w:cs="Traditional Arabic" w:hint="cs"/>
              <w:b/>
              <w:bCs/>
              <w:sz w:val="28"/>
              <w:szCs w:val="28"/>
              <w:rtl/>
              <w:lang w:val="en-US" w:bidi="ar-DZ"/>
            </w:rPr>
            <w:instrText xml:space="preserve"> حام13 \</w:instrText>
          </w:r>
          <w:r>
            <w:rPr>
              <w:rFonts w:ascii="Traditional Arabic" w:hAnsi="Traditional Arabic" w:cs="Traditional Arabic" w:hint="cs"/>
              <w:b/>
              <w:bCs/>
              <w:sz w:val="28"/>
              <w:szCs w:val="28"/>
              <w:lang w:val="en-US" w:bidi="ar-DZ"/>
            </w:rPr>
            <w:instrText>l 5121</w:instrText>
          </w:r>
          <w:r>
            <w:rPr>
              <w:rFonts w:ascii="Traditional Arabic" w:hAnsi="Traditional Arabic" w:cs="Traditional Arabic"/>
              <w:b/>
              <w:bCs/>
              <w:sz w:val="28"/>
              <w:szCs w:val="28"/>
              <w:rtl/>
              <w:lang w:val="en-US" w:bidi="ar-DZ"/>
            </w:rPr>
            <w:instrText xml:space="preserve"> </w:instrText>
          </w:r>
          <w:r w:rsidR="009457E5">
            <w:rPr>
              <w:rFonts w:ascii="Traditional Arabic" w:hAnsi="Traditional Arabic" w:cs="Traditional Arabic"/>
              <w:b/>
              <w:bCs/>
              <w:sz w:val="28"/>
              <w:szCs w:val="28"/>
              <w:rtl/>
              <w:lang w:val="en-US"/>
            </w:rPr>
            <w:fldChar w:fldCharType="separate"/>
          </w:r>
          <w:r>
            <w:rPr>
              <w:rFonts w:ascii="Traditional Arabic" w:hAnsi="Traditional Arabic" w:cs="Traditional Arabic"/>
              <w:b/>
              <w:bCs/>
              <w:noProof/>
              <w:sz w:val="28"/>
              <w:szCs w:val="28"/>
              <w:rtl/>
              <w:lang w:val="en-US" w:bidi="ar-DZ"/>
            </w:rPr>
            <w:t xml:space="preserve"> </w:t>
          </w:r>
          <w:r w:rsidRPr="007636FA">
            <w:rPr>
              <w:rFonts w:ascii="Traditional Arabic" w:hAnsi="Traditional Arabic" w:cs="Traditional Arabic" w:hint="cs"/>
              <w:noProof/>
              <w:sz w:val="28"/>
              <w:szCs w:val="28"/>
              <w:rtl/>
              <w:lang w:val="en-US" w:bidi="ar-DZ"/>
            </w:rPr>
            <w:t>(سلامة 2013)</w:t>
          </w:r>
          <w:r w:rsidR="009457E5">
            <w:rPr>
              <w:rFonts w:ascii="Traditional Arabic" w:hAnsi="Traditional Arabic" w:cs="Traditional Arabic"/>
              <w:b/>
              <w:bCs/>
              <w:sz w:val="28"/>
              <w:szCs w:val="28"/>
              <w:rtl/>
              <w:lang w:val="en-US"/>
            </w:rPr>
            <w:fldChar w:fldCharType="end"/>
          </w:r>
        </w:sdtContent>
      </w:sdt>
    </w:p>
    <w:p w:rsidR="00DA5374" w:rsidRPr="00DE38B8" w:rsidRDefault="00DA5374" w:rsidP="00DA5374">
      <w:pPr>
        <w:tabs>
          <w:tab w:val="right" w:pos="281"/>
        </w:tabs>
        <w:bidi/>
        <w:spacing w:line="312" w:lineRule="auto"/>
        <w:ind w:left="0"/>
        <w:contextualSpacing/>
        <w:rPr>
          <w:rFonts w:ascii="Traditional Arabic" w:hAnsi="Traditional Arabic" w:cs="Traditional Arabic"/>
          <w:b/>
          <w:bCs/>
          <w:sz w:val="28"/>
          <w:szCs w:val="28"/>
          <w:rtl/>
          <w:lang w:val="en-US"/>
        </w:rPr>
      </w:pPr>
      <w:r w:rsidRPr="00DE38B8">
        <w:rPr>
          <w:rFonts w:ascii="Traditional Arabic" w:hAnsi="Traditional Arabic" w:cs="Traditional Arabic" w:hint="cs"/>
          <w:b/>
          <w:bCs/>
          <w:sz w:val="32"/>
          <w:szCs w:val="32"/>
          <w:rtl/>
          <w:lang w:val="en-US"/>
        </w:rPr>
        <w:t>عنوان الدراسة:</w:t>
      </w:r>
      <w:r w:rsidRPr="00DE38B8">
        <w:rPr>
          <w:rFonts w:ascii="Traditional Arabic" w:hAnsi="Traditional Arabic" w:cs="Traditional Arabic" w:hint="cs"/>
          <w:b/>
          <w:bCs/>
          <w:sz w:val="28"/>
          <w:szCs w:val="28"/>
          <w:rtl/>
          <w:lang w:val="en-US"/>
        </w:rPr>
        <w:t>أثر التدريب الفتري عالي الشدة و تدريب الفارتلك على بعض الخصائص البدنية و الفسيولوجية لدى ناشئي كرة القدم.</w:t>
      </w:r>
    </w:p>
    <w:p w:rsidR="00DA5374" w:rsidRDefault="00DA5374" w:rsidP="00DA5374">
      <w:pPr>
        <w:tabs>
          <w:tab w:val="right" w:pos="281"/>
        </w:tabs>
        <w:bidi/>
        <w:spacing w:line="312" w:lineRule="auto"/>
        <w:ind w:left="0"/>
        <w:contextualSpacing/>
        <w:rPr>
          <w:rFonts w:ascii="Traditional Arabic" w:hAnsi="Traditional Arabic" w:cs="Traditional Arabic"/>
          <w:sz w:val="28"/>
          <w:szCs w:val="28"/>
          <w:rtl/>
          <w:lang w:val="en-US"/>
        </w:rPr>
      </w:pPr>
      <w:r w:rsidRPr="00D41EEE">
        <w:rPr>
          <w:rFonts w:ascii="Traditional Arabic" w:hAnsi="Traditional Arabic" w:cs="Traditional Arabic" w:hint="cs"/>
          <w:b/>
          <w:bCs/>
          <w:sz w:val="32"/>
          <w:szCs w:val="32"/>
          <w:rtl/>
          <w:lang w:val="en-US"/>
        </w:rPr>
        <w:t>أهداف الدراسة</w:t>
      </w:r>
      <w:r>
        <w:rPr>
          <w:rFonts w:ascii="Traditional Arabic" w:hAnsi="Traditional Arabic" w:cs="Traditional Arabic" w:hint="cs"/>
          <w:b/>
          <w:bCs/>
          <w:sz w:val="32"/>
          <w:szCs w:val="32"/>
          <w:rtl/>
          <w:lang w:val="en-US"/>
        </w:rPr>
        <w:t xml:space="preserve"> </w:t>
      </w:r>
      <w:r w:rsidRPr="00D41EEE">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 </w:t>
      </w:r>
      <w:r>
        <w:rPr>
          <w:rFonts w:ascii="Traditional Arabic" w:hAnsi="Traditional Arabic" w:cs="Traditional Arabic" w:hint="cs"/>
          <w:sz w:val="28"/>
          <w:szCs w:val="28"/>
          <w:rtl/>
          <w:lang w:val="en-US"/>
        </w:rPr>
        <w:t>سعت الدراسة الى التعرف على:</w:t>
      </w:r>
    </w:p>
    <w:p w:rsidR="00DA5374"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أثر طريقة التدريب الفتري عالي الشدة على بعض الخصائص البدنية و الفسيولوجية لدى ناشئي كرة القدم.</w:t>
      </w:r>
    </w:p>
    <w:p w:rsidR="00DA5374"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أثر طريقة التدريب الفارتلك على بعض الخصائص البدنية و الفسيولوجية لدى ناشئي كرة القدم.</w:t>
      </w:r>
    </w:p>
    <w:p w:rsidR="00DA5374"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الفرق بين أثر استخدام كل من طريقتي التدريب الفتري عالي الشدة و تدريبات الفارتلك على بعض الخصائص البدنية و الفسيولوجية لدى ناشئي كرة القدم.</w:t>
      </w:r>
    </w:p>
    <w:p w:rsidR="00DA5374" w:rsidRDefault="00DA5374" w:rsidP="00DA5374">
      <w:pPr>
        <w:tabs>
          <w:tab w:val="right" w:pos="281"/>
        </w:tabs>
        <w:bidi/>
        <w:spacing w:line="312" w:lineRule="auto"/>
        <w:ind w:left="0"/>
        <w:contextualSpacing/>
        <w:rPr>
          <w:rFonts w:ascii="Traditional Arabic" w:hAnsi="Traditional Arabic" w:cs="Traditional Arabic"/>
          <w:b/>
          <w:bCs/>
          <w:sz w:val="32"/>
          <w:szCs w:val="32"/>
          <w:rtl/>
          <w:lang w:val="en-US"/>
        </w:rPr>
      </w:pPr>
      <w:r w:rsidRPr="00286A26">
        <w:rPr>
          <w:rFonts w:ascii="Traditional Arabic" w:hAnsi="Traditional Arabic" w:cs="Traditional Arabic" w:hint="cs"/>
          <w:b/>
          <w:bCs/>
          <w:sz w:val="32"/>
          <w:szCs w:val="32"/>
          <w:rtl/>
          <w:lang w:val="en-US"/>
        </w:rPr>
        <w:t>فروض الدراسة:</w:t>
      </w:r>
    </w:p>
    <w:p w:rsidR="00DA5374"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 xml:space="preserve">توجد فروق ذات دلالة </w:t>
      </w:r>
      <w:r>
        <w:rPr>
          <w:rFonts w:ascii="Traditional Arabic" w:hAnsi="Traditional Arabic" w:cs="Traditional Arabic" w:hint="cs"/>
          <w:sz w:val="28"/>
          <w:szCs w:val="28"/>
          <w:rtl/>
          <w:lang w:bidi="ar-DZ"/>
        </w:rPr>
        <w:t xml:space="preserve">إحصائية </w:t>
      </w:r>
      <w:r>
        <w:rPr>
          <w:rFonts w:ascii="Traditional Arabic" w:hAnsi="Traditional Arabic" w:cs="Traditional Arabic" w:hint="cs"/>
          <w:sz w:val="28"/>
          <w:szCs w:val="28"/>
          <w:rtl/>
          <w:lang w:val="en-US"/>
        </w:rPr>
        <w:t>في أثر طريقة التدريب الفتري عالي الشدة على بعض الخصائص البدنية و الفسيولوجية لدى ناشئي كرة القدم بين القياسين القبلي و البعدي.</w:t>
      </w:r>
    </w:p>
    <w:p w:rsidR="00DA5374"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 xml:space="preserve">توجد فروق ذات دلالة </w:t>
      </w:r>
      <w:r>
        <w:rPr>
          <w:rFonts w:ascii="Traditional Arabic" w:hAnsi="Traditional Arabic" w:cs="Traditional Arabic" w:hint="cs"/>
          <w:sz w:val="28"/>
          <w:szCs w:val="28"/>
          <w:rtl/>
          <w:lang w:bidi="ar-DZ"/>
        </w:rPr>
        <w:t xml:space="preserve">إحصائية </w:t>
      </w:r>
      <w:r>
        <w:rPr>
          <w:rFonts w:ascii="Traditional Arabic" w:hAnsi="Traditional Arabic" w:cs="Traditional Arabic" w:hint="cs"/>
          <w:sz w:val="28"/>
          <w:szCs w:val="28"/>
          <w:rtl/>
          <w:lang w:val="en-US"/>
        </w:rPr>
        <w:t>في أثر طريقة تدريب الفارتلك على بعض الخصائص البدنية و الفسيولوجية لدى ناشئي كرة القدم بين القياسين القبلي و البعدي.</w:t>
      </w:r>
    </w:p>
    <w:p w:rsidR="00DA5374"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 xml:space="preserve">توجد فروق ذات دلالة </w:t>
      </w:r>
      <w:r>
        <w:rPr>
          <w:rFonts w:ascii="Traditional Arabic" w:hAnsi="Traditional Arabic" w:cs="Traditional Arabic" w:hint="cs"/>
          <w:sz w:val="28"/>
          <w:szCs w:val="28"/>
          <w:rtl/>
          <w:lang w:bidi="ar-DZ"/>
        </w:rPr>
        <w:t xml:space="preserve">إحصائية </w:t>
      </w:r>
      <w:r>
        <w:rPr>
          <w:rFonts w:ascii="Traditional Arabic" w:hAnsi="Traditional Arabic" w:cs="Traditional Arabic" w:hint="cs"/>
          <w:sz w:val="28"/>
          <w:szCs w:val="28"/>
          <w:rtl/>
          <w:lang w:val="en-US"/>
        </w:rPr>
        <w:t>في أثر طريقتي التدريب الفتري عالي الشدة و تدريب الفارتلك على بعض الخصائص البدني و الفسيولوجية لدى ناشئي كرة القدم في القياس البعدي.</w:t>
      </w:r>
    </w:p>
    <w:p w:rsidR="00DA5374" w:rsidRDefault="00DA5374" w:rsidP="00DA5374">
      <w:pPr>
        <w:tabs>
          <w:tab w:val="right" w:pos="281"/>
        </w:tabs>
        <w:bidi/>
        <w:spacing w:line="312" w:lineRule="auto"/>
        <w:ind w:left="0"/>
        <w:contextualSpacing/>
        <w:rPr>
          <w:rFonts w:ascii="Traditional Arabic" w:hAnsi="Traditional Arabic" w:cs="Traditional Arabic"/>
          <w:sz w:val="28"/>
          <w:szCs w:val="28"/>
          <w:rtl/>
          <w:lang w:val="en-US"/>
        </w:rPr>
      </w:pPr>
      <w:r w:rsidRPr="00286A26">
        <w:rPr>
          <w:rFonts w:ascii="Traditional Arabic" w:hAnsi="Traditional Arabic" w:cs="Traditional Arabic" w:hint="cs"/>
          <w:b/>
          <w:bCs/>
          <w:sz w:val="32"/>
          <w:szCs w:val="32"/>
          <w:rtl/>
          <w:lang w:val="en-US"/>
        </w:rPr>
        <w:t xml:space="preserve">منهج </w:t>
      </w:r>
      <w:r>
        <w:rPr>
          <w:rFonts w:ascii="Traditional Arabic" w:hAnsi="Traditional Arabic" w:cs="Traditional Arabic" w:hint="cs"/>
          <w:b/>
          <w:bCs/>
          <w:sz w:val="32"/>
          <w:szCs w:val="32"/>
          <w:rtl/>
          <w:lang w:val="en-US"/>
        </w:rPr>
        <w:t>الدراسة</w:t>
      </w:r>
      <w:r w:rsidRPr="00286A26">
        <w:rPr>
          <w:rFonts w:ascii="Traditional Arabic" w:hAnsi="Traditional Arabic" w:cs="Traditional Arabic" w:hint="cs"/>
          <w:b/>
          <w:bCs/>
          <w:sz w:val="32"/>
          <w:szCs w:val="32"/>
          <w:rtl/>
          <w:lang w:val="en-US"/>
        </w:rPr>
        <w:t>:</w:t>
      </w:r>
      <w:r>
        <w:rPr>
          <w:rFonts w:ascii="Traditional Arabic" w:hAnsi="Traditional Arabic" w:cs="Traditional Arabic" w:hint="cs"/>
          <w:sz w:val="28"/>
          <w:szCs w:val="28"/>
          <w:rtl/>
          <w:lang w:val="en-US"/>
        </w:rPr>
        <w:t>استخدم المنهج التجريبي نظرا لملاءمته لطبيعة الدراسة.</w:t>
      </w:r>
    </w:p>
    <w:p w:rsidR="00DA5374" w:rsidRDefault="00DA5374" w:rsidP="00DA5374">
      <w:pPr>
        <w:tabs>
          <w:tab w:val="right" w:pos="281"/>
        </w:tabs>
        <w:bidi/>
        <w:ind w:left="0"/>
        <w:rPr>
          <w:rFonts w:ascii="Traditional Arabic" w:hAnsi="Traditional Arabic" w:cs="Traditional Arabic"/>
          <w:rtl/>
        </w:rPr>
      </w:pPr>
    </w:p>
    <w:p w:rsidR="00DA5374" w:rsidRDefault="00DA5374" w:rsidP="00DA5374">
      <w:pPr>
        <w:tabs>
          <w:tab w:val="right" w:pos="281"/>
        </w:tabs>
        <w:bidi/>
        <w:ind w:left="0"/>
        <w:rPr>
          <w:rFonts w:ascii="Traditional Arabic" w:hAnsi="Traditional Arabic" w:cs="Traditional Arabic"/>
          <w:rtl/>
        </w:rPr>
      </w:pPr>
    </w:p>
    <w:p w:rsidR="00DA5374" w:rsidRPr="003E2A16" w:rsidRDefault="00DA5374" w:rsidP="00DA5374">
      <w:pPr>
        <w:tabs>
          <w:tab w:val="right" w:pos="281"/>
        </w:tabs>
        <w:bidi/>
        <w:spacing w:line="312" w:lineRule="auto"/>
        <w:contextualSpacing/>
        <w:rPr>
          <w:rFonts w:ascii="Traditional Arabic" w:hAnsi="Traditional Arabic" w:cs="Traditional Arabic"/>
          <w:sz w:val="28"/>
          <w:szCs w:val="28"/>
          <w:rtl/>
          <w:lang w:val="en-US"/>
        </w:rPr>
      </w:pPr>
      <w:r w:rsidRPr="00F24234">
        <w:rPr>
          <w:rFonts w:ascii="Traditional Arabic" w:hAnsi="Traditional Arabic" w:cs="Traditional Arabic" w:hint="cs"/>
          <w:b/>
          <w:bCs/>
          <w:sz w:val="32"/>
          <w:szCs w:val="32"/>
          <w:rtl/>
          <w:lang w:val="en-US"/>
        </w:rPr>
        <w:lastRenderedPageBreak/>
        <w:t>عينة الدراسة</w:t>
      </w:r>
      <w:r>
        <w:rPr>
          <w:rFonts w:ascii="Traditional Arabic" w:hAnsi="Traditional Arabic" w:cs="Traditional Arabic" w:hint="cs"/>
          <w:b/>
          <w:bCs/>
          <w:sz w:val="32"/>
          <w:szCs w:val="32"/>
          <w:rtl/>
          <w:lang w:val="en-US"/>
        </w:rPr>
        <w:t xml:space="preserve"> </w:t>
      </w:r>
      <w:r w:rsidRPr="00F24234">
        <w:rPr>
          <w:rFonts w:ascii="Traditional Arabic" w:hAnsi="Traditional Arabic" w:cs="Traditional Arabic" w:hint="cs"/>
          <w:b/>
          <w:bCs/>
          <w:sz w:val="32"/>
          <w:szCs w:val="32"/>
          <w:rtl/>
          <w:lang w:val="en-US"/>
        </w:rPr>
        <w:t>:</w:t>
      </w:r>
      <w:r>
        <w:rPr>
          <w:rFonts w:ascii="Traditional Arabic" w:hAnsi="Traditional Arabic" w:cs="Traditional Arabic" w:hint="cs"/>
          <w:sz w:val="28"/>
          <w:szCs w:val="28"/>
          <w:rtl/>
          <w:lang w:val="en-US"/>
        </w:rPr>
        <w:t xml:space="preserve"> اختيرت بالطريقة العمدية من ناشئي كرة القدم و بلغت 30 لاعبا قسموا عشوائيا الى فوجين من 15 لاعبا لكل منهما.</w:t>
      </w:r>
    </w:p>
    <w:p w:rsidR="00DA5374" w:rsidRDefault="00DA5374" w:rsidP="00DA5374">
      <w:pPr>
        <w:tabs>
          <w:tab w:val="right" w:pos="281"/>
        </w:tabs>
        <w:bidi/>
        <w:spacing w:line="312" w:lineRule="auto"/>
        <w:contextualSpacing/>
        <w:rPr>
          <w:rFonts w:ascii="Traditional Arabic" w:hAnsi="Traditional Arabic" w:cs="Traditional Arabic"/>
          <w:sz w:val="28"/>
          <w:szCs w:val="28"/>
          <w:rtl/>
          <w:lang w:val="en-US"/>
        </w:rPr>
      </w:pPr>
      <w:r w:rsidRPr="00F24234">
        <w:rPr>
          <w:rFonts w:ascii="Traditional Arabic" w:hAnsi="Traditional Arabic" w:cs="Traditional Arabic" w:hint="cs"/>
          <w:b/>
          <w:bCs/>
          <w:sz w:val="32"/>
          <w:szCs w:val="32"/>
          <w:rtl/>
          <w:lang w:val="en-US"/>
        </w:rPr>
        <w:t>أهم النتائج:</w:t>
      </w:r>
    </w:p>
    <w:p w:rsidR="00DA5374"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أثر برنامج التدريب الفتري عالي الشدة على جميع الخصائص البدنية و الفسيولوجية باستثناء الدفع القلبي خلال الراحة و أقصى دفع قلبي.</w:t>
      </w:r>
    </w:p>
    <w:p w:rsidR="00DA5374"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أن أعلى نسبة للتأثير لبرنامج التدريب الفتري عالي الشدة كانت في متغير السعة اللاأكسجينية (16,42</w:t>
      </w:r>
      <w:r>
        <w:rPr>
          <w:rFonts w:ascii="Traditional Arabic" w:hAnsi="Traditional Arabic" w:cs="Traditional Arabic"/>
          <w:sz w:val="28"/>
          <w:szCs w:val="28"/>
          <w:rtl/>
          <w:lang w:val="en-US"/>
        </w:rPr>
        <w:t>%</w:t>
      </w:r>
      <w:r>
        <w:rPr>
          <w:rFonts w:ascii="Traditional Arabic" w:hAnsi="Traditional Arabic" w:cs="Traditional Arabic" w:hint="cs"/>
          <w:sz w:val="28"/>
          <w:szCs w:val="28"/>
          <w:rtl/>
          <w:lang w:val="en-US"/>
        </w:rPr>
        <w:t>).</w:t>
      </w:r>
    </w:p>
    <w:p w:rsidR="00DA5374" w:rsidRDefault="00DA5374" w:rsidP="00DA5374">
      <w:pPr>
        <w:tabs>
          <w:tab w:val="right" w:pos="281"/>
        </w:tabs>
        <w:bidi/>
        <w:spacing w:line="312" w:lineRule="auto"/>
        <w:contextualSpacing/>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1-1-23: دراسة </w:t>
      </w:r>
      <w:proofErr w:type="gramStart"/>
      <w:r>
        <w:rPr>
          <w:rFonts w:ascii="Traditional Arabic" w:hAnsi="Traditional Arabic" w:cs="Traditional Arabic" w:hint="cs"/>
          <w:b/>
          <w:bCs/>
          <w:sz w:val="32"/>
          <w:szCs w:val="32"/>
          <w:rtl/>
          <w:lang w:val="en-US"/>
        </w:rPr>
        <w:t>صدوق</w:t>
      </w:r>
      <w:proofErr w:type="gramEnd"/>
      <w:r>
        <w:rPr>
          <w:rFonts w:ascii="Traditional Arabic" w:hAnsi="Traditional Arabic" w:cs="Traditional Arabic" w:hint="cs"/>
          <w:b/>
          <w:bCs/>
          <w:sz w:val="32"/>
          <w:szCs w:val="32"/>
          <w:rtl/>
          <w:lang w:val="en-US"/>
        </w:rPr>
        <w:t xml:space="preserve"> حمزة 2012 م </w:t>
      </w:r>
      <w:sdt>
        <w:sdtPr>
          <w:rPr>
            <w:rFonts w:ascii="Traditional Arabic" w:hAnsi="Traditional Arabic" w:cs="Traditional Arabic" w:hint="cs"/>
            <w:b/>
            <w:bCs/>
            <w:sz w:val="28"/>
            <w:szCs w:val="28"/>
            <w:rtl/>
            <w:lang w:val="en-US"/>
          </w:rPr>
          <w:id w:val="88325918"/>
          <w:citation/>
        </w:sdtPr>
        <w:sdtContent>
          <w:r w:rsidR="009457E5">
            <w:rPr>
              <w:rFonts w:ascii="Traditional Arabic" w:hAnsi="Traditional Arabic" w:cs="Traditional Arabic"/>
              <w:b/>
              <w:bCs/>
              <w:sz w:val="28"/>
              <w:szCs w:val="28"/>
              <w:rtl/>
              <w:lang w:val="en-US"/>
            </w:rPr>
            <w:fldChar w:fldCharType="begin"/>
          </w:r>
          <w:r>
            <w:rPr>
              <w:rFonts w:ascii="Traditional Arabic" w:hAnsi="Traditional Arabic" w:cs="Traditional Arabic"/>
              <w:b/>
              <w:bCs/>
              <w:sz w:val="28"/>
              <w:szCs w:val="28"/>
              <w:rtl/>
              <w:lang w:val="en-US" w:bidi="ar-DZ"/>
            </w:rPr>
            <w:instrText xml:space="preserve"> </w:instrText>
          </w:r>
          <w:r>
            <w:rPr>
              <w:rFonts w:ascii="Traditional Arabic" w:hAnsi="Traditional Arabic" w:cs="Traditional Arabic" w:hint="cs"/>
              <w:b/>
              <w:bCs/>
              <w:sz w:val="28"/>
              <w:szCs w:val="28"/>
              <w:lang w:val="en-US" w:bidi="ar-DZ"/>
            </w:rPr>
            <w:instrText>CITATION</w:instrText>
          </w:r>
          <w:r>
            <w:rPr>
              <w:rFonts w:ascii="Traditional Arabic" w:hAnsi="Traditional Arabic" w:cs="Traditional Arabic" w:hint="cs"/>
              <w:b/>
              <w:bCs/>
              <w:sz w:val="28"/>
              <w:szCs w:val="28"/>
              <w:rtl/>
              <w:lang w:val="en-US" w:bidi="ar-DZ"/>
            </w:rPr>
            <w:instrText xml:space="preserve"> صدو12 \</w:instrText>
          </w:r>
          <w:r>
            <w:rPr>
              <w:rFonts w:ascii="Traditional Arabic" w:hAnsi="Traditional Arabic" w:cs="Traditional Arabic" w:hint="cs"/>
              <w:b/>
              <w:bCs/>
              <w:sz w:val="28"/>
              <w:szCs w:val="28"/>
              <w:lang w:val="en-US" w:bidi="ar-DZ"/>
            </w:rPr>
            <w:instrText>l 5121</w:instrText>
          </w:r>
          <w:r>
            <w:rPr>
              <w:rFonts w:ascii="Traditional Arabic" w:hAnsi="Traditional Arabic" w:cs="Traditional Arabic"/>
              <w:b/>
              <w:bCs/>
              <w:sz w:val="28"/>
              <w:szCs w:val="28"/>
              <w:rtl/>
              <w:lang w:val="en-US" w:bidi="ar-DZ"/>
            </w:rPr>
            <w:instrText xml:space="preserve"> </w:instrText>
          </w:r>
          <w:r w:rsidR="009457E5">
            <w:rPr>
              <w:rFonts w:ascii="Traditional Arabic" w:hAnsi="Traditional Arabic" w:cs="Traditional Arabic"/>
              <w:b/>
              <w:bCs/>
              <w:sz w:val="28"/>
              <w:szCs w:val="28"/>
              <w:rtl/>
              <w:lang w:val="en-US"/>
            </w:rPr>
            <w:fldChar w:fldCharType="separate"/>
          </w:r>
          <w:r>
            <w:rPr>
              <w:rFonts w:ascii="Traditional Arabic" w:hAnsi="Traditional Arabic" w:cs="Traditional Arabic"/>
              <w:b/>
              <w:bCs/>
              <w:noProof/>
              <w:sz w:val="28"/>
              <w:szCs w:val="28"/>
              <w:rtl/>
              <w:lang w:val="en-US" w:bidi="ar-DZ"/>
            </w:rPr>
            <w:t xml:space="preserve"> </w:t>
          </w:r>
          <w:r w:rsidRPr="007636FA">
            <w:rPr>
              <w:rFonts w:ascii="Traditional Arabic" w:hAnsi="Traditional Arabic" w:cs="Traditional Arabic" w:hint="cs"/>
              <w:noProof/>
              <w:sz w:val="28"/>
              <w:szCs w:val="28"/>
              <w:rtl/>
              <w:lang w:val="en-US" w:bidi="ar-DZ"/>
            </w:rPr>
            <w:t>(حمزة 2012)</w:t>
          </w:r>
          <w:r w:rsidR="009457E5">
            <w:rPr>
              <w:rFonts w:ascii="Traditional Arabic" w:hAnsi="Traditional Arabic" w:cs="Traditional Arabic"/>
              <w:b/>
              <w:bCs/>
              <w:sz w:val="28"/>
              <w:szCs w:val="28"/>
              <w:rtl/>
              <w:lang w:val="en-US"/>
            </w:rPr>
            <w:fldChar w:fldCharType="end"/>
          </w:r>
        </w:sdtContent>
      </w:sdt>
    </w:p>
    <w:p w:rsidR="00DA5374" w:rsidRDefault="00DA5374" w:rsidP="00DA5374">
      <w:pPr>
        <w:tabs>
          <w:tab w:val="right" w:pos="281"/>
        </w:tabs>
        <w:bidi/>
        <w:spacing w:line="312" w:lineRule="auto"/>
        <w:contextualSpacing/>
        <w:rPr>
          <w:rFonts w:ascii="Traditional Arabic" w:hAnsi="Traditional Arabic" w:cs="Traditional Arabic"/>
          <w:b/>
          <w:bCs/>
          <w:sz w:val="28"/>
          <w:szCs w:val="28"/>
          <w:rtl/>
          <w:lang w:val="en-US"/>
        </w:rPr>
      </w:pPr>
      <w:r w:rsidRPr="00727252">
        <w:rPr>
          <w:rFonts w:ascii="Traditional Arabic" w:hAnsi="Traditional Arabic" w:cs="Traditional Arabic" w:hint="cs"/>
          <w:b/>
          <w:bCs/>
          <w:sz w:val="32"/>
          <w:szCs w:val="32"/>
          <w:rtl/>
          <w:lang w:val="en-US"/>
        </w:rPr>
        <w:t>عنوان الدراسة</w:t>
      </w:r>
      <w:r>
        <w:rPr>
          <w:rFonts w:ascii="Traditional Arabic" w:hAnsi="Traditional Arabic" w:cs="Traditional Arabic" w:hint="cs"/>
          <w:b/>
          <w:bCs/>
          <w:sz w:val="32"/>
          <w:szCs w:val="32"/>
          <w:rtl/>
          <w:lang w:val="en-US"/>
        </w:rPr>
        <w:t xml:space="preserve"> </w:t>
      </w:r>
      <w:r w:rsidRPr="00727252">
        <w:rPr>
          <w:rFonts w:ascii="Traditional Arabic" w:hAnsi="Traditional Arabic" w:cs="Traditional Arabic" w:hint="cs"/>
          <w:b/>
          <w:bCs/>
          <w:sz w:val="32"/>
          <w:szCs w:val="32"/>
          <w:rtl/>
          <w:lang w:val="en-US"/>
        </w:rPr>
        <w:t xml:space="preserve">: </w:t>
      </w:r>
      <w:r w:rsidRPr="00727252">
        <w:rPr>
          <w:rFonts w:ascii="Traditional Arabic" w:hAnsi="Traditional Arabic" w:cs="Traditional Arabic" w:hint="cs"/>
          <w:b/>
          <w:bCs/>
          <w:sz w:val="28"/>
          <w:szCs w:val="28"/>
          <w:rtl/>
          <w:lang w:val="en-US"/>
        </w:rPr>
        <w:t>أثر استخدام طريقتي التدريب الفتري المرتفع الشدة و التدريب التكراري في تطوير القوة العضلية و بعض المهارات الأساسية في كرة القدم.</w:t>
      </w:r>
    </w:p>
    <w:p w:rsidR="00DA5374" w:rsidRDefault="00DA5374" w:rsidP="00DA5374">
      <w:pPr>
        <w:tabs>
          <w:tab w:val="right" w:pos="281"/>
        </w:tabs>
        <w:bidi/>
        <w:spacing w:line="312" w:lineRule="auto"/>
        <w:contextualSpacing/>
        <w:rPr>
          <w:rFonts w:ascii="Traditional Arabic" w:hAnsi="Traditional Arabic" w:cs="Traditional Arabic"/>
          <w:sz w:val="28"/>
          <w:szCs w:val="28"/>
          <w:rtl/>
          <w:lang w:val="en-US"/>
        </w:rPr>
      </w:pPr>
      <w:r>
        <w:rPr>
          <w:rFonts w:ascii="Traditional Arabic" w:hAnsi="Traditional Arabic" w:cs="Traditional Arabic" w:hint="cs"/>
          <w:b/>
          <w:bCs/>
          <w:sz w:val="32"/>
          <w:szCs w:val="32"/>
          <w:rtl/>
          <w:lang w:val="en-US"/>
        </w:rPr>
        <w:t xml:space="preserve">أهداف الدراسة: </w:t>
      </w:r>
    </w:p>
    <w:p w:rsidR="00DA5374"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الكشف عن أثر التدريب الفتري المرتفع الشدة في القوة العضلية و بعض المهارات الأساسية لدى لاعبي كرة القدم صنف أواسط (17-19 سنة).</w:t>
      </w:r>
    </w:p>
    <w:p w:rsidR="00DA5374"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 xml:space="preserve">الكشف عن أثر التدريب التكراري في القوة العضلية و بعض المهارات الاساسية لدى لاعبي كرة القدم صنف أواسط (17-19 سنة) </w:t>
      </w:r>
    </w:p>
    <w:p w:rsidR="00DA5374"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الكشف عن مدى التطور في اختبارات القوة العضلية و بعض المهارات الأساسية بالنسبة للتدريب الفتري مرتفع الشدة و التدريب التكراري لدى لاعبي كرة القدم صنف أواسط (17-19 سنة).</w:t>
      </w:r>
    </w:p>
    <w:p w:rsidR="00DA5374" w:rsidRDefault="00DA5374" w:rsidP="00DA5374">
      <w:pPr>
        <w:tabs>
          <w:tab w:val="right" w:pos="281"/>
        </w:tabs>
        <w:bidi/>
        <w:spacing w:line="312" w:lineRule="auto"/>
        <w:contextualSpacing/>
        <w:rPr>
          <w:rFonts w:ascii="Traditional Arabic" w:hAnsi="Traditional Arabic" w:cs="Traditional Arabic"/>
          <w:sz w:val="28"/>
          <w:szCs w:val="28"/>
          <w:rtl/>
          <w:lang w:val="en-US"/>
        </w:rPr>
      </w:pPr>
      <w:r w:rsidRPr="0099716E">
        <w:rPr>
          <w:rFonts w:ascii="Traditional Arabic" w:hAnsi="Traditional Arabic" w:cs="Traditional Arabic" w:hint="cs"/>
          <w:b/>
          <w:bCs/>
          <w:sz w:val="32"/>
          <w:szCs w:val="32"/>
          <w:rtl/>
          <w:lang w:val="en-US"/>
        </w:rPr>
        <w:t>فروض الدراسة:</w:t>
      </w:r>
    </w:p>
    <w:p w:rsidR="00DA5374"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 xml:space="preserve">توجد فروق معنوية ذات دلالة </w:t>
      </w:r>
      <w:r>
        <w:rPr>
          <w:rFonts w:ascii="Traditional Arabic" w:hAnsi="Traditional Arabic" w:cs="Traditional Arabic" w:hint="cs"/>
          <w:sz w:val="28"/>
          <w:szCs w:val="28"/>
          <w:rtl/>
          <w:lang w:bidi="ar-DZ"/>
        </w:rPr>
        <w:t xml:space="preserve">إحصائية </w:t>
      </w:r>
      <w:r>
        <w:rPr>
          <w:rFonts w:ascii="Traditional Arabic" w:hAnsi="Traditional Arabic" w:cs="Traditional Arabic" w:hint="cs"/>
          <w:sz w:val="28"/>
          <w:szCs w:val="28"/>
          <w:rtl/>
          <w:lang w:val="en-US"/>
        </w:rPr>
        <w:t>بين الاختبارين القبلي و البعدي لكل من المجموعتين التجريبيتين لصالح الاختبار البعدي في القوة العضلية و بعض المهارات الأساسية لدى لاعبي كرة القدم صنف أواسط (17-19 سنة)</w:t>
      </w:r>
    </w:p>
    <w:p w:rsidR="00DA5374"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 xml:space="preserve">لا توجد فروق معنوية ذات دلالة </w:t>
      </w:r>
      <w:r>
        <w:rPr>
          <w:rFonts w:ascii="Traditional Arabic" w:hAnsi="Traditional Arabic" w:cs="Traditional Arabic" w:hint="cs"/>
          <w:sz w:val="28"/>
          <w:szCs w:val="28"/>
          <w:rtl/>
          <w:lang w:bidi="ar-DZ"/>
        </w:rPr>
        <w:t xml:space="preserve">إحصائية </w:t>
      </w:r>
      <w:r>
        <w:rPr>
          <w:rFonts w:ascii="Traditional Arabic" w:hAnsi="Traditional Arabic" w:cs="Traditional Arabic" w:hint="cs"/>
          <w:sz w:val="28"/>
          <w:szCs w:val="28"/>
          <w:rtl/>
          <w:lang w:val="en-US"/>
        </w:rPr>
        <w:t>في الاختبارات البعدية بين المجموعتين التجريبيتين للقوة العضلية و بعض المهارات الأساسية لدى لاعبي كرة القدم صنف أواسط (17-19 سنة)</w:t>
      </w:r>
    </w:p>
    <w:p w:rsidR="00DA5374" w:rsidRDefault="00DA5374" w:rsidP="00DA5374">
      <w:pPr>
        <w:tabs>
          <w:tab w:val="right" w:pos="281"/>
        </w:tabs>
        <w:bidi/>
        <w:spacing w:line="312" w:lineRule="auto"/>
        <w:contextualSpacing/>
        <w:rPr>
          <w:rFonts w:ascii="Traditional Arabic" w:hAnsi="Traditional Arabic" w:cs="Traditional Arabic"/>
          <w:sz w:val="28"/>
          <w:szCs w:val="28"/>
          <w:rtl/>
          <w:lang w:val="en-US"/>
        </w:rPr>
      </w:pPr>
      <w:r w:rsidRPr="00BE0433">
        <w:rPr>
          <w:rFonts w:ascii="Traditional Arabic" w:hAnsi="Traditional Arabic" w:cs="Traditional Arabic" w:hint="cs"/>
          <w:b/>
          <w:bCs/>
          <w:sz w:val="32"/>
          <w:szCs w:val="32"/>
          <w:rtl/>
          <w:lang w:val="en-US"/>
        </w:rPr>
        <w:t>منهج الدراسة</w:t>
      </w:r>
      <w:r>
        <w:rPr>
          <w:rFonts w:ascii="Traditional Arabic" w:hAnsi="Traditional Arabic" w:cs="Traditional Arabic" w:hint="cs"/>
          <w:b/>
          <w:bCs/>
          <w:sz w:val="32"/>
          <w:szCs w:val="32"/>
          <w:rtl/>
          <w:lang w:val="en-US"/>
        </w:rPr>
        <w:t xml:space="preserve"> </w:t>
      </w:r>
      <w:r w:rsidRPr="00BE0433">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 </w:t>
      </w:r>
      <w:r>
        <w:rPr>
          <w:rFonts w:ascii="Traditional Arabic" w:hAnsi="Traditional Arabic" w:cs="Traditional Arabic" w:hint="cs"/>
          <w:sz w:val="28"/>
          <w:szCs w:val="28"/>
          <w:rtl/>
          <w:lang w:val="en-US"/>
        </w:rPr>
        <w:t>استخدم المنهج التجريبي لملاءمته لطبيعة الدراسة.</w:t>
      </w:r>
    </w:p>
    <w:p w:rsidR="00DA5374" w:rsidRDefault="00DA5374" w:rsidP="00DA5374">
      <w:pPr>
        <w:tabs>
          <w:tab w:val="right" w:pos="281"/>
        </w:tabs>
        <w:bidi/>
        <w:spacing w:line="312" w:lineRule="auto"/>
        <w:contextualSpacing/>
        <w:rPr>
          <w:rFonts w:ascii="Traditional Arabic" w:hAnsi="Traditional Arabic" w:cs="Traditional Arabic"/>
          <w:sz w:val="28"/>
          <w:szCs w:val="28"/>
          <w:rtl/>
          <w:lang w:val="en-US"/>
        </w:rPr>
      </w:pPr>
    </w:p>
    <w:p w:rsidR="00DA5374" w:rsidRDefault="00DA5374" w:rsidP="00DA5374">
      <w:pPr>
        <w:tabs>
          <w:tab w:val="right" w:pos="281"/>
        </w:tabs>
        <w:bidi/>
        <w:spacing w:line="312" w:lineRule="auto"/>
        <w:contextualSpacing/>
        <w:rPr>
          <w:rFonts w:ascii="Traditional Arabic" w:hAnsi="Traditional Arabic" w:cs="Traditional Arabic"/>
          <w:sz w:val="28"/>
          <w:szCs w:val="28"/>
          <w:rtl/>
          <w:lang w:val="en-US"/>
        </w:rPr>
      </w:pPr>
      <w:r w:rsidRPr="00BE0433">
        <w:rPr>
          <w:rFonts w:ascii="Traditional Arabic" w:hAnsi="Traditional Arabic" w:cs="Traditional Arabic" w:hint="cs"/>
          <w:b/>
          <w:bCs/>
          <w:sz w:val="32"/>
          <w:szCs w:val="32"/>
          <w:rtl/>
          <w:lang w:val="en-US"/>
        </w:rPr>
        <w:lastRenderedPageBreak/>
        <w:t>عينة الدراسة</w:t>
      </w:r>
      <w:r>
        <w:rPr>
          <w:rFonts w:ascii="Traditional Arabic" w:hAnsi="Traditional Arabic" w:cs="Traditional Arabic" w:hint="cs"/>
          <w:b/>
          <w:bCs/>
          <w:sz w:val="32"/>
          <w:szCs w:val="32"/>
          <w:rtl/>
          <w:lang w:val="en-US"/>
        </w:rPr>
        <w:t xml:space="preserve"> </w:t>
      </w:r>
      <w:r w:rsidRPr="00BE0433">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 </w:t>
      </w:r>
      <w:r w:rsidRPr="00BE0433">
        <w:rPr>
          <w:rFonts w:ascii="Traditional Arabic" w:hAnsi="Traditional Arabic" w:cs="Traditional Arabic" w:hint="cs"/>
          <w:sz w:val="28"/>
          <w:szCs w:val="28"/>
          <w:rtl/>
          <w:lang w:val="en-US"/>
        </w:rPr>
        <w:t>اختيرت بالطريقة العمدية</w:t>
      </w:r>
      <w:r w:rsidRPr="00BE0433">
        <w:rPr>
          <w:rFonts w:ascii="Traditional Arabic" w:hAnsi="Traditional Arabic" w:cs="Traditional Arabic" w:hint="cs"/>
          <w:b/>
          <w:bCs/>
          <w:sz w:val="28"/>
          <w:szCs w:val="28"/>
          <w:rtl/>
          <w:lang w:val="en-US"/>
        </w:rPr>
        <w:t xml:space="preserve"> </w:t>
      </w:r>
      <w:r w:rsidRPr="00BE0433">
        <w:rPr>
          <w:rFonts w:ascii="Traditional Arabic" w:hAnsi="Traditional Arabic" w:cs="Traditional Arabic" w:hint="cs"/>
          <w:sz w:val="28"/>
          <w:szCs w:val="28"/>
          <w:rtl/>
          <w:lang w:val="en-US"/>
        </w:rPr>
        <w:t xml:space="preserve">و بلغت 48 </w:t>
      </w:r>
      <w:r w:rsidRPr="00350C35">
        <w:rPr>
          <w:rFonts w:ascii="Traditional Arabic" w:hAnsi="Traditional Arabic" w:cs="Traditional Arabic" w:hint="cs"/>
          <w:sz w:val="28"/>
          <w:szCs w:val="28"/>
          <w:rtl/>
          <w:lang w:val="en-US"/>
        </w:rPr>
        <w:t>لاعبا و قسمت بين الطريقتين ب 24 لاعبا لكل طريقة</w:t>
      </w:r>
      <w:r>
        <w:rPr>
          <w:rFonts w:ascii="Traditional Arabic" w:hAnsi="Traditional Arabic" w:cs="Traditional Arabic" w:hint="cs"/>
          <w:sz w:val="28"/>
          <w:szCs w:val="28"/>
          <w:rtl/>
          <w:lang w:val="en-US"/>
        </w:rPr>
        <w:t>.</w:t>
      </w:r>
    </w:p>
    <w:p w:rsidR="00DA5374" w:rsidRDefault="00DA5374" w:rsidP="00DA5374">
      <w:pPr>
        <w:tabs>
          <w:tab w:val="right" w:pos="281"/>
        </w:tabs>
        <w:bidi/>
        <w:spacing w:line="312" w:lineRule="auto"/>
        <w:contextualSpacing/>
        <w:rPr>
          <w:rFonts w:ascii="Traditional Arabic" w:hAnsi="Traditional Arabic" w:cs="Traditional Arabic"/>
          <w:b/>
          <w:bCs/>
          <w:sz w:val="32"/>
          <w:szCs w:val="32"/>
          <w:rtl/>
          <w:lang w:val="en-US"/>
        </w:rPr>
      </w:pPr>
      <w:r w:rsidRPr="00350C35">
        <w:rPr>
          <w:rFonts w:ascii="Traditional Arabic" w:hAnsi="Traditional Arabic" w:cs="Traditional Arabic" w:hint="cs"/>
          <w:b/>
          <w:bCs/>
          <w:sz w:val="32"/>
          <w:szCs w:val="32"/>
          <w:rtl/>
          <w:lang w:val="en-US"/>
        </w:rPr>
        <w:t>أهم النتائج:</w:t>
      </w:r>
    </w:p>
    <w:p w:rsidR="00DA5374"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التدريب الفتري ادى الى تحسن القوة العضلية و المهارات المهارات الحركية.</w:t>
      </w:r>
    </w:p>
    <w:p w:rsidR="00DA5374" w:rsidRDefault="00DA5374" w:rsidP="00DA5374">
      <w:pPr>
        <w:tabs>
          <w:tab w:val="right" w:pos="281"/>
        </w:tabs>
        <w:bidi/>
        <w:spacing w:line="312" w:lineRule="auto"/>
        <w:contextualSpacing/>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1-1-24: دراسة عبد الرزاق بودواني 2012 م.</w:t>
      </w:r>
      <w:r w:rsidRPr="00E151DD">
        <w:rPr>
          <w:rFonts w:ascii="Traditional Arabic" w:hAnsi="Traditional Arabic" w:cs="Traditional Arabic" w:hint="cs"/>
          <w:b/>
          <w:bCs/>
          <w:sz w:val="28"/>
          <w:szCs w:val="28"/>
          <w:lang w:val="en-US"/>
        </w:rPr>
        <w:t xml:space="preserve"> </w:t>
      </w:r>
      <w:sdt>
        <w:sdtPr>
          <w:rPr>
            <w:rFonts w:ascii="Traditional Arabic" w:hAnsi="Traditional Arabic" w:cs="Traditional Arabic" w:hint="cs"/>
            <w:b/>
            <w:bCs/>
            <w:sz w:val="28"/>
            <w:szCs w:val="28"/>
            <w:rtl/>
            <w:lang w:val="en-US"/>
          </w:rPr>
          <w:id w:val="88325919"/>
          <w:citation/>
        </w:sdtPr>
        <w:sdtContent>
          <w:r w:rsidR="009457E5">
            <w:rPr>
              <w:rFonts w:ascii="Traditional Arabic" w:hAnsi="Traditional Arabic" w:cs="Traditional Arabic"/>
              <w:b/>
              <w:bCs/>
              <w:sz w:val="28"/>
              <w:szCs w:val="28"/>
              <w:rtl/>
              <w:lang w:val="en-US"/>
            </w:rPr>
            <w:fldChar w:fldCharType="begin"/>
          </w:r>
          <w:r>
            <w:rPr>
              <w:rFonts w:ascii="Traditional Arabic" w:hAnsi="Traditional Arabic" w:cs="Traditional Arabic"/>
              <w:b/>
              <w:bCs/>
              <w:sz w:val="28"/>
              <w:szCs w:val="28"/>
              <w:rtl/>
              <w:lang w:val="en-US" w:bidi="ar-DZ"/>
            </w:rPr>
            <w:instrText xml:space="preserve"> </w:instrText>
          </w:r>
          <w:r>
            <w:rPr>
              <w:rFonts w:ascii="Traditional Arabic" w:hAnsi="Traditional Arabic" w:cs="Traditional Arabic" w:hint="cs"/>
              <w:b/>
              <w:bCs/>
              <w:sz w:val="28"/>
              <w:szCs w:val="28"/>
              <w:lang w:val="en-US" w:bidi="ar-DZ"/>
            </w:rPr>
            <w:instrText>CITATION</w:instrText>
          </w:r>
          <w:r>
            <w:rPr>
              <w:rFonts w:ascii="Traditional Arabic" w:hAnsi="Traditional Arabic" w:cs="Traditional Arabic" w:hint="cs"/>
              <w:b/>
              <w:bCs/>
              <w:sz w:val="28"/>
              <w:szCs w:val="28"/>
              <w:rtl/>
              <w:lang w:val="en-US" w:bidi="ar-DZ"/>
            </w:rPr>
            <w:instrText xml:space="preserve"> عبد12 \</w:instrText>
          </w:r>
          <w:r>
            <w:rPr>
              <w:rFonts w:ascii="Traditional Arabic" w:hAnsi="Traditional Arabic" w:cs="Traditional Arabic" w:hint="cs"/>
              <w:b/>
              <w:bCs/>
              <w:sz w:val="28"/>
              <w:szCs w:val="28"/>
              <w:lang w:val="en-US" w:bidi="ar-DZ"/>
            </w:rPr>
            <w:instrText>l 5121</w:instrText>
          </w:r>
          <w:r>
            <w:rPr>
              <w:rFonts w:ascii="Traditional Arabic" w:hAnsi="Traditional Arabic" w:cs="Traditional Arabic"/>
              <w:b/>
              <w:bCs/>
              <w:sz w:val="28"/>
              <w:szCs w:val="28"/>
              <w:rtl/>
              <w:lang w:val="en-US" w:bidi="ar-DZ"/>
            </w:rPr>
            <w:instrText xml:space="preserve"> </w:instrText>
          </w:r>
          <w:r w:rsidR="009457E5">
            <w:rPr>
              <w:rFonts w:ascii="Traditional Arabic" w:hAnsi="Traditional Arabic" w:cs="Traditional Arabic"/>
              <w:b/>
              <w:bCs/>
              <w:sz w:val="28"/>
              <w:szCs w:val="28"/>
              <w:rtl/>
              <w:lang w:val="en-US"/>
            </w:rPr>
            <w:fldChar w:fldCharType="separate"/>
          </w:r>
          <w:r>
            <w:rPr>
              <w:rFonts w:ascii="Traditional Arabic" w:hAnsi="Traditional Arabic" w:cs="Traditional Arabic"/>
              <w:b/>
              <w:bCs/>
              <w:noProof/>
              <w:sz w:val="28"/>
              <w:szCs w:val="28"/>
              <w:rtl/>
              <w:lang w:val="en-US" w:bidi="ar-DZ"/>
            </w:rPr>
            <w:t xml:space="preserve"> </w:t>
          </w:r>
          <w:r w:rsidRPr="007636FA">
            <w:rPr>
              <w:rFonts w:ascii="Traditional Arabic" w:hAnsi="Traditional Arabic" w:cs="Traditional Arabic" w:hint="cs"/>
              <w:noProof/>
              <w:sz w:val="28"/>
              <w:szCs w:val="28"/>
              <w:rtl/>
              <w:lang w:val="en-US" w:bidi="ar-DZ"/>
            </w:rPr>
            <w:t>(بودواني 2012)</w:t>
          </w:r>
          <w:r w:rsidR="009457E5">
            <w:rPr>
              <w:rFonts w:ascii="Traditional Arabic" w:hAnsi="Traditional Arabic" w:cs="Traditional Arabic"/>
              <w:b/>
              <w:bCs/>
              <w:sz w:val="28"/>
              <w:szCs w:val="28"/>
              <w:rtl/>
              <w:lang w:val="en-US"/>
            </w:rPr>
            <w:fldChar w:fldCharType="end"/>
          </w:r>
        </w:sdtContent>
      </w:sdt>
    </w:p>
    <w:p w:rsidR="00DA5374" w:rsidRPr="00136BE3" w:rsidRDefault="00DA5374" w:rsidP="00DA5374">
      <w:pPr>
        <w:tabs>
          <w:tab w:val="right" w:pos="281"/>
        </w:tabs>
        <w:bidi/>
        <w:spacing w:line="312" w:lineRule="auto"/>
        <w:contextualSpacing/>
        <w:rPr>
          <w:rFonts w:ascii="Traditional Arabic" w:hAnsi="Traditional Arabic" w:cs="Traditional Arabic"/>
          <w:b/>
          <w:bCs/>
          <w:sz w:val="28"/>
          <w:szCs w:val="28"/>
          <w:rtl/>
          <w:lang w:val="en-US"/>
        </w:rPr>
      </w:pPr>
      <w:r w:rsidRPr="00136BE3">
        <w:rPr>
          <w:rFonts w:ascii="Traditional Arabic" w:hAnsi="Traditional Arabic" w:cs="Traditional Arabic" w:hint="cs"/>
          <w:b/>
          <w:bCs/>
          <w:sz w:val="32"/>
          <w:szCs w:val="32"/>
          <w:rtl/>
          <w:lang w:val="en-US"/>
        </w:rPr>
        <w:t>عنوان الدراسة:</w:t>
      </w:r>
      <w:r w:rsidRPr="00136BE3">
        <w:rPr>
          <w:rFonts w:ascii="Traditional Arabic" w:hAnsi="Traditional Arabic" w:cs="Traditional Arabic" w:hint="cs"/>
          <w:b/>
          <w:bCs/>
          <w:sz w:val="28"/>
          <w:szCs w:val="28"/>
          <w:rtl/>
          <w:lang w:val="en-US"/>
        </w:rPr>
        <w:t>أثر التدريب المستمر و التبادلي على تطوير السرعة الهوائية القصوى لدى لاعبي كرة القدم.</w:t>
      </w:r>
    </w:p>
    <w:p w:rsidR="00DA5374" w:rsidRDefault="00DA5374" w:rsidP="00DA5374">
      <w:pPr>
        <w:tabs>
          <w:tab w:val="right" w:pos="281"/>
        </w:tabs>
        <w:bidi/>
        <w:spacing w:line="312" w:lineRule="auto"/>
        <w:contextualSpacing/>
        <w:rPr>
          <w:rFonts w:ascii="Traditional Arabic" w:hAnsi="Traditional Arabic" w:cs="Traditional Arabic"/>
          <w:sz w:val="28"/>
          <w:szCs w:val="28"/>
          <w:rtl/>
          <w:lang w:val="en-US"/>
        </w:rPr>
      </w:pPr>
      <w:r>
        <w:rPr>
          <w:rFonts w:ascii="Traditional Arabic" w:hAnsi="Traditional Arabic" w:cs="Traditional Arabic" w:hint="cs"/>
          <w:b/>
          <w:bCs/>
          <w:sz w:val="32"/>
          <w:szCs w:val="32"/>
          <w:rtl/>
          <w:lang w:val="en-US"/>
        </w:rPr>
        <w:t xml:space="preserve">أهداف الدراسة : </w:t>
      </w:r>
      <w:r>
        <w:rPr>
          <w:rFonts w:ascii="Traditional Arabic" w:hAnsi="Traditional Arabic" w:cs="Traditional Arabic" w:hint="cs"/>
          <w:sz w:val="28"/>
          <w:szCs w:val="28"/>
          <w:rtl/>
          <w:lang w:val="en-US"/>
        </w:rPr>
        <w:t>و تتمثل في:</w:t>
      </w:r>
    </w:p>
    <w:p w:rsidR="00DA5374"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تحديد تأثير التدريب المستمر على تحسين السرعة الهوائية القصوى لعينة البحث.</w:t>
      </w:r>
    </w:p>
    <w:p w:rsidR="00DA5374"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إبراز تأثير التدريب التبادلي على تنمية السرعة الهوائية لدى فئة أقل من 18 سنة.</w:t>
      </w:r>
    </w:p>
    <w:p w:rsidR="00DA5374"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إيضاح و ترشيح أكثر الطريقتين كفاءة في تحسين السرعة الهوائية القصوى لعينة البحث.</w:t>
      </w:r>
    </w:p>
    <w:p w:rsidR="00DA5374" w:rsidRDefault="00DA5374" w:rsidP="00DA5374">
      <w:pPr>
        <w:tabs>
          <w:tab w:val="right" w:pos="281"/>
        </w:tabs>
        <w:bidi/>
        <w:spacing w:line="312" w:lineRule="auto"/>
        <w:contextualSpacing/>
        <w:rPr>
          <w:rFonts w:ascii="Traditional Arabic" w:hAnsi="Traditional Arabic" w:cs="Traditional Arabic"/>
          <w:b/>
          <w:bCs/>
          <w:sz w:val="32"/>
          <w:szCs w:val="32"/>
          <w:rtl/>
          <w:lang w:val="en-US"/>
        </w:rPr>
      </w:pPr>
      <w:r w:rsidRPr="00E16A0F">
        <w:rPr>
          <w:rFonts w:ascii="Traditional Arabic" w:hAnsi="Traditional Arabic" w:cs="Traditional Arabic" w:hint="cs"/>
          <w:b/>
          <w:bCs/>
          <w:sz w:val="32"/>
          <w:szCs w:val="32"/>
          <w:rtl/>
          <w:lang w:val="en-US"/>
        </w:rPr>
        <w:t>فروض الدراسة:</w:t>
      </w:r>
    </w:p>
    <w:p w:rsidR="00DA5374"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 xml:space="preserve">هناك فروق معنوية ذات دلالة </w:t>
      </w:r>
      <w:r>
        <w:rPr>
          <w:rFonts w:ascii="Traditional Arabic" w:hAnsi="Traditional Arabic" w:cs="Traditional Arabic" w:hint="cs"/>
          <w:sz w:val="28"/>
          <w:szCs w:val="28"/>
          <w:rtl/>
          <w:lang w:bidi="ar-DZ"/>
        </w:rPr>
        <w:t xml:space="preserve">إحصائية </w:t>
      </w:r>
      <w:r>
        <w:rPr>
          <w:rFonts w:ascii="Traditional Arabic" w:hAnsi="Traditional Arabic" w:cs="Traditional Arabic" w:hint="cs"/>
          <w:sz w:val="28"/>
          <w:szCs w:val="28"/>
          <w:rtl/>
          <w:lang w:val="en-US"/>
        </w:rPr>
        <w:t>عند مستوى دلالة 0,05 بين الاختبار القبلي و البعدي في مجموعة التدريب المستمر لصالح الاختبار البعدي.</w:t>
      </w:r>
    </w:p>
    <w:p w:rsidR="00DA5374"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 xml:space="preserve">هناك فروق معنوية تصل الى الحدود </w:t>
      </w:r>
      <w:r>
        <w:rPr>
          <w:rFonts w:ascii="Traditional Arabic" w:hAnsi="Traditional Arabic" w:cs="Traditional Arabic" w:hint="cs"/>
          <w:sz w:val="28"/>
          <w:szCs w:val="28"/>
          <w:rtl/>
          <w:lang w:bidi="ar-DZ"/>
        </w:rPr>
        <w:t xml:space="preserve">إحصائية </w:t>
      </w:r>
      <w:r>
        <w:rPr>
          <w:rFonts w:ascii="Traditional Arabic" w:hAnsi="Traditional Arabic" w:cs="Traditional Arabic" w:hint="cs"/>
          <w:sz w:val="28"/>
          <w:szCs w:val="28"/>
          <w:rtl/>
          <w:lang w:val="en-US"/>
        </w:rPr>
        <w:t>بين الاختبار القبلي و الاختبار البعدي في مجموعة التدريب التبادلي لصالح الاختبار البعدي.</w:t>
      </w:r>
    </w:p>
    <w:p w:rsidR="00DA5374"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 xml:space="preserve">هناك فروق معنوية ذات دلالة </w:t>
      </w:r>
      <w:r>
        <w:rPr>
          <w:rFonts w:ascii="Traditional Arabic" w:hAnsi="Traditional Arabic" w:cs="Traditional Arabic" w:hint="cs"/>
          <w:sz w:val="28"/>
          <w:szCs w:val="28"/>
          <w:rtl/>
          <w:lang w:bidi="ar-DZ"/>
        </w:rPr>
        <w:t xml:space="preserve">إحصائية </w:t>
      </w:r>
      <w:r>
        <w:rPr>
          <w:rFonts w:ascii="Traditional Arabic" w:hAnsi="Traditional Arabic" w:cs="Traditional Arabic" w:hint="cs"/>
          <w:sz w:val="28"/>
          <w:szCs w:val="28"/>
          <w:rtl/>
          <w:lang w:val="en-US"/>
        </w:rPr>
        <w:t>عند مستوى الدلالة 0,05 في الاختبارات البعدية بين مجموعة التدريب المستمر و مجموعة التدريب التبادلي لصالح المجموعة الثانية.</w:t>
      </w:r>
    </w:p>
    <w:p w:rsidR="00DA5374" w:rsidRDefault="00DA5374" w:rsidP="00DA5374">
      <w:pPr>
        <w:tabs>
          <w:tab w:val="right" w:pos="281"/>
        </w:tabs>
        <w:bidi/>
        <w:spacing w:line="312" w:lineRule="auto"/>
        <w:contextualSpacing/>
        <w:rPr>
          <w:rFonts w:ascii="Traditional Arabic" w:hAnsi="Traditional Arabic" w:cs="Traditional Arabic"/>
          <w:sz w:val="28"/>
          <w:szCs w:val="28"/>
          <w:rtl/>
          <w:lang w:val="en-US"/>
        </w:rPr>
      </w:pPr>
      <w:r w:rsidRPr="00996E5B">
        <w:rPr>
          <w:rFonts w:ascii="Traditional Arabic" w:hAnsi="Traditional Arabic" w:cs="Traditional Arabic" w:hint="cs"/>
          <w:b/>
          <w:bCs/>
          <w:sz w:val="32"/>
          <w:szCs w:val="32"/>
          <w:rtl/>
          <w:lang w:val="en-US"/>
        </w:rPr>
        <w:t>منهج الدراسة</w:t>
      </w:r>
      <w:r>
        <w:rPr>
          <w:rFonts w:ascii="Traditional Arabic" w:hAnsi="Traditional Arabic" w:cs="Traditional Arabic" w:hint="cs"/>
          <w:b/>
          <w:bCs/>
          <w:sz w:val="32"/>
          <w:szCs w:val="32"/>
          <w:rtl/>
          <w:lang w:val="en-US"/>
        </w:rPr>
        <w:t xml:space="preserve"> </w:t>
      </w:r>
      <w:r w:rsidRPr="00996E5B">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 </w:t>
      </w:r>
      <w:r w:rsidRPr="00996E5B">
        <w:rPr>
          <w:rFonts w:ascii="Traditional Arabic" w:hAnsi="Traditional Arabic" w:cs="Traditional Arabic" w:hint="cs"/>
          <w:sz w:val="28"/>
          <w:szCs w:val="28"/>
          <w:rtl/>
          <w:lang w:val="en-US"/>
        </w:rPr>
        <w:t>استعمل الباحث المنهج التجريبي لملاءمته طبيعة البحث.</w:t>
      </w:r>
    </w:p>
    <w:p w:rsidR="00DA5374" w:rsidRDefault="00DA5374" w:rsidP="00DA5374">
      <w:pPr>
        <w:tabs>
          <w:tab w:val="right" w:pos="281"/>
        </w:tabs>
        <w:bidi/>
        <w:spacing w:line="312" w:lineRule="auto"/>
        <w:contextualSpacing/>
        <w:rPr>
          <w:rFonts w:ascii="Traditional Arabic" w:hAnsi="Traditional Arabic" w:cs="Traditional Arabic"/>
          <w:sz w:val="28"/>
          <w:szCs w:val="28"/>
          <w:rtl/>
          <w:lang w:val="en-US"/>
        </w:rPr>
      </w:pPr>
      <w:r w:rsidRPr="00F02073">
        <w:rPr>
          <w:rFonts w:ascii="Traditional Arabic" w:hAnsi="Traditional Arabic" w:cs="Traditional Arabic" w:hint="cs"/>
          <w:b/>
          <w:bCs/>
          <w:sz w:val="32"/>
          <w:szCs w:val="32"/>
          <w:rtl/>
          <w:lang w:val="en-US"/>
        </w:rPr>
        <w:t>عينة الدراسة:</w:t>
      </w:r>
      <w:r>
        <w:rPr>
          <w:rFonts w:ascii="Traditional Arabic" w:hAnsi="Traditional Arabic" w:cs="Traditional Arabic" w:hint="cs"/>
          <w:sz w:val="28"/>
          <w:szCs w:val="28"/>
          <w:rtl/>
          <w:lang w:val="en-US"/>
        </w:rPr>
        <w:t>20 لاعبا كرة القدم من نادي من جمعية الشلف اختيروا بالطريقة العميدة و قسموا بين الطريقتين بالتساوي.</w:t>
      </w:r>
    </w:p>
    <w:p w:rsidR="00DA5374" w:rsidRDefault="00DA5374" w:rsidP="00DA5374">
      <w:pPr>
        <w:tabs>
          <w:tab w:val="right" w:pos="281"/>
        </w:tabs>
        <w:bidi/>
        <w:spacing w:line="312" w:lineRule="auto"/>
        <w:contextualSpacing/>
        <w:rPr>
          <w:rFonts w:ascii="Traditional Arabic" w:hAnsi="Traditional Arabic" w:cs="Traditional Arabic"/>
          <w:sz w:val="28"/>
          <w:szCs w:val="28"/>
          <w:rtl/>
          <w:lang w:val="en-US"/>
        </w:rPr>
      </w:pPr>
      <w:r w:rsidRPr="00F02073">
        <w:rPr>
          <w:rFonts w:ascii="Traditional Arabic" w:hAnsi="Traditional Arabic" w:cs="Traditional Arabic" w:hint="cs"/>
          <w:b/>
          <w:bCs/>
          <w:sz w:val="32"/>
          <w:szCs w:val="32"/>
          <w:rtl/>
          <w:lang w:val="en-US"/>
        </w:rPr>
        <w:t>أهم النتائج</w:t>
      </w:r>
      <w:r>
        <w:rPr>
          <w:rFonts w:ascii="Traditional Arabic" w:hAnsi="Traditional Arabic" w:cs="Traditional Arabic" w:hint="cs"/>
          <w:b/>
          <w:bCs/>
          <w:sz w:val="32"/>
          <w:szCs w:val="32"/>
          <w:rtl/>
          <w:lang w:val="en-US"/>
        </w:rPr>
        <w:t xml:space="preserve"> </w:t>
      </w:r>
      <w:r w:rsidRPr="00F02073">
        <w:rPr>
          <w:rFonts w:ascii="Traditional Arabic" w:hAnsi="Traditional Arabic" w:cs="Traditional Arabic" w:hint="cs"/>
          <w:b/>
          <w:bCs/>
          <w:sz w:val="32"/>
          <w:szCs w:val="32"/>
          <w:rtl/>
          <w:lang w:val="en-US"/>
        </w:rPr>
        <w:t>:</w:t>
      </w:r>
      <w:r>
        <w:rPr>
          <w:rFonts w:ascii="Traditional Arabic" w:hAnsi="Traditional Arabic" w:cs="Traditional Arabic" w:hint="cs"/>
          <w:sz w:val="28"/>
          <w:szCs w:val="28"/>
          <w:rtl/>
          <w:lang w:val="en-US"/>
        </w:rPr>
        <w:t xml:space="preserve"> توصل الباحث الى:</w:t>
      </w:r>
    </w:p>
    <w:p w:rsidR="00DA5374"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أحدث التدريب المستمر تحسنا في السرعة الهوائية القصوى في الاختبارات البعدية عند مقارنتها بالاختبارات القبلية بنسبة تقدم بلغت:</w:t>
      </w:r>
    </w:p>
    <w:p w:rsidR="00DA5374" w:rsidRPr="00DA5374" w:rsidRDefault="00DA5374" w:rsidP="00DA5374">
      <w:pPr>
        <w:tabs>
          <w:tab w:val="right" w:pos="281"/>
        </w:tabs>
        <w:bidi/>
        <w:spacing w:line="312" w:lineRule="auto"/>
        <w:ind w:left="0"/>
        <w:rPr>
          <w:rFonts w:ascii="Traditional Arabic" w:hAnsi="Traditional Arabic" w:cs="Traditional Arabic"/>
          <w:sz w:val="28"/>
          <w:szCs w:val="28"/>
          <w:lang w:val="en-US"/>
        </w:rPr>
      </w:pPr>
    </w:p>
    <w:p w:rsidR="00DA5374" w:rsidRDefault="00DA5374" w:rsidP="00DA5374">
      <w:pPr>
        <w:pStyle w:val="Paragraphedeliste"/>
        <w:numPr>
          <w:ilvl w:val="0"/>
          <w:numId w:val="9"/>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lastRenderedPageBreak/>
        <w:t>25</w:t>
      </w:r>
      <w:r>
        <w:rPr>
          <w:rFonts w:ascii="Traditional Arabic" w:hAnsi="Traditional Arabic" w:cs="Traditional Arabic"/>
          <w:sz w:val="28"/>
          <w:szCs w:val="28"/>
          <w:rtl/>
          <w:lang w:val="en-US"/>
        </w:rPr>
        <w:t>%</w:t>
      </w:r>
      <w:r>
        <w:rPr>
          <w:rFonts w:ascii="Traditional Arabic" w:hAnsi="Traditional Arabic" w:cs="Traditional Arabic" w:hint="cs"/>
          <w:sz w:val="28"/>
          <w:szCs w:val="28"/>
          <w:rtl/>
          <w:lang w:val="en-US"/>
        </w:rPr>
        <w:t xml:space="preserve"> في السرعة الهوائية القصوى.</w:t>
      </w:r>
    </w:p>
    <w:p w:rsidR="00DA5374" w:rsidRDefault="00DA5374" w:rsidP="00DA5374">
      <w:pPr>
        <w:pStyle w:val="Paragraphedeliste"/>
        <w:numPr>
          <w:ilvl w:val="0"/>
          <w:numId w:val="9"/>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98</w:t>
      </w:r>
      <w:r>
        <w:rPr>
          <w:rFonts w:ascii="Traditional Arabic" w:hAnsi="Traditional Arabic" w:cs="Traditional Arabic"/>
          <w:sz w:val="28"/>
          <w:szCs w:val="28"/>
          <w:rtl/>
          <w:lang w:val="en-US"/>
        </w:rPr>
        <w:t>%</w:t>
      </w:r>
      <w:r>
        <w:rPr>
          <w:rFonts w:ascii="Traditional Arabic" w:hAnsi="Traditional Arabic" w:cs="Traditional Arabic" w:hint="cs"/>
          <w:sz w:val="28"/>
          <w:szCs w:val="28"/>
          <w:rtl/>
          <w:lang w:val="en-US"/>
        </w:rPr>
        <w:t xml:space="preserve"> في الجري المكوكي.</w:t>
      </w:r>
    </w:p>
    <w:p w:rsidR="00DA5374" w:rsidRDefault="00DA5374" w:rsidP="00DA5374">
      <w:pPr>
        <w:pStyle w:val="Paragraphedeliste"/>
        <w:numPr>
          <w:ilvl w:val="0"/>
          <w:numId w:val="9"/>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73</w:t>
      </w:r>
      <w:r>
        <w:rPr>
          <w:rFonts w:ascii="Traditional Arabic" w:hAnsi="Traditional Arabic" w:cs="Traditional Arabic"/>
          <w:sz w:val="28"/>
          <w:szCs w:val="28"/>
          <w:rtl/>
          <w:lang w:val="en-US"/>
        </w:rPr>
        <w:t>%</w:t>
      </w:r>
      <w:r>
        <w:rPr>
          <w:rFonts w:ascii="Traditional Arabic" w:hAnsi="Traditional Arabic" w:cs="Traditional Arabic" w:hint="cs"/>
          <w:sz w:val="28"/>
          <w:szCs w:val="28"/>
          <w:rtl/>
          <w:lang w:val="en-US"/>
        </w:rPr>
        <w:t xml:space="preserve"> في الوقت المحقق.</w:t>
      </w:r>
    </w:p>
    <w:p w:rsidR="00DA5374"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احدث التدريب التبادلي تحسنا في السرعة الهوائية القصوى في الاختبارات البعدية عند مقارنتها بالاختبارات القبلية بنسبة تقدم بلغت:</w:t>
      </w:r>
    </w:p>
    <w:p w:rsidR="00DA5374" w:rsidRDefault="00DA5374" w:rsidP="00DA5374">
      <w:pPr>
        <w:pStyle w:val="Paragraphedeliste"/>
        <w:numPr>
          <w:ilvl w:val="0"/>
          <w:numId w:val="10"/>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28</w:t>
      </w:r>
      <w:r>
        <w:rPr>
          <w:rFonts w:ascii="Traditional Arabic" w:hAnsi="Traditional Arabic" w:cs="Traditional Arabic"/>
          <w:sz w:val="28"/>
          <w:szCs w:val="28"/>
          <w:rtl/>
          <w:lang w:val="en-US"/>
        </w:rPr>
        <w:t>%</w:t>
      </w:r>
      <w:r>
        <w:rPr>
          <w:rFonts w:ascii="Traditional Arabic" w:hAnsi="Traditional Arabic" w:cs="Traditional Arabic" w:hint="cs"/>
          <w:sz w:val="28"/>
          <w:szCs w:val="28"/>
          <w:rtl/>
          <w:lang w:val="en-US"/>
        </w:rPr>
        <w:t xml:space="preserve"> في السرعة الهوائية القصوى.</w:t>
      </w:r>
    </w:p>
    <w:p w:rsidR="00DA5374" w:rsidRDefault="00DA5374" w:rsidP="00DA5374">
      <w:pPr>
        <w:pStyle w:val="Paragraphedeliste"/>
        <w:numPr>
          <w:ilvl w:val="0"/>
          <w:numId w:val="10"/>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114</w:t>
      </w:r>
      <w:r>
        <w:rPr>
          <w:rFonts w:ascii="Traditional Arabic" w:hAnsi="Traditional Arabic" w:cs="Traditional Arabic"/>
          <w:sz w:val="28"/>
          <w:szCs w:val="28"/>
          <w:rtl/>
          <w:lang w:val="en-US"/>
        </w:rPr>
        <w:t>%</w:t>
      </w:r>
      <w:r>
        <w:rPr>
          <w:rFonts w:ascii="Traditional Arabic" w:hAnsi="Traditional Arabic" w:cs="Traditional Arabic" w:hint="cs"/>
          <w:sz w:val="28"/>
          <w:szCs w:val="28"/>
          <w:rtl/>
          <w:lang w:val="en-US"/>
        </w:rPr>
        <w:t xml:space="preserve"> في الجري المكوكي.</w:t>
      </w:r>
    </w:p>
    <w:p w:rsidR="00DA5374" w:rsidRDefault="00DA5374" w:rsidP="00DA5374">
      <w:pPr>
        <w:pStyle w:val="Paragraphedeliste"/>
        <w:numPr>
          <w:ilvl w:val="0"/>
          <w:numId w:val="10"/>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83</w:t>
      </w:r>
      <w:r>
        <w:rPr>
          <w:rFonts w:ascii="Traditional Arabic" w:hAnsi="Traditional Arabic" w:cs="Traditional Arabic"/>
          <w:sz w:val="28"/>
          <w:szCs w:val="28"/>
          <w:rtl/>
          <w:lang w:val="en-US"/>
        </w:rPr>
        <w:t>%</w:t>
      </w:r>
      <w:r>
        <w:rPr>
          <w:rFonts w:ascii="Traditional Arabic" w:hAnsi="Traditional Arabic" w:cs="Traditional Arabic" w:hint="cs"/>
          <w:sz w:val="28"/>
          <w:szCs w:val="28"/>
          <w:rtl/>
          <w:lang w:val="en-US"/>
        </w:rPr>
        <w:t xml:space="preserve"> في الوقت المحقق.</w:t>
      </w:r>
    </w:p>
    <w:p w:rsidR="00DA5374" w:rsidRPr="007636FA"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لم تكن هناك فروق بين التدريب المستمر و التبادلي في تنمية السرعة الهوائية القصوى عند مقارنة النتائج المحصل عليها من الاختبارات البعدية ، إلا أن نسبة التقدم في التدريب التبادلي كانت أفضل مقارنة بنسبة التقدم في التدريب المستمر.</w:t>
      </w:r>
    </w:p>
    <w:p w:rsidR="00DA5374" w:rsidRDefault="00DA5374" w:rsidP="00DA5374">
      <w:pPr>
        <w:tabs>
          <w:tab w:val="right" w:pos="281"/>
        </w:tabs>
        <w:bidi/>
        <w:spacing w:line="312" w:lineRule="auto"/>
        <w:contextualSpacing/>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1-2:</w:t>
      </w:r>
      <w:proofErr w:type="gramStart"/>
      <w:r w:rsidRPr="008C7097">
        <w:rPr>
          <w:rFonts w:ascii="Traditional Arabic" w:hAnsi="Traditional Arabic" w:cs="Traditional Arabic" w:hint="cs"/>
          <w:b/>
          <w:bCs/>
          <w:sz w:val="32"/>
          <w:szCs w:val="32"/>
          <w:rtl/>
          <w:lang w:val="en-US"/>
        </w:rPr>
        <w:t>الدراسات</w:t>
      </w:r>
      <w:proofErr w:type="gramEnd"/>
      <w:r w:rsidRPr="008C7097">
        <w:rPr>
          <w:rFonts w:ascii="Traditional Arabic" w:hAnsi="Traditional Arabic" w:cs="Traditional Arabic" w:hint="cs"/>
          <w:b/>
          <w:bCs/>
          <w:sz w:val="32"/>
          <w:szCs w:val="32"/>
          <w:rtl/>
          <w:lang w:val="en-US"/>
        </w:rPr>
        <w:t xml:space="preserve"> الأجنبية:</w:t>
      </w:r>
    </w:p>
    <w:p w:rsidR="00DA5374" w:rsidRDefault="00DA5374" w:rsidP="00DA5374">
      <w:pPr>
        <w:tabs>
          <w:tab w:val="right" w:pos="281"/>
        </w:tabs>
        <w:bidi/>
        <w:spacing w:line="312" w:lineRule="auto"/>
        <w:contextualSpacing/>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 xml:space="preserve">1-2-1: </w:t>
      </w:r>
      <w:proofErr w:type="gramStart"/>
      <w:r>
        <w:rPr>
          <w:rFonts w:ascii="Traditional Arabic" w:hAnsi="Traditional Arabic" w:cs="Traditional Arabic" w:hint="cs"/>
          <w:b/>
          <w:bCs/>
          <w:sz w:val="32"/>
          <w:szCs w:val="32"/>
          <w:rtl/>
          <w:lang w:val="en-US"/>
        </w:rPr>
        <w:t>دراسة</w:t>
      </w:r>
      <w:proofErr w:type="gramEnd"/>
      <w:r>
        <w:rPr>
          <w:rFonts w:ascii="Traditional Arabic" w:hAnsi="Traditional Arabic" w:cs="Traditional Arabic" w:hint="cs"/>
          <w:b/>
          <w:bCs/>
          <w:sz w:val="32"/>
          <w:szCs w:val="32"/>
          <w:rtl/>
          <w:lang w:val="en-US"/>
        </w:rPr>
        <w:t xml:space="preserve"> بن سالم سالم 2014 م.</w:t>
      </w:r>
      <w:r w:rsidRPr="00E151DD">
        <w:rPr>
          <w:rFonts w:ascii="Traditional Arabic" w:hAnsi="Traditional Arabic" w:cs="Traditional Arabic" w:hint="cs"/>
          <w:sz w:val="28"/>
          <w:szCs w:val="28"/>
          <w:lang w:val="en-US"/>
        </w:rPr>
        <w:t xml:space="preserve"> </w:t>
      </w:r>
      <w:sdt>
        <w:sdtPr>
          <w:rPr>
            <w:rFonts w:ascii="Vijaya" w:hAnsi="Vijaya" w:cs="Vijaya"/>
            <w:sz w:val="28"/>
            <w:szCs w:val="28"/>
            <w:rtl/>
            <w:lang w:val="en-US"/>
          </w:rPr>
          <w:id w:val="77362471"/>
          <w:citation/>
        </w:sdtPr>
        <w:sdtContent>
          <w:r w:rsidR="009457E5">
            <w:rPr>
              <w:rFonts w:ascii="Vijaya" w:hAnsi="Vijaya" w:cs="Vijaya"/>
              <w:sz w:val="28"/>
              <w:szCs w:val="28"/>
              <w:rtl/>
              <w:lang w:val="en-US"/>
            </w:rPr>
            <w:fldChar w:fldCharType="begin"/>
          </w:r>
          <w:r>
            <w:rPr>
              <w:rFonts w:ascii="Vijaya" w:hAnsi="Vijaya" w:cs="Vijaya"/>
              <w:sz w:val="28"/>
              <w:szCs w:val="28"/>
            </w:rPr>
            <w:instrText xml:space="preserve"> CITATION Espace_réservé1 \t  \l 1036  </w:instrText>
          </w:r>
          <w:r w:rsidR="009457E5">
            <w:rPr>
              <w:rFonts w:ascii="Vijaya" w:hAnsi="Vijaya" w:cs="Vijaya"/>
              <w:sz w:val="28"/>
              <w:szCs w:val="28"/>
              <w:rtl/>
              <w:lang w:val="en-US"/>
            </w:rPr>
            <w:fldChar w:fldCharType="separate"/>
          </w:r>
          <w:r w:rsidRPr="00DA5374">
            <w:rPr>
              <w:rFonts w:ascii="Vijaya" w:hAnsi="Vijaya" w:cs="Vijaya"/>
              <w:noProof/>
              <w:sz w:val="28"/>
              <w:szCs w:val="28"/>
            </w:rPr>
            <w:t>(SALEM 2015)</w:t>
          </w:r>
          <w:r w:rsidR="009457E5">
            <w:rPr>
              <w:rFonts w:ascii="Vijaya" w:hAnsi="Vijaya" w:cs="Vijaya"/>
              <w:sz w:val="28"/>
              <w:szCs w:val="28"/>
              <w:rtl/>
              <w:lang w:val="en-US"/>
            </w:rPr>
            <w:fldChar w:fldCharType="end"/>
          </w:r>
        </w:sdtContent>
      </w:sdt>
    </w:p>
    <w:p w:rsidR="00DA5374" w:rsidRPr="002D3A0D" w:rsidRDefault="00DA5374" w:rsidP="00DA5374">
      <w:pPr>
        <w:tabs>
          <w:tab w:val="right" w:pos="281"/>
        </w:tabs>
        <w:bidi/>
        <w:spacing w:line="312" w:lineRule="auto"/>
        <w:contextualSpacing/>
        <w:rPr>
          <w:rFonts w:ascii="Traditional Arabic" w:hAnsi="Traditional Arabic" w:cs="Traditional Arabic"/>
          <w:b/>
          <w:bCs/>
          <w:sz w:val="28"/>
          <w:szCs w:val="28"/>
          <w:rtl/>
          <w:lang w:val="en-US"/>
        </w:rPr>
      </w:pPr>
      <w:r>
        <w:rPr>
          <w:rFonts w:ascii="Traditional Arabic" w:hAnsi="Traditional Arabic" w:cs="Traditional Arabic" w:hint="cs"/>
          <w:b/>
          <w:bCs/>
          <w:sz w:val="32"/>
          <w:szCs w:val="32"/>
          <w:rtl/>
          <w:lang w:val="en-US"/>
        </w:rPr>
        <w:t xml:space="preserve">عنوان الدراسة : </w:t>
      </w:r>
      <w:r w:rsidRPr="002D3A0D">
        <w:rPr>
          <w:rFonts w:ascii="Traditional Arabic" w:hAnsi="Traditional Arabic" w:cs="Traditional Arabic" w:hint="cs"/>
          <w:b/>
          <w:bCs/>
          <w:sz w:val="28"/>
          <w:szCs w:val="28"/>
          <w:rtl/>
          <w:lang w:val="en-US"/>
        </w:rPr>
        <w:t>تطبيق منهجية التدريب المتقطع (الفتري) من أجل تطوير القدرة الهوائية و اللاهوائية للاعبي كرة القدم أكابر.</w:t>
      </w:r>
      <w:r w:rsidRPr="00F221A5">
        <w:rPr>
          <w:rFonts w:ascii="Traditional Arabic" w:hAnsi="Traditional Arabic" w:cs="Traditional Arabic" w:hint="cs"/>
          <w:sz w:val="28"/>
          <w:szCs w:val="28"/>
          <w:lang w:val="en-US"/>
        </w:rPr>
        <w:t xml:space="preserve"> </w:t>
      </w:r>
    </w:p>
    <w:p w:rsidR="00DA5374" w:rsidRDefault="00DA5374" w:rsidP="00DA5374">
      <w:pPr>
        <w:tabs>
          <w:tab w:val="right" w:pos="281"/>
        </w:tabs>
        <w:bidi/>
        <w:spacing w:line="312" w:lineRule="auto"/>
        <w:contextualSpacing/>
        <w:rPr>
          <w:rFonts w:ascii="Traditional Arabic" w:hAnsi="Traditional Arabic" w:cs="Traditional Arabic"/>
          <w:sz w:val="28"/>
          <w:szCs w:val="28"/>
          <w:rtl/>
          <w:lang w:val="en-US"/>
        </w:rPr>
      </w:pPr>
      <w:r w:rsidRPr="000870CD">
        <w:rPr>
          <w:rFonts w:ascii="Traditional Arabic" w:hAnsi="Traditional Arabic" w:cs="Traditional Arabic" w:hint="cs"/>
          <w:b/>
          <w:bCs/>
          <w:sz w:val="32"/>
          <w:szCs w:val="32"/>
          <w:rtl/>
          <w:lang w:val="en-US"/>
        </w:rPr>
        <w:t>أهداف الدراسة</w:t>
      </w:r>
      <w:r>
        <w:rPr>
          <w:rFonts w:ascii="Traditional Arabic" w:hAnsi="Traditional Arabic" w:cs="Traditional Arabic" w:hint="cs"/>
          <w:b/>
          <w:bCs/>
          <w:sz w:val="32"/>
          <w:szCs w:val="32"/>
          <w:rtl/>
          <w:lang w:val="en-US"/>
        </w:rPr>
        <w:t xml:space="preserve"> </w:t>
      </w:r>
      <w:r w:rsidRPr="000870CD">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 </w:t>
      </w:r>
      <w:r>
        <w:rPr>
          <w:rFonts w:ascii="Traditional Arabic" w:hAnsi="Traditional Arabic" w:cs="Traditional Arabic" w:hint="cs"/>
          <w:sz w:val="28"/>
          <w:szCs w:val="28"/>
          <w:rtl/>
          <w:lang w:val="en-US"/>
        </w:rPr>
        <w:t>الهدف المهم من هذه الدراسة هو تطوير القدرة على العمل البدني اللاهوائي و الهوائي للاعبي كرة القدم باستخدام طريقة التدريب المتقطع (الفتري).</w:t>
      </w:r>
    </w:p>
    <w:p w:rsidR="00DA5374" w:rsidRPr="007762BC" w:rsidRDefault="00DA5374" w:rsidP="00DA5374">
      <w:pPr>
        <w:tabs>
          <w:tab w:val="right" w:pos="281"/>
        </w:tabs>
        <w:bidi/>
        <w:spacing w:line="312" w:lineRule="auto"/>
        <w:contextualSpacing/>
        <w:rPr>
          <w:rFonts w:ascii="Traditional Arabic" w:hAnsi="Traditional Arabic" w:cs="Traditional Arabic"/>
          <w:sz w:val="28"/>
          <w:szCs w:val="28"/>
          <w:rtl/>
          <w:lang w:val="en-US"/>
        </w:rPr>
      </w:pPr>
      <w:r w:rsidRPr="007762BC">
        <w:rPr>
          <w:rFonts w:ascii="Traditional Arabic" w:hAnsi="Traditional Arabic" w:cs="Traditional Arabic" w:hint="cs"/>
          <w:b/>
          <w:bCs/>
          <w:sz w:val="32"/>
          <w:szCs w:val="32"/>
          <w:rtl/>
          <w:lang w:val="en-US"/>
        </w:rPr>
        <w:t>فروض الدراسة:</w:t>
      </w:r>
    </w:p>
    <w:p w:rsidR="00DA5374"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تمارين التدريب الفتري تتكون من منهجية تدريب الأكثر قربا من نشاط اللاعبين أثناء المباراة.</w:t>
      </w:r>
    </w:p>
    <w:p w:rsidR="00DA5374" w:rsidRDefault="00DA5374" w:rsidP="00DA5374">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طريقة التدريب الفتري الأكثر ملاءمة لكرة القدم،تطور قدرة العمل البدني الهوائي و اللاهوائي للاعبي كرة القدم.</w:t>
      </w:r>
    </w:p>
    <w:p w:rsidR="00DA5374" w:rsidRDefault="00DA5374" w:rsidP="00DA5374">
      <w:pPr>
        <w:tabs>
          <w:tab w:val="right" w:pos="281"/>
        </w:tabs>
        <w:bidi/>
        <w:spacing w:line="312" w:lineRule="auto"/>
        <w:contextualSpacing/>
        <w:rPr>
          <w:rFonts w:ascii="Traditional Arabic" w:hAnsi="Traditional Arabic" w:cs="Traditional Arabic"/>
          <w:b/>
          <w:bCs/>
          <w:sz w:val="28"/>
          <w:szCs w:val="28"/>
          <w:rtl/>
          <w:lang w:val="en-US"/>
        </w:rPr>
      </w:pPr>
      <w:r w:rsidRPr="004174BA">
        <w:rPr>
          <w:rFonts w:ascii="Traditional Arabic" w:hAnsi="Traditional Arabic" w:cs="Traditional Arabic" w:hint="cs"/>
          <w:b/>
          <w:bCs/>
          <w:sz w:val="32"/>
          <w:szCs w:val="32"/>
          <w:rtl/>
          <w:lang w:val="en-US"/>
        </w:rPr>
        <w:t>منهج الدراسة</w:t>
      </w:r>
      <w:r>
        <w:rPr>
          <w:rFonts w:ascii="Traditional Arabic" w:hAnsi="Traditional Arabic" w:cs="Traditional Arabic" w:hint="cs"/>
          <w:b/>
          <w:bCs/>
          <w:sz w:val="32"/>
          <w:szCs w:val="32"/>
          <w:rtl/>
          <w:lang w:val="en-US"/>
        </w:rPr>
        <w:t xml:space="preserve"> </w:t>
      </w:r>
      <w:r w:rsidRPr="00297186">
        <w:rPr>
          <w:rFonts w:ascii="Traditional Arabic" w:hAnsi="Traditional Arabic" w:cs="Traditional Arabic" w:hint="cs"/>
          <w:sz w:val="28"/>
          <w:szCs w:val="28"/>
          <w:rtl/>
          <w:lang w:val="en-US"/>
        </w:rPr>
        <w:t>: استخدم الباحث المنهج التجريبي في معرفة تأثير التدريب الفتري على القد</w:t>
      </w:r>
      <w:r>
        <w:rPr>
          <w:rFonts w:ascii="Traditional Arabic" w:hAnsi="Traditional Arabic" w:cs="Traditional Arabic" w:hint="cs"/>
          <w:sz w:val="28"/>
          <w:szCs w:val="28"/>
          <w:rtl/>
          <w:lang w:val="en-US"/>
        </w:rPr>
        <w:t>ر</w:t>
      </w:r>
      <w:r w:rsidRPr="00297186">
        <w:rPr>
          <w:rFonts w:ascii="Traditional Arabic" w:hAnsi="Traditional Arabic" w:cs="Traditional Arabic" w:hint="cs"/>
          <w:sz w:val="28"/>
          <w:szCs w:val="28"/>
          <w:rtl/>
          <w:lang w:val="en-US"/>
        </w:rPr>
        <w:t>ة الهوائية و اللاهوائية للاعبي كرة القدم</w:t>
      </w:r>
      <w:r>
        <w:rPr>
          <w:rFonts w:ascii="Traditional Arabic" w:hAnsi="Traditional Arabic" w:cs="Traditional Arabic" w:hint="cs"/>
          <w:b/>
          <w:bCs/>
          <w:sz w:val="28"/>
          <w:szCs w:val="28"/>
          <w:rtl/>
          <w:lang w:val="en-US"/>
        </w:rPr>
        <w:t>.</w:t>
      </w:r>
    </w:p>
    <w:p w:rsidR="00DA5374" w:rsidRDefault="00DA5374" w:rsidP="00DA5374">
      <w:pPr>
        <w:tabs>
          <w:tab w:val="right" w:pos="281"/>
        </w:tabs>
        <w:bidi/>
        <w:spacing w:line="312" w:lineRule="auto"/>
        <w:contextualSpacing/>
        <w:rPr>
          <w:rFonts w:ascii="Traditional Arabic" w:hAnsi="Traditional Arabic" w:cs="Traditional Arabic"/>
          <w:sz w:val="28"/>
          <w:szCs w:val="28"/>
          <w:rtl/>
          <w:lang w:val="en-US"/>
        </w:rPr>
      </w:pPr>
      <w:r w:rsidRPr="00297186">
        <w:rPr>
          <w:rFonts w:ascii="Traditional Arabic" w:hAnsi="Traditional Arabic" w:cs="Traditional Arabic" w:hint="cs"/>
          <w:b/>
          <w:bCs/>
          <w:sz w:val="32"/>
          <w:szCs w:val="32"/>
          <w:rtl/>
          <w:lang w:val="en-US"/>
        </w:rPr>
        <w:t>عينة الدراسة</w:t>
      </w:r>
      <w:r>
        <w:rPr>
          <w:rFonts w:ascii="Traditional Arabic" w:hAnsi="Traditional Arabic" w:cs="Traditional Arabic" w:hint="cs"/>
          <w:b/>
          <w:bCs/>
          <w:sz w:val="32"/>
          <w:szCs w:val="32"/>
          <w:rtl/>
          <w:lang w:val="en-US"/>
        </w:rPr>
        <w:t xml:space="preserve"> </w:t>
      </w:r>
      <w:r w:rsidRPr="00297186">
        <w:rPr>
          <w:rFonts w:ascii="Traditional Arabic" w:hAnsi="Traditional Arabic" w:cs="Traditional Arabic" w:hint="cs"/>
          <w:b/>
          <w:bCs/>
          <w:sz w:val="32"/>
          <w:szCs w:val="32"/>
          <w:rtl/>
          <w:lang w:val="en-US"/>
        </w:rPr>
        <w:t>:</w:t>
      </w:r>
      <w:r>
        <w:rPr>
          <w:rFonts w:ascii="Traditional Arabic" w:hAnsi="Traditional Arabic" w:cs="Traditional Arabic" w:hint="cs"/>
          <w:b/>
          <w:bCs/>
          <w:sz w:val="32"/>
          <w:szCs w:val="32"/>
          <w:rtl/>
          <w:lang w:val="en-US"/>
        </w:rPr>
        <w:t xml:space="preserve"> </w:t>
      </w:r>
      <w:r>
        <w:rPr>
          <w:rFonts w:ascii="Traditional Arabic" w:hAnsi="Traditional Arabic" w:cs="Traditional Arabic" w:hint="cs"/>
          <w:sz w:val="28"/>
          <w:szCs w:val="28"/>
          <w:rtl/>
          <w:lang w:val="en-US"/>
        </w:rPr>
        <w:t>24 لاعبا من فريق أمل بوسعادة للأكابر، اختيروا بالطريقة العمدية.</w:t>
      </w:r>
    </w:p>
    <w:p w:rsidR="00BC1455" w:rsidRDefault="00BC1455" w:rsidP="00BC1455">
      <w:pPr>
        <w:tabs>
          <w:tab w:val="right" w:pos="281"/>
        </w:tabs>
        <w:bidi/>
        <w:spacing w:line="312" w:lineRule="auto"/>
        <w:contextualSpacing/>
        <w:rPr>
          <w:rFonts w:ascii="Traditional Arabic" w:hAnsi="Traditional Arabic" w:cs="Traditional Arabic"/>
          <w:sz w:val="28"/>
          <w:szCs w:val="28"/>
          <w:rtl/>
          <w:lang w:val="en-US"/>
        </w:rPr>
      </w:pPr>
    </w:p>
    <w:p w:rsidR="00BC1455" w:rsidRDefault="00BC1455" w:rsidP="00BC1455">
      <w:pPr>
        <w:tabs>
          <w:tab w:val="right" w:pos="281"/>
        </w:tabs>
        <w:bidi/>
        <w:spacing w:line="312" w:lineRule="auto"/>
        <w:contextualSpacing/>
        <w:rPr>
          <w:rFonts w:ascii="Traditional Arabic" w:hAnsi="Traditional Arabic" w:cs="Traditional Arabic"/>
          <w:b/>
          <w:bCs/>
          <w:sz w:val="32"/>
          <w:szCs w:val="32"/>
          <w:rtl/>
          <w:lang w:val="en-US"/>
        </w:rPr>
      </w:pPr>
      <w:r w:rsidRPr="00112BFC">
        <w:rPr>
          <w:rFonts w:ascii="Traditional Arabic" w:hAnsi="Traditional Arabic" w:cs="Traditional Arabic" w:hint="cs"/>
          <w:b/>
          <w:bCs/>
          <w:sz w:val="32"/>
          <w:szCs w:val="32"/>
          <w:rtl/>
          <w:lang w:val="en-US"/>
        </w:rPr>
        <w:lastRenderedPageBreak/>
        <w:t>أهم النتائج:</w:t>
      </w:r>
    </w:p>
    <w:p w:rsidR="00BC1455" w:rsidRPr="003E2A16" w:rsidRDefault="00BC1455" w:rsidP="00BC1455">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وجود فروق ذات دلالة احصائية بين اختبارات القبلية و البعدية للعينة التجريبية في كل من السرعة الهوائية القصوى     و المستهلك الأقصى الأوكسجيني ، 400 م ،30م،و 5 مرات قفز. و لصالح الاختبارات البعدية.</w:t>
      </w:r>
    </w:p>
    <w:p w:rsidR="00BC1455" w:rsidRDefault="00BC1455" w:rsidP="00BC1455">
      <w:pPr>
        <w:tabs>
          <w:tab w:val="right" w:pos="281"/>
        </w:tabs>
        <w:bidi/>
        <w:spacing w:line="312" w:lineRule="auto"/>
        <w:contextualSpacing/>
        <w:rPr>
          <w:rFonts w:ascii="Traditional Arabic" w:hAnsi="Traditional Arabic" w:cs="Traditional Arabic"/>
          <w:b/>
          <w:bCs/>
          <w:sz w:val="32"/>
          <w:szCs w:val="32"/>
          <w:rtl/>
          <w:lang w:val="en-US"/>
        </w:rPr>
      </w:pPr>
      <w:r>
        <w:rPr>
          <w:rFonts w:ascii="Traditional Arabic" w:hAnsi="Traditional Arabic" w:cs="Traditional Arabic" w:hint="cs"/>
          <w:b/>
          <w:bCs/>
          <w:sz w:val="32"/>
          <w:szCs w:val="32"/>
          <w:rtl/>
          <w:lang w:val="en-US"/>
        </w:rPr>
        <w:t>1-2-2: دراسة مختار بوفروة 2012 م</w:t>
      </w:r>
      <w:r w:rsidRPr="00E151DD">
        <w:rPr>
          <w:rFonts w:ascii="Traditional Arabic" w:hAnsi="Traditional Arabic" w:cs="Traditional Arabic" w:hint="cs"/>
          <w:sz w:val="28"/>
          <w:szCs w:val="28"/>
          <w:lang w:val="en-US" w:bidi="ar-DZ"/>
        </w:rPr>
        <w:t xml:space="preserve"> </w:t>
      </w:r>
      <w:sdt>
        <w:sdtPr>
          <w:rPr>
            <w:rFonts w:ascii="Vijaya" w:hAnsi="Vijaya" w:cs="Vijaya"/>
            <w:sz w:val="28"/>
            <w:szCs w:val="28"/>
            <w:rtl/>
            <w:lang w:val="en-US" w:bidi="ar-DZ"/>
          </w:rPr>
          <w:id w:val="77362483"/>
          <w:citation/>
        </w:sdtPr>
        <w:sdtContent>
          <w:r w:rsidR="009457E5">
            <w:rPr>
              <w:rFonts w:ascii="Vijaya" w:hAnsi="Vijaya" w:cs="Vijaya"/>
              <w:sz w:val="28"/>
              <w:szCs w:val="28"/>
              <w:rtl/>
              <w:lang w:val="en-US" w:bidi="ar-DZ"/>
            </w:rPr>
            <w:fldChar w:fldCharType="begin"/>
          </w:r>
          <w:r>
            <w:rPr>
              <w:rFonts w:ascii="Vijaya" w:hAnsi="Vijaya" w:cs="Vijaya"/>
              <w:sz w:val="28"/>
              <w:szCs w:val="28"/>
              <w:lang w:bidi="ar-DZ"/>
            </w:rPr>
            <w:instrText xml:space="preserve"> CITATION Espace_réservé2 \t  \l 1036  </w:instrText>
          </w:r>
          <w:r w:rsidR="009457E5">
            <w:rPr>
              <w:rFonts w:ascii="Vijaya" w:hAnsi="Vijaya" w:cs="Vijaya"/>
              <w:sz w:val="28"/>
              <w:szCs w:val="28"/>
              <w:rtl/>
              <w:lang w:val="en-US" w:bidi="ar-DZ"/>
            </w:rPr>
            <w:fldChar w:fldCharType="separate"/>
          </w:r>
          <w:r w:rsidRPr="00BC1455">
            <w:rPr>
              <w:rFonts w:ascii="Vijaya" w:hAnsi="Vijaya" w:cs="Vijaya"/>
              <w:noProof/>
              <w:sz w:val="28"/>
              <w:szCs w:val="28"/>
              <w:lang w:bidi="ar-DZ"/>
            </w:rPr>
            <w:t>(Mokhtar 2012)</w:t>
          </w:r>
          <w:r w:rsidR="009457E5">
            <w:rPr>
              <w:rFonts w:ascii="Vijaya" w:hAnsi="Vijaya" w:cs="Vijaya"/>
              <w:sz w:val="28"/>
              <w:szCs w:val="28"/>
              <w:rtl/>
              <w:lang w:val="en-US" w:bidi="ar-DZ"/>
            </w:rPr>
            <w:fldChar w:fldCharType="end"/>
          </w:r>
        </w:sdtContent>
      </w:sdt>
    </w:p>
    <w:p w:rsidR="00BC1455" w:rsidRPr="00046C6A" w:rsidRDefault="00BC1455" w:rsidP="00BC1455">
      <w:pPr>
        <w:tabs>
          <w:tab w:val="right" w:pos="281"/>
        </w:tabs>
        <w:bidi/>
        <w:spacing w:line="312" w:lineRule="auto"/>
        <w:contextualSpacing/>
        <w:rPr>
          <w:rFonts w:ascii="Traditional Arabic" w:hAnsi="Traditional Arabic" w:cs="Traditional Arabic"/>
          <w:b/>
          <w:bCs/>
          <w:sz w:val="28"/>
          <w:szCs w:val="28"/>
          <w:rtl/>
          <w:lang w:val="en-US"/>
        </w:rPr>
      </w:pPr>
      <w:r>
        <w:rPr>
          <w:rFonts w:ascii="Traditional Arabic" w:hAnsi="Traditional Arabic" w:cs="Traditional Arabic" w:hint="cs"/>
          <w:b/>
          <w:bCs/>
          <w:sz w:val="32"/>
          <w:szCs w:val="32"/>
          <w:rtl/>
          <w:lang w:val="en-US"/>
        </w:rPr>
        <w:t xml:space="preserve">عنوان الدراسة : </w:t>
      </w:r>
      <w:r w:rsidRPr="002D3A0D">
        <w:rPr>
          <w:rFonts w:ascii="Traditional Arabic" w:hAnsi="Traditional Arabic" w:cs="Traditional Arabic" w:hint="cs"/>
          <w:b/>
          <w:bCs/>
          <w:sz w:val="28"/>
          <w:szCs w:val="28"/>
          <w:rtl/>
          <w:lang w:val="en-US"/>
        </w:rPr>
        <w:t>تقدير و تقويم العتبة اللاهوائية</w:t>
      </w:r>
      <w:r w:rsidRPr="002D3A0D">
        <w:rPr>
          <w:rFonts w:ascii="Traditional Arabic" w:hAnsi="Traditional Arabic" w:cs="Traditional Arabic" w:hint="cs"/>
          <w:b/>
          <w:bCs/>
          <w:sz w:val="28"/>
          <w:szCs w:val="28"/>
          <w:rtl/>
          <w:lang w:val="en-US" w:bidi="ar-DZ"/>
        </w:rPr>
        <w:t>(</w:t>
      </w:r>
      <w:r w:rsidRPr="002D3A0D">
        <w:rPr>
          <w:rFonts w:ascii="Traditional Arabic" w:hAnsi="Traditional Arabic" w:cs="Traditional Arabic"/>
          <w:b/>
          <w:bCs/>
          <w:sz w:val="28"/>
          <w:szCs w:val="28"/>
          <w:lang w:val="en-US" w:bidi="ar-DZ"/>
        </w:rPr>
        <w:t>SA</w:t>
      </w:r>
      <w:r w:rsidRPr="002D3A0D">
        <w:rPr>
          <w:rFonts w:ascii="Traditional Arabic" w:hAnsi="Traditional Arabic" w:cs="Traditional Arabic" w:hint="cs"/>
          <w:b/>
          <w:bCs/>
          <w:sz w:val="28"/>
          <w:szCs w:val="28"/>
          <w:rtl/>
          <w:lang w:val="en-US" w:bidi="ar-DZ"/>
        </w:rPr>
        <w:t>)</w:t>
      </w:r>
      <w:r w:rsidRPr="002D3A0D">
        <w:rPr>
          <w:rFonts w:ascii="Traditional Arabic" w:hAnsi="Traditional Arabic" w:cs="Traditional Arabic" w:hint="cs"/>
          <w:b/>
          <w:bCs/>
          <w:sz w:val="28"/>
          <w:szCs w:val="28"/>
          <w:rtl/>
          <w:lang w:val="en-US"/>
        </w:rPr>
        <w:t xml:space="preserve"> و السرعة الهوائية القصوى (</w:t>
      </w:r>
      <w:r w:rsidRPr="002D3A0D">
        <w:rPr>
          <w:rFonts w:ascii="Traditional Arabic" w:hAnsi="Traditional Arabic" w:cs="Traditional Arabic"/>
          <w:b/>
          <w:bCs/>
          <w:sz w:val="28"/>
          <w:szCs w:val="28"/>
          <w:lang w:val="en-US"/>
        </w:rPr>
        <w:t>VMA</w:t>
      </w:r>
      <w:r w:rsidRPr="002D3A0D">
        <w:rPr>
          <w:rFonts w:ascii="Traditional Arabic" w:hAnsi="Traditional Arabic" w:cs="Traditional Arabic" w:hint="cs"/>
          <w:b/>
          <w:bCs/>
          <w:sz w:val="28"/>
          <w:szCs w:val="28"/>
          <w:rtl/>
          <w:lang w:val="en-US"/>
        </w:rPr>
        <w:t>) لعدائي النصف طويل و الطويل الجزائريين.</w:t>
      </w:r>
      <w:r w:rsidRPr="0051737E">
        <w:rPr>
          <w:rFonts w:ascii="Traditional Arabic" w:hAnsi="Traditional Arabic" w:cs="Traditional Arabic" w:hint="cs"/>
          <w:sz w:val="28"/>
          <w:szCs w:val="28"/>
          <w:lang w:val="en-US" w:bidi="ar-DZ"/>
        </w:rPr>
        <w:t xml:space="preserve"> </w:t>
      </w:r>
    </w:p>
    <w:p w:rsidR="00BC1455" w:rsidRDefault="00BC1455" w:rsidP="00BC1455">
      <w:pPr>
        <w:tabs>
          <w:tab w:val="right" w:pos="281"/>
        </w:tabs>
        <w:bidi/>
        <w:spacing w:line="312" w:lineRule="auto"/>
        <w:contextualSpacing/>
        <w:rPr>
          <w:rFonts w:ascii="Traditional Arabic" w:hAnsi="Traditional Arabic" w:cs="Traditional Arabic"/>
          <w:b/>
          <w:bCs/>
          <w:sz w:val="32"/>
          <w:szCs w:val="32"/>
          <w:rtl/>
          <w:lang w:val="en-US"/>
        </w:rPr>
      </w:pPr>
      <w:proofErr w:type="gramStart"/>
      <w:r w:rsidRPr="002D6039">
        <w:rPr>
          <w:rFonts w:ascii="Traditional Arabic" w:hAnsi="Traditional Arabic" w:cs="Traditional Arabic" w:hint="cs"/>
          <w:b/>
          <w:bCs/>
          <w:sz w:val="32"/>
          <w:szCs w:val="32"/>
          <w:rtl/>
          <w:lang w:val="en-US"/>
        </w:rPr>
        <w:t>أهداف</w:t>
      </w:r>
      <w:proofErr w:type="gramEnd"/>
      <w:r w:rsidRPr="002D6039">
        <w:rPr>
          <w:rFonts w:ascii="Traditional Arabic" w:hAnsi="Traditional Arabic" w:cs="Traditional Arabic" w:hint="cs"/>
          <w:b/>
          <w:bCs/>
          <w:sz w:val="32"/>
          <w:szCs w:val="32"/>
          <w:rtl/>
          <w:lang w:val="en-US"/>
        </w:rPr>
        <w:t xml:space="preserve"> البحث:</w:t>
      </w:r>
    </w:p>
    <w:p w:rsidR="00BC1455" w:rsidRPr="00AD6366" w:rsidRDefault="00BC1455" w:rsidP="00BC1455">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القيام بدراسة لتحديد مؤشرات العتبة اللاهوائية و السرعة الهوائية القصوى لعدائي النصف طويل و الطويل الجزائريين.</w:t>
      </w:r>
    </w:p>
    <w:p w:rsidR="00BC1455" w:rsidRDefault="00BC1455" w:rsidP="00BC1455">
      <w:pPr>
        <w:tabs>
          <w:tab w:val="right" w:pos="281"/>
        </w:tabs>
        <w:bidi/>
        <w:spacing w:line="312" w:lineRule="auto"/>
        <w:contextualSpacing/>
        <w:rPr>
          <w:rFonts w:ascii="Traditional Arabic" w:hAnsi="Traditional Arabic" w:cs="Traditional Arabic"/>
          <w:b/>
          <w:bCs/>
          <w:sz w:val="32"/>
          <w:szCs w:val="32"/>
          <w:rtl/>
          <w:lang w:val="en-US"/>
        </w:rPr>
      </w:pPr>
      <w:r w:rsidRPr="00CF0ED0">
        <w:rPr>
          <w:rFonts w:ascii="Traditional Arabic" w:hAnsi="Traditional Arabic" w:cs="Traditional Arabic" w:hint="cs"/>
          <w:b/>
          <w:bCs/>
          <w:sz w:val="32"/>
          <w:szCs w:val="32"/>
          <w:rtl/>
          <w:lang w:val="en-US"/>
        </w:rPr>
        <w:t>فروض البحث:</w:t>
      </w:r>
    </w:p>
    <w:p w:rsidR="00BC1455" w:rsidRPr="00CF0ED0" w:rsidRDefault="00BC1455" w:rsidP="00BC1455">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 xml:space="preserve">هناك فروق ذات دلالة </w:t>
      </w:r>
      <w:r>
        <w:rPr>
          <w:rFonts w:ascii="Traditional Arabic" w:hAnsi="Traditional Arabic" w:cs="Traditional Arabic" w:hint="cs"/>
          <w:sz w:val="28"/>
          <w:szCs w:val="28"/>
          <w:rtl/>
          <w:lang w:bidi="ar-DZ"/>
        </w:rPr>
        <w:t xml:space="preserve">إحصائية </w:t>
      </w:r>
      <w:r>
        <w:rPr>
          <w:rFonts w:ascii="Traditional Arabic" w:hAnsi="Traditional Arabic" w:cs="Traditional Arabic" w:hint="cs"/>
          <w:sz w:val="28"/>
          <w:szCs w:val="28"/>
          <w:rtl/>
          <w:lang w:val="en-US"/>
        </w:rPr>
        <w:t>بين الاختبارين القبلي و البعدي لكل من مؤشرات العتبة اللاهوائية و السرعة الهوائية القصوى و لصالح الاختبارات البعدية.</w:t>
      </w:r>
    </w:p>
    <w:p w:rsidR="00BC1455" w:rsidRDefault="00BC1455" w:rsidP="00BC1455">
      <w:pPr>
        <w:tabs>
          <w:tab w:val="right" w:pos="281"/>
        </w:tabs>
        <w:bidi/>
        <w:spacing w:line="312" w:lineRule="auto"/>
        <w:contextualSpacing/>
        <w:rPr>
          <w:rFonts w:ascii="Traditional Arabic" w:hAnsi="Traditional Arabic" w:cs="Traditional Arabic"/>
          <w:sz w:val="28"/>
          <w:szCs w:val="28"/>
          <w:rtl/>
          <w:lang w:val="en-US"/>
        </w:rPr>
      </w:pPr>
      <w:r w:rsidRPr="005E5ED9">
        <w:rPr>
          <w:rFonts w:ascii="Traditional Arabic" w:hAnsi="Traditional Arabic" w:cs="Traditional Arabic" w:hint="cs"/>
          <w:b/>
          <w:bCs/>
          <w:sz w:val="32"/>
          <w:szCs w:val="32"/>
          <w:rtl/>
          <w:lang w:val="en-US"/>
        </w:rPr>
        <w:t>منهج البحث:</w:t>
      </w:r>
      <w:r>
        <w:rPr>
          <w:rFonts w:ascii="Traditional Arabic" w:hAnsi="Traditional Arabic" w:cs="Traditional Arabic" w:hint="cs"/>
          <w:sz w:val="28"/>
          <w:szCs w:val="28"/>
          <w:rtl/>
          <w:lang w:val="en-US"/>
        </w:rPr>
        <w:t>اعتمد الباحث على المنهج التجريبي لملاءمته لطبيعة البحث،حيث اعتمد على قياسات قبل و بعد مرحلة التحضير لعدائي المسافات المتوسطة و الطويلة الجزائريين.</w:t>
      </w:r>
    </w:p>
    <w:p w:rsidR="00BC1455" w:rsidRPr="00CF0ED0" w:rsidRDefault="00BC1455" w:rsidP="00BC1455">
      <w:pPr>
        <w:tabs>
          <w:tab w:val="right" w:pos="281"/>
        </w:tabs>
        <w:bidi/>
        <w:spacing w:line="312" w:lineRule="auto"/>
        <w:contextualSpacing/>
        <w:rPr>
          <w:rFonts w:ascii="Traditional Arabic" w:hAnsi="Traditional Arabic" w:cs="Traditional Arabic"/>
          <w:sz w:val="28"/>
          <w:szCs w:val="28"/>
          <w:rtl/>
          <w:lang w:val="en-US"/>
        </w:rPr>
      </w:pPr>
      <w:r>
        <w:rPr>
          <w:rFonts w:ascii="Traditional Arabic" w:hAnsi="Traditional Arabic" w:cs="Traditional Arabic" w:hint="cs"/>
          <w:b/>
          <w:bCs/>
          <w:sz w:val="32"/>
          <w:szCs w:val="32"/>
          <w:rtl/>
          <w:lang w:val="en-US"/>
        </w:rPr>
        <w:t xml:space="preserve">عينة الدراسة: </w:t>
      </w:r>
      <w:r w:rsidRPr="00CF0ED0">
        <w:rPr>
          <w:rFonts w:ascii="Traditional Arabic" w:hAnsi="Traditional Arabic" w:cs="Traditional Arabic" w:hint="cs"/>
          <w:sz w:val="28"/>
          <w:szCs w:val="28"/>
          <w:rtl/>
          <w:lang w:val="en-US"/>
        </w:rPr>
        <w:t>12 عداء من المنتخب الوطني 5 عدائين للمسافات 800 و 1500م و 7 عدائين للمسافات 5000 و 10000م ذوي مستوى وطني و دولي.</w:t>
      </w:r>
      <w:r>
        <w:rPr>
          <w:rFonts w:ascii="Traditional Arabic" w:hAnsi="Traditional Arabic" w:cs="Traditional Arabic" w:hint="cs"/>
          <w:sz w:val="28"/>
          <w:szCs w:val="28"/>
          <w:rtl/>
          <w:lang w:val="en-US"/>
        </w:rPr>
        <w:t xml:space="preserve"> اختيروا بالطريقة العمدية.</w:t>
      </w:r>
    </w:p>
    <w:p w:rsidR="00BC1455" w:rsidRDefault="00BC1455" w:rsidP="00BC1455">
      <w:pPr>
        <w:tabs>
          <w:tab w:val="right" w:pos="281"/>
        </w:tabs>
        <w:bidi/>
        <w:spacing w:line="312" w:lineRule="auto"/>
        <w:contextualSpacing/>
        <w:rPr>
          <w:rFonts w:ascii="Traditional Arabic" w:hAnsi="Traditional Arabic" w:cs="Traditional Arabic"/>
          <w:b/>
          <w:bCs/>
          <w:sz w:val="32"/>
          <w:szCs w:val="32"/>
          <w:rtl/>
          <w:lang w:val="en-US"/>
        </w:rPr>
      </w:pPr>
      <w:r w:rsidRPr="005E5ED9">
        <w:rPr>
          <w:rFonts w:ascii="Traditional Arabic" w:hAnsi="Traditional Arabic" w:cs="Traditional Arabic" w:hint="cs"/>
          <w:b/>
          <w:bCs/>
          <w:sz w:val="32"/>
          <w:szCs w:val="32"/>
          <w:rtl/>
          <w:lang w:val="en-US"/>
        </w:rPr>
        <w:t>أهم النتائج:</w:t>
      </w:r>
    </w:p>
    <w:p w:rsidR="00BC1455" w:rsidRPr="00E75BA6" w:rsidRDefault="00BC1455" w:rsidP="00BC1455">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وجود فروق ذات دلالة معنوية بين الاختبار القبلي و البعدي للسرعة الهوائية القصوى و لصالح الاختبار البعدي.</w:t>
      </w:r>
    </w:p>
    <w:p w:rsidR="00BC1455" w:rsidRDefault="00BC1455" w:rsidP="00BC1455">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وجود فروق ذات دلالة معنوية بين الاختبارين القبلي و البعدي لسرعة العتبة اللاهوائية (</w:t>
      </w:r>
      <w:r w:rsidRPr="00AD6366">
        <w:rPr>
          <w:rFonts w:ascii="Vijaya" w:hAnsi="Vijaya" w:cs="Vijaya"/>
          <w:sz w:val="28"/>
          <w:szCs w:val="28"/>
          <w:lang w:val="en-US"/>
        </w:rPr>
        <w:t>V</w:t>
      </w:r>
      <w:r>
        <w:rPr>
          <w:rFonts w:ascii="Traditional Arabic" w:hAnsi="Traditional Arabic" w:cs="Traditional Arabic"/>
          <w:sz w:val="28"/>
          <w:szCs w:val="28"/>
          <w:lang w:val="en-US"/>
        </w:rPr>
        <w:t>.</w:t>
      </w:r>
      <w:r w:rsidRPr="00AD6366">
        <w:rPr>
          <w:rFonts w:ascii="Vijaya" w:hAnsi="Vijaya" w:cs="Vijaya"/>
          <w:sz w:val="28"/>
          <w:szCs w:val="28"/>
          <w:lang w:val="en-US"/>
        </w:rPr>
        <w:t>SAN</w:t>
      </w:r>
      <w:r>
        <w:rPr>
          <w:rFonts w:ascii="Traditional Arabic" w:hAnsi="Traditional Arabic" w:cs="Traditional Arabic" w:hint="cs"/>
          <w:sz w:val="28"/>
          <w:szCs w:val="28"/>
          <w:rtl/>
          <w:lang w:val="en-US" w:bidi="ar-DZ"/>
        </w:rPr>
        <w:t>) لصالح الاختبار البعدي.</w:t>
      </w:r>
    </w:p>
    <w:p w:rsidR="00BC1455" w:rsidRDefault="00BC1455" w:rsidP="00BC1455">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وجود فروق ذات دلالة احصائية بين الاختبار القبلي و البعدي لنبض القلب الموافق للسرعة الهوائية القصوى و لصالح الاختبار البعدي.</w:t>
      </w:r>
    </w:p>
    <w:p w:rsidR="00BC1455" w:rsidRDefault="00BC1455" w:rsidP="00BC1455">
      <w:pPr>
        <w:pStyle w:val="Paragraphedeliste"/>
        <w:numPr>
          <w:ilvl w:val="0"/>
          <w:numId w:val="8"/>
        </w:numPr>
        <w:tabs>
          <w:tab w:val="right" w:pos="139"/>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t xml:space="preserve">عدم وجود فروق ذات دلالة معنوية بين الاختبار القبلي و البعدي لنبض القلب الموافق للعتبة اللاهوائية </w:t>
      </w:r>
      <w:r>
        <w:rPr>
          <w:rFonts w:ascii="Traditional Arabic" w:hAnsi="Traditional Arabic" w:cs="Traditional Arabic" w:hint="cs"/>
          <w:sz w:val="28"/>
          <w:szCs w:val="28"/>
          <w:rtl/>
          <w:lang w:val="en-US" w:bidi="ar-DZ"/>
        </w:rPr>
        <w:t>(</w:t>
      </w:r>
      <w:r w:rsidRPr="001B5F9A">
        <w:rPr>
          <w:rFonts w:ascii="Vijaya" w:hAnsi="Vijaya" w:cs="Vijaya"/>
          <w:sz w:val="28"/>
          <w:szCs w:val="28"/>
          <w:lang w:val="en-US" w:bidi="ar-DZ"/>
        </w:rPr>
        <w:t>FC</w:t>
      </w:r>
      <w:r>
        <w:rPr>
          <w:rFonts w:ascii="Traditional Arabic" w:hAnsi="Traditional Arabic" w:cs="Traditional Arabic"/>
          <w:sz w:val="28"/>
          <w:szCs w:val="28"/>
          <w:lang w:val="en-US" w:bidi="ar-DZ"/>
        </w:rPr>
        <w:t> .</w:t>
      </w:r>
      <w:r w:rsidRPr="001B5F9A">
        <w:rPr>
          <w:rFonts w:ascii="Vijaya" w:hAnsi="Vijaya" w:cs="Vijaya"/>
          <w:sz w:val="28"/>
          <w:szCs w:val="28"/>
          <w:lang w:val="en-US" w:bidi="ar-DZ"/>
        </w:rPr>
        <w:t>SAN</w:t>
      </w:r>
      <w:r>
        <w:rPr>
          <w:rFonts w:ascii="Traditional Arabic" w:hAnsi="Traditional Arabic" w:cs="Traditional Arabic" w:hint="cs"/>
          <w:sz w:val="28"/>
          <w:szCs w:val="28"/>
          <w:rtl/>
          <w:lang w:val="en-US" w:bidi="ar-DZ"/>
        </w:rPr>
        <w:t>).</w:t>
      </w:r>
    </w:p>
    <w:p w:rsidR="00BC1455" w:rsidRDefault="00BC1455" w:rsidP="00BC1455">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rPr>
        <w:lastRenderedPageBreak/>
        <w:t>وجود فروق ذات دلالة معنوية بين الاختبار القبلي و البعدي لتركيز حمض اللاكتيك في الدم الموافق للسرعة الهوائية القصوى(</w:t>
      </w:r>
      <w:r w:rsidRPr="001B5F9A">
        <w:rPr>
          <w:rFonts w:ascii="Vijaya" w:hAnsi="Vijaya" w:cs="Vijaya"/>
          <w:sz w:val="28"/>
          <w:szCs w:val="28"/>
        </w:rPr>
        <w:t>LAC</w:t>
      </w:r>
      <w:r>
        <w:rPr>
          <w:rFonts w:ascii="Traditional Arabic" w:hAnsi="Traditional Arabic" w:cs="Traditional Arabic"/>
          <w:sz w:val="28"/>
          <w:szCs w:val="28"/>
        </w:rPr>
        <w:t>.</w:t>
      </w:r>
      <w:r w:rsidRPr="001B5F9A">
        <w:rPr>
          <w:rFonts w:ascii="Vijaya" w:hAnsi="Vijaya" w:cs="Vijaya"/>
          <w:sz w:val="28"/>
          <w:szCs w:val="28"/>
          <w:lang w:bidi="ar-DZ"/>
        </w:rPr>
        <w:t>VMA</w:t>
      </w:r>
      <w:r>
        <w:rPr>
          <w:rFonts w:ascii="Traditional Arabic" w:hAnsi="Traditional Arabic" w:cs="Traditional Arabic" w:hint="cs"/>
          <w:sz w:val="28"/>
          <w:szCs w:val="28"/>
          <w:rtl/>
          <w:lang w:val="en-US" w:bidi="ar-DZ"/>
        </w:rPr>
        <w:t>) لصالح الاختبار البعدي.</w:t>
      </w:r>
    </w:p>
    <w:p w:rsidR="00BC1455" w:rsidRDefault="00BC1455" w:rsidP="00BC1455">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bidi="ar-DZ"/>
        </w:rPr>
        <w:t xml:space="preserve">عدم وجود فروق ذات دلالة معنوية بين الاختبار القبلي و البعدي لتركيز حمض اللاكتيك في الدم الموافق للعتبة اللاهوائية( </w:t>
      </w:r>
      <w:r w:rsidRPr="001B5F9A">
        <w:rPr>
          <w:rFonts w:ascii="Vijaya" w:hAnsi="Vijaya" w:cs="Vijaya"/>
          <w:sz w:val="28"/>
          <w:szCs w:val="28"/>
          <w:lang w:bidi="ar-DZ"/>
        </w:rPr>
        <w:t>LA</w:t>
      </w:r>
      <w:r>
        <w:rPr>
          <w:rFonts w:ascii="Traditional Arabic" w:hAnsi="Traditional Arabic" w:cs="Traditional Arabic"/>
          <w:sz w:val="28"/>
          <w:szCs w:val="28"/>
          <w:lang w:bidi="ar-DZ"/>
        </w:rPr>
        <w:t> .</w:t>
      </w:r>
      <w:r w:rsidRPr="001B5F9A">
        <w:rPr>
          <w:rFonts w:ascii="Vijaya" w:hAnsi="Vijaya" w:cs="Vijaya"/>
          <w:sz w:val="28"/>
          <w:szCs w:val="28"/>
          <w:lang w:bidi="ar-DZ"/>
        </w:rPr>
        <w:t>SAN</w:t>
      </w:r>
      <w:r>
        <w:rPr>
          <w:rFonts w:ascii="Traditional Arabic" w:hAnsi="Traditional Arabic" w:cs="Traditional Arabic" w:hint="cs"/>
          <w:sz w:val="28"/>
          <w:szCs w:val="28"/>
          <w:rtl/>
          <w:lang w:val="en-US" w:bidi="ar-DZ"/>
        </w:rPr>
        <w:t>).</w:t>
      </w:r>
    </w:p>
    <w:p w:rsidR="00BC1455" w:rsidRDefault="00BC1455" w:rsidP="00BC1455">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bidi="ar-DZ"/>
        </w:rPr>
        <w:t>يوجد علاقة ارتباطية قوية جدا بين السرعة الهوائية القصوى و سرعة العتبة اللاهوائية حيث بلغت 0,99.</w:t>
      </w:r>
    </w:p>
    <w:p w:rsidR="00BC1455" w:rsidRDefault="00BC1455" w:rsidP="00BC1455">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bidi="ar-DZ"/>
        </w:rPr>
        <w:t>كما يوجد علاقة ارتباطية قوية بين نبض السرعة الهوائية القصوى و نبض العتبة اللاهوائية حيث بلغت 0,94.</w:t>
      </w:r>
    </w:p>
    <w:p w:rsidR="00BC1455" w:rsidRDefault="00BC1455" w:rsidP="00BC1455">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rPr>
      </w:pPr>
      <w:r>
        <w:rPr>
          <w:rFonts w:ascii="Traditional Arabic" w:hAnsi="Traditional Arabic" w:cs="Traditional Arabic" w:hint="cs"/>
          <w:sz w:val="28"/>
          <w:szCs w:val="28"/>
          <w:rtl/>
          <w:lang w:val="en-US" w:bidi="ar-DZ"/>
        </w:rPr>
        <w:t>كما يوجد علاقة ارتباطية متوسطة بين كل من (نبض السرعة الهوائية القصوى و حمض اللاكتيك عند السرعة الهوائية القصوى)،(نبض العتبة اللاهوائية و حمض اللاكتيك عند العتبة اللاهوائية)و (تركيز حمض اللاكتيك عند السرعة الهوائية القصوى و تركيزه عند العتبة اللاهوائية).</w:t>
      </w:r>
      <w:r w:rsidRPr="00F961E6">
        <w:rPr>
          <w:rFonts w:ascii="Traditional Arabic" w:hAnsi="Traditional Arabic" w:cs="Traditional Arabic" w:hint="cs"/>
          <w:sz w:val="28"/>
          <w:szCs w:val="28"/>
          <w:rtl/>
          <w:lang w:val="en-US" w:bidi="ar-DZ"/>
        </w:rPr>
        <w:t xml:space="preserve"> </w:t>
      </w:r>
    </w:p>
    <w:p w:rsidR="00BC1455" w:rsidRDefault="00BC1455" w:rsidP="00BC1455">
      <w:pPr>
        <w:tabs>
          <w:tab w:val="right" w:pos="281"/>
        </w:tabs>
        <w:bidi/>
        <w:spacing w:line="312" w:lineRule="auto"/>
        <w:contextualSpacing/>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rPr>
        <w:t xml:space="preserve">1-2-3: </w:t>
      </w:r>
      <w:r>
        <w:rPr>
          <w:rFonts w:ascii="Traditional Arabic" w:hAnsi="Traditional Arabic" w:cs="Traditional Arabic" w:hint="cs"/>
          <w:b/>
          <w:bCs/>
          <w:sz w:val="32"/>
          <w:szCs w:val="32"/>
          <w:rtl/>
          <w:lang w:val="en-US" w:bidi="ar-DZ"/>
        </w:rPr>
        <w:t>دراسة فراري برافو و آخرون 2008 م</w:t>
      </w:r>
      <w:r w:rsidRPr="00E151DD">
        <w:rPr>
          <w:rFonts w:ascii="Traditional Arabic" w:hAnsi="Traditional Arabic" w:cs="Traditional Arabic" w:hint="cs"/>
          <w:sz w:val="28"/>
          <w:szCs w:val="28"/>
          <w:lang w:val="en-US" w:bidi="ar-DZ"/>
        </w:rPr>
        <w:t xml:space="preserve"> </w:t>
      </w:r>
      <w:sdt>
        <w:sdtPr>
          <w:rPr>
            <w:rFonts w:ascii="Vijaya" w:hAnsi="Vijaya" w:cs="Vijaya"/>
            <w:sz w:val="28"/>
            <w:szCs w:val="28"/>
            <w:rtl/>
            <w:lang w:val="en-US" w:bidi="ar-DZ"/>
          </w:rPr>
          <w:id w:val="88325920"/>
          <w:citation/>
        </w:sdtPr>
        <w:sdtContent>
          <w:r w:rsidR="009457E5">
            <w:rPr>
              <w:rFonts w:ascii="Vijaya" w:hAnsi="Vijaya" w:cs="Vijaya"/>
              <w:sz w:val="28"/>
              <w:szCs w:val="28"/>
              <w:rtl/>
              <w:lang w:val="en-US" w:bidi="ar-DZ"/>
            </w:rPr>
            <w:fldChar w:fldCharType="begin"/>
          </w:r>
          <w:r>
            <w:rPr>
              <w:rFonts w:ascii="Vijaya" w:hAnsi="Vijaya" w:cs="Vijaya"/>
              <w:sz w:val="28"/>
              <w:szCs w:val="28"/>
              <w:lang w:bidi="ar-DZ"/>
            </w:rPr>
            <w:instrText xml:space="preserve"> CITATION Espace_réservé3 \t  \l 1036  </w:instrText>
          </w:r>
          <w:r w:rsidR="009457E5">
            <w:rPr>
              <w:rFonts w:ascii="Vijaya" w:hAnsi="Vijaya" w:cs="Vijaya"/>
              <w:sz w:val="28"/>
              <w:szCs w:val="28"/>
              <w:rtl/>
              <w:lang w:val="en-US" w:bidi="ar-DZ"/>
            </w:rPr>
            <w:fldChar w:fldCharType="separate"/>
          </w:r>
          <w:r w:rsidRPr="00BC1455">
            <w:rPr>
              <w:rFonts w:ascii="Vijaya" w:hAnsi="Vijaya" w:cs="Vijaya"/>
              <w:noProof/>
              <w:sz w:val="28"/>
              <w:szCs w:val="28"/>
              <w:lang w:bidi="ar-DZ"/>
            </w:rPr>
            <w:t>(D Ferrari, FM, et al. 2008)</w:t>
          </w:r>
          <w:r w:rsidR="009457E5">
            <w:rPr>
              <w:rFonts w:ascii="Vijaya" w:hAnsi="Vijaya" w:cs="Vijaya"/>
              <w:sz w:val="28"/>
              <w:szCs w:val="28"/>
              <w:rtl/>
              <w:lang w:val="en-US" w:bidi="ar-DZ"/>
            </w:rPr>
            <w:fldChar w:fldCharType="end"/>
          </w:r>
        </w:sdtContent>
      </w:sdt>
    </w:p>
    <w:p w:rsidR="00BC1455" w:rsidRPr="002D3A0D" w:rsidRDefault="00BC1455" w:rsidP="00BC1455">
      <w:pPr>
        <w:tabs>
          <w:tab w:val="right" w:pos="281"/>
        </w:tabs>
        <w:bidi/>
        <w:spacing w:line="312" w:lineRule="auto"/>
        <w:contextualSpacing/>
        <w:rPr>
          <w:rFonts w:ascii="Traditional Arabic" w:hAnsi="Traditional Arabic" w:cs="Traditional Arabic"/>
          <w:b/>
          <w:bCs/>
          <w:sz w:val="28"/>
          <w:szCs w:val="28"/>
          <w:rtl/>
          <w:lang w:val="en-US" w:bidi="ar-DZ"/>
        </w:rPr>
      </w:pPr>
      <w:r w:rsidRPr="002D3A0D">
        <w:rPr>
          <w:rFonts w:ascii="Traditional Arabic" w:hAnsi="Traditional Arabic" w:cs="Traditional Arabic" w:hint="cs"/>
          <w:b/>
          <w:bCs/>
          <w:sz w:val="32"/>
          <w:szCs w:val="32"/>
          <w:rtl/>
          <w:lang w:val="en-US" w:bidi="ar-DZ"/>
        </w:rPr>
        <w:t>عنوان الدراسة:</w:t>
      </w:r>
      <w:r w:rsidRPr="002D3A0D">
        <w:rPr>
          <w:rFonts w:ascii="Traditional Arabic" w:hAnsi="Traditional Arabic" w:cs="Traditional Arabic" w:hint="cs"/>
          <w:b/>
          <w:bCs/>
          <w:sz w:val="28"/>
          <w:szCs w:val="28"/>
          <w:rtl/>
          <w:lang w:val="en-US" w:bidi="ar-DZ"/>
        </w:rPr>
        <w:t>تدريب تكرار السرعة القصوى مقابل التدريب الفتري في كرة القدم.</w:t>
      </w:r>
      <w:r w:rsidRPr="00934C75">
        <w:rPr>
          <w:rFonts w:ascii="Traditional Arabic" w:hAnsi="Traditional Arabic" w:cs="Traditional Arabic" w:hint="cs"/>
          <w:sz w:val="28"/>
          <w:szCs w:val="28"/>
          <w:lang w:val="en-US" w:bidi="ar-DZ"/>
        </w:rPr>
        <w:t xml:space="preserve"> </w:t>
      </w:r>
    </w:p>
    <w:p w:rsidR="00BC1455" w:rsidRDefault="00BC1455" w:rsidP="00BC1455">
      <w:pPr>
        <w:tabs>
          <w:tab w:val="right" w:pos="281"/>
        </w:tabs>
        <w:bidi/>
        <w:spacing w:line="312" w:lineRule="auto"/>
        <w:contextualSpacing/>
        <w:rPr>
          <w:rFonts w:ascii="Traditional Arabic" w:hAnsi="Traditional Arabic" w:cs="Traditional Arabic"/>
          <w:sz w:val="28"/>
          <w:szCs w:val="28"/>
          <w:rtl/>
          <w:lang w:val="en-US" w:bidi="ar-DZ"/>
        </w:rPr>
      </w:pPr>
      <w:r w:rsidRPr="005E407F">
        <w:rPr>
          <w:rFonts w:ascii="Traditional Arabic" w:hAnsi="Traditional Arabic" w:cs="Traditional Arabic" w:hint="cs"/>
          <w:b/>
          <w:bCs/>
          <w:sz w:val="32"/>
          <w:szCs w:val="32"/>
          <w:rtl/>
          <w:lang w:val="en-US" w:bidi="ar-DZ"/>
        </w:rPr>
        <w:t>أهداف الدراسة</w:t>
      </w:r>
      <w:r>
        <w:rPr>
          <w:rFonts w:ascii="Traditional Arabic" w:hAnsi="Traditional Arabic" w:cs="Traditional Arabic" w:hint="cs"/>
          <w:b/>
          <w:bCs/>
          <w:sz w:val="32"/>
          <w:szCs w:val="32"/>
          <w:rtl/>
          <w:lang w:val="en-US" w:bidi="ar-DZ"/>
        </w:rPr>
        <w:t xml:space="preserve"> </w:t>
      </w:r>
      <w:r w:rsidRPr="005E407F">
        <w:rPr>
          <w:rFonts w:ascii="Traditional Arabic" w:hAnsi="Traditional Arabic" w:cs="Traditional Arabic" w:hint="cs"/>
          <w:b/>
          <w:bCs/>
          <w:sz w:val="32"/>
          <w:szCs w:val="32"/>
          <w:rtl/>
          <w:lang w:val="en-US" w:bidi="ar-DZ"/>
        </w:rPr>
        <w:t>:</w:t>
      </w:r>
      <w:r>
        <w:rPr>
          <w:rFonts w:ascii="Traditional Arabic" w:hAnsi="Traditional Arabic" w:cs="Traditional Arabic" w:hint="cs"/>
          <w:sz w:val="28"/>
          <w:szCs w:val="28"/>
          <w:rtl/>
          <w:lang w:val="en-US" w:bidi="ar-DZ"/>
        </w:rPr>
        <w:t xml:space="preserve"> هدفت الدراسة إلى المقارنة بين تأثيرات التدريب الفتري مرتفع الشدة و تدريب تكرار السرعة القصوى على مؤشرات القدرة الهوائية و اللاهوائية للاعبي كرة القدم ذكور.</w:t>
      </w:r>
    </w:p>
    <w:p w:rsidR="00BC1455" w:rsidRDefault="00BC1455" w:rsidP="00BC1455">
      <w:pPr>
        <w:tabs>
          <w:tab w:val="right" w:pos="281"/>
        </w:tabs>
        <w:bidi/>
        <w:spacing w:line="312" w:lineRule="auto"/>
        <w:contextualSpacing/>
        <w:rPr>
          <w:rFonts w:ascii="Traditional Arabic" w:hAnsi="Traditional Arabic" w:cs="Traditional Arabic"/>
          <w:sz w:val="28"/>
          <w:szCs w:val="28"/>
          <w:rtl/>
          <w:lang w:val="en-US" w:bidi="ar-DZ"/>
        </w:rPr>
      </w:pPr>
      <w:r w:rsidRPr="005E407F">
        <w:rPr>
          <w:rFonts w:ascii="Traditional Arabic" w:hAnsi="Traditional Arabic" w:cs="Traditional Arabic" w:hint="cs"/>
          <w:b/>
          <w:bCs/>
          <w:sz w:val="32"/>
          <w:szCs w:val="32"/>
          <w:rtl/>
          <w:lang w:val="en-US" w:bidi="ar-DZ"/>
        </w:rPr>
        <w:t>منهجية الدراسة:</w:t>
      </w:r>
      <w:r>
        <w:rPr>
          <w:rFonts w:ascii="Traditional Arabic" w:hAnsi="Traditional Arabic" w:cs="Traditional Arabic" w:hint="cs"/>
          <w:sz w:val="28"/>
          <w:szCs w:val="28"/>
          <w:rtl/>
          <w:lang w:val="en-US" w:bidi="ar-DZ"/>
        </w:rPr>
        <w:t>اعتمد الباحثون على المنهج التجريبي لملاءمته طبيعة الدراسة،حيث تم المقارنة بين اختبارات قبلية      و بعدية لمؤشرات القدرة الهوائية و اللاهوائية لطريقتين مختلفتين ( فتري عالي الشدة و تدريب تكرار السرعة القصوى).</w:t>
      </w:r>
    </w:p>
    <w:p w:rsidR="00BC1455" w:rsidRPr="00BC3588" w:rsidRDefault="00BC1455" w:rsidP="00BC1455">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rtl/>
          <w:lang w:val="en-US" w:bidi="ar-DZ"/>
        </w:rPr>
      </w:pPr>
      <w:r w:rsidRPr="00BC3588">
        <w:rPr>
          <w:rFonts w:ascii="Traditional Arabic" w:hAnsi="Traditional Arabic" w:cs="Traditional Arabic" w:hint="cs"/>
          <w:sz w:val="28"/>
          <w:szCs w:val="28"/>
          <w:rtl/>
          <w:lang w:val="en-US" w:bidi="ar-DZ"/>
        </w:rPr>
        <w:t xml:space="preserve">جرت التجربة أثناء مرحلة المنافسات بمعدل 3 </w:t>
      </w:r>
      <w:r>
        <w:rPr>
          <w:rFonts w:ascii="Traditional Arabic" w:hAnsi="Traditional Arabic" w:cs="Traditional Arabic" w:hint="cs"/>
          <w:sz w:val="28"/>
          <w:szCs w:val="28"/>
          <w:rtl/>
          <w:lang w:val="en-US" w:bidi="ar-DZ"/>
        </w:rPr>
        <w:t>إ</w:t>
      </w:r>
      <w:r w:rsidRPr="00BC3588">
        <w:rPr>
          <w:rFonts w:ascii="Traditional Arabic" w:hAnsi="Traditional Arabic" w:cs="Traditional Arabic" w:hint="cs"/>
          <w:sz w:val="28"/>
          <w:szCs w:val="28"/>
          <w:rtl/>
          <w:lang w:val="en-US" w:bidi="ar-DZ"/>
        </w:rPr>
        <w:t xml:space="preserve">لى 4 حصص في </w:t>
      </w:r>
      <w:proofErr w:type="gramStart"/>
      <w:r w:rsidRPr="00BC3588">
        <w:rPr>
          <w:rFonts w:ascii="Traditional Arabic" w:hAnsi="Traditional Arabic" w:cs="Traditional Arabic" w:hint="cs"/>
          <w:sz w:val="28"/>
          <w:szCs w:val="28"/>
          <w:rtl/>
          <w:lang w:val="en-US" w:bidi="ar-DZ"/>
        </w:rPr>
        <w:t>الأسبوع  لمدة</w:t>
      </w:r>
      <w:proofErr w:type="gramEnd"/>
      <w:r w:rsidRPr="00BC3588">
        <w:rPr>
          <w:rFonts w:ascii="Traditional Arabic" w:hAnsi="Traditional Arabic" w:cs="Traditional Arabic" w:hint="cs"/>
          <w:sz w:val="28"/>
          <w:szCs w:val="28"/>
          <w:rtl/>
          <w:lang w:val="en-US" w:bidi="ar-DZ"/>
        </w:rPr>
        <w:t xml:space="preserve"> 7 أسابيع ،بمدة 90 دقيقة للحصة</w:t>
      </w:r>
      <w:r>
        <w:rPr>
          <w:rFonts w:ascii="Traditional Arabic" w:hAnsi="Traditional Arabic" w:cs="Traditional Arabic" w:hint="cs"/>
          <w:sz w:val="28"/>
          <w:szCs w:val="28"/>
          <w:rtl/>
          <w:lang w:val="en-US" w:bidi="ar-DZ"/>
        </w:rPr>
        <w:t>.</w:t>
      </w:r>
    </w:p>
    <w:p w:rsidR="00BC1455" w:rsidRDefault="00BC1455" w:rsidP="00BC1455">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bidi="ar-DZ"/>
        </w:rPr>
      </w:pPr>
      <w:r w:rsidRPr="00BC3588">
        <w:rPr>
          <w:rFonts w:ascii="Traditional Arabic" w:hAnsi="Traditional Arabic" w:cs="Traditional Arabic" w:hint="cs"/>
          <w:sz w:val="28"/>
          <w:szCs w:val="28"/>
          <w:rtl/>
          <w:lang w:val="en-US" w:bidi="ar-DZ"/>
        </w:rPr>
        <w:t>التدريب الفتري عالي الشدة احتوى على تدريب 4</w:t>
      </w:r>
      <w:r w:rsidRPr="00BC3588">
        <w:rPr>
          <w:rFonts w:ascii="Traditional Arabic" w:hAnsi="Traditional Arabic" w:cs="Traditional Arabic"/>
          <w:sz w:val="28"/>
          <w:szCs w:val="28"/>
          <w:rtl/>
          <w:lang w:val="en-US" w:bidi="ar-DZ"/>
        </w:rPr>
        <w:t>×</w:t>
      </w:r>
      <w:r w:rsidRPr="00BC3588">
        <w:rPr>
          <w:rFonts w:ascii="Traditional Arabic" w:hAnsi="Traditional Arabic" w:cs="Traditional Arabic" w:hint="cs"/>
          <w:sz w:val="28"/>
          <w:szCs w:val="28"/>
          <w:rtl/>
          <w:lang w:val="en-US" w:bidi="ar-DZ"/>
        </w:rPr>
        <w:t xml:space="preserve">4 دقائق </w:t>
      </w:r>
      <w:r>
        <w:rPr>
          <w:rFonts w:ascii="Traditional Arabic" w:hAnsi="Traditional Arabic" w:cs="Traditional Arabic" w:hint="cs"/>
          <w:sz w:val="28"/>
          <w:szCs w:val="28"/>
          <w:rtl/>
          <w:lang w:val="en-US" w:bidi="ar-DZ"/>
        </w:rPr>
        <w:t xml:space="preserve">جري ( 4000م) </w:t>
      </w:r>
      <w:r w:rsidRPr="00BC3588">
        <w:rPr>
          <w:rFonts w:ascii="Traditional Arabic" w:hAnsi="Traditional Arabic" w:cs="Traditional Arabic" w:hint="cs"/>
          <w:sz w:val="28"/>
          <w:szCs w:val="28"/>
          <w:rtl/>
          <w:lang w:val="en-US" w:bidi="ar-DZ"/>
        </w:rPr>
        <w:t>بشدة 90 -95</w:t>
      </w:r>
      <w:r w:rsidRPr="00BC3588">
        <w:rPr>
          <w:rFonts w:ascii="Traditional Arabic" w:hAnsi="Traditional Arabic" w:cs="Traditional Arabic"/>
          <w:sz w:val="28"/>
          <w:szCs w:val="28"/>
          <w:lang w:val="en-US" w:bidi="ar-DZ"/>
        </w:rPr>
        <w:t>%</w:t>
      </w:r>
      <w:r w:rsidRPr="00BC3588">
        <w:rPr>
          <w:rFonts w:ascii="Traditional Arabic" w:hAnsi="Traditional Arabic" w:cs="Traditional Arabic" w:hint="cs"/>
          <w:sz w:val="28"/>
          <w:szCs w:val="28"/>
          <w:rtl/>
          <w:lang w:val="en-US" w:bidi="ar-DZ"/>
        </w:rPr>
        <w:t xml:space="preserve"> من أقصى نبض للقلب مع راحة بينية ايجابية لمدة 3 دقائق </w:t>
      </w:r>
      <w:r>
        <w:rPr>
          <w:rFonts w:ascii="Traditional Arabic" w:hAnsi="Traditional Arabic" w:cs="Traditional Arabic" w:hint="cs"/>
          <w:sz w:val="28"/>
          <w:szCs w:val="28"/>
          <w:rtl/>
          <w:lang w:val="en-US" w:bidi="ar-DZ"/>
        </w:rPr>
        <w:t>بشدة 60-70</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من أقصى نبض للقلب.</w:t>
      </w:r>
    </w:p>
    <w:p w:rsidR="00BC1455" w:rsidRPr="005D20C1" w:rsidRDefault="00BC1455" w:rsidP="00BC1455">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تدريب تكرار السرعة القصوى احتوى على تدريب 3</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6 مرات 40 متر (720م) براحة بينية سلبية لمدة </w:t>
      </w:r>
      <w:r w:rsidRPr="005D20C1">
        <w:rPr>
          <w:rFonts w:ascii="Traditional Arabic" w:hAnsi="Traditional Arabic" w:cs="Traditional Arabic" w:hint="cs"/>
          <w:sz w:val="28"/>
          <w:szCs w:val="28"/>
          <w:rtl/>
          <w:lang w:val="en-US" w:bidi="ar-DZ"/>
        </w:rPr>
        <w:t>20 ثا بين التكرارات و 4 دقائق راحة سلبية بين المجاميع.</w:t>
      </w:r>
    </w:p>
    <w:p w:rsidR="00BC1455" w:rsidRPr="007242EC" w:rsidRDefault="00BC1455" w:rsidP="00BC1455">
      <w:pPr>
        <w:tabs>
          <w:tab w:val="right" w:pos="281"/>
        </w:tabs>
        <w:bidi/>
        <w:spacing w:line="312" w:lineRule="auto"/>
        <w:contextualSpacing/>
        <w:rPr>
          <w:rFonts w:ascii="Traditional Arabic" w:hAnsi="Traditional Arabic" w:cs="Traditional Arabic"/>
          <w:sz w:val="28"/>
          <w:szCs w:val="28"/>
          <w:rtl/>
          <w:lang w:val="en-US" w:bidi="ar-DZ"/>
        </w:rPr>
      </w:pPr>
      <w:r>
        <w:rPr>
          <w:rFonts w:ascii="Traditional Arabic" w:hAnsi="Traditional Arabic" w:cs="Traditional Arabic" w:hint="cs"/>
          <w:b/>
          <w:bCs/>
          <w:sz w:val="32"/>
          <w:szCs w:val="32"/>
          <w:rtl/>
          <w:lang w:val="en-US" w:bidi="ar-DZ"/>
        </w:rPr>
        <w:t xml:space="preserve">عينة </w:t>
      </w:r>
      <w:proofErr w:type="gramStart"/>
      <w:r>
        <w:rPr>
          <w:rFonts w:ascii="Traditional Arabic" w:hAnsi="Traditional Arabic" w:cs="Traditional Arabic" w:hint="cs"/>
          <w:b/>
          <w:bCs/>
          <w:sz w:val="32"/>
          <w:szCs w:val="32"/>
          <w:rtl/>
          <w:lang w:val="en-US" w:bidi="ar-DZ"/>
        </w:rPr>
        <w:t>البحث :</w:t>
      </w:r>
      <w:proofErr w:type="gramEnd"/>
      <w:r>
        <w:rPr>
          <w:rFonts w:ascii="Traditional Arabic" w:hAnsi="Traditional Arabic" w:cs="Traditional Arabic" w:hint="cs"/>
          <w:sz w:val="28"/>
          <w:szCs w:val="28"/>
          <w:rtl/>
          <w:lang w:val="en-US" w:bidi="ar-DZ"/>
        </w:rPr>
        <w:t xml:space="preserve"> 26 لاعب كرة قدم قسموا مناصفة بين الطريقتين.</w:t>
      </w:r>
    </w:p>
    <w:p w:rsidR="00BC1455" w:rsidRDefault="00BC1455" w:rsidP="00BC1455">
      <w:pPr>
        <w:tabs>
          <w:tab w:val="right" w:pos="281"/>
        </w:tabs>
        <w:bidi/>
        <w:spacing w:line="312" w:lineRule="auto"/>
        <w:contextualSpacing/>
        <w:rPr>
          <w:rFonts w:ascii="Traditional Arabic" w:hAnsi="Traditional Arabic" w:cs="Traditional Arabic"/>
          <w:b/>
          <w:bCs/>
          <w:sz w:val="32"/>
          <w:szCs w:val="32"/>
          <w:rtl/>
          <w:lang w:val="en-US" w:bidi="ar-DZ"/>
        </w:rPr>
      </w:pPr>
    </w:p>
    <w:p w:rsidR="00BC1455" w:rsidRDefault="00BC1455" w:rsidP="00BC1455">
      <w:pPr>
        <w:tabs>
          <w:tab w:val="right" w:pos="281"/>
        </w:tabs>
        <w:bidi/>
        <w:spacing w:line="312" w:lineRule="auto"/>
        <w:contextualSpacing/>
        <w:rPr>
          <w:rFonts w:ascii="Traditional Arabic" w:hAnsi="Traditional Arabic" w:cs="Traditional Arabic"/>
          <w:b/>
          <w:bCs/>
          <w:sz w:val="32"/>
          <w:szCs w:val="32"/>
          <w:rtl/>
          <w:lang w:val="en-US" w:bidi="ar-DZ"/>
        </w:rPr>
      </w:pPr>
    </w:p>
    <w:p w:rsidR="00BC1455" w:rsidRDefault="00BC1455" w:rsidP="00BC1455">
      <w:pPr>
        <w:tabs>
          <w:tab w:val="right" w:pos="281"/>
        </w:tabs>
        <w:bidi/>
        <w:spacing w:line="312" w:lineRule="auto"/>
        <w:contextualSpacing/>
        <w:rPr>
          <w:rFonts w:ascii="Traditional Arabic" w:hAnsi="Traditional Arabic" w:cs="Traditional Arabic"/>
          <w:b/>
          <w:bCs/>
          <w:sz w:val="32"/>
          <w:szCs w:val="32"/>
          <w:rtl/>
          <w:lang w:val="en-US" w:bidi="ar-DZ"/>
        </w:rPr>
      </w:pPr>
      <w:r w:rsidRPr="00C25AE7">
        <w:rPr>
          <w:rFonts w:ascii="Traditional Arabic" w:hAnsi="Traditional Arabic" w:cs="Traditional Arabic" w:hint="cs"/>
          <w:b/>
          <w:bCs/>
          <w:sz w:val="32"/>
          <w:szCs w:val="32"/>
          <w:rtl/>
          <w:lang w:val="en-US" w:bidi="ar-DZ"/>
        </w:rPr>
        <w:lastRenderedPageBreak/>
        <w:t>أهم النتائج:</w:t>
      </w:r>
    </w:p>
    <w:p w:rsidR="00BC1455" w:rsidRDefault="00BC1455" w:rsidP="00BC1455">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 xml:space="preserve">توجد فروق ذات دلالة </w:t>
      </w:r>
      <w:r>
        <w:rPr>
          <w:rFonts w:ascii="Traditional Arabic" w:hAnsi="Traditional Arabic" w:cs="Traditional Arabic" w:hint="cs"/>
          <w:sz w:val="28"/>
          <w:szCs w:val="28"/>
          <w:rtl/>
          <w:lang w:bidi="ar-DZ"/>
        </w:rPr>
        <w:t xml:space="preserve">إحصائية </w:t>
      </w:r>
      <w:r>
        <w:rPr>
          <w:rFonts w:ascii="Traditional Arabic" w:hAnsi="Traditional Arabic" w:cs="Traditional Arabic" w:hint="cs"/>
          <w:sz w:val="28"/>
          <w:szCs w:val="28"/>
          <w:rtl/>
          <w:lang w:val="en-US" w:bidi="ar-DZ"/>
        </w:rPr>
        <w:t>بين الاختبارين القبلي و البعدي لكل من مجموعتي التدريب الفتري و تدريب تكرار السرعة القصوى في المستهلك الأقصى الأكسجيني و لصالح الاختبار البعدي.</w:t>
      </w:r>
    </w:p>
    <w:p w:rsidR="00BC1455" w:rsidRDefault="00BC1455" w:rsidP="00BC1455">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 xml:space="preserve">كما توجد فروق ذات دلالة </w:t>
      </w:r>
      <w:r>
        <w:rPr>
          <w:rFonts w:ascii="Traditional Arabic" w:hAnsi="Traditional Arabic" w:cs="Traditional Arabic" w:hint="cs"/>
          <w:sz w:val="28"/>
          <w:szCs w:val="28"/>
          <w:rtl/>
          <w:lang w:bidi="ar-DZ"/>
        </w:rPr>
        <w:t xml:space="preserve">إحصائية </w:t>
      </w:r>
      <w:r>
        <w:rPr>
          <w:rFonts w:ascii="Traditional Arabic" w:hAnsi="Traditional Arabic" w:cs="Traditional Arabic" w:hint="cs"/>
          <w:sz w:val="28"/>
          <w:szCs w:val="28"/>
          <w:rtl/>
          <w:lang w:val="en-US" w:bidi="ar-DZ"/>
        </w:rPr>
        <w:t>بين الاختبار القبلي و البعدي لكل من مجموعتي التدريب الفتري و تدريب تكرار السرعة القصوى في حجم الأوكسجين الموافق للعتبة اللاهوائية لصالح الاختبار البعدي.</w:t>
      </w:r>
    </w:p>
    <w:p w:rsidR="00BC1455" w:rsidRPr="005C384E" w:rsidRDefault="00BC1455" w:rsidP="00BC1455">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تدريب تكرار السرعة القصوى أفضل من التدريب الفتري في تحسين التحمل الخاص لدى لاعبي كرة القدم.</w:t>
      </w:r>
    </w:p>
    <w:p w:rsidR="00BC1455" w:rsidRDefault="00BC1455" w:rsidP="00BC1455">
      <w:pPr>
        <w:tabs>
          <w:tab w:val="right" w:pos="281"/>
        </w:tabs>
        <w:bidi/>
        <w:spacing w:line="312" w:lineRule="auto"/>
        <w:contextualSpacing/>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t>1-2-4:</w:t>
      </w:r>
      <w:r w:rsidRPr="000243F0">
        <w:rPr>
          <w:rFonts w:ascii="Traditional Arabic" w:hAnsi="Traditional Arabic" w:cs="Traditional Arabic" w:hint="cs"/>
          <w:b/>
          <w:bCs/>
          <w:sz w:val="32"/>
          <w:szCs w:val="32"/>
          <w:rtl/>
          <w:lang w:val="en-US" w:bidi="ar-DZ"/>
        </w:rPr>
        <w:t xml:space="preserve"> دراسة غريغوري ديبونت و آخرون 2004 م</w:t>
      </w:r>
      <w:r>
        <w:rPr>
          <w:rFonts w:ascii="Traditional Arabic" w:hAnsi="Traditional Arabic" w:cs="Traditional Arabic" w:hint="cs"/>
          <w:b/>
          <w:bCs/>
          <w:sz w:val="32"/>
          <w:szCs w:val="32"/>
          <w:rtl/>
          <w:lang w:val="en-US" w:bidi="ar-DZ"/>
        </w:rPr>
        <w:t>.</w:t>
      </w:r>
      <w:r w:rsidRPr="00E151DD">
        <w:rPr>
          <w:rFonts w:ascii="Traditional Arabic" w:hAnsi="Traditional Arabic" w:cs="Traditional Arabic" w:hint="cs"/>
          <w:sz w:val="28"/>
          <w:szCs w:val="28"/>
          <w:lang w:val="en-US" w:bidi="ar-DZ"/>
        </w:rPr>
        <w:t xml:space="preserve"> </w:t>
      </w:r>
      <w:sdt>
        <w:sdtPr>
          <w:rPr>
            <w:rFonts w:ascii="Vijaya" w:hAnsi="Vijaya" w:cs="Vijaya"/>
            <w:sz w:val="28"/>
            <w:szCs w:val="28"/>
            <w:rtl/>
            <w:lang w:val="en-US" w:bidi="ar-DZ"/>
          </w:rPr>
          <w:id w:val="88325935"/>
          <w:citation/>
        </w:sdtPr>
        <w:sdtContent>
          <w:r w:rsidR="009457E5" w:rsidRPr="00E151DD">
            <w:rPr>
              <w:rFonts w:ascii="Vijaya" w:hAnsi="Vijaya" w:cs="Vijaya"/>
              <w:sz w:val="28"/>
              <w:szCs w:val="28"/>
              <w:rtl/>
              <w:lang w:val="en-US" w:bidi="ar-DZ"/>
            </w:rPr>
            <w:fldChar w:fldCharType="begin"/>
          </w:r>
          <w:r w:rsidRPr="00E151DD">
            <w:rPr>
              <w:rFonts w:ascii="Vijaya" w:hAnsi="Vijaya" w:cs="Vijaya"/>
              <w:sz w:val="28"/>
              <w:szCs w:val="28"/>
              <w:lang w:bidi="ar-DZ"/>
            </w:rPr>
            <w:instrText xml:space="preserve"> CITATION Dup04 \l 1036 </w:instrText>
          </w:r>
          <w:r w:rsidR="009457E5" w:rsidRPr="00E151DD">
            <w:rPr>
              <w:rFonts w:ascii="Vijaya" w:hAnsi="Vijaya" w:cs="Vijaya"/>
              <w:sz w:val="28"/>
              <w:szCs w:val="28"/>
              <w:rtl/>
              <w:lang w:val="en-US" w:bidi="ar-DZ"/>
            </w:rPr>
            <w:fldChar w:fldCharType="separate"/>
          </w:r>
          <w:r w:rsidRPr="00E151DD">
            <w:rPr>
              <w:rFonts w:ascii="Vijaya" w:hAnsi="Vijaya" w:cs="Vijaya"/>
              <w:noProof/>
              <w:sz w:val="28"/>
              <w:szCs w:val="28"/>
              <w:lang w:bidi="ar-DZ"/>
            </w:rPr>
            <w:t>(Dupont, Akakpo et Berthoin 2004)</w:t>
          </w:r>
          <w:r w:rsidR="009457E5" w:rsidRPr="00E151DD">
            <w:rPr>
              <w:rFonts w:ascii="Vijaya" w:hAnsi="Vijaya" w:cs="Vijaya"/>
              <w:sz w:val="28"/>
              <w:szCs w:val="28"/>
              <w:rtl/>
              <w:lang w:val="en-US" w:bidi="ar-DZ"/>
            </w:rPr>
            <w:fldChar w:fldCharType="end"/>
          </w:r>
        </w:sdtContent>
      </w:sdt>
    </w:p>
    <w:p w:rsidR="00BC1455" w:rsidRPr="002D3A0D" w:rsidRDefault="00BC1455" w:rsidP="00BC1455">
      <w:pPr>
        <w:tabs>
          <w:tab w:val="right" w:pos="281"/>
        </w:tabs>
        <w:bidi/>
        <w:spacing w:line="312" w:lineRule="auto"/>
        <w:contextualSpacing/>
        <w:rPr>
          <w:rFonts w:ascii="Traditional Arabic" w:hAnsi="Traditional Arabic" w:cs="Traditional Arabic"/>
          <w:b/>
          <w:bCs/>
          <w:sz w:val="28"/>
          <w:szCs w:val="28"/>
          <w:rtl/>
          <w:lang w:val="en-US" w:bidi="ar-DZ"/>
        </w:rPr>
      </w:pPr>
      <w:r w:rsidRPr="002D3A0D">
        <w:rPr>
          <w:rFonts w:ascii="Traditional Arabic" w:hAnsi="Traditional Arabic" w:cs="Traditional Arabic" w:hint="cs"/>
          <w:b/>
          <w:bCs/>
          <w:sz w:val="32"/>
          <w:szCs w:val="32"/>
          <w:rtl/>
          <w:lang w:val="en-US" w:bidi="ar-DZ"/>
        </w:rPr>
        <w:t>عنوان الدراسة:</w:t>
      </w:r>
      <w:r w:rsidRPr="002D3A0D">
        <w:rPr>
          <w:rFonts w:ascii="Traditional Arabic" w:hAnsi="Traditional Arabic" w:cs="Traditional Arabic" w:hint="cs"/>
          <w:b/>
          <w:bCs/>
          <w:sz w:val="28"/>
          <w:szCs w:val="28"/>
          <w:rtl/>
          <w:lang w:val="en-US" w:bidi="ar-DZ"/>
        </w:rPr>
        <w:t>تأثير دورة حمل للتدريب الفتري عالي الشدة على لاعبي كرة القدم.</w:t>
      </w:r>
      <w:r w:rsidRPr="003D555C">
        <w:rPr>
          <w:rFonts w:ascii="Traditional Arabic" w:hAnsi="Traditional Arabic" w:cs="Traditional Arabic" w:hint="cs"/>
          <w:sz w:val="28"/>
          <w:szCs w:val="28"/>
          <w:lang w:val="en-US" w:bidi="ar-DZ"/>
        </w:rPr>
        <w:t xml:space="preserve"> </w:t>
      </w:r>
    </w:p>
    <w:p w:rsidR="00BC1455" w:rsidRDefault="00BC1455" w:rsidP="00BC1455">
      <w:pPr>
        <w:tabs>
          <w:tab w:val="right" w:pos="281"/>
        </w:tabs>
        <w:bidi/>
        <w:spacing w:line="312" w:lineRule="auto"/>
        <w:contextualSpacing/>
        <w:rPr>
          <w:rFonts w:ascii="Traditional Arabic" w:hAnsi="Traditional Arabic" w:cs="Traditional Arabic"/>
          <w:sz w:val="28"/>
          <w:szCs w:val="28"/>
          <w:rtl/>
          <w:lang w:val="en-US" w:bidi="ar-DZ"/>
        </w:rPr>
      </w:pPr>
      <w:r w:rsidRPr="00644B69">
        <w:rPr>
          <w:rFonts w:ascii="Traditional Arabic" w:hAnsi="Traditional Arabic" w:cs="Traditional Arabic" w:hint="cs"/>
          <w:b/>
          <w:bCs/>
          <w:sz w:val="32"/>
          <w:szCs w:val="32"/>
          <w:rtl/>
          <w:lang w:val="en-US" w:bidi="ar-DZ"/>
        </w:rPr>
        <w:t>أهداف الدراسة</w:t>
      </w:r>
      <w:r>
        <w:rPr>
          <w:rFonts w:ascii="Traditional Arabic" w:hAnsi="Traditional Arabic" w:cs="Traditional Arabic" w:hint="cs"/>
          <w:b/>
          <w:bCs/>
          <w:sz w:val="32"/>
          <w:szCs w:val="32"/>
          <w:rtl/>
          <w:lang w:val="en-US" w:bidi="ar-DZ"/>
        </w:rPr>
        <w:t xml:space="preserve"> </w:t>
      </w:r>
      <w:r w:rsidRPr="00644B69">
        <w:rPr>
          <w:rFonts w:ascii="Traditional Arabic" w:hAnsi="Traditional Arabic" w:cs="Traditional Arabic" w:hint="cs"/>
          <w:b/>
          <w:bCs/>
          <w:sz w:val="32"/>
          <w:szCs w:val="32"/>
          <w:rtl/>
          <w:lang w:val="en-US" w:bidi="ar-DZ"/>
        </w:rPr>
        <w:t>:</w:t>
      </w:r>
      <w:r>
        <w:rPr>
          <w:rFonts w:ascii="Traditional Arabic" w:hAnsi="Traditional Arabic" w:cs="Traditional Arabic" w:hint="cs"/>
          <w:sz w:val="28"/>
          <w:szCs w:val="28"/>
          <w:rtl/>
          <w:lang w:val="en-US" w:bidi="ar-DZ"/>
        </w:rPr>
        <w:t xml:space="preserve"> هدفت الدراسة الى معرفة تأثير تدريب فتري عالي الشدة على السرعة و السرعة الهوائية القصوى      و وزن الجسم و الكتلة الشحمية .</w:t>
      </w:r>
    </w:p>
    <w:p w:rsidR="00BC1455" w:rsidRDefault="00BC1455" w:rsidP="00BC1455">
      <w:pPr>
        <w:tabs>
          <w:tab w:val="right" w:pos="281"/>
        </w:tabs>
        <w:bidi/>
        <w:spacing w:line="312" w:lineRule="auto"/>
        <w:contextualSpacing/>
        <w:rPr>
          <w:rFonts w:ascii="Traditional Arabic" w:hAnsi="Traditional Arabic" w:cs="Traditional Arabic"/>
          <w:sz w:val="28"/>
          <w:szCs w:val="28"/>
          <w:rtl/>
          <w:lang w:val="en-US" w:bidi="ar-DZ"/>
        </w:rPr>
      </w:pPr>
      <w:r w:rsidRPr="0067713E">
        <w:rPr>
          <w:rFonts w:ascii="Traditional Arabic" w:hAnsi="Traditional Arabic" w:cs="Traditional Arabic" w:hint="cs"/>
          <w:b/>
          <w:bCs/>
          <w:sz w:val="32"/>
          <w:szCs w:val="32"/>
          <w:rtl/>
          <w:lang w:val="en-US" w:bidi="ar-DZ"/>
        </w:rPr>
        <w:t>منهجية الدراسة</w:t>
      </w:r>
      <w:r>
        <w:rPr>
          <w:rFonts w:ascii="Traditional Arabic" w:hAnsi="Traditional Arabic" w:cs="Traditional Arabic" w:hint="cs"/>
          <w:b/>
          <w:bCs/>
          <w:sz w:val="32"/>
          <w:szCs w:val="32"/>
          <w:rtl/>
          <w:lang w:val="en-US" w:bidi="ar-DZ"/>
        </w:rPr>
        <w:t xml:space="preserve"> </w:t>
      </w:r>
      <w:r w:rsidRPr="0067713E">
        <w:rPr>
          <w:rFonts w:ascii="Traditional Arabic" w:hAnsi="Traditional Arabic" w:cs="Traditional Arabic" w:hint="cs"/>
          <w:b/>
          <w:bCs/>
          <w:sz w:val="32"/>
          <w:szCs w:val="32"/>
          <w:rtl/>
          <w:lang w:val="en-US" w:bidi="ar-DZ"/>
        </w:rPr>
        <w:t>:</w:t>
      </w:r>
      <w:r>
        <w:rPr>
          <w:rFonts w:ascii="Traditional Arabic" w:hAnsi="Traditional Arabic" w:cs="Traditional Arabic" w:hint="cs"/>
          <w:sz w:val="28"/>
          <w:szCs w:val="28"/>
          <w:rtl/>
          <w:lang w:val="en-US" w:bidi="ar-DZ"/>
        </w:rPr>
        <w:t xml:space="preserve"> اعتمد الباحثون على المنهج التجريبي في دراستهم بمجموعتين.</w:t>
      </w:r>
    </w:p>
    <w:p w:rsidR="00BC1455" w:rsidRDefault="00BC1455" w:rsidP="00BC1455">
      <w:pPr>
        <w:tabs>
          <w:tab w:val="right" w:pos="281"/>
        </w:tabs>
        <w:bidi/>
        <w:spacing w:line="312" w:lineRule="auto"/>
        <w:contextualSpacing/>
        <w:rPr>
          <w:rFonts w:ascii="Traditional Arabic" w:hAnsi="Traditional Arabic" w:cs="Traditional Arabic"/>
          <w:sz w:val="28"/>
          <w:szCs w:val="28"/>
          <w:rtl/>
          <w:lang w:val="en-US" w:bidi="ar-DZ"/>
        </w:rPr>
      </w:pPr>
      <w:r w:rsidRPr="0067713E">
        <w:rPr>
          <w:rFonts w:ascii="Traditional Arabic" w:hAnsi="Traditional Arabic" w:cs="Traditional Arabic" w:hint="cs"/>
          <w:b/>
          <w:bCs/>
          <w:sz w:val="32"/>
          <w:szCs w:val="32"/>
          <w:rtl/>
          <w:lang w:val="en-US" w:bidi="ar-DZ"/>
        </w:rPr>
        <w:t>عينة الدراسة:</w:t>
      </w:r>
      <w:r>
        <w:rPr>
          <w:rFonts w:ascii="Traditional Arabic" w:hAnsi="Traditional Arabic" w:cs="Traditional Arabic" w:hint="cs"/>
          <w:sz w:val="28"/>
          <w:szCs w:val="28"/>
          <w:rtl/>
          <w:lang w:val="en-US" w:bidi="ar-DZ"/>
        </w:rPr>
        <w:t xml:space="preserve">22 لاعبا لكرة القدم </w:t>
      </w:r>
      <w:proofErr w:type="gramStart"/>
      <w:r>
        <w:rPr>
          <w:rFonts w:ascii="Traditional Arabic" w:hAnsi="Traditional Arabic" w:cs="Traditional Arabic" w:hint="cs"/>
          <w:sz w:val="28"/>
          <w:szCs w:val="28"/>
          <w:rtl/>
          <w:lang w:val="en-US" w:bidi="ar-DZ"/>
        </w:rPr>
        <w:t>ذوي</w:t>
      </w:r>
      <w:proofErr w:type="gramEnd"/>
      <w:r>
        <w:rPr>
          <w:rFonts w:ascii="Traditional Arabic" w:hAnsi="Traditional Arabic" w:cs="Traditional Arabic" w:hint="cs"/>
          <w:sz w:val="28"/>
          <w:szCs w:val="28"/>
          <w:rtl/>
          <w:lang w:val="en-US" w:bidi="ar-DZ"/>
        </w:rPr>
        <w:t xml:space="preserve"> مشاركة على المستوى الوطني.</w:t>
      </w:r>
    </w:p>
    <w:p w:rsidR="00BC1455" w:rsidRDefault="00BC1455" w:rsidP="00BC1455">
      <w:pPr>
        <w:tabs>
          <w:tab w:val="right" w:pos="281"/>
        </w:tabs>
        <w:bidi/>
        <w:spacing w:line="312" w:lineRule="auto"/>
        <w:contextualSpacing/>
        <w:rPr>
          <w:rFonts w:ascii="Traditional Arabic" w:hAnsi="Traditional Arabic" w:cs="Traditional Arabic"/>
          <w:b/>
          <w:bCs/>
          <w:sz w:val="32"/>
          <w:szCs w:val="32"/>
          <w:rtl/>
          <w:lang w:val="en-US" w:bidi="ar-DZ"/>
        </w:rPr>
      </w:pPr>
      <w:r w:rsidRPr="00A974BD">
        <w:rPr>
          <w:rFonts w:ascii="Traditional Arabic" w:hAnsi="Traditional Arabic" w:cs="Traditional Arabic" w:hint="cs"/>
          <w:b/>
          <w:bCs/>
          <w:sz w:val="32"/>
          <w:szCs w:val="32"/>
          <w:rtl/>
          <w:lang w:val="en-US" w:bidi="ar-DZ"/>
        </w:rPr>
        <w:t>أهم النتائج:</w:t>
      </w:r>
    </w:p>
    <w:p w:rsidR="00BC1455" w:rsidRDefault="00BC1455" w:rsidP="00BC1455">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لا توجد فروق ذات دلالة معنوية بين الاختبار القبلي و البعدي لكل من القياسات الأنتروبومتيرية و نبض القلب الأقصى.</w:t>
      </w:r>
    </w:p>
    <w:p w:rsidR="00BC1455" w:rsidRDefault="00BC1455" w:rsidP="00BC1455">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وجود تأثير ذو دلالة معنوية للتدريب الفتري عالي الشدة على السرعة الهوائية القصوى ،و السرعة 40م.</w:t>
      </w:r>
    </w:p>
    <w:p w:rsidR="00BC1455" w:rsidRDefault="00BC1455" w:rsidP="00BC1455">
      <w:pPr>
        <w:tabs>
          <w:tab w:val="right" w:pos="281"/>
        </w:tabs>
        <w:bidi/>
        <w:spacing w:line="312" w:lineRule="auto"/>
        <w:contextualSpacing/>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حيث تحسنت السرعة الهوائية القصوى بنسبة  8,1</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كما تحسن زمن 40 م بــــ 3,5 </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w:t>
      </w:r>
    </w:p>
    <w:p w:rsidR="00BC1455" w:rsidRDefault="00BC1455" w:rsidP="00BC1455">
      <w:pPr>
        <w:tabs>
          <w:tab w:val="right" w:pos="281"/>
        </w:tabs>
        <w:bidi/>
        <w:spacing w:line="312" w:lineRule="auto"/>
        <w:contextualSpacing/>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t>1-2-5: دراسة ميكو (</w:t>
      </w:r>
      <w:r w:rsidRPr="001B5F9A">
        <w:rPr>
          <w:rFonts w:ascii="Vijaya" w:hAnsi="Vijaya" w:cs="Vijaya"/>
          <w:b/>
          <w:bCs/>
          <w:sz w:val="32"/>
          <w:szCs w:val="32"/>
          <w:lang w:val="en-US" w:bidi="ar-DZ"/>
        </w:rPr>
        <w:t>E.Micu</w:t>
      </w:r>
      <w:r>
        <w:rPr>
          <w:rFonts w:ascii="Traditional Arabic" w:hAnsi="Traditional Arabic" w:cs="Traditional Arabic" w:hint="cs"/>
          <w:b/>
          <w:bCs/>
          <w:sz w:val="32"/>
          <w:szCs w:val="32"/>
          <w:rtl/>
          <w:lang w:val="en-US" w:bidi="ar-DZ"/>
        </w:rPr>
        <w:t>) و آخرون 2007 م.</w:t>
      </w:r>
      <w:r w:rsidRPr="00E151DD">
        <w:rPr>
          <w:rFonts w:ascii="Traditional Arabic" w:hAnsi="Traditional Arabic" w:cs="Traditional Arabic"/>
          <w:b/>
          <w:bCs/>
          <w:sz w:val="32"/>
          <w:szCs w:val="32"/>
          <w:lang w:bidi="ar-DZ"/>
        </w:rPr>
        <w:t xml:space="preserve"> </w:t>
      </w:r>
      <w:sdt>
        <w:sdtPr>
          <w:rPr>
            <w:rFonts w:ascii="Vijaya" w:hAnsi="Vijaya" w:cs="Vijaya"/>
            <w:b/>
            <w:bCs/>
            <w:sz w:val="28"/>
            <w:szCs w:val="28"/>
            <w:rtl/>
            <w:lang w:bidi="ar-DZ"/>
          </w:rPr>
          <w:id w:val="88325950"/>
          <w:citation/>
        </w:sdtPr>
        <w:sdtContent>
          <w:r w:rsidR="009457E5" w:rsidRPr="00E151DD">
            <w:rPr>
              <w:rFonts w:ascii="Vijaya" w:hAnsi="Vijaya" w:cs="Vijaya"/>
              <w:b/>
              <w:bCs/>
              <w:sz w:val="28"/>
              <w:szCs w:val="28"/>
              <w:rtl/>
              <w:lang w:bidi="ar-DZ"/>
            </w:rPr>
            <w:fldChar w:fldCharType="begin"/>
          </w:r>
          <w:r w:rsidRPr="00E151DD">
            <w:rPr>
              <w:rFonts w:ascii="Vijaya" w:hAnsi="Vijaya" w:cs="Vijaya"/>
              <w:b/>
              <w:bCs/>
              <w:sz w:val="28"/>
              <w:szCs w:val="28"/>
              <w:lang w:bidi="ar-DZ"/>
            </w:rPr>
            <w:instrText xml:space="preserve"> CITATION EMi07 \l 1036 </w:instrText>
          </w:r>
          <w:r w:rsidR="009457E5" w:rsidRPr="00E151DD">
            <w:rPr>
              <w:rFonts w:ascii="Vijaya" w:hAnsi="Vijaya" w:cs="Vijaya"/>
              <w:b/>
              <w:bCs/>
              <w:sz w:val="28"/>
              <w:szCs w:val="28"/>
              <w:rtl/>
              <w:lang w:bidi="ar-DZ"/>
            </w:rPr>
            <w:fldChar w:fldCharType="separate"/>
          </w:r>
          <w:r w:rsidRPr="00E151DD">
            <w:rPr>
              <w:rFonts w:ascii="Vijaya" w:hAnsi="Vijaya" w:cs="Vijaya"/>
              <w:noProof/>
              <w:sz w:val="28"/>
              <w:szCs w:val="28"/>
              <w:rtl/>
              <w:lang w:bidi="ar-DZ"/>
            </w:rPr>
            <w:t>(</w:t>
          </w:r>
          <w:r w:rsidRPr="00E151DD">
            <w:rPr>
              <w:rFonts w:ascii="Vijaya" w:hAnsi="Vijaya" w:cs="Vijaya"/>
              <w:noProof/>
              <w:sz w:val="28"/>
              <w:szCs w:val="28"/>
              <w:lang w:bidi="ar-DZ"/>
            </w:rPr>
            <w:t>E. Micu</w:t>
          </w:r>
          <w:r w:rsidRPr="00E151DD">
            <w:rPr>
              <w:rFonts w:ascii="Vijaya" w:hAnsi="Vijaya" w:cs="Traditional Arabic"/>
              <w:noProof/>
              <w:sz w:val="28"/>
              <w:szCs w:val="28"/>
              <w:rtl/>
              <w:lang w:bidi="ar-DZ"/>
            </w:rPr>
            <w:t>،</w:t>
          </w:r>
          <w:r w:rsidRPr="00E151DD">
            <w:rPr>
              <w:rFonts w:ascii="Vijaya" w:hAnsi="Vijaya" w:cs="Vijaya"/>
              <w:noProof/>
              <w:sz w:val="28"/>
              <w:szCs w:val="28"/>
              <w:rtl/>
              <w:lang w:bidi="ar-DZ"/>
            </w:rPr>
            <w:t xml:space="preserve"> </w:t>
          </w:r>
          <w:r w:rsidRPr="00E151DD">
            <w:rPr>
              <w:rFonts w:ascii="Vijaya" w:hAnsi="Vijaya" w:cs="Traditional Arabic"/>
              <w:noProof/>
              <w:sz w:val="28"/>
              <w:szCs w:val="28"/>
              <w:rtl/>
              <w:lang w:bidi="ar-DZ"/>
            </w:rPr>
            <w:t>وآخرون</w:t>
          </w:r>
          <w:r w:rsidRPr="00E151DD">
            <w:rPr>
              <w:rFonts w:ascii="Vijaya" w:hAnsi="Vijaya" w:cs="Vijaya"/>
              <w:noProof/>
              <w:sz w:val="28"/>
              <w:szCs w:val="28"/>
              <w:rtl/>
              <w:lang w:bidi="ar-DZ"/>
            </w:rPr>
            <w:t xml:space="preserve"> 2007)</w:t>
          </w:r>
          <w:r w:rsidR="009457E5" w:rsidRPr="00E151DD">
            <w:rPr>
              <w:rFonts w:ascii="Vijaya" w:hAnsi="Vijaya" w:cs="Vijaya"/>
              <w:b/>
              <w:bCs/>
              <w:sz w:val="28"/>
              <w:szCs w:val="28"/>
              <w:rtl/>
              <w:lang w:bidi="ar-DZ"/>
            </w:rPr>
            <w:fldChar w:fldCharType="end"/>
          </w:r>
        </w:sdtContent>
      </w:sdt>
    </w:p>
    <w:p w:rsidR="00BC1455" w:rsidRPr="002D3A0D" w:rsidRDefault="00BC1455" w:rsidP="00BC1455">
      <w:pPr>
        <w:tabs>
          <w:tab w:val="right" w:pos="281"/>
        </w:tabs>
        <w:bidi/>
        <w:spacing w:line="312" w:lineRule="auto"/>
        <w:contextualSpacing/>
        <w:rPr>
          <w:rFonts w:ascii="Traditional Arabic" w:hAnsi="Traditional Arabic" w:cs="Traditional Arabic"/>
          <w:b/>
          <w:bCs/>
          <w:sz w:val="28"/>
          <w:szCs w:val="28"/>
          <w:rtl/>
          <w:lang w:val="en-US" w:bidi="ar-DZ"/>
        </w:rPr>
      </w:pPr>
      <w:r>
        <w:rPr>
          <w:rFonts w:ascii="Traditional Arabic" w:hAnsi="Traditional Arabic" w:cs="Traditional Arabic" w:hint="cs"/>
          <w:b/>
          <w:bCs/>
          <w:sz w:val="32"/>
          <w:szCs w:val="32"/>
          <w:rtl/>
          <w:lang w:val="en-US" w:bidi="ar-DZ"/>
        </w:rPr>
        <w:t xml:space="preserve">عنوان </w:t>
      </w:r>
      <w:proofErr w:type="gramStart"/>
      <w:r>
        <w:rPr>
          <w:rFonts w:ascii="Traditional Arabic" w:hAnsi="Traditional Arabic" w:cs="Traditional Arabic" w:hint="cs"/>
          <w:b/>
          <w:bCs/>
          <w:sz w:val="32"/>
          <w:szCs w:val="32"/>
          <w:rtl/>
          <w:lang w:val="en-US" w:bidi="ar-DZ"/>
        </w:rPr>
        <w:t>الدراسة :</w:t>
      </w:r>
      <w:proofErr w:type="gramEnd"/>
      <w:r>
        <w:rPr>
          <w:rFonts w:ascii="Traditional Arabic" w:hAnsi="Traditional Arabic" w:cs="Traditional Arabic" w:hint="cs"/>
          <w:b/>
          <w:bCs/>
          <w:sz w:val="32"/>
          <w:szCs w:val="32"/>
          <w:rtl/>
          <w:lang w:val="en-US" w:bidi="ar-DZ"/>
        </w:rPr>
        <w:t xml:space="preserve"> </w:t>
      </w:r>
      <w:r w:rsidRPr="002D3A0D">
        <w:rPr>
          <w:rFonts w:ascii="Traditional Arabic" w:hAnsi="Traditional Arabic" w:cs="Traditional Arabic" w:hint="cs"/>
          <w:b/>
          <w:bCs/>
          <w:sz w:val="28"/>
          <w:szCs w:val="28"/>
          <w:rtl/>
          <w:lang w:val="en-US" w:bidi="ar-DZ"/>
        </w:rPr>
        <w:t>غياب تنمية المؤشرات الهوائية بعد تدريب فتري لمدة 10 أشهر،للاعبي كرة القدم محترفين.</w:t>
      </w:r>
      <w:r w:rsidRPr="003D555C">
        <w:rPr>
          <w:rFonts w:ascii="Traditional Arabic" w:hAnsi="Traditional Arabic" w:cs="Traditional Arabic"/>
          <w:b/>
          <w:bCs/>
          <w:sz w:val="32"/>
          <w:szCs w:val="32"/>
          <w:lang w:bidi="ar-DZ"/>
        </w:rPr>
        <w:t xml:space="preserve"> </w:t>
      </w:r>
    </w:p>
    <w:p w:rsidR="00BC1455" w:rsidRDefault="00BC1455" w:rsidP="00BC1455">
      <w:pPr>
        <w:tabs>
          <w:tab w:val="right" w:pos="281"/>
        </w:tabs>
        <w:bidi/>
        <w:spacing w:line="312" w:lineRule="auto"/>
        <w:contextualSpacing/>
        <w:rPr>
          <w:rFonts w:ascii="Traditional Arabic" w:hAnsi="Traditional Arabic" w:cs="Traditional Arabic"/>
          <w:sz w:val="28"/>
          <w:szCs w:val="28"/>
          <w:rtl/>
          <w:lang w:val="en-US" w:bidi="ar-DZ"/>
        </w:rPr>
      </w:pPr>
      <w:r>
        <w:rPr>
          <w:rFonts w:ascii="Traditional Arabic" w:hAnsi="Traditional Arabic" w:cs="Traditional Arabic" w:hint="cs"/>
          <w:b/>
          <w:bCs/>
          <w:sz w:val="32"/>
          <w:szCs w:val="32"/>
          <w:rtl/>
          <w:lang w:val="en-US" w:bidi="ar-DZ"/>
        </w:rPr>
        <w:t xml:space="preserve">أهداف الدراسة : </w:t>
      </w:r>
      <w:r>
        <w:rPr>
          <w:rFonts w:ascii="Traditional Arabic" w:hAnsi="Traditional Arabic" w:cs="Traditional Arabic" w:hint="cs"/>
          <w:sz w:val="28"/>
          <w:szCs w:val="28"/>
          <w:rtl/>
          <w:lang w:val="en-US" w:bidi="ar-DZ"/>
        </w:rPr>
        <w:t>هدفت الدراسة إلى تقويم تأثيرات تدريب الفتري على القدرة الهوائية و الأداء للاعبي كرة قدم مستوى عالي.</w:t>
      </w:r>
    </w:p>
    <w:p w:rsidR="00BC1455" w:rsidRDefault="00BC1455" w:rsidP="00BC1455">
      <w:pPr>
        <w:tabs>
          <w:tab w:val="right" w:pos="281"/>
        </w:tabs>
        <w:bidi/>
        <w:spacing w:line="312" w:lineRule="auto"/>
        <w:contextualSpacing/>
        <w:rPr>
          <w:rFonts w:ascii="Traditional Arabic" w:hAnsi="Traditional Arabic" w:cs="Traditional Arabic"/>
          <w:sz w:val="28"/>
          <w:szCs w:val="28"/>
          <w:rtl/>
          <w:lang w:val="en-US" w:bidi="ar-DZ"/>
        </w:rPr>
      </w:pPr>
      <w:r w:rsidRPr="002B7148">
        <w:rPr>
          <w:rFonts w:ascii="Traditional Arabic" w:hAnsi="Traditional Arabic" w:cs="Traditional Arabic" w:hint="cs"/>
          <w:b/>
          <w:bCs/>
          <w:sz w:val="32"/>
          <w:szCs w:val="32"/>
          <w:rtl/>
          <w:lang w:val="en-US" w:bidi="ar-DZ"/>
        </w:rPr>
        <w:lastRenderedPageBreak/>
        <w:t xml:space="preserve">منهجية </w:t>
      </w:r>
      <w:r>
        <w:rPr>
          <w:rFonts w:ascii="Traditional Arabic" w:hAnsi="Traditional Arabic" w:cs="Traditional Arabic" w:hint="cs"/>
          <w:b/>
          <w:bCs/>
          <w:sz w:val="32"/>
          <w:szCs w:val="32"/>
          <w:rtl/>
          <w:lang w:val="en-US" w:bidi="ar-DZ"/>
        </w:rPr>
        <w:t xml:space="preserve">الدراسة </w:t>
      </w:r>
      <w:r w:rsidRPr="002B7148">
        <w:rPr>
          <w:rFonts w:ascii="Traditional Arabic" w:hAnsi="Traditional Arabic" w:cs="Traditional Arabic" w:hint="cs"/>
          <w:b/>
          <w:bCs/>
          <w:sz w:val="32"/>
          <w:szCs w:val="32"/>
          <w:rtl/>
          <w:lang w:val="en-US" w:bidi="ar-DZ"/>
        </w:rPr>
        <w:t>:</w:t>
      </w:r>
      <w:r>
        <w:rPr>
          <w:rFonts w:ascii="Traditional Arabic" w:hAnsi="Traditional Arabic" w:cs="Traditional Arabic" w:hint="cs"/>
          <w:sz w:val="28"/>
          <w:szCs w:val="28"/>
          <w:rtl/>
          <w:lang w:val="en-US" w:bidi="ar-DZ"/>
        </w:rPr>
        <w:t xml:space="preserve"> اعتمد الباحث على المنهج التجريبي لملاءمته طبيعة الدراسة حيث قام باختبارات قبل و بعد منهج تدريبي اعتمد فيه على الطريقة الفترية،بحجم 7 ساعات في الشهر.بمعدل 3 حصص في الشهر بالإضافة الى التدريب الاعتيادي للاعبين.استمر المنهج من بداية الموسم الى نهايته.</w:t>
      </w:r>
    </w:p>
    <w:p w:rsidR="00BC1455" w:rsidRPr="00136BE3" w:rsidRDefault="00BC1455" w:rsidP="00BC1455">
      <w:pPr>
        <w:tabs>
          <w:tab w:val="right" w:pos="281"/>
        </w:tabs>
        <w:bidi/>
        <w:spacing w:line="312" w:lineRule="auto"/>
        <w:contextualSpacing/>
        <w:rPr>
          <w:rFonts w:ascii="Traditional Arabic" w:hAnsi="Traditional Arabic" w:cs="Traditional Arabic"/>
          <w:sz w:val="28"/>
          <w:szCs w:val="28"/>
          <w:rtl/>
          <w:lang w:val="en-US" w:bidi="ar-DZ"/>
        </w:rPr>
      </w:pPr>
      <w:r w:rsidRPr="002B7148">
        <w:rPr>
          <w:rFonts w:ascii="Traditional Arabic" w:hAnsi="Traditional Arabic" w:cs="Traditional Arabic" w:hint="cs"/>
          <w:b/>
          <w:bCs/>
          <w:sz w:val="32"/>
          <w:szCs w:val="32"/>
          <w:rtl/>
          <w:lang w:val="en-US" w:bidi="ar-DZ"/>
        </w:rPr>
        <w:t>عينة</w:t>
      </w:r>
      <w:r>
        <w:rPr>
          <w:rFonts w:ascii="Traditional Arabic" w:hAnsi="Traditional Arabic" w:cs="Traditional Arabic" w:hint="cs"/>
          <w:b/>
          <w:bCs/>
          <w:sz w:val="32"/>
          <w:szCs w:val="32"/>
          <w:rtl/>
          <w:lang w:val="en-US" w:bidi="ar-DZ"/>
        </w:rPr>
        <w:t xml:space="preserve"> الدراسة</w:t>
      </w:r>
      <w:r w:rsidRPr="002B7148">
        <w:rPr>
          <w:rFonts w:ascii="Traditional Arabic" w:hAnsi="Traditional Arabic" w:cs="Traditional Arabic" w:hint="cs"/>
          <w:b/>
          <w:bCs/>
          <w:sz w:val="32"/>
          <w:szCs w:val="32"/>
          <w:rtl/>
          <w:lang w:val="en-US" w:bidi="ar-DZ"/>
        </w:rPr>
        <w:t>:</w:t>
      </w:r>
      <w:r>
        <w:rPr>
          <w:rFonts w:ascii="Traditional Arabic" w:hAnsi="Traditional Arabic" w:cs="Traditional Arabic" w:hint="cs"/>
          <w:sz w:val="28"/>
          <w:szCs w:val="28"/>
          <w:rtl/>
          <w:lang w:val="en-US" w:bidi="ar-DZ"/>
        </w:rPr>
        <w:t>13 لاعب كرة قدم محترف في الدرجة الثانية الفرنسية من فريق ايستر  لكرة القدم.</w:t>
      </w:r>
    </w:p>
    <w:p w:rsidR="00BC1455" w:rsidRDefault="00BC1455" w:rsidP="00BC1455">
      <w:pPr>
        <w:tabs>
          <w:tab w:val="right" w:pos="281"/>
        </w:tabs>
        <w:bidi/>
        <w:spacing w:line="312" w:lineRule="auto"/>
        <w:contextualSpacing/>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t>أهم النتائج</w:t>
      </w:r>
      <w:r w:rsidRPr="002B7148">
        <w:rPr>
          <w:rFonts w:ascii="Traditional Arabic" w:hAnsi="Traditional Arabic" w:cs="Traditional Arabic" w:hint="cs"/>
          <w:b/>
          <w:bCs/>
          <w:sz w:val="32"/>
          <w:szCs w:val="32"/>
          <w:rtl/>
          <w:lang w:val="en-US" w:bidi="ar-DZ"/>
        </w:rPr>
        <w:t>:</w:t>
      </w:r>
    </w:p>
    <w:p w:rsidR="00BC1455" w:rsidRDefault="00BC1455" w:rsidP="00BC1455">
      <w:pPr>
        <w:tabs>
          <w:tab w:val="right" w:pos="281"/>
        </w:tabs>
        <w:bidi/>
        <w:spacing w:line="312" w:lineRule="auto"/>
        <w:contextualSpacing/>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لا يوجد تطور في القدرة الهوائية بعد تدريب لمدة 10 أشهر تدريبا خاصا بطريقة التدريب الفتري المضاف الى التدريب الاعتيادي و ذلك من خلال.</w:t>
      </w:r>
    </w:p>
    <w:p w:rsidR="00BC1455" w:rsidRDefault="00BC1455" w:rsidP="00BC1455">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 xml:space="preserve">عدم وجود فروق ذات دلالة معنوية بين الاختبارين القبلي و البعدي  للمستهلك الأقصى الأكسجيني </w:t>
      </w:r>
      <w:r w:rsidRPr="001B5F9A">
        <w:rPr>
          <w:rFonts w:ascii="Vijaya" w:hAnsi="Vijaya" w:cs="Vijaya"/>
          <w:sz w:val="28"/>
          <w:szCs w:val="28"/>
          <w:lang w:val="en-US" w:bidi="ar-DZ"/>
        </w:rPr>
        <w:t>VO</w:t>
      </w:r>
      <w:r w:rsidRPr="001B5F9A">
        <w:rPr>
          <w:rFonts w:ascii="Vijaya" w:hAnsi="Vijaya" w:cs="Vijaya"/>
          <w:sz w:val="28"/>
          <w:szCs w:val="28"/>
          <w:vertAlign w:val="subscript"/>
          <w:lang w:val="en-US" w:bidi="ar-DZ"/>
        </w:rPr>
        <w:t>2MAX</w:t>
      </w:r>
      <w:r>
        <w:rPr>
          <w:rFonts w:ascii="Traditional Arabic" w:hAnsi="Traditional Arabic" w:cs="Traditional Arabic" w:hint="cs"/>
          <w:sz w:val="28"/>
          <w:szCs w:val="28"/>
          <w:rtl/>
          <w:lang w:val="en-US" w:bidi="ar-DZ"/>
        </w:rPr>
        <w:t>.</w:t>
      </w:r>
    </w:p>
    <w:p w:rsidR="00BC1455" w:rsidRPr="007B34B3" w:rsidRDefault="00BC1455" w:rsidP="00BC1455">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 xml:space="preserve">عدم وجود فروق ذات دلالة معنوية بين الاختبارين القبلي و البعدي لحجم أكسجين العتبة </w:t>
      </w:r>
      <w:r w:rsidRPr="001B5F9A">
        <w:rPr>
          <w:rFonts w:ascii="Vijaya" w:hAnsi="Vijaya" w:cs="Traditional Arabic"/>
          <w:sz w:val="28"/>
          <w:szCs w:val="28"/>
          <w:rtl/>
          <w:lang w:val="en-US" w:bidi="ar-DZ"/>
        </w:rPr>
        <w:t>اللاهوائية</w:t>
      </w:r>
      <w:r>
        <w:rPr>
          <w:rFonts w:ascii="Vijaya" w:hAnsi="Vijaya" w:cs="Vijaya" w:hint="cs"/>
          <w:sz w:val="28"/>
          <w:szCs w:val="28"/>
          <w:rtl/>
          <w:lang w:val="en-US" w:bidi="ar-DZ"/>
        </w:rPr>
        <w:t xml:space="preserve"> </w:t>
      </w:r>
      <w:r w:rsidRPr="001B5F9A">
        <w:rPr>
          <w:rFonts w:ascii="Vijaya" w:hAnsi="Vijaya" w:cs="Vijaya"/>
          <w:sz w:val="28"/>
          <w:szCs w:val="28"/>
          <w:lang w:val="en-US" w:bidi="ar-DZ"/>
        </w:rPr>
        <w:t>VO</w:t>
      </w:r>
      <w:r w:rsidRPr="001B5F9A">
        <w:rPr>
          <w:rFonts w:ascii="Vijaya" w:hAnsi="Vijaya" w:cs="Vijaya"/>
          <w:sz w:val="28"/>
          <w:szCs w:val="28"/>
          <w:vertAlign w:val="subscript"/>
          <w:lang w:val="en-US" w:bidi="ar-DZ"/>
        </w:rPr>
        <w:t>2AT</w:t>
      </w:r>
      <w:r>
        <w:rPr>
          <w:rFonts w:ascii="Traditional Arabic" w:hAnsi="Traditional Arabic" w:cs="Traditional Arabic" w:hint="cs"/>
          <w:sz w:val="28"/>
          <w:szCs w:val="28"/>
          <w:vertAlign w:val="subscript"/>
          <w:rtl/>
          <w:lang w:val="en-US" w:bidi="ar-DZ"/>
        </w:rPr>
        <w:t>.</w:t>
      </w:r>
    </w:p>
    <w:p w:rsidR="00BC1455" w:rsidRPr="00834027" w:rsidRDefault="00BC1455" w:rsidP="00BC1455">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bidi="ar-DZ"/>
        </w:rPr>
      </w:pPr>
      <w:r w:rsidRPr="007B34B3">
        <w:rPr>
          <w:rFonts w:ascii="Traditional Arabic" w:hAnsi="Traditional Arabic" w:cs="Traditional Arabic" w:hint="cs"/>
          <w:sz w:val="28"/>
          <w:szCs w:val="28"/>
          <w:rtl/>
          <w:lang w:val="en-US" w:bidi="ar-DZ"/>
        </w:rPr>
        <w:t xml:space="preserve">عدم وجود فروق ذات دلالة </w:t>
      </w:r>
      <w:r>
        <w:rPr>
          <w:rFonts w:ascii="Traditional Arabic" w:hAnsi="Traditional Arabic" w:cs="Traditional Arabic" w:hint="cs"/>
          <w:sz w:val="28"/>
          <w:szCs w:val="28"/>
          <w:rtl/>
          <w:lang w:val="en-US" w:bidi="ar-DZ"/>
        </w:rPr>
        <w:t xml:space="preserve">معنوية بين الاختبارين القبلي و البعدي لنبض المستهلك الأقصى الأكسجيني </w:t>
      </w:r>
      <w:r w:rsidRPr="001B5F9A">
        <w:rPr>
          <w:rFonts w:ascii="Vijaya" w:hAnsi="Vijaya" w:cs="Vijaya"/>
          <w:sz w:val="28"/>
          <w:szCs w:val="28"/>
          <w:lang w:val="en-US" w:bidi="ar-DZ"/>
        </w:rPr>
        <w:t>FCVO</w:t>
      </w:r>
      <w:r w:rsidRPr="001B5F9A">
        <w:rPr>
          <w:rFonts w:ascii="Vijaya" w:hAnsi="Vijaya" w:cs="Vijaya"/>
          <w:sz w:val="28"/>
          <w:szCs w:val="28"/>
          <w:vertAlign w:val="subscript"/>
          <w:lang w:val="en-US" w:bidi="ar-DZ"/>
        </w:rPr>
        <w:t>2MAX</w:t>
      </w:r>
      <w:r>
        <w:rPr>
          <w:rFonts w:ascii="Traditional Arabic" w:hAnsi="Traditional Arabic" w:cs="Traditional Arabic" w:hint="cs"/>
          <w:sz w:val="28"/>
          <w:szCs w:val="28"/>
          <w:rtl/>
          <w:lang w:val="en-US" w:bidi="ar-DZ"/>
        </w:rPr>
        <w:t>.</w:t>
      </w:r>
    </w:p>
    <w:p w:rsidR="00BC1455" w:rsidRDefault="00BC1455" w:rsidP="00BC1455">
      <w:pPr>
        <w:tabs>
          <w:tab w:val="right" w:pos="281"/>
        </w:tabs>
        <w:bidi/>
        <w:spacing w:line="312" w:lineRule="auto"/>
        <w:contextualSpacing/>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t>1-2-6:دراسة جيليانو فارديناندز (</w:t>
      </w:r>
      <w:r w:rsidRPr="001B5F9A">
        <w:rPr>
          <w:rFonts w:ascii="Vijaya" w:hAnsi="Vijaya" w:cs="Vijaya"/>
          <w:b/>
          <w:bCs/>
          <w:sz w:val="32"/>
          <w:szCs w:val="32"/>
          <w:lang w:val="en-US" w:bidi="ar-DZ"/>
        </w:rPr>
        <w:t>JULIANO</w:t>
      </w:r>
      <w:r w:rsidRPr="001B5F9A">
        <w:rPr>
          <w:rFonts w:ascii="Vijaya" w:hAnsi="Vijaya" w:cs="Vijaya"/>
          <w:b/>
          <w:bCs/>
          <w:sz w:val="32"/>
          <w:szCs w:val="32"/>
          <w:lang w:bidi="ar-DZ"/>
        </w:rPr>
        <w:t xml:space="preserve"> </w:t>
      </w:r>
      <w:r w:rsidRPr="001B5F9A">
        <w:rPr>
          <w:rFonts w:ascii="Vijaya" w:hAnsi="Vijaya" w:cs="Vijaya"/>
          <w:b/>
          <w:bCs/>
          <w:sz w:val="32"/>
          <w:szCs w:val="32"/>
          <w:lang w:val="en-US" w:bidi="ar-DZ"/>
        </w:rPr>
        <w:t>FERNANDES</w:t>
      </w:r>
      <w:r>
        <w:rPr>
          <w:rFonts w:ascii="Traditional Arabic" w:hAnsi="Traditional Arabic" w:cs="Traditional Arabic" w:hint="cs"/>
          <w:b/>
          <w:bCs/>
          <w:sz w:val="32"/>
          <w:szCs w:val="32"/>
          <w:rtl/>
          <w:lang w:val="en-US" w:bidi="ar-DZ"/>
        </w:rPr>
        <w:t>) و آخرون 2015م</w:t>
      </w:r>
    </w:p>
    <w:p w:rsidR="00BC1455" w:rsidRDefault="00BC1455" w:rsidP="00BC1455">
      <w:pPr>
        <w:tabs>
          <w:tab w:val="right" w:pos="281"/>
        </w:tabs>
        <w:bidi/>
        <w:spacing w:line="312" w:lineRule="auto"/>
        <w:contextualSpacing/>
        <w:rPr>
          <w:rFonts w:ascii="Traditional Arabic" w:hAnsi="Traditional Arabic" w:cs="Traditional Arabic"/>
          <w:b/>
          <w:bCs/>
          <w:sz w:val="28"/>
          <w:szCs w:val="28"/>
          <w:rtl/>
          <w:lang w:val="en-US" w:bidi="ar-DZ"/>
        </w:rPr>
      </w:pPr>
      <w:r>
        <w:rPr>
          <w:rFonts w:ascii="Traditional Arabic" w:hAnsi="Traditional Arabic" w:cs="Traditional Arabic" w:hint="cs"/>
          <w:b/>
          <w:bCs/>
          <w:sz w:val="32"/>
          <w:szCs w:val="32"/>
          <w:rtl/>
          <w:lang w:val="en-US" w:bidi="ar-DZ"/>
        </w:rPr>
        <w:t xml:space="preserve">عنوان الدراسة: </w:t>
      </w:r>
      <w:r w:rsidRPr="000B05BF">
        <w:rPr>
          <w:rFonts w:ascii="Traditional Arabic" w:hAnsi="Traditional Arabic" w:cs="Traditional Arabic" w:hint="cs"/>
          <w:b/>
          <w:bCs/>
          <w:sz w:val="28"/>
          <w:szCs w:val="28"/>
          <w:rtl/>
          <w:lang w:val="en-US" w:bidi="ar-DZ"/>
        </w:rPr>
        <w:t>تأثير طريقتين للتدريب الفتري الهوائي على نتائج اختبارات المخبرية و الميدانية للاعبي كرة القدم.</w:t>
      </w:r>
      <w:r w:rsidRPr="00EE5DB4">
        <w:t xml:space="preserve"> </w:t>
      </w:r>
      <w:sdt>
        <w:sdtPr>
          <w:rPr>
            <w:rFonts w:ascii="Vijaya" w:hAnsi="Vijaya" w:cs="Vijaya"/>
            <w:sz w:val="28"/>
            <w:szCs w:val="28"/>
            <w:rtl/>
          </w:rPr>
          <w:id w:val="88325951"/>
          <w:citation/>
        </w:sdtPr>
        <w:sdtContent>
          <w:r w:rsidR="009457E5" w:rsidRPr="00031994">
            <w:rPr>
              <w:rFonts w:ascii="Vijaya" w:hAnsi="Vijaya" w:cs="Vijaya"/>
              <w:sz w:val="28"/>
              <w:szCs w:val="28"/>
              <w:rtl/>
            </w:rPr>
            <w:fldChar w:fldCharType="begin"/>
          </w:r>
          <w:r w:rsidRPr="00031994">
            <w:rPr>
              <w:rFonts w:ascii="Vijaya" w:hAnsi="Vijaya" w:cs="Vijaya"/>
              <w:sz w:val="28"/>
              <w:szCs w:val="28"/>
            </w:rPr>
            <w:instrText xml:space="preserve"> CITATION SIL15 \l 1036 </w:instrText>
          </w:r>
          <w:r w:rsidR="009457E5" w:rsidRPr="00031994">
            <w:rPr>
              <w:rFonts w:ascii="Vijaya" w:hAnsi="Vijaya" w:cs="Vijaya"/>
              <w:sz w:val="28"/>
              <w:szCs w:val="28"/>
              <w:rtl/>
            </w:rPr>
            <w:fldChar w:fldCharType="separate"/>
          </w:r>
          <w:r w:rsidRPr="00031994">
            <w:rPr>
              <w:rFonts w:ascii="Vijaya" w:hAnsi="Vijaya" w:cs="Vijaya"/>
              <w:noProof/>
              <w:sz w:val="28"/>
              <w:szCs w:val="28"/>
            </w:rPr>
            <w:t>(SILVA, et al. 2015)</w:t>
          </w:r>
          <w:r w:rsidR="009457E5" w:rsidRPr="00031994">
            <w:rPr>
              <w:rFonts w:ascii="Vijaya" w:hAnsi="Vijaya" w:cs="Vijaya"/>
              <w:sz w:val="28"/>
              <w:szCs w:val="28"/>
              <w:rtl/>
            </w:rPr>
            <w:fldChar w:fldCharType="end"/>
          </w:r>
        </w:sdtContent>
      </w:sdt>
    </w:p>
    <w:p w:rsidR="00BC1455" w:rsidRDefault="00BC1455" w:rsidP="00BC1455">
      <w:pPr>
        <w:tabs>
          <w:tab w:val="right" w:pos="281"/>
        </w:tabs>
        <w:bidi/>
        <w:spacing w:line="312" w:lineRule="auto"/>
        <w:contextualSpacing/>
        <w:rPr>
          <w:rFonts w:ascii="Traditional Arabic" w:hAnsi="Traditional Arabic" w:cs="Traditional Arabic"/>
          <w:sz w:val="28"/>
          <w:szCs w:val="28"/>
          <w:rtl/>
          <w:lang w:val="en-US" w:bidi="ar-DZ"/>
        </w:rPr>
      </w:pPr>
      <w:r>
        <w:rPr>
          <w:rFonts w:ascii="Traditional Arabic" w:hAnsi="Traditional Arabic" w:cs="Traditional Arabic" w:hint="cs"/>
          <w:b/>
          <w:bCs/>
          <w:sz w:val="32"/>
          <w:szCs w:val="32"/>
          <w:rtl/>
          <w:lang w:val="en-US" w:bidi="ar-DZ"/>
        </w:rPr>
        <w:t xml:space="preserve">أهداف الدراسة : </w:t>
      </w:r>
      <w:r w:rsidRPr="00E410D3">
        <w:rPr>
          <w:rFonts w:ascii="Traditional Arabic" w:hAnsi="Traditional Arabic" w:cs="Traditional Arabic" w:hint="cs"/>
          <w:sz w:val="28"/>
          <w:szCs w:val="28"/>
          <w:rtl/>
          <w:lang w:val="en-US" w:bidi="ar-DZ"/>
        </w:rPr>
        <w:t>المقارنة بين تأثيرات طريقتين للتدريب الفتري الهوائي على المستهلك الأقصى الأكسجيني و السرعة الهو</w:t>
      </w:r>
      <w:r>
        <w:rPr>
          <w:rFonts w:ascii="Traditional Arabic" w:hAnsi="Traditional Arabic" w:cs="Traditional Arabic" w:hint="cs"/>
          <w:sz w:val="28"/>
          <w:szCs w:val="28"/>
          <w:rtl/>
          <w:lang w:val="en-US" w:bidi="ar-DZ"/>
        </w:rPr>
        <w:t>ائية القصوى و العتبة اللاهوائية</w:t>
      </w:r>
    </w:p>
    <w:p w:rsidR="00BC1455" w:rsidRDefault="00BC1455" w:rsidP="00BC1455">
      <w:pPr>
        <w:tabs>
          <w:tab w:val="right" w:pos="281"/>
        </w:tabs>
        <w:bidi/>
        <w:spacing w:line="312" w:lineRule="auto"/>
        <w:contextualSpacing/>
        <w:rPr>
          <w:rFonts w:ascii="Traditional Arabic" w:hAnsi="Traditional Arabic" w:cs="Traditional Arabic"/>
          <w:sz w:val="28"/>
          <w:szCs w:val="28"/>
          <w:rtl/>
          <w:lang w:val="en-US" w:bidi="ar-DZ"/>
        </w:rPr>
      </w:pPr>
      <w:r w:rsidRPr="00E410D3">
        <w:rPr>
          <w:rFonts w:ascii="Traditional Arabic" w:hAnsi="Traditional Arabic" w:cs="Traditional Arabic" w:hint="cs"/>
          <w:b/>
          <w:bCs/>
          <w:sz w:val="32"/>
          <w:szCs w:val="32"/>
          <w:rtl/>
          <w:lang w:val="en-US" w:bidi="ar-DZ"/>
        </w:rPr>
        <w:t>منهجية البحث:</w:t>
      </w:r>
      <w:r>
        <w:rPr>
          <w:rFonts w:ascii="Traditional Arabic" w:hAnsi="Traditional Arabic" w:cs="Traditional Arabic" w:hint="cs"/>
          <w:sz w:val="28"/>
          <w:szCs w:val="28"/>
          <w:rtl/>
          <w:lang w:val="en-US" w:bidi="ar-DZ"/>
        </w:rPr>
        <w:t>اعتمد الباحثون على المنهج التجريبي في هذه الدراسة حيث قاموا بإجراء مقارنة بين الاختبارات القبلية و البعدية لطريقتين مختلفتين للتدريب الفتري لمدة 7 أسابيع ،ثم المقارنة بين الطريقتين من حيث تأثيرهما على متغيرات قيد البحث.و كانت الطريقتين بالشكل الآتي:</w:t>
      </w:r>
    </w:p>
    <w:p w:rsidR="00BC1455" w:rsidRDefault="00BC1455" w:rsidP="00BC1455">
      <w:pPr>
        <w:pStyle w:val="Paragraphedeliste"/>
        <w:numPr>
          <w:ilvl w:val="0"/>
          <w:numId w:val="8"/>
        </w:numPr>
        <w:tabs>
          <w:tab w:val="right" w:pos="139"/>
        </w:tabs>
        <w:bidi/>
        <w:spacing w:after="0" w:line="312" w:lineRule="auto"/>
        <w:ind w:left="0" w:firstLine="0"/>
        <w:jc w:val="lowKashida"/>
        <w:rPr>
          <w:rFonts w:ascii="Traditional Arabic" w:hAnsi="Traditional Arabic" w:cs="Traditional Arabic"/>
          <w:sz w:val="28"/>
          <w:szCs w:val="28"/>
          <w:lang w:val="en-US" w:bidi="ar-DZ"/>
        </w:rPr>
      </w:pPr>
      <w:r w:rsidRPr="00533976">
        <w:rPr>
          <w:rFonts w:ascii="Traditional Arabic" w:hAnsi="Traditional Arabic" w:cs="Traditional Arabic" w:hint="cs"/>
          <w:b/>
          <w:bCs/>
          <w:sz w:val="28"/>
          <w:szCs w:val="28"/>
          <w:rtl/>
          <w:lang w:val="en-US" w:bidi="ar-DZ"/>
        </w:rPr>
        <w:t>الفوج 1:</w:t>
      </w:r>
      <w:r>
        <w:rPr>
          <w:rFonts w:ascii="Traditional Arabic" w:hAnsi="Traditional Arabic" w:cs="Traditional Arabic" w:hint="cs"/>
          <w:sz w:val="28"/>
          <w:szCs w:val="28"/>
          <w:rtl/>
          <w:lang w:val="en-US" w:bidi="ar-DZ"/>
        </w:rPr>
        <w:t>(</w:t>
      </w:r>
      <w:r>
        <w:rPr>
          <w:rFonts w:ascii="Traditional Arabic" w:hAnsi="Traditional Arabic" w:cs="Traditional Arabic"/>
          <w:sz w:val="28"/>
          <w:szCs w:val="28"/>
          <w:lang w:val="en-US" w:bidi="ar-DZ"/>
        </w:rPr>
        <w:t>T12:12</w:t>
      </w:r>
      <w:r>
        <w:rPr>
          <w:rFonts w:ascii="Traditional Arabic" w:hAnsi="Traditional Arabic" w:cs="Traditional Arabic" w:hint="cs"/>
          <w:sz w:val="28"/>
          <w:szCs w:val="28"/>
          <w:rtl/>
          <w:lang w:val="en-US" w:bidi="ar-DZ"/>
        </w:rPr>
        <w:t>) جري بشدة 100</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من السرعة الهوائية القصوى لمدة 12 ثانية </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10 مرات مع تغيير الاتجاه كل 6 ثا،مع 12 ثانية راحة بينية.</w:t>
      </w:r>
    </w:p>
    <w:p w:rsidR="00DA5374" w:rsidRDefault="00DA5374" w:rsidP="00BC1455">
      <w:pPr>
        <w:tabs>
          <w:tab w:val="right" w:pos="281"/>
        </w:tabs>
        <w:bidi/>
        <w:ind w:left="0"/>
        <w:rPr>
          <w:rFonts w:ascii="Traditional Arabic" w:hAnsi="Traditional Arabic" w:cs="Traditional Arabic"/>
          <w:rtl/>
        </w:rPr>
      </w:pPr>
    </w:p>
    <w:p w:rsidR="009B340E" w:rsidRDefault="009B340E" w:rsidP="009B340E">
      <w:pPr>
        <w:tabs>
          <w:tab w:val="right" w:pos="281"/>
        </w:tabs>
        <w:bidi/>
        <w:ind w:left="0"/>
        <w:rPr>
          <w:rFonts w:ascii="Traditional Arabic" w:hAnsi="Traditional Arabic" w:cs="Traditional Arabic"/>
          <w:rtl/>
        </w:rPr>
      </w:pPr>
    </w:p>
    <w:p w:rsidR="009B340E" w:rsidRDefault="009B340E" w:rsidP="009B340E">
      <w:pPr>
        <w:tabs>
          <w:tab w:val="right" w:pos="281"/>
        </w:tabs>
        <w:bidi/>
        <w:ind w:left="0"/>
        <w:rPr>
          <w:rFonts w:ascii="Traditional Arabic" w:hAnsi="Traditional Arabic" w:cs="Traditional Arabic"/>
          <w:rtl/>
        </w:rPr>
      </w:pPr>
    </w:p>
    <w:p w:rsidR="009B340E" w:rsidRDefault="009B340E" w:rsidP="009B340E">
      <w:pPr>
        <w:tabs>
          <w:tab w:val="right" w:pos="281"/>
        </w:tabs>
        <w:bidi/>
        <w:ind w:left="0"/>
        <w:rPr>
          <w:rFonts w:ascii="Traditional Arabic" w:hAnsi="Traditional Arabic" w:cs="Traditional Arabic"/>
          <w:rtl/>
        </w:rPr>
      </w:pPr>
    </w:p>
    <w:p w:rsidR="009B340E" w:rsidRDefault="009B340E" w:rsidP="00DB411E">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bidi="ar-DZ"/>
        </w:rPr>
      </w:pPr>
      <w:r w:rsidRPr="00533976">
        <w:rPr>
          <w:rFonts w:ascii="Traditional Arabic" w:hAnsi="Traditional Arabic" w:cs="Traditional Arabic" w:hint="cs"/>
          <w:b/>
          <w:bCs/>
          <w:sz w:val="28"/>
          <w:szCs w:val="28"/>
          <w:rtl/>
          <w:lang w:val="en-US" w:bidi="ar-DZ"/>
        </w:rPr>
        <w:lastRenderedPageBreak/>
        <w:t>الفوج 2:</w:t>
      </w:r>
      <w:r>
        <w:rPr>
          <w:rFonts w:ascii="Traditional Arabic" w:hAnsi="Traditional Arabic" w:cs="Traditional Arabic" w:hint="cs"/>
          <w:sz w:val="28"/>
          <w:szCs w:val="28"/>
          <w:rtl/>
          <w:lang w:val="en-US" w:bidi="ar-DZ"/>
        </w:rPr>
        <w:t>(</w:t>
      </w:r>
      <w:r>
        <w:rPr>
          <w:rFonts w:ascii="Traditional Arabic" w:hAnsi="Traditional Arabic" w:cs="Traditional Arabic"/>
          <w:sz w:val="28"/>
          <w:szCs w:val="28"/>
          <w:lang w:val="en-US" w:bidi="ar-DZ"/>
        </w:rPr>
        <w:t>T6:6</w:t>
      </w:r>
      <w:r>
        <w:rPr>
          <w:rFonts w:ascii="Traditional Arabic" w:hAnsi="Traditional Arabic" w:cs="Traditional Arabic" w:hint="cs"/>
          <w:sz w:val="28"/>
          <w:szCs w:val="28"/>
          <w:rtl/>
          <w:lang w:val="en-US" w:bidi="ar-DZ"/>
        </w:rPr>
        <w:t>) جري بشدة 100</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من السرعة الهوائية القصوى لمدة 6 ثواني </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20 مرة،و 6 ثواني راحة بينية بدون تغيير في الاتجاه.</w:t>
      </w:r>
    </w:p>
    <w:p w:rsidR="009B340E" w:rsidRDefault="009B340E" w:rsidP="00DB411E">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 xml:space="preserve">بعد 6 حصص تدريبية تزداد الشدة بنسبة 3 </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من السرعة الهوائية القصوى.</w:t>
      </w:r>
    </w:p>
    <w:p w:rsidR="009B340E" w:rsidRPr="00495A58" w:rsidRDefault="009B340E" w:rsidP="00DB411E">
      <w:pPr>
        <w:tabs>
          <w:tab w:val="right" w:pos="281"/>
        </w:tabs>
        <w:bidi/>
        <w:spacing w:line="312" w:lineRule="auto"/>
        <w:contextualSpacing/>
        <w:rPr>
          <w:rFonts w:ascii="Traditional Arabic" w:hAnsi="Traditional Arabic" w:cs="Traditional Arabic"/>
          <w:b/>
          <w:bCs/>
          <w:sz w:val="32"/>
          <w:szCs w:val="32"/>
          <w:rtl/>
          <w:lang w:val="en-US" w:bidi="ar-DZ"/>
        </w:rPr>
      </w:pPr>
      <w:r w:rsidRPr="00C72BA3">
        <w:rPr>
          <w:rFonts w:ascii="Traditional Arabic" w:hAnsi="Traditional Arabic" w:cs="Traditional Arabic" w:hint="cs"/>
          <w:b/>
          <w:bCs/>
          <w:sz w:val="32"/>
          <w:szCs w:val="32"/>
          <w:rtl/>
          <w:lang w:val="en-US" w:bidi="ar-DZ"/>
        </w:rPr>
        <w:t>عينة الدراسة</w:t>
      </w:r>
      <w:r>
        <w:rPr>
          <w:rFonts w:ascii="Traditional Arabic" w:hAnsi="Traditional Arabic" w:cs="Traditional Arabic" w:hint="cs"/>
          <w:b/>
          <w:bCs/>
          <w:sz w:val="32"/>
          <w:szCs w:val="32"/>
          <w:rtl/>
          <w:lang w:val="en-US" w:bidi="ar-DZ"/>
        </w:rPr>
        <w:t xml:space="preserve"> </w:t>
      </w:r>
      <w:r w:rsidRPr="00C72BA3">
        <w:rPr>
          <w:rFonts w:ascii="Traditional Arabic" w:hAnsi="Traditional Arabic" w:cs="Traditional Arabic" w:hint="cs"/>
          <w:b/>
          <w:bCs/>
          <w:sz w:val="32"/>
          <w:szCs w:val="32"/>
          <w:rtl/>
          <w:lang w:val="en-US" w:bidi="ar-DZ"/>
        </w:rPr>
        <w:t>:</w:t>
      </w:r>
      <w:r>
        <w:rPr>
          <w:rFonts w:ascii="Traditional Arabic" w:hAnsi="Traditional Arabic" w:cs="Traditional Arabic" w:hint="cs"/>
          <w:b/>
          <w:bCs/>
          <w:sz w:val="32"/>
          <w:szCs w:val="32"/>
          <w:rtl/>
          <w:lang w:val="en-US" w:bidi="ar-DZ"/>
        </w:rPr>
        <w:t xml:space="preserve"> </w:t>
      </w:r>
      <w:r>
        <w:rPr>
          <w:rFonts w:ascii="Traditional Arabic" w:hAnsi="Traditional Arabic" w:cs="Traditional Arabic" w:hint="cs"/>
          <w:sz w:val="28"/>
          <w:szCs w:val="28"/>
          <w:rtl/>
          <w:lang w:val="en-US" w:bidi="ar-DZ"/>
        </w:rPr>
        <w:t>17 لاعبا كرة قدم من أصل 24 لاعبا من النخبة،قسموا الى مجموعتين (</w:t>
      </w:r>
      <w:r>
        <w:rPr>
          <w:rFonts w:ascii="Traditional Arabic" w:hAnsi="Traditional Arabic" w:cs="Traditional Arabic"/>
          <w:sz w:val="28"/>
          <w:szCs w:val="28"/>
          <w:lang w:val="en-US" w:bidi="ar-DZ"/>
        </w:rPr>
        <w:t>T12:12</w:t>
      </w:r>
      <w:r>
        <w:rPr>
          <w:rFonts w:ascii="Traditional Arabic" w:hAnsi="Traditional Arabic" w:cs="Traditional Arabic" w:hint="cs"/>
          <w:sz w:val="28"/>
          <w:szCs w:val="28"/>
          <w:rtl/>
          <w:lang w:val="en-US" w:bidi="ar-DZ"/>
        </w:rPr>
        <w:t>) بــــــ 9 لاعبين ،  و (</w:t>
      </w:r>
      <w:r>
        <w:rPr>
          <w:rFonts w:ascii="Traditional Arabic" w:hAnsi="Traditional Arabic" w:cs="Traditional Arabic"/>
          <w:sz w:val="28"/>
          <w:szCs w:val="28"/>
          <w:lang w:bidi="ar-DZ"/>
        </w:rPr>
        <w:t>T6 :6</w:t>
      </w:r>
      <w:r>
        <w:rPr>
          <w:rFonts w:ascii="Traditional Arabic" w:hAnsi="Traditional Arabic" w:cs="Traditional Arabic" w:hint="cs"/>
          <w:sz w:val="28"/>
          <w:szCs w:val="28"/>
          <w:rtl/>
          <w:lang w:val="en-US" w:bidi="ar-DZ"/>
        </w:rPr>
        <w:t>) بــــــ 8 لاعبين.</w:t>
      </w:r>
    </w:p>
    <w:p w:rsidR="009B340E" w:rsidRDefault="009B340E" w:rsidP="00DB411E">
      <w:pPr>
        <w:tabs>
          <w:tab w:val="right" w:pos="281"/>
        </w:tabs>
        <w:bidi/>
        <w:spacing w:line="312" w:lineRule="auto"/>
        <w:contextualSpacing/>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t>أهم النتائج:</w:t>
      </w:r>
    </w:p>
    <w:p w:rsidR="009B340E" w:rsidRDefault="009B340E" w:rsidP="00DB411E">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 xml:space="preserve">توجد فروق ذات دلالة </w:t>
      </w:r>
      <w:r>
        <w:rPr>
          <w:rFonts w:ascii="Traditional Arabic" w:hAnsi="Traditional Arabic" w:cs="Traditional Arabic" w:hint="cs"/>
          <w:sz w:val="28"/>
          <w:szCs w:val="28"/>
          <w:rtl/>
          <w:lang w:bidi="ar-DZ"/>
        </w:rPr>
        <w:t xml:space="preserve">إحصائية </w:t>
      </w:r>
      <w:r>
        <w:rPr>
          <w:rFonts w:ascii="Traditional Arabic" w:hAnsi="Traditional Arabic" w:cs="Traditional Arabic" w:hint="cs"/>
          <w:sz w:val="28"/>
          <w:szCs w:val="28"/>
          <w:rtl/>
          <w:lang w:val="en-US" w:bidi="ar-DZ"/>
        </w:rPr>
        <w:t>بين الاختبارين القبلي و البعدي لكل من السرعة الهوائية القصوى المقاسة مخبريا       و ميدانيا و كذا العتبة اللاكتيكية في كلا الطريقتين.</w:t>
      </w:r>
    </w:p>
    <w:p w:rsidR="009B340E" w:rsidRDefault="009B340E" w:rsidP="00DB411E">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 xml:space="preserve">لا توجد فروق ذات دلالة </w:t>
      </w:r>
      <w:r>
        <w:rPr>
          <w:rFonts w:ascii="Traditional Arabic" w:hAnsi="Traditional Arabic" w:cs="Traditional Arabic" w:hint="cs"/>
          <w:sz w:val="28"/>
          <w:szCs w:val="28"/>
          <w:rtl/>
          <w:lang w:bidi="ar-DZ"/>
        </w:rPr>
        <w:t xml:space="preserve">إحصائية </w:t>
      </w:r>
      <w:r>
        <w:rPr>
          <w:rFonts w:ascii="Traditional Arabic" w:hAnsi="Traditional Arabic" w:cs="Traditional Arabic" w:hint="cs"/>
          <w:sz w:val="28"/>
          <w:szCs w:val="28"/>
          <w:rtl/>
          <w:lang w:val="en-US" w:bidi="ar-DZ"/>
        </w:rPr>
        <w:t>بين الاختبارين القبلي و البعدي لمؤشر المستهلك الأقصى الأكسجيني.</w:t>
      </w:r>
    </w:p>
    <w:p w:rsidR="009B340E" w:rsidRPr="00046C6A" w:rsidRDefault="009B340E" w:rsidP="00DB411E">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كلا الطريقتين ناجعتين ب أو بدون تغيير في الاتجاه ناجعتين في تجسين السرعة الهوائية القصوى و العتبة اللاكتيكية.</w:t>
      </w:r>
    </w:p>
    <w:p w:rsidR="009B340E" w:rsidRDefault="009B340E" w:rsidP="00DB411E">
      <w:pPr>
        <w:tabs>
          <w:tab w:val="right" w:pos="281"/>
        </w:tabs>
        <w:bidi/>
        <w:spacing w:line="312" w:lineRule="auto"/>
        <w:contextualSpacing/>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t>1-2-7: دراسة جون هلغريد(</w:t>
      </w:r>
      <w:r w:rsidRPr="001B5F9A">
        <w:rPr>
          <w:rFonts w:ascii="Vijaya" w:hAnsi="Vijaya" w:cs="Vijaya"/>
          <w:b/>
          <w:bCs/>
          <w:sz w:val="32"/>
          <w:szCs w:val="32"/>
          <w:lang w:val="en-US" w:bidi="ar-DZ"/>
        </w:rPr>
        <w:t>JAN HELGRUD</w:t>
      </w:r>
      <w:r>
        <w:rPr>
          <w:rFonts w:ascii="Traditional Arabic" w:hAnsi="Traditional Arabic" w:cs="Traditional Arabic" w:hint="cs"/>
          <w:b/>
          <w:bCs/>
          <w:sz w:val="32"/>
          <w:szCs w:val="32"/>
          <w:rtl/>
          <w:lang w:val="en-US" w:bidi="ar-DZ"/>
        </w:rPr>
        <w:t>) و آخرون 2001 م:</w:t>
      </w:r>
    </w:p>
    <w:p w:rsidR="009B340E" w:rsidRDefault="009B340E" w:rsidP="00DB411E">
      <w:pPr>
        <w:tabs>
          <w:tab w:val="right" w:pos="281"/>
        </w:tabs>
        <w:bidi/>
        <w:spacing w:line="312" w:lineRule="auto"/>
        <w:contextualSpacing/>
        <w:rPr>
          <w:rFonts w:ascii="Traditional Arabic" w:hAnsi="Traditional Arabic" w:cs="Traditional Arabic"/>
          <w:b/>
          <w:bCs/>
          <w:sz w:val="28"/>
          <w:szCs w:val="28"/>
          <w:rtl/>
          <w:lang w:val="en-US" w:bidi="ar-DZ"/>
        </w:rPr>
      </w:pPr>
      <w:r>
        <w:rPr>
          <w:rFonts w:ascii="Traditional Arabic" w:hAnsi="Traditional Arabic" w:cs="Traditional Arabic" w:hint="cs"/>
          <w:b/>
          <w:bCs/>
          <w:sz w:val="32"/>
          <w:szCs w:val="32"/>
          <w:rtl/>
          <w:lang w:val="en-US" w:bidi="ar-DZ"/>
        </w:rPr>
        <w:t>عنوان الدراسة:</w:t>
      </w:r>
      <w:r>
        <w:rPr>
          <w:rFonts w:ascii="Traditional Arabic" w:hAnsi="Traditional Arabic" w:cs="Traditional Arabic" w:hint="cs"/>
          <w:b/>
          <w:bCs/>
          <w:sz w:val="28"/>
          <w:szCs w:val="28"/>
          <w:rtl/>
          <w:lang w:val="en-US" w:bidi="ar-DZ"/>
        </w:rPr>
        <w:t xml:space="preserve"> تأثير تدريب التحمل الهوائي على أداء لاعبي كرة القدم.</w:t>
      </w:r>
      <w:r w:rsidRPr="00E556B1">
        <w:rPr>
          <w:rFonts w:ascii="Traditional Arabic" w:hAnsi="Traditional Arabic" w:cs="Traditional Arabic"/>
          <w:b/>
          <w:bCs/>
          <w:sz w:val="32"/>
          <w:szCs w:val="32"/>
          <w:lang w:bidi="ar-DZ"/>
        </w:rPr>
        <w:t xml:space="preserve"> </w:t>
      </w:r>
      <w:sdt>
        <w:sdtPr>
          <w:rPr>
            <w:rFonts w:ascii="Vijaya" w:hAnsi="Vijaya" w:cs="Vijaya"/>
            <w:b/>
            <w:bCs/>
            <w:sz w:val="28"/>
            <w:szCs w:val="28"/>
            <w:rtl/>
            <w:lang w:bidi="ar-DZ"/>
          </w:rPr>
          <w:id w:val="88325954"/>
          <w:citation/>
        </w:sdtPr>
        <w:sdtContent>
          <w:r w:rsidR="009457E5" w:rsidRPr="00E556B1">
            <w:rPr>
              <w:rFonts w:ascii="Vijaya" w:hAnsi="Vijaya" w:cs="Vijaya"/>
              <w:b/>
              <w:bCs/>
              <w:sz w:val="28"/>
              <w:szCs w:val="28"/>
              <w:rtl/>
              <w:lang w:bidi="ar-DZ"/>
            </w:rPr>
            <w:fldChar w:fldCharType="begin"/>
          </w:r>
          <w:r w:rsidRPr="00E556B1">
            <w:rPr>
              <w:rFonts w:ascii="Vijaya" w:hAnsi="Vijaya" w:cs="Vijaya"/>
              <w:b/>
              <w:bCs/>
              <w:sz w:val="28"/>
              <w:szCs w:val="28"/>
              <w:lang w:bidi="ar-DZ"/>
            </w:rPr>
            <w:instrText xml:space="preserve"> CITATION HEL01 \l 1036 </w:instrText>
          </w:r>
          <w:r w:rsidR="009457E5" w:rsidRPr="00E556B1">
            <w:rPr>
              <w:rFonts w:ascii="Vijaya" w:hAnsi="Vijaya" w:cs="Vijaya"/>
              <w:b/>
              <w:bCs/>
              <w:sz w:val="28"/>
              <w:szCs w:val="28"/>
              <w:rtl/>
              <w:lang w:bidi="ar-DZ"/>
            </w:rPr>
            <w:fldChar w:fldCharType="separate"/>
          </w:r>
          <w:r w:rsidRPr="00E556B1">
            <w:rPr>
              <w:rFonts w:ascii="Vijaya" w:hAnsi="Vijaya" w:cs="Vijaya"/>
              <w:noProof/>
              <w:sz w:val="28"/>
              <w:szCs w:val="28"/>
              <w:rtl/>
              <w:lang w:bidi="ar-DZ"/>
            </w:rPr>
            <w:t>(</w:t>
          </w:r>
          <w:r w:rsidRPr="00E556B1">
            <w:rPr>
              <w:rFonts w:ascii="Vijaya" w:hAnsi="Vijaya" w:cs="Vijaya"/>
              <w:noProof/>
              <w:sz w:val="28"/>
              <w:szCs w:val="28"/>
              <w:lang w:bidi="ar-DZ"/>
            </w:rPr>
            <w:t>HELGERUD</w:t>
          </w:r>
          <w:r w:rsidRPr="00E556B1">
            <w:rPr>
              <w:rFonts w:ascii="Vijaya" w:hAnsi="Vijaya" w:cs="Traditional Arabic"/>
              <w:noProof/>
              <w:sz w:val="28"/>
              <w:szCs w:val="28"/>
              <w:rtl/>
              <w:lang w:bidi="ar-DZ"/>
            </w:rPr>
            <w:t>،</w:t>
          </w:r>
          <w:r w:rsidRPr="00E556B1">
            <w:rPr>
              <w:rFonts w:ascii="Vijaya" w:hAnsi="Vijaya" w:cs="Vijaya"/>
              <w:noProof/>
              <w:sz w:val="28"/>
              <w:szCs w:val="28"/>
              <w:rtl/>
              <w:lang w:bidi="ar-DZ"/>
            </w:rPr>
            <w:t xml:space="preserve"> </w:t>
          </w:r>
          <w:r w:rsidRPr="00E556B1">
            <w:rPr>
              <w:rFonts w:ascii="Vijaya" w:hAnsi="Vijaya" w:cs="Traditional Arabic"/>
              <w:noProof/>
              <w:sz w:val="28"/>
              <w:szCs w:val="28"/>
              <w:rtl/>
              <w:lang w:bidi="ar-DZ"/>
            </w:rPr>
            <w:t>وآخرون</w:t>
          </w:r>
          <w:r w:rsidRPr="00E556B1">
            <w:rPr>
              <w:rFonts w:ascii="Vijaya" w:hAnsi="Vijaya" w:cs="Vijaya"/>
              <w:noProof/>
              <w:sz w:val="28"/>
              <w:szCs w:val="28"/>
              <w:rtl/>
              <w:lang w:bidi="ar-DZ"/>
            </w:rPr>
            <w:t xml:space="preserve"> 2001)</w:t>
          </w:r>
          <w:r w:rsidR="009457E5" w:rsidRPr="00E556B1">
            <w:rPr>
              <w:rFonts w:ascii="Vijaya" w:hAnsi="Vijaya" w:cs="Vijaya"/>
              <w:b/>
              <w:bCs/>
              <w:sz w:val="28"/>
              <w:szCs w:val="28"/>
              <w:rtl/>
              <w:lang w:bidi="ar-DZ"/>
            </w:rPr>
            <w:fldChar w:fldCharType="end"/>
          </w:r>
        </w:sdtContent>
      </w:sdt>
    </w:p>
    <w:p w:rsidR="009B340E" w:rsidRDefault="009B340E" w:rsidP="00DB411E">
      <w:pPr>
        <w:tabs>
          <w:tab w:val="right" w:pos="281"/>
        </w:tabs>
        <w:bidi/>
        <w:spacing w:line="312" w:lineRule="auto"/>
        <w:contextualSpacing/>
        <w:rPr>
          <w:rFonts w:ascii="Traditional Arabic" w:hAnsi="Traditional Arabic" w:cs="Traditional Arabic"/>
          <w:sz w:val="28"/>
          <w:szCs w:val="28"/>
          <w:rtl/>
          <w:lang w:val="en-US" w:bidi="ar-DZ"/>
        </w:rPr>
      </w:pPr>
      <w:r>
        <w:rPr>
          <w:rFonts w:ascii="Traditional Arabic" w:hAnsi="Traditional Arabic" w:cs="Traditional Arabic" w:hint="cs"/>
          <w:b/>
          <w:bCs/>
          <w:sz w:val="28"/>
          <w:szCs w:val="28"/>
          <w:rtl/>
          <w:lang w:val="en-US" w:bidi="ar-DZ"/>
        </w:rPr>
        <w:t>هدف الدراسة:</w:t>
      </w:r>
      <w:r>
        <w:rPr>
          <w:rFonts w:ascii="Traditional Arabic" w:hAnsi="Traditional Arabic" w:cs="Traditional Arabic" w:hint="cs"/>
          <w:sz w:val="28"/>
          <w:szCs w:val="28"/>
          <w:rtl/>
          <w:lang w:val="en-US" w:bidi="ar-DZ"/>
        </w:rPr>
        <w:t>إلى التعرف على تأثير تدريب التحمل الهوائي بطريقة التدريب الفتري على أداء لاعبي كرة القدم أثناء المباراة و الاختبارات الخاصة بلعبة كرة القدم.</w:t>
      </w:r>
    </w:p>
    <w:p w:rsidR="009B340E" w:rsidRDefault="009B340E" w:rsidP="00DB411E">
      <w:pPr>
        <w:tabs>
          <w:tab w:val="right" w:pos="281"/>
        </w:tabs>
        <w:bidi/>
        <w:spacing w:line="312" w:lineRule="auto"/>
        <w:contextualSpacing/>
        <w:rPr>
          <w:rFonts w:ascii="Traditional Arabic" w:hAnsi="Traditional Arabic" w:cs="Traditional Arabic"/>
          <w:sz w:val="28"/>
          <w:szCs w:val="28"/>
          <w:rtl/>
          <w:lang w:val="en-US" w:bidi="ar-DZ"/>
        </w:rPr>
      </w:pPr>
      <w:r w:rsidRPr="007E7C11">
        <w:rPr>
          <w:rFonts w:ascii="Traditional Arabic" w:hAnsi="Traditional Arabic" w:cs="Traditional Arabic" w:hint="cs"/>
          <w:b/>
          <w:bCs/>
          <w:sz w:val="32"/>
          <w:szCs w:val="32"/>
          <w:rtl/>
          <w:lang w:val="en-US" w:bidi="ar-DZ"/>
        </w:rPr>
        <w:t>منهج الدراسة:</w:t>
      </w:r>
      <w:r>
        <w:rPr>
          <w:rFonts w:ascii="Traditional Arabic" w:hAnsi="Traditional Arabic" w:cs="Traditional Arabic" w:hint="cs"/>
          <w:sz w:val="28"/>
          <w:szCs w:val="28"/>
          <w:rtl/>
          <w:lang w:val="en-US" w:bidi="ar-DZ"/>
        </w:rPr>
        <w:t xml:space="preserve"> اعتمد الباحثون على المنهج التجريبي لملاءمته لطبيعة الدراسة معتمدا على عينيتين( ضابطة             و تجريبية)،حيث بتطبيق تدريب فتري يحتوي على الجري لمدة 4 دقائق بشدة من 90-95</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من أقصى نبض لكل لاعب،تتخللها 3 دقائق راحة ايجابية بشدة 50-60</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من أقصى نبض،تتضاعف كل أسبوع،</w:t>
      </w:r>
      <w:r>
        <w:rPr>
          <w:rFonts w:ascii="Traditional Arabic" w:hAnsi="Traditional Arabic" w:cs="Traditional Arabic"/>
          <w:sz w:val="28"/>
          <w:szCs w:val="28"/>
          <w:lang w:val="en-US" w:bidi="ar-DZ"/>
        </w:rPr>
        <w:t xml:space="preserve"> </w:t>
      </w:r>
      <w:r>
        <w:rPr>
          <w:rFonts w:ascii="Traditional Arabic" w:hAnsi="Traditional Arabic" w:cs="Traditional Arabic" w:hint="cs"/>
          <w:sz w:val="28"/>
          <w:szCs w:val="28"/>
          <w:rtl/>
          <w:lang w:val="en-US" w:bidi="ar-DZ"/>
        </w:rPr>
        <w:t>لمدة 8 أسابيع في بداية الموسم.</w:t>
      </w:r>
    </w:p>
    <w:p w:rsidR="009B340E" w:rsidRDefault="009B340E" w:rsidP="00DB411E">
      <w:pPr>
        <w:tabs>
          <w:tab w:val="right" w:pos="281"/>
        </w:tabs>
        <w:bidi/>
        <w:spacing w:line="312" w:lineRule="auto"/>
        <w:contextualSpacing/>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قام الباحثون بإجراء الاختبارات قبل و بعد البرنامج التدريبي حيث قاموا بقياس كل من المستهلك الأقصى الأكسجيني    و العتبة الفارقة اللاهوائية و أقصى نبض للقلب و كذا متوسط حجم الأكسجين المستهلك في المتر الواحد.كما قاموا بالتحليل بواسطة الفيديو لمعرفة المسافة المقطوعة لكل لاعب،عدد التمريرات،عدد مرات الاحتفاظ بالكرة،عدد تكرارات السرعة القصوى.</w:t>
      </w:r>
    </w:p>
    <w:p w:rsidR="009B340E" w:rsidRPr="00DC6450" w:rsidRDefault="009B340E" w:rsidP="00DB411E">
      <w:pPr>
        <w:tabs>
          <w:tab w:val="right" w:pos="281"/>
        </w:tabs>
        <w:bidi/>
        <w:spacing w:line="312" w:lineRule="auto"/>
        <w:contextualSpacing/>
        <w:rPr>
          <w:rFonts w:ascii="Traditional Arabic" w:hAnsi="Traditional Arabic" w:cs="Traditional Arabic"/>
          <w:sz w:val="28"/>
          <w:szCs w:val="28"/>
          <w:rtl/>
          <w:lang w:val="en-US" w:bidi="ar-DZ"/>
        </w:rPr>
      </w:pPr>
      <w:r w:rsidRPr="00DC6450">
        <w:rPr>
          <w:rFonts w:ascii="Traditional Arabic" w:hAnsi="Traditional Arabic" w:cs="Traditional Arabic" w:hint="cs"/>
          <w:b/>
          <w:bCs/>
          <w:sz w:val="32"/>
          <w:szCs w:val="32"/>
          <w:rtl/>
          <w:lang w:val="en-US" w:bidi="ar-DZ"/>
        </w:rPr>
        <w:lastRenderedPageBreak/>
        <w:t>عينة الدراسة:</w:t>
      </w:r>
      <w:r>
        <w:rPr>
          <w:rFonts w:ascii="Traditional Arabic" w:hAnsi="Traditional Arabic" w:cs="Traditional Arabic" w:hint="cs"/>
          <w:sz w:val="28"/>
          <w:szCs w:val="28"/>
          <w:rtl/>
          <w:lang w:val="en-US" w:bidi="ar-DZ"/>
        </w:rPr>
        <w:t xml:space="preserve"> 19 لاعب كرة قدم من منتخب شباب النرويج،قسموا الى 9 لاعبين للعينة التجريبية،و 10 لاعبين للعينة الضابطة.</w:t>
      </w:r>
    </w:p>
    <w:p w:rsidR="009B340E" w:rsidRDefault="009B340E" w:rsidP="00DB411E">
      <w:pPr>
        <w:tabs>
          <w:tab w:val="right" w:pos="281"/>
        </w:tabs>
        <w:bidi/>
        <w:spacing w:line="312" w:lineRule="auto"/>
        <w:contextualSpacing/>
        <w:rPr>
          <w:rFonts w:ascii="Traditional Arabic" w:hAnsi="Traditional Arabic" w:cs="Traditional Arabic"/>
          <w:sz w:val="28"/>
          <w:szCs w:val="28"/>
          <w:rtl/>
          <w:lang w:val="en-US" w:bidi="ar-DZ"/>
        </w:rPr>
      </w:pPr>
      <w:r>
        <w:rPr>
          <w:rFonts w:ascii="Traditional Arabic" w:hAnsi="Traditional Arabic" w:cs="Traditional Arabic" w:hint="cs"/>
          <w:b/>
          <w:bCs/>
          <w:sz w:val="32"/>
          <w:szCs w:val="32"/>
          <w:rtl/>
          <w:lang w:val="en-US" w:bidi="ar-DZ"/>
        </w:rPr>
        <w:t>أهم النتائج:</w:t>
      </w:r>
      <w:r>
        <w:rPr>
          <w:rFonts w:ascii="Traditional Arabic" w:hAnsi="Traditional Arabic" w:cs="Traditional Arabic" w:hint="cs"/>
          <w:sz w:val="28"/>
          <w:szCs w:val="28"/>
          <w:rtl/>
          <w:lang w:val="en-US" w:bidi="ar-DZ"/>
        </w:rPr>
        <w:t xml:space="preserve">التدريب الفتري(العينة التجريبية) طور: </w:t>
      </w:r>
    </w:p>
    <w:p w:rsidR="009B340E" w:rsidRPr="006A73D0" w:rsidRDefault="009B340E" w:rsidP="00DB411E">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val="en-US" w:bidi="ar-DZ"/>
        </w:rPr>
        <w:t xml:space="preserve">متوسط </w:t>
      </w:r>
      <w:r w:rsidRPr="007A3DAC">
        <w:rPr>
          <w:rFonts w:ascii="Traditional Arabic" w:hAnsi="Traditional Arabic" w:cs="Traditional Arabic" w:hint="cs"/>
          <w:sz w:val="28"/>
          <w:szCs w:val="28"/>
          <w:rtl/>
          <w:lang w:val="en-US" w:bidi="ar-DZ"/>
        </w:rPr>
        <w:t xml:space="preserve">المستهلك الأقصى للأكسجين </w:t>
      </w:r>
      <w:r>
        <w:rPr>
          <w:rFonts w:ascii="Traditional Arabic" w:hAnsi="Traditional Arabic" w:cs="Traditional Arabic" w:hint="cs"/>
          <w:sz w:val="28"/>
          <w:szCs w:val="28"/>
          <w:rtl/>
          <w:lang w:val="en-US" w:bidi="ar-DZ"/>
        </w:rPr>
        <w:t>(</w:t>
      </w:r>
      <w:r>
        <w:rPr>
          <w:rFonts w:ascii="Traditional Arabic" w:hAnsi="Traditional Arabic" w:cs="Traditional Arabic"/>
          <w:sz w:val="28"/>
          <w:szCs w:val="28"/>
          <w:lang w:val="en-US" w:bidi="ar-DZ"/>
        </w:rPr>
        <w:t>VO</w:t>
      </w:r>
      <w:r w:rsidRPr="006A73D0">
        <w:rPr>
          <w:rFonts w:ascii="Traditional Arabic" w:hAnsi="Traditional Arabic" w:cs="Traditional Arabic"/>
          <w:sz w:val="28"/>
          <w:szCs w:val="28"/>
          <w:vertAlign w:val="subscript"/>
          <w:lang w:val="en-US" w:bidi="ar-DZ"/>
        </w:rPr>
        <w:t>2MAX</w:t>
      </w:r>
      <w:r>
        <w:rPr>
          <w:rFonts w:ascii="Traditional Arabic" w:hAnsi="Traditional Arabic" w:cs="Traditional Arabic" w:hint="cs"/>
          <w:sz w:val="28"/>
          <w:szCs w:val="28"/>
          <w:rtl/>
          <w:lang w:val="en-US" w:bidi="ar-DZ"/>
        </w:rPr>
        <w:t>) من 58,1 الى 64,3 ملل.كغ/د.</w:t>
      </w:r>
    </w:p>
    <w:p w:rsidR="009B340E" w:rsidRDefault="009B340E" w:rsidP="00DB411E">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متوسط العتبة اللاكتيكية من 47,8 الى 55,4 ملل.كغ/د.</w:t>
      </w:r>
    </w:p>
    <w:p w:rsidR="009B340E" w:rsidRDefault="009B340E" w:rsidP="00DB411E">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متوسط حجم الأكسجين في المتر بنسبة 6,7</w:t>
      </w:r>
      <w:r>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w:t>
      </w:r>
    </w:p>
    <w:p w:rsidR="009B340E" w:rsidRDefault="009B340E" w:rsidP="00DB411E">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المسافة المقطوعة أثناء المباراة بنسبة 20</w:t>
      </w:r>
      <w:r>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w:t>
      </w:r>
    </w:p>
    <w:p w:rsidR="009B340E" w:rsidRDefault="009B340E" w:rsidP="00DB411E">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عدد السبرينتات(تكرار الجري بأقصى سرعة) بنسبة 100</w:t>
      </w:r>
      <w:r>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w:t>
      </w:r>
    </w:p>
    <w:p w:rsidR="009B340E" w:rsidRDefault="009B340E" w:rsidP="00DB411E">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عدد مرات الاحتفاظ بالكرة بنسبة 24</w:t>
      </w:r>
      <w:r>
        <w:rPr>
          <w:rFonts w:ascii="Traditional Arabic" w:hAnsi="Traditional Arabic" w:cs="Traditional Arabic"/>
          <w:sz w:val="28"/>
          <w:szCs w:val="28"/>
          <w:rtl/>
          <w:lang w:bidi="ar-DZ"/>
        </w:rPr>
        <w:t>%</w:t>
      </w:r>
    </w:p>
    <w:p w:rsidR="009B340E" w:rsidRDefault="009B340E" w:rsidP="00DB411E">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معدل نبض القلب النسبي(نسبة إلى أقصى نبض للقلب) أثناء المباراة من 82,7 الى 85,6</w:t>
      </w:r>
      <w:r>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w:t>
      </w:r>
    </w:p>
    <w:p w:rsidR="009B340E" w:rsidRPr="00E01B6F" w:rsidRDefault="009B340E" w:rsidP="00DB411E">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rtl/>
          <w:lang w:bidi="ar-DZ"/>
        </w:rPr>
      </w:pPr>
      <w:proofErr w:type="gramStart"/>
      <w:r w:rsidRPr="001337D5">
        <w:rPr>
          <w:rFonts w:ascii="Traditional Arabic" w:hAnsi="Traditional Arabic" w:cs="Traditional Arabic" w:hint="cs"/>
          <w:sz w:val="28"/>
          <w:szCs w:val="28"/>
          <w:rtl/>
          <w:lang w:bidi="ar-DZ"/>
        </w:rPr>
        <w:t>برنامج</w:t>
      </w:r>
      <w:proofErr w:type="gramEnd"/>
      <w:r w:rsidRPr="001337D5">
        <w:rPr>
          <w:rFonts w:ascii="Traditional Arabic" w:hAnsi="Traditional Arabic" w:cs="Traditional Arabic" w:hint="cs"/>
          <w:sz w:val="28"/>
          <w:szCs w:val="28"/>
          <w:rtl/>
          <w:lang w:bidi="ar-DZ"/>
        </w:rPr>
        <w:t xml:space="preserve"> العينة الضابطة لم يحسن أي مؤشر من مؤشرات الدراسة.</w:t>
      </w:r>
    </w:p>
    <w:p w:rsidR="009B340E" w:rsidRDefault="009B340E" w:rsidP="00DB411E">
      <w:pPr>
        <w:tabs>
          <w:tab w:val="right" w:pos="281"/>
        </w:tabs>
        <w:bidi/>
        <w:spacing w:line="312" w:lineRule="auto"/>
        <w:contextualSpacing/>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bidi="ar-DZ"/>
        </w:rPr>
        <w:t xml:space="preserve">1-2-8: </w:t>
      </w:r>
      <w:r>
        <w:rPr>
          <w:rFonts w:ascii="Traditional Arabic" w:hAnsi="Traditional Arabic" w:cs="Traditional Arabic" w:hint="cs"/>
          <w:b/>
          <w:bCs/>
          <w:sz w:val="32"/>
          <w:szCs w:val="32"/>
          <w:rtl/>
          <w:lang w:val="en-US" w:bidi="ar-DZ"/>
        </w:rPr>
        <w:t>دراسة جون هلغريد(</w:t>
      </w:r>
      <w:r w:rsidRPr="001B5F9A">
        <w:rPr>
          <w:rFonts w:ascii="Vijaya" w:hAnsi="Vijaya" w:cs="Vijaya"/>
          <w:b/>
          <w:bCs/>
          <w:sz w:val="32"/>
          <w:szCs w:val="32"/>
          <w:lang w:val="en-US" w:bidi="ar-DZ"/>
        </w:rPr>
        <w:t>JAN HELGRUD</w:t>
      </w:r>
      <w:r>
        <w:rPr>
          <w:rFonts w:ascii="Traditional Arabic" w:hAnsi="Traditional Arabic" w:cs="Traditional Arabic" w:hint="cs"/>
          <w:b/>
          <w:bCs/>
          <w:sz w:val="32"/>
          <w:szCs w:val="32"/>
          <w:rtl/>
          <w:lang w:val="en-US" w:bidi="ar-DZ"/>
        </w:rPr>
        <w:t>) و آخرون 2007 م:</w:t>
      </w:r>
    </w:p>
    <w:p w:rsidR="009B340E" w:rsidRPr="001337D5" w:rsidRDefault="009B340E" w:rsidP="0036399F">
      <w:pPr>
        <w:tabs>
          <w:tab w:val="right" w:pos="281"/>
        </w:tabs>
        <w:bidi/>
        <w:spacing w:line="312" w:lineRule="auto"/>
        <w:contextualSpacing/>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t>عنوان الدراسة: التدريب الفتري الهوائي مرتفع الشدة يحسن المستهلك الأقصى الأكسجيني أفضل من المنخفض الشدة.</w:t>
      </w:r>
      <w:r w:rsidRPr="00E556B1">
        <w:rPr>
          <w:rFonts w:ascii="Traditional Arabic" w:hAnsi="Traditional Arabic" w:cs="Traditional Arabic"/>
          <w:b/>
          <w:bCs/>
          <w:sz w:val="32"/>
          <w:szCs w:val="32"/>
          <w:lang w:bidi="ar-DZ"/>
        </w:rPr>
        <w:t xml:space="preserve"> </w:t>
      </w:r>
      <w:sdt>
        <w:sdtPr>
          <w:rPr>
            <w:rFonts w:ascii="Vijaya" w:hAnsi="Vijaya" w:cs="Vijaya"/>
            <w:b/>
            <w:bCs/>
            <w:sz w:val="28"/>
            <w:szCs w:val="28"/>
            <w:rtl/>
            <w:lang w:bidi="ar-DZ"/>
          </w:rPr>
          <w:id w:val="88325957"/>
          <w:citation/>
        </w:sdtPr>
        <w:sdtContent>
          <w:r w:rsidR="009457E5" w:rsidRPr="00E556B1">
            <w:rPr>
              <w:rFonts w:ascii="Vijaya" w:hAnsi="Vijaya" w:cs="Vijaya"/>
              <w:b/>
              <w:bCs/>
              <w:sz w:val="28"/>
              <w:szCs w:val="28"/>
              <w:rtl/>
              <w:lang w:bidi="ar-DZ"/>
            </w:rPr>
            <w:fldChar w:fldCharType="begin"/>
          </w:r>
          <w:r w:rsidRPr="00E556B1">
            <w:rPr>
              <w:rFonts w:ascii="Vijaya" w:hAnsi="Vijaya" w:cs="Vijaya"/>
              <w:b/>
              <w:bCs/>
              <w:sz w:val="28"/>
              <w:szCs w:val="28"/>
              <w:lang w:bidi="ar-DZ"/>
            </w:rPr>
            <w:instrText xml:space="preserve"> CITATION JAN071 \l 1036 </w:instrText>
          </w:r>
          <w:r w:rsidR="009457E5" w:rsidRPr="00E556B1">
            <w:rPr>
              <w:rFonts w:ascii="Vijaya" w:hAnsi="Vijaya" w:cs="Vijaya"/>
              <w:b/>
              <w:bCs/>
              <w:sz w:val="28"/>
              <w:szCs w:val="28"/>
              <w:rtl/>
              <w:lang w:bidi="ar-DZ"/>
            </w:rPr>
            <w:fldChar w:fldCharType="separate"/>
          </w:r>
          <w:r w:rsidRPr="00E556B1">
            <w:rPr>
              <w:rFonts w:ascii="Vijaya" w:hAnsi="Vijaya" w:cs="Vijaya"/>
              <w:noProof/>
              <w:sz w:val="28"/>
              <w:szCs w:val="28"/>
              <w:rtl/>
              <w:lang w:bidi="ar-DZ"/>
            </w:rPr>
            <w:t>(</w:t>
          </w:r>
          <w:r w:rsidRPr="00E556B1">
            <w:rPr>
              <w:rFonts w:ascii="Vijaya" w:hAnsi="Vijaya" w:cs="Vijaya"/>
              <w:noProof/>
              <w:sz w:val="28"/>
              <w:szCs w:val="28"/>
              <w:lang w:bidi="ar-DZ"/>
            </w:rPr>
            <w:t>HELGERUD</w:t>
          </w:r>
          <w:r w:rsidRPr="00E556B1">
            <w:rPr>
              <w:rFonts w:ascii="Vijaya" w:hAnsi="Vijaya" w:cs="Traditional Arabic"/>
              <w:noProof/>
              <w:sz w:val="28"/>
              <w:szCs w:val="28"/>
              <w:rtl/>
              <w:lang w:bidi="ar-DZ"/>
            </w:rPr>
            <w:t>،</w:t>
          </w:r>
          <w:r w:rsidRPr="00E556B1">
            <w:rPr>
              <w:rFonts w:ascii="Vijaya" w:hAnsi="Vijaya" w:cs="Vijaya"/>
              <w:noProof/>
              <w:sz w:val="28"/>
              <w:szCs w:val="28"/>
              <w:rtl/>
              <w:lang w:bidi="ar-DZ"/>
            </w:rPr>
            <w:t xml:space="preserve"> </w:t>
          </w:r>
          <w:r w:rsidRPr="00E556B1">
            <w:rPr>
              <w:rFonts w:ascii="Vijaya" w:hAnsi="Vijaya" w:cs="Traditional Arabic"/>
              <w:noProof/>
              <w:sz w:val="28"/>
              <w:szCs w:val="28"/>
              <w:rtl/>
              <w:lang w:bidi="ar-DZ"/>
            </w:rPr>
            <w:t>وآخرون</w:t>
          </w:r>
          <w:r w:rsidRPr="00E556B1">
            <w:rPr>
              <w:rFonts w:ascii="Vijaya" w:hAnsi="Vijaya" w:cs="Vijaya"/>
              <w:noProof/>
              <w:sz w:val="28"/>
              <w:szCs w:val="28"/>
              <w:rtl/>
              <w:lang w:bidi="ar-DZ"/>
            </w:rPr>
            <w:t xml:space="preserve"> 2007)</w:t>
          </w:r>
          <w:r w:rsidR="009457E5" w:rsidRPr="00E556B1">
            <w:rPr>
              <w:rFonts w:ascii="Vijaya" w:hAnsi="Vijaya" w:cs="Vijaya"/>
              <w:b/>
              <w:bCs/>
              <w:sz w:val="28"/>
              <w:szCs w:val="28"/>
              <w:rtl/>
              <w:lang w:bidi="ar-DZ"/>
            </w:rPr>
            <w:fldChar w:fldCharType="end"/>
          </w:r>
        </w:sdtContent>
      </w:sdt>
      <w:r>
        <w:rPr>
          <w:rFonts w:ascii="Traditional Arabic" w:hAnsi="Traditional Arabic" w:cs="Traditional Arabic" w:hint="cs"/>
          <w:b/>
          <w:bCs/>
          <w:sz w:val="32"/>
          <w:szCs w:val="32"/>
          <w:rtl/>
          <w:lang w:val="en-US" w:bidi="ar-DZ"/>
        </w:rPr>
        <w:t xml:space="preserve">                                                                                       </w:t>
      </w:r>
      <w:r w:rsidRPr="0036654F">
        <w:rPr>
          <w:rFonts w:ascii="Traditional Arabic" w:hAnsi="Traditional Arabic" w:cs="Traditional Arabic" w:hint="cs"/>
          <w:b/>
          <w:bCs/>
          <w:sz w:val="32"/>
          <w:szCs w:val="32"/>
          <w:rtl/>
          <w:lang w:val="en-US" w:bidi="ar-DZ"/>
        </w:rPr>
        <w:t>هدف الدراسة:</w:t>
      </w:r>
      <w:r>
        <w:rPr>
          <w:rFonts w:ascii="Traditional Arabic" w:hAnsi="Traditional Arabic" w:cs="Traditional Arabic" w:hint="cs"/>
          <w:sz w:val="28"/>
          <w:szCs w:val="28"/>
          <w:rtl/>
          <w:lang w:val="en-US" w:bidi="ar-DZ"/>
        </w:rPr>
        <w:t>هدفت الدراسة الى مقارنة بين تأثيرات تدريب التحمل الهوائي مختلف الشدة و بأشكال مختلفة على أقصى استهلاك للأكسجين(</w:t>
      </w:r>
      <w:r w:rsidRPr="001B5F9A">
        <w:rPr>
          <w:rFonts w:ascii="Vijaya" w:hAnsi="Vijaya" w:cs="Vijaya"/>
          <w:sz w:val="28"/>
          <w:szCs w:val="28"/>
          <w:lang w:val="en-US" w:bidi="ar-DZ"/>
        </w:rPr>
        <w:t>VO2MAX</w:t>
      </w:r>
      <w:r>
        <w:rPr>
          <w:rFonts w:ascii="Traditional Arabic" w:hAnsi="Traditional Arabic" w:cs="Traditional Arabic" w:hint="cs"/>
          <w:sz w:val="28"/>
          <w:szCs w:val="28"/>
          <w:rtl/>
          <w:lang w:val="en-US" w:bidi="ar-DZ"/>
        </w:rPr>
        <w:t>)،حجم الدفع القلبي،حجم الدم،العتبة اللاكتيكية(</w:t>
      </w:r>
      <w:r>
        <w:rPr>
          <w:rFonts w:ascii="Traditional Arabic" w:hAnsi="Traditional Arabic" w:cs="Traditional Arabic"/>
          <w:sz w:val="28"/>
          <w:szCs w:val="28"/>
          <w:lang w:val="en-US" w:bidi="ar-DZ"/>
        </w:rPr>
        <w:t>SL</w:t>
      </w:r>
      <w:r>
        <w:rPr>
          <w:rFonts w:ascii="Traditional Arabic" w:hAnsi="Traditional Arabic" w:cs="Traditional Arabic" w:hint="cs"/>
          <w:sz w:val="28"/>
          <w:szCs w:val="28"/>
          <w:rtl/>
          <w:lang w:val="en-US" w:bidi="ar-DZ"/>
        </w:rPr>
        <w:t>)،و معامل التنفس(</w:t>
      </w:r>
      <w:r w:rsidRPr="001B5F9A">
        <w:rPr>
          <w:rFonts w:ascii="Vijaya" w:hAnsi="Vijaya" w:cs="Vijaya"/>
          <w:sz w:val="28"/>
          <w:szCs w:val="28"/>
          <w:lang w:val="en-US" w:bidi="ar-DZ"/>
        </w:rPr>
        <w:t>QR</w:t>
      </w:r>
      <w:r>
        <w:rPr>
          <w:rFonts w:ascii="Traditional Arabic" w:hAnsi="Traditional Arabic" w:cs="Traditional Arabic" w:hint="cs"/>
          <w:sz w:val="28"/>
          <w:szCs w:val="28"/>
          <w:rtl/>
          <w:lang w:val="en-US" w:bidi="ar-DZ"/>
        </w:rPr>
        <w:t>).</w:t>
      </w:r>
    </w:p>
    <w:p w:rsidR="009B340E" w:rsidRDefault="009B340E" w:rsidP="00DB411E">
      <w:pPr>
        <w:tabs>
          <w:tab w:val="right" w:pos="281"/>
        </w:tabs>
        <w:bidi/>
        <w:spacing w:line="312" w:lineRule="auto"/>
        <w:contextualSpacing/>
        <w:rPr>
          <w:rFonts w:ascii="Traditional Arabic" w:hAnsi="Traditional Arabic" w:cs="Traditional Arabic"/>
          <w:sz w:val="28"/>
          <w:szCs w:val="28"/>
          <w:rtl/>
          <w:lang w:val="en-US" w:bidi="ar-DZ"/>
        </w:rPr>
      </w:pPr>
      <w:proofErr w:type="gramStart"/>
      <w:r w:rsidRPr="00082065">
        <w:rPr>
          <w:rFonts w:ascii="Traditional Arabic" w:hAnsi="Traditional Arabic" w:cs="Traditional Arabic" w:hint="cs"/>
          <w:b/>
          <w:bCs/>
          <w:sz w:val="32"/>
          <w:szCs w:val="32"/>
          <w:rtl/>
          <w:lang w:val="en-US" w:bidi="ar-DZ"/>
        </w:rPr>
        <w:t>منهجية</w:t>
      </w:r>
      <w:proofErr w:type="gramEnd"/>
      <w:r w:rsidRPr="00082065">
        <w:rPr>
          <w:rFonts w:ascii="Traditional Arabic" w:hAnsi="Traditional Arabic" w:cs="Traditional Arabic" w:hint="cs"/>
          <w:b/>
          <w:bCs/>
          <w:sz w:val="32"/>
          <w:szCs w:val="32"/>
          <w:rtl/>
          <w:lang w:val="en-US" w:bidi="ar-DZ"/>
        </w:rPr>
        <w:t xml:space="preserve"> الدراسة:</w:t>
      </w:r>
      <w:r>
        <w:rPr>
          <w:rFonts w:ascii="Traditional Arabic" w:hAnsi="Traditional Arabic" w:cs="Traditional Arabic" w:hint="cs"/>
          <w:sz w:val="28"/>
          <w:szCs w:val="28"/>
          <w:rtl/>
          <w:lang w:val="en-US" w:bidi="ar-DZ"/>
        </w:rPr>
        <w:t>اعتمد الباحثون على المنهج التجريبي لملاءمته طبيعة الدراسة، حيث تم المقارنة بين تأثير أربع طرق تدريبية</w:t>
      </w:r>
      <w:r>
        <w:rPr>
          <w:rFonts w:ascii="Traditional Arabic" w:hAnsi="Traditional Arabic" w:cs="Traditional Arabic"/>
          <w:sz w:val="28"/>
          <w:szCs w:val="28"/>
          <w:lang w:val="en-US" w:bidi="ar-DZ"/>
        </w:rPr>
        <w:t xml:space="preserve"> </w:t>
      </w:r>
      <w:r>
        <w:rPr>
          <w:rFonts w:ascii="Traditional Arabic" w:hAnsi="Traditional Arabic" w:cs="Traditional Arabic" w:hint="cs"/>
          <w:sz w:val="28"/>
          <w:szCs w:val="28"/>
          <w:rtl/>
          <w:lang w:val="en-US" w:bidi="ar-DZ"/>
        </w:rPr>
        <w:t xml:space="preserve">لمدة 8 أسابيع بمعدل ثلاث حصص في الأسبوع و هي: </w:t>
      </w:r>
    </w:p>
    <w:p w:rsidR="009B340E" w:rsidRDefault="009B340E" w:rsidP="00DB411E">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bidi="ar-DZ"/>
        </w:rPr>
      </w:pPr>
      <w:proofErr w:type="gramStart"/>
      <w:r w:rsidRPr="001337D5">
        <w:rPr>
          <w:rFonts w:ascii="Traditional Arabic" w:hAnsi="Traditional Arabic" w:cs="Traditional Arabic" w:hint="cs"/>
          <w:b/>
          <w:bCs/>
          <w:sz w:val="28"/>
          <w:szCs w:val="28"/>
          <w:rtl/>
          <w:lang w:val="en-US" w:bidi="ar-DZ"/>
        </w:rPr>
        <w:t>فوج</w:t>
      </w:r>
      <w:proofErr w:type="gramEnd"/>
      <w:r w:rsidRPr="001337D5">
        <w:rPr>
          <w:rFonts w:ascii="Traditional Arabic" w:hAnsi="Traditional Arabic" w:cs="Traditional Arabic" w:hint="cs"/>
          <w:b/>
          <w:bCs/>
          <w:sz w:val="28"/>
          <w:szCs w:val="28"/>
          <w:rtl/>
          <w:lang w:val="en-US" w:bidi="ar-DZ"/>
        </w:rPr>
        <w:t xml:space="preserve"> 1:</w:t>
      </w:r>
      <w:r>
        <w:rPr>
          <w:rFonts w:ascii="Traditional Arabic" w:hAnsi="Traditional Arabic" w:cs="Traditional Arabic" w:hint="cs"/>
          <w:sz w:val="28"/>
          <w:szCs w:val="28"/>
          <w:rtl/>
          <w:lang w:val="en-US" w:bidi="ar-DZ"/>
        </w:rPr>
        <w:t>تدريب جري مستمر بشدة 70</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من أقصى نبض للقلب لمدة 45 دقيقة.</w:t>
      </w:r>
    </w:p>
    <w:p w:rsidR="009B340E" w:rsidRDefault="009B340E" w:rsidP="00DB411E">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bidi="ar-DZ"/>
        </w:rPr>
      </w:pPr>
      <w:r w:rsidRPr="001337D5">
        <w:rPr>
          <w:rFonts w:ascii="Traditional Arabic" w:hAnsi="Traditional Arabic" w:cs="Traditional Arabic" w:hint="cs"/>
          <w:b/>
          <w:bCs/>
          <w:sz w:val="28"/>
          <w:szCs w:val="28"/>
          <w:rtl/>
          <w:lang w:val="en-US" w:bidi="ar-DZ"/>
        </w:rPr>
        <w:t>فوج 2:</w:t>
      </w:r>
      <w:r>
        <w:rPr>
          <w:rFonts w:ascii="Traditional Arabic" w:hAnsi="Traditional Arabic" w:cs="Traditional Arabic" w:hint="cs"/>
          <w:sz w:val="28"/>
          <w:szCs w:val="28"/>
          <w:rtl/>
          <w:lang w:val="en-US" w:bidi="ar-DZ"/>
        </w:rPr>
        <w:t xml:space="preserve"> تدريب مستمر عند العتبة اللاكتيكية بشدة 85</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من أقصى نبض للقلب لمدة 24,25 دقيقة.</w:t>
      </w:r>
    </w:p>
    <w:p w:rsidR="0036399F" w:rsidRPr="0036399F" w:rsidRDefault="0036399F" w:rsidP="0036399F">
      <w:pPr>
        <w:tabs>
          <w:tab w:val="right" w:pos="281"/>
        </w:tabs>
        <w:bidi/>
        <w:spacing w:line="312" w:lineRule="auto"/>
        <w:ind w:left="0"/>
        <w:rPr>
          <w:rFonts w:ascii="Traditional Arabic" w:hAnsi="Traditional Arabic" w:cs="Traditional Arabic"/>
          <w:sz w:val="28"/>
          <w:szCs w:val="28"/>
          <w:lang w:val="en-US" w:bidi="ar-DZ"/>
        </w:rPr>
      </w:pPr>
    </w:p>
    <w:p w:rsidR="009B340E" w:rsidRDefault="009B340E" w:rsidP="00DB411E">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bidi="ar-DZ"/>
        </w:rPr>
      </w:pPr>
      <w:r w:rsidRPr="001337D5">
        <w:rPr>
          <w:rFonts w:ascii="Traditional Arabic" w:hAnsi="Traditional Arabic" w:cs="Traditional Arabic" w:hint="cs"/>
          <w:b/>
          <w:bCs/>
          <w:sz w:val="28"/>
          <w:szCs w:val="28"/>
          <w:rtl/>
          <w:lang w:val="en-US" w:bidi="ar-DZ"/>
        </w:rPr>
        <w:lastRenderedPageBreak/>
        <w:t>فوج 3:</w:t>
      </w:r>
      <w:r>
        <w:rPr>
          <w:rFonts w:ascii="Traditional Arabic" w:hAnsi="Traditional Arabic" w:cs="Traditional Arabic" w:hint="cs"/>
          <w:sz w:val="28"/>
          <w:szCs w:val="28"/>
          <w:rtl/>
          <w:lang w:val="en-US" w:bidi="ar-DZ"/>
        </w:rPr>
        <w:t xml:space="preserve"> تدريب فتري بشكل (15/15): 47 تكرارا </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15 ثا جري بشدة 95</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15 ثا راحة بينية ايجابية بشدة 70</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من أقصى نبض للقلب.</w:t>
      </w:r>
    </w:p>
    <w:p w:rsidR="009B340E" w:rsidRDefault="009B340E" w:rsidP="00DB411E">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bidi="ar-DZ"/>
        </w:rPr>
      </w:pPr>
      <w:r w:rsidRPr="001337D5">
        <w:rPr>
          <w:rFonts w:ascii="Traditional Arabic" w:hAnsi="Traditional Arabic" w:cs="Traditional Arabic" w:hint="cs"/>
          <w:b/>
          <w:bCs/>
          <w:sz w:val="28"/>
          <w:szCs w:val="28"/>
          <w:rtl/>
          <w:lang w:val="en-US" w:bidi="ar-DZ"/>
        </w:rPr>
        <w:t>فوج 4:</w:t>
      </w:r>
      <w:r>
        <w:rPr>
          <w:rFonts w:ascii="Traditional Arabic" w:hAnsi="Traditional Arabic" w:cs="Traditional Arabic" w:hint="cs"/>
          <w:sz w:val="28"/>
          <w:szCs w:val="28"/>
          <w:rtl/>
          <w:lang w:val="en-US" w:bidi="ar-DZ"/>
        </w:rPr>
        <w:t xml:space="preserve"> تدريب فتري بشكل (4</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4د): 4 تكرارات</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4 دقائق جري بشدة 90-95</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من أقصى نبض </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3 دقائق راحة بينية ايجابية بشدة 70</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بين التكرارات.</w:t>
      </w:r>
    </w:p>
    <w:p w:rsidR="009B340E" w:rsidRPr="007E2DA9" w:rsidRDefault="009B340E" w:rsidP="00DB411E">
      <w:pPr>
        <w:tabs>
          <w:tab w:val="right" w:pos="281"/>
        </w:tabs>
        <w:bidi/>
        <w:spacing w:line="312" w:lineRule="auto"/>
        <w:rPr>
          <w:rFonts w:ascii="Traditional Arabic" w:hAnsi="Traditional Arabic" w:cs="Traditional Arabic"/>
          <w:sz w:val="28"/>
          <w:szCs w:val="28"/>
          <w:rtl/>
          <w:lang w:val="en-US" w:bidi="ar-DZ"/>
        </w:rPr>
      </w:pPr>
      <w:r w:rsidRPr="001337D5">
        <w:rPr>
          <w:rFonts w:ascii="Traditional Arabic" w:hAnsi="Traditional Arabic" w:cs="Traditional Arabic" w:hint="cs"/>
          <w:b/>
          <w:bCs/>
          <w:sz w:val="28"/>
          <w:szCs w:val="28"/>
          <w:rtl/>
          <w:lang w:val="en-US" w:bidi="ar-DZ"/>
        </w:rPr>
        <w:t>عينة الدراسة:</w:t>
      </w:r>
      <w:r>
        <w:rPr>
          <w:rFonts w:ascii="Traditional Arabic" w:hAnsi="Traditional Arabic" w:cs="Traditional Arabic"/>
          <w:b/>
          <w:bCs/>
          <w:sz w:val="28"/>
          <w:szCs w:val="28"/>
          <w:lang w:val="en-US" w:bidi="ar-DZ"/>
        </w:rPr>
        <w:t xml:space="preserve"> </w:t>
      </w:r>
      <w:r>
        <w:rPr>
          <w:rFonts w:ascii="Traditional Arabic" w:hAnsi="Traditional Arabic" w:cs="Traditional Arabic" w:hint="cs"/>
          <w:b/>
          <w:bCs/>
          <w:sz w:val="28"/>
          <w:szCs w:val="28"/>
          <w:rtl/>
          <w:lang w:val="en-US" w:bidi="ar-DZ"/>
        </w:rPr>
        <w:t xml:space="preserve"> </w:t>
      </w:r>
      <w:r w:rsidRPr="007E2DA9">
        <w:rPr>
          <w:rFonts w:ascii="Traditional Arabic" w:hAnsi="Traditional Arabic" w:cs="Traditional Arabic" w:hint="cs"/>
          <w:sz w:val="28"/>
          <w:szCs w:val="28"/>
          <w:rtl/>
          <w:lang w:val="en-US" w:bidi="ar-DZ"/>
        </w:rPr>
        <w:t>40 طالبا أصحاء غير مدخنين متوسطي التدريب ذكور قسموا على 4 أفواج بعدد 10 أشخاص لكل فوج.</w:t>
      </w:r>
    </w:p>
    <w:p w:rsidR="009B340E" w:rsidRDefault="009B340E" w:rsidP="00DB411E">
      <w:pPr>
        <w:tabs>
          <w:tab w:val="right" w:pos="281"/>
        </w:tabs>
        <w:bidi/>
        <w:spacing w:line="312" w:lineRule="auto"/>
        <w:contextualSpacing/>
        <w:rPr>
          <w:rFonts w:ascii="Traditional Arabic" w:hAnsi="Traditional Arabic" w:cs="Traditional Arabic"/>
          <w:b/>
          <w:bCs/>
          <w:sz w:val="32"/>
          <w:szCs w:val="32"/>
          <w:lang w:bidi="ar-DZ"/>
        </w:rPr>
      </w:pPr>
      <w:r w:rsidRPr="008512B5">
        <w:rPr>
          <w:rFonts w:ascii="Traditional Arabic" w:hAnsi="Traditional Arabic" w:cs="Traditional Arabic" w:hint="cs"/>
          <w:b/>
          <w:bCs/>
          <w:sz w:val="32"/>
          <w:szCs w:val="32"/>
          <w:rtl/>
          <w:lang w:bidi="ar-DZ"/>
        </w:rPr>
        <w:t>أهم النتائج:</w:t>
      </w:r>
    </w:p>
    <w:p w:rsidR="009B340E" w:rsidRDefault="009B340E" w:rsidP="00DB411E">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يوجد فروق ذات دلالة إحصائية بين الاختبارين القبلي و البعدي للتدريب المستمر (فوج1) في معامل التنفس و نبض القلب الموافق له و السرعة الموافقة للعتبة اللاكتيكية ووزن الجسم لصالح البعدي.</w:t>
      </w:r>
    </w:p>
    <w:p w:rsidR="009B340E" w:rsidRDefault="009B340E" w:rsidP="00DB411E">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يوجد فروق ذات دلالة إحصائية بين الاختبارين القبلي و البعدي للتدريب المستمر(فوج 2) في معامل التنفس و نبض القلب الموافق له و سرعة العتبة اللاكتيكية.</w:t>
      </w:r>
    </w:p>
    <w:p w:rsidR="009B340E" w:rsidRDefault="009B340E" w:rsidP="00DB411E">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يوجد فروق ذات دلالة إحصائية بين الاختبارين القبلي و البعدي للتدريب الفتري (15/15) في أقصى استهلاك للأكسجين،معامل التنفس و النبض الموافق له،سرعة العتبة اللاكتيكية.</w:t>
      </w:r>
    </w:p>
    <w:p w:rsidR="009B340E" w:rsidRDefault="009B340E" w:rsidP="00DB411E">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يوجد فروق ذات دلالة إحصائية بين الاختبارين القبلي و البعدي للتدريب الفتري(4/4) في أقصى استهلاك للأكسجين،معامل التنفس و نبض الموافق له،و سرعة العتبة اللاكتيكية.</w:t>
      </w:r>
    </w:p>
    <w:p w:rsidR="009B340E" w:rsidRDefault="009B340E" w:rsidP="00DB411E">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وجود فروق ذات دلالة إحصائية بين طريقتي التدريب الفتري و طريقتي التدريب المستمر في تحسين أقصى استهلاك للأكسجين و لصالح التدريب الفتري.</w:t>
      </w:r>
    </w:p>
    <w:p w:rsidR="009B340E" w:rsidRDefault="009B340E" w:rsidP="00DB411E">
      <w:pPr>
        <w:tabs>
          <w:tab w:val="right" w:pos="281"/>
        </w:tabs>
        <w:bidi/>
        <w:spacing w:line="312" w:lineRule="auto"/>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bidi="ar-DZ"/>
        </w:rPr>
        <w:t>1-2-9: دراسة كارلو كاستانيا(</w:t>
      </w:r>
      <w:r w:rsidRPr="001B5F9A">
        <w:rPr>
          <w:rFonts w:ascii="Vijaya" w:hAnsi="Vijaya" w:cs="Vijaya"/>
          <w:b/>
          <w:bCs/>
          <w:sz w:val="32"/>
          <w:szCs w:val="32"/>
          <w:lang w:bidi="ar-DZ"/>
        </w:rPr>
        <w:t>Carlo Castagna</w:t>
      </w:r>
      <w:r>
        <w:rPr>
          <w:rFonts w:ascii="Traditional Arabic" w:hAnsi="Traditional Arabic" w:cs="Traditional Arabic" w:hint="cs"/>
          <w:b/>
          <w:bCs/>
          <w:sz w:val="32"/>
          <w:szCs w:val="32"/>
          <w:rtl/>
          <w:lang w:val="en-US" w:bidi="ar-DZ"/>
        </w:rPr>
        <w:t>) و آخرون 2002 م:</w:t>
      </w:r>
    </w:p>
    <w:p w:rsidR="009B340E" w:rsidRPr="006125F4" w:rsidRDefault="009B340E" w:rsidP="00DB411E">
      <w:pPr>
        <w:tabs>
          <w:tab w:val="right" w:pos="281"/>
        </w:tabs>
        <w:bidi/>
        <w:spacing w:line="312" w:lineRule="auto"/>
        <w:rPr>
          <w:rFonts w:ascii="Traditional Arabic" w:hAnsi="Traditional Arabic"/>
          <w:b/>
          <w:bCs/>
          <w:sz w:val="28"/>
          <w:szCs w:val="28"/>
          <w:rtl/>
          <w:lang w:val="en-US" w:bidi="ar-DZ"/>
        </w:rPr>
      </w:pPr>
      <w:r>
        <w:rPr>
          <w:rFonts w:ascii="Traditional Arabic" w:hAnsi="Traditional Arabic" w:cs="Traditional Arabic" w:hint="cs"/>
          <w:b/>
          <w:bCs/>
          <w:sz w:val="32"/>
          <w:szCs w:val="32"/>
          <w:rtl/>
          <w:lang w:val="en-US" w:bidi="ar-DZ"/>
        </w:rPr>
        <w:t xml:space="preserve">عنوان الدراسة: </w:t>
      </w:r>
      <w:r w:rsidRPr="007D46DB">
        <w:rPr>
          <w:rFonts w:ascii="Traditional Arabic" w:hAnsi="Traditional Arabic" w:cs="Traditional Arabic" w:hint="cs"/>
          <w:b/>
          <w:bCs/>
          <w:sz w:val="28"/>
          <w:szCs w:val="28"/>
          <w:rtl/>
          <w:lang w:val="en-US" w:bidi="ar-DZ"/>
        </w:rPr>
        <w:t>العلاقة بين</w:t>
      </w:r>
      <w:r>
        <w:rPr>
          <w:rFonts w:ascii="Traditional Arabic" w:hAnsi="Traditional Arabic" w:cs="Traditional Arabic" w:hint="cs"/>
          <w:b/>
          <w:bCs/>
          <w:sz w:val="28"/>
          <w:szCs w:val="28"/>
          <w:rtl/>
          <w:lang w:val="en-US" w:bidi="ar-DZ"/>
        </w:rPr>
        <w:t xml:space="preserve"> تقدير العتبة اللاكتيكية و الأداء لحكام كرة قدم النخبة</w:t>
      </w:r>
      <w:r>
        <w:rPr>
          <w:rFonts w:ascii="Traditional Arabic" w:hAnsi="Traditional Arabic" w:cs="Traditional Arabic"/>
          <w:b/>
          <w:bCs/>
          <w:sz w:val="28"/>
          <w:szCs w:val="28"/>
          <w:lang w:val="en-US" w:bidi="ar-DZ"/>
        </w:rPr>
        <w:t xml:space="preserve"> </w:t>
      </w:r>
    </w:p>
    <w:p w:rsidR="009B340E" w:rsidRDefault="009B340E" w:rsidP="00DB411E">
      <w:pPr>
        <w:tabs>
          <w:tab w:val="right" w:pos="281"/>
        </w:tabs>
        <w:bidi/>
        <w:spacing w:line="312" w:lineRule="auto"/>
        <w:rPr>
          <w:rFonts w:ascii="Traditional Arabic" w:hAnsi="Traditional Arabic" w:cs="Traditional Arabic"/>
          <w:sz w:val="28"/>
          <w:szCs w:val="28"/>
          <w:rtl/>
          <w:lang w:val="en-US" w:bidi="ar-DZ"/>
        </w:rPr>
      </w:pPr>
      <w:r w:rsidRPr="007D46DB">
        <w:rPr>
          <w:rFonts w:ascii="Traditional Arabic" w:hAnsi="Traditional Arabic" w:cs="Traditional Arabic" w:hint="cs"/>
          <w:b/>
          <w:bCs/>
          <w:sz w:val="32"/>
          <w:szCs w:val="32"/>
          <w:rtl/>
          <w:lang w:val="en-US" w:bidi="ar-DZ"/>
        </w:rPr>
        <w:t>هدف الدراسة:</w:t>
      </w:r>
      <w:r>
        <w:rPr>
          <w:rFonts w:ascii="Traditional Arabic" w:hAnsi="Traditional Arabic" w:cs="Traditional Arabic" w:hint="cs"/>
          <w:sz w:val="28"/>
          <w:szCs w:val="28"/>
          <w:rtl/>
          <w:lang w:val="en-US" w:bidi="ar-DZ"/>
        </w:rPr>
        <w:t>هدفت الدراسة إلى التحقق من العلاقة بين العتبة اللاكتيكية و الأداء لدى حكام كرة قدم النخبة.</w:t>
      </w:r>
    </w:p>
    <w:p w:rsidR="009B340E" w:rsidRDefault="009B340E" w:rsidP="00DB411E">
      <w:pPr>
        <w:tabs>
          <w:tab w:val="right" w:pos="281"/>
        </w:tabs>
        <w:bidi/>
        <w:spacing w:line="312" w:lineRule="auto"/>
        <w:rPr>
          <w:rFonts w:ascii="Traditional Arabic" w:hAnsi="Traditional Arabic" w:cs="Traditional Arabic"/>
          <w:sz w:val="28"/>
          <w:szCs w:val="28"/>
          <w:rtl/>
          <w:lang w:val="en-US" w:bidi="ar-DZ"/>
        </w:rPr>
      </w:pPr>
      <w:r w:rsidRPr="007D46DB">
        <w:rPr>
          <w:rFonts w:ascii="Traditional Arabic" w:hAnsi="Traditional Arabic" w:cs="Traditional Arabic" w:hint="cs"/>
          <w:b/>
          <w:bCs/>
          <w:sz w:val="32"/>
          <w:szCs w:val="32"/>
          <w:rtl/>
          <w:lang w:val="en-US" w:bidi="ar-DZ"/>
        </w:rPr>
        <w:t>منهجية الدراسة:</w:t>
      </w:r>
      <w:r>
        <w:rPr>
          <w:rFonts w:ascii="Traditional Arabic" w:hAnsi="Traditional Arabic" w:cs="Traditional Arabic" w:hint="cs"/>
          <w:b/>
          <w:bCs/>
          <w:sz w:val="32"/>
          <w:szCs w:val="32"/>
          <w:rtl/>
          <w:lang w:val="en-US" w:bidi="ar-DZ"/>
        </w:rPr>
        <w:t xml:space="preserve"> </w:t>
      </w:r>
      <w:r>
        <w:rPr>
          <w:rFonts w:ascii="Traditional Arabic" w:hAnsi="Traditional Arabic" w:cs="Traditional Arabic" w:hint="cs"/>
          <w:sz w:val="28"/>
          <w:szCs w:val="28"/>
          <w:rtl/>
          <w:lang w:val="en-US" w:bidi="ar-DZ"/>
        </w:rPr>
        <w:t>اعتمد الباحثون على المنهج المسحي لملاءمته لطبيعة الدراسة.</w:t>
      </w:r>
    </w:p>
    <w:p w:rsidR="009B340E" w:rsidRDefault="009B340E" w:rsidP="00DB411E">
      <w:pPr>
        <w:tabs>
          <w:tab w:val="right" w:pos="281"/>
        </w:tabs>
        <w:bidi/>
        <w:spacing w:line="312" w:lineRule="auto"/>
        <w:rPr>
          <w:rFonts w:ascii="Traditional Arabic" w:hAnsi="Traditional Arabic" w:cs="Traditional Arabic"/>
          <w:sz w:val="28"/>
          <w:szCs w:val="28"/>
          <w:rtl/>
          <w:lang w:val="en-US" w:bidi="ar-DZ"/>
        </w:rPr>
      </w:pPr>
      <w:r w:rsidRPr="007D46DB">
        <w:rPr>
          <w:rFonts w:ascii="Traditional Arabic" w:hAnsi="Traditional Arabic" w:cs="Traditional Arabic" w:hint="cs"/>
          <w:b/>
          <w:bCs/>
          <w:sz w:val="32"/>
          <w:szCs w:val="32"/>
          <w:rtl/>
          <w:lang w:val="en-US" w:bidi="ar-DZ"/>
        </w:rPr>
        <w:t>عينة الدراسة:</w:t>
      </w:r>
      <w:r>
        <w:rPr>
          <w:rFonts w:ascii="Traditional Arabic" w:hAnsi="Traditional Arabic" w:cs="Traditional Arabic" w:hint="cs"/>
          <w:sz w:val="28"/>
          <w:szCs w:val="28"/>
          <w:rtl/>
          <w:lang w:val="en-US" w:bidi="ar-DZ"/>
        </w:rPr>
        <w:t xml:space="preserve"> 8 حكام محترفين من الدرجة الأولى و الثانية الايطالية لكرة القدم.</w:t>
      </w:r>
      <w:r w:rsidRPr="006125F4">
        <w:t xml:space="preserve"> </w:t>
      </w:r>
    </w:p>
    <w:p w:rsidR="0036399F" w:rsidRDefault="0036399F" w:rsidP="00DB411E">
      <w:pPr>
        <w:tabs>
          <w:tab w:val="right" w:pos="281"/>
        </w:tabs>
        <w:bidi/>
        <w:spacing w:line="312" w:lineRule="auto"/>
        <w:rPr>
          <w:rFonts w:ascii="Traditional Arabic" w:hAnsi="Traditional Arabic" w:cs="Traditional Arabic"/>
          <w:b/>
          <w:bCs/>
          <w:sz w:val="32"/>
          <w:szCs w:val="32"/>
          <w:rtl/>
          <w:lang w:val="en-US" w:bidi="ar-DZ"/>
        </w:rPr>
      </w:pPr>
    </w:p>
    <w:p w:rsidR="009B340E" w:rsidRDefault="009B340E" w:rsidP="0036399F">
      <w:pPr>
        <w:tabs>
          <w:tab w:val="right" w:pos="281"/>
        </w:tabs>
        <w:bidi/>
        <w:spacing w:line="312" w:lineRule="auto"/>
        <w:rPr>
          <w:rFonts w:ascii="Traditional Arabic" w:hAnsi="Traditional Arabic" w:cs="Traditional Arabic"/>
          <w:sz w:val="28"/>
          <w:szCs w:val="28"/>
          <w:rtl/>
          <w:lang w:val="en-US" w:bidi="ar-DZ"/>
        </w:rPr>
      </w:pPr>
      <w:r w:rsidRPr="00B84616">
        <w:rPr>
          <w:rFonts w:ascii="Traditional Arabic" w:hAnsi="Traditional Arabic" w:cs="Traditional Arabic" w:hint="cs"/>
          <w:b/>
          <w:bCs/>
          <w:sz w:val="32"/>
          <w:szCs w:val="32"/>
          <w:rtl/>
          <w:lang w:val="en-US" w:bidi="ar-DZ"/>
        </w:rPr>
        <w:lastRenderedPageBreak/>
        <w:t>أهم النتائج:</w:t>
      </w:r>
    </w:p>
    <w:p w:rsidR="009B340E" w:rsidRDefault="009B340E" w:rsidP="00DB411E">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بلغت سرعة العتبة اللاكتيكية الأولى(2 مللمول/لتر) 10,9</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1,8 كم/سا.</w:t>
      </w:r>
    </w:p>
    <w:p w:rsidR="009B340E" w:rsidRDefault="009B340E" w:rsidP="00DB411E">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بلغت سرعة العتبة اللاكتيكية الثانية (4 ملليمول/لتر) 13,6</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1,4 كم/س.</w:t>
      </w:r>
    </w:p>
    <w:p w:rsidR="009B340E" w:rsidRPr="00971001" w:rsidRDefault="009B340E" w:rsidP="00DB411E">
      <w:pPr>
        <w:pStyle w:val="Paragraphedeliste"/>
        <w:numPr>
          <w:ilvl w:val="0"/>
          <w:numId w:val="8"/>
        </w:numPr>
        <w:tabs>
          <w:tab w:val="right" w:pos="281"/>
        </w:tabs>
        <w:bidi/>
        <w:spacing w:after="0" w:line="312" w:lineRule="auto"/>
        <w:ind w:left="0" w:firstLine="0"/>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 xml:space="preserve">يوجد علاقة ارتباطية متوسطة بين العتبة اللاكتيكية الثانية و المسافة المقطوعة (ر= 0,73).                                        </w:t>
      </w:r>
      <w:r w:rsidRPr="00971001">
        <w:rPr>
          <w:rFonts w:ascii="Vijaya" w:hAnsi="Vijaya" w:cs="Vijaya"/>
          <w:b/>
          <w:bCs/>
          <w:sz w:val="28"/>
          <w:szCs w:val="28"/>
          <w:lang w:val="en-US" w:bidi="ar-DZ"/>
        </w:rPr>
        <w:t xml:space="preserve"> </w:t>
      </w:r>
      <w:r>
        <w:rPr>
          <w:rFonts w:ascii="Vijaya" w:hAnsi="Vijaya" w:cs="Vijaya" w:hint="cs"/>
          <w:b/>
          <w:bCs/>
          <w:sz w:val="28"/>
          <w:szCs w:val="28"/>
          <w:rtl/>
          <w:lang w:val="en-US" w:bidi="ar-DZ"/>
        </w:rPr>
        <w:t xml:space="preserve">                                                                                  </w:t>
      </w:r>
      <w:sdt>
        <w:sdtPr>
          <w:rPr>
            <w:rFonts w:ascii="Vijaya" w:hAnsi="Vijaya" w:cs="Vijaya"/>
            <w:b/>
            <w:bCs/>
            <w:sz w:val="28"/>
            <w:szCs w:val="28"/>
            <w:rtl/>
            <w:lang w:val="en-US" w:bidi="ar-DZ"/>
          </w:rPr>
          <w:id w:val="88325960"/>
          <w:citation/>
        </w:sdtPr>
        <w:sdtContent>
          <w:r w:rsidR="009457E5" w:rsidRPr="00971001">
            <w:rPr>
              <w:rFonts w:ascii="Vijaya" w:hAnsi="Vijaya" w:cs="Vijaya"/>
              <w:b/>
              <w:bCs/>
              <w:sz w:val="28"/>
              <w:szCs w:val="28"/>
              <w:rtl/>
              <w:lang w:val="en-US" w:bidi="ar-DZ"/>
            </w:rPr>
            <w:fldChar w:fldCharType="begin"/>
          </w:r>
          <w:r w:rsidRPr="00971001">
            <w:rPr>
              <w:rFonts w:ascii="Vijaya" w:hAnsi="Vijaya" w:cs="Vijaya"/>
              <w:b/>
              <w:bCs/>
              <w:sz w:val="28"/>
              <w:szCs w:val="28"/>
              <w:lang w:bidi="ar-DZ"/>
            </w:rPr>
            <w:instrText xml:space="preserve"> CITATION CAS02 \l 1036 </w:instrText>
          </w:r>
          <w:r w:rsidR="009457E5" w:rsidRPr="00971001">
            <w:rPr>
              <w:rFonts w:ascii="Vijaya" w:hAnsi="Vijaya" w:cs="Vijaya"/>
              <w:b/>
              <w:bCs/>
              <w:sz w:val="28"/>
              <w:szCs w:val="28"/>
              <w:rtl/>
              <w:lang w:val="en-US" w:bidi="ar-DZ"/>
            </w:rPr>
            <w:fldChar w:fldCharType="separate"/>
          </w:r>
          <w:r w:rsidRPr="00971001">
            <w:rPr>
              <w:rFonts w:ascii="Vijaya" w:hAnsi="Vijaya" w:cs="Vijaya"/>
              <w:b/>
              <w:bCs/>
              <w:noProof/>
              <w:sz w:val="28"/>
              <w:szCs w:val="28"/>
              <w:lang w:bidi="ar-DZ"/>
            </w:rPr>
            <w:t xml:space="preserve"> </w:t>
          </w:r>
          <w:r w:rsidRPr="00971001">
            <w:rPr>
              <w:rFonts w:ascii="Vijaya" w:hAnsi="Vijaya" w:cs="Vijaya"/>
              <w:noProof/>
              <w:sz w:val="28"/>
              <w:szCs w:val="28"/>
              <w:lang w:bidi="ar-DZ"/>
            </w:rPr>
            <w:t>(CASTAGNA, ABT et D’OTTAVIO 2002)</w:t>
          </w:r>
          <w:r w:rsidR="009457E5" w:rsidRPr="00971001">
            <w:rPr>
              <w:rFonts w:ascii="Vijaya" w:hAnsi="Vijaya" w:cs="Vijaya"/>
              <w:b/>
              <w:bCs/>
              <w:sz w:val="28"/>
              <w:szCs w:val="28"/>
              <w:rtl/>
              <w:lang w:val="en-US" w:bidi="ar-DZ"/>
            </w:rPr>
            <w:fldChar w:fldCharType="end"/>
          </w:r>
        </w:sdtContent>
      </w:sdt>
    </w:p>
    <w:p w:rsidR="009B340E" w:rsidRDefault="009B340E" w:rsidP="00DB411E">
      <w:pPr>
        <w:tabs>
          <w:tab w:val="right" w:pos="281"/>
        </w:tabs>
        <w:bidi/>
        <w:spacing w:line="312" w:lineRule="auto"/>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t>1-2-10: دراسة مكميلان (</w:t>
      </w:r>
      <w:r w:rsidRPr="00B8343D">
        <w:rPr>
          <w:rFonts w:ascii="Vijaya" w:hAnsi="Vijaya" w:cs="Vijaya"/>
          <w:b/>
          <w:bCs/>
          <w:sz w:val="32"/>
          <w:szCs w:val="32"/>
          <w:lang w:val="en-US" w:bidi="ar-DZ"/>
        </w:rPr>
        <w:t>Mcmillan</w:t>
      </w:r>
      <w:r>
        <w:rPr>
          <w:rFonts w:ascii="Traditional Arabic" w:hAnsi="Traditional Arabic" w:cs="Traditional Arabic" w:hint="cs"/>
          <w:b/>
          <w:bCs/>
          <w:sz w:val="32"/>
          <w:szCs w:val="32"/>
          <w:rtl/>
          <w:lang w:val="en-US" w:bidi="ar-DZ"/>
        </w:rPr>
        <w:t>) و آخرون 2005 م:</w:t>
      </w:r>
      <w:r w:rsidRPr="00126E3A">
        <w:rPr>
          <w:rFonts w:ascii="Traditional Arabic" w:hAnsi="Traditional Arabic" w:cs="Traditional Arabic" w:hint="cs"/>
          <w:b/>
          <w:bCs/>
          <w:sz w:val="28"/>
          <w:szCs w:val="28"/>
          <w:lang w:val="en-US" w:bidi="ar-DZ"/>
        </w:rPr>
        <w:t xml:space="preserve"> </w:t>
      </w:r>
      <w:sdt>
        <w:sdtPr>
          <w:rPr>
            <w:rFonts w:ascii="Vijaya" w:hAnsi="Vijaya" w:cs="Vijaya"/>
            <w:b/>
            <w:bCs/>
            <w:sz w:val="28"/>
            <w:szCs w:val="28"/>
            <w:rtl/>
            <w:lang w:val="en-US" w:bidi="ar-DZ"/>
          </w:rPr>
          <w:id w:val="88325963"/>
          <w:citation/>
        </w:sdtPr>
        <w:sdtContent>
          <w:r w:rsidR="009457E5" w:rsidRPr="00126E3A">
            <w:rPr>
              <w:rFonts w:ascii="Vijaya" w:hAnsi="Vijaya" w:cs="Vijaya"/>
              <w:b/>
              <w:bCs/>
              <w:sz w:val="28"/>
              <w:szCs w:val="28"/>
              <w:rtl/>
              <w:lang w:val="en-US" w:bidi="ar-DZ"/>
            </w:rPr>
            <w:fldChar w:fldCharType="begin"/>
          </w:r>
          <w:r w:rsidRPr="00126E3A">
            <w:rPr>
              <w:rFonts w:ascii="Vijaya" w:hAnsi="Vijaya" w:cs="Vijaya"/>
              <w:b/>
              <w:bCs/>
              <w:sz w:val="28"/>
              <w:szCs w:val="28"/>
              <w:lang w:bidi="ar-DZ"/>
            </w:rPr>
            <w:instrText xml:space="preserve"> CITATION McM051 \l 1036 </w:instrText>
          </w:r>
          <w:r w:rsidR="009457E5" w:rsidRPr="00126E3A">
            <w:rPr>
              <w:rFonts w:ascii="Vijaya" w:hAnsi="Vijaya" w:cs="Vijaya"/>
              <w:b/>
              <w:bCs/>
              <w:sz w:val="28"/>
              <w:szCs w:val="28"/>
              <w:rtl/>
              <w:lang w:val="en-US" w:bidi="ar-DZ"/>
            </w:rPr>
            <w:fldChar w:fldCharType="separate"/>
          </w:r>
          <w:r w:rsidRPr="00126E3A">
            <w:rPr>
              <w:rFonts w:ascii="Vijaya" w:hAnsi="Vijaya" w:cs="Vijaya"/>
              <w:b/>
              <w:bCs/>
              <w:noProof/>
              <w:sz w:val="28"/>
              <w:szCs w:val="28"/>
              <w:lang w:bidi="ar-DZ"/>
            </w:rPr>
            <w:t xml:space="preserve"> </w:t>
          </w:r>
          <w:r w:rsidRPr="00126E3A">
            <w:rPr>
              <w:rFonts w:ascii="Vijaya" w:hAnsi="Vijaya" w:cs="Vijaya"/>
              <w:noProof/>
              <w:sz w:val="28"/>
              <w:szCs w:val="28"/>
              <w:lang w:bidi="ar-DZ"/>
            </w:rPr>
            <w:t>(McMillan, et al. 2005)</w:t>
          </w:r>
          <w:r w:rsidR="009457E5" w:rsidRPr="00126E3A">
            <w:rPr>
              <w:rFonts w:ascii="Vijaya" w:hAnsi="Vijaya" w:cs="Vijaya"/>
              <w:b/>
              <w:bCs/>
              <w:sz w:val="28"/>
              <w:szCs w:val="28"/>
              <w:rtl/>
              <w:lang w:val="en-US" w:bidi="ar-DZ"/>
            </w:rPr>
            <w:fldChar w:fldCharType="end"/>
          </w:r>
        </w:sdtContent>
      </w:sdt>
    </w:p>
    <w:p w:rsidR="009B340E" w:rsidRPr="00C9421E" w:rsidRDefault="009B340E" w:rsidP="00DB411E">
      <w:pPr>
        <w:tabs>
          <w:tab w:val="right" w:pos="281"/>
        </w:tabs>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b/>
          <w:bCs/>
          <w:sz w:val="32"/>
          <w:szCs w:val="32"/>
          <w:rtl/>
          <w:lang w:val="en-US" w:bidi="ar-DZ"/>
        </w:rPr>
        <w:t>عنوان الدراسة:</w:t>
      </w:r>
      <w:r>
        <w:rPr>
          <w:rFonts w:ascii="Traditional Arabic" w:hAnsi="Traditional Arabic" w:cs="Traditional Arabic" w:hint="cs"/>
          <w:b/>
          <w:bCs/>
          <w:sz w:val="28"/>
          <w:szCs w:val="28"/>
          <w:rtl/>
          <w:lang w:val="en-US" w:bidi="ar-DZ"/>
        </w:rPr>
        <w:t xml:space="preserve">استجابة العتبة اللاكتيكية طيلة موسم للاعبي كرة القدم المحترفين بريطانيين .                                                                        </w:t>
      </w:r>
      <w:r>
        <w:rPr>
          <w:rFonts w:ascii="Traditional Arabic" w:hAnsi="Traditional Arabic" w:cs="Traditional Arabic"/>
          <w:b/>
          <w:bCs/>
          <w:sz w:val="28"/>
          <w:szCs w:val="28"/>
          <w:lang w:val="en-US" w:bidi="ar-DZ"/>
        </w:rPr>
        <w:t xml:space="preserve"> </w:t>
      </w:r>
      <w:proofErr w:type="gramStart"/>
      <w:r w:rsidRPr="00C9421E">
        <w:rPr>
          <w:rFonts w:ascii="Traditional Arabic" w:hAnsi="Traditional Arabic" w:cs="Traditional Arabic" w:hint="cs"/>
          <w:b/>
          <w:bCs/>
          <w:sz w:val="28"/>
          <w:szCs w:val="28"/>
          <w:rtl/>
          <w:lang w:val="en-US" w:bidi="ar-DZ"/>
        </w:rPr>
        <w:t>هدف</w:t>
      </w:r>
      <w:proofErr w:type="gramEnd"/>
      <w:r w:rsidRPr="00C9421E">
        <w:rPr>
          <w:rFonts w:ascii="Traditional Arabic" w:hAnsi="Traditional Arabic" w:cs="Traditional Arabic" w:hint="cs"/>
          <w:b/>
          <w:bCs/>
          <w:sz w:val="28"/>
          <w:szCs w:val="28"/>
          <w:rtl/>
          <w:lang w:val="en-US" w:bidi="ar-DZ"/>
        </w:rPr>
        <w:t xml:space="preserve"> الدراسة:</w:t>
      </w:r>
      <w:r w:rsidRPr="00C9421E">
        <w:rPr>
          <w:rFonts w:ascii="Traditional Arabic" w:hAnsi="Traditional Arabic" w:cs="Traditional Arabic" w:hint="cs"/>
          <w:sz w:val="28"/>
          <w:szCs w:val="28"/>
          <w:rtl/>
          <w:lang w:val="en-US" w:bidi="ar-DZ"/>
        </w:rPr>
        <w:t xml:space="preserve"> قياس التغيرات في أداء التحمل الهوائي للاعبي كرة القدم شباب محترفين طوال الموسم.</w:t>
      </w:r>
    </w:p>
    <w:p w:rsidR="009B340E" w:rsidRPr="00C9421E" w:rsidRDefault="009B340E" w:rsidP="00DB411E">
      <w:pPr>
        <w:tabs>
          <w:tab w:val="right" w:pos="281"/>
        </w:tabs>
        <w:bidi/>
        <w:spacing w:line="312" w:lineRule="auto"/>
        <w:rPr>
          <w:rFonts w:ascii="Traditional Arabic" w:hAnsi="Traditional Arabic" w:cs="Traditional Arabic"/>
          <w:sz w:val="28"/>
          <w:szCs w:val="28"/>
          <w:rtl/>
          <w:lang w:val="en-US" w:bidi="ar-DZ"/>
        </w:rPr>
      </w:pPr>
      <w:r w:rsidRPr="00C9421E">
        <w:rPr>
          <w:rFonts w:ascii="Traditional Arabic" w:hAnsi="Traditional Arabic" w:cs="Traditional Arabic" w:hint="cs"/>
          <w:b/>
          <w:bCs/>
          <w:sz w:val="28"/>
          <w:szCs w:val="28"/>
          <w:rtl/>
          <w:lang w:val="en-US" w:bidi="ar-DZ"/>
        </w:rPr>
        <w:t xml:space="preserve">منهجية الدراسة: </w:t>
      </w:r>
      <w:r w:rsidRPr="00C9421E">
        <w:rPr>
          <w:rFonts w:ascii="Traditional Arabic" w:hAnsi="Traditional Arabic" w:cs="Traditional Arabic" w:hint="cs"/>
          <w:sz w:val="28"/>
          <w:szCs w:val="28"/>
          <w:rtl/>
          <w:lang w:val="en-US" w:bidi="ar-DZ"/>
        </w:rPr>
        <w:t>اعتمد الباحثون على المنهج المسحي لملاءمته لطبيعة الدراسة.</w:t>
      </w:r>
    </w:p>
    <w:p w:rsidR="009B340E" w:rsidRPr="00C9421E" w:rsidRDefault="009B340E" w:rsidP="00DB411E">
      <w:pPr>
        <w:tabs>
          <w:tab w:val="right" w:pos="281"/>
        </w:tabs>
        <w:bidi/>
        <w:spacing w:line="312" w:lineRule="auto"/>
        <w:rPr>
          <w:rFonts w:ascii="Traditional Arabic" w:hAnsi="Traditional Arabic" w:cs="Traditional Arabic"/>
          <w:sz w:val="28"/>
          <w:szCs w:val="28"/>
          <w:rtl/>
          <w:lang w:val="en-US" w:bidi="ar-DZ"/>
        </w:rPr>
      </w:pPr>
      <w:r w:rsidRPr="00C9421E">
        <w:rPr>
          <w:rFonts w:ascii="Traditional Arabic" w:hAnsi="Traditional Arabic" w:cs="Traditional Arabic" w:hint="cs"/>
          <w:sz w:val="28"/>
          <w:szCs w:val="28"/>
          <w:rtl/>
          <w:lang w:val="en-US" w:bidi="ar-DZ"/>
        </w:rPr>
        <w:t>حيث قاموا بقياس كل من السرعة و نبض القلب الموافقان للعتبة اللاكتيكية الأولى و العتبة اللاكتيكية الثانية ست مرات على طول الموسم .</w:t>
      </w:r>
    </w:p>
    <w:p w:rsidR="009B340E" w:rsidRPr="00E01B6F" w:rsidRDefault="009B340E" w:rsidP="00DB411E">
      <w:pPr>
        <w:tabs>
          <w:tab w:val="right" w:pos="281"/>
        </w:tabs>
        <w:bidi/>
        <w:spacing w:line="312" w:lineRule="auto"/>
        <w:rPr>
          <w:rFonts w:ascii="Traditional Arabic" w:hAnsi="Traditional Arabic" w:cs="Traditional Arabic"/>
          <w:sz w:val="28"/>
          <w:szCs w:val="28"/>
          <w:rtl/>
          <w:lang w:val="en-US" w:bidi="ar-DZ"/>
        </w:rPr>
      </w:pPr>
      <w:r w:rsidRPr="00B075FF">
        <w:rPr>
          <w:rFonts w:ascii="Traditional Arabic" w:hAnsi="Traditional Arabic" w:cs="Traditional Arabic" w:hint="cs"/>
          <w:b/>
          <w:bCs/>
          <w:sz w:val="32"/>
          <w:szCs w:val="32"/>
          <w:rtl/>
          <w:lang w:val="en-US" w:bidi="ar-DZ"/>
        </w:rPr>
        <w:t>عينة الدراسة:</w:t>
      </w:r>
      <w:r>
        <w:rPr>
          <w:rFonts w:ascii="Traditional Arabic" w:hAnsi="Traditional Arabic" w:cs="Traditional Arabic" w:hint="cs"/>
          <w:b/>
          <w:bCs/>
          <w:sz w:val="32"/>
          <w:szCs w:val="32"/>
          <w:rtl/>
          <w:lang w:val="en-US" w:bidi="ar-DZ"/>
        </w:rPr>
        <w:t xml:space="preserve"> </w:t>
      </w:r>
      <w:r w:rsidRPr="003B73E9">
        <w:rPr>
          <w:rFonts w:ascii="Traditional Arabic" w:hAnsi="Traditional Arabic" w:cs="Traditional Arabic" w:hint="cs"/>
          <w:sz w:val="28"/>
          <w:szCs w:val="28"/>
          <w:rtl/>
          <w:lang w:val="en-US" w:bidi="ar-DZ"/>
        </w:rPr>
        <w:t>9 لاعبين كرة قدم شباب</w:t>
      </w:r>
      <w:r>
        <w:rPr>
          <w:rFonts w:ascii="Traditional Arabic" w:hAnsi="Traditional Arabic" w:cs="Traditional Arabic" w:hint="cs"/>
          <w:sz w:val="28"/>
          <w:szCs w:val="28"/>
          <w:rtl/>
          <w:lang w:val="en-US" w:bidi="ar-DZ"/>
        </w:rPr>
        <w:t xml:space="preserve"> متوسط سنهم 17</w:t>
      </w:r>
      <w:proofErr w:type="gramStart"/>
      <w:r>
        <w:rPr>
          <w:rFonts w:ascii="Traditional Arabic" w:hAnsi="Traditional Arabic" w:cs="Traditional Arabic" w:hint="cs"/>
          <w:sz w:val="28"/>
          <w:szCs w:val="28"/>
          <w:rtl/>
          <w:lang w:val="en-US" w:bidi="ar-DZ"/>
        </w:rPr>
        <w:t>,8</w:t>
      </w:r>
      <w:proofErr w:type="gramEnd"/>
      <w:r>
        <w:rPr>
          <w:rFonts w:ascii="Traditional Arabic" w:hAnsi="Traditional Arabic" w:cs="Traditional Arabic" w:hint="cs"/>
          <w:sz w:val="28"/>
          <w:szCs w:val="28"/>
          <w:rtl/>
          <w:lang w:val="en-US" w:bidi="ar-DZ"/>
        </w:rPr>
        <w:t xml:space="preserve"> سنة.</w:t>
      </w:r>
    </w:p>
    <w:p w:rsidR="009B340E" w:rsidRDefault="009B340E" w:rsidP="00DB411E">
      <w:pPr>
        <w:tabs>
          <w:tab w:val="right" w:pos="281"/>
        </w:tabs>
        <w:bidi/>
        <w:spacing w:line="312" w:lineRule="auto"/>
        <w:rPr>
          <w:rFonts w:ascii="Traditional Arabic" w:hAnsi="Traditional Arabic" w:cs="Traditional Arabic"/>
          <w:b/>
          <w:bCs/>
          <w:sz w:val="32"/>
          <w:szCs w:val="32"/>
          <w:rtl/>
          <w:lang w:val="en-US" w:bidi="ar-DZ"/>
        </w:rPr>
      </w:pPr>
      <w:r w:rsidRPr="008D3422">
        <w:rPr>
          <w:rFonts w:ascii="Traditional Arabic" w:hAnsi="Traditional Arabic" w:cs="Traditional Arabic" w:hint="cs"/>
          <w:b/>
          <w:bCs/>
          <w:sz w:val="32"/>
          <w:szCs w:val="32"/>
          <w:rtl/>
          <w:lang w:val="en-US" w:bidi="ar-DZ"/>
        </w:rPr>
        <w:t>أهم النتائج:</w:t>
      </w:r>
    </w:p>
    <w:p w:rsidR="009B340E" w:rsidRDefault="009B340E" w:rsidP="00DB411E">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سرعة العتبة اللاكتيكية الأولى و الثانية تطورت من مرحلة ما قبل الموسم إلى شهر أكتوبر.</w:t>
      </w:r>
    </w:p>
    <w:p w:rsidR="009B340E" w:rsidRPr="000A5A37" w:rsidRDefault="009B340E" w:rsidP="00DB411E">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يوجد فروق معنوية بين الاختبارات التتبعية للعتبتين اللاكتيكيتين من شهر أكتوبر إلى جوان و مرحلة قبل الموسم.</w:t>
      </w:r>
      <w:r w:rsidRPr="000A5A37">
        <w:rPr>
          <w:rFonts w:ascii="Traditional Arabic" w:hAnsi="Traditional Arabic" w:cs="Traditional Arabic"/>
          <w:sz w:val="28"/>
          <w:szCs w:val="28"/>
          <w:rtl/>
          <w:lang w:bidi="ar-DZ"/>
        </w:rPr>
        <w:tab/>
      </w:r>
    </w:p>
    <w:p w:rsidR="009B340E" w:rsidRDefault="009B340E" w:rsidP="00DB411E">
      <w:pPr>
        <w:tabs>
          <w:tab w:val="right" w:pos="281"/>
        </w:tabs>
        <w:bidi/>
        <w:spacing w:line="312" w:lineRule="auto"/>
        <w:contextualSpacing/>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bidi="ar-DZ"/>
        </w:rPr>
        <w:t>1-2-11: دراسة جيف بيرك</w:t>
      </w:r>
      <w:r>
        <w:rPr>
          <w:rFonts w:ascii="Traditional Arabic" w:hAnsi="Traditional Arabic" w:cs="Traditional Arabic" w:hint="cs"/>
          <w:b/>
          <w:bCs/>
          <w:sz w:val="32"/>
          <w:szCs w:val="32"/>
          <w:rtl/>
          <w:lang w:val="en-US" w:bidi="ar-DZ"/>
        </w:rPr>
        <w:t xml:space="preserve"> (</w:t>
      </w:r>
      <w:r w:rsidRPr="00B8343D">
        <w:rPr>
          <w:rFonts w:ascii="Vijaya" w:hAnsi="Vijaya" w:cs="Vijaya"/>
          <w:b/>
          <w:bCs/>
          <w:sz w:val="32"/>
          <w:szCs w:val="32"/>
          <w:lang w:val="en-US" w:bidi="ar-DZ"/>
        </w:rPr>
        <w:t>Jeff Burke</w:t>
      </w:r>
      <w:r>
        <w:rPr>
          <w:rFonts w:ascii="Traditional Arabic" w:hAnsi="Traditional Arabic" w:cs="Traditional Arabic" w:hint="cs"/>
          <w:b/>
          <w:bCs/>
          <w:sz w:val="32"/>
          <w:szCs w:val="32"/>
          <w:rtl/>
          <w:lang w:val="en-US" w:bidi="ar-DZ"/>
        </w:rPr>
        <w:t>) و آخرون 1994 م:</w:t>
      </w:r>
    </w:p>
    <w:p w:rsidR="009B340E" w:rsidRPr="00E350C5" w:rsidRDefault="009B340E" w:rsidP="00DB411E">
      <w:pPr>
        <w:tabs>
          <w:tab w:val="right" w:pos="281"/>
        </w:tabs>
        <w:bidi/>
        <w:spacing w:line="312" w:lineRule="auto"/>
        <w:contextualSpacing/>
        <w:rPr>
          <w:rFonts w:ascii="Traditional Arabic" w:hAnsi="Traditional Arabic" w:cs="Traditional Arabic"/>
          <w:sz w:val="28"/>
          <w:szCs w:val="28"/>
          <w:rtl/>
          <w:lang w:val="en-US" w:bidi="ar-DZ"/>
        </w:rPr>
      </w:pPr>
      <w:r>
        <w:rPr>
          <w:rFonts w:ascii="Traditional Arabic" w:hAnsi="Traditional Arabic" w:cs="Traditional Arabic" w:hint="cs"/>
          <w:b/>
          <w:bCs/>
          <w:sz w:val="32"/>
          <w:szCs w:val="32"/>
          <w:rtl/>
          <w:lang w:val="en-US" w:bidi="ar-DZ"/>
        </w:rPr>
        <w:t>عنوان الدراسة:</w:t>
      </w:r>
      <w:r>
        <w:rPr>
          <w:rFonts w:ascii="Traditional Arabic" w:hAnsi="Traditional Arabic" w:cs="Traditional Arabic" w:hint="cs"/>
          <w:b/>
          <w:bCs/>
          <w:sz w:val="28"/>
          <w:szCs w:val="28"/>
          <w:rtl/>
          <w:lang w:val="en-US" w:bidi="ar-DZ"/>
        </w:rPr>
        <w:t xml:space="preserve">دراسة مقارنة بين تأثيرات طريقتي تدريب فتري على العتبة اللاكتيكية و عتبة التهوية الرئوية.                  </w:t>
      </w:r>
      <w:r>
        <w:rPr>
          <w:rFonts w:ascii="Traditional Arabic" w:hAnsi="Traditional Arabic" w:cs="Traditional Arabic" w:hint="cs"/>
          <w:b/>
          <w:bCs/>
          <w:sz w:val="32"/>
          <w:szCs w:val="32"/>
          <w:rtl/>
          <w:lang w:val="en-US" w:bidi="ar-DZ"/>
        </w:rPr>
        <w:t>هدف الدراسة :</w:t>
      </w:r>
      <w:r>
        <w:rPr>
          <w:rFonts w:ascii="Traditional Arabic" w:hAnsi="Traditional Arabic" w:cs="Traditional Arabic" w:hint="cs"/>
          <w:sz w:val="28"/>
          <w:szCs w:val="28"/>
          <w:rtl/>
          <w:lang w:val="en-US" w:bidi="ar-DZ"/>
        </w:rPr>
        <w:t xml:space="preserve"> معرفة الفرق بين تأثيرات طريقتي التدريب الفتري على العتبة اللاكتيكية و عتبة التهوية الرئوية.</w:t>
      </w:r>
    </w:p>
    <w:p w:rsidR="009B340E" w:rsidRDefault="009B340E" w:rsidP="00DB411E">
      <w:pPr>
        <w:tabs>
          <w:tab w:val="right" w:pos="281"/>
        </w:tabs>
        <w:bidi/>
        <w:spacing w:line="312" w:lineRule="auto"/>
        <w:contextualSpacing/>
        <w:rPr>
          <w:rFonts w:ascii="Traditional Arabic" w:hAnsi="Traditional Arabic" w:cs="Traditional Arabic"/>
          <w:sz w:val="28"/>
          <w:szCs w:val="28"/>
          <w:rtl/>
          <w:lang w:val="en-US" w:bidi="ar-DZ"/>
        </w:rPr>
      </w:pPr>
      <w:r w:rsidRPr="000A5A37">
        <w:rPr>
          <w:rFonts w:ascii="Traditional Arabic" w:hAnsi="Traditional Arabic" w:cs="Traditional Arabic" w:hint="cs"/>
          <w:b/>
          <w:bCs/>
          <w:sz w:val="32"/>
          <w:szCs w:val="32"/>
          <w:rtl/>
          <w:lang w:val="en-US" w:bidi="ar-DZ"/>
        </w:rPr>
        <w:t>منهج الدراسة:</w:t>
      </w:r>
      <w:r w:rsidRPr="00F70CF6">
        <w:rPr>
          <w:rFonts w:ascii="Traditional Arabic" w:hAnsi="Traditional Arabic" w:cs="Traditional Arabic" w:hint="cs"/>
          <w:sz w:val="28"/>
          <w:szCs w:val="28"/>
          <w:rtl/>
          <w:lang w:val="en-US" w:bidi="ar-DZ"/>
        </w:rPr>
        <w:t xml:space="preserve">استخدم الباحثون </w:t>
      </w:r>
      <w:proofErr w:type="gramStart"/>
      <w:r w:rsidRPr="00F70CF6">
        <w:rPr>
          <w:rFonts w:ascii="Traditional Arabic" w:hAnsi="Traditional Arabic" w:cs="Traditional Arabic" w:hint="cs"/>
          <w:sz w:val="28"/>
          <w:szCs w:val="28"/>
          <w:rtl/>
          <w:lang w:val="en-US" w:bidi="ar-DZ"/>
        </w:rPr>
        <w:t>المنهج</w:t>
      </w:r>
      <w:proofErr w:type="gramEnd"/>
      <w:r w:rsidRPr="00F70CF6">
        <w:rPr>
          <w:rFonts w:ascii="Traditional Arabic" w:hAnsi="Traditional Arabic" w:cs="Traditional Arabic" w:hint="cs"/>
          <w:sz w:val="28"/>
          <w:szCs w:val="28"/>
          <w:rtl/>
          <w:lang w:val="en-US" w:bidi="ar-DZ"/>
        </w:rPr>
        <w:t xml:space="preserve"> التجريبي لملاءمته لطبيعة الدراسة.</w:t>
      </w:r>
    </w:p>
    <w:p w:rsidR="009B340E" w:rsidRDefault="009B340E" w:rsidP="00DB411E">
      <w:pPr>
        <w:tabs>
          <w:tab w:val="right" w:pos="281"/>
        </w:tabs>
        <w:bidi/>
        <w:spacing w:line="312" w:lineRule="auto"/>
        <w:contextualSpacing/>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 xml:space="preserve">حيث اعتمد على منهاجي تدريب و </w:t>
      </w:r>
      <w:proofErr w:type="gramStart"/>
      <w:r>
        <w:rPr>
          <w:rFonts w:ascii="Traditional Arabic" w:hAnsi="Traditional Arabic" w:cs="Traditional Arabic" w:hint="cs"/>
          <w:sz w:val="28"/>
          <w:szCs w:val="28"/>
          <w:rtl/>
          <w:lang w:val="en-US" w:bidi="ar-DZ"/>
        </w:rPr>
        <w:t>هما</w:t>
      </w:r>
      <w:proofErr w:type="gramEnd"/>
      <w:r>
        <w:rPr>
          <w:rFonts w:ascii="Traditional Arabic" w:hAnsi="Traditional Arabic" w:cs="Traditional Arabic" w:hint="cs"/>
          <w:sz w:val="28"/>
          <w:szCs w:val="28"/>
          <w:rtl/>
          <w:lang w:val="en-US" w:bidi="ar-DZ"/>
        </w:rPr>
        <w:t>:</w:t>
      </w:r>
    </w:p>
    <w:p w:rsidR="009B340E" w:rsidRDefault="009B340E" w:rsidP="00DB411E">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فوج 1:تدريب فتري بشكل (30 ثا جهد تعقبها 30 ثا راحة).</w:t>
      </w:r>
    </w:p>
    <w:p w:rsidR="009B340E" w:rsidRDefault="009B340E" w:rsidP="00DB411E">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 xml:space="preserve">فوج 2: </w:t>
      </w:r>
      <w:proofErr w:type="gramStart"/>
      <w:r>
        <w:rPr>
          <w:rFonts w:ascii="Traditional Arabic" w:hAnsi="Traditional Arabic" w:cs="Traditional Arabic" w:hint="cs"/>
          <w:sz w:val="28"/>
          <w:szCs w:val="28"/>
          <w:rtl/>
          <w:lang w:val="en-US" w:bidi="ar-DZ"/>
        </w:rPr>
        <w:t>تدريب</w:t>
      </w:r>
      <w:proofErr w:type="gramEnd"/>
      <w:r>
        <w:rPr>
          <w:rFonts w:ascii="Traditional Arabic" w:hAnsi="Traditional Arabic" w:cs="Traditional Arabic" w:hint="cs"/>
          <w:sz w:val="28"/>
          <w:szCs w:val="28"/>
          <w:rtl/>
          <w:lang w:val="en-US" w:bidi="ar-DZ"/>
        </w:rPr>
        <w:t xml:space="preserve"> فتري (2 د جهد تعقبها 2 د راحة )</w:t>
      </w:r>
    </w:p>
    <w:p w:rsidR="009B340E" w:rsidRDefault="009B340E" w:rsidP="00DB411E">
      <w:pPr>
        <w:tabs>
          <w:tab w:val="right" w:pos="281"/>
        </w:tabs>
        <w:bidi/>
        <w:ind w:left="0"/>
        <w:rPr>
          <w:rFonts w:ascii="Traditional Arabic" w:hAnsi="Traditional Arabic" w:cs="Traditional Arabic"/>
          <w:rtl/>
          <w:lang w:val="en-US"/>
        </w:rPr>
      </w:pPr>
    </w:p>
    <w:p w:rsidR="0036399F" w:rsidRDefault="0036399F" w:rsidP="0036399F">
      <w:pPr>
        <w:tabs>
          <w:tab w:val="right" w:pos="281"/>
        </w:tabs>
        <w:bidi/>
        <w:ind w:left="0"/>
        <w:rPr>
          <w:rFonts w:ascii="Traditional Arabic" w:hAnsi="Traditional Arabic" w:cs="Traditional Arabic"/>
          <w:rtl/>
          <w:lang w:val="en-US"/>
        </w:rPr>
      </w:pPr>
    </w:p>
    <w:p w:rsidR="0036399F" w:rsidRDefault="0036399F" w:rsidP="0036399F">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lastRenderedPageBreak/>
        <w:t>استمر البرنامج لمدة سبع أسابيع بمجموع 28 حصة،</w:t>
      </w:r>
    </w:p>
    <w:p w:rsidR="0036399F" w:rsidRPr="00DD5AC2" w:rsidRDefault="0036399F" w:rsidP="0036399F">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 xml:space="preserve">شدة الحمل 85 </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من المستهلك الأقصى الأكسجيني طوال الأسبوع الرابع و الخامس ثم يستقر عند 90</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في الأسبوع الأخير ويتدرج الى 95 </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من المستهلك الأقصى الأكسجيني عند نهاية البرنامج.</w:t>
      </w:r>
    </w:p>
    <w:p w:rsidR="0036399F" w:rsidRDefault="0036399F" w:rsidP="0036399F">
      <w:pPr>
        <w:tabs>
          <w:tab w:val="right" w:pos="281"/>
        </w:tabs>
        <w:bidi/>
        <w:spacing w:line="312" w:lineRule="auto"/>
        <w:contextualSpacing/>
        <w:rPr>
          <w:rFonts w:ascii="Traditional Arabic" w:hAnsi="Traditional Arabic" w:cs="Traditional Arabic"/>
          <w:sz w:val="28"/>
          <w:szCs w:val="28"/>
          <w:rtl/>
          <w:lang w:val="en-US" w:bidi="ar-DZ"/>
        </w:rPr>
      </w:pPr>
      <w:r>
        <w:rPr>
          <w:rFonts w:ascii="Traditional Arabic" w:hAnsi="Traditional Arabic" w:cs="Traditional Arabic" w:hint="cs"/>
          <w:b/>
          <w:bCs/>
          <w:sz w:val="32"/>
          <w:szCs w:val="32"/>
          <w:rtl/>
          <w:lang w:val="en-US" w:bidi="ar-DZ"/>
        </w:rPr>
        <w:t>عينة الدراسة:</w:t>
      </w:r>
      <w:r>
        <w:rPr>
          <w:rFonts w:ascii="Traditional Arabic" w:hAnsi="Traditional Arabic" w:cs="Traditional Arabic" w:hint="cs"/>
          <w:sz w:val="28"/>
          <w:szCs w:val="28"/>
          <w:rtl/>
          <w:lang w:val="en-US" w:bidi="ar-DZ"/>
        </w:rPr>
        <w:t xml:space="preserve">تكونت عينة البحث </w:t>
      </w:r>
      <w:proofErr w:type="gramStart"/>
      <w:r>
        <w:rPr>
          <w:rFonts w:ascii="Traditional Arabic" w:hAnsi="Traditional Arabic" w:cs="Traditional Arabic" w:hint="cs"/>
          <w:sz w:val="28"/>
          <w:szCs w:val="28"/>
          <w:rtl/>
          <w:lang w:val="en-US" w:bidi="ar-DZ"/>
        </w:rPr>
        <w:t>من</w:t>
      </w:r>
      <w:proofErr w:type="gramEnd"/>
      <w:r>
        <w:rPr>
          <w:rFonts w:ascii="Traditional Arabic" w:hAnsi="Traditional Arabic" w:cs="Traditional Arabic" w:hint="cs"/>
          <w:sz w:val="28"/>
          <w:szCs w:val="28"/>
          <w:rtl/>
          <w:lang w:val="en-US" w:bidi="ar-DZ"/>
        </w:rPr>
        <w:t xml:space="preserve"> 21 طالبة قبلت المشاركة في هذه الدراسة.</w:t>
      </w:r>
    </w:p>
    <w:p w:rsidR="0036399F" w:rsidRDefault="0036399F" w:rsidP="0036399F">
      <w:pPr>
        <w:tabs>
          <w:tab w:val="right" w:pos="281"/>
        </w:tabs>
        <w:bidi/>
        <w:spacing w:line="312" w:lineRule="auto"/>
        <w:contextualSpacing/>
        <w:rPr>
          <w:rFonts w:ascii="Traditional Arabic" w:hAnsi="Traditional Arabic" w:cs="Traditional Arabic"/>
          <w:b/>
          <w:bCs/>
          <w:sz w:val="32"/>
          <w:szCs w:val="32"/>
          <w:rtl/>
          <w:lang w:val="en-US" w:bidi="ar-DZ"/>
        </w:rPr>
      </w:pPr>
      <w:r w:rsidRPr="00DD5AC2">
        <w:rPr>
          <w:rFonts w:ascii="Traditional Arabic" w:hAnsi="Traditional Arabic" w:cs="Traditional Arabic" w:hint="cs"/>
          <w:b/>
          <w:bCs/>
          <w:sz w:val="32"/>
          <w:szCs w:val="32"/>
          <w:rtl/>
          <w:lang w:val="en-US" w:bidi="ar-DZ"/>
        </w:rPr>
        <w:t>أهم النتائج:</w:t>
      </w:r>
    </w:p>
    <w:p w:rsidR="0036399F" w:rsidRDefault="0036399F" w:rsidP="0036399F">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يوجد فروق ذات دلالة إحصائية بين الاختبارين القبلي و البعدي لكلا الطريقتين في المستهلك الأقصى الأكسجيني   و العتبة اللاكتيكية و عتبة التهوية الرئوية لصالح الاختبار البعدي.</w:t>
      </w:r>
    </w:p>
    <w:p w:rsidR="0036399F" w:rsidRDefault="0036399F" w:rsidP="0036399F">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bidi="ar-DZ"/>
        </w:rPr>
      </w:pPr>
      <w:proofErr w:type="gramStart"/>
      <w:r>
        <w:rPr>
          <w:rFonts w:ascii="Traditional Arabic" w:hAnsi="Traditional Arabic" w:cs="Traditional Arabic" w:hint="cs"/>
          <w:sz w:val="28"/>
          <w:szCs w:val="28"/>
          <w:rtl/>
          <w:lang w:bidi="ar-DZ"/>
        </w:rPr>
        <w:t>لا</w:t>
      </w:r>
      <w:proofErr w:type="gramEnd"/>
      <w:r>
        <w:rPr>
          <w:rFonts w:ascii="Traditional Arabic" w:hAnsi="Traditional Arabic" w:cs="Traditional Arabic" w:hint="cs"/>
          <w:sz w:val="28"/>
          <w:szCs w:val="28"/>
          <w:rtl/>
          <w:lang w:bidi="ar-DZ"/>
        </w:rPr>
        <w:t xml:space="preserve"> يوجد فروق ذات دلالة إحصائية بين الطريقتين في أي من المؤشرات السالفة الذكر.</w:t>
      </w:r>
    </w:p>
    <w:p w:rsidR="0036399F" w:rsidRDefault="0036399F" w:rsidP="0036399F">
      <w:pPr>
        <w:pStyle w:val="Paragraphedeliste"/>
        <w:numPr>
          <w:ilvl w:val="0"/>
          <w:numId w:val="8"/>
        </w:numPr>
        <w:tabs>
          <w:tab w:val="right" w:pos="281"/>
        </w:tabs>
        <w:bidi/>
        <w:spacing w:after="0" w:line="312" w:lineRule="auto"/>
        <w:ind w:left="0" w:firstLine="0"/>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 xml:space="preserve">توجد علاقة ارتباطية قوية بين العتبة اللاكتيكية و عتبة التهوية الرئوية قبل و بعد التدريب الفتري لكلا الطريقتين. </w:t>
      </w:r>
    </w:p>
    <w:p w:rsidR="0036399F" w:rsidRPr="00E01B6F" w:rsidRDefault="0036399F" w:rsidP="0036399F">
      <w:pPr>
        <w:tabs>
          <w:tab w:val="right" w:pos="281"/>
        </w:tabs>
        <w:bidi/>
        <w:spacing w:line="312" w:lineRule="auto"/>
        <w:rPr>
          <w:rFonts w:ascii="Traditional Arabic" w:hAnsi="Traditional Arabic" w:cs="Traditional Arabic"/>
          <w:sz w:val="28"/>
          <w:szCs w:val="28"/>
          <w:rtl/>
          <w:lang w:bidi="ar-DZ"/>
        </w:rPr>
      </w:pPr>
      <w:r>
        <w:rPr>
          <w:rFonts w:ascii="Vijaya" w:hAnsi="Vijaya" w:cs="Vijaya" w:hint="cs"/>
          <w:b/>
          <w:bCs/>
          <w:sz w:val="28"/>
          <w:szCs w:val="28"/>
          <w:rtl/>
          <w:lang w:val="en-US" w:bidi="ar-DZ"/>
        </w:rPr>
        <w:t xml:space="preserve">                                                                                            </w:t>
      </w:r>
      <w:sdt>
        <w:sdtPr>
          <w:rPr>
            <w:rFonts w:ascii="Vijaya" w:hAnsi="Vijaya" w:cs="Vijaya"/>
            <w:b/>
            <w:bCs/>
            <w:sz w:val="28"/>
            <w:szCs w:val="28"/>
            <w:rtl/>
            <w:lang w:val="en-US" w:bidi="ar-DZ"/>
          </w:rPr>
          <w:id w:val="88325974"/>
          <w:citation/>
        </w:sdtPr>
        <w:sdtContent>
          <w:r w:rsidR="009457E5" w:rsidRPr="003343CC">
            <w:rPr>
              <w:rFonts w:ascii="Vijaya" w:hAnsi="Vijaya" w:cs="Vijaya"/>
              <w:b/>
              <w:bCs/>
              <w:sz w:val="28"/>
              <w:szCs w:val="28"/>
              <w:rtl/>
              <w:lang w:val="en-US" w:bidi="ar-DZ"/>
            </w:rPr>
            <w:fldChar w:fldCharType="begin"/>
          </w:r>
          <w:r w:rsidRPr="003343CC">
            <w:rPr>
              <w:rFonts w:ascii="Vijaya" w:hAnsi="Vijaya" w:cs="Vijaya"/>
              <w:b/>
              <w:bCs/>
              <w:sz w:val="28"/>
              <w:szCs w:val="28"/>
              <w:lang w:bidi="ar-DZ"/>
            </w:rPr>
            <w:instrText xml:space="preserve"> CITATION Jef941 \l 1036 </w:instrText>
          </w:r>
          <w:r w:rsidR="009457E5" w:rsidRPr="003343CC">
            <w:rPr>
              <w:rFonts w:ascii="Vijaya" w:hAnsi="Vijaya" w:cs="Vijaya"/>
              <w:b/>
              <w:bCs/>
              <w:sz w:val="28"/>
              <w:szCs w:val="28"/>
              <w:rtl/>
              <w:lang w:val="en-US" w:bidi="ar-DZ"/>
            </w:rPr>
            <w:fldChar w:fldCharType="separate"/>
          </w:r>
          <w:r w:rsidRPr="003343CC">
            <w:rPr>
              <w:rFonts w:ascii="Vijaya" w:hAnsi="Vijaya" w:cs="Vijaya"/>
              <w:b/>
              <w:bCs/>
              <w:noProof/>
              <w:sz w:val="28"/>
              <w:szCs w:val="28"/>
              <w:lang w:bidi="ar-DZ"/>
            </w:rPr>
            <w:t xml:space="preserve"> </w:t>
          </w:r>
          <w:r w:rsidRPr="003343CC">
            <w:rPr>
              <w:rFonts w:ascii="Vijaya" w:hAnsi="Vijaya" w:cs="Vijaya"/>
              <w:noProof/>
              <w:sz w:val="28"/>
              <w:szCs w:val="28"/>
              <w:lang w:bidi="ar-DZ"/>
            </w:rPr>
            <w:t>(Burke, Thayer et Belcamino 1994)</w:t>
          </w:r>
          <w:r w:rsidR="009457E5" w:rsidRPr="003343CC">
            <w:rPr>
              <w:rFonts w:ascii="Vijaya" w:hAnsi="Vijaya" w:cs="Vijaya"/>
              <w:b/>
              <w:bCs/>
              <w:sz w:val="28"/>
              <w:szCs w:val="28"/>
              <w:rtl/>
              <w:lang w:val="en-US" w:bidi="ar-DZ"/>
            </w:rPr>
            <w:fldChar w:fldCharType="end"/>
          </w:r>
        </w:sdtContent>
      </w:sdt>
      <w:r>
        <w:rPr>
          <w:rFonts w:ascii="Vijaya" w:hAnsi="Vijaya" w:cs="Vijaya" w:hint="cs"/>
          <w:b/>
          <w:bCs/>
          <w:sz w:val="28"/>
          <w:szCs w:val="28"/>
          <w:rtl/>
          <w:lang w:val="en-US" w:bidi="ar-DZ"/>
        </w:rPr>
        <w:t xml:space="preserve">           </w:t>
      </w:r>
    </w:p>
    <w:p w:rsidR="0036399F" w:rsidRDefault="0036399F" w:rsidP="0036399F">
      <w:pPr>
        <w:tabs>
          <w:tab w:val="right" w:pos="281"/>
        </w:tabs>
        <w:bidi/>
        <w:spacing w:line="312"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1-3:التعقيب على الدراسات السابقة:</w:t>
      </w:r>
    </w:p>
    <w:p w:rsidR="0036399F" w:rsidRDefault="0036399F" w:rsidP="0036399F">
      <w:pPr>
        <w:tabs>
          <w:tab w:val="right" w:pos="281"/>
        </w:tabs>
        <w:bidi/>
        <w:spacing w:line="312" w:lineRule="auto"/>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من خلال الاطلاع على الدراسات السابقة و المشابهة خلص الطالب الى ما يلي:</w:t>
      </w:r>
    </w:p>
    <w:p w:rsidR="0036399F" w:rsidRDefault="0036399F" w:rsidP="0036399F">
      <w:pPr>
        <w:tabs>
          <w:tab w:val="right" w:pos="281"/>
        </w:tabs>
        <w:bidi/>
        <w:spacing w:line="312" w:lineRule="auto"/>
        <w:rPr>
          <w:rFonts w:ascii="Traditional Arabic" w:hAnsi="Traditional Arabic" w:cs="Traditional Arabic"/>
          <w:sz w:val="28"/>
          <w:szCs w:val="28"/>
          <w:rtl/>
        </w:rPr>
      </w:pPr>
      <w:r>
        <w:rPr>
          <w:rFonts w:ascii="Traditional Arabic" w:hAnsi="Traditional Arabic" w:cs="Traditional Arabic" w:hint="cs"/>
          <w:sz w:val="28"/>
          <w:szCs w:val="28"/>
          <w:rtl/>
          <w:lang w:bidi="ar-DZ"/>
        </w:rPr>
        <w:t xml:space="preserve">أغلب الدراسات حديثة و قد أجريت كلها في الفترة الممتدة من 2000 الى 2015 م ما عدا دراسة                             </w:t>
      </w:r>
      <w:sdt>
        <w:sdtPr>
          <w:rPr>
            <w:rFonts w:ascii="Vijaya" w:hAnsi="Vijaya" w:cs="Vijaya"/>
            <w:b/>
            <w:bCs/>
            <w:sz w:val="28"/>
            <w:szCs w:val="28"/>
            <w:rtl/>
            <w:lang w:val="en-US" w:bidi="ar-DZ"/>
          </w:rPr>
          <w:id w:val="161299917"/>
          <w:citation/>
        </w:sdtPr>
        <w:sdtContent>
          <w:r w:rsidR="009457E5" w:rsidRPr="003343CC">
            <w:rPr>
              <w:rFonts w:ascii="Vijaya" w:hAnsi="Vijaya" w:cs="Vijaya"/>
              <w:b/>
              <w:bCs/>
              <w:sz w:val="28"/>
              <w:szCs w:val="28"/>
              <w:rtl/>
              <w:lang w:val="en-US" w:bidi="ar-DZ"/>
            </w:rPr>
            <w:fldChar w:fldCharType="begin"/>
          </w:r>
          <w:r w:rsidRPr="003343CC">
            <w:rPr>
              <w:rFonts w:ascii="Vijaya" w:hAnsi="Vijaya" w:cs="Vijaya"/>
              <w:b/>
              <w:bCs/>
              <w:sz w:val="28"/>
              <w:szCs w:val="28"/>
              <w:lang w:bidi="ar-DZ"/>
            </w:rPr>
            <w:instrText xml:space="preserve"> CITATION Jef941 \l 1036 </w:instrText>
          </w:r>
          <w:r w:rsidR="009457E5" w:rsidRPr="003343CC">
            <w:rPr>
              <w:rFonts w:ascii="Vijaya" w:hAnsi="Vijaya" w:cs="Vijaya"/>
              <w:b/>
              <w:bCs/>
              <w:sz w:val="28"/>
              <w:szCs w:val="28"/>
              <w:rtl/>
              <w:lang w:val="en-US" w:bidi="ar-DZ"/>
            </w:rPr>
            <w:fldChar w:fldCharType="separate"/>
          </w:r>
          <w:r w:rsidRPr="003343CC">
            <w:rPr>
              <w:rFonts w:ascii="Vijaya" w:hAnsi="Vijaya" w:cs="Vijaya"/>
              <w:b/>
              <w:bCs/>
              <w:noProof/>
              <w:sz w:val="28"/>
              <w:szCs w:val="28"/>
              <w:lang w:bidi="ar-DZ"/>
            </w:rPr>
            <w:t xml:space="preserve"> </w:t>
          </w:r>
          <w:r w:rsidRPr="003343CC">
            <w:rPr>
              <w:rFonts w:ascii="Vijaya" w:hAnsi="Vijaya" w:cs="Vijaya"/>
              <w:noProof/>
              <w:sz w:val="28"/>
              <w:szCs w:val="28"/>
              <w:lang w:bidi="ar-DZ"/>
            </w:rPr>
            <w:t>(Burke, Thayer et Belcamino 1994)</w:t>
          </w:r>
          <w:r w:rsidR="009457E5" w:rsidRPr="003343CC">
            <w:rPr>
              <w:rFonts w:ascii="Vijaya" w:hAnsi="Vijaya" w:cs="Vijaya"/>
              <w:b/>
              <w:bCs/>
              <w:sz w:val="28"/>
              <w:szCs w:val="28"/>
              <w:rtl/>
              <w:lang w:val="en-US" w:bidi="ar-DZ"/>
            </w:rPr>
            <w:fldChar w:fldCharType="end"/>
          </w:r>
        </w:sdtContent>
      </w:sdt>
      <w:r>
        <w:rPr>
          <w:rFonts w:ascii="Traditional Arabic" w:hAnsi="Traditional Arabic" w:cs="Traditional Arabic" w:hint="cs"/>
          <w:sz w:val="28"/>
          <w:szCs w:val="28"/>
          <w:rtl/>
          <w:lang w:bidi="ar-DZ"/>
        </w:rPr>
        <w:t>كما هدفت معظم الدراسات العربية إلى بناء برامج تدريبية لتنمية القدرات البدنية أو الوظيفية أو المهارية</w:t>
      </w:r>
      <w:r>
        <w:rPr>
          <w:rFonts w:ascii="Traditional Arabic" w:hAnsi="Traditional Arabic" w:cs="Traditional Arabic" w:hint="cs"/>
          <w:b/>
          <w:bCs/>
          <w:sz w:val="28"/>
          <w:szCs w:val="28"/>
          <w:rtl/>
          <w:lang w:bidi="ar-DZ"/>
        </w:rPr>
        <w:t>،</w:t>
      </w:r>
      <w:r>
        <w:rPr>
          <w:rFonts w:ascii="Traditional Arabic" w:hAnsi="Traditional Arabic" w:cs="Traditional Arabic" w:hint="cs"/>
          <w:sz w:val="28"/>
          <w:szCs w:val="28"/>
          <w:rtl/>
          <w:lang w:bidi="ar-DZ"/>
        </w:rPr>
        <w:t xml:space="preserve">ما عدا </w:t>
      </w:r>
      <w:r w:rsidRPr="001F7393">
        <w:rPr>
          <w:rFonts w:ascii="Traditional Arabic" w:hAnsi="Traditional Arabic" w:cs="Traditional Arabic" w:hint="cs"/>
          <w:sz w:val="28"/>
          <w:szCs w:val="28"/>
          <w:rtl/>
        </w:rPr>
        <w:t>دراسة محمد علي اسماعيل محمد 2008 م</w:t>
      </w:r>
      <w:r w:rsidRPr="001F7393">
        <w:rPr>
          <w:rFonts w:ascii="Traditional Arabic" w:hAnsi="Traditional Arabic" w:cs="Traditional Arabic" w:hint="cs"/>
          <w:b/>
          <w:bCs/>
          <w:sz w:val="24"/>
          <w:szCs w:val="24"/>
        </w:rPr>
        <w:t xml:space="preserve"> </w:t>
      </w:r>
      <w:sdt>
        <w:sdtPr>
          <w:rPr>
            <w:rFonts w:ascii="Traditional Arabic" w:hAnsi="Traditional Arabic" w:cs="Traditional Arabic" w:hint="cs"/>
            <w:b/>
            <w:bCs/>
            <w:sz w:val="28"/>
            <w:szCs w:val="28"/>
            <w:rtl/>
          </w:rPr>
          <w:id w:val="161299919"/>
          <w:citation/>
        </w:sdtPr>
        <w:sdtContent>
          <w:r w:rsidR="009457E5">
            <w:rPr>
              <w:rFonts w:ascii="Traditional Arabic" w:hAnsi="Traditional Arabic" w:cs="Traditional Arabic"/>
              <w:b/>
              <w:bCs/>
              <w:sz w:val="28"/>
              <w:szCs w:val="28"/>
              <w:rtl/>
            </w:rPr>
            <w:fldChar w:fldCharType="begin"/>
          </w:r>
          <w:r>
            <w:rPr>
              <w:rFonts w:ascii="Traditional Arabic" w:hAnsi="Traditional Arabic" w:cs="Traditional Arabic"/>
              <w:b/>
              <w:bCs/>
              <w:sz w:val="28"/>
              <w:szCs w:val="28"/>
              <w:rtl/>
              <w:lang w:bidi="ar-DZ"/>
            </w:rPr>
            <w:instrText xml:space="preserve"> </w:instrText>
          </w:r>
          <w:r>
            <w:rPr>
              <w:rFonts w:ascii="Traditional Arabic" w:hAnsi="Traditional Arabic" w:cs="Traditional Arabic" w:hint="cs"/>
              <w:b/>
              <w:bCs/>
              <w:sz w:val="28"/>
              <w:szCs w:val="28"/>
              <w:lang w:bidi="ar-DZ"/>
            </w:rPr>
            <w:instrText>CITATION</w:instrText>
          </w:r>
          <w:r>
            <w:rPr>
              <w:rFonts w:ascii="Traditional Arabic" w:hAnsi="Traditional Arabic" w:cs="Traditional Arabic" w:hint="cs"/>
              <w:b/>
              <w:bCs/>
              <w:sz w:val="28"/>
              <w:szCs w:val="28"/>
              <w:rtl/>
              <w:lang w:bidi="ar-DZ"/>
            </w:rPr>
            <w:instrText xml:space="preserve"> محم081 \</w:instrText>
          </w:r>
          <w:r>
            <w:rPr>
              <w:rFonts w:ascii="Traditional Arabic" w:hAnsi="Traditional Arabic" w:cs="Traditional Arabic" w:hint="cs"/>
              <w:b/>
              <w:bCs/>
              <w:sz w:val="28"/>
              <w:szCs w:val="28"/>
              <w:lang w:bidi="ar-DZ"/>
            </w:rPr>
            <w:instrText>l 5121</w:instrText>
          </w:r>
          <w:r>
            <w:rPr>
              <w:rFonts w:ascii="Traditional Arabic" w:hAnsi="Traditional Arabic" w:cs="Traditional Arabic"/>
              <w:b/>
              <w:bCs/>
              <w:sz w:val="28"/>
              <w:szCs w:val="28"/>
              <w:rtl/>
              <w:lang w:bidi="ar-DZ"/>
            </w:rPr>
            <w:instrText xml:space="preserve"> </w:instrText>
          </w:r>
          <w:r w:rsidR="009457E5">
            <w:rPr>
              <w:rFonts w:ascii="Traditional Arabic" w:hAnsi="Traditional Arabic" w:cs="Traditional Arabic"/>
              <w:b/>
              <w:bCs/>
              <w:sz w:val="28"/>
              <w:szCs w:val="28"/>
              <w:rtl/>
            </w:rPr>
            <w:fldChar w:fldCharType="separate"/>
          </w:r>
          <w:r>
            <w:rPr>
              <w:rFonts w:ascii="Traditional Arabic" w:hAnsi="Traditional Arabic" w:cs="Traditional Arabic"/>
              <w:b/>
              <w:bCs/>
              <w:noProof/>
              <w:sz w:val="28"/>
              <w:szCs w:val="28"/>
              <w:rtl/>
              <w:lang w:bidi="ar-DZ"/>
            </w:rPr>
            <w:t xml:space="preserve"> </w:t>
          </w:r>
          <w:r w:rsidRPr="008D5B8D">
            <w:rPr>
              <w:rFonts w:ascii="Traditional Arabic" w:hAnsi="Traditional Arabic" w:cs="Traditional Arabic" w:hint="cs"/>
              <w:noProof/>
              <w:sz w:val="28"/>
              <w:szCs w:val="28"/>
              <w:rtl/>
              <w:lang w:bidi="ar-DZ"/>
            </w:rPr>
            <w:t>(محمد 2008)</w:t>
          </w:r>
          <w:r w:rsidR="009457E5">
            <w:rPr>
              <w:rFonts w:ascii="Traditional Arabic" w:hAnsi="Traditional Arabic" w:cs="Traditional Arabic"/>
              <w:b/>
              <w:bCs/>
              <w:sz w:val="28"/>
              <w:szCs w:val="28"/>
              <w:rtl/>
            </w:rPr>
            <w:fldChar w:fldCharType="end"/>
          </w:r>
        </w:sdtContent>
      </w:sdt>
      <w:r>
        <w:rPr>
          <w:rFonts w:ascii="Traditional Arabic" w:hAnsi="Traditional Arabic" w:cs="Traditional Arabic" w:hint="cs"/>
          <w:b/>
          <w:bCs/>
          <w:sz w:val="28"/>
          <w:szCs w:val="28"/>
          <w:rtl/>
        </w:rPr>
        <w:t>،</w:t>
      </w:r>
      <w:r w:rsidRPr="001F7393">
        <w:rPr>
          <w:rFonts w:ascii="Traditional Arabic" w:hAnsi="Traditional Arabic" w:cs="Traditional Arabic" w:hint="cs"/>
          <w:sz w:val="28"/>
          <w:szCs w:val="28"/>
          <w:rtl/>
        </w:rPr>
        <w:t xml:space="preserve">و التي تطرقت </w:t>
      </w:r>
      <w:r>
        <w:rPr>
          <w:rFonts w:ascii="Traditional Arabic" w:hAnsi="Traditional Arabic" w:cs="Traditional Arabic" w:hint="cs"/>
          <w:sz w:val="28"/>
          <w:szCs w:val="28"/>
          <w:rtl/>
        </w:rPr>
        <w:t>إ</w:t>
      </w:r>
      <w:r w:rsidRPr="001F7393">
        <w:rPr>
          <w:rFonts w:ascii="Traditional Arabic" w:hAnsi="Traditional Arabic" w:cs="Traditional Arabic" w:hint="cs"/>
          <w:sz w:val="28"/>
          <w:szCs w:val="28"/>
          <w:rtl/>
        </w:rPr>
        <w:t xml:space="preserve">لى </w:t>
      </w:r>
      <w:r>
        <w:rPr>
          <w:rFonts w:ascii="Traditional Arabic" w:hAnsi="Traditional Arabic" w:cs="Traditional Arabic" w:hint="cs"/>
          <w:sz w:val="28"/>
          <w:szCs w:val="28"/>
          <w:rtl/>
        </w:rPr>
        <w:t xml:space="preserve">العتبة الفارقة اللاهوائية كمتغير تابع،و هذا ما لا يتوفر في باقي الدراسات،أما الدراسات الأجنبية فقد تطرقت إلى هذا المتغير و لكن لم تربطه بمنطقة الانتقال هوائي-لاهوائي أي أنها لم تشر إلى العتبة الفارقة الهوائية كمتغير تابع ثاني يدخل ضمن مؤشرات القدرة الهوائية تحت القصوى،أما عن المنهج المستخدم فيلاحظ أن المنهج التجريبي هو الأكثر استخداما في معظم الدراسات و بتصميمات مختلفة،أما عن عينة البحث ،فنلاحظ أنها تختلف من بحث إلى آخر من حيث العدد      أو النشاط الممارس أو السن،كل حسب طبيعة دراسته،و قد استخدم الطالب الباحث عينة قوامها 22 لاعبا تم تقسيمها إلى مجموعتين (11)ضابطة و (11) تجريبية،أما عن البرنامج التدريبي فيلاحظ الباحث أن معظم الدراسات تتناول التدريب الفتري بالتجريب كمتغير مستقل، و بكلا نوعية،مرتفع و منخفض،حيث تم مقارنته بطرق التدريب الأخرى من حيث التأثير على القدرات البدنية و الوظيفية،حيث لوحظ أن أغلب البرامج استمرت لفترة أكثر من 6 أسابيع،و قد          </w:t>
      </w:r>
    </w:p>
    <w:p w:rsidR="0036399F" w:rsidRPr="008A7CDC" w:rsidRDefault="0036399F" w:rsidP="0036399F">
      <w:pPr>
        <w:tabs>
          <w:tab w:val="right" w:pos="281"/>
        </w:tabs>
        <w:bidi/>
        <w:spacing w:line="312" w:lineRule="auto"/>
        <w:rPr>
          <w:rFonts w:ascii="Traditional Arabic" w:hAnsi="Traditional Arabic" w:cs="Traditional Arabic"/>
          <w:sz w:val="28"/>
          <w:szCs w:val="28"/>
          <w:rtl/>
        </w:rPr>
      </w:pPr>
      <w:r>
        <w:rPr>
          <w:rFonts w:ascii="Traditional Arabic" w:hAnsi="Traditional Arabic" w:cs="Traditional Arabic" w:hint="cs"/>
          <w:sz w:val="28"/>
          <w:szCs w:val="28"/>
          <w:rtl/>
        </w:rPr>
        <w:lastRenderedPageBreak/>
        <w:t xml:space="preserve">اختار الباحث فترة 8 أسابيع بواقع 3 وحدات تدريبية في الأسبوع،أما عن محتوى البرنامج فان أغلب الدراسات التي تناولت التدريب الفتري فقد ركزت على نوع بدل الآخر أي إما منخفض الشدة أو مرتفع الشدة أو ركزت على منطقة    أو منطقتين من مناطق التدريب دون المناطق الأخرى،أو قامت بتثبيت الحجم و التغيير في الشدة على طول مدة البرنامج بينما برنامج المقترح في دراستنا هو عبارة عن تدريب فتري مختلف الشدة أي أنه يمس كل مناطق الشدة حسب تقسييم </w:t>
      </w:r>
      <w:sdt>
        <w:sdtPr>
          <w:rPr>
            <w:rFonts w:ascii="Vijaya" w:hAnsi="Vijaya" w:cs="Vijaya"/>
            <w:noProof/>
            <w:sz w:val="28"/>
            <w:szCs w:val="28"/>
            <w:rtl/>
            <w:lang w:eastAsia="fr-FR"/>
          </w:rPr>
          <w:id w:val="134253949"/>
          <w:citation/>
        </w:sdtPr>
        <w:sdtEndPr>
          <w:rPr>
            <w:rFonts w:ascii="Traditional Arabic" w:hAnsi="Traditional Arabic" w:cs="Traditional Arabic"/>
          </w:rPr>
        </w:sdtEndPr>
        <w:sdtContent>
          <w:r w:rsidR="009457E5">
            <w:rPr>
              <w:rFonts w:ascii="Vijaya" w:hAnsi="Vijaya" w:cs="Vijaya"/>
              <w:noProof/>
              <w:sz w:val="28"/>
              <w:szCs w:val="28"/>
              <w:lang w:eastAsia="fr-FR"/>
            </w:rPr>
            <w:fldChar w:fldCharType="begin"/>
          </w:r>
          <w:r>
            <w:rPr>
              <w:rFonts w:ascii="Vijaya" w:hAnsi="Vijaya" w:cs="Times New Roman"/>
              <w:noProof/>
              <w:sz w:val="28"/>
              <w:szCs w:val="28"/>
              <w:rtl/>
              <w:lang w:eastAsia="fr-FR" w:bidi="ar-DZ"/>
            </w:rPr>
            <w:instrText xml:space="preserve"> </w:instrText>
          </w:r>
          <w:r>
            <w:rPr>
              <w:rFonts w:ascii="Vijaya" w:hAnsi="Vijaya" w:cs="Times New Roman" w:hint="cs"/>
              <w:noProof/>
              <w:sz w:val="28"/>
              <w:szCs w:val="28"/>
              <w:lang w:eastAsia="fr-FR" w:bidi="ar-DZ"/>
            </w:rPr>
            <w:instrText>CITATION Espace_réservé4 \t  \l 5121</w:instrText>
          </w:r>
          <w:r>
            <w:rPr>
              <w:rFonts w:ascii="Vijaya" w:hAnsi="Vijaya" w:cs="Times New Roman" w:hint="cs"/>
              <w:noProof/>
              <w:sz w:val="28"/>
              <w:szCs w:val="28"/>
              <w:rtl/>
              <w:lang w:eastAsia="fr-FR" w:bidi="ar-DZ"/>
            </w:rPr>
            <w:instrText xml:space="preserve"> </w:instrText>
          </w:r>
          <w:r>
            <w:rPr>
              <w:rFonts w:ascii="Vijaya" w:hAnsi="Vijaya" w:cs="Times New Roman"/>
              <w:noProof/>
              <w:sz w:val="28"/>
              <w:szCs w:val="28"/>
              <w:rtl/>
              <w:lang w:eastAsia="fr-FR" w:bidi="ar-DZ"/>
            </w:rPr>
            <w:instrText xml:space="preserve"> </w:instrText>
          </w:r>
          <w:r w:rsidR="009457E5">
            <w:rPr>
              <w:rFonts w:ascii="Vijaya" w:hAnsi="Vijaya" w:cs="Vijaya"/>
              <w:noProof/>
              <w:sz w:val="28"/>
              <w:szCs w:val="28"/>
              <w:lang w:eastAsia="fr-FR"/>
            </w:rPr>
            <w:fldChar w:fldCharType="separate"/>
          </w:r>
          <w:r w:rsidRPr="0036399F">
            <w:rPr>
              <w:rFonts w:ascii="Vijaya" w:hAnsi="Vijaya" w:cs="Times New Roman"/>
              <w:noProof/>
              <w:sz w:val="28"/>
              <w:szCs w:val="28"/>
              <w:lang w:eastAsia="fr-FR" w:bidi="ar-DZ"/>
            </w:rPr>
            <w:t>(Fox EL 1974)</w:t>
          </w:r>
          <w:r w:rsidR="009457E5">
            <w:rPr>
              <w:rFonts w:ascii="Vijaya" w:hAnsi="Vijaya" w:cs="Vijaya"/>
              <w:noProof/>
              <w:sz w:val="28"/>
              <w:szCs w:val="28"/>
              <w:lang w:eastAsia="fr-FR"/>
            </w:rPr>
            <w:fldChar w:fldCharType="end"/>
          </w:r>
        </w:sdtContent>
      </w:sdt>
      <w:r>
        <w:rPr>
          <w:rFonts w:ascii="Traditional Arabic" w:hAnsi="Traditional Arabic" w:cs="Traditional Arabic" w:hint="cs"/>
          <w:noProof/>
          <w:sz w:val="28"/>
          <w:szCs w:val="28"/>
          <w:rtl/>
          <w:lang w:eastAsia="fr-FR"/>
        </w:rPr>
        <w:t>،كما أنه اعتمد على نتائج الاختبارات القبلية في تحديد شدة الحمل،باعتماد النسبة من السرعة الهوائية القصوى و العتبة الفارقة اللاهوائية،</w:t>
      </w:r>
    </w:p>
    <w:p w:rsidR="0036399F" w:rsidRDefault="0036399F" w:rsidP="0036399F">
      <w:pPr>
        <w:tabs>
          <w:tab w:val="right" w:pos="281"/>
        </w:tabs>
        <w:bidi/>
        <w:spacing w:line="312"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1-4:أوجه الاستفادة من الدراسات:</w:t>
      </w:r>
    </w:p>
    <w:p w:rsidR="0036399F" w:rsidRDefault="0036399F" w:rsidP="0036399F">
      <w:pPr>
        <w:tabs>
          <w:tab w:val="right" w:pos="281"/>
        </w:tabs>
        <w:bidi/>
        <w:spacing w:line="312" w:lineRule="auto"/>
        <w:rPr>
          <w:rFonts w:ascii="Traditional Arabic" w:hAnsi="Traditional Arabic" w:cs="Traditional Arabic"/>
          <w:sz w:val="28"/>
          <w:szCs w:val="28"/>
          <w:rtl/>
          <w:lang w:bidi="ar-DZ"/>
        </w:rPr>
      </w:pPr>
      <w:r w:rsidRPr="00C904E9">
        <w:rPr>
          <w:rFonts w:ascii="Traditional Arabic" w:hAnsi="Traditional Arabic" w:cs="Traditional Arabic" w:hint="cs"/>
          <w:sz w:val="28"/>
          <w:szCs w:val="28"/>
          <w:rtl/>
          <w:lang w:bidi="ar-DZ"/>
        </w:rPr>
        <w:t>خلص الطالب</w:t>
      </w:r>
      <w:r>
        <w:rPr>
          <w:rFonts w:ascii="Traditional Arabic" w:hAnsi="Traditional Arabic" w:cs="Traditional Arabic" w:hint="cs"/>
          <w:sz w:val="28"/>
          <w:szCs w:val="28"/>
          <w:rtl/>
          <w:lang w:bidi="ar-DZ"/>
        </w:rPr>
        <w:t xml:space="preserve"> من عرض و تحليل الدراسات السابقة إلى تحديد النواحي النظرية و الاجراءات العملية للدراسة الحالية كالآتي:</w:t>
      </w:r>
    </w:p>
    <w:p w:rsidR="0036399F" w:rsidRDefault="0036399F" w:rsidP="0036399F">
      <w:pPr>
        <w:pStyle w:val="Paragraphedeliste"/>
        <w:numPr>
          <w:ilvl w:val="0"/>
          <w:numId w:val="11"/>
        </w:numPr>
        <w:tabs>
          <w:tab w:val="right" w:pos="281"/>
        </w:tabs>
        <w:bidi/>
        <w:spacing w:after="0" w:line="312" w:lineRule="auto"/>
        <w:jc w:val="lowKashida"/>
        <w:rPr>
          <w:rFonts w:ascii="Traditional Arabic" w:hAnsi="Traditional Arabic" w:cs="Traditional Arabic"/>
          <w:sz w:val="28"/>
          <w:szCs w:val="28"/>
          <w:lang w:bidi="ar-DZ"/>
        </w:rPr>
      </w:pPr>
      <w:r w:rsidRPr="00F65FF3">
        <w:rPr>
          <w:rFonts w:ascii="Traditional Arabic" w:hAnsi="Traditional Arabic" w:cs="Traditional Arabic" w:hint="cs"/>
          <w:sz w:val="28"/>
          <w:szCs w:val="28"/>
          <w:rtl/>
          <w:lang w:bidi="ar-DZ"/>
        </w:rPr>
        <w:t>تحديد الجوانب المختلفة لمشكلة البحث</w:t>
      </w:r>
      <w:r>
        <w:rPr>
          <w:rFonts w:ascii="Traditional Arabic" w:hAnsi="Traditional Arabic" w:cs="Traditional Arabic" w:hint="cs"/>
          <w:sz w:val="28"/>
          <w:szCs w:val="28"/>
          <w:rtl/>
          <w:lang w:bidi="ar-DZ"/>
        </w:rPr>
        <w:t>.</w:t>
      </w:r>
    </w:p>
    <w:p w:rsidR="0036399F" w:rsidRDefault="0036399F" w:rsidP="0036399F">
      <w:pPr>
        <w:pStyle w:val="Paragraphedeliste"/>
        <w:numPr>
          <w:ilvl w:val="0"/>
          <w:numId w:val="11"/>
        </w:numPr>
        <w:tabs>
          <w:tab w:val="right" w:pos="281"/>
        </w:tabs>
        <w:bidi/>
        <w:spacing w:after="0" w:line="312"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 xml:space="preserve">تحديد أهمية التدريب الفتري و القدرة الهوائية للاعبي كرة القدم </w:t>
      </w:r>
    </w:p>
    <w:p w:rsidR="0036399F" w:rsidRDefault="0036399F" w:rsidP="0036399F">
      <w:pPr>
        <w:pStyle w:val="Paragraphedeliste"/>
        <w:numPr>
          <w:ilvl w:val="0"/>
          <w:numId w:val="11"/>
        </w:numPr>
        <w:tabs>
          <w:tab w:val="right" w:pos="281"/>
        </w:tabs>
        <w:bidi/>
        <w:spacing w:after="0" w:line="312"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التعرف على طرق قياس عتبة الأيض اللاهوائية و الهوائية و أهميتها في عملية تقويم مستوى اللاعبين .</w:t>
      </w:r>
    </w:p>
    <w:p w:rsidR="0036399F" w:rsidRDefault="0036399F" w:rsidP="0036399F">
      <w:pPr>
        <w:pStyle w:val="Paragraphedeliste"/>
        <w:numPr>
          <w:ilvl w:val="0"/>
          <w:numId w:val="11"/>
        </w:numPr>
        <w:tabs>
          <w:tab w:val="right" w:pos="281"/>
        </w:tabs>
        <w:bidi/>
        <w:spacing w:after="0" w:line="312"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 xml:space="preserve">صياغة الأهداف و </w:t>
      </w:r>
      <w:proofErr w:type="gramStart"/>
      <w:r>
        <w:rPr>
          <w:rFonts w:ascii="Traditional Arabic" w:hAnsi="Traditional Arabic" w:cs="Traditional Arabic" w:hint="cs"/>
          <w:sz w:val="28"/>
          <w:szCs w:val="28"/>
          <w:rtl/>
          <w:lang w:bidi="ar-DZ"/>
        </w:rPr>
        <w:t>الفروض</w:t>
      </w:r>
      <w:proofErr w:type="gramEnd"/>
      <w:r>
        <w:rPr>
          <w:rFonts w:ascii="Traditional Arabic" w:hAnsi="Traditional Arabic" w:cs="Traditional Arabic" w:hint="cs"/>
          <w:sz w:val="28"/>
          <w:szCs w:val="28"/>
          <w:rtl/>
          <w:lang w:bidi="ar-DZ"/>
        </w:rPr>
        <w:t xml:space="preserve"> للدراسة الحالية.</w:t>
      </w:r>
    </w:p>
    <w:p w:rsidR="0036399F" w:rsidRDefault="0036399F" w:rsidP="0036399F">
      <w:pPr>
        <w:pStyle w:val="Paragraphedeliste"/>
        <w:numPr>
          <w:ilvl w:val="0"/>
          <w:numId w:val="11"/>
        </w:numPr>
        <w:tabs>
          <w:tab w:val="right" w:pos="281"/>
        </w:tabs>
        <w:bidi/>
        <w:spacing w:after="0" w:line="312"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تحديد نوعية و حجم أفراد العينة.</w:t>
      </w:r>
    </w:p>
    <w:p w:rsidR="0036399F" w:rsidRDefault="0036399F" w:rsidP="0036399F">
      <w:pPr>
        <w:pStyle w:val="Paragraphedeliste"/>
        <w:numPr>
          <w:ilvl w:val="0"/>
          <w:numId w:val="11"/>
        </w:numPr>
        <w:tabs>
          <w:tab w:val="right" w:pos="281"/>
        </w:tabs>
        <w:bidi/>
        <w:spacing w:after="0" w:line="312"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تحديد المنهج الملائم للدراسة الحالية.</w:t>
      </w:r>
    </w:p>
    <w:p w:rsidR="0036399F" w:rsidRDefault="0036399F" w:rsidP="0036399F">
      <w:pPr>
        <w:pStyle w:val="Paragraphedeliste"/>
        <w:numPr>
          <w:ilvl w:val="0"/>
          <w:numId w:val="11"/>
        </w:numPr>
        <w:tabs>
          <w:tab w:val="right" w:pos="281"/>
        </w:tabs>
        <w:bidi/>
        <w:spacing w:after="0" w:line="312"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 xml:space="preserve">التعرف على وسائل جمع </w:t>
      </w:r>
      <w:proofErr w:type="gramStart"/>
      <w:r>
        <w:rPr>
          <w:rFonts w:ascii="Traditional Arabic" w:hAnsi="Traditional Arabic" w:cs="Traditional Arabic" w:hint="cs"/>
          <w:sz w:val="28"/>
          <w:szCs w:val="28"/>
          <w:rtl/>
          <w:lang w:bidi="ar-DZ"/>
        </w:rPr>
        <w:t>البيانات</w:t>
      </w:r>
      <w:proofErr w:type="gramEnd"/>
      <w:r>
        <w:rPr>
          <w:rFonts w:ascii="Traditional Arabic" w:hAnsi="Traditional Arabic" w:cs="Traditional Arabic" w:hint="cs"/>
          <w:sz w:val="28"/>
          <w:szCs w:val="28"/>
          <w:rtl/>
          <w:lang w:bidi="ar-DZ"/>
        </w:rPr>
        <w:t xml:space="preserve"> و الأدوات و الأجهزة المناسبة لإجراء الدراسة.</w:t>
      </w:r>
    </w:p>
    <w:p w:rsidR="0036399F" w:rsidRDefault="0036399F" w:rsidP="0036399F">
      <w:pPr>
        <w:pStyle w:val="Paragraphedeliste"/>
        <w:numPr>
          <w:ilvl w:val="0"/>
          <w:numId w:val="11"/>
        </w:numPr>
        <w:tabs>
          <w:tab w:val="right" w:pos="281"/>
        </w:tabs>
        <w:bidi/>
        <w:spacing w:after="0" w:line="312"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تصميم البرنامج التدريبي المقترح على أسس علمية سليمة.</w:t>
      </w:r>
    </w:p>
    <w:p w:rsidR="0036399F" w:rsidRDefault="0036399F" w:rsidP="0036399F">
      <w:pPr>
        <w:pStyle w:val="Paragraphedeliste"/>
        <w:numPr>
          <w:ilvl w:val="0"/>
          <w:numId w:val="11"/>
        </w:numPr>
        <w:tabs>
          <w:tab w:val="right" w:pos="281"/>
        </w:tabs>
        <w:bidi/>
        <w:spacing w:after="0" w:line="312"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الاستفادة من الدراسات الأجنبية في كيفية معالجة مشكلة البحث اذ أن أغلب الدراسات تربط المتغير المستقل بالواقع و تتناوله في الاطار الخاص به.</w:t>
      </w:r>
    </w:p>
    <w:p w:rsidR="0036399F" w:rsidRDefault="0036399F" w:rsidP="0036399F">
      <w:pPr>
        <w:tabs>
          <w:tab w:val="right" w:pos="281"/>
        </w:tabs>
        <w:bidi/>
        <w:ind w:left="0"/>
        <w:rPr>
          <w:rFonts w:ascii="Traditional Arabic" w:hAnsi="Traditional Arabic" w:cs="Traditional Arabic"/>
          <w:rtl/>
          <w:lang w:val="en-US"/>
        </w:rPr>
      </w:pPr>
    </w:p>
    <w:p w:rsidR="003842D5" w:rsidRDefault="003842D5" w:rsidP="003842D5">
      <w:pPr>
        <w:tabs>
          <w:tab w:val="right" w:pos="281"/>
        </w:tabs>
        <w:bidi/>
        <w:ind w:left="0"/>
        <w:rPr>
          <w:rFonts w:ascii="Traditional Arabic" w:hAnsi="Traditional Arabic" w:cs="Traditional Arabic"/>
          <w:rtl/>
          <w:lang w:val="en-US"/>
        </w:rPr>
      </w:pPr>
    </w:p>
    <w:p w:rsidR="003842D5" w:rsidRDefault="003842D5" w:rsidP="003842D5">
      <w:pPr>
        <w:tabs>
          <w:tab w:val="right" w:pos="281"/>
        </w:tabs>
        <w:bidi/>
        <w:ind w:left="0"/>
        <w:rPr>
          <w:rFonts w:ascii="Traditional Arabic" w:hAnsi="Traditional Arabic" w:cs="Traditional Arabic"/>
          <w:rtl/>
          <w:lang w:val="en-US"/>
        </w:rPr>
      </w:pPr>
    </w:p>
    <w:p w:rsidR="003842D5" w:rsidRDefault="003842D5" w:rsidP="003842D5">
      <w:pPr>
        <w:tabs>
          <w:tab w:val="right" w:pos="281"/>
        </w:tabs>
        <w:bidi/>
        <w:ind w:left="0"/>
        <w:rPr>
          <w:rFonts w:ascii="Traditional Arabic" w:hAnsi="Traditional Arabic" w:cs="Traditional Arabic"/>
          <w:rtl/>
          <w:lang w:val="en-US"/>
        </w:rPr>
      </w:pPr>
    </w:p>
    <w:p w:rsidR="003842D5" w:rsidRDefault="003842D5" w:rsidP="003842D5">
      <w:pPr>
        <w:tabs>
          <w:tab w:val="right" w:pos="281"/>
        </w:tabs>
        <w:bidi/>
        <w:ind w:left="0"/>
        <w:rPr>
          <w:rFonts w:ascii="Traditional Arabic" w:hAnsi="Traditional Arabic" w:cs="Traditional Arabic"/>
          <w:rtl/>
          <w:lang w:val="en-US"/>
        </w:rPr>
      </w:pPr>
    </w:p>
    <w:p w:rsidR="003842D5" w:rsidRDefault="003842D5" w:rsidP="003842D5">
      <w:pPr>
        <w:tabs>
          <w:tab w:val="right" w:pos="281"/>
        </w:tabs>
        <w:bidi/>
        <w:ind w:left="0"/>
        <w:rPr>
          <w:rFonts w:ascii="Traditional Arabic" w:hAnsi="Traditional Arabic" w:cs="Traditional Arabic"/>
          <w:rtl/>
          <w:lang w:val="en-US"/>
        </w:rPr>
      </w:pPr>
    </w:p>
    <w:p w:rsidR="003842D5" w:rsidRDefault="003842D5" w:rsidP="003842D5">
      <w:pPr>
        <w:tabs>
          <w:tab w:val="right" w:pos="281"/>
        </w:tabs>
        <w:bidi/>
        <w:ind w:left="0"/>
        <w:rPr>
          <w:rFonts w:ascii="Traditional Arabic" w:hAnsi="Traditional Arabic" w:cs="Traditional Arabic"/>
          <w:rtl/>
          <w:lang w:val="en-US"/>
        </w:rPr>
      </w:pPr>
    </w:p>
    <w:p w:rsidR="003842D5" w:rsidRDefault="003842D5" w:rsidP="003842D5">
      <w:pPr>
        <w:tabs>
          <w:tab w:val="right" w:pos="281"/>
        </w:tabs>
        <w:bidi/>
        <w:ind w:left="0"/>
        <w:rPr>
          <w:rFonts w:ascii="Traditional Arabic" w:hAnsi="Traditional Arabic" w:cs="Traditional Arabic"/>
          <w:rtl/>
          <w:lang w:val="en-US"/>
        </w:rPr>
      </w:pPr>
    </w:p>
    <w:p w:rsidR="003842D5" w:rsidRDefault="003842D5" w:rsidP="003842D5">
      <w:pPr>
        <w:tabs>
          <w:tab w:val="right" w:pos="281"/>
        </w:tabs>
        <w:bidi/>
        <w:ind w:left="0"/>
        <w:rPr>
          <w:rFonts w:ascii="Traditional Arabic" w:hAnsi="Traditional Arabic" w:cs="Traditional Arabic"/>
          <w:rtl/>
          <w:lang w:val="en-US"/>
        </w:rPr>
      </w:pPr>
    </w:p>
    <w:p w:rsidR="003842D5" w:rsidRDefault="003842D5" w:rsidP="003842D5">
      <w:pPr>
        <w:bidi/>
        <w:spacing w:line="312" w:lineRule="auto"/>
        <w:rPr>
          <w:rFonts w:ascii="Traditional Arabic" w:hAnsi="Traditional Arabic" w:cs="Traditional Arabic"/>
          <w:b/>
          <w:bCs/>
          <w:sz w:val="32"/>
          <w:szCs w:val="32"/>
          <w:rtl/>
          <w:lang w:bidi="ar-DZ"/>
        </w:rPr>
      </w:pPr>
      <w:proofErr w:type="gramStart"/>
      <w:r w:rsidRPr="00932B09">
        <w:rPr>
          <w:rFonts w:ascii="Traditional Arabic" w:hAnsi="Traditional Arabic" w:cs="Traditional Arabic" w:hint="cs"/>
          <w:b/>
          <w:bCs/>
          <w:sz w:val="32"/>
          <w:szCs w:val="32"/>
          <w:rtl/>
          <w:lang w:bidi="ar-DZ"/>
        </w:rPr>
        <w:lastRenderedPageBreak/>
        <w:t>خلاصة</w:t>
      </w:r>
      <w:proofErr w:type="gramEnd"/>
      <w:r>
        <w:rPr>
          <w:rFonts w:ascii="Traditional Arabic" w:hAnsi="Traditional Arabic" w:cs="Traditional Arabic" w:hint="cs"/>
          <w:b/>
          <w:bCs/>
          <w:sz w:val="32"/>
          <w:szCs w:val="32"/>
          <w:rtl/>
          <w:lang w:bidi="ar-DZ"/>
        </w:rPr>
        <w:t>:</w:t>
      </w:r>
    </w:p>
    <w:p w:rsidR="003842D5" w:rsidRPr="00932B09" w:rsidRDefault="003842D5" w:rsidP="003842D5">
      <w:pPr>
        <w:bidi/>
        <w:spacing w:line="312" w:lineRule="auto"/>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تعتبر الدراسات و البحوث السابقة و المشابهة  الأرضية الصلبة التي ينطلق منها البحث كبناء يتم تشييده وفقا لإطار نظري و تطبيقي شامل يحقق لنا الهدف من الدراسة من خلال التوصل إلى حل لمشكلة ما،و هذا ما حذا حذوه الطالب إذ انطلق من هذه القاعدة التي سمحت له بمواصلة البحث الذي هو بصدد دراسته،مما سمح له بتحديد مشكلة بحثه وفقا لطريقة علمية صحيحة و الاطار الصحيح الذي يوصله إلى النتائج المتطلع إليها من الناحية العلمية و العملية.</w:t>
      </w:r>
    </w:p>
    <w:p w:rsidR="00CD2CAA" w:rsidRDefault="00CD2CAA" w:rsidP="003842D5">
      <w:pPr>
        <w:tabs>
          <w:tab w:val="right" w:pos="281"/>
        </w:tabs>
        <w:bidi/>
        <w:ind w:left="0"/>
        <w:rPr>
          <w:rFonts w:ascii="Traditional Arabic" w:hAnsi="Traditional Arabic" w:cs="Traditional Arabic"/>
          <w:rtl/>
          <w:lang w:val="en-US" w:bidi="ar-DZ"/>
        </w:rPr>
        <w:sectPr w:rsidR="00CD2CAA" w:rsidSect="00E54BBF">
          <w:headerReference w:type="first" r:id="rId25"/>
          <w:footerReference w:type="first" r:id="rId26"/>
          <w:footnotePr>
            <w:numFmt w:val="chicago"/>
          </w:footnotePr>
          <w:pgSz w:w="11906" w:h="16838"/>
          <w:pgMar w:top="1418" w:right="1985" w:bottom="1985" w:left="1418" w:header="709" w:footer="709" w:gutter="0"/>
          <w:pgNumType w:start="14"/>
          <w:cols w:space="708"/>
          <w:titlePg/>
          <w:docGrid w:linePitch="360"/>
        </w:sectPr>
      </w:pPr>
    </w:p>
    <w:p w:rsidR="000F5405" w:rsidRDefault="009457E5" w:rsidP="003842D5">
      <w:pPr>
        <w:tabs>
          <w:tab w:val="right" w:pos="281"/>
        </w:tabs>
        <w:bidi/>
        <w:ind w:left="0"/>
        <w:rPr>
          <w:rFonts w:ascii="Traditional Arabic" w:hAnsi="Traditional Arabic" w:cs="Traditional Arabic"/>
          <w:rtl/>
          <w:lang w:val="en-US" w:bidi="ar-DZ"/>
        </w:rPr>
      </w:pPr>
      <w:r>
        <w:rPr>
          <w:rFonts w:ascii="Traditional Arabic" w:hAnsi="Traditional Arabic" w:cs="Traditional Arabic"/>
          <w:noProof/>
          <w:rtl/>
          <w:lang w:eastAsia="fr-FR"/>
        </w:rPr>
        <w:lastRenderedPageBreak/>
        <w:pict>
          <v:shape id="_x0000_s1039" type="#_x0000_t160" style="position:absolute;left:0;text-align:left;margin-left:-11.35pt;margin-top:143.6pt;width:409.7pt;height:269.75pt;z-index:-251642880" wrapcoords="8980 60 7516 360 7002 600 7002 1020 6488 1320 6448 1800 3284 2160 3284 2880 6607 2940 6053 3900 4549 4020 3244 4500 3244 5220 3798 5820 4114 5820 4747 6780 7596 7740 3204 7920 2809 7980 2848 8700 3007 9660 1978 10080 1741 10260 1662 11160 1622 12300 4193 12540 10800 12540 10760 12780 10760 13500 20492 14460 4193 14640 2097 14700 2097 15660 2295 16260 356 16500 -40 16620 -40 17700 198 18300 316 19020 1147 19260 3560 19260 3560 19680 8545 20220 11235 20220 11314 20580 14519 21180 14519 21180 14716 21180 14993 21180 15468 20580 15429 20220 15745 20220 18989 19260 20097 18600 20097 18300 20690 17340 21204 17340 21640 16920 21600 14100 20809 13980 10800 13500 12897 13500 18158 12840 18158 12540 18514 11580 20690 11580 21086 11460 21007 10620 20848 9780 20848 8520 15547 7680 5380 6780 5776 5820 8545 5820 18237 5100 18316 3900 18277 1680 18079 1440 17446 1020 12778 60 8980 60" fillcolor="black">
            <v:shadow color="#868686"/>
            <v:textpath style="font-family:&quot;Dotum&quot;;font-size:1in;v-text-kern:t" trim="t" fitpath="t" xscale="f" string="الفصل الثاني:&#10;فسيولوجيا التحمل &#10;الهوائي و اللاهوائي"/>
            <w10:wrap type="through"/>
          </v:shape>
        </w:pict>
      </w:r>
    </w:p>
    <w:p w:rsidR="000F5405" w:rsidRPr="000F5405" w:rsidRDefault="000F5405" w:rsidP="000F5405">
      <w:pPr>
        <w:bidi/>
        <w:rPr>
          <w:rFonts w:ascii="Traditional Arabic" w:hAnsi="Traditional Arabic" w:cs="Traditional Arabic"/>
          <w:rtl/>
          <w:lang w:val="en-US" w:bidi="ar-DZ"/>
        </w:rPr>
      </w:pPr>
    </w:p>
    <w:p w:rsidR="000F5405" w:rsidRPr="000F5405" w:rsidRDefault="000F5405" w:rsidP="000F5405">
      <w:pPr>
        <w:bidi/>
        <w:rPr>
          <w:rFonts w:ascii="Traditional Arabic" w:hAnsi="Traditional Arabic" w:cs="Traditional Arabic"/>
          <w:rtl/>
          <w:lang w:val="en-US" w:bidi="ar-DZ"/>
        </w:rPr>
      </w:pPr>
    </w:p>
    <w:p w:rsidR="000F5405" w:rsidRPr="000F5405" w:rsidRDefault="000F5405" w:rsidP="000F5405">
      <w:pPr>
        <w:bidi/>
        <w:rPr>
          <w:rFonts w:ascii="Traditional Arabic" w:hAnsi="Traditional Arabic" w:cs="Traditional Arabic"/>
          <w:rtl/>
          <w:lang w:val="en-US" w:bidi="ar-DZ"/>
        </w:rPr>
      </w:pPr>
    </w:p>
    <w:p w:rsidR="000F5405" w:rsidRPr="000F5405" w:rsidRDefault="000F5405" w:rsidP="000F5405">
      <w:pPr>
        <w:bidi/>
        <w:rPr>
          <w:rFonts w:ascii="Traditional Arabic" w:hAnsi="Traditional Arabic" w:cs="Traditional Arabic"/>
          <w:rtl/>
          <w:lang w:val="en-US" w:bidi="ar-DZ"/>
        </w:rPr>
      </w:pPr>
    </w:p>
    <w:p w:rsidR="000F5405" w:rsidRPr="000F5405" w:rsidRDefault="000F5405" w:rsidP="000F5405">
      <w:pPr>
        <w:bidi/>
        <w:rPr>
          <w:rFonts w:ascii="Traditional Arabic" w:hAnsi="Traditional Arabic" w:cs="Traditional Arabic"/>
          <w:rtl/>
          <w:lang w:val="en-US" w:bidi="ar-DZ"/>
        </w:rPr>
      </w:pPr>
    </w:p>
    <w:p w:rsidR="000F5405" w:rsidRPr="000F5405" w:rsidRDefault="000F5405" w:rsidP="000F5405">
      <w:pPr>
        <w:bidi/>
        <w:rPr>
          <w:rFonts w:ascii="Traditional Arabic" w:hAnsi="Traditional Arabic" w:cs="Traditional Arabic"/>
          <w:rtl/>
          <w:lang w:val="en-US" w:bidi="ar-DZ"/>
        </w:rPr>
      </w:pPr>
    </w:p>
    <w:p w:rsidR="000F5405" w:rsidRPr="000F5405" w:rsidRDefault="000F5405" w:rsidP="000F5405">
      <w:pPr>
        <w:bidi/>
        <w:rPr>
          <w:rFonts w:ascii="Traditional Arabic" w:hAnsi="Traditional Arabic" w:cs="Traditional Arabic"/>
          <w:rtl/>
          <w:lang w:val="en-US" w:bidi="ar-DZ"/>
        </w:rPr>
      </w:pPr>
    </w:p>
    <w:p w:rsidR="000F5405" w:rsidRPr="000F5405" w:rsidRDefault="000F5405" w:rsidP="000F5405">
      <w:pPr>
        <w:bidi/>
        <w:rPr>
          <w:rFonts w:ascii="Traditional Arabic" w:hAnsi="Traditional Arabic" w:cs="Traditional Arabic"/>
          <w:rtl/>
          <w:lang w:val="en-US" w:bidi="ar-DZ"/>
        </w:rPr>
      </w:pPr>
    </w:p>
    <w:p w:rsidR="000F5405" w:rsidRPr="000F5405" w:rsidRDefault="000F5405" w:rsidP="000F5405">
      <w:pPr>
        <w:bidi/>
        <w:rPr>
          <w:rFonts w:ascii="Traditional Arabic" w:hAnsi="Traditional Arabic" w:cs="Traditional Arabic"/>
          <w:rtl/>
          <w:lang w:val="en-US" w:bidi="ar-DZ"/>
        </w:rPr>
      </w:pPr>
    </w:p>
    <w:p w:rsidR="000F5405" w:rsidRPr="000F5405" w:rsidRDefault="000F5405" w:rsidP="000F5405">
      <w:pPr>
        <w:bidi/>
        <w:rPr>
          <w:rFonts w:ascii="Traditional Arabic" w:hAnsi="Traditional Arabic" w:cs="Traditional Arabic"/>
          <w:rtl/>
          <w:lang w:val="en-US" w:bidi="ar-DZ"/>
        </w:rPr>
      </w:pPr>
    </w:p>
    <w:p w:rsidR="000F5405" w:rsidRPr="000F5405" w:rsidRDefault="000F5405" w:rsidP="000F5405">
      <w:pPr>
        <w:bidi/>
        <w:rPr>
          <w:rFonts w:ascii="Traditional Arabic" w:hAnsi="Traditional Arabic" w:cs="Traditional Arabic"/>
          <w:rtl/>
          <w:lang w:val="en-US" w:bidi="ar-DZ"/>
        </w:rPr>
      </w:pPr>
    </w:p>
    <w:p w:rsidR="000F5405" w:rsidRPr="000F5405" w:rsidRDefault="000F5405" w:rsidP="000F5405">
      <w:pPr>
        <w:bidi/>
        <w:rPr>
          <w:rFonts w:ascii="Traditional Arabic" w:hAnsi="Traditional Arabic" w:cs="Traditional Arabic"/>
          <w:rtl/>
          <w:lang w:val="en-US" w:bidi="ar-DZ"/>
        </w:rPr>
      </w:pPr>
    </w:p>
    <w:p w:rsidR="000F5405" w:rsidRPr="000F5405" w:rsidRDefault="000F5405" w:rsidP="000F5405">
      <w:pPr>
        <w:bidi/>
        <w:rPr>
          <w:rFonts w:ascii="Traditional Arabic" w:hAnsi="Traditional Arabic" w:cs="Traditional Arabic"/>
          <w:rtl/>
          <w:lang w:val="en-US" w:bidi="ar-DZ"/>
        </w:rPr>
      </w:pPr>
    </w:p>
    <w:p w:rsidR="000F5405" w:rsidRPr="000F5405" w:rsidRDefault="000F5405" w:rsidP="000F5405">
      <w:pPr>
        <w:bidi/>
        <w:rPr>
          <w:rFonts w:ascii="Traditional Arabic" w:hAnsi="Traditional Arabic" w:cs="Traditional Arabic"/>
          <w:rtl/>
          <w:lang w:val="en-US" w:bidi="ar-DZ"/>
        </w:rPr>
      </w:pPr>
    </w:p>
    <w:p w:rsidR="000F5405" w:rsidRPr="000F5405" w:rsidRDefault="000F5405" w:rsidP="000F5405">
      <w:pPr>
        <w:bidi/>
        <w:rPr>
          <w:rFonts w:ascii="Traditional Arabic" w:hAnsi="Traditional Arabic" w:cs="Traditional Arabic"/>
          <w:rtl/>
          <w:lang w:val="en-US" w:bidi="ar-DZ"/>
        </w:rPr>
      </w:pPr>
    </w:p>
    <w:p w:rsidR="000F5405" w:rsidRPr="000F5405" w:rsidRDefault="000F5405" w:rsidP="000F5405">
      <w:pPr>
        <w:bidi/>
        <w:rPr>
          <w:rFonts w:ascii="Traditional Arabic" w:hAnsi="Traditional Arabic" w:cs="Traditional Arabic"/>
          <w:rtl/>
          <w:lang w:val="en-US" w:bidi="ar-DZ"/>
        </w:rPr>
      </w:pPr>
    </w:p>
    <w:p w:rsidR="000F5405" w:rsidRPr="000F5405" w:rsidRDefault="000F5405" w:rsidP="000F5405">
      <w:pPr>
        <w:bidi/>
        <w:rPr>
          <w:rFonts w:ascii="Traditional Arabic" w:hAnsi="Traditional Arabic" w:cs="Traditional Arabic"/>
          <w:rtl/>
          <w:lang w:val="en-US" w:bidi="ar-DZ"/>
        </w:rPr>
      </w:pPr>
    </w:p>
    <w:p w:rsidR="000F5405" w:rsidRPr="000F5405" w:rsidRDefault="000F5405" w:rsidP="000F5405">
      <w:pPr>
        <w:bidi/>
        <w:rPr>
          <w:rFonts w:ascii="Traditional Arabic" w:hAnsi="Traditional Arabic" w:cs="Traditional Arabic"/>
          <w:rtl/>
          <w:lang w:val="en-US" w:bidi="ar-DZ"/>
        </w:rPr>
      </w:pPr>
    </w:p>
    <w:p w:rsidR="000F5405" w:rsidRDefault="000F5405" w:rsidP="000F5405">
      <w:pPr>
        <w:bidi/>
        <w:rPr>
          <w:rFonts w:ascii="Traditional Arabic" w:hAnsi="Traditional Arabic" w:cs="Traditional Arabic"/>
          <w:rtl/>
          <w:lang w:val="en-US" w:bidi="ar-DZ"/>
        </w:rPr>
      </w:pPr>
    </w:p>
    <w:p w:rsidR="000F5405" w:rsidRPr="000F5405" w:rsidRDefault="000F5405" w:rsidP="000F5405">
      <w:pPr>
        <w:bidi/>
        <w:rPr>
          <w:rFonts w:ascii="Traditional Arabic" w:hAnsi="Traditional Arabic" w:cs="Traditional Arabic"/>
          <w:rtl/>
          <w:lang w:val="en-US" w:bidi="ar-DZ"/>
        </w:rPr>
      </w:pPr>
    </w:p>
    <w:p w:rsidR="000F5405" w:rsidRPr="000F5405" w:rsidRDefault="000F5405" w:rsidP="000F5405">
      <w:pPr>
        <w:bidi/>
        <w:rPr>
          <w:rFonts w:ascii="Traditional Arabic" w:hAnsi="Traditional Arabic" w:cs="Traditional Arabic"/>
          <w:rtl/>
          <w:lang w:val="en-US" w:bidi="ar-DZ"/>
        </w:rPr>
      </w:pPr>
    </w:p>
    <w:p w:rsidR="000F5405" w:rsidRDefault="000F5405" w:rsidP="000F5405">
      <w:pPr>
        <w:bidi/>
        <w:rPr>
          <w:rFonts w:ascii="Traditional Arabic" w:hAnsi="Traditional Arabic" w:cs="Traditional Arabic"/>
          <w:rtl/>
          <w:lang w:val="en-US" w:bidi="ar-DZ"/>
        </w:rPr>
      </w:pPr>
    </w:p>
    <w:p w:rsidR="000F5405" w:rsidRDefault="000F5405" w:rsidP="000F5405">
      <w:pPr>
        <w:bidi/>
        <w:rPr>
          <w:rFonts w:ascii="Traditional Arabic" w:hAnsi="Traditional Arabic" w:cs="Traditional Arabic"/>
          <w:rtl/>
          <w:lang w:val="en-US" w:bidi="ar-DZ"/>
        </w:rPr>
      </w:pPr>
    </w:p>
    <w:p w:rsidR="000F5405" w:rsidRDefault="000F5405" w:rsidP="000F5405">
      <w:pPr>
        <w:bidi/>
        <w:rPr>
          <w:rFonts w:ascii="Traditional Arabic" w:hAnsi="Traditional Arabic" w:cs="Traditional Arabic"/>
          <w:rtl/>
          <w:lang w:val="en-US" w:bidi="ar-DZ"/>
        </w:rPr>
        <w:sectPr w:rsidR="000F5405" w:rsidSect="000F5405">
          <w:headerReference w:type="first" r:id="rId27"/>
          <w:footerReference w:type="first" r:id="rId28"/>
          <w:footnotePr>
            <w:numFmt w:val="chicago"/>
          </w:footnotePr>
          <w:pgSz w:w="11906" w:h="16838"/>
          <w:pgMar w:top="1418" w:right="1985" w:bottom="1701" w:left="1418" w:header="709" w:footer="709" w:gutter="0"/>
          <w:pgNumType w:start="14"/>
          <w:cols w:space="708"/>
          <w:titlePg/>
          <w:docGrid w:linePitch="360"/>
        </w:sectPr>
      </w:pPr>
    </w:p>
    <w:p w:rsidR="00363F7B" w:rsidRDefault="00363F7B" w:rsidP="00363F7B">
      <w:pPr>
        <w:bidi/>
        <w:spacing w:line="312" w:lineRule="auto"/>
        <w:outlineLvl w:val="0"/>
        <w:rPr>
          <w:rFonts w:ascii="Traditional Arabic" w:hAnsi="Traditional Arabic" w:cs="Traditional Arabic"/>
          <w:sz w:val="32"/>
          <w:szCs w:val="32"/>
          <w:rtl/>
          <w:lang w:bidi="ar-DZ"/>
        </w:rPr>
      </w:pPr>
      <w:proofErr w:type="gramStart"/>
      <w:r>
        <w:rPr>
          <w:rFonts w:ascii="Traditional Arabic" w:hAnsi="Traditional Arabic" w:cs="Traditional Arabic" w:hint="cs"/>
          <w:b/>
          <w:bCs/>
          <w:sz w:val="32"/>
          <w:szCs w:val="32"/>
          <w:rtl/>
          <w:lang w:bidi="ar-DZ"/>
        </w:rPr>
        <w:lastRenderedPageBreak/>
        <w:t>تمهيد</w:t>
      </w:r>
      <w:proofErr w:type="gramEnd"/>
      <w:r>
        <w:rPr>
          <w:rFonts w:ascii="Traditional Arabic" w:hAnsi="Traditional Arabic" w:cs="Traditional Arabic" w:hint="cs"/>
          <w:b/>
          <w:bCs/>
          <w:sz w:val="32"/>
          <w:szCs w:val="32"/>
          <w:rtl/>
          <w:lang w:bidi="ar-DZ"/>
        </w:rPr>
        <w:t>:</w:t>
      </w:r>
    </w:p>
    <w:p w:rsidR="00363F7B" w:rsidRPr="0099318B" w:rsidRDefault="00363F7B" w:rsidP="00363F7B">
      <w:pPr>
        <w:bidi/>
        <w:spacing w:line="312" w:lineRule="auto"/>
        <w:outlineLvl w:val="0"/>
        <w:rPr>
          <w:rFonts w:ascii="Traditional Arabic" w:hAnsi="Traditional Arabic" w:cs="Traditional Arabic"/>
          <w:sz w:val="28"/>
          <w:szCs w:val="28"/>
          <w:rtl/>
          <w:lang w:bidi="ar-DZ"/>
        </w:rPr>
      </w:pPr>
      <w:r w:rsidRPr="0099318B">
        <w:rPr>
          <w:rFonts w:ascii="Traditional Arabic" w:hAnsi="Traditional Arabic" w:cs="Traditional Arabic" w:hint="cs"/>
          <w:sz w:val="28"/>
          <w:szCs w:val="28"/>
          <w:rtl/>
          <w:lang w:bidi="ar-DZ"/>
        </w:rPr>
        <w:t xml:space="preserve">تعد صفة التحمل من أهم الصفات البدنية المطلوبة لدى لاعبي كرة القدم و ذلك لأهميتها الكبرى في جعل اللاعب يقوم بكامل أدواره الدفاعية و الهجومية و </w:t>
      </w:r>
      <w:r>
        <w:rPr>
          <w:rFonts w:ascii="Traditional Arabic" w:hAnsi="Traditional Arabic" w:cs="Traditional Arabic" w:hint="cs"/>
          <w:sz w:val="28"/>
          <w:szCs w:val="28"/>
          <w:rtl/>
          <w:lang w:bidi="ar-DZ"/>
        </w:rPr>
        <w:t>إ</w:t>
      </w:r>
      <w:r w:rsidRPr="0099318B">
        <w:rPr>
          <w:rFonts w:ascii="Traditional Arabic" w:hAnsi="Traditional Arabic" w:cs="Traditional Arabic" w:hint="cs"/>
          <w:sz w:val="28"/>
          <w:szCs w:val="28"/>
          <w:rtl/>
          <w:lang w:bidi="ar-DZ"/>
        </w:rPr>
        <w:t xml:space="preserve">تمام وقت المباراة بنفس اللياقة التي بدأ بها،و لكونها صفة لها علاقة بكل أشكال اللياقة البدنية من قوة و سرعة و رشاقة ...و حتى بالأداء المهاري و الخططي للاعبي كرة القدم،و لصفة التحمل ارتباط وطيد بأنظمة </w:t>
      </w:r>
      <w:r>
        <w:rPr>
          <w:rFonts w:ascii="Traditional Arabic" w:hAnsi="Traditional Arabic" w:cs="Traditional Arabic" w:hint="cs"/>
          <w:sz w:val="28"/>
          <w:szCs w:val="28"/>
          <w:rtl/>
          <w:lang w:bidi="ar-DZ"/>
        </w:rPr>
        <w:t>إ</w:t>
      </w:r>
      <w:r w:rsidRPr="0099318B">
        <w:rPr>
          <w:rFonts w:ascii="Traditional Arabic" w:hAnsi="Traditional Arabic" w:cs="Traditional Arabic" w:hint="cs"/>
          <w:sz w:val="28"/>
          <w:szCs w:val="28"/>
          <w:rtl/>
          <w:lang w:bidi="ar-DZ"/>
        </w:rPr>
        <w:t xml:space="preserve">نتاج الطاقة،كون أنه ينسب </w:t>
      </w:r>
      <w:r>
        <w:rPr>
          <w:rFonts w:ascii="Traditional Arabic" w:hAnsi="Traditional Arabic" w:cs="Traditional Arabic" w:hint="cs"/>
          <w:sz w:val="28"/>
          <w:szCs w:val="28"/>
          <w:rtl/>
          <w:lang w:bidi="ar-DZ"/>
        </w:rPr>
        <w:t>إ</w:t>
      </w:r>
      <w:r w:rsidRPr="0099318B">
        <w:rPr>
          <w:rFonts w:ascii="Traditional Arabic" w:hAnsi="Traditional Arabic" w:cs="Traditional Arabic" w:hint="cs"/>
          <w:sz w:val="28"/>
          <w:szCs w:val="28"/>
          <w:rtl/>
          <w:lang w:bidi="ar-DZ"/>
        </w:rPr>
        <w:t>لى طبيعة نظام الطاقة الذي تعتمد عليه العضلة لإنتاج الطاقة اللازمة للعمل العضلي،و لهذا قام الباحث في هذا الفصل ب</w:t>
      </w:r>
      <w:r>
        <w:rPr>
          <w:rFonts w:ascii="Traditional Arabic" w:hAnsi="Traditional Arabic" w:cs="Traditional Arabic" w:hint="cs"/>
          <w:sz w:val="28"/>
          <w:szCs w:val="28"/>
          <w:rtl/>
          <w:lang w:bidi="ar-DZ"/>
        </w:rPr>
        <w:t>التطرق إلى أنظمة إنتاج الطاقة</w:t>
      </w:r>
      <w:r w:rsidRPr="0099318B">
        <w:rPr>
          <w:rFonts w:ascii="Traditional Arabic" w:hAnsi="Traditional Arabic" w:cs="Traditional Arabic" w:hint="cs"/>
          <w:sz w:val="28"/>
          <w:szCs w:val="28"/>
          <w:rtl/>
          <w:lang w:bidi="ar-DZ"/>
        </w:rPr>
        <w:t xml:space="preserve"> و صفة التحمل الخاصة بكل نظام.</w:t>
      </w:r>
    </w:p>
    <w:p w:rsidR="00363F7B" w:rsidRPr="008D0190" w:rsidRDefault="00363F7B" w:rsidP="00363F7B">
      <w:pPr>
        <w:bidi/>
        <w:spacing w:line="312" w:lineRule="auto"/>
        <w:outlineLvl w:val="0"/>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2</w:t>
      </w:r>
      <w:r w:rsidRPr="008D0190">
        <w:rPr>
          <w:rFonts w:ascii="Traditional Arabic" w:hAnsi="Traditional Arabic" w:cs="Traditional Arabic" w:hint="cs"/>
          <w:b/>
          <w:bCs/>
          <w:sz w:val="32"/>
          <w:szCs w:val="32"/>
          <w:rtl/>
          <w:lang w:bidi="ar-DZ"/>
        </w:rPr>
        <w:t>-1: مصادر امداد العضلات بالطاقة:</w:t>
      </w:r>
    </w:p>
    <w:p w:rsidR="00363F7B" w:rsidRPr="0099318B" w:rsidRDefault="00363F7B" w:rsidP="00363F7B">
      <w:pPr>
        <w:bidi/>
        <w:spacing w:line="312" w:lineRule="auto"/>
        <w:rPr>
          <w:rFonts w:ascii="Traditional Arabic" w:hAnsi="Traditional Arabic" w:cs="Traditional Arabic"/>
          <w:sz w:val="28"/>
          <w:szCs w:val="28"/>
          <w:rtl/>
          <w:lang w:bidi="ar-DZ"/>
        </w:rPr>
      </w:pPr>
      <w:proofErr w:type="gramStart"/>
      <w:r w:rsidRPr="0099318B">
        <w:rPr>
          <w:rFonts w:ascii="Traditional Arabic" w:hAnsi="Traditional Arabic" w:cs="Traditional Arabic"/>
          <w:sz w:val="28"/>
          <w:szCs w:val="28"/>
          <w:rtl/>
          <w:lang w:bidi="ar-DZ"/>
        </w:rPr>
        <w:t>يتفق</w:t>
      </w:r>
      <w:proofErr w:type="gramEnd"/>
      <w:r w:rsidRPr="0099318B">
        <w:rPr>
          <w:rFonts w:ascii="Traditional Arabic" w:hAnsi="Traditional Arabic" w:cs="Traditional Arabic"/>
          <w:sz w:val="28"/>
          <w:szCs w:val="28"/>
          <w:rtl/>
          <w:lang w:bidi="ar-DZ"/>
        </w:rPr>
        <w:t xml:space="preserve"> كل من محمد علي 1999م، حمدي عاصم 1996م على أن أهم المصادر لإمداد العضلات بالطاقة اللازمة للانقباضات العضلية هي:</w:t>
      </w:r>
    </w:p>
    <w:p w:rsidR="00363F7B" w:rsidRPr="0099318B" w:rsidRDefault="00363F7B" w:rsidP="00363F7B">
      <w:pPr>
        <w:pStyle w:val="Paragraphedeliste"/>
        <w:numPr>
          <w:ilvl w:val="0"/>
          <w:numId w:val="12"/>
        </w:numPr>
        <w:bidi/>
        <w:spacing w:after="0" w:line="312" w:lineRule="auto"/>
        <w:jc w:val="lowKashida"/>
        <w:rPr>
          <w:rFonts w:ascii="Traditional Arabic" w:hAnsi="Traditional Arabic" w:cs="Traditional Arabic"/>
          <w:sz w:val="28"/>
          <w:szCs w:val="28"/>
          <w:lang w:bidi="ar-DZ"/>
        </w:rPr>
      </w:pPr>
      <w:r w:rsidRPr="0099318B">
        <w:rPr>
          <w:rFonts w:ascii="Traditional Arabic" w:hAnsi="Traditional Arabic" w:cs="Traditional Arabic"/>
          <w:sz w:val="28"/>
          <w:szCs w:val="28"/>
          <w:rtl/>
          <w:lang w:bidi="ar-DZ"/>
        </w:rPr>
        <w:t xml:space="preserve">ثلاثي فوسفات أدينوسين </w:t>
      </w:r>
      <w:r w:rsidRPr="0001666E">
        <w:rPr>
          <w:rFonts w:ascii="Vijaya" w:hAnsi="Vijaya" w:cs="Vijaya"/>
          <w:sz w:val="28"/>
          <w:szCs w:val="28"/>
          <w:rtl/>
          <w:lang w:bidi="ar-DZ"/>
        </w:rPr>
        <w:t>(</w:t>
      </w:r>
      <w:r w:rsidRPr="0001666E">
        <w:rPr>
          <w:rFonts w:ascii="Vijaya" w:hAnsi="Vijaya" w:cs="Vijaya"/>
          <w:sz w:val="28"/>
          <w:szCs w:val="28"/>
          <w:lang w:bidi="ar-DZ"/>
        </w:rPr>
        <w:t>ATP</w:t>
      </w:r>
      <w:r w:rsidRPr="0001666E">
        <w:rPr>
          <w:rFonts w:ascii="Vijaya" w:hAnsi="Vijaya" w:cs="Vijaya"/>
          <w:sz w:val="28"/>
          <w:szCs w:val="28"/>
          <w:rtl/>
          <w:lang w:bidi="ar-DZ"/>
        </w:rPr>
        <w:t xml:space="preserve">) </w:t>
      </w:r>
      <w:r w:rsidRPr="0001666E">
        <w:rPr>
          <w:rFonts w:ascii="Vijaya" w:hAnsi="Vijaya" w:cs="Vijaya"/>
          <w:sz w:val="28"/>
          <w:szCs w:val="28"/>
          <w:lang w:bidi="ar-DZ"/>
        </w:rPr>
        <w:t xml:space="preserve">Adénosine Triphosphate </w:t>
      </w:r>
    </w:p>
    <w:p w:rsidR="00363F7B" w:rsidRPr="0099318B" w:rsidRDefault="00363F7B" w:rsidP="00363F7B">
      <w:pPr>
        <w:pStyle w:val="Paragraphedeliste"/>
        <w:numPr>
          <w:ilvl w:val="0"/>
          <w:numId w:val="12"/>
        </w:numPr>
        <w:bidi/>
        <w:spacing w:after="0" w:line="312" w:lineRule="auto"/>
        <w:jc w:val="lowKashida"/>
        <w:rPr>
          <w:rFonts w:ascii="Traditional Arabic" w:hAnsi="Traditional Arabic" w:cs="Traditional Arabic"/>
          <w:sz w:val="28"/>
          <w:szCs w:val="28"/>
          <w:lang w:bidi="ar-DZ"/>
        </w:rPr>
      </w:pPr>
      <w:r w:rsidRPr="0099318B">
        <w:rPr>
          <w:rFonts w:ascii="Traditional Arabic" w:hAnsi="Traditional Arabic" w:cs="Traditional Arabic"/>
          <w:sz w:val="28"/>
          <w:szCs w:val="28"/>
          <w:rtl/>
          <w:lang w:val="en-US" w:bidi="ar-DZ"/>
        </w:rPr>
        <w:t>فوسفات الكرياتين</w:t>
      </w:r>
      <w:r w:rsidRPr="0001666E">
        <w:rPr>
          <w:rFonts w:ascii="Vijaya" w:hAnsi="Vijaya" w:cs="Vijaya"/>
          <w:sz w:val="28"/>
          <w:szCs w:val="28"/>
          <w:rtl/>
          <w:lang w:val="en-US" w:bidi="ar-DZ"/>
        </w:rPr>
        <w:t>(</w:t>
      </w:r>
      <w:r w:rsidRPr="0001666E">
        <w:rPr>
          <w:rFonts w:ascii="Vijaya" w:hAnsi="Vijaya" w:cs="Vijaya"/>
          <w:sz w:val="28"/>
          <w:szCs w:val="28"/>
          <w:lang w:val="en-US" w:bidi="ar-DZ"/>
        </w:rPr>
        <w:t>PC</w:t>
      </w:r>
      <w:r w:rsidRPr="0001666E">
        <w:rPr>
          <w:rFonts w:ascii="Vijaya" w:hAnsi="Vijaya" w:cs="Vijaya"/>
          <w:sz w:val="28"/>
          <w:szCs w:val="28"/>
          <w:rtl/>
          <w:lang w:val="en-US" w:bidi="ar-DZ"/>
        </w:rPr>
        <w:t xml:space="preserve">) </w:t>
      </w:r>
      <w:r w:rsidRPr="0001666E">
        <w:rPr>
          <w:rFonts w:ascii="Vijaya" w:hAnsi="Vijaya" w:cs="Vijaya"/>
          <w:sz w:val="28"/>
          <w:szCs w:val="28"/>
          <w:lang w:val="en-US" w:bidi="ar-DZ"/>
        </w:rPr>
        <w:t>Phosphate Creatine</w:t>
      </w:r>
    </w:p>
    <w:p w:rsidR="00363F7B" w:rsidRPr="0099318B" w:rsidRDefault="00363F7B" w:rsidP="00363F7B">
      <w:pPr>
        <w:pStyle w:val="Paragraphedeliste"/>
        <w:numPr>
          <w:ilvl w:val="0"/>
          <w:numId w:val="12"/>
        </w:numPr>
        <w:bidi/>
        <w:spacing w:after="0" w:line="312" w:lineRule="auto"/>
        <w:jc w:val="lowKashida"/>
        <w:rPr>
          <w:rFonts w:ascii="Traditional Arabic" w:hAnsi="Traditional Arabic" w:cs="Traditional Arabic"/>
          <w:sz w:val="28"/>
          <w:szCs w:val="28"/>
          <w:lang w:bidi="ar-DZ"/>
        </w:rPr>
      </w:pPr>
      <w:r w:rsidRPr="0099318B">
        <w:rPr>
          <w:rFonts w:ascii="Traditional Arabic" w:hAnsi="Traditional Arabic" w:cs="Traditional Arabic"/>
          <w:sz w:val="28"/>
          <w:szCs w:val="28"/>
          <w:rtl/>
          <w:lang w:val="en-US" w:bidi="ar-DZ"/>
        </w:rPr>
        <w:t xml:space="preserve">الجليكوجين </w:t>
      </w:r>
      <w:r w:rsidRPr="0001666E">
        <w:rPr>
          <w:rFonts w:ascii="Vijaya" w:hAnsi="Vijaya" w:cs="Vijaya"/>
          <w:sz w:val="28"/>
          <w:szCs w:val="28"/>
          <w:lang w:val="en-US" w:bidi="ar-DZ"/>
        </w:rPr>
        <w:t>Glycogen</w:t>
      </w:r>
    </w:p>
    <w:p w:rsidR="00363F7B" w:rsidRPr="0099318B" w:rsidRDefault="00363F7B" w:rsidP="00363F7B">
      <w:pPr>
        <w:pStyle w:val="Paragraphedeliste"/>
        <w:numPr>
          <w:ilvl w:val="0"/>
          <w:numId w:val="12"/>
        </w:numPr>
        <w:bidi/>
        <w:spacing w:after="0" w:line="312" w:lineRule="auto"/>
        <w:jc w:val="lowKashida"/>
        <w:rPr>
          <w:rFonts w:ascii="Traditional Arabic" w:hAnsi="Traditional Arabic" w:cs="Traditional Arabic"/>
          <w:sz w:val="28"/>
          <w:szCs w:val="28"/>
          <w:lang w:bidi="ar-DZ"/>
        </w:rPr>
      </w:pPr>
      <w:r w:rsidRPr="0099318B">
        <w:rPr>
          <w:rFonts w:ascii="Traditional Arabic" w:hAnsi="Traditional Arabic" w:cs="Traditional Arabic"/>
          <w:sz w:val="28"/>
          <w:szCs w:val="28"/>
          <w:rtl/>
          <w:lang w:val="en-US" w:bidi="ar-DZ"/>
        </w:rPr>
        <w:t xml:space="preserve">الدهون </w:t>
      </w:r>
      <w:r w:rsidRPr="0001666E">
        <w:rPr>
          <w:rFonts w:ascii="Vijaya" w:hAnsi="Vijaya" w:cs="Vijaya"/>
          <w:sz w:val="28"/>
          <w:szCs w:val="28"/>
          <w:lang w:val="en-US" w:bidi="ar-DZ"/>
        </w:rPr>
        <w:t>Fats</w:t>
      </w:r>
      <w:r w:rsidRPr="0099318B">
        <w:rPr>
          <w:rFonts w:ascii="Traditional Arabic" w:hAnsi="Traditional Arabic" w:cs="Traditional Arabic"/>
          <w:sz w:val="28"/>
          <w:szCs w:val="28"/>
          <w:rtl/>
          <w:lang w:val="en-US" w:bidi="ar-DZ"/>
        </w:rPr>
        <w:t xml:space="preserve">                                            </w:t>
      </w:r>
      <w:sdt>
        <w:sdtPr>
          <w:rPr>
            <w:rFonts w:ascii="Traditional Arabic" w:hAnsi="Traditional Arabic" w:cs="Traditional Arabic"/>
            <w:sz w:val="28"/>
            <w:szCs w:val="28"/>
            <w:rtl/>
            <w:lang w:val="en-US" w:bidi="ar-DZ"/>
          </w:rPr>
          <w:id w:val="104987272"/>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محم99 \</w:instrText>
          </w:r>
          <w:r>
            <w:rPr>
              <w:rFonts w:ascii="Traditional Arabic" w:hAnsi="Traditional Arabic" w:cs="Traditional Arabic" w:hint="cs"/>
              <w:sz w:val="28"/>
              <w:szCs w:val="28"/>
              <w:lang w:val="en-US" w:bidi="ar-DZ"/>
            </w:rPr>
            <w:instrText>p 31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sidRPr="00BD3ECD">
            <w:rPr>
              <w:rFonts w:ascii="Traditional Arabic" w:hAnsi="Traditional Arabic" w:cs="Traditional Arabic" w:hint="cs"/>
              <w:noProof/>
              <w:sz w:val="28"/>
              <w:szCs w:val="28"/>
              <w:rtl/>
              <w:lang w:val="en-US" w:bidi="ar-DZ"/>
            </w:rPr>
            <w:t>(القط 1999، 31)</w:t>
          </w:r>
          <w:r w:rsidR="009457E5">
            <w:rPr>
              <w:rFonts w:ascii="Traditional Arabic" w:hAnsi="Traditional Arabic" w:cs="Traditional Arabic"/>
              <w:sz w:val="28"/>
              <w:szCs w:val="28"/>
              <w:rtl/>
              <w:lang w:val="en-US" w:bidi="ar-DZ"/>
            </w:rPr>
            <w:fldChar w:fldCharType="end"/>
          </w:r>
        </w:sdtContent>
      </w:sdt>
    </w:p>
    <w:p w:rsidR="00363F7B" w:rsidRPr="00B961DE" w:rsidRDefault="00363F7B" w:rsidP="00363F7B">
      <w:pPr>
        <w:bidi/>
        <w:spacing w:line="312" w:lineRule="auto"/>
        <w:outlineLvl w:val="0"/>
        <w:rPr>
          <w:rFonts w:ascii="Traditional Arabic" w:hAnsi="Traditional Arabic" w:cs="Traditional Arabic"/>
          <w:b/>
          <w:bCs/>
          <w:sz w:val="32"/>
          <w:szCs w:val="32"/>
          <w:rtl/>
          <w:lang w:val="en-US" w:bidi="ar-DZ"/>
        </w:rPr>
      </w:pPr>
      <w:r>
        <w:rPr>
          <w:rFonts w:ascii="Traditional Arabic" w:hAnsi="Traditional Arabic" w:cs="Traditional Arabic"/>
          <w:b/>
          <w:bCs/>
          <w:sz w:val="32"/>
          <w:szCs w:val="32"/>
          <w:lang w:bidi="ar-DZ"/>
        </w:rPr>
        <w:t>2</w:t>
      </w:r>
      <w:r w:rsidRPr="00B961DE">
        <w:rPr>
          <w:rFonts w:ascii="Traditional Arabic" w:hAnsi="Traditional Arabic" w:cs="Traditional Arabic" w:hint="cs"/>
          <w:b/>
          <w:bCs/>
          <w:sz w:val="32"/>
          <w:szCs w:val="32"/>
          <w:rtl/>
          <w:lang w:bidi="ar-DZ"/>
        </w:rPr>
        <w:t>-1-1:ثلاثي فوسفات الأدينوزين</w:t>
      </w:r>
      <w:r w:rsidRPr="0018712C">
        <w:rPr>
          <w:rFonts w:ascii="Vijaya" w:hAnsi="Vijaya" w:cs="Vijaya"/>
          <w:b/>
          <w:bCs/>
          <w:sz w:val="32"/>
          <w:szCs w:val="32"/>
          <w:rtl/>
          <w:lang w:bidi="ar-DZ"/>
        </w:rPr>
        <w:t>(</w:t>
      </w:r>
      <w:r w:rsidRPr="0018712C">
        <w:rPr>
          <w:rFonts w:ascii="Vijaya" w:hAnsi="Vijaya" w:cs="Vijaya"/>
          <w:b/>
          <w:bCs/>
          <w:sz w:val="32"/>
          <w:szCs w:val="32"/>
          <w:lang w:bidi="ar-DZ"/>
        </w:rPr>
        <w:t>ATP</w:t>
      </w:r>
      <w:r w:rsidRPr="0018712C">
        <w:rPr>
          <w:rFonts w:ascii="Vijaya" w:hAnsi="Vijaya" w:cs="Vijaya"/>
          <w:b/>
          <w:bCs/>
          <w:sz w:val="32"/>
          <w:szCs w:val="32"/>
          <w:rtl/>
          <w:lang w:val="en-US" w:bidi="ar-DZ"/>
        </w:rPr>
        <w:t xml:space="preserve">) </w:t>
      </w:r>
      <w:r w:rsidRPr="0018712C">
        <w:rPr>
          <w:rFonts w:ascii="Vijaya" w:hAnsi="Vijaya" w:cs="Vijaya"/>
          <w:b/>
          <w:bCs/>
          <w:sz w:val="32"/>
          <w:szCs w:val="32"/>
          <w:lang w:bidi="ar-DZ"/>
        </w:rPr>
        <w:t xml:space="preserve">Adénosine Triphosphate </w:t>
      </w:r>
      <w:r w:rsidRPr="0018712C">
        <w:rPr>
          <w:rFonts w:ascii="Vijaya" w:hAnsi="Vijaya" w:cs="Vijaya"/>
          <w:b/>
          <w:bCs/>
          <w:sz w:val="32"/>
          <w:szCs w:val="32"/>
          <w:rtl/>
          <w:lang w:val="en-US" w:bidi="ar-DZ"/>
        </w:rPr>
        <w:t>:</w:t>
      </w:r>
    </w:p>
    <w:p w:rsidR="00363F7B" w:rsidRPr="0099318B" w:rsidRDefault="00363F7B" w:rsidP="00363F7B">
      <w:pPr>
        <w:bidi/>
        <w:spacing w:line="312" w:lineRule="auto"/>
        <w:rPr>
          <w:rFonts w:ascii="Traditional Arabic" w:hAnsi="Traditional Arabic" w:cs="Traditional Arabic"/>
          <w:sz w:val="28"/>
          <w:szCs w:val="28"/>
          <w:rtl/>
          <w:lang w:val="en-US" w:bidi="ar-DZ"/>
        </w:rPr>
      </w:pPr>
      <w:r w:rsidRPr="0099318B">
        <w:rPr>
          <w:rFonts w:ascii="Traditional Arabic" w:hAnsi="Traditional Arabic" w:cs="Traditional Arabic"/>
          <w:sz w:val="28"/>
          <w:szCs w:val="28"/>
          <w:rtl/>
          <w:lang w:val="en-US" w:bidi="ar-DZ"/>
        </w:rPr>
        <w:t>هو عبارة عن مركب كيميائي غني جدا بالطاقة و هو أحد مصادر الطاقة المباشرة في الخلايا الحية عامة و المصدر المباشر لإنتاج الطاقة اللازمة للنشاط العضلي خاصة و يخزن هذا المكون في معظم خلايا الجسم و بشكل خاص في خلايا العضلات ال</w:t>
      </w:r>
      <w:r>
        <w:rPr>
          <w:rFonts w:ascii="Traditional Arabic" w:hAnsi="Traditional Arabic" w:cs="Traditional Arabic" w:hint="cs"/>
          <w:sz w:val="28"/>
          <w:szCs w:val="28"/>
          <w:rtl/>
          <w:lang w:val="en-US" w:bidi="ar-DZ"/>
        </w:rPr>
        <w:t>إ</w:t>
      </w:r>
      <w:r w:rsidRPr="0099318B">
        <w:rPr>
          <w:rFonts w:ascii="Traditional Arabic" w:hAnsi="Traditional Arabic" w:cs="Traditional Arabic"/>
          <w:sz w:val="28"/>
          <w:szCs w:val="28"/>
          <w:rtl/>
          <w:lang w:val="en-US" w:bidi="ar-DZ"/>
        </w:rPr>
        <w:t xml:space="preserve">رادية (الهيكلية) من مواد الطعام الذي نأكله ،و يتكون ثلاثي فوسفات الأدينوزين من نواه كبيرة تسمى الأدينوزين و ثلاث مكونات بسيطة تسمى مجموعة الفوسفات </w:t>
      </w:r>
      <w:sdt>
        <w:sdtPr>
          <w:rPr>
            <w:rFonts w:ascii="Traditional Arabic" w:hAnsi="Traditional Arabic" w:cs="Traditional Arabic"/>
            <w:sz w:val="28"/>
            <w:szCs w:val="28"/>
            <w:rtl/>
            <w:lang w:val="en-US" w:bidi="ar-DZ"/>
          </w:rPr>
          <w:id w:val="104987292"/>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طلح97 \</w:instrText>
          </w:r>
          <w:r>
            <w:rPr>
              <w:rFonts w:ascii="Traditional Arabic" w:hAnsi="Traditional Arabic" w:cs="Traditional Arabic" w:hint="cs"/>
              <w:sz w:val="28"/>
              <w:szCs w:val="28"/>
              <w:lang w:val="en-US" w:bidi="ar-DZ"/>
            </w:rPr>
            <w:instrText>p 38-41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sidRPr="00984BB0">
            <w:rPr>
              <w:rFonts w:ascii="Traditional Arabic" w:hAnsi="Traditional Arabic" w:cs="Traditional Arabic" w:hint="cs"/>
              <w:noProof/>
              <w:sz w:val="28"/>
              <w:szCs w:val="28"/>
              <w:rtl/>
              <w:lang w:val="en-US" w:bidi="ar-DZ"/>
            </w:rPr>
            <w:t>(ط. الرشيد 1997، 38-41)</w:t>
          </w:r>
          <w:r w:rsidR="009457E5">
            <w:rPr>
              <w:rFonts w:ascii="Traditional Arabic" w:hAnsi="Traditional Arabic" w:cs="Traditional Arabic"/>
              <w:sz w:val="28"/>
              <w:szCs w:val="28"/>
              <w:rtl/>
              <w:lang w:val="en-US" w:bidi="ar-DZ"/>
            </w:rPr>
            <w:fldChar w:fldCharType="end"/>
          </w:r>
        </w:sdtContent>
      </w:sdt>
      <w:r w:rsidRPr="0099318B">
        <w:rPr>
          <w:rFonts w:ascii="Traditional Arabic" w:hAnsi="Traditional Arabic" w:cs="Traditional Arabic"/>
          <w:sz w:val="28"/>
          <w:szCs w:val="28"/>
          <w:rtl/>
          <w:lang w:val="en-US" w:bidi="ar-DZ"/>
        </w:rPr>
        <w:t>.</w:t>
      </w:r>
    </w:p>
    <w:p w:rsidR="00363F7B" w:rsidRDefault="00363F7B" w:rsidP="00363F7B">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noProof/>
          <w:sz w:val="28"/>
          <w:szCs w:val="28"/>
          <w:rtl/>
          <w:lang w:eastAsia="fr-FR"/>
        </w:rPr>
        <w:drawing>
          <wp:anchor distT="0" distB="0" distL="114300" distR="114300" simplePos="0" relativeHeight="251675648" behindDoc="0" locked="0" layoutInCell="1" allowOverlap="1">
            <wp:simplePos x="0" y="0"/>
            <wp:positionH relativeFrom="column">
              <wp:posOffset>334577</wp:posOffset>
            </wp:positionH>
            <wp:positionV relativeFrom="paragraph">
              <wp:posOffset>1025362</wp:posOffset>
            </wp:positionV>
            <wp:extent cx="4798475" cy="1157997"/>
            <wp:effectExtent l="19050" t="19050" r="21175" b="23103"/>
            <wp:wrapNone/>
            <wp:docPr id="9" name="Image 1" descr="C:\Users\othmane1988\Desktop\fatigue et récupération photos\13-06-2015 01-27-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hmane1988\Desktop\fatigue et récupération photos\13-06-2015 01-27-20.bmp"/>
                    <pic:cNvPicPr>
                      <a:picLocks noChangeAspect="1" noChangeArrowheads="1"/>
                    </pic:cNvPicPr>
                  </pic:nvPicPr>
                  <pic:blipFill>
                    <a:blip r:embed="rId29" cstate="print">
                      <a:lum bright="-10000" contrast="30000"/>
                    </a:blip>
                    <a:srcRect/>
                    <a:stretch>
                      <a:fillRect/>
                    </a:stretch>
                  </pic:blipFill>
                  <pic:spPr bwMode="auto">
                    <a:xfrm>
                      <a:off x="0" y="0"/>
                      <a:ext cx="4825579" cy="1164538"/>
                    </a:xfrm>
                    <a:prstGeom prst="rect">
                      <a:avLst/>
                    </a:prstGeom>
                    <a:noFill/>
                    <a:ln w="6350">
                      <a:solidFill>
                        <a:schemeClr val="bg1"/>
                      </a:solidFill>
                      <a:miter lim="800000"/>
                      <a:headEnd/>
                      <a:tailEnd/>
                    </a:ln>
                  </pic:spPr>
                </pic:pic>
              </a:graphicData>
            </a:graphic>
          </wp:anchor>
        </w:drawing>
      </w:r>
      <w:r w:rsidRPr="0099318B">
        <w:rPr>
          <w:rFonts w:ascii="Traditional Arabic" w:hAnsi="Traditional Arabic" w:cs="Traditional Arabic"/>
          <w:sz w:val="28"/>
          <w:szCs w:val="28"/>
          <w:rtl/>
          <w:lang w:val="en-US" w:bidi="ar-DZ"/>
        </w:rPr>
        <w:t xml:space="preserve">و الأدينوزين هو عبارة عن جزيء أدنين </w:t>
      </w:r>
      <w:r w:rsidRPr="004245FB">
        <w:rPr>
          <w:rFonts w:ascii="Vijaya" w:hAnsi="Vijaya" w:cs="Vijaya"/>
          <w:sz w:val="28"/>
          <w:szCs w:val="28"/>
          <w:lang w:val="en-US" w:bidi="ar-DZ"/>
        </w:rPr>
        <w:t>Adenine</w:t>
      </w:r>
      <w:r w:rsidRPr="0099318B">
        <w:rPr>
          <w:rFonts w:ascii="Traditional Arabic" w:hAnsi="Traditional Arabic" w:cs="Traditional Arabic"/>
          <w:sz w:val="28"/>
          <w:szCs w:val="28"/>
          <w:lang w:val="en-US" w:bidi="ar-DZ"/>
        </w:rPr>
        <w:t xml:space="preserve"> </w:t>
      </w:r>
      <w:r w:rsidRPr="0099318B">
        <w:rPr>
          <w:rFonts w:ascii="Traditional Arabic" w:hAnsi="Traditional Arabic" w:cs="Traditional Arabic"/>
          <w:sz w:val="28"/>
          <w:szCs w:val="28"/>
          <w:rtl/>
          <w:lang w:val="en-US" w:bidi="ar-DZ"/>
        </w:rPr>
        <w:t xml:space="preserve"> و جزيء ريبوز </w:t>
      </w:r>
      <w:r w:rsidRPr="004245FB">
        <w:rPr>
          <w:rFonts w:ascii="Vijaya" w:hAnsi="Vijaya" w:cs="Vijaya"/>
          <w:sz w:val="28"/>
          <w:szCs w:val="28"/>
          <w:lang w:val="en-US" w:bidi="ar-DZ"/>
        </w:rPr>
        <w:t>Ribose</w:t>
      </w:r>
      <w:r w:rsidRPr="0099318B">
        <w:rPr>
          <w:rFonts w:ascii="Traditional Arabic" w:hAnsi="Traditional Arabic" w:cs="Traditional Arabic"/>
          <w:sz w:val="28"/>
          <w:szCs w:val="28"/>
          <w:lang w:val="en-US" w:bidi="ar-DZ"/>
        </w:rPr>
        <w:t xml:space="preserve"> </w:t>
      </w:r>
      <w:r w:rsidRPr="0099318B">
        <w:rPr>
          <w:rFonts w:ascii="Traditional Arabic" w:hAnsi="Traditional Arabic" w:cs="Traditional Arabic"/>
          <w:sz w:val="28"/>
          <w:szCs w:val="28"/>
          <w:rtl/>
          <w:lang w:val="en-US" w:bidi="ar-DZ"/>
        </w:rPr>
        <w:t xml:space="preserve"> و يتحد الأدينوزين هذا مع ثلاث مجموعات من الفوسفات </w:t>
      </w:r>
      <w:r w:rsidRPr="004245FB">
        <w:rPr>
          <w:rFonts w:ascii="Vijaya" w:hAnsi="Vijaya" w:cs="Vijaya"/>
          <w:sz w:val="28"/>
          <w:szCs w:val="28"/>
          <w:lang w:val="en-US" w:bidi="ar-DZ"/>
        </w:rPr>
        <w:t>Phosphates</w:t>
      </w:r>
      <w:r w:rsidRPr="0099318B">
        <w:rPr>
          <w:rFonts w:ascii="Traditional Arabic" w:hAnsi="Traditional Arabic" w:cs="Traditional Arabic"/>
          <w:sz w:val="28"/>
          <w:szCs w:val="28"/>
          <w:rtl/>
          <w:lang w:val="en-US" w:bidi="ar-DZ"/>
        </w:rPr>
        <w:t xml:space="preserve"> ، بحيث تتكون كل مجموعة من هذه المجموعات الثلاث من ذرات من الفوسفات و الأوكسجين (</w:t>
      </w:r>
      <w:r w:rsidRPr="004245FB">
        <w:rPr>
          <w:rFonts w:ascii="Vijaya" w:hAnsi="Vijaya" w:cs="Vijaya"/>
          <w:sz w:val="28"/>
          <w:szCs w:val="28"/>
          <w:lang w:val="en-US" w:bidi="ar-DZ"/>
        </w:rPr>
        <w:t>PO3</w:t>
      </w:r>
      <w:r w:rsidRPr="0099318B">
        <w:rPr>
          <w:rFonts w:ascii="Traditional Arabic" w:hAnsi="Traditional Arabic" w:cs="Traditional Arabic"/>
          <w:sz w:val="28"/>
          <w:szCs w:val="28"/>
          <w:rtl/>
          <w:lang w:val="en-US" w:bidi="ar-DZ"/>
        </w:rPr>
        <w:t>) وفقا لما هو موضح بالمعادلة التالية:</w:t>
      </w:r>
    </w:p>
    <w:p w:rsidR="00363F7B" w:rsidRDefault="00363F7B" w:rsidP="00363F7B">
      <w:pPr>
        <w:bidi/>
        <w:spacing w:line="312" w:lineRule="auto"/>
        <w:rPr>
          <w:rFonts w:ascii="Traditional Arabic" w:hAnsi="Traditional Arabic" w:cs="Traditional Arabic"/>
          <w:sz w:val="28"/>
          <w:szCs w:val="28"/>
          <w:rtl/>
          <w:lang w:val="en-US" w:bidi="ar-DZ"/>
        </w:rPr>
      </w:pPr>
    </w:p>
    <w:p w:rsidR="00363F7B" w:rsidRDefault="00363F7B" w:rsidP="00363F7B">
      <w:pPr>
        <w:bidi/>
        <w:spacing w:line="312" w:lineRule="auto"/>
        <w:rPr>
          <w:rFonts w:ascii="Traditional Arabic" w:hAnsi="Traditional Arabic" w:cs="Traditional Arabic"/>
          <w:sz w:val="28"/>
          <w:szCs w:val="28"/>
          <w:lang w:val="en-US" w:bidi="ar-DZ"/>
        </w:rPr>
      </w:pPr>
    </w:p>
    <w:p w:rsidR="003842D5" w:rsidRDefault="003842D5" w:rsidP="000F5405">
      <w:pPr>
        <w:bidi/>
        <w:rPr>
          <w:rFonts w:ascii="Traditional Arabic" w:hAnsi="Traditional Arabic" w:cs="Traditional Arabic"/>
          <w:sz w:val="28"/>
          <w:szCs w:val="28"/>
          <w:rtl/>
          <w:lang w:val="en-US" w:bidi="ar-DZ"/>
        </w:rPr>
      </w:pPr>
    </w:p>
    <w:p w:rsidR="00363F7B" w:rsidRDefault="00363F7B" w:rsidP="00363F7B">
      <w:pPr>
        <w:bidi/>
        <w:rPr>
          <w:rFonts w:ascii="Traditional Arabic" w:hAnsi="Traditional Arabic" w:cs="Traditional Arabic"/>
          <w:sz w:val="28"/>
          <w:szCs w:val="28"/>
          <w:rtl/>
          <w:lang w:val="en-US" w:bidi="ar-DZ"/>
        </w:rPr>
      </w:pPr>
    </w:p>
    <w:p w:rsidR="00363F7B" w:rsidRDefault="009457E5" w:rsidP="00363F7B">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noProof/>
          <w:sz w:val="28"/>
          <w:szCs w:val="28"/>
          <w:rtl/>
          <w:lang w:eastAsia="fr-FR"/>
        </w:rPr>
        <w:lastRenderedPageBreak/>
        <w:pict>
          <v:shape id="_x0000_s1040" type="#_x0000_t202" style="position:absolute;left:0;text-align:left;margin-left:12.35pt;margin-top:50.35pt;width:411.75pt;height:111.05pt;z-index:251677696;mso-width-relative:margin;mso-height-relative:margin" fillcolor="white [3201]" strokecolor="white [3212]" strokeweight=".5pt">
            <v:shadow color="#868686"/>
            <v:textbox style="mso-next-textbox:#_x0000_s1040">
              <w:txbxContent>
                <w:p w:rsidR="002C1093" w:rsidRDefault="002C1093" w:rsidP="00363F7B">
                  <w:pPr>
                    <w:bidi/>
                  </w:pPr>
                  <w:r w:rsidRPr="00D02CB2">
                    <w:rPr>
                      <w:rFonts w:cs="Arial"/>
                      <w:noProof/>
                      <w:rtl/>
                      <w:lang w:eastAsia="fr-FR"/>
                    </w:rPr>
                    <w:drawing>
                      <wp:inline distT="0" distB="0" distL="0" distR="0">
                        <wp:extent cx="4975850" cy="1232816"/>
                        <wp:effectExtent l="57150" t="38100" r="34300" b="24484"/>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thmane1988\Desktop\fatigue et récupération photos\12-06-2015 20-33-10.bmp"/>
                                <pic:cNvPicPr>
                                  <a:picLocks noChangeAspect="1" noChangeArrowheads="1"/>
                                </pic:cNvPicPr>
                              </pic:nvPicPr>
                              <pic:blipFill>
                                <a:blip r:embed="rId30" cstate="print">
                                  <a:lum bright="-20000" contrast="40000"/>
                                </a:blip>
                                <a:srcRect/>
                                <a:stretch>
                                  <a:fillRect/>
                                </a:stretch>
                              </pic:blipFill>
                              <pic:spPr bwMode="auto">
                                <a:xfrm>
                                  <a:off x="0" y="0"/>
                                  <a:ext cx="5027295" cy="1245562"/>
                                </a:xfrm>
                                <a:prstGeom prst="rect">
                                  <a:avLst/>
                                </a:prstGeom>
                                <a:noFill/>
                                <a:ln w="28575">
                                  <a:solidFill>
                                    <a:schemeClr val="bg1"/>
                                  </a:solidFill>
                                  <a:miter lim="800000"/>
                                  <a:headEnd/>
                                  <a:tailEnd/>
                                </a:ln>
                              </pic:spPr>
                            </pic:pic>
                          </a:graphicData>
                        </a:graphic>
                      </wp:inline>
                    </w:drawing>
                  </w:r>
                </w:p>
              </w:txbxContent>
            </v:textbox>
          </v:shape>
        </w:pict>
      </w:r>
      <w:r w:rsidR="00363F7B" w:rsidRPr="0099318B">
        <w:rPr>
          <w:rFonts w:ascii="Traditional Arabic" w:hAnsi="Traditional Arabic" w:cs="Traditional Arabic"/>
          <w:sz w:val="28"/>
          <w:szCs w:val="28"/>
          <w:rtl/>
          <w:lang w:val="en-US" w:bidi="ar-DZ"/>
        </w:rPr>
        <w:t xml:space="preserve">و يتم الحصول على الطاقة من ال </w:t>
      </w:r>
      <w:r w:rsidR="00363F7B" w:rsidRPr="006A3580">
        <w:rPr>
          <w:rFonts w:ascii="Vijaya" w:hAnsi="Vijaya" w:cs="Vijaya"/>
          <w:sz w:val="28"/>
          <w:szCs w:val="28"/>
          <w:lang w:bidi="ar-DZ"/>
        </w:rPr>
        <w:t>ATP</w:t>
      </w:r>
      <w:r w:rsidR="00363F7B" w:rsidRPr="0099318B">
        <w:rPr>
          <w:rFonts w:ascii="Traditional Arabic" w:hAnsi="Traditional Arabic" w:cs="Traditional Arabic"/>
          <w:sz w:val="28"/>
          <w:szCs w:val="28"/>
          <w:rtl/>
          <w:lang w:val="en-US" w:bidi="ar-DZ"/>
        </w:rPr>
        <w:t xml:space="preserve"> عندما تتكسر رابطة كيميائية واحدة ( </w:t>
      </w:r>
      <w:r w:rsidR="00363F7B" w:rsidRPr="0099318B">
        <w:rPr>
          <w:rFonts w:ascii="Traditional Arabic" w:hAnsi="Traditional Arabic" w:cs="Traditional Arabic"/>
          <w:sz w:val="28"/>
          <w:szCs w:val="28"/>
          <w:vertAlign w:val="subscript"/>
          <w:rtl/>
          <w:lang w:val="en-US" w:bidi="ar-DZ"/>
        </w:rPr>
        <w:t xml:space="preserve">~ </w:t>
      </w:r>
      <w:r w:rsidR="00363F7B" w:rsidRPr="0099318B">
        <w:rPr>
          <w:rFonts w:ascii="Traditional Arabic" w:hAnsi="Traditional Arabic" w:cs="Traditional Arabic"/>
          <w:sz w:val="28"/>
          <w:szCs w:val="28"/>
          <w:rtl/>
          <w:lang w:val="en-US" w:bidi="ar-DZ"/>
        </w:rPr>
        <w:t xml:space="preserve">) بين مجموعات الفوسفات الثلاث في مركب ال </w:t>
      </w:r>
      <w:r w:rsidR="00363F7B" w:rsidRPr="006A3580">
        <w:rPr>
          <w:rFonts w:ascii="Vijaya" w:hAnsi="Vijaya" w:cs="Vijaya"/>
          <w:sz w:val="28"/>
          <w:szCs w:val="28"/>
          <w:lang w:val="en-US" w:bidi="ar-DZ"/>
        </w:rPr>
        <w:t>ATP</w:t>
      </w:r>
      <w:r w:rsidR="00363F7B" w:rsidRPr="0099318B">
        <w:rPr>
          <w:rFonts w:ascii="Traditional Arabic" w:hAnsi="Traditional Arabic" w:cs="Traditional Arabic"/>
          <w:sz w:val="28"/>
          <w:szCs w:val="28"/>
          <w:rtl/>
          <w:lang w:val="en-US" w:bidi="ar-DZ"/>
        </w:rPr>
        <w:t xml:space="preserve"> حيث يتحول ال </w:t>
      </w:r>
      <w:r w:rsidR="00363F7B" w:rsidRPr="006A3580">
        <w:rPr>
          <w:rFonts w:ascii="Vijaya" w:hAnsi="Vijaya" w:cs="Vijaya"/>
          <w:sz w:val="28"/>
          <w:szCs w:val="28"/>
          <w:lang w:val="en-US" w:bidi="ar-DZ"/>
        </w:rPr>
        <w:t>ATP</w:t>
      </w:r>
      <w:r w:rsidR="00363F7B" w:rsidRPr="0099318B">
        <w:rPr>
          <w:rFonts w:ascii="Traditional Arabic" w:hAnsi="Traditional Arabic" w:cs="Traditional Arabic"/>
          <w:sz w:val="28"/>
          <w:szCs w:val="28"/>
          <w:rtl/>
          <w:lang w:val="en-US" w:bidi="ar-DZ"/>
        </w:rPr>
        <w:t xml:space="preserve"> الى </w:t>
      </w:r>
      <w:r w:rsidR="00363F7B" w:rsidRPr="006A3580">
        <w:rPr>
          <w:rFonts w:ascii="Vijaya" w:hAnsi="Vijaya" w:cs="Vijaya"/>
          <w:sz w:val="28"/>
          <w:szCs w:val="28"/>
          <w:lang w:val="en-US" w:bidi="ar-DZ"/>
        </w:rPr>
        <w:t>ADP</w:t>
      </w:r>
      <w:r w:rsidR="00363F7B" w:rsidRPr="0099318B">
        <w:rPr>
          <w:rFonts w:ascii="Traditional Arabic" w:hAnsi="Traditional Arabic" w:cs="Traditional Arabic"/>
          <w:sz w:val="28"/>
          <w:szCs w:val="28"/>
          <w:lang w:val="en-US" w:bidi="ar-DZ"/>
        </w:rPr>
        <w:t xml:space="preserve"> </w:t>
      </w:r>
      <w:r w:rsidR="00363F7B" w:rsidRPr="0099318B">
        <w:rPr>
          <w:rFonts w:ascii="Traditional Arabic" w:hAnsi="Traditional Arabic" w:cs="Traditional Arabic"/>
          <w:sz w:val="28"/>
          <w:szCs w:val="28"/>
          <w:rtl/>
          <w:lang w:val="en-US" w:bidi="ar-DZ"/>
        </w:rPr>
        <w:t xml:space="preserve"> و فوسفات و طاقة تبعا للمعادلة التالية:</w:t>
      </w:r>
    </w:p>
    <w:p w:rsidR="00363F7B" w:rsidRDefault="00363F7B" w:rsidP="00363F7B">
      <w:pPr>
        <w:bidi/>
        <w:spacing w:line="312" w:lineRule="auto"/>
        <w:rPr>
          <w:rFonts w:ascii="Traditional Arabic" w:hAnsi="Traditional Arabic" w:cs="Traditional Arabic"/>
          <w:sz w:val="28"/>
          <w:szCs w:val="28"/>
          <w:rtl/>
          <w:lang w:val="en-US" w:bidi="ar-DZ"/>
        </w:rPr>
      </w:pPr>
    </w:p>
    <w:p w:rsidR="00363F7B" w:rsidRDefault="00363F7B" w:rsidP="00363F7B">
      <w:pPr>
        <w:bidi/>
        <w:spacing w:line="312" w:lineRule="auto"/>
        <w:rPr>
          <w:rFonts w:ascii="Traditional Arabic" w:hAnsi="Traditional Arabic" w:cs="Traditional Arabic"/>
          <w:sz w:val="28"/>
          <w:szCs w:val="28"/>
          <w:lang w:val="en-US" w:bidi="ar-DZ"/>
        </w:rPr>
      </w:pPr>
    </w:p>
    <w:p w:rsidR="00363F7B" w:rsidRDefault="00363F7B" w:rsidP="00363F7B">
      <w:pPr>
        <w:bidi/>
        <w:spacing w:line="312" w:lineRule="auto"/>
        <w:rPr>
          <w:rFonts w:ascii="Traditional Arabic" w:hAnsi="Traditional Arabic" w:cs="Traditional Arabic"/>
          <w:sz w:val="28"/>
          <w:szCs w:val="28"/>
          <w:rtl/>
          <w:lang w:val="en-US" w:bidi="ar-DZ"/>
        </w:rPr>
      </w:pPr>
    </w:p>
    <w:p w:rsidR="00363F7B" w:rsidRPr="00A3226E" w:rsidRDefault="00363F7B" w:rsidP="00363F7B">
      <w:pPr>
        <w:bidi/>
        <w:spacing w:line="312" w:lineRule="auto"/>
        <w:rPr>
          <w:rFonts w:ascii="Traditional Arabic" w:hAnsi="Traditional Arabic" w:cs="Traditional Arabic"/>
          <w:sz w:val="28"/>
          <w:szCs w:val="28"/>
          <w:rtl/>
          <w:lang w:val="en-US" w:bidi="ar-DZ"/>
        </w:rPr>
      </w:pPr>
    </w:p>
    <w:p w:rsidR="00363F7B" w:rsidRDefault="009457E5" w:rsidP="00363F7B">
      <w:pPr>
        <w:spacing w:line="312" w:lineRule="auto"/>
        <w:rPr>
          <w:rFonts w:ascii="Traditional Arabic" w:hAnsi="Traditional Arabic" w:cs="Traditional Arabic"/>
          <w:sz w:val="32"/>
          <w:szCs w:val="32"/>
          <w:rtl/>
          <w:lang w:val="en-US" w:bidi="ar-DZ"/>
        </w:rPr>
      </w:pPr>
      <w:sdt>
        <w:sdtPr>
          <w:rPr>
            <w:rFonts w:ascii="Traditional Arabic" w:hAnsi="Traditional Arabic" w:cs="Traditional Arabic" w:hint="cs"/>
            <w:sz w:val="28"/>
            <w:szCs w:val="28"/>
            <w:lang w:val="en-US" w:bidi="ar-DZ"/>
          </w:rPr>
          <w:id w:val="104987294"/>
          <w:citation/>
        </w:sdtPr>
        <w:sdtContent>
          <w:r>
            <w:rPr>
              <w:rFonts w:ascii="Traditional Arabic" w:hAnsi="Traditional Arabic" w:cs="Traditional Arabic"/>
              <w:sz w:val="28"/>
              <w:szCs w:val="28"/>
              <w:lang w:val="en-US" w:bidi="ar-DZ"/>
            </w:rPr>
            <w:fldChar w:fldCharType="begin"/>
          </w:r>
          <w:r w:rsidR="00363F7B">
            <w:rPr>
              <w:rFonts w:ascii="Traditional Arabic" w:hAnsi="Traditional Arabic" w:cs="Traditional Arabic"/>
              <w:sz w:val="28"/>
              <w:szCs w:val="28"/>
              <w:rtl/>
              <w:lang w:val="en-US" w:bidi="ar-DZ"/>
            </w:rPr>
            <w:instrText xml:space="preserve"> </w:instrText>
          </w:r>
          <w:r w:rsidR="00363F7B">
            <w:rPr>
              <w:rFonts w:ascii="Traditional Arabic" w:hAnsi="Traditional Arabic" w:cs="Traditional Arabic" w:hint="cs"/>
              <w:sz w:val="28"/>
              <w:szCs w:val="28"/>
              <w:lang w:val="en-US" w:bidi="ar-DZ"/>
            </w:rPr>
            <w:instrText>CITATION</w:instrText>
          </w:r>
          <w:r w:rsidR="00363F7B">
            <w:rPr>
              <w:rFonts w:ascii="Traditional Arabic" w:hAnsi="Traditional Arabic" w:cs="Traditional Arabic" w:hint="cs"/>
              <w:sz w:val="28"/>
              <w:szCs w:val="28"/>
              <w:rtl/>
              <w:lang w:val="en-US" w:bidi="ar-DZ"/>
            </w:rPr>
            <w:instrText xml:space="preserve"> محم98 \</w:instrText>
          </w:r>
          <w:r w:rsidR="00363F7B">
            <w:rPr>
              <w:rFonts w:ascii="Traditional Arabic" w:hAnsi="Traditional Arabic" w:cs="Traditional Arabic" w:hint="cs"/>
              <w:sz w:val="28"/>
              <w:szCs w:val="28"/>
              <w:lang w:val="en-US" w:bidi="ar-DZ"/>
            </w:rPr>
            <w:instrText>p 41 \t  \l 5121</w:instrText>
          </w:r>
          <w:r w:rsidR="00363F7B">
            <w:rPr>
              <w:rFonts w:ascii="Traditional Arabic" w:hAnsi="Traditional Arabic" w:cs="Traditional Arabic" w:hint="cs"/>
              <w:sz w:val="28"/>
              <w:szCs w:val="28"/>
              <w:rtl/>
              <w:lang w:val="en-US" w:bidi="ar-DZ"/>
            </w:rPr>
            <w:instrText xml:space="preserve"> </w:instrText>
          </w:r>
          <w:r w:rsidR="00363F7B">
            <w:rPr>
              <w:rFonts w:ascii="Traditional Arabic" w:hAnsi="Traditional Arabic" w:cs="Traditional Arabic"/>
              <w:sz w:val="28"/>
              <w:szCs w:val="28"/>
              <w:rtl/>
              <w:lang w:val="en-US" w:bidi="ar-DZ"/>
            </w:rPr>
            <w:instrText xml:space="preserve"> </w:instrText>
          </w:r>
          <w:r>
            <w:rPr>
              <w:rFonts w:ascii="Traditional Arabic" w:hAnsi="Traditional Arabic" w:cs="Traditional Arabic"/>
              <w:sz w:val="28"/>
              <w:szCs w:val="28"/>
              <w:lang w:val="en-US" w:bidi="ar-DZ"/>
            </w:rPr>
            <w:fldChar w:fldCharType="separate"/>
          </w:r>
          <w:r w:rsidR="00363F7B" w:rsidRPr="00DB5140">
            <w:rPr>
              <w:rFonts w:ascii="Traditional Arabic" w:hAnsi="Traditional Arabic" w:cs="Traditional Arabic" w:hint="cs"/>
              <w:noProof/>
              <w:sz w:val="28"/>
              <w:szCs w:val="28"/>
              <w:rtl/>
              <w:lang w:val="en-US" w:bidi="ar-DZ"/>
            </w:rPr>
            <w:t>(م. رضوان 1998، 41)</w:t>
          </w:r>
          <w:r>
            <w:rPr>
              <w:rFonts w:ascii="Traditional Arabic" w:hAnsi="Traditional Arabic" w:cs="Traditional Arabic"/>
              <w:sz w:val="28"/>
              <w:szCs w:val="28"/>
              <w:lang w:val="en-US" w:bidi="ar-DZ"/>
            </w:rPr>
            <w:fldChar w:fldCharType="end"/>
          </w:r>
        </w:sdtContent>
      </w:sdt>
    </w:p>
    <w:p w:rsidR="00363F7B" w:rsidRPr="0099318B" w:rsidRDefault="00363F7B" w:rsidP="00363F7B">
      <w:pPr>
        <w:bidi/>
        <w:spacing w:line="312" w:lineRule="auto"/>
        <w:rPr>
          <w:rFonts w:ascii="Traditional Arabic" w:hAnsi="Traditional Arabic" w:cs="Traditional Arabic"/>
          <w:sz w:val="28"/>
          <w:szCs w:val="28"/>
          <w:rtl/>
          <w:lang w:val="en-US" w:bidi="ar-DZ"/>
        </w:rPr>
      </w:pPr>
      <w:r w:rsidRPr="0099318B">
        <w:rPr>
          <w:rFonts w:ascii="Traditional Arabic" w:hAnsi="Traditional Arabic" w:cs="Traditional Arabic"/>
          <w:sz w:val="28"/>
          <w:szCs w:val="28"/>
          <w:rtl/>
          <w:lang w:val="en-US" w:bidi="ar-DZ"/>
        </w:rPr>
        <w:t xml:space="preserve">و تكمن القيمة الحقيقية لمخزون </w:t>
      </w:r>
      <w:r w:rsidRPr="006A3580">
        <w:rPr>
          <w:rFonts w:ascii="Vijaya" w:hAnsi="Vijaya" w:cs="Vijaya"/>
          <w:sz w:val="28"/>
          <w:szCs w:val="28"/>
          <w:lang w:val="en-US" w:bidi="ar-DZ"/>
        </w:rPr>
        <w:t>ATP</w:t>
      </w:r>
      <w:r w:rsidRPr="0099318B">
        <w:rPr>
          <w:rFonts w:ascii="Traditional Arabic" w:hAnsi="Traditional Arabic" w:cs="Traditional Arabic"/>
          <w:sz w:val="28"/>
          <w:szCs w:val="28"/>
          <w:lang w:val="en-US" w:bidi="ar-DZ"/>
        </w:rPr>
        <w:t xml:space="preserve"> </w:t>
      </w:r>
      <w:r w:rsidRPr="0099318B">
        <w:rPr>
          <w:rFonts w:ascii="Traditional Arabic" w:hAnsi="Traditional Arabic" w:cs="Traditional Arabic"/>
          <w:sz w:val="28"/>
          <w:szCs w:val="28"/>
          <w:rtl/>
          <w:lang w:val="en-US" w:bidi="ar-DZ"/>
        </w:rPr>
        <w:t xml:space="preserve"> في العضلة في :</w:t>
      </w:r>
    </w:p>
    <w:p w:rsidR="00363F7B" w:rsidRPr="0099318B" w:rsidRDefault="00363F7B" w:rsidP="00363F7B">
      <w:pPr>
        <w:pStyle w:val="Paragraphedeliste"/>
        <w:numPr>
          <w:ilvl w:val="0"/>
          <w:numId w:val="12"/>
        </w:numPr>
        <w:tabs>
          <w:tab w:val="right" w:pos="281"/>
        </w:tabs>
        <w:bidi/>
        <w:spacing w:after="0" w:line="312" w:lineRule="auto"/>
        <w:ind w:left="139" w:hanging="141"/>
        <w:jc w:val="lowKashida"/>
        <w:rPr>
          <w:rFonts w:ascii="Traditional Arabic" w:hAnsi="Traditional Arabic" w:cs="Traditional Arabic"/>
          <w:sz w:val="28"/>
          <w:szCs w:val="28"/>
          <w:lang w:val="en-US" w:bidi="ar-DZ"/>
        </w:rPr>
      </w:pPr>
      <w:proofErr w:type="gramStart"/>
      <w:r>
        <w:rPr>
          <w:rFonts w:ascii="Traditional Arabic" w:hAnsi="Traditional Arabic" w:cs="Traditional Arabic" w:hint="cs"/>
          <w:sz w:val="28"/>
          <w:szCs w:val="28"/>
          <w:rtl/>
          <w:lang w:val="en-US" w:bidi="ar-DZ"/>
        </w:rPr>
        <w:t>إ</w:t>
      </w:r>
      <w:r w:rsidRPr="0099318B">
        <w:rPr>
          <w:rFonts w:ascii="Traditional Arabic" w:hAnsi="Traditional Arabic" w:cs="Traditional Arabic"/>
          <w:sz w:val="28"/>
          <w:szCs w:val="28"/>
          <w:rtl/>
          <w:lang w:val="en-US" w:bidi="ar-DZ"/>
        </w:rPr>
        <w:t>نتاج</w:t>
      </w:r>
      <w:proofErr w:type="gramEnd"/>
      <w:r w:rsidRPr="0099318B">
        <w:rPr>
          <w:rFonts w:ascii="Traditional Arabic" w:hAnsi="Traditional Arabic" w:cs="Traditional Arabic"/>
          <w:sz w:val="28"/>
          <w:szCs w:val="28"/>
          <w:rtl/>
          <w:lang w:val="en-US" w:bidi="ar-DZ"/>
        </w:rPr>
        <w:t xml:space="preserve"> طاقة كبيرة و سريعة.</w:t>
      </w:r>
    </w:p>
    <w:p w:rsidR="00363F7B" w:rsidRPr="0099318B" w:rsidRDefault="00363F7B" w:rsidP="00363F7B">
      <w:pPr>
        <w:pStyle w:val="Paragraphedeliste"/>
        <w:numPr>
          <w:ilvl w:val="0"/>
          <w:numId w:val="12"/>
        </w:numPr>
        <w:bidi/>
        <w:spacing w:after="0" w:line="312" w:lineRule="auto"/>
        <w:ind w:left="281" w:hanging="283"/>
        <w:jc w:val="lowKashida"/>
        <w:rPr>
          <w:rFonts w:ascii="Traditional Arabic" w:hAnsi="Traditional Arabic" w:cs="Traditional Arabic"/>
          <w:sz w:val="28"/>
          <w:szCs w:val="28"/>
          <w:lang w:val="en-US" w:bidi="ar-DZ"/>
        </w:rPr>
      </w:pPr>
      <w:r w:rsidRPr="0099318B">
        <w:rPr>
          <w:rFonts w:ascii="Traditional Arabic" w:hAnsi="Traditional Arabic" w:cs="Traditional Arabic"/>
          <w:sz w:val="28"/>
          <w:szCs w:val="28"/>
          <w:rtl/>
          <w:lang w:val="en-US" w:bidi="ar-DZ"/>
        </w:rPr>
        <w:t>لا يحتاج توليد هذه الطاقة الى اكسجين الهواء الجوي.</w:t>
      </w:r>
    </w:p>
    <w:p w:rsidR="00363F7B" w:rsidRPr="00477861" w:rsidRDefault="00363F7B" w:rsidP="00363F7B">
      <w:pPr>
        <w:pStyle w:val="Paragraphedeliste"/>
        <w:numPr>
          <w:ilvl w:val="0"/>
          <w:numId w:val="12"/>
        </w:numPr>
        <w:bidi/>
        <w:spacing w:after="0" w:line="312" w:lineRule="auto"/>
        <w:ind w:left="281" w:hanging="283"/>
        <w:jc w:val="lowKashida"/>
        <w:rPr>
          <w:rFonts w:ascii="Traditional Arabic" w:hAnsi="Traditional Arabic" w:cs="Traditional Arabic"/>
          <w:lang w:val="en-US" w:bidi="ar-DZ"/>
        </w:rPr>
      </w:pPr>
      <w:r w:rsidRPr="0099318B">
        <w:rPr>
          <w:rFonts w:ascii="Traditional Arabic" w:hAnsi="Traditional Arabic" w:cs="Traditional Arabic"/>
          <w:sz w:val="28"/>
          <w:szCs w:val="28"/>
          <w:rtl/>
          <w:lang w:val="en-US" w:bidi="ar-DZ"/>
        </w:rPr>
        <w:t xml:space="preserve">يعتبر من مصادر الطاقة الأساسية في الأنشطة الرياضية التي يستغرق </w:t>
      </w:r>
      <w:proofErr w:type="gramStart"/>
      <w:r w:rsidRPr="0099318B">
        <w:rPr>
          <w:rFonts w:ascii="Traditional Arabic" w:hAnsi="Traditional Arabic" w:cs="Traditional Arabic"/>
          <w:sz w:val="28"/>
          <w:szCs w:val="28"/>
          <w:rtl/>
          <w:lang w:val="en-US" w:bidi="ar-DZ"/>
        </w:rPr>
        <w:t>أدائها</w:t>
      </w:r>
      <w:proofErr w:type="gramEnd"/>
      <w:r w:rsidRPr="0099318B">
        <w:rPr>
          <w:rFonts w:ascii="Traditional Arabic" w:hAnsi="Traditional Arabic" w:cs="Traditional Arabic"/>
          <w:sz w:val="28"/>
          <w:szCs w:val="28"/>
          <w:rtl/>
          <w:lang w:val="en-US" w:bidi="ar-DZ"/>
        </w:rPr>
        <w:t xml:space="preserve"> ثوان قليلة.</w:t>
      </w:r>
      <w:sdt>
        <w:sdtPr>
          <w:rPr>
            <w:rFonts w:ascii="Traditional Arabic" w:hAnsi="Traditional Arabic" w:cs="Traditional Arabic"/>
            <w:b/>
            <w:bCs/>
            <w:sz w:val="28"/>
            <w:szCs w:val="28"/>
            <w:rtl/>
            <w:lang w:val="en-US" w:bidi="ar-DZ"/>
          </w:rPr>
          <w:id w:val="104987297"/>
          <w:citation/>
        </w:sdtPr>
        <w:sdtEndPr>
          <w:rPr>
            <w:sz w:val="22"/>
            <w:szCs w:val="22"/>
          </w:rPr>
        </w:sdtEndPr>
        <w:sdtContent>
          <w:r w:rsidR="009457E5">
            <w:rPr>
              <w:rFonts w:ascii="Traditional Arabic" w:hAnsi="Traditional Arabic" w:cs="Traditional Arabic"/>
              <w:b/>
              <w:bCs/>
              <w:sz w:val="28"/>
              <w:szCs w:val="28"/>
              <w:rtl/>
              <w:lang w:val="en-US" w:bidi="ar-DZ"/>
            </w:rPr>
            <w:fldChar w:fldCharType="begin"/>
          </w:r>
          <w:r>
            <w:rPr>
              <w:rFonts w:ascii="Traditional Arabic" w:hAnsi="Traditional Arabic" w:cs="Traditional Arabic"/>
              <w:b/>
              <w:bCs/>
              <w:sz w:val="28"/>
              <w:szCs w:val="28"/>
              <w:rtl/>
              <w:lang w:val="en-US" w:bidi="ar-DZ"/>
            </w:rPr>
            <w:instrText xml:space="preserve"> </w:instrText>
          </w:r>
          <w:r>
            <w:rPr>
              <w:rFonts w:ascii="Traditional Arabic" w:hAnsi="Traditional Arabic" w:cs="Traditional Arabic" w:hint="cs"/>
              <w:b/>
              <w:bCs/>
              <w:sz w:val="28"/>
              <w:szCs w:val="28"/>
              <w:lang w:val="en-US" w:bidi="ar-DZ"/>
            </w:rPr>
            <w:instrText>CITATION</w:instrText>
          </w:r>
          <w:r>
            <w:rPr>
              <w:rFonts w:ascii="Traditional Arabic" w:hAnsi="Traditional Arabic" w:cs="Traditional Arabic" w:hint="cs"/>
              <w:b/>
              <w:bCs/>
              <w:sz w:val="28"/>
              <w:szCs w:val="28"/>
              <w:rtl/>
              <w:lang w:val="en-US" w:bidi="ar-DZ"/>
            </w:rPr>
            <w:instrText xml:space="preserve"> محم98 \</w:instrText>
          </w:r>
          <w:r>
            <w:rPr>
              <w:rFonts w:ascii="Traditional Arabic" w:hAnsi="Traditional Arabic" w:cs="Traditional Arabic" w:hint="cs"/>
              <w:b/>
              <w:bCs/>
              <w:sz w:val="28"/>
              <w:szCs w:val="28"/>
              <w:lang w:val="en-US" w:bidi="ar-DZ"/>
            </w:rPr>
            <w:instrText>p 42 \t  \l 5121</w:instrText>
          </w:r>
          <w:r>
            <w:rPr>
              <w:rFonts w:ascii="Traditional Arabic" w:hAnsi="Traditional Arabic" w:cs="Traditional Arabic" w:hint="cs"/>
              <w:b/>
              <w:bCs/>
              <w:sz w:val="28"/>
              <w:szCs w:val="28"/>
              <w:rtl/>
              <w:lang w:val="en-US" w:bidi="ar-DZ"/>
            </w:rPr>
            <w:instrText xml:space="preserve"> </w:instrText>
          </w:r>
          <w:r>
            <w:rPr>
              <w:rFonts w:ascii="Traditional Arabic" w:hAnsi="Traditional Arabic" w:cs="Traditional Arabic"/>
              <w:b/>
              <w:bCs/>
              <w:sz w:val="28"/>
              <w:szCs w:val="28"/>
              <w:rtl/>
              <w:lang w:val="en-US" w:bidi="ar-DZ"/>
            </w:rPr>
            <w:instrText xml:space="preserve"> </w:instrText>
          </w:r>
          <w:r w:rsidR="009457E5">
            <w:rPr>
              <w:rFonts w:ascii="Traditional Arabic" w:hAnsi="Traditional Arabic" w:cs="Traditional Arabic"/>
              <w:b/>
              <w:bCs/>
              <w:sz w:val="28"/>
              <w:szCs w:val="28"/>
              <w:rtl/>
              <w:lang w:val="en-US" w:bidi="ar-DZ"/>
            </w:rPr>
            <w:fldChar w:fldCharType="separate"/>
          </w:r>
          <w:r>
            <w:rPr>
              <w:rFonts w:ascii="Traditional Arabic" w:hAnsi="Traditional Arabic" w:cs="Traditional Arabic"/>
              <w:b/>
              <w:bCs/>
              <w:noProof/>
              <w:sz w:val="28"/>
              <w:szCs w:val="28"/>
              <w:rtl/>
              <w:lang w:val="en-US" w:bidi="ar-DZ"/>
            </w:rPr>
            <w:t xml:space="preserve"> </w:t>
          </w:r>
          <w:r w:rsidRPr="00DB5140">
            <w:rPr>
              <w:rFonts w:ascii="Traditional Arabic" w:hAnsi="Traditional Arabic" w:cs="Traditional Arabic" w:hint="cs"/>
              <w:noProof/>
              <w:sz w:val="28"/>
              <w:szCs w:val="28"/>
              <w:rtl/>
              <w:lang w:val="en-US" w:bidi="ar-DZ"/>
            </w:rPr>
            <w:t>(م. رضوان 1998، 42)</w:t>
          </w:r>
          <w:r w:rsidR="009457E5">
            <w:rPr>
              <w:rFonts w:ascii="Traditional Arabic" w:hAnsi="Traditional Arabic" w:cs="Traditional Arabic"/>
              <w:b/>
              <w:bCs/>
              <w:sz w:val="28"/>
              <w:szCs w:val="28"/>
              <w:rtl/>
              <w:lang w:val="en-US" w:bidi="ar-DZ"/>
            </w:rPr>
            <w:fldChar w:fldCharType="end"/>
          </w:r>
        </w:sdtContent>
      </w:sdt>
    </w:p>
    <w:p w:rsidR="00363F7B" w:rsidRPr="00B961DE" w:rsidRDefault="00363F7B" w:rsidP="00363F7B">
      <w:pPr>
        <w:bidi/>
        <w:spacing w:line="312" w:lineRule="auto"/>
        <w:outlineLvl w:val="0"/>
        <w:rPr>
          <w:rFonts w:ascii="Traditional Arabic" w:hAnsi="Traditional Arabic" w:cs="Traditional Arabic"/>
          <w:b/>
          <w:bCs/>
          <w:sz w:val="32"/>
          <w:szCs w:val="32"/>
          <w:rtl/>
          <w:lang w:val="en-US" w:bidi="ar-DZ"/>
        </w:rPr>
      </w:pPr>
      <w:r>
        <w:rPr>
          <w:rFonts w:ascii="Traditional Arabic" w:hAnsi="Traditional Arabic" w:cs="Traditional Arabic"/>
          <w:b/>
          <w:bCs/>
          <w:sz w:val="32"/>
          <w:szCs w:val="32"/>
          <w:lang w:val="en-US" w:bidi="ar-DZ"/>
        </w:rPr>
        <w:t>2</w:t>
      </w:r>
      <w:r w:rsidRPr="00B961DE">
        <w:rPr>
          <w:rFonts w:ascii="Traditional Arabic" w:hAnsi="Traditional Arabic" w:cs="Traditional Arabic" w:hint="cs"/>
          <w:b/>
          <w:bCs/>
          <w:sz w:val="32"/>
          <w:szCs w:val="32"/>
          <w:rtl/>
          <w:lang w:val="en-US" w:bidi="ar-DZ"/>
        </w:rPr>
        <w:t xml:space="preserve">-1- 2: فوسفات الكرياتين </w:t>
      </w:r>
      <w:proofErr w:type="gramStart"/>
      <w:r w:rsidRPr="0018712C">
        <w:rPr>
          <w:rFonts w:ascii="Vijaya" w:hAnsi="Vijaya" w:cs="Vijaya"/>
          <w:b/>
          <w:bCs/>
          <w:sz w:val="32"/>
          <w:szCs w:val="32"/>
          <w:rtl/>
          <w:lang w:val="en-US" w:bidi="ar-DZ"/>
        </w:rPr>
        <w:t>(</w:t>
      </w:r>
      <w:r w:rsidRPr="0018712C">
        <w:rPr>
          <w:rFonts w:ascii="Vijaya" w:hAnsi="Vijaya" w:cs="Vijaya"/>
          <w:b/>
          <w:bCs/>
          <w:sz w:val="32"/>
          <w:szCs w:val="32"/>
          <w:lang w:val="en-US" w:bidi="ar-DZ"/>
        </w:rPr>
        <w:t xml:space="preserve"> PC</w:t>
      </w:r>
      <w:proofErr w:type="gramEnd"/>
      <w:r w:rsidRPr="0018712C">
        <w:rPr>
          <w:rFonts w:ascii="Vijaya" w:hAnsi="Vijaya" w:cs="Vijaya"/>
          <w:b/>
          <w:bCs/>
          <w:sz w:val="32"/>
          <w:szCs w:val="32"/>
          <w:rtl/>
          <w:lang w:val="en-US" w:bidi="ar-DZ"/>
        </w:rPr>
        <w:t xml:space="preserve">) </w:t>
      </w:r>
      <w:r w:rsidRPr="0018712C">
        <w:rPr>
          <w:rFonts w:ascii="Vijaya" w:hAnsi="Vijaya" w:cs="Vijaya"/>
          <w:b/>
          <w:bCs/>
          <w:sz w:val="32"/>
          <w:szCs w:val="32"/>
          <w:lang w:val="en-US" w:bidi="ar-DZ"/>
        </w:rPr>
        <w:t>phosphate creatine</w:t>
      </w:r>
      <w:r w:rsidRPr="00B961DE">
        <w:rPr>
          <w:rFonts w:ascii="Traditional Arabic" w:hAnsi="Traditional Arabic" w:cs="Traditional Arabic" w:hint="cs"/>
          <w:b/>
          <w:bCs/>
          <w:sz w:val="32"/>
          <w:szCs w:val="32"/>
          <w:rtl/>
          <w:lang w:val="en-US" w:bidi="ar-DZ"/>
        </w:rPr>
        <w:t>:</w:t>
      </w:r>
    </w:p>
    <w:p w:rsidR="00363F7B" w:rsidRDefault="009457E5" w:rsidP="00363F7B">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noProof/>
          <w:sz w:val="28"/>
          <w:szCs w:val="28"/>
          <w:rtl/>
          <w:lang w:eastAsia="fr-FR"/>
        </w:rPr>
        <w:pict>
          <v:shape id="_x0000_s1041" type="#_x0000_t202" style="position:absolute;left:0;text-align:left;margin-left:-1pt;margin-top:50.3pt;width:430.55pt;height:95.5pt;z-index:251678720;mso-width-relative:margin;mso-height-relative:margin" fillcolor="white [3201]" strokecolor="white [3212]" strokeweight=".5pt">
            <v:shadow color="#868686"/>
            <v:textbox style="mso-next-textbox:#_x0000_s1041">
              <w:txbxContent>
                <w:p w:rsidR="002C1093" w:rsidRDefault="002C1093" w:rsidP="00363F7B">
                  <w:pPr>
                    <w:bidi/>
                  </w:pPr>
                  <w:r w:rsidRPr="00917277">
                    <w:rPr>
                      <w:rFonts w:cs="Arial"/>
                      <w:noProof/>
                      <w:rtl/>
                      <w:lang w:eastAsia="fr-FR"/>
                    </w:rPr>
                    <w:drawing>
                      <wp:inline distT="0" distB="0" distL="0" distR="0">
                        <wp:extent cx="5139541" cy="1208366"/>
                        <wp:effectExtent l="57150" t="38100" r="42059" b="10834"/>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thmane1988\Desktop\fatigue et récupération photos\12-06-2015 20-51-12.bmp"/>
                                <pic:cNvPicPr>
                                  <a:picLocks noChangeAspect="1" noChangeArrowheads="1"/>
                                </pic:cNvPicPr>
                              </pic:nvPicPr>
                              <pic:blipFill>
                                <a:blip r:embed="rId31" cstate="print">
                                  <a:lum bright="-20000" contrast="40000"/>
                                </a:blip>
                                <a:srcRect/>
                                <a:stretch>
                                  <a:fillRect/>
                                </a:stretch>
                              </pic:blipFill>
                              <pic:spPr bwMode="auto">
                                <a:xfrm>
                                  <a:off x="0" y="0"/>
                                  <a:ext cx="5168281" cy="1215123"/>
                                </a:xfrm>
                                <a:prstGeom prst="rect">
                                  <a:avLst/>
                                </a:prstGeom>
                                <a:noFill/>
                                <a:ln w="28575">
                                  <a:solidFill>
                                    <a:schemeClr val="bg1"/>
                                  </a:solidFill>
                                  <a:miter lim="800000"/>
                                  <a:headEnd/>
                                  <a:tailEnd/>
                                </a:ln>
                              </pic:spPr>
                            </pic:pic>
                          </a:graphicData>
                        </a:graphic>
                      </wp:inline>
                    </w:drawing>
                  </w:r>
                </w:p>
              </w:txbxContent>
            </v:textbox>
          </v:shape>
        </w:pict>
      </w:r>
      <w:r w:rsidR="00363F7B" w:rsidRPr="0099318B">
        <w:rPr>
          <w:rFonts w:ascii="Traditional Arabic" w:hAnsi="Traditional Arabic" w:cs="Traditional Arabic"/>
          <w:sz w:val="28"/>
          <w:szCs w:val="28"/>
          <w:rtl/>
          <w:lang w:val="en-US" w:bidi="ar-DZ"/>
        </w:rPr>
        <w:t xml:space="preserve">هو مركب كيميائي غني بالطاقة ،و هو يوجد في الخلايا العضلية،و هو يشبه ال </w:t>
      </w:r>
      <w:r w:rsidR="00363F7B" w:rsidRPr="0099318B">
        <w:rPr>
          <w:rFonts w:ascii="Traditional Arabic" w:hAnsi="Traditional Arabic" w:cs="Traditional Arabic"/>
          <w:sz w:val="28"/>
          <w:szCs w:val="28"/>
          <w:lang w:bidi="ar-DZ"/>
        </w:rPr>
        <w:t xml:space="preserve"> </w:t>
      </w:r>
      <w:r w:rsidR="00363F7B" w:rsidRPr="006A3580">
        <w:rPr>
          <w:rFonts w:ascii="Vijaya" w:hAnsi="Vijaya" w:cs="Vijaya"/>
          <w:sz w:val="28"/>
          <w:szCs w:val="28"/>
          <w:lang w:bidi="ar-DZ"/>
        </w:rPr>
        <w:t>ATP</w:t>
      </w:r>
      <w:r w:rsidR="00363F7B" w:rsidRPr="0099318B">
        <w:rPr>
          <w:rFonts w:ascii="Traditional Arabic" w:hAnsi="Traditional Arabic" w:cs="Traditional Arabic"/>
          <w:sz w:val="28"/>
          <w:szCs w:val="28"/>
          <w:rtl/>
          <w:lang w:val="en-US" w:bidi="ar-DZ"/>
        </w:rPr>
        <w:t>في أن الطاقة المختزنة في كليهما توجد في الروابط الكيميائية الخاصة بهما و لذلك عندما تتحلل الروابط الكيميائية في فوسفات الكرياتين يحدث الآتي:</w:t>
      </w:r>
    </w:p>
    <w:p w:rsidR="00363F7B" w:rsidRDefault="00363F7B" w:rsidP="00363F7B">
      <w:pPr>
        <w:bidi/>
        <w:spacing w:line="312" w:lineRule="auto"/>
        <w:rPr>
          <w:rFonts w:ascii="Traditional Arabic" w:hAnsi="Traditional Arabic" w:cs="Traditional Arabic"/>
          <w:sz w:val="28"/>
          <w:szCs w:val="28"/>
          <w:rtl/>
          <w:lang w:val="en-US" w:bidi="ar-DZ"/>
        </w:rPr>
      </w:pPr>
    </w:p>
    <w:p w:rsidR="00363F7B" w:rsidRDefault="00363F7B" w:rsidP="00363F7B">
      <w:pPr>
        <w:bidi/>
        <w:spacing w:line="312" w:lineRule="auto"/>
        <w:rPr>
          <w:rFonts w:ascii="Traditional Arabic" w:hAnsi="Traditional Arabic" w:cs="Traditional Arabic"/>
          <w:sz w:val="28"/>
          <w:szCs w:val="28"/>
          <w:rtl/>
          <w:lang w:val="en-US" w:bidi="ar-DZ"/>
        </w:rPr>
      </w:pPr>
    </w:p>
    <w:p w:rsidR="00363F7B" w:rsidRPr="007B11D4" w:rsidRDefault="00363F7B" w:rsidP="00363F7B">
      <w:pPr>
        <w:bidi/>
        <w:spacing w:line="312" w:lineRule="auto"/>
        <w:rPr>
          <w:rFonts w:ascii="Traditional Arabic" w:hAnsi="Traditional Arabic" w:cs="Traditional Arabic"/>
          <w:sz w:val="28"/>
          <w:szCs w:val="28"/>
          <w:rtl/>
          <w:lang w:val="en-US" w:bidi="ar-DZ"/>
        </w:rPr>
      </w:pPr>
    </w:p>
    <w:p w:rsidR="00363F7B" w:rsidRDefault="00363F7B" w:rsidP="00363F7B">
      <w:pPr>
        <w:bidi/>
        <w:spacing w:line="312" w:lineRule="auto"/>
        <w:rPr>
          <w:rFonts w:ascii="Traditional Arabic" w:hAnsi="Traditional Arabic" w:cs="Traditional Arabic"/>
          <w:sz w:val="28"/>
          <w:szCs w:val="28"/>
          <w:lang w:val="en-US" w:bidi="ar-DZ"/>
        </w:rPr>
      </w:pPr>
    </w:p>
    <w:p w:rsidR="00363F7B" w:rsidRDefault="009457E5" w:rsidP="00363F7B">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noProof/>
          <w:sz w:val="28"/>
          <w:szCs w:val="28"/>
          <w:rtl/>
          <w:lang w:eastAsia="fr-FR"/>
        </w:rPr>
        <w:pict>
          <v:shape id="_x0000_s1042" type="#_x0000_t202" style="position:absolute;left:0;text-align:left;margin-left:-5.85pt;margin-top:51.1pt;width:445.2pt;height:86.75pt;z-index:251679744;mso-width-relative:margin;mso-height-relative:margin" fillcolor="white [3201]" strokecolor="white [3212]" strokeweight=".5pt">
            <v:shadow color="#868686"/>
            <v:textbox style="mso-next-textbox:#_x0000_s1042">
              <w:txbxContent>
                <w:p w:rsidR="002C1093" w:rsidRDefault="002C1093" w:rsidP="00363F7B">
                  <w:pPr>
                    <w:bidi/>
                    <w:jc w:val="center"/>
                  </w:pPr>
                  <w:r w:rsidRPr="00917277">
                    <w:rPr>
                      <w:rFonts w:cs="Arial"/>
                      <w:noProof/>
                      <w:rtl/>
                      <w:lang w:eastAsia="fr-FR"/>
                    </w:rPr>
                    <w:drawing>
                      <wp:inline distT="0" distB="0" distL="0" distR="0">
                        <wp:extent cx="5374235" cy="1012487"/>
                        <wp:effectExtent l="57150" t="38100" r="35965" b="16213"/>
                        <wp:docPr id="79" name="Image 11" descr="C:\Users\othmane1988\Desktop\fatigue et récupération photos\12-06-2015 20-59-5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thmane1988\Desktop\fatigue et récupération photos\12-06-2015 20-59-58.bmp"/>
                                <pic:cNvPicPr>
                                  <a:picLocks noChangeAspect="1" noChangeArrowheads="1"/>
                                </pic:cNvPicPr>
                              </pic:nvPicPr>
                              <pic:blipFill>
                                <a:blip r:embed="rId32" cstate="print">
                                  <a:lum bright="-10000" contrast="30000"/>
                                </a:blip>
                                <a:srcRect/>
                                <a:stretch>
                                  <a:fillRect/>
                                </a:stretch>
                              </pic:blipFill>
                              <pic:spPr bwMode="auto">
                                <a:xfrm>
                                  <a:off x="0" y="0"/>
                                  <a:ext cx="5400675" cy="1017468"/>
                                </a:xfrm>
                                <a:prstGeom prst="rect">
                                  <a:avLst/>
                                </a:prstGeom>
                                <a:noFill/>
                                <a:ln w="28575">
                                  <a:solidFill>
                                    <a:schemeClr val="bg1"/>
                                  </a:solidFill>
                                  <a:miter lim="800000"/>
                                  <a:headEnd/>
                                  <a:tailEnd/>
                                </a:ln>
                              </pic:spPr>
                            </pic:pic>
                          </a:graphicData>
                        </a:graphic>
                      </wp:inline>
                    </w:drawing>
                  </w:r>
                </w:p>
              </w:txbxContent>
            </v:textbox>
          </v:shape>
        </w:pict>
      </w:r>
      <w:r w:rsidR="00363F7B" w:rsidRPr="0099318B">
        <w:rPr>
          <w:rFonts w:ascii="Traditional Arabic" w:hAnsi="Traditional Arabic" w:cs="Traditional Arabic"/>
          <w:sz w:val="28"/>
          <w:szCs w:val="28"/>
          <w:rtl/>
          <w:lang w:val="en-US" w:bidi="ar-DZ"/>
        </w:rPr>
        <w:t xml:space="preserve">و تستخدم الطاقة المنبعثة من تحلل الروابط الكيميائية لمركب فوسفات الكرياتين في اعادة تصنيع مركب ال </w:t>
      </w:r>
      <w:r w:rsidR="00363F7B" w:rsidRPr="006A3580">
        <w:rPr>
          <w:rFonts w:ascii="Vijaya" w:hAnsi="Vijaya" w:cs="Vijaya"/>
          <w:sz w:val="28"/>
          <w:szCs w:val="28"/>
          <w:lang w:bidi="ar-DZ"/>
        </w:rPr>
        <w:t>ATP</w:t>
      </w:r>
      <w:r w:rsidR="00363F7B" w:rsidRPr="0099318B">
        <w:rPr>
          <w:rFonts w:ascii="Traditional Arabic" w:hAnsi="Traditional Arabic" w:cs="Traditional Arabic"/>
          <w:sz w:val="28"/>
          <w:szCs w:val="28"/>
          <w:rtl/>
          <w:lang w:val="en-US" w:bidi="ar-DZ"/>
        </w:rPr>
        <w:t xml:space="preserve"> </w:t>
      </w:r>
      <w:r w:rsidR="00363F7B">
        <w:rPr>
          <w:rFonts w:ascii="Traditional Arabic" w:hAnsi="Traditional Arabic" w:cs="Traditional Arabic" w:hint="cs"/>
          <w:sz w:val="28"/>
          <w:szCs w:val="28"/>
          <w:rtl/>
          <w:lang w:val="en-US" w:bidi="ar-DZ"/>
        </w:rPr>
        <w:t xml:space="preserve">       </w:t>
      </w:r>
      <w:r w:rsidR="00363F7B" w:rsidRPr="0099318B">
        <w:rPr>
          <w:rFonts w:ascii="Traditional Arabic" w:hAnsi="Traditional Arabic" w:cs="Traditional Arabic"/>
          <w:sz w:val="28"/>
          <w:szCs w:val="28"/>
          <w:rtl/>
          <w:lang w:val="en-US" w:bidi="ar-DZ"/>
        </w:rPr>
        <w:t>في العضلات وفقا للآتي:</w:t>
      </w:r>
    </w:p>
    <w:p w:rsidR="00363F7B" w:rsidRDefault="00363F7B" w:rsidP="00363F7B">
      <w:pPr>
        <w:bidi/>
        <w:spacing w:line="312" w:lineRule="auto"/>
        <w:rPr>
          <w:rFonts w:ascii="Traditional Arabic" w:hAnsi="Traditional Arabic" w:cs="Traditional Arabic"/>
          <w:sz w:val="28"/>
          <w:szCs w:val="28"/>
          <w:rtl/>
          <w:lang w:val="en-US" w:bidi="ar-DZ"/>
        </w:rPr>
      </w:pPr>
    </w:p>
    <w:p w:rsidR="00363F7B" w:rsidRPr="0099318B" w:rsidRDefault="00363F7B" w:rsidP="00363F7B">
      <w:pPr>
        <w:bidi/>
        <w:spacing w:line="312" w:lineRule="auto"/>
        <w:rPr>
          <w:rFonts w:ascii="Traditional Arabic" w:hAnsi="Traditional Arabic" w:cs="Traditional Arabic"/>
          <w:sz w:val="28"/>
          <w:szCs w:val="28"/>
          <w:rtl/>
          <w:lang w:val="en-US" w:bidi="ar-DZ"/>
        </w:rPr>
      </w:pPr>
    </w:p>
    <w:p w:rsidR="00363F7B" w:rsidRDefault="00363F7B" w:rsidP="00363F7B">
      <w:pPr>
        <w:bidi/>
        <w:spacing w:line="312" w:lineRule="auto"/>
        <w:rPr>
          <w:rFonts w:ascii="Traditional Arabic" w:hAnsi="Traditional Arabic" w:cs="Traditional Arabic"/>
          <w:sz w:val="32"/>
          <w:szCs w:val="32"/>
          <w:rtl/>
          <w:lang w:val="en-US" w:bidi="ar-DZ"/>
        </w:rPr>
      </w:pPr>
    </w:p>
    <w:p w:rsidR="00363F7B" w:rsidRDefault="00363F7B" w:rsidP="00363F7B">
      <w:pPr>
        <w:bidi/>
        <w:rPr>
          <w:rFonts w:ascii="Traditional Arabic" w:hAnsi="Traditional Arabic" w:cs="Traditional Arabic"/>
          <w:sz w:val="28"/>
          <w:szCs w:val="28"/>
          <w:rtl/>
          <w:lang w:val="en-US" w:bidi="ar-DZ"/>
        </w:rPr>
      </w:pPr>
      <w:r>
        <w:rPr>
          <w:rFonts w:ascii="Traditional Arabic" w:hAnsi="Traditional Arabic" w:cs="Traditional Arabic" w:hint="cs"/>
          <w:sz w:val="32"/>
          <w:szCs w:val="32"/>
          <w:rtl/>
          <w:lang w:val="en-US" w:bidi="ar-DZ"/>
        </w:rPr>
        <w:t xml:space="preserve">                                                                                   </w:t>
      </w:r>
      <w:sdt>
        <w:sdtPr>
          <w:rPr>
            <w:rFonts w:ascii="Traditional Arabic" w:hAnsi="Traditional Arabic" w:cs="Traditional Arabic" w:hint="cs"/>
            <w:sz w:val="28"/>
            <w:szCs w:val="28"/>
            <w:rtl/>
            <w:lang w:val="en-US" w:bidi="ar-DZ"/>
          </w:rPr>
          <w:id w:val="104987315"/>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محم98 \</w:instrText>
          </w:r>
          <w:r>
            <w:rPr>
              <w:rFonts w:ascii="Traditional Arabic" w:hAnsi="Traditional Arabic" w:cs="Traditional Arabic" w:hint="cs"/>
              <w:sz w:val="28"/>
              <w:szCs w:val="28"/>
              <w:lang w:val="en-US" w:bidi="ar-DZ"/>
            </w:rPr>
            <w:instrText>p 45 \t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sidRPr="00DB5140">
            <w:rPr>
              <w:rFonts w:ascii="Traditional Arabic" w:hAnsi="Traditional Arabic" w:cs="Traditional Arabic" w:hint="cs"/>
              <w:noProof/>
              <w:sz w:val="28"/>
              <w:szCs w:val="28"/>
              <w:rtl/>
              <w:lang w:val="en-US" w:bidi="ar-DZ"/>
            </w:rPr>
            <w:t>(م. رضوان 1998، 45)</w:t>
          </w:r>
          <w:r w:rsidR="009457E5">
            <w:rPr>
              <w:rFonts w:ascii="Traditional Arabic" w:hAnsi="Traditional Arabic" w:cs="Traditional Arabic"/>
              <w:sz w:val="28"/>
              <w:szCs w:val="28"/>
              <w:rtl/>
              <w:lang w:val="en-US" w:bidi="ar-DZ"/>
            </w:rPr>
            <w:fldChar w:fldCharType="end"/>
          </w:r>
        </w:sdtContent>
      </w:sdt>
    </w:p>
    <w:p w:rsidR="00363F7B" w:rsidRDefault="00363F7B" w:rsidP="00363F7B">
      <w:pPr>
        <w:bidi/>
        <w:rPr>
          <w:rFonts w:ascii="Traditional Arabic" w:hAnsi="Traditional Arabic" w:cs="Traditional Arabic"/>
          <w:sz w:val="28"/>
          <w:szCs w:val="28"/>
          <w:rtl/>
          <w:lang w:val="en-US" w:bidi="ar-DZ"/>
        </w:rPr>
      </w:pPr>
    </w:p>
    <w:p w:rsidR="00363F7B" w:rsidRDefault="00363F7B" w:rsidP="00363F7B">
      <w:pPr>
        <w:bidi/>
        <w:spacing w:line="312" w:lineRule="auto"/>
        <w:outlineLvl w:val="0"/>
        <w:rPr>
          <w:rFonts w:ascii="Traditional Arabic" w:hAnsi="Traditional Arabic" w:cs="Traditional Arabic"/>
          <w:b/>
          <w:bCs/>
          <w:sz w:val="32"/>
          <w:szCs w:val="32"/>
          <w:rtl/>
          <w:lang w:val="en-US" w:bidi="ar-DZ"/>
        </w:rPr>
      </w:pPr>
      <w:r w:rsidRPr="00BF6AC7">
        <w:rPr>
          <w:rFonts w:ascii="Traditional Arabic" w:hAnsi="Traditional Arabic" w:cs="Traditional Arabic" w:hint="cs"/>
          <w:b/>
          <w:bCs/>
          <w:sz w:val="32"/>
          <w:szCs w:val="32"/>
          <w:rtl/>
          <w:lang w:val="en-US" w:bidi="ar-DZ"/>
        </w:rPr>
        <w:lastRenderedPageBreak/>
        <w:t>-1-3: الجليكوجين</w:t>
      </w:r>
      <w:r w:rsidRPr="0018712C">
        <w:rPr>
          <w:rFonts w:ascii="Vijaya" w:hAnsi="Vijaya" w:cs="Vijaya"/>
          <w:b/>
          <w:bCs/>
          <w:sz w:val="32"/>
          <w:szCs w:val="32"/>
          <w:lang w:val="en-US" w:bidi="ar-DZ"/>
        </w:rPr>
        <w:t xml:space="preserve"> Glycogen </w:t>
      </w:r>
      <w:r w:rsidRPr="0018712C">
        <w:rPr>
          <w:rFonts w:ascii="Vijaya" w:hAnsi="Vijaya" w:cs="Vijaya"/>
          <w:b/>
          <w:bCs/>
          <w:sz w:val="32"/>
          <w:szCs w:val="32"/>
          <w:rtl/>
          <w:lang w:val="en-US" w:bidi="ar-DZ"/>
        </w:rPr>
        <w:t>:</w:t>
      </w:r>
    </w:p>
    <w:p w:rsidR="00363F7B" w:rsidRPr="0099318B" w:rsidRDefault="00363F7B" w:rsidP="00363F7B">
      <w:pPr>
        <w:bidi/>
        <w:spacing w:line="312" w:lineRule="auto"/>
        <w:rPr>
          <w:rFonts w:ascii="Traditional Arabic" w:hAnsi="Traditional Arabic" w:cs="Traditional Arabic"/>
          <w:b/>
          <w:bCs/>
          <w:sz w:val="28"/>
          <w:szCs w:val="28"/>
          <w:rtl/>
          <w:lang w:val="en-US" w:bidi="ar-DZ"/>
        </w:rPr>
      </w:pPr>
      <w:r w:rsidRPr="0099318B">
        <w:rPr>
          <w:rFonts w:ascii="Traditional Arabic" w:hAnsi="Traditional Arabic" w:cs="Traditional Arabic" w:hint="cs"/>
          <w:sz w:val="28"/>
          <w:szCs w:val="28"/>
          <w:rtl/>
          <w:lang w:val="en-US" w:bidi="ar-DZ"/>
        </w:rPr>
        <w:t xml:space="preserve">الجليكوجين هو عبارة عن جزيء كبير يحتوي على عدد كبير من جزيئات الجلوكوز المتحدة معا،و يتم تكوينه عندما يصل الجلوكوز </w:t>
      </w:r>
      <w:r>
        <w:rPr>
          <w:rFonts w:ascii="Traditional Arabic" w:hAnsi="Traditional Arabic" w:cs="Traditional Arabic" w:hint="cs"/>
          <w:sz w:val="28"/>
          <w:szCs w:val="28"/>
          <w:rtl/>
          <w:lang w:val="en-US" w:bidi="ar-DZ"/>
        </w:rPr>
        <w:t>إ</w:t>
      </w:r>
      <w:r w:rsidRPr="0099318B">
        <w:rPr>
          <w:rFonts w:ascii="Traditional Arabic" w:hAnsi="Traditional Arabic" w:cs="Traditional Arabic" w:hint="cs"/>
          <w:sz w:val="28"/>
          <w:szCs w:val="28"/>
          <w:rtl/>
          <w:lang w:val="en-US" w:bidi="ar-DZ"/>
        </w:rPr>
        <w:t xml:space="preserve">لى العضلات و الكبد فيتحول </w:t>
      </w:r>
      <w:r>
        <w:rPr>
          <w:rFonts w:ascii="Traditional Arabic" w:hAnsi="Traditional Arabic" w:cs="Traditional Arabic" w:hint="cs"/>
          <w:sz w:val="28"/>
          <w:szCs w:val="28"/>
          <w:rtl/>
          <w:lang w:val="en-US" w:bidi="ar-DZ"/>
        </w:rPr>
        <w:t>إ</w:t>
      </w:r>
      <w:r w:rsidRPr="0099318B">
        <w:rPr>
          <w:rFonts w:ascii="Traditional Arabic" w:hAnsi="Traditional Arabic" w:cs="Traditional Arabic" w:hint="cs"/>
          <w:sz w:val="28"/>
          <w:szCs w:val="28"/>
          <w:rtl/>
          <w:lang w:val="en-US" w:bidi="ar-DZ"/>
        </w:rPr>
        <w:t xml:space="preserve">لى جليكوجين يتم تخزينه لحين </w:t>
      </w:r>
      <w:r>
        <w:rPr>
          <w:rFonts w:ascii="Traditional Arabic" w:hAnsi="Traditional Arabic" w:cs="Traditional Arabic" w:hint="cs"/>
          <w:sz w:val="28"/>
          <w:szCs w:val="28"/>
          <w:rtl/>
          <w:lang w:val="en-US" w:bidi="ar-DZ"/>
        </w:rPr>
        <w:t>إ</w:t>
      </w:r>
      <w:r w:rsidRPr="0099318B">
        <w:rPr>
          <w:rFonts w:ascii="Traditional Arabic" w:hAnsi="Traditional Arabic" w:cs="Traditional Arabic" w:hint="cs"/>
          <w:sz w:val="28"/>
          <w:szCs w:val="28"/>
          <w:rtl/>
          <w:lang w:val="en-US" w:bidi="ar-DZ"/>
        </w:rPr>
        <w:t xml:space="preserve">ستخدامه،و يحتوي مخزون الجسم من الجليكوجين على </w:t>
      </w:r>
      <w:r>
        <w:rPr>
          <w:rFonts w:ascii="Traditional Arabic" w:hAnsi="Traditional Arabic" w:cs="Traditional Arabic" w:hint="cs"/>
          <w:sz w:val="28"/>
          <w:szCs w:val="28"/>
          <w:rtl/>
          <w:lang w:val="en-US" w:bidi="ar-DZ"/>
        </w:rPr>
        <w:t>ح</w:t>
      </w:r>
      <w:r w:rsidRPr="0099318B">
        <w:rPr>
          <w:rFonts w:ascii="Traditional Arabic" w:hAnsi="Traditional Arabic" w:cs="Traditional Arabic" w:hint="cs"/>
          <w:sz w:val="28"/>
          <w:szCs w:val="28"/>
          <w:rtl/>
          <w:lang w:val="en-US" w:bidi="ar-DZ"/>
        </w:rPr>
        <w:t xml:space="preserve">والي 375-450 جرام توجد في العضلات و الكبد و يتم تحويل جليكوجين الكبد </w:t>
      </w:r>
      <w:r>
        <w:rPr>
          <w:rFonts w:ascii="Traditional Arabic" w:hAnsi="Traditional Arabic" w:cs="Traditional Arabic" w:hint="cs"/>
          <w:sz w:val="28"/>
          <w:szCs w:val="28"/>
          <w:rtl/>
          <w:lang w:val="en-US" w:bidi="ar-DZ"/>
        </w:rPr>
        <w:t>إ</w:t>
      </w:r>
      <w:r w:rsidRPr="0099318B">
        <w:rPr>
          <w:rFonts w:ascii="Traditional Arabic" w:hAnsi="Traditional Arabic" w:cs="Traditional Arabic" w:hint="cs"/>
          <w:sz w:val="28"/>
          <w:szCs w:val="28"/>
          <w:rtl/>
          <w:lang w:val="en-US" w:bidi="ar-DZ"/>
        </w:rPr>
        <w:t>لى سكر جلوكوز لاستخدامه في الطاقة عند نقص جليكوجين العضلات،و عندما يقل مخزون الجليكوجين يقوم الجسم بتكوين الجلوكوز من مصدر غذائي آخر و هو البروتين.</w:t>
      </w:r>
      <w:sdt>
        <w:sdtPr>
          <w:rPr>
            <w:rFonts w:ascii="Traditional Arabic" w:hAnsi="Traditional Arabic" w:cs="Traditional Arabic" w:hint="cs"/>
            <w:sz w:val="28"/>
            <w:szCs w:val="28"/>
            <w:rtl/>
            <w:lang w:val="en-US" w:bidi="ar-DZ"/>
          </w:rPr>
          <w:id w:val="104987319"/>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أبو99 \</w:instrText>
          </w:r>
          <w:r>
            <w:rPr>
              <w:rFonts w:ascii="Traditional Arabic" w:hAnsi="Traditional Arabic" w:cs="Traditional Arabic" w:hint="cs"/>
              <w:sz w:val="28"/>
              <w:szCs w:val="28"/>
              <w:lang w:val="en-US" w:bidi="ar-DZ"/>
            </w:rPr>
            <w:instrText>p 119 \t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0543E7">
            <w:rPr>
              <w:rFonts w:ascii="Traditional Arabic" w:hAnsi="Traditional Arabic" w:cs="Traditional Arabic" w:hint="cs"/>
              <w:noProof/>
              <w:sz w:val="28"/>
              <w:szCs w:val="28"/>
              <w:rtl/>
              <w:lang w:val="en-US" w:bidi="ar-DZ"/>
            </w:rPr>
            <w:t>(أ. الفتاح 1999، 119)</w:t>
          </w:r>
          <w:r w:rsidR="009457E5">
            <w:rPr>
              <w:rFonts w:ascii="Traditional Arabic" w:hAnsi="Traditional Arabic" w:cs="Traditional Arabic"/>
              <w:sz w:val="28"/>
              <w:szCs w:val="28"/>
              <w:rtl/>
              <w:lang w:val="en-US" w:bidi="ar-DZ"/>
            </w:rPr>
            <w:fldChar w:fldCharType="end"/>
          </w:r>
        </w:sdtContent>
      </w:sdt>
      <w:r w:rsidRPr="0099318B">
        <w:rPr>
          <w:rFonts w:ascii="Traditional Arabic" w:hAnsi="Traditional Arabic" w:cs="Traditional Arabic" w:hint="cs"/>
          <w:sz w:val="28"/>
          <w:szCs w:val="28"/>
          <w:rtl/>
          <w:lang w:val="en-US" w:bidi="ar-DZ"/>
        </w:rPr>
        <w:t xml:space="preserve"> </w:t>
      </w:r>
      <w:r w:rsidRPr="0099318B">
        <w:rPr>
          <w:rFonts w:ascii="Traditional Arabic" w:hAnsi="Traditional Arabic" w:cs="Traditional Arabic" w:hint="cs"/>
          <w:b/>
          <w:bCs/>
          <w:sz w:val="28"/>
          <w:szCs w:val="28"/>
          <w:rtl/>
          <w:lang w:val="en-US" w:bidi="ar-DZ"/>
        </w:rPr>
        <w:t xml:space="preserve"> </w:t>
      </w:r>
      <w:r w:rsidRPr="0099318B">
        <w:rPr>
          <w:rFonts w:ascii="Traditional Arabic" w:hAnsi="Traditional Arabic" w:cs="Traditional Arabic" w:hint="cs"/>
          <w:sz w:val="28"/>
          <w:szCs w:val="28"/>
          <w:rtl/>
          <w:lang w:val="en-US" w:bidi="ar-DZ"/>
        </w:rPr>
        <w:t>حيث تبلغ نسبة الجليكوجين المخزن في الكبد ما يقرب 34</w:t>
      </w:r>
      <w:r w:rsidRPr="0099318B">
        <w:rPr>
          <w:rFonts w:ascii="Traditional Arabic" w:hAnsi="Traditional Arabic" w:cs="Traditional Arabic"/>
          <w:sz w:val="28"/>
          <w:szCs w:val="28"/>
          <w:rtl/>
          <w:lang w:val="en-US" w:bidi="ar-DZ"/>
        </w:rPr>
        <w:t>%</w:t>
      </w:r>
      <w:r w:rsidRPr="0099318B">
        <w:rPr>
          <w:rFonts w:ascii="Traditional Arabic" w:hAnsi="Traditional Arabic" w:cs="Traditional Arabic" w:hint="cs"/>
          <w:sz w:val="28"/>
          <w:szCs w:val="28"/>
          <w:rtl/>
          <w:lang w:val="en-US" w:bidi="ar-DZ"/>
        </w:rPr>
        <w:t xml:space="preserve"> و ما يقرب من 66</w:t>
      </w:r>
      <w:r w:rsidRPr="0099318B">
        <w:rPr>
          <w:rFonts w:ascii="Traditional Arabic" w:hAnsi="Traditional Arabic" w:cs="Traditional Arabic"/>
          <w:sz w:val="28"/>
          <w:szCs w:val="28"/>
          <w:rtl/>
          <w:lang w:val="en-US" w:bidi="ar-DZ"/>
        </w:rPr>
        <w:t>%</w:t>
      </w:r>
      <w:r w:rsidRPr="0099318B">
        <w:rPr>
          <w:rFonts w:ascii="Traditional Arabic" w:hAnsi="Traditional Arabic" w:cs="Traditional Arabic" w:hint="cs"/>
          <w:sz w:val="28"/>
          <w:szCs w:val="28"/>
          <w:rtl/>
          <w:lang w:val="en-US" w:bidi="ar-DZ"/>
        </w:rPr>
        <w:t xml:space="preserve"> تخزن في العضلات </w:t>
      </w:r>
      <w:sdt>
        <w:sdtPr>
          <w:rPr>
            <w:rFonts w:ascii="Traditional Arabic" w:hAnsi="Traditional Arabic" w:cs="Traditional Arabic" w:hint="cs"/>
            <w:sz w:val="28"/>
            <w:szCs w:val="28"/>
            <w:rtl/>
            <w:lang w:val="en-US" w:bidi="ar-DZ"/>
          </w:rPr>
          <w:id w:val="104987322"/>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محم00 \</w:instrText>
          </w:r>
          <w:r>
            <w:rPr>
              <w:rFonts w:ascii="Traditional Arabic" w:hAnsi="Traditional Arabic" w:cs="Traditional Arabic" w:hint="cs"/>
              <w:sz w:val="28"/>
              <w:szCs w:val="28"/>
              <w:lang w:val="en-US" w:bidi="ar-DZ"/>
            </w:rPr>
            <w:instrText>p 103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sidRPr="000543E7">
            <w:rPr>
              <w:rFonts w:ascii="Traditional Arabic" w:hAnsi="Traditional Arabic" w:cs="Traditional Arabic" w:hint="cs"/>
              <w:noProof/>
              <w:sz w:val="28"/>
              <w:szCs w:val="28"/>
              <w:rtl/>
              <w:lang w:val="en-US" w:bidi="ar-DZ"/>
            </w:rPr>
            <w:t>(الحماحمى 2000، 103)</w:t>
          </w:r>
          <w:r w:rsidR="009457E5">
            <w:rPr>
              <w:rFonts w:ascii="Traditional Arabic" w:hAnsi="Traditional Arabic" w:cs="Traditional Arabic"/>
              <w:sz w:val="28"/>
              <w:szCs w:val="28"/>
              <w:rtl/>
              <w:lang w:val="en-US" w:bidi="ar-DZ"/>
            </w:rPr>
            <w:fldChar w:fldCharType="end"/>
          </w:r>
        </w:sdtContent>
      </w:sdt>
    </w:p>
    <w:p w:rsidR="00363F7B" w:rsidRPr="003C1E4B" w:rsidRDefault="00363F7B" w:rsidP="00363F7B">
      <w:pPr>
        <w:bidi/>
        <w:spacing w:line="312" w:lineRule="auto"/>
        <w:outlineLvl w:val="0"/>
        <w:rPr>
          <w:rFonts w:ascii="Traditional Arabic" w:hAnsi="Traditional Arabic" w:cs="Traditional Arabic"/>
          <w:b/>
          <w:bCs/>
          <w:sz w:val="32"/>
          <w:szCs w:val="32"/>
          <w:rtl/>
          <w:lang w:val="en-US" w:bidi="ar-DZ"/>
        </w:rPr>
      </w:pPr>
      <w:r>
        <w:rPr>
          <w:rFonts w:ascii="Traditional Arabic" w:hAnsi="Traditional Arabic" w:cs="Traditional Arabic"/>
          <w:b/>
          <w:bCs/>
          <w:sz w:val="32"/>
          <w:szCs w:val="32"/>
          <w:lang w:val="en-US" w:bidi="ar-DZ"/>
        </w:rPr>
        <w:t>2</w:t>
      </w:r>
      <w:r w:rsidRPr="003C1E4B">
        <w:rPr>
          <w:rFonts w:ascii="Traditional Arabic" w:hAnsi="Traditional Arabic" w:cs="Traditional Arabic" w:hint="cs"/>
          <w:b/>
          <w:bCs/>
          <w:sz w:val="32"/>
          <w:szCs w:val="32"/>
          <w:rtl/>
          <w:lang w:val="en-US" w:bidi="ar-DZ"/>
        </w:rPr>
        <w:t>-1-4</w:t>
      </w:r>
      <w:proofErr w:type="gramStart"/>
      <w:r w:rsidRPr="003C1E4B">
        <w:rPr>
          <w:rFonts w:ascii="Traditional Arabic" w:hAnsi="Traditional Arabic" w:cs="Traditional Arabic" w:hint="cs"/>
          <w:b/>
          <w:bCs/>
          <w:sz w:val="32"/>
          <w:szCs w:val="32"/>
          <w:rtl/>
          <w:lang w:val="en-US" w:bidi="ar-DZ"/>
        </w:rPr>
        <w:t>:الدهون</w:t>
      </w:r>
      <w:proofErr w:type="gramEnd"/>
      <w:r w:rsidRPr="003C1E4B">
        <w:rPr>
          <w:rFonts w:ascii="Traditional Arabic" w:hAnsi="Traditional Arabic" w:cs="Traditional Arabic" w:hint="cs"/>
          <w:b/>
          <w:bCs/>
          <w:sz w:val="32"/>
          <w:szCs w:val="32"/>
          <w:rtl/>
          <w:lang w:val="en-US" w:bidi="ar-DZ"/>
        </w:rPr>
        <w:t xml:space="preserve"> </w:t>
      </w:r>
      <w:r w:rsidRPr="0018712C">
        <w:rPr>
          <w:rFonts w:ascii="Vijaya" w:hAnsi="Vijaya" w:cs="Vijaya"/>
          <w:b/>
          <w:bCs/>
          <w:sz w:val="32"/>
          <w:szCs w:val="32"/>
          <w:lang w:val="en-US" w:bidi="ar-DZ"/>
        </w:rPr>
        <w:t>Fats</w:t>
      </w:r>
      <w:r w:rsidRPr="003C1E4B">
        <w:rPr>
          <w:rFonts w:ascii="Traditional Arabic" w:hAnsi="Traditional Arabic" w:cs="Traditional Arabic" w:hint="cs"/>
          <w:b/>
          <w:bCs/>
          <w:sz w:val="32"/>
          <w:szCs w:val="32"/>
          <w:rtl/>
          <w:lang w:val="en-US" w:bidi="ar-DZ"/>
        </w:rPr>
        <w:t>:</w:t>
      </w:r>
    </w:p>
    <w:p w:rsidR="00363F7B" w:rsidRPr="0099318B" w:rsidRDefault="00363F7B" w:rsidP="00363F7B">
      <w:pPr>
        <w:bidi/>
        <w:spacing w:line="312" w:lineRule="auto"/>
        <w:rPr>
          <w:rFonts w:ascii="Traditional Arabic" w:hAnsi="Traditional Arabic" w:cs="Traditional Arabic"/>
          <w:sz w:val="28"/>
          <w:szCs w:val="28"/>
          <w:rtl/>
          <w:lang w:val="en-US" w:bidi="ar-DZ"/>
        </w:rPr>
      </w:pPr>
      <w:r w:rsidRPr="0099318B">
        <w:rPr>
          <w:rFonts w:ascii="Traditional Arabic" w:hAnsi="Traditional Arabic" w:cs="Traditional Arabic"/>
          <w:sz w:val="28"/>
          <w:szCs w:val="28"/>
          <w:rtl/>
          <w:lang w:val="en-US" w:bidi="ar-DZ"/>
        </w:rPr>
        <w:t>تعتبر الدهون من أهم مصادر الطاقة الحيوية لجسم الإنسان و ذلك لإمداد العضلات الارادية باحتياجاتها من الطاقة خلال التدريبات البدنية التي تستمر لفترة طويلة،و يحتوي الجرام الواحد على 9 سعرات حرارية كبيرة أو أكثر ،بينما يحتوي جرام الكربوهيدرات على 4 سعرات حرارية لكل جرام.</w:t>
      </w:r>
      <w:sdt>
        <w:sdtPr>
          <w:rPr>
            <w:rFonts w:ascii="Traditional Arabic" w:hAnsi="Traditional Arabic" w:cs="Traditional Arabic"/>
            <w:sz w:val="28"/>
            <w:szCs w:val="28"/>
            <w:rtl/>
            <w:lang w:val="en-US" w:bidi="ar-DZ"/>
          </w:rPr>
          <w:id w:val="104987327"/>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بها99 \</w:instrText>
          </w:r>
          <w:r>
            <w:rPr>
              <w:rFonts w:ascii="Traditional Arabic" w:hAnsi="Traditional Arabic" w:cs="Traditional Arabic" w:hint="cs"/>
              <w:sz w:val="28"/>
              <w:szCs w:val="28"/>
              <w:lang w:val="en-US" w:bidi="ar-DZ"/>
            </w:rPr>
            <w:instrText>p 44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362A14">
            <w:rPr>
              <w:rFonts w:ascii="Traditional Arabic" w:hAnsi="Traditional Arabic" w:cs="Traditional Arabic" w:hint="cs"/>
              <w:noProof/>
              <w:sz w:val="28"/>
              <w:szCs w:val="28"/>
              <w:rtl/>
              <w:lang w:val="en-US" w:bidi="ar-DZ"/>
            </w:rPr>
            <w:t>(سلامة 1999، 44)</w:t>
          </w:r>
          <w:r w:rsidR="009457E5">
            <w:rPr>
              <w:rFonts w:ascii="Traditional Arabic" w:hAnsi="Traditional Arabic" w:cs="Traditional Arabic"/>
              <w:sz w:val="28"/>
              <w:szCs w:val="28"/>
              <w:rtl/>
              <w:lang w:val="en-US" w:bidi="ar-DZ"/>
            </w:rPr>
            <w:fldChar w:fldCharType="end"/>
          </w:r>
        </w:sdtContent>
      </w:sdt>
    </w:p>
    <w:p w:rsidR="00363F7B" w:rsidRPr="0099318B" w:rsidRDefault="00363F7B" w:rsidP="00363F7B">
      <w:pPr>
        <w:bidi/>
        <w:spacing w:line="312" w:lineRule="auto"/>
        <w:rPr>
          <w:rFonts w:ascii="Traditional Arabic" w:hAnsi="Traditional Arabic" w:cs="Traditional Arabic"/>
          <w:sz w:val="28"/>
          <w:szCs w:val="28"/>
          <w:rtl/>
          <w:lang w:val="en-US" w:bidi="ar-DZ"/>
        </w:rPr>
      </w:pPr>
      <w:r w:rsidRPr="0099318B">
        <w:rPr>
          <w:rFonts w:ascii="Traditional Arabic" w:hAnsi="Traditional Arabic" w:cs="Traditional Arabic"/>
          <w:sz w:val="28"/>
          <w:szCs w:val="28"/>
          <w:rtl/>
          <w:lang w:val="en-US" w:bidi="ar-DZ"/>
        </w:rPr>
        <w:t xml:space="preserve">و تتركب الدهون كيميائيا من عناصر الكربون </w:t>
      </w:r>
      <w:r w:rsidRPr="0037190A">
        <w:rPr>
          <w:rFonts w:ascii="Vijaya" w:hAnsi="Vijaya" w:cs="Vijaya"/>
          <w:sz w:val="28"/>
          <w:szCs w:val="28"/>
          <w:lang w:val="en-US" w:bidi="ar-DZ"/>
        </w:rPr>
        <w:t>Carbon</w:t>
      </w:r>
      <w:r w:rsidRPr="0099318B">
        <w:rPr>
          <w:rFonts w:ascii="Traditional Arabic" w:hAnsi="Traditional Arabic" w:cs="Traditional Arabic"/>
          <w:sz w:val="28"/>
          <w:szCs w:val="28"/>
          <w:rtl/>
          <w:lang w:val="en-US" w:bidi="ar-DZ"/>
        </w:rPr>
        <w:t xml:space="preserve"> و الهيدروجين </w:t>
      </w:r>
      <w:r w:rsidRPr="0037190A">
        <w:rPr>
          <w:rFonts w:ascii="Vijaya" w:hAnsi="Vijaya" w:cs="Vijaya"/>
          <w:sz w:val="28"/>
          <w:szCs w:val="28"/>
          <w:lang w:bidi="ar-DZ"/>
        </w:rPr>
        <w:t>Hydrogen</w:t>
      </w:r>
      <w:r w:rsidRPr="0099318B">
        <w:rPr>
          <w:rFonts w:ascii="Traditional Arabic" w:hAnsi="Traditional Arabic" w:cs="Traditional Arabic"/>
          <w:sz w:val="28"/>
          <w:szCs w:val="28"/>
          <w:rtl/>
          <w:lang w:bidi="ar-DZ"/>
        </w:rPr>
        <w:t xml:space="preserve"> و الأوكسجين </w:t>
      </w:r>
      <w:r w:rsidRPr="0037190A">
        <w:rPr>
          <w:rFonts w:ascii="Vijaya" w:hAnsi="Vijaya" w:cs="Vijaya"/>
          <w:sz w:val="28"/>
          <w:szCs w:val="28"/>
          <w:lang w:bidi="ar-DZ"/>
        </w:rPr>
        <w:t>Oxygen</w:t>
      </w:r>
      <w:r w:rsidRPr="0099318B">
        <w:rPr>
          <w:rFonts w:ascii="Traditional Arabic" w:hAnsi="Traditional Arabic" w:cs="Traditional Arabic"/>
          <w:sz w:val="28"/>
          <w:szCs w:val="28"/>
          <w:lang w:bidi="ar-DZ"/>
        </w:rPr>
        <w:t> </w:t>
      </w:r>
      <w:r w:rsidRPr="0099318B">
        <w:rPr>
          <w:rFonts w:ascii="Traditional Arabic" w:hAnsi="Traditional Arabic" w:cs="Traditional Arabic"/>
          <w:sz w:val="28"/>
          <w:szCs w:val="28"/>
          <w:rtl/>
          <w:lang w:val="en-US" w:bidi="ar-DZ"/>
        </w:rPr>
        <w:t xml:space="preserve"> </w:t>
      </w:r>
      <w:r>
        <w:rPr>
          <w:rFonts w:ascii="Traditional Arabic" w:hAnsi="Traditional Arabic" w:cs="Traditional Arabic" w:hint="cs"/>
          <w:sz w:val="28"/>
          <w:szCs w:val="28"/>
          <w:rtl/>
          <w:lang w:val="en-US" w:bidi="ar-DZ"/>
        </w:rPr>
        <w:t xml:space="preserve"> </w:t>
      </w:r>
      <w:r w:rsidRPr="0099318B">
        <w:rPr>
          <w:rFonts w:ascii="Traditional Arabic" w:hAnsi="Traditional Arabic" w:cs="Traditional Arabic"/>
          <w:sz w:val="28"/>
          <w:szCs w:val="28"/>
          <w:rtl/>
          <w:lang w:val="en-US" w:bidi="ar-DZ"/>
        </w:rPr>
        <w:t xml:space="preserve">و هي العناصر التي تتركب منها الكربوهيدرات،و لذا يمكن للدهون أن تتحول </w:t>
      </w:r>
      <w:r>
        <w:rPr>
          <w:rFonts w:ascii="Traditional Arabic" w:hAnsi="Traditional Arabic" w:cs="Traditional Arabic" w:hint="cs"/>
          <w:sz w:val="28"/>
          <w:szCs w:val="28"/>
          <w:rtl/>
          <w:lang w:val="en-US" w:bidi="ar-DZ"/>
        </w:rPr>
        <w:t>إ</w:t>
      </w:r>
      <w:r w:rsidRPr="0099318B">
        <w:rPr>
          <w:rFonts w:ascii="Traditional Arabic" w:hAnsi="Traditional Arabic" w:cs="Traditional Arabic"/>
          <w:sz w:val="28"/>
          <w:szCs w:val="28"/>
          <w:rtl/>
          <w:lang w:val="en-US" w:bidi="ar-DZ"/>
        </w:rPr>
        <w:t xml:space="preserve">لى كربوهيدرات، كما يمكن للكربوهيدرات أن تتحول </w:t>
      </w:r>
      <w:r>
        <w:rPr>
          <w:rFonts w:ascii="Traditional Arabic" w:hAnsi="Traditional Arabic" w:cs="Traditional Arabic" w:hint="cs"/>
          <w:sz w:val="28"/>
          <w:szCs w:val="28"/>
          <w:rtl/>
          <w:lang w:val="en-US" w:bidi="ar-DZ"/>
        </w:rPr>
        <w:t>إ</w:t>
      </w:r>
      <w:r w:rsidRPr="0099318B">
        <w:rPr>
          <w:rFonts w:ascii="Traditional Arabic" w:hAnsi="Traditional Arabic" w:cs="Traditional Arabic"/>
          <w:sz w:val="28"/>
          <w:szCs w:val="28"/>
          <w:rtl/>
          <w:lang w:val="en-US" w:bidi="ar-DZ"/>
        </w:rPr>
        <w:t xml:space="preserve">لى دهون،و ذلك من خلال عملية التمثيل الغذائي لتشابه كل منهما.كما أن الدهون تختلف عن الكربوهيدرات و البروتينات لكونها تعد أكثر منها </w:t>
      </w:r>
      <w:r>
        <w:rPr>
          <w:rFonts w:ascii="Traditional Arabic" w:hAnsi="Traditional Arabic" w:cs="Traditional Arabic" w:hint="cs"/>
          <w:sz w:val="28"/>
          <w:szCs w:val="28"/>
          <w:rtl/>
          <w:lang w:val="en-US" w:bidi="ar-DZ"/>
        </w:rPr>
        <w:t>إ</w:t>
      </w:r>
      <w:r w:rsidRPr="0099318B">
        <w:rPr>
          <w:rFonts w:ascii="Traditional Arabic" w:hAnsi="Traditional Arabic" w:cs="Traditional Arabic"/>
          <w:sz w:val="28"/>
          <w:szCs w:val="28"/>
          <w:rtl/>
          <w:lang w:val="en-US" w:bidi="ar-DZ"/>
        </w:rPr>
        <w:t>حتواءا على عنصر الكربون،مما يجعلها أعلى قيمة حرارية منها</w:t>
      </w:r>
      <w:sdt>
        <w:sdtPr>
          <w:rPr>
            <w:rFonts w:ascii="Traditional Arabic" w:hAnsi="Traditional Arabic" w:cs="Traditional Arabic"/>
            <w:sz w:val="28"/>
            <w:szCs w:val="28"/>
            <w:rtl/>
            <w:lang w:val="en-US" w:bidi="ar-DZ"/>
          </w:rPr>
          <w:id w:val="104987328"/>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محم00 \</w:instrText>
          </w:r>
          <w:r>
            <w:rPr>
              <w:rFonts w:ascii="Traditional Arabic" w:hAnsi="Traditional Arabic" w:cs="Traditional Arabic" w:hint="cs"/>
              <w:sz w:val="28"/>
              <w:szCs w:val="28"/>
              <w:lang w:val="en-US" w:bidi="ar-DZ"/>
            </w:rPr>
            <w:instrText>p 83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0543E7">
            <w:rPr>
              <w:rFonts w:ascii="Traditional Arabic" w:hAnsi="Traditional Arabic" w:cs="Traditional Arabic" w:hint="cs"/>
              <w:noProof/>
              <w:sz w:val="28"/>
              <w:szCs w:val="28"/>
              <w:rtl/>
              <w:lang w:val="en-US" w:bidi="ar-DZ"/>
            </w:rPr>
            <w:t>(الحماحمى 2000، 83)</w:t>
          </w:r>
          <w:r w:rsidR="009457E5">
            <w:rPr>
              <w:rFonts w:ascii="Traditional Arabic" w:hAnsi="Traditional Arabic" w:cs="Traditional Arabic"/>
              <w:sz w:val="28"/>
              <w:szCs w:val="28"/>
              <w:rtl/>
              <w:lang w:val="en-US" w:bidi="ar-DZ"/>
            </w:rPr>
            <w:fldChar w:fldCharType="end"/>
          </w:r>
        </w:sdtContent>
      </w:sdt>
      <w:r w:rsidRPr="0099318B">
        <w:rPr>
          <w:rFonts w:ascii="Traditional Arabic" w:hAnsi="Traditional Arabic" w:cs="Traditional Arabic"/>
          <w:sz w:val="28"/>
          <w:szCs w:val="28"/>
          <w:rtl/>
          <w:lang w:val="en-US" w:bidi="ar-DZ"/>
        </w:rPr>
        <w:t>،و يذكر محمد الحماحمى 2000م أن الاحتياجات اليومية من الدهون ترتبط بالعديد من المتغيرات كوزن الجسم،العمر،النوع،نوع العمل أو النشاط،الحالة الصحية،العادات الغذائية،الظروف المناخية و مقدار ما يحصل عليه الفرد من الكربوهيدرات في غذائه و يوصى بان لا تزيد الدهون في المتوسط عن ما يقرب من 30% من الاحتياجات اليومية من الطاقة الكلية و على أن يكون 10% من تلك الدهون المشبعة،بينما يكون 20% الأخرى مصدرها الدهون غير المشبعة.</w:t>
      </w:r>
      <w:sdt>
        <w:sdtPr>
          <w:rPr>
            <w:rFonts w:ascii="Traditional Arabic" w:hAnsi="Traditional Arabic" w:cs="Traditional Arabic"/>
            <w:sz w:val="28"/>
            <w:szCs w:val="28"/>
            <w:rtl/>
            <w:lang w:val="en-US" w:bidi="ar-DZ"/>
          </w:rPr>
          <w:id w:val="104987329"/>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محم00 \</w:instrText>
          </w:r>
          <w:r>
            <w:rPr>
              <w:rFonts w:ascii="Traditional Arabic" w:hAnsi="Traditional Arabic" w:cs="Traditional Arabic" w:hint="cs"/>
              <w:sz w:val="28"/>
              <w:szCs w:val="28"/>
              <w:lang w:val="en-US" w:bidi="ar-DZ"/>
            </w:rPr>
            <w:instrText>p 93-94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0543E7">
            <w:rPr>
              <w:rFonts w:ascii="Traditional Arabic" w:hAnsi="Traditional Arabic" w:cs="Traditional Arabic" w:hint="cs"/>
              <w:noProof/>
              <w:sz w:val="28"/>
              <w:szCs w:val="28"/>
              <w:rtl/>
              <w:lang w:val="en-US" w:bidi="ar-DZ"/>
            </w:rPr>
            <w:t>(الحماحمى 2000، 93-94)</w:t>
          </w:r>
          <w:r w:rsidR="009457E5">
            <w:rPr>
              <w:rFonts w:ascii="Traditional Arabic" w:hAnsi="Traditional Arabic" w:cs="Traditional Arabic"/>
              <w:sz w:val="28"/>
              <w:szCs w:val="28"/>
              <w:rtl/>
              <w:lang w:val="en-US" w:bidi="ar-DZ"/>
            </w:rPr>
            <w:fldChar w:fldCharType="end"/>
          </w:r>
        </w:sdtContent>
      </w:sdt>
    </w:p>
    <w:p w:rsidR="00363F7B" w:rsidRDefault="00363F7B" w:rsidP="00363F7B">
      <w:pPr>
        <w:bidi/>
        <w:spacing w:line="312" w:lineRule="auto"/>
        <w:outlineLvl w:val="0"/>
        <w:rPr>
          <w:rFonts w:ascii="Traditional Arabic" w:hAnsi="Traditional Arabic" w:cs="Traditional Arabic"/>
          <w:b/>
          <w:bCs/>
          <w:sz w:val="32"/>
          <w:szCs w:val="32"/>
          <w:rtl/>
          <w:lang w:val="en-US" w:bidi="ar-DZ"/>
        </w:rPr>
      </w:pPr>
      <w:r>
        <w:rPr>
          <w:rFonts w:ascii="Traditional Arabic" w:hAnsi="Traditional Arabic" w:cs="Traditional Arabic"/>
          <w:b/>
          <w:bCs/>
          <w:sz w:val="32"/>
          <w:szCs w:val="32"/>
          <w:lang w:val="en-US" w:bidi="ar-DZ"/>
        </w:rPr>
        <w:t>2</w:t>
      </w:r>
      <w:r w:rsidRPr="00DC39CB">
        <w:rPr>
          <w:rFonts w:ascii="Traditional Arabic" w:hAnsi="Traditional Arabic" w:cs="Traditional Arabic" w:hint="cs"/>
          <w:b/>
          <w:bCs/>
          <w:sz w:val="32"/>
          <w:szCs w:val="32"/>
          <w:rtl/>
          <w:lang w:val="en-US" w:bidi="ar-DZ"/>
        </w:rPr>
        <w:t xml:space="preserve">-2: نظم </w:t>
      </w:r>
      <w:r>
        <w:rPr>
          <w:rFonts w:ascii="Traditional Arabic" w:hAnsi="Traditional Arabic" w:cs="Traditional Arabic" w:hint="cs"/>
          <w:b/>
          <w:bCs/>
          <w:sz w:val="32"/>
          <w:szCs w:val="32"/>
          <w:rtl/>
          <w:lang w:val="en-US" w:bidi="ar-DZ"/>
        </w:rPr>
        <w:t>إ</w:t>
      </w:r>
      <w:r w:rsidRPr="00DC39CB">
        <w:rPr>
          <w:rFonts w:ascii="Traditional Arabic" w:hAnsi="Traditional Arabic" w:cs="Traditional Arabic" w:hint="cs"/>
          <w:b/>
          <w:bCs/>
          <w:sz w:val="32"/>
          <w:szCs w:val="32"/>
          <w:rtl/>
          <w:lang w:val="en-US" w:bidi="ar-DZ"/>
        </w:rPr>
        <w:t>نتاج الطاقة في كرة القدم:</w:t>
      </w:r>
      <w:r>
        <w:rPr>
          <w:rFonts w:ascii="Traditional Arabic" w:hAnsi="Traditional Arabic" w:cs="Traditional Arabic" w:hint="cs"/>
          <w:b/>
          <w:bCs/>
          <w:sz w:val="32"/>
          <w:szCs w:val="32"/>
          <w:rtl/>
          <w:lang w:val="en-US" w:bidi="ar-DZ"/>
        </w:rPr>
        <w:t xml:space="preserve"> </w:t>
      </w:r>
    </w:p>
    <w:p w:rsidR="00363F7B" w:rsidRPr="0099318B" w:rsidRDefault="00363F7B" w:rsidP="00363F7B">
      <w:pPr>
        <w:bidi/>
        <w:spacing w:line="312" w:lineRule="auto"/>
        <w:outlineLvl w:val="0"/>
        <w:rPr>
          <w:rFonts w:ascii="Traditional Arabic" w:hAnsi="Traditional Arabic" w:cs="Traditional Arabic"/>
          <w:b/>
          <w:bCs/>
          <w:sz w:val="28"/>
          <w:szCs w:val="28"/>
          <w:rtl/>
          <w:lang w:val="en-US" w:bidi="ar-DZ"/>
        </w:rPr>
      </w:pPr>
      <w:r w:rsidRPr="0099318B">
        <w:rPr>
          <w:rFonts w:ascii="Traditional Arabic" w:hAnsi="Traditional Arabic" w:cs="Traditional Arabic"/>
          <w:sz w:val="28"/>
          <w:szCs w:val="28"/>
          <w:rtl/>
          <w:lang w:val="en-US" w:bidi="ar-DZ"/>
        </w:rPr>
        <w:t>يتفق كل من هولمان و هتنجر 1976م على أن نظم انتاج الطاقة تختلف باختلاف شدة المجهود المبذول فالعمل العضلي الديناميكي الطويل يتميز بتغلب عملية التمثيل الغذائي الهوائي ، أما العمل العضلي اللاهوائي ذات الشدة العالية و زمن قصير يتميز بتغلب عملية التمثيل الغذائي اللاهوائي</w:t>
      </w:r>
      <w:sdt>
        <w:sdtPr>
          <w:rPr>
            <w:rFonts w:ascii="Vijaya" w:hAnsi="Vijaya" w:cs="Vijaya"/>
            <w:sz w:val="28"/>
            <w:szCs w:val="28"/>
            <w:rtl/>
            <w:lang w:val="en-US" w:bidi="ar-DZ"/>
          </w:rPr>
          <w:id w:val="104987335"/>
          <w:citation/>
        </w:sdtPr>
        <w:sdtContent>
          <w:r w:rsidR="009457E5" w:rsidRPr="003A12F1">
            <w:rPr>
              <w:rFonts w:ascii="Vijaya" w:hAnsi="Vijaya" w:cs="Vijaya"/>
              <w:sz w:val="28"/>
              <w:szCs w:val="28"/>
              <w:rtl/>
              <w:lang w:val="en-US" w:bidi="ar-DZ"/>
            </w:rPr>
            <w:fldChar w:fldCharType="begin"/>
          </w:r>
          <w:r w:rsidRPr="003A12F1">
            <w:rPr>
              <w:rFonts w:ascii="Vijaya" w:hAnsi="Vijaya" w:cs="Vijaya"/>
              <w:sz w:val="28"/>
              <w:szCs w:val="28"/>
              <w:lang w:bidi="ar-DZ"/>
            </w:rPr>
            <w:instrText xml:space="preserve"> CITATION Hol76 \p 55-56 \l 1036  </w:instrText>
          </w:r>
          <w:r w:rsidR="009457E5" w:rsidRPr="003A12F1">
            <w:rPr>
              <w:rFonts w:ascii="Vijaya" w:hAnsi="Vijaya" w:cs="Vijaya"/>
              <w:sz w:val="28"/>
              <w:szCs w:val="28"/>
              <w:rtl/>
              <w:lang w:val="en-US" w:bidi="ar-DZ"/>
            </w:rPr>
            <w:fldChar w:fldCharType="separate"/>
          </w:r>
          <w:r w:rsidRPr="003A12F1">
            <w:rPr>
              <w:rFonts w:ascii="Vijaya" w:hAnsi="Vijaya" w:cs="Vijaya"/>
              <w:noProof/>
              <w:sz w:val="28"/>
              <w:szCs w:val="28"/>
              <w:lang w:bidi="ar-DZ"/>
            </w:rPr>
            <w:t xml:space="preserve"> (Hettinger 1976, 55-56)</w:t>
          </w:r>
          <w:r w:rsidR="009457E5" w:rsidRPr="003A12F1">
            <w:rPr>
              <w:rFonts w:ascii="Vijaya" w:hAnsi="Vijaya" w:cs="Vijaya"/>
              <w:sz w:val="28"/>
              <w:szCs w:val="28"/>
              <w:rtl/>
              <w:lang w:val="en-US" w:bidi="ar-DZ"/>
            </w:rPr>
            <w:fldChar w:fldCharType="end"/>
          </w:r>
        </w:sdtContent>
      </w:sdt>
    </w:p>
    <w:p w:rsidR="00F963B5" w:rsidRPr="00F963B5" w:rsidRDefault="00F963B5" w:rsidP="00F963B5">
      <w:pPr>
        <w:bidi/>
        <w:spacing w:line="312" w:lineRule="auto"/>
        <w:ind w:left="0"/>
        <w:rPr>
          <w:rFonts w:ascii="Traditional Arabic" w:hAnsi="Traditional Arabic" w:cs="Traditional Arabic"/>
          <w:sz w:val="28"/>
          <w:szCs w:val="28"/>
          <w:rtl/>
          <w:lang w:val="en-US" w:bidi="ar-DZ"/>
        </w:rPr>
      </w:pPr>
      <w:r w:rsidRPr="00F963B5">
        <w:rPr>
          <w:rFonts w:ascii="Traditional Arabic" w:hAnsi="Traditional Arabic" w:cs="Traditional Arabic"/>
          <w:sz w:val="28"/>
          <w:szCs w:val="28"/>
          <w:rtl/>
          <w:lang w:val="en-US" w:bidi="ar-DZ"/>
        </w:rPr>
        <w:lastRenderedPageBreak/>
        <w:t>يشير الباحث إلى أن طبيعة الأداء في كرة القدم هي التي تحدد متطلبات اللعبة في نظم إنتاج الطاقة المستخدمة و نسب مساهمتها،حيث تتداخل عوامل كثيرة تؤثر على طبيعة و نوع العمل هوائي-لاهوائي،حيث تتطلب المباراة أداءا مستمرا  لمدة طويلة 90 دقيقة مقسمة إلى شوطين ، 45 دقيقة لكل شوط و هذا ما يدعو إلى احتياج الجسم إلى العمل بنظام الطاقة الهوائية.و لأن لعبة كرة القدم تتميز بتحركات ذات شدة عالية طوال فترة اللعب فهي تعتمد على نظام الطاقة اللاهوائية لأداء الأركاض السريعة و القصيرة و ضربات الرأس و الاٍلتحامات على الكرة إلى آخره من التحركات حيث يشير لازم كماش و صالح سعد 2006م أن نظم انتاج الطاقة الأساسية حسب مراكز اللعب بالنسبة للمدافعين 60%(نظام الفوسفاتي و حامض اللاكتيك)،و 20%(نظام اللاكتيك و الاكسجين )و 20%(نظام هوائي)،أما المهاجمين و لاعبي الاجنحة 60%(نظام الفوسفاتي و حامض اللاكتيك)،و 30%(نظام اللاكتيك و الاكسجين)،      و 10%(نظام هوائي)</w:t>
      </w:r>
      <w:sdt>
        <w:sdtPr>
          <w:rPr>
            <w:rFonts w:ascii="Traditional Arabic" w:hAnsi="Traditional Arabic" w:cs="Traditional Arabic"/>
            <w:sz w:val="28"/>
            <w:szCs w:val="28"/>
            <w:rtl/>
            <w:lang w:val="en-US" w:bidi="ar-DZ"/>
          </w:rPr>
          <w:id w:val="75531064"/>
          <w:citation/>
        </w:sdtPr>
        <w:sdtContent>
          <w:r w:rsidR="009457E5" w:rsidRPr="00F963B5">
            <w:rPr>
              <w:rFonts w:ascii="Traditional Arabic" w:hAnsi="Traditional Arabic" w:cs="Traditional Arabic"/>
              <w:sz w:val="28"/>
              <w:szCs w:val="28"/>
              <w:rtl/>
              <w:lang w:val="en-US" w:bidi="ar-DZ"/>
            </w:rPr>
            <w:fldChar w:fldCharType="begin"/>
          </w:r>
          <w:r w:rsidRPr="00F963B5">
            <w:rPr>
              <w:rFonts w:ascii="Traditional Arabic" w:hAnsi="Traditional Arabic" w:cs="Traditional Arabic"/>
              <w:sz w:val="28"/>
              <w:szCs w:val="28"/>
              <w:rtl/>
              <w:lang w:val="en-US" w:bidi="ar-DZ"/>
            </w:rPr>
            <w:instrText xml:space="preserve"> </w:instrText>
          </w:r>
          <w:r w:rsidRPr="00F963B5">
            <w:rPr>
              <w:rFonts w:ascii="Traditional Arabic" w:hAnsi="Traditional Arabic" w:cs="Traditional Arabic"/>
              <w:sz w:val="28"/>
              <w:szCs w:val="28"/>
              <w:lang w:val="en-US" w:bidi="ar-DZ"/>
            </w:rPr>
            <w:instrText>CITATION</w:instrText>
          </w:r>
          <w:r w:rsidRPr="00F963B5">
            <w:rPr>
              <w:rFonts w:ascii="Traditional Arabic" w:hAnsi="Traditional Arabic" w:cs="Traditional Arabic"/>
              <w:sz w:val="28"/>
              <w:szCs w:val="28"/>
              <w:rtl/>
              <w:lang w:val="en-US" w:bidi="ar-DZ"/>
            </w:rPr>
            <w:instrText xml:space="preserve"> يوس \</w:instrText>
          </w:r>
          <w:r w:rsidRPr="00F963B5">
            <w:rPr>
              <w:rFonts w:ascii="Traditional Arabic" w:hAnsi="Traditional Arabic" w:cs="Traditional Arabic"/>
              <w:sz w:val="28"/>
              <w:szCs w:val="28"/>
              <w:lang w:val="en-US" w:bidi="ar-DZ"/>
            </w:rPr>
            <w:instrText>p 130 \l 5121</w:instrText>
          </w:r>
          <w:r w:rsidRPr="00F963B5">
            <w:rPr>
              <w:rFonts w:ascii="Traditional Arabic" w:hAnsi="Traditional Arabic" w:cs="Traditional Arabic"/>
              <w:sz w:val="28"/>
              <w:szCs w:val="28"/>
              <w:rtl/>
              <w:lang w:val="en-US" w:bidi="ar-DZ"/>
            </w:rPr>
            <w:instrText xml:space="preserve">  </w:instrText>
          </w:r>
          <w:r w:rsidR="009457E5" w:rsidRPr="00F963B5">
            <w:rPr>
              <w:rFonts w:ascii="Traditional Arabic" w:hAnsi="Traditional Arabic" w:cs="Traditional Arabic"/>
              <w:sz w:val="28"/>
              <w:szCs w:val="28"/>
              <w:rtl/>
              <w:lang w:val="en-US" w:bidi="ar-DZ"/>
            </w:rPr>
            <w:fldChar w:fldCharType="separate"/>
          </w:r>
          <w:r w:rsidRPr="00F963B5">
            <w:rPr>
              <w:rFonts w:ascii="Traditional Arabic" w:hAnsi="Traditional Arabic" w:cs="Traditional Arabic"/>
              <w:noProof/>
              <w:sz w:val="28"/>
              <w:szCs w:val="28"/>
              <w:rtl/>
              <w:lang w:val="en-US" w:bidi="ar-DZ"/>
            </w:rPr>
            <w:t xml:space="preserve"> (يوسف لازم 2006، 130)</w:t>
          </w:r>
          <w:r w:rsidR="009457E5" w:rsidRPr="00F963B5">
            <w:rPr>
              <w:rFonts w:ascii="Traditional Arabic" w:hAnsi="Traditional Arabic" w:cs="Traditional Arabic"/>
              <w:sz w:val="28"/>
              <w:szCs w:val="28"/>
              <w:rtl/>
              <w:lang w:val="en-US" w:bidi="ar-DZ"/>
            </w:rPr>
            <w:fldChar w:fldCharType="end"/>
          </w:r>
        </w:sdtContent>
      </w:sdt>
      <w:r w:rsidRPr="00F963B5">
        <w:rPr>
          <w:rFonts w:ascii="Traditional Arabic" w:hAnsi="Traditional Arabic" w:cs="Traditional Arabic"/>
          <w:sz w:val="28"/>
          <w:szCs w:val="28"/>
          <w:rtl/>
          <w:lang w:val="en-US" w:bidi="ar-DZ"/>
        </w:rPr>
        <w:t>. و تأتي أنظمة الطاقة على الترتيب الآتي:</w:t>
      </w:r>
    </w:p>
    <w:p w:rsidR="00F963B5" w:rsidRPr="00F963B5" w:rsidRDefault="00F963B5" w:rsidP="00F963B5">
      <w:pPr>
        <w:bidi/>
        <w:spacing w:line="312" w:lineRule="auto"/>
        <w:ind w:left="0"/>
        <w:outlineLvl w:val="0"/>
        <w:rPr>
          <w:rFonts w:ascii="Traditional Arabic" w:hAnsi="Traditional Arabic" w:cs="Traditional Arabic"/>
          <w:b/>
          <w:bCs/>
          <w:sz w:val="32"/>
          <w:szCs w:val="32"/>
          <w:rtl/>
          <w:lang w:val="en-US" w:bidi="ar-DZ"/>
        </w:rPr>
      </w:pPr>
      <w:r w:rsidRPr="00F963B5">
        <w:rPr>
          <w:rFonts w:ascii="Traditional Arabic" w:hAnsi="Traditional Arabic" w:cs="Traditional Arabic"/>
          <w:b/>
          <w:bCs/>
          <w:sz w:val="32"/>
          <w:szCs w:val="32"/>
          <w:lang w:val="en-US" w:bidi="ar-DZ"/>
        </w:rPr>
        <w:t>2</w:t>
      </w:r>
      <w:r w:rsidRPr="00F963B5">
        <w:rPr>
          <w:rFonts w:ascii="Traditional Arabic" w:hAnsi="Traditional Arabic" w:cs="Traditional Arabic"/>
          <w:b/>
          <w:bCs/>
          <w:sz w:val="32"/>
          <w:szCs w:val="32"/>
          <w:rtl/>
          <w:lang w:val="en-US" w:bidi="ar-DZ"/>
        </w:rPr>
        <w:t xml:space="preserve">-2-1: نظام </w:t>
      </w:r>
      <w:proofErr w:type="gramStart"/>
      <w:r w:rsidRPr="00F963B5">
        <w:rPr>
          <w:rFonts w:ascii="Traditional Arabic" w:hAnsi="Traditional Arabic" w:cs="Traditional Arabic"/>
          <w:b/>
          <w:bCs/>
          <w:sz w:val="32"/>
          <w:szCs w:val="32"/>
          <w:rtl/>
          <w:lang w:val="en-US" w:bidi="ar-DZ"/>
        </w:rPr>
        <w:t>اللاهوائي :</w:t>
      </w:r>
      <w:proofErr w:type="gramEnd"/>
      <w:r w:rsidRPr="00F963B5">
        <w:rPr>
          <w:rFonts w:ascii="Traditional Arabic" w:hAnsi="Traditional Arabic" w:cs="Traditional Arabic"/>
          <w:b/>
          <w:bCs/>
          <w:sz w:val="32"/>
          <w:szCs w:val="32"/>
          <w:rtl/>
          <w:lang w:val="en-US" w:bidi="ar-DZ"/>
        </w:rPr>
        <w:t xml:space="preserve"> </w:t>
      </w:r>
    </w:p>
    <w:p w:rsidR="00F963B5" w:rsidRPr="00F963B5" w:rsidRDefault="00F963B5" w:rsidP="00F963B5">
      <w:pPr>
        <w:bidi/>
        <w:spacing w:line="312" w:lineRule="auto"/>
        <w:ind w:left="0"/>
        <w:outlineLvl w:val="0"/>
        <w:rPr>
          <w:rFonts w:ascii="Traditional Arabic" w:hAnsi="Traditional Arabic" w:cs="Traditional Arabic"/>
          <w:b/>
          <w:bCs/>
          <w:sz w:val="32"/>
          <w:szCs w:val="32"/>
          <w:rtl/>
          <w:lang w:val="en-US" w:bidi="ar-DZ"/>
        </w:rPr>
      </w:pPr>
      <w:r w:rsidRPr="00F963B5">
        <w:rPr>
          <w:rFonts w:ascii="Traditional Arabic" w:hAnsi="Traditional Arabic" w:cs="Traditional Arabic"/>
          <w:b/>
          <w:bCs/>
          <w:sz w:val="32"/>
          <w:szCs w:val="32"/>
          <w:lang w:val="en-US" w:bidi="ar-DZ"/>
        </w:rPr>
        <w:t>2</w:t>
      </w:r>
      <w:r w:rsidRPr="00F963B5">
        <w:rPr>
          <w:rFonts w:ascii="Traditional Arabic" w:hAnsi="Traditional Arabic" w:cs="Traditional Arabic"/>
          <w:b/>
          <w:bCs/>
          <w:sz w:val="32"/>
          <w:szCs w:val="32"/>
          <w:rtl/>
          <w:lang w:val="en-US" w:bidi="ar-DZ"/>
        </w:rPr>
        <w:t>-2-1-1</w:t>
      </w:r>
      <w:proofErr w:type="gramStart"/>
      <w:r w:rsidRPr="00F963B5">
        <w:rPr>
          <w:rFonts w:ascii="Traditional Arabic" w:hAnsi="Traditional Arabic" w:cs="Traditional Arabic"/>
          <w:b/>
          <w:bCs/>
          <w:sz w:val="32"/>
          <w:szCs w:val="32"/>
          <w:rtl/>
          <w:lang w:val="en-US" w:bidi="ar-DZ"/>
        </w:rPr>
        <w:t>:النظام</w:t>
      </w:r>
      <w:proofErr w:type="gramEnd"/>
      <w:r w:rsidRPr="00F963B5">
        <w:rPr>
          <w:rFonts w:ascii="Traditional Arabic" w:hAnsi="Traditional Arabic" w:cs="Traditional Arabic"/>
          <w:b/>
          <w:bCs/>
          <w:sz w:val="32"/>
          <w:szCs w:val="32"/>
          <w:rtl/>
          <w:lang w:val="en-US" w:bidi="ar-DZ"/>
        </w:rPr>
        <w:t xml:space="preserve"> الفوسفاتي </w:t>
      </w:r>
      <w:r w:rsidRPr="00F963B5">
        <w:rPr>
          <w:rFonts w:ascii="Traditional Arabic" w:hAnsi="Traditional Arabic" w:cs="Traditional Arabic"/>
          <w:b/>
          <w:bCs/>
          <w:sz w:val="32"/>
          <w:szCs w:val="32"/>
          <w:lang w:val="en-US" w:bidi="ar-DZ"/>
        </w:rPr>
        <w:softHyphen/>
      </w:r>
      <w:r w:rsidRPr="00F963B5">
        <w:rPr>
          <w:rFonts w:ascii="Traditional Arabic" w:hAnsi="Traditional Arabic" w:cs="Traditional Arabic"/>
          <w:b/>
          <w:bCs/>
          <w:sz w:val="32"/>
          <w:szCs w:val="32"/>
          <w:lang w:bidi="ar-DZ"/>
        </w:rPr>
        <w:t>(</w:t>
      </w:r>
      <w:r w:rsidRPr="00F963B5">
        <w:rPr>
          <w:rFonts w:ascii="Vijaya" w:hAnsi="Vijaya" w:cs="Vijaya"/>
          <w:b/>
          <w:bCs/>
          <w:sz w:val="32"/>
          <w:szCs w:val="32"/>
          <w:lang w:bidi="ar-DZ"/>
        </w:rPr>
        <w:t>ATP-PC</w:t>
      </w:r>
      <w:r w:rsidRPr="00F963B5">
        <w:rPr>
          <w:rFonts w:ascii="Traditional Arabic" w:hAnsi="Traditional Arabic" w:cs="Traditional Arabic"/>
          <w:b/>
          <w:bCs/>
          <w:sz w:val="32"/>
          <w:szCs w:val="32"/>
          <w:lang w:bidi="ar-DZ"/>
        </w:rPr>
        <w:t>)</w:t>
      </w:r>
      <w:r w:rsidRPr="00F963B5">
        <w:rPr>
          <w:rFonts w:ascii="Traditional Arabic" w:hAnsi="Traditional Arabic" w:cs="Traditional Arabic"/>
          <w:b/>
          <w:bCs/>
          <w:sz w:val="32"/>
          <w:szCs w:val="32"/>
          <w:rtl/>
          <w:lang w:val="en-US" w:bidi="ar-DZ"/>
        </w:rPr>
        <w:t>:</w:t>
      </w:r>
    </w:p>
    <w:p w:rsidR="00F963B5" w:rsidRPr="00F963B5" w:rsidRDefault="00F963B5" w:rsidP="00F963B5">
      <w:pPr>
        <w:bidi/>
        <w:spacing w:line="312" w:lineRule="auto"/>
        <w:ind w:left="0"/>
        <w:rPr>
          <w:rFonts w:ascii="Traditional Arabic" w:hAnsi="Traditional Arabic" w:cs="Traditional Arabic"/>
          <w:sz w:val="28"/>
          <w:szCs w:val="28"/>
          <w:rtl/>
          <w:lang w:val="en-US" w:bidi="ar-DZ"/>
        </w:rPr>
      </w:pPr>
      <w:r w:rsidRPr="00F963B5">
        <w:rPr>
          <w:rFonts w:ascii="Traditional Arabic" w:hAnsi="Traditional Arabic" w:cs="Traditional Arabic"/>
          <w:sz w:val="28"/>
          <w:szCs w:val="28"/>
          <w:rtl/>
          <w:lang w:val="en-US" w:bidi="ar-DZ"/>
        </w:rPr>
        <w:t xml:space="preserve">و هو يسمى كذلك نظام لاهوائي لا لكتيكي حيث تبلغ مدته من 0 الى 7 ثواني </w:t>
      </w:r>
      <w:sdt>
        <w:sdtPr>
          <w:rPr>
            <w:rFonts w:ascii="Traditional Arabic" w:hAnsi="Traditional Arabic" w:cs="Traditional Arabic"/>
            <w:sz w:val="28"/>
            <w:szCs w:val="28"/>
            <w:rtl/>
            <w:lang w:val="en-US" w:bidi="ar-DZ"/>
          </w:rPr>
          <w:id w:val="104987372"/>
          <w:citation/>
        </w:sdtPr>
        <w:sdtContent>
          <w:r w:rsidR="009457E5" w:rsidRPr="00F963B5">
            <w:rPr>
              <w:rFonts w:ascii="Traditional Arabic" w:hAnsi="Traditional Arabic" w:cs="Traditional Arabic"/>
              <w:sz w:val="28"/>
              <w:szCs w:val="28"/>
              <w:rtl/>
              <w:lang w:val="en-US" w:bidi="ar-DZ"/>
            </w:rPr>
            <w:fldChar w:fldCharType="begin"/>
          </w:r>
          <w:r w:rsidRPr="00F963B5">
            <w:rPr>
              <w:rFonts w:ascii="Traditional Arabic" w:hAnsi="Traditional Arabic" w:cs="Traditional Arabic"/>
              <w:sz w:val="28"/>
              <w:szCs w:val="28"/>
              <w:lang w:bidi="ar-DZ"/>
            </w:rPr>
            <w:instrText xml:space="preserve"> CITATION Espace_réservé5 \p 10 \t  \l 1036  </w:instrText>
          </w:r>
          <w:r w:rsidR="009457E5" w:rsidRPr="00F963B5">
            <w:rPr>
              <w:rFonts w:ascii="Traditional Arabic" w:hAnsi="Traditional Arabic" w:cs="Traditional Arabic"/>
              <w:sz w:val="28"/>
              <w:szCs w:val="28"/>
              <w:rtl/>
              <w:lang w:val="en-US" w:bidi="ar-DZ"/>
            </w:rPr>
            <w:fldChar w:fldCharType="separate"/>
          </w:r>
          <w:r w:rsidRPr="00F963B5">
            <w:rPr>
              <w:rFonts w:ascii="Traditional Arabic" w:hAnsi="Traditional Arabic" w:cs="Traditional Arabic"/>
              <w:noProof/>
              <w:sz w:val="28"/>
              <w:szCs w:val="28"/>
              <w:lang w:bidi="ar-DZ"/>
            </w:rPr>
            <w:t>(turpin 2002, 10)</w:t>
          </w:r>
          <w:r w:rsidR="009457E5" w:rsidRPr="00F963B5">
            <w:rPr>
              <w:rFonts w:ascii="Traditional Arabic" w:hAnsi="Traditional Arabic" w:cs="Traditional Arabic"/>
              <w:sz w:val="28"/>
              <w:szCs w:val="28"/>
              <w:rtl/>
              <w:lang w:val="en-US" w:bidi="ar-DZ"/>
            </w:rPr>
            <w:fldChar w:fldCharType="end"/>
          </w:r>
        </w:sdtContent>
      </w:sdt>
      <w:r w:rsidRPr="00F963B5">
        <w:rPr>
          <w:rFonts w:ascii="Traditional Arabic" w:hAnsi="Traditional Arabic" w:cs="Traditional Arabic"/>
          <w:sz w:val="28"/>
          <w:szCs w:val="28"/>
          <w:rtl/>
          <w:lang w:val="en-US" w:bidi="ar-DZ"/>
        </w:rPr>
        <w:t xml:space="preserve"> </w:t>
      </w:r>
    </w:p>
    <w:p w:rsidR="00363F7B" w:rsidRDefault="00F963B5" w:rsidP="005720B0">
      <w:pPr>
        <w:bidi/>
        <w:spacing w:line="312" w:lineRule="auto"/>
        <w:ind w:left="0"/>
        <w:rPr>
          <w:rFonts w:ascii="Traditional Arabic" w:hAnsi="Traditional Arabic" w:cs="Traditional Arabic"/>
          <w:sz w:val="28"/>
          <w:szCs w:val="28"/>
          <w:rtl/>
          <w:lang w:val="en-US" w:bidi="ar-DZ"/>
        </w:rPr>
      </w:pPr>
      <w:r w:rsidRPr="00F963B5">
        <w:rPr>
          <w:rFonts w:ascii="Traditional Arabic" w:hAnsi="Traditional Arabic" w:cs="Traditional Arabic"/>
          <w:sz w:val="28"/>
          <w:szCs w:val="28"/>
          <w:rtl/>
          <w:lang w:val="en-US" w:bidi="ar-DZ"/>
        </w:rPr>
        <w:t>و هو جهاز الطاقة الأولى أو المفاجئ الانطلاق</w:t>
      </w:r>
      <w:sdt>
        <w:sdtPr>
          <w:rPr>
            <w:rFonts w:ascii="Traditional Arabic" w:hAnsi="Traditional Arabic" w:cs="Traditional Arabic"/>
            <w:sz w:val="28"/>
            <w:szCs w:val="28"/>
            <w:rtl/>
            <w:lang w:val="en-US" w:bidi="ar-DZ"/>
          </w:rPr>
          <w:id w:val="104987373"/>
          <w:citation/>
        </w:sdtPr>
        <w:sdtContent>
          <w:r w:rsidR="009457E5" w:rsidRPr="00F963B5">
            <w:rPr>
              <w:rFonts w:ascii="Traditional Arabic" w:hAnsi="Traditional Arabic" w:cs="Traditional Arabic"/>
              <w:sz w:val="28"/>
              <w:szCs w:val="28"/>
              <w:rtl/>
              <w:lang w:val="en-US" w:bidi="ar-DZ"/>
            </w:rPr>
            <w:fldChar w:fldCharType="begin"/>
          </w:r>
          <w:r w:rsidRPr="00F963B5">
            <w:rPr>
              <w:rFonts w:ascii="Traditional Arabic" w:hAnsi="Traditional Arabic" w:cs="Traditional Arabic"/>
              <w:sz w:val="28"/>
              <w:szCs w:val="28"/>
              <w:rtl/>
              <w:lang w:val="en-US" w:bidi="ar-DZ"/>
            </w:rPr>
            <w:instrText xml:space="preserve"> </w:instrText>
          </w:r>
          <w:r w:rsidRPr="00F963B5">
            <w:rPr>
              <w:rFonts w:ascii="Traditional Arabic" w:hAnsi="Traditional Arabic" w:cs="Traditional Arabic"/>
              <w:sz w:val="28"/>
              <w:szCs w:val="28"/>
              <w:lang w:val="en-US" w:bidi="ar-DZ"/>
            </w:rPr>
            <w:instrText>CITATION</w:instrText>
          </w:r>
          <w:r w:rsidRPr="00F963B5">
            <w:rPr>
              <w:rFonts w:ascii="Traditional Arabic" w:hAnsi="Traditional Arabic" w:cs="Traditional Arabic"/>
              <w:sz w:val="28"/>
              <w:szCs w:val="28"/>
              <w:rtl/>
              <w:lang w:val="en-US" w:bidi="ar-DZ"/>
            </w:rPr>
            <w:instrText xml:space="preserve"> موف99 \</w:instrText>
          </w:r>
          <w:r w:rsidRPr="00F963B5">
            <w:rPr>
              <w:rFonts w:ascii="Traditional Arabic" w:hAnsi="Traditional Arabic" w:cs="Traditional Arabic"/>
              <w:sz w:val="28"/>
              <w:szCs w:val="28"/>
              <w:lang w:val="en-US" w:bidi="ar-DZ"/>
            </w:rPr>
            <w:instrText>p 32 \l 5121</w:instrText>
          </w:r>
          <w:r w:rsidRPr="00F963B5">
            <w:rPr>
              <w:rFonts w:ascii="Traditional Arabic" w:hAnsi="Traditional Arabic" w:cs="Traditional Arabic"/>
              <w:sz w:val="28"/>
              <w:szCs w:val="28"/>
              <w:rtl/>
              <w:lang w:val="en-US" w:bidi="ar-DZ"/>
            </w:rPr>
            <w:instrText xml:space="preserve">  </w:instrText>
          </w:r>
          <w:r w:rsidR="009457E5" w:rsidRPr="00F963B5">
            <w:rPr>
              <w:rFonts w:ascii="Traditional Arabic" w:hAnsi="Traditional Arabic" w:cs="Traditional Arabic"/>
              <w:sz w:val="28"/>
              <w:szCs w:val="28"/>
              <w:rtl/>
              <w:lang w:val="en-US" w:bidi="ar-DZ"/>
            </w:rPr>
            <w:fldChar w:fldCharType="separate"/>
          </w:r>
          <w:r w:rsidRPr="00F963B5">
            <w:rPr>
              <w:rFonts w:ascii="Traditional Arabic" w:hAnsi="Traditional Arabic" w:cs="Traditional Arabic"/>
              <w:noProof/>
              <w:sz w:val="28"/>
              <w:szCs w:val="28"/>
              <w:rtl/>
              <w:lang w:val="en-US" w:bidi="ar-DZ"/>
            </w:rPr>
            <w:t xml:space="preserve"> (المولى 1999، 32)</w:t>
          </w:r>
          <w:r w:rsidR="009457E5" w:rsidRPr="00F963B5">
            <w:rPr>
              <w:rFonts w:ascii="Traditional Arabic" w:hAnsi="Traditional Arabic" w:cs="Traditional Arabic"/>
              <w:sz w:val="28"/>
              <w:szCs w:val="28"/>
              <w:rtl/>
              <w:lang w:val="en-US" w:bidi="ar-DZ"/>
            </w:rPr>
            <w:fldChar w:fldCharType="end"/>
          </w:r>
        </w:sdtContent>
      </w:sdt>
      <w:r w:rsidRPr="00F963B5">
        <w:rPr>
          <w:rFonts w:ascii="Traditional Arabic" w:hAnsi="Traditional Arabic" w:cs="Traditional Arabic"/>
          <w:sz w:val="28"/>
          <w:szCs w:val="28"/>
          <w:rtl/>
          <w:lang w:val="en-US" w:bidi="ar-DZ"/>
        </w:rPr>
        <w:t xml:space="preserve"> حيث يعد النظام الأساسي الذي تعتمد عليه الأنشطة الرياضية و التي تتطلب عنصر السرعة و القوة المميزة بالسرعة و يتميز هذا النظام بسرعة انتاج الطاقة و هو يعد أسرع نظام لإنتاج الطاقة عامة،لأنه يعتمد على إعادة بناء (</w:t>
      </w:r>
      <w:r w:rsidRPr="00F963B5">
        <w:rPr>
          <w:rFonts w:ascii="Vijaya" w:hAnsi="Vijaya" w:cs="Vijaya"/>
          <w:sz w:val="28"/>
          <w:szCs w:val="28"/>
          <w:lang w:val="en-US" w:bidi="ar-DZ"/>
        </w:rPr>
        <w:t>ATP</w:t>
      </w:r>
      <w:r w:rsidRPr="00F963B5">
        <w:rPr>
          <w:rFonts w:ascii="Traditional Arabic" w:hAnsi="Traditional Arabic" w:cs="Traditional Arabic"/>
          <w:sz w:val="28"/>
          <w:szCs w:val="28"/>
          <w:rtl/>
          <w:lang w:val="en-US" w:bidi="ar-DZ"/>
        </w:rPr>
        <w:t>) عن طريق مادة كيميائية أخرى مخزونة بالعضلة تسمى الفوسفوكرياتين (</w:t>
      </w:r>
      <w:r w:rsidRPr="00F963B5">
        <w:rPr>
          <w:rFonts w:ascii="Vijaya" w:hAnsi="Vijaya" w:cs="Vijaya"/>
          <w:sz w:val="28"/>
          <w:szCs w:val="28"/>
          <w:lang w:bidi="ar-DZ"/>
        </w:rPr>
        <w:t>PC</w:t>
      </w:r>
      <w:r w:rsidRPr="00F963B5">
        <w:rPr>
          <w:rFonts w:ascii="Traditional Arabic" w:hAnsi="Traditional Arabic" w:cs="Traditional Arabic"/>
          <w:sz w:val="28"/>
          <w:szCs w:val="28"/>
          <w:rtl/>
          <w:lang w:val="en-US" w:bidi="ar-DZ"/>
        </w:rPr>
        <w:t>).</w:t>
      </w:r>
      <w:sdt>
        <w:sdtPr>
          <w:rPr>
            <w:rFonts w:ascii="Traditional Arabic" w:hAnsi="Traditional Arabic" w:cs="Traditional Arabic"/>
            <w:sz w:val="28"/>
            <w:szCs w:val="28"/>
            <w:rtl/>
            <w:lang w:val="en-US" w:bidi="ar-DZ"/>
          </w:rPr>
          <w:id w:val="104987375"/>
          <w:citation/>
        </w:sdtPr>
        <w:sdtContent>
          <w:r w:rsidR="009457E5" w:rsidRPr="00F963B5">
            <w:rPr>
              <w:rFonts w:ascii="Traditional Arabic" w:hAnsi="Traditional Arabic" w:cs="Traditional Arabic"/>
              <w:sz w:val="28"/>
              <w:szCs w:val="28"/>
              <w:rtl/>
              <w:lang w:val="en-US" w:bidi="ar-DZ"/>
            </w:rPr>
            <w:fldChar w:fldCharType="begin"/>
          </w:r>
          <w:r w:rsidRPr="00F963B5">
            <w:rPr>
              <w:rFonts w:ascii="Traditional Arabic" w:hAnsi="Traditional Arabic" w:cs="Traditional Arabic"/>
              <w:sz w:val="28"/>
              <w:szCs w:val="28"/>
              <w:rtl/>
              <w:lang w:val="en-US" w:bidi="ar-DZ"/>
            </w:rPr>
            <w:instrText xml:space="preserve"> </w:instrText>
          </w:r>
          <w:r w:rsidRPr="00F963B5">
            <w:rPr>
              <w:rFonts w:ascii="Traditional Arabic" w:hAnsi="Traditional Arabic" w:cs="Traditional Arabic"/>
              <w:sz w:val="28"/>
              <w:szCs w:val="28"/>
              <w:lang w:val="en-US" w:bidi="ar-DZ"/>
            </w:rPr>
            <w:instrText>CITATION</w:instrText>
          </w:r>
          <w:r w:rsidRPr="00F963B5">
            <w:rPr>
              <w:rFonts w:ascii="Traditional Arabic" w:hAnsi="Traditional Arabic" w:cs="Traditional Arabic"/>
              <w:sz w:val="28"/>
              <w:szCs w:val="28"/>
              <w:rtl/>
              <w:lang w:val="en-US" w:bidi="ar-DZ"/>
            </w:rPr>
            <w:instrText xml:space="preserve"> أبو97 \</w:instrText>
          </w:r>
          <w:r w:rsidRPr="00F963B5">
            <w:rPr>
              <w:rFonts w:ascii="Traditional Arabic" w:hAnsi="Traditional Arabic" w:cs="Traditional Arabic"/>
              <w:sz w:val="28"/>
              <w:szCs w:val="28"/>
              <w:lang w:val="en-US" w:bidi="ar-DZ"/>
            </w:rPr>
            <w:instrText>p 31 \t  \l 5121</w:instrText>
          </w:r>
          <w:r w:rsidRPr="00F963B5">
            <w:rPr>
              <w:rFonts w:ascii="Traditional Arabic" w:hAnsi="Traditional Arabic" w:cs="Traditional Arabic"/>
              <w:sz w:val="28"/>
              <w:szCs w:val="28"/>
              <w:rtl/>
              <w:lang w:val="en-US" w:bidi="ar-DZ"/>
            </w:rPr>
            <w:instrText xml:space="preserve">  </w:instrText>
          </w:r>
          <w:r w:rsidR="009457E5" w:rsidRPr="00F963B5">
            <w:rPr>
              <w:rFonts w:ascii="Traditional Arabic" w:hAnsi="Traditional Arabic" w:cs="Traditional Arabic"/>
              <w:sz w:val="28"/>
              <w:szCs w:val="28"/>
              <w:rtl/>
              <w:lang w:val="en-US" w:bidi="ar-DZ"/>
            </w:rPr>
            <w:fldChar w:fldCharType="separate"/>
          </w:r>
          <w:r w:rsidRPr="00F963B5">
            <w:rPr>
              <w:rFonts w:ascii="Traditional Arabic" w:hAnsi="Traditional Arabic" w:cs="Traditional Arabic"/>
              <w:noProof/>
              <w:sz w:val="28"/>
              <w:szCs w:val="28"/>
              <w:rtl/>
              <w:lang w:val="en-US" w:bidi="ar-DZ"/>
            </w:rPr>
            <w:t xml:space="preserve"> (أ. الفتاح 1997، 31)</w:t>
          </w:r>
          <w:r w:rsidR="009457E5" w:rsidRPr="00F963B5">
            <w:rPr>
              <w:rFonts w:ascii="Traditional Arabic" w:hAnsi="Traditional Arabic" w:cs="Traditional Arabic"/>
              <w:sz w:val="28"/>
              <w:szCs w:val="28"/>
              <w:rtl/>
              <w:lang w:val="en-US" w:bidi="ar-DZ"/>
            </w:rPr>
            <w:fldChar w:fldCharType="end"/>
          </w:r>
        </w:sdtContent>
      </w:sdt>
      <w:r w:rsidRPr="00F963B5">
        <w:rPr>
          <w:rFonts w:ascii="Traditional Arabic" w:hAnsi="Traditional Arabic" w:cs="Traditional Arabic"/>
          <w:sz w:val="28"/>
          <w:szCs w:val="28"/>
          <w:rtl/>
          <w:lang w:val="en-US" w:bidi="ar-DZ"/>
        </w:rPr>
        <w:t xml:space="preserve">  حيث يعتبر من المركبات الكيميائية الغنية بالطاقة و هو يوجد في الخلايا العضلية مثله في ذلك مثل (</w:t>
      </w:r>
      <w:r w:rsidRPr="00F963B5">
        <w:rPr>
          <w:rFonts w:ascii="Vijaya" w:hAnsi="Vijaya" w:cs="Vijaya"/>
          <w:sz w:val="28"/>
          <w:szCs w:val="28"/>
          <w:lang w:val="en-US" w:bidi="ar-DZ"/>
        </w:rPr>
        <w:t>ATP</w:t>
      </w:r>
      <w:r w:rsidRPr="00F963B5">
        <w:rPr>
          <w:rFonts w:ascii="Traditional Arabic" w:hAnsi="Traditional Arabic" w:cs="Traditional Arabic"/>
          <w:sz w:val="28"/>
          <w:szCs w:val="28"/>
          <w:rtl/>
          <w:lang w:val="en-US" w:bidi="ar-DZ"/>
        </w:rPr>
        <w:t>) و عند انشطاره تتحرر كمية كبيرة من الطاقة تعمل على استعادة بناء (</w:t>
      </w:r>
      <w:r w:rsidRPr="00F963B5">
        <w:rPr>
          <w:rFonts w:ascii="Vijaya" w:hAnsi="Vijaya" w:cs="Vijaya"/>
          <w:sz w:val="28"/>
          <w:szCs w:val="28"/>
          <w:lang w:val="en-US" w:bidi="ar-DZ"/>
        </w:rPr>
        <w:t>ATP</w:t>
      </w:r>
      <w:r w:rsidRPr="00F963B5">
        <w:rPr>
          <w:rFonts w:ascii="Traditional Arabic" w:hAnsi="Traditional Arabic" w:cs="Traditional Arabic"/>
          <w:sz w:val="28"/>
          <w:szCs w:val="28"/>
          <w:rtl/>
          <w:lang w:val="en-US" w:bidi="ar-DZ"/>
        </w:rPr>
        <w:t>) المصدر المباشر للطاقة حيث يتم استعادة مول (</w:t>
      </w:r>
      <w:r w:rsidRPr="00F963B5">
        <w:rPr>
          <w:rFonts w:ascii="Vijaya" w:hAnsi="Vijaya" w:cs="Vijaya"/>
          <w:sz w:val="28"/>
          <w:szCs w:val="28"/>
          <w:lang w:val="en-US" w:bidi="ar-DZ"/>
        </w:rPr>
        <w:t>ATP</w:t>
      </w:r>
      <w:r w:rsidRPr="00F963B5">
        <w:rPr>
          <w:rFonts w:ascii="Traditional Arabic" w:hAnsi="Traditional Arabic" w:cs="Traditional Arabic"/>
          <w:sz w:val="28"/>
          <w:szCs w:val="28"/>
          <w:rtl/>
          <w:lang w:val="en-US" w:bidi="ar-DZ"/>
        </w:rPr>
        <w:t xml:space="preserve">) مقابل انشطار مول </w:t>
      </w:r>
      <w:r w:rsidRPr="00F963B5">
        <w:rPr>
          <w:rFonts w:ascii="Vijaya" w:hAnsi="Vijaya" w:cs="Vijaya"/>
          <w:sz w:val="28"/>
          <w:szCs w:val="28"/>
          <w:lang w:bidi="ar-DZ"/>
        </w:rPr>
        <w:t>PC</w:t>
      </w:r>
      <w:r w:rsidRPr="00F963B5">
        <w:rPr>
          <w:rFonts w:ascii="Traditional Arabic" w:hAnsi="Traditional Arabic" w:cs="Traditional Arabic"/>
          <w:sz w:val="28"/>
          <w:szCs w:val="28"/>
          <w:rtl/>
          <w:lang w:val="en-US" w:bidi="ar-DZ"/>
        </w:rPr>
        <w:t xml:space="preserve">.و من المعروف أن الكمية الكلية لمخزون </w:t>
      </w:r>
      <w:r w:rsidRPr="00F963B5">
        <w:rPr>
          <w:rFonts w:ascii="Vijaya" w:hAnsi="Vijaya" w:cs="Vijaya"/>
          <w:sz w:val="28"/>
          <w:szCs w:val="28"/>
          <w:lang w:bidi="ar-DZ"/>
        </w:rPr>
        <w:t>ATP</w:t>
      </w:r>
      <w:r w:rsidRPr="00F963B5">
        <w:rPr>
          <w:rFonts w:ascii="Traditional Arabic" w:hAnsi="Traditional Arabic" w:cs="Traditional Arabic"/>
          <w:sz w:val="28"/>
          <w:szCs w:val="28"/>
          <w:rtl/>
          <w:lang w:val="en-US" w:bidi="ar-DZ"/>
        </w:rPr>
        <w:t xml:space="preserve">و </w:t>
      </w:r>
      <w:r w:rsidRPr="00F963B5">
        <w:rPr>
          <w:rFonts w:ascii="Vijaya" w:hAnsi="Vijaya" w:cs="Vijaya"/>
          <w:sz w:val="28"/>
          <w:szCs w:val="28"/>
          <w:lang w:val="en-US" w:bidi="ar-DZ"/>
        </w:rPr>
        <w:t>PC</w:t>
      </w:r>
      <w:r w:rsidRPr="00F963B5">
        <w:rPr>
          <w:rFonts w:ascii="Vijaya" w:hAnsi="Vijaya" w:cs="Vijaya"/>
          <w:sz w:val="28"/>
          <w:szCs w:val="28"/>
          <w:rtl/>
          <w:lang w:val="en-US" w:bidi="ar-DZ"/>
        </w:rPr>
        <w:t xml:space="preserve"> </w:t>
      </w:r>
      <w:r w:rsidRPr="00F963B5">
        <w:rPr>
          <w:rFonts w:ascii="Traditional Arabic" w:hAnsi="Traditional Arabic" w:cs="Traditional Arabic"/>
          <w:sz w:val="28"/>
          <w:szCs w:val="28"/>
          <w:rtl/>
          <w:lang w:val="en-US" w:bidi="ar-DZ"/>
        </w:rPr>
        <w:t>في</w:t>
      </w:r>
      <w:r w:rsidRPr="00F963B5">
        <w:rPr>
          <w:rFonts w:ascii="Traditional Arabic" w:hAnsi="Traditional Arabic" w:cs="Vijaya"/>
          <w:sz w:val="28"/>
          <w:szCs w:val="28"/>
          <w:rtl/>
          <w:lang w:val="en-US" w:bidi="ar-DZ"/>
        </w:rPr>
        <w:t xml:space="preserve"> </w:t>
      </w:r>
      <w:r w:rsidRPr="00F963B5">
        <w:rPr>
          <w:rFonts w:ascii="Traditional Arabic" w:hAnsi="Traditional Arabic" w:cs="Traditional Arabic"/>
          <w:sz w:val="28"/>
          <w:szCs w:val="28"/>
          <w:rtl/>
          <w:lang w:val="en-US" w:bidi="ar-DZ"/>
        </w:rPr>
        <w:t>العضلة</w:t>
      </w:r>
      <w:r w:rsidRPr="00F963B5">
        <w:rPr>
          <w:rFonts w:ascii="Traditional Arabic" w:hAnsi="Traditional Arabic" w:cs="Vijaya"/>
          <w:sz w:val="28"/>
          <w:szCs w:val="28"/>
          <w:rtl/>
          <w:lang w:val="en-US" w:bidi="ar-DZ"/>
        </w:rPr>
        <w:t xml:space="preserve"> </w:t>
      </w:r>
      <w:r w:rsidRPr="00F963B5">
        <w:rPr>
          <w:rFonts w:ascii="Traditional Arabic" w:hAnsi="Traditional Arabic" w:cs="Traditional Arabic"/>
          <w:sz w:val="28"/>
          <w:szCs w:val="28"/>
          <w:rtl/>
          <w:lang w:val="en-US" w:bidi="ar-DZ"/>
        </w:rPr>
        <w:t>قليلة</w:t>
      </w:r>
      <w:r w:rsidRPr="00F963B5">
        <w:rPr>
          <w:rFonts w:ascii="Traditional Arabic" w:hAnsi="Traditional Arabic" w:cs="Vijaya"/>
          <w:sz w:val="28"/>
          <w:szCs w:val="28"/>
          <w:rtl/>
          <w:lang w:val="en-US" w:bidi="ar-DZ"/>
        </w:rPr>
        <w:t xml:space="preserve"> </w:t>
      </w:r>
      <w:r w:rsidRPr="00F963B5">
        <w:rPr>
          <w:rFonts w:ascii="Traditional Arabic" w:hAnsi="Traditional Arabic" w:cs="Traditional Arabic"/>
          <w:sz w:val="28"/>
          <w:szCs w:val="28"/>
          <w:rtl/>
          <w:lang w:val="en-US" w:bidi="ar-DZ"/>
        </w:rPr>
        <w:t>جدا</w:t>
      </w:r>
      <w:r w:rsidRPr="00F963B5">
        <w:rPr>
          <w:rFonts w:ascii="Traditional Arabic" w:hAnsi="Traditional Arabic" w:cs="Vijaya"/>
          <w:sz w:val="28"/>
          <w:szCs w:val="28"/>
          <w:rtl/>
          <w:lang w:val="en-US" w:bidi="ar-DZ"/>
        </w:rPr>
        <w:t xml:space="preserve"> </w:t>
      </w:r>
      <w:r w:rsidRPr="00F963B5">
        <w:rPr>
          <w:rFonts w:ascii="Traditional Arabic" w:hAnsi="Traditional Arabic" w:cs="Traditional Arabic"/>
          <w:sz w:val="28"/>
          <w:szCs w:val="28"/>
          <w:rtl/>
          <w:lang w:val="en-US" w:bidi="ar-DZ"/>
        </w:rPr>
        <w:t>و</w:t>
      </w:r>
      <w:r w:rsidRPr="00F963B5">
        <w:rPr>
          <w:rFonts w:ascii="Traditional Arabic" w:hAnsi="Traditional Arabic" w:cs="Vijaya"/>
          <w:sz w:val="28"/>
          <w:szCs w:val="28"/>
          <w:rtl/>
          <w:lang w:val="en-US" w:bidi="ar-DZ"/>
        </w:rPr>
        <w:t xml:space="preserve"> </w:t>
      </w:r>
      <w:r w:rsidRPr="00F963B5">
        <w:rPr>
          <w:rFonts w:ascii="Traditional Arabic" w:hAnsi="Traditional Arabic" w:cs="Traditional Arabic"/>
          <w:sz w:val="28"/>
          <w:szCs w:val="28"/>
          <w:rtl/>
          <w:lang w:val="en-US" w:bidi="ar-DZ"/>
        </w:rPr>
        <w:t>هي</w:t>
      </w:r>
      <w:r w:rsidRPr="00F963B5">
        <w:rPr>
          <w:rFonts w:ascii="Traditional Arabic" w:hAnsi="Traditional Arabic" w:cs="Vijaya"/>
          <w:sz w:val="28"/>
          <w:szCs w:val="28"/>
          <w:rtl/>
          <w:lang w:val="en-US" w:bidi="ar-DZ"/>
        </w:rPr>
        <w:t xml:space="preserve"> </w:t>
      </w:r>
      <w:r w:rsidRPr="00F963B5">
        <w:rPr>
          <w:rFonts w:ascii="Traditional Arabic" w:hAnsi="Traditional Arabic" w:cs="Traditional Arabic"/>
          <w:sz w:val="28"/>
          <w:szCs w:val="28"/>
          <w:rtl/>
          <w:lang w:val="en-US" w:bidi="ar-DZ"/>
        </w:rPr>
        <w:t>تقدر</w:t>
      </w:r>
      <w:r w:rsidRPr="00F963B5">
        <w:rPr>
          <w:rFonts w:ascii="Traditional Arabic" w:hAnsi="Traditional Arabic" w:cs="Vijaya"/>
          <w:sz w:val="28"/>
          <w:szCs w:val="28"/>
          <w:rtl/>
          <w:lang w:val="en-US" w:bidi="ar-DZ"/>
        </w:rPr>
        <w:t xml:space="preserve"> </w:t>
      </w:r>
      <w:r w:rsidRPr="00F963B5">
        <w:rPr>
          <w:rFonts w:ascii="Traditional Arabic" w:hAnsi="Traditional Arabic" w:cs="Traditional Arabic"/>
          <w:sz w:val="28"/>
          <w:szCs w:val="28"/>
          <w:rtl/>
          <w:lang w:val="en-US" w:bidi="ar-DZ"/>
        </w:rPr>
        <w:t>بحوالي</w:t>
      </w:r>
      <w:r w:rsidRPr="00F963B5">
        <w:rPr>
          <w:rFonts w:ascii="Traditional Arabic" w:hAnsi="Traditional Arabic" w:cs="Vijaya"/>
          <w:sz w:val="28"/>
          <w:szCs w:val="28"/>
          <w:rtl/>
          <w:lang w:val="en-US" w:bidi="ar-DZ"/>
        </w:rPr>
        <w:t xml:space="preserve"> 0,3 </w:t>
      </w:r>
      <w:r w:rsidRPr="00F963B5">
        <w:rPr>
          <w:rFonts w:ascii="Traditional Arabic" w:hAnsi="Traditional Arabic" w:cs="Traditional Arabic"/>
          <w:sz w:val="28"/>
          <w:szCs w:val="28"/>
          <w:rtl/>
          <w:lang w:val="en-US" w:bidi="ar-DZ"/>
        </w:rPr>
        <w:t xml:space="preserve">مول لدى السيدات و 0,6 مول لدى الرجال و هذا بالتالي يحد من انتاجية الطاقة بواسطة هذا النظام </w:t>
      </w:r>
      <w:sdt>
        <w:sdtPr>
          <w:rPr>
            <w:rFonts w:ascii="Traditional Arabic" w:hAnsi="Traditional Arabic" w:cs="Traditional Arabic"/>
            <w:sz w:val="28"/>
            <w:szCs w:val="28"/>
            <w:rtl/>
            <w:lang w:val="en-US" w:bidi="ar-DZ"/>
          </w:rPr>
          <w:id w:val="104987582"/>
          <w:citation/>
        </w:sdtPr>
        <w:sdtContent>
          <w:r w:rsidR="009457E5" w:rsidRPr="00F963B5">
            <w:rPr>
              <w:rFonts w:ascii="Traditional Arabic" w:hAnsi="Traditional Arabic" w:cs="Traditional Arabic"/>
              <w:sz w:val="28"/>
              <w:szCs w:val="28"/>
              <w:rtl/>
              <w:lang w:val="en-US" w:bidi="ar-DZ"/>
            </w:rPr>
            <w:fldChar w:fldCharType="begin"/>
          </w:r>
          <w:r w:rsidRPr="00F963B5">
            <w:rPr>
              <w:rFonts w:ascii="Traditional Arabic" w:hAnsi="Traditional Arabic" w:cs="Traditional Arabic"/>
              <w:sz w:val="28"/>
              <w:szCs w:val="28"/>
              <w:rtl/>
              <w:lang w:val="en-US" w:bidi="ar-DZ"/>
            </w:rPr>
            <w:instrText xml:space="preserve"> </w:instrText>
          </w:r>
          <w:r w:rsidRPr="00F963B5">
            <w:rPr>
              <w:rFonts w:ascii="Traditional Arabic" w:hAnsi="Traditional Arabic" w:cs="Traditional Arabic"/>
              <w:sz w:val="28"/>
              <w:szCs w:val="28"/>
              <w:lang w:val="en-US" w:bidi="ar-DZ"/>
            </w:rPr>
            <w:instrText>CITATION</w:instrText>
          </w:r>
          <w:r w:rsidRPr="00F963B5">
            <w:rPr>
              <w:rFonts w:ascii="Traditional Arabic" w:hAnsi="Traditional Arabic" w:cs="Traditional Arabic"/>
              <w:sz w:val="28"/>
              <w:szCs w:val="28"/>
              <w:rtl/>
              <w:lang w:val="en-US" w:bidi="ar-DZ"/>
            </w:rPr>
            <w:instrText xml:space="preserve"> محم001 \</w:instrText>
          </w:r>
          <w:r w:rsidRPr="00F963B5">
            <w:rPr>
              <w:rFonts w:ascii="Traditional Arabic" w:hAnsi="Traditional Arabic" w:cs="Traditional Arabic"/>
              <w:sz w:val="28"/>
              <w:szCs w:val="28"/>
              <w:lang w:val="en-US" w:bidi="ar-DZ"/>
            </w:rPr>
            <w:instrText>p 353-354 \l 5121</w:instrText>
          </w:r>
          <w:r w:rsidRPr="00F963B5">
            <w:rPr>
              <w:rFonts w:ascii="Traditional Arabic" w:hAnsi="Traditional Arabic" w:cs="Traditional Arabic"/>
              <w:sz w:val="28"/>
              <w:szCs w:val="28"/>
              <w:rtl/>
              <w:lang w:val="en-US" w:bidi="ar-DZ"/>
            </w:rPr>
            <w:instrText xml:space="preserve">  </w:instrText>
          </w:r>
          <w:r w:rsidR="009457E5" w:rsidRPr="00F963B5">
            <w:rPr>
              <w:rFonts w:ascii="Traditional Arabic" w:hAnsi="Traditional Arabic" w:cs="Traditional Arabic"/>
              <w:sz w:val="28"/>
              <w:szCs w:val="28"/>
              <w:rtl/>
              <w:lang w:val="en-US" w:bidi="ar-DZ"/>
            </w:rPr>
            <w:fldChar w:fldCharType="separate"/>
          </w:r>
          <w:r w:rsidRPr="00F963B5">
            <w:rPr>
              <w:rFonts w:ascii="Traditional Arabic" w:hAnsi="Traditional Arabic" w:cs="Traditional Arabic"/>
              <w:noProof/>
              <w:sz w:val="28"/>
              <w:szCs w:val="28"/>
              <w:rtl/>
              <w:lang w:val="en-US" w:bidi="ar-DZ"/>
            </w:rPr>
            <w:t>(م. الفتاح 2000، 353-354)</w:t>
          </w:r>
          <w:r w:rsidR="009457E5" w:rsidRPr="00F963B5">
            <w:rPr>
              <w:rFonts w:ascii="Traditional Arabic" w:hAnsi="Traditional Arabic" w:cs="Traditional Arabic"/>
              <w:sz w:val="28"/>
              <w:szCs w:val="28"/>
              <w:rtl/>
              <w:lang w:val="en-US" w:bidi="ar-DZ"/>
            </w:rPr>
            <w:fldChar w:fldCharType="end"/>
          </w:r>
        </w:sdtContent>
      </w:sdt>
      <w:r w:rsidRPr="00F963B5">
        <w:rPr>
          <w:rFonts w:ascii="Traditional Arabic" w:hAnsi="Traditional Arabic" w:cs="Traditional Arabic"/>
          <w:sz w:val="28"/>
          <w:szCs w:val="28"/>
          <w:rtl/>
          <w:lang w:val="en-US" w:bidi="ar-DZ"/>
        </w:rPr>
        <w:t xml:space="preserve"> ،و تتم عملية انشطار مركب كرياتين الفوسفات(</w:t>
      </w:r>
      <w:r w:rsidRPr="00F963B5">
        <w:rPr>
          <w:rFonts w:ascii="Vijaya" w:hAnsi="Vijaya" w:cs="Vijaya"/>
          <w:sz w:val="28"/>
          <w:szCs w:val="28"/>
          <w:lang w:bidi="ar-DZ"/>
        </w:rPr>
        <w:t>PC</w:t>
      </w:r>
      <w:r w:rsidRPr="00F963B5">
        <w:rPr>
          <w:rFonts w:ascii="Traditional Arabic" w:hAnsi="Traditional Arabic" w:cs="Traditional Arabic"/>
          <w:sz w:val="28"/>
          <w:szCs w:val="28"/>
          <w:rtl/>
          <w:lang w:val="en-US" w:bidi="ar-DZ"/>
        </w:rPr>
        <w:t>) بمساعدة انزيم كرياتين فوسفوكيناز (</w:t>
      </w:r>
      <w:r w:rsidRPr="00F963B5">
        <w:rPr>
          <w:rFonts w:ascii="Vijaya" w:hAnsi="Vijaya" w:cs="Vijaya"/>
          <w:sz w:val="28"/>
          <w:szCs w:val="28"/>
          <w:lang w:val="en-US" w:bidi="ar-DZ"/>
        </w:rPr>
        <w:t>CPK</w:t>
      </w:r>
      <w:r w:rsidRPr="00F963B5">
        <w:rPr>
          <w:rFonts w:ascii="Traditional Arabic" w:hAnsi="Traditional Arabic" w:cs="Traditional Arabic"/>
          <w:sz w:val="28"/>
          <w:szCs w:val="28"/>
          <w:rtl/>
          <w:lang w:val="en-US" w:bidi="ar-DZ"/>
        </w:rPr>
        <w:t xml:space="preserve">)، كما يشير ريسان خربيط و علي تركي ان انزيم </w:t>
      </w:r>
      <w:r w:rsidRPr="00F963B5">
        <w:rPr>
          <w:rFonts w:ascii="Vijaya" w:hAnsi="Vijaya" w:cs="Vijaya"/>
          <w:sz w:val="28"/>
          <w:szCs w:val="28"/>
          <w:lang w:val="en-US" w:bidi="ar-DZ"/>
        </w:rPr>
        <w:t>CPK</w:t>
      </w:r>
      <w:r w:rsidRPr="00F963B5">
        <w:rPr>
          <w:rFonts w:ascii="Traditional Arabic" w:hAnsi="Traditional Arabic" w:cs="Traditional Arabic"/>
          <w:sz w:val="28"/>
          <w:szCs w:val="28"/>
          <w:rtl/>
          <w:lang w:val="en-US" w:bidi="ar-DZ"/>
        </w:rPr>
        <w:t xml:space="preserve"> يقوم بالعمل كعامل مساعد في التفاعل الخاص بنقل مجموعة فوسفات عالية الطاقة </w:t>
      </w:r>
      <w:r w:rsidRPr="00F963B5">
        <w:rPr>
          <w:rFonts w:ascii="Vijaya" w:hAnsi="Vijaya" w:cs="Vijaya"/>
          <w:sz w:val="28"/>
          <w:szCs w:val="28"/>
          <w:lang w:val="en-US" w:bidi="ar-DZ"/>
        </w:rPr>
        <w:t>PC</w:t>
      </w:r>
      <w:r w:rsidRPr="00F963B5">
        <w:rPr>
          <w:rFonts w:ascii="Traditional Arabic" w:hAnsi="Traditional Arabic" w:cs="Traditional Arabic"/>
          <w:sz w:val="28"/>
          <w:szCs w:val="28"/>
          <w:rtl/>
          <w:lang w:val="en-US" w:bidi="ar-DZ"/>
        </w:rPr>
        <w:t xml:space="preserve"> الى </w:t>
      </w:r>
      <w:r w:rsidRPr="00F963B5">
        <w:rPr>
          <w:rFonts w:ascii="Vijaya" w:hAnsi="Vijaya" w:cs="Vijaya"/>
          <w:sz w:val="28"/>
          <w:szCs w:val="28"/>
          <w:lang w:val="en-US" w:bidi="ar-DZ"/>
        </w:rPr>
        <w:t>ADP</w:t>
      </w:r>
      <w:r w:rsidRPr="00F963B5">
        <w:rPr>
          <w:rFonts w:ascii="Traditional Arabic" w:hAnsi="Traditional Arabic" w:cs="Traditional Arabic"/>
          <w:sz w:val="28"/>
          <w:szCs w:val="28"/>
          <w:rtl/>
          <w:lang w:val="en-US" w:bidi="ar-DZ"/>
        </w:rPr>
        <w:t xml:space="preserve"> و هو تفاعل عكس،</w:t>
      </w:r>
      <w:r>
        <w:rPr>
          <w:rFonts w:ascii="Traditional Arabic" w:hAnsi="Traditional Arabic" w:cs="Traditional Arabic" w:hint="cs"/>
          <w:sz w:val="28"/>
          <w:szCs w:val="28"/>
          <w:rtl/>
          <w:lang w:val="en-US" w:bidi="ar-DZ"/>
        </w:rPr>
        <w:t xml:space="preserve">      </w:t>
      </w:r>
      <w:r w:rsidRPr="00F963B5">
        <w:rPr>
          <w:rFonts w:ascii="Traditional Arabic" w:hAnsi="Traditional Arabic" w:cs="Traditional Arabic"/>
          <w:sz w:val="28"/>
          <w:szCs w:val="28"/>
          <w:rtl/>
          <w:lang w:val="en-US" w:bidi="ar-DZ"/>
        </w:rPr>
        <w:t xml:space="preserve">و لذلك فان </w:t>
      </w:r>
      <w:r w:rsidRPr="00F963B5">
        <w:rPr>
          <w:rFonts w:ascii="Vijaya" w:hAnsi="Vijaya" w:cs="Vijaya"/>
          <w:sz w:val="28"/>
          <w:szCs w:val="28"/>
          <w:lang w:val="en-US" w:bidi="ar-DZ"/>
        </w:rPr>
        <w:t>PC</w:t>
      </w:r>
      <w:r w:rsidRPr="00F963B5">
        <w:rPr>
          <w:rFonts w:ascii="Traditional Arabic" w:hAnsi="Traditional Arabic" w:cs="Traditional Arabic"/>
          <w:sz w:val="28"/>
          <w:szCs w:val="28"/>
          <w:rtl/>
          <w:lang w:val="en-US" w:bidi="ar-DZ"/>
        </w:rPr>
        <w:t xml:space="preserve"> يمكن أن يعاد بناؤه عند الحاجة الى </w:t>
      </w:r>
      <w:r w:rsidRPr="00F963B5">
        <w:rPr>
          <w:rFonts w:ascii="Vijaya" w:hAnsi="Vijaya" w:cs="Vijaya"/>
          <w:sz w:val="28"/>
          <w:szCs w:val="28"/>
          <w:lang w:val="en-US" w:bidi="ar-DZ"/>
        </w:rPr>
        <w:t>ATP</w:t>
      </w:r>
      <w:r w:rsidRPr="00F963B5">
        <w:rPr>
          <w:rFonts w:ascii="Traditional Arabic" w:hAnsi="Traditional Arabic" w:cs="Traditional Arabic"/>
          <w:sz w:val="28"/>
          <w:szCs w:val="28"/>
          <w:rtl/>
          <w:lang w:val="en-US" w:bidi="ar-DZ"/>
        </w:rPr>
        <w:t xml:space="preserve"> اثناء فترة استعادة الاستشفاء التي تعقب فترة الانقباض</w:t>
      </w:r>
    </w:p>
    <w:p w:rsidR="005720B0" w:rsidRDefault="005720B0" w:rsidP="005720B0">
      <w:pPr>
        <w:bidi/>
        <w:spacing w:line="312" w:lineRule="auto"/>
        <w:ind w:left="0"/>
        <w:rPr>
          <w:rFonts w:ascii="Traditional Arabic" w:hAnsi="Traditional Arabic" w:cs="Traditional Arabic"/>
          <w:sz w:val="28"/>
          <w:szCs w:val="28"/>
          <w:rtl/>
          <w:lang w:val="en-US" w:bidi="ar-DZ"/>
        </w:rPr>
      </w:pPr>
    </w:p>
    <w:p w:rsidR="005720B0" w:rsidRDefault="005720B0" w:rsidP="005720B0">
      <w:pPr>
        <w:bidi/>
        <w:spacing w:line="312" w:lineRule="auto"/>
        <w:ind w:left="0"/>
        <w:rPr>
          <w:rFonts w:ascii="Traditional Arabic" w:hAnsi="Traditional Arabic" w:cs="Traditional Arabic"/>
          <w:sz w:val="28"/>
          <w:szCs w:val="28"/>
          <w:rtl/>
          <w:lang w:val="en-US" w:bidi="ar-DZ"/>
        </w:rPr>
      </w:pPr>
    </w:p>
    <w:p w:rsidR="005720B0" w:rsidRPr="0099318B" w:rsidRDefault="005720B0" w:rsidP="005720B0">
      <w:pPr>
        <w:bidi/>
        <w:spacing w:line="312" w:lineRule="auto"/>
        <w:rPr>
          <w:rFonts w:ascii="Traditional Arabic" w:hAnsi="Traditional Arabic" w:cs="Traditional Arabic"/>
          <w:sz w:val="28"/>
          <w:szCs w:val="28"/>
          <w:rtl/>
          <w:lang w:val="en-US" w:bidi="ar-DZ"/>
        </w:rPr>
      </w:pPr>
      <w:r w:rsidRPr="0099318B">
        <w:rPr>
          <w:rFonts w:ascii="Traditional Arabic" w:hAnsi="Traditional Arabic" w:cs="Traditional Arabic"/>
          <w:sz w:val="28"/>
          <w:szCs w:val="28"/>
          <w:rtl/>
          <w:lang w:val="en-US" w:bidi="ar-DZ"/>
        </w:rPr>
        <w:lastRenderedPageBreak/>
        <w:t>العضلي</w:t>
      </w:r>
      <w:sdt>
        <w:sdtPr>
          <w:rPr>
            <w:rFonts w:ascii="Traditional Arabic" w:hAnsi="Traditional Arabic" w:cs="Traditional Arabic"/>
            <w:sz w:val="28"/>
            <w:szCs w:val="28"/>
            <w:rtl/>
            <w:lang w:val="en-US" w:bidi="ar-DZ"/>
          </w:rPr>
          <w:id w:val="2687461"/>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ريس02 \</w:instrText>
          </w:r>
          <w:r>
            <w:rPr>
              <w:rFonts w:ascii="Traditional Arabic" w:hAnsi="Traditional Arabic" w:cs="Traditional Arabic" w:hint="cs"/>
              <w:sz w:val="28"/>
              <w:szCs w:val="28"/>
              <w:lang w:val="en-US" w:bidi="ar-DZ"/>
            </w:rPr>
            <w:instrText>p 102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E0601A">
            <w:rPr>
              <w:rFonts w:ascii="Traditional Arabic" w:hAnsi="Traditional Arabic" w:cs="Traditional Arabic" w:hint="cs"/>
              <w:noProof/>
              <w:sz w:val="28"/>
              <w:szCs w:val="28"/>
              <w:rtl/>
              <w:lang w:val="en-US" w:bidi="ar-DZ"/>
            </w:rPr>
            <w:t>(تركي 2002، 102)</w:t>
          </w:r>
          <w:r w:rsidR="009457E5">
            <w:rPr>
              <w:rFonts w:ascii="Traditional Arabic" w:hAnsi="Traditional Arabic" w:cs="Traditional Arabic"/>
              <w:sz w:val="28"/>
              <w:szCs w:val="28"/>
              <w:rtl/>
              <w:lang w:val="en-US" w:bidi="ar-DZ"/>
            </w:rPr>
            <w:fldChar w:fldCharType="end"/>
          </w:r>
        </w:sdtContent>
      </w:sdt>
      <w:r w:rsidRPr="0099318B">
        <w:rPr>
          <w:rFonts w:ascii="Traditional Arabic" w:hAnsi="Traditional Arabic" w:cs="Traditional Arabic"/>
          <w:sz w:val="28"/>
          <w:szCs w:val="28"/>
          <w:rtl/>
          <w:lang w:val="en-US" w:bidi="ar-DZ"/>
        </w:rPr>
        <w:t xml:space="preserve">،و يرى </w:t>
      </w:r>
      <w:r w:rsidRPr="0099318B">
        <w:rPr>
          <w:rFonts w:ascii="Traditional Arabic" w:hAnsi="Traditional Arabic" w:cs="Traditional Arabic"/>
          <w:sz w:val="28"/>
          <w:szCs w:val="28"/>
          <w:lang w:val="en-US" w:bidi="ar-DZ"/>
        </w:rPr>
        <w:t>brikci</w:t>
      </w:r>
      <w:r w:rsidRPr="0099318B">
        <w:rPr>
          <w:rFonts w:ascii="Traditional Arabic" w:hAnsi="Traditional Arabic" w:cs="Traditional Arabic"/>
          <w:sz w:val="28"/>
          <w:szCs w:val="28"/>
          <w:rtl/>
          <w:lang w:val="en-US" w:bidi="ar-DZ"/>
        </w:rPr>
        <w:t xml:space="preserve"> 2000 أنه النظام المباشر  الأول الممكن الذي يكمن في تحلل الفوسفوكرياتين المخزن في العضلات ليحرر طاقة</w:t>
      </w:r>
      <w:r w:rsidRPr="0099318B">
        <w:rPr>
          <w:rFonts w:ascii="Traditional Arabic" w:hAnsi="Traditional Arabic" w:cs="Traditional Arabic"/>
          <w:b/>
          <w:bCs/>
          <w:sz w:val="28"/>
          <w:szCs w:val="28"/>
          <w:lang w:val="en-US" w:bidi="ar-DZ"/>
        </w:rPr>
        <w:t xml:space="preserve"> </w:t>
      </w:r>
      <w:sdt>
        <w:sdtPr>
          <w:rPr>
            <w:rFonts w:ascii="Traditional Arabic" w:hAnsi="Traditional Arabic" w:cs="Traditional Arabic"/>
            <w:b/>
            <w:bCs/>
            <w:sz w:val="28"/>
            <w:szCs w:val="28"/>
            <w:rtl/>
            <w:lang w:val="en-US" w:bidi="ar-DZ"/>
          </w:rPr>
          <w:id w:val="104987623"/>
          <w:citation/>
        </w:sdtPr>
        <w:sdtContent>
          <w:r w:rsidR="009457E5">
            <w:rPr>
              <w:rFonts w:ascii="Traditional Arabic" w:hAnsi="Traditional Arabic" w:cs="Traditional Arabic"/>
              <w:b/>
              <w:bCs/>
              <w:sz w:val="28"/>
              <w:szCs w:val="28"/>
              <w:rtl/>
              <w:lang w:val="en-US" w:bidi="ar-DZ"/>
            </w:rPr>
            <w:fldChar w:fldCharType="begin"/>
          </w:r>
          <w:r>
            <w:rPr>
              <w:rFonts w:ascii="Traditional Arabic" w:hAnsi="Traditional Arabic" w:cs="Traditional Arabic"/>
              <w:b/>
              <w:bCs/>
              <w:sz w:val="28"/>
              <w:szCs w:val="28"/>
              <w:lang w:bidi="ar-DZ"/>
            </w:rPr>
            <w:instrText xml:space="preserve"> CITATION Bri95 \p 14-18 \l 1036  </w:instrText>
          </w:r>
          <w:r w:rsidR="009457E5">
            <w:rPr>
              <w:rFonts w:ascii="Traditional Arabic" w:hAnsi="Traditional Arabic" w:cs="Traditional Arabic"/>
              <w:b/>
              <w:bCs/>
              <w:sz w:val="28"/>
              <w:szCs w:val="28"/>
              <w:rtl/>
              <w:lang w:val="en-US" w:bidi="ar-DZ"/>
            </w:rPr>
            <w:fldChar w:fldCharType="separate"/>
          </w:r>
          <w:r w:rsidRPr="00E0601A">
            <w:rPr>
              <w:rFonts w:ascii="Traditional Arabic" w:hAnsi="Traditional Arabic" w:cs="Traditional Arabic"/>
              <w:noProof/>
              <w:sz w:val="28"/>
              <w:szCs w:val="28"/>
              <w:lang w:bidi="ar-DZ"/>
            </w:rPr>
            <w:t>(Brikci 1995, 14-18)</w:t>
          </w:r>
          <w:r w:rsidR="009457E5">
            <w:rPr>
              <w:rFonts w:ascii="Traditional Arabic" w:hAnsi="Traditional Arabic" w:cs="Traditional Arabic"/>
              <w:b/>
              <w:bCs/>
              <w:sz w:val="28"/>
              <w:szCs w:val="28"/>
              <w:rtl/>
              <w:lang w:val="en-US" w:bidi="ar-DZ"/>
            </w:rPr>
            <w:fldChar w:fldCharType="end"/>
          </w:r>
        </w:sdtContent>
      </w:sdt>
      <w:r w:rsidRPr="0099318B">
        <w:rPr>
          <w:rFonts w:ascii="Traditional Arabic" w:hAnsi="Traditional Arabic" w:cs="Traditional Arabic"/>
          <w:sz w:val="28"/>
          <w:szCs w:val="28"/>
          <w:rtl/>
          <w:lang w:val="en-US" w:bidi="ar-DZ"/>
        </w:rPr>
        <w:t xml:space="preserve"> </w:t>
      </w:r>
    </w:p>
    <w:p w:rsidR="005720B0" w:rsidRDefault="005720B0" w:rsidP="005720B0">
      <w:pPr>
        <w:tabs>
          <w:tab w:val="right" w:pos="423"/>
          <w:tab w:val="right" w:pos="8361"/>
        </w:tabs>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noProof/>
          <w:sz w:val="28"/>
          <w:szCs w:val="28"/>
          <w:rtl/>
          <w:lang w:eastAsia="fr-FR"/>
        </w:rPr>
        <w:drawing>
          <wp:anchor distT="0" distB="0" distL="114300" distR="114300" simplePos="0" relativeHeight="251681792" behindDoc="0" locked="0" layoutInCell="1" allowOverlap="1">
            <wp:simplePos x="0" y="0"/>
            <wp:positionH relativeFrom="column">
              <wp:posOffset>384175</wp:posOffset>
            </wp:positionH>
            <wp:positionV relativeFrom="paragraph">
              <wp:posOffset>299720</wp:posOffset>
            </wp:positionV>
            <wp:extent cx="5004435" cy="996950"/>
            <wp:effectExtent l="19050" t="19050" r="24765" b="12700"/>
            <wp:wrapThrough wrapText="bothSides">
              <wp:wrapPolygon edited="0">
                <wp:start x="-82" y="-413"/>
                <wp:lineTo x="-82" y="21875"/>
                <wp:lineTo x="21707" y="21875"/>
                <wp:lineTo x="21707" y="-413"/>
                <wp:lineTo x="-82" y="-413"/>
              </wp:wrapPolygon>
            </wp:wrapThrough>
            <wp:docPr id="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lum bright="-20000" contrast="40000"/>
                    </a:blip>
                    <a:srcRect l="4382" t="18470" r="3669" b="15427"/>
                    <a:stretch>
                      <a:fillRect/>
                    </a:stretch>
                  </pic:blipFill>
                  <pic:spPr bwMode="auto">
                    <a:xfrm>
                      <a:off x="0" y="0"/>
                      <a:ext cx="5004435" cy="996950"/>
                    </a:xfrm>
                    <a:prstGeom prst="rect">
                      <a:avLst/>
                    </a:prstGeom>
                    <a:noFill/>
                    <a:ln w="6350">
                      <a:solidFill>
                        <a:schemeClr val="bg1"/>
                      </a:solidFill>
                      <a:miter lim="800000"/>
                      <a:headEnd/>
                      <a:tailEnd/>
                    </a:ln>
                  </pic:spPr>
                </pic:pic>
              </a:graphicData>
            </a:graphic>
          </wp:anchor>
        </w:drawing>
      </w:r>
      <w:r w:rsidRPr="0099318B">
        <w:rPr>
          <w:rFonts w:ascii="Traditional Arabic" w:hAnsi="Traditional Arabic" w:cs="Traditional Arabic" w:hint="cs"/>
          <w:sz w:val="28"/>
          <w:szCs w:val="28"/>
          <w:rtl/>
          <w:lang w:val="en-US" w:bidi="ar-DZ"/>
        </w:rPr>
        <w:t xml:space="preserve">حيث </w:t>
      </w:r>
      <w:proofErr w:type="gramStart"/>
      <w:r w:rsidRPr="0099318B">
        <w:rPr>
          <w:rFonts w:ascii="Traditional Arabic" w:hAnsi="Traditional Arabic" w:cs="Traditional Arabic" w:hint="cs"/>
          <w:sz w:val="28"/>
          <w:szCs w:val="28"/>
          <w:rtl/>
          <w:lang w:val="en-US" w:bidi="ar-DZ"/>
        </w:rPr>
        <w:t>تلخص</w:t>
      </w:r>
      <w:proofErr w:type="gramEnd"/>
      <w:r w:rsidRPr="0099318B">
        <w:rPr>
          <w:rFonts w:ascii="Traditional Arabic" w:hAnsi="Traditional Arabic" w:cs="Traditional Arabic" w:hint="cs"/>
          <w:sz w:val="28"/>
          <w:szCs w:val="28"/>
          <w:rtl/>
          <w:lang w:val="en-US" w:bidi="ar-DZ"/>
        </w:rPr>
        <w:t xml:space="preserve"> العملية وفقا للمعادلات</w:t>
      </w:r>
      <w:r>
        <w:rPr>
          <w:rFonts w:ascii="Traditional Arabic" w:hAnsi="Traditional Arabic" w:cs="Traditional Arabic" w:hint="cs"/>
          <w:sz w:val="28"/>
          <w:szCs w:val="28"/>
          <w:rtl/>
          <w:lang w:val="en-US" w:bidi="ar-DZ"/>
        </w:rPr>
        <w:t xml:space="preserve"> الكيميائية التالية:</w:t>
      </w:r>
    </w:p>
    <w:p w:rsidR="005720B0" w:rsidRDefault="005720B0" w:rsidP="005720B0">
      <w:pPr>
        <w:tabs>
          <w:tab w:val="right" w:pos="423"/>
          <w:tab w:val="right" w:pos="8361"/>
        </w:tabs>
        <w:bidi/>
        <w:spacing w:line="312" w:lineRule="auto"/>
        <w:rPr>
          <w:rFonts w:ascii="Traditional Arabic" w:hAnsi="Traditional Arabic" w:cs="Traditional Arabic"/>
          <w:sz w:val="28"/>
          <w:szCs w:val="28"/>
          <w:rtl/>
          <w:lang w:val="en-US" w:bidi="ar-DZ"/>
        </w:rPr>
      </w:pPr>
    </w:p>
    <w:p w:rsidR="005720B0" w:rsidRDefault="005720B0" w:rsidP="005720B0">
      <w:pPr>
        <w:tabs>
          <w:tab w:val="right" w:pos="423"/>
          <w:tab w:val="right" w:pos="8361"/>
        </w:tabs>
        <w:bidi/>
        <w:spacing w:line="312" w:lineRule="auto"/>
        <w:rPr>
          <w:rFonts w:ascii="Traditional Arabic" w:hAnsi="Traditional Arabic" w:cs="Traditional Arabic"/>
          <w:sz w:val="28"/>
          <w:szCs w:val="28"/>
          <w:rtl/>
          <w:lang w:val="en-US" w:bidi="ar-DZ"/>
        </w:rPr>
      </w:pPr>
    </w:p>
    <w:p w:rsidR="005720B0" w:rsidRPr="001A585C" w:rsidRDefault="005720B0" w:rsidP="005720B0">
      <w:pPr>
        <w:tabs>
          <w:tab w:val="right" w:pos="423"/>
          <w:tab w:val="right" w:pos="8361"/>
        </w:tabs>
        <w:bidi/>
        <w:spacing w:line="312" w:lineRule="auto"/>
        <w:rPr>
          <w:rFonts w:ascii="Traditional Arabic" w:hAnsi="Traditional Arabic" w:cs="Traditional Arabic"/>
          <w:sz w:val="28"/>
          <w:szCs w:val="28"/>
          <w:rtl/>
          <w:lang w:val="en-US" w:bidi="ar-DZ"/>
        </w:rPr>
      </w:pPr>
    </w:p>
    <w:p w:rsidR="005720B0" w:rsidRDefault="005720B0" w:rsidP="005720B0">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noProof/>
          <w:sz w:val="28"/>
          <w:szCs w:val="28"/>
          <w:rtl/>
          <w:lang w:eastAsia="fr-FR"/>
        </w:rPr>
        <w:drawing>
          <wp:anchor distT="0" distB="0" distL="114300" distR="114300" simplePos="0" relativeHeight="251682816" behindDoc="0" locked="0" layoutInCell="1" allowOverlap="1">
            <wp:simplePos x="0" y="0"/>
            <wp:positionH relativeFrom="column">
              <wp:posOffset>384175</wp:posOffset>
            </wp:positionH>
            <wp:positionV relativeFrom="paragraph">
              <wp:posOffset>736600</wp:posOffset>
            </wp:positionV>
            <wp:extent cx="4997450" cy="962025"/>
            <wp:effectExtent l="19050" t="19050" r="12700" b="28575"/>
            <wp:wrapThrough wrapText="bothSides">
              <wp:wrapPolygon edited="0">
                <wp:start x="-82" y="-428"/>
                <wp:lineTo x="-82" y="22242"/>
                <wp:lineTo x="21655" y="22242"/>
                <wp:lineTo x="21655" y="-428"/>
                <wp:lineTo x="-82" y="-428"/>
              </wp:wrapPolygon>
            </wp:wrapThrough>
            <wp:docPr id="3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lum bright="-20000" contrast="40000"/>
                    </a:blip>
                    <a:srcRect/>
                    <a:stretch>
                      <a:fillRect/>
                    </a:stretch>
                  </pic:blipFill>
                  <pic:spPr bwMode="auto">
                    <a:xfrm>
                      <a:off x="0" y="0"/>
                      <a:ext cx="4997450" cy="962025"/>
                    </a:xfrm>
                    <a:prstGeom prst="rect">
                      <a:avLst/>
                    </a:prstGeom>
                    <a:noFill/>
                    <a:ln w="6350">
                      <a:solidFill>
                        <a:schemeClr val="bg1"/>
                      </a:solidFill>
                      <a:miter lim="800000"/>
                      <a:headEnd/>
                      <a:tailEnd/>
                    </a:ln>
                  </pic:spPr>
                </pic:pic>
              </a:graphicData>
            </a:graphic>
          </wp:anchor>
        </w:drawing>
      </w:r>
      <w:r w:rsidRPr="0099318B">
        <w:rPr>
          <w:rFonts w:ascii="Traditional Arabic" w:hAnsi="Traditional Arabic" w:cs="Traditional Arabic" w:hint="cs"/>
          <w:sz w:val="28"/>
          <w:szCs w:val="28"/>
          <w:rtl/>
          <w:lang w:val="en-US" w:bidi="ar-DZ"/>
        </w:rPr>
        <w:t xml:space="preserve">و تستخدم الطاقة المتبقية من تحلل الروابط الكيميائية لمركب فوسفات الكرياتين في </w:t>
      </w:r>
      <w:r>
        <w:rPr>
          <w:rFonts w:ascii="Traditional Arabic" w:hAnsi="Traditional Arabic" w:cs="Traditional Arabic" w:hint="cs"/>
          <w:sz w:val="28"/>
          <w:szCs w:val="28"/>
          <w:rtl/>
          <w:lang w:val="en-US" w:bidi="ar-DZ"/>
        </w:rPr>
        <w:t>إ</w:t>
      </w:r>
      <w:r w:rsidRPr="0099318B">
        <w:rPr>
          <w:rFonts w:ascii="Traditional Arabic" w:hAnsi="Traditional Arabic" w:cs="Traditional Arabic" w:hint="cs"/>
          <w:sz w:val="28"/>
          <w:szCs w:val="28"/>
          <w:rtl/>
          <w:lang w:val="en-US" w:bidi="ar-DZ"/>
        </w:rPr>
        <w:t>عادة تصنيع مركب ال</w:t>
      </w:r>
      <w:r w:rsidRPr="0099318B">
        <w:rPr>
          <w:rFonts w:ascii="Vijaya" w:hAnsi="Vijaya" w:cs="Vijaya"/>
          <w:sz w:val="28"/>
          <w:szCs w:val="28"/>
          <w:lang w:val="en-US" w:bidi="ar-DZ"/>
        </w:rPr>
        <w:t>ATP</w:t>
      </w:r>
      <w:r w:rsidRPr="0099318B">
        <w:rPr>
          <w:rFonts w:ascii="Traditional Arabic" w:hAnsi="Traditional Arabic" w:cs="Traditional Arabic" w:hint="cs"/>
          <w:sz w:val="28"/>
          <w:szCs w:val="28"/>
          <w:rtl/>
          <w:lang w:val="en-US" w:bidi="ar-DZ"/>
        </w:rPr>
        <w:t xml:space="preserve"> في العضلات وفقا للآتي:</w:t>
      </w:r>
      <w:r w:rsidRPr="0099318B">
        <w:rPr>
          <w:rFonts w:ascii="Traditional Arabic" w:hAnsi="Traditional Arabic" w:cs="Traditional Arabic" w:hint="cs"/>
          <w:sz w:val="28"/>
          <w:szCs w:val="28"/>
          <w:lang w:val="en-US" w:bidi="ar-DZ"/>
        </w:rPr>
        <w:t xml:space="preserve"> </w:t>
      </w:r>
    </w:p>
    <w:p w:rsidR="005720B0" w:rsidRDefault="005720B0" w:rsidP="005720B0">
      <w:pPr>
        <w:bidi/>
        <w:spacing w:line="312" w:lineRule="auto"/>
        <w:rPr>
          <w:rFonts w:ascii="Traditional Arabic" w:hAnsi="Traditional Arabic" w:cs="Traditional Arabic"/>
          <w:sz w:val="28"/>
          <w:szCs w:val="28"/>
          <w:rtl/>
          <w:lang w:val="en-US" w:bidi="ar-DZ"/>
        </w:rPr>
      </w:pPr>
    </w:p>
    <w:p w:rsidR="005720B0" w:rsidRDefault="005720B0" w:rsidP="005720B0">
      <w:pPr>
        <w:bidi/>
        <w:spacing w:line="312" w:lineRule="auto"/>
        <w:rPr>
          <w:rFonts w:ascii="Traditional Arabic" w:hAnsi="Traditional Arabic" w:cs="Traditional Arabic"/>
          <w:sz w:val="28"/>
          <w:szCs w:val="28"/>
          <w:rtl/>
          <w:lang w:val="en-US" w:bidi="ar-DZ"/>
        </w:rPr>
      </w:pPr>
    </w:p>
    <w:p w:rsidR="005720B0" w:rsidRDefault="005720B0" w:rsidP="005720B0">
      <w:pPr>
        <w:bidi/>
        <w:spacing w:line="312" w:lineRule="auto"/>
        <w:rPr>
          <w:rFonts w:ascii="Traditional Arabic" w:hAnsi="Traditional Arabic" w:cs="Traditional Arabic"/>
          <w:sz w:val="28"/>
          <w:szCs w:val="28"/>
          <w:rtl/>
          <w:lang w:val="en-US" w:bidi="ar-DZ"/>
        </w:rPr>
      </w:pPr>
    </w:p>
    <w:p w:rsidR="005720B0" w:rsidRDefault="005720B0" w:rsidP="005720B0">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noProof/>
          <w:sz w:val="28"/>
          <w:szCs w:val="28"/>
          <w:rtl/>
          <w:lang w:eastAsia="fr-FR"/>
        </w:rPr>
        <w:drawing>
          <wp:anchor distT="0" distB="0" distL="114300" distR="114300" simplePos="0" relativeHeight="251683840" behindDoc="0" locked="0" layoutInCell="1" allowOverlap="1">
            <wp:simplePos x="0" y="0"/>
            <wp:positionH relativeFrom="column">
              <wp:posOffset>384175</wp:posOffset>
            </wp:positionH>
            <wp:positionV relativeFrom="paragraph">
              <wp:posOffset>63500</wp:posOffset>
            </wp:positionV>
            <wp:extent cx="5002530" cy="1786890"/>
            <wp:effectExtent l="19050" t="19050" r="26670" b="22860"/>
            <wp:wrapThrough wrapText="bothSides">
              <wp:wrapPolygon edited="0">
                <wp:start x="-82" y="-230"/>
                <wp:lineTo x="-82" y="21876"/>
                <wp:lineTo x="21715" y="21876"/>
                <wp:lineTo x="21715" y="-230"/>
                <wp:lineTo x="-82" y="-230"/>
              </wp:wrapPolygon>
            </wp:wrapThrough>
            <wp:docPr id="3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lum bright="-20000" contrast="40000"/>
                    </a:blip>
                    <a:srcRect/>
                    <a:stretch>
                      <a:fillRect/>
                    </a:stretch>
                  </pic:blipFill>
                  <pic:spPr bwMode="auto">
                    <a:xfrm>
                      <a:off x="0" y="0"/>
                      <a:ext cx="5002530" cy="1786890"/>
                    </a:xfrm>
                    <a:prstGeom prst="rect">
                      <a:avLst/>
                    </a:prstGeom>
                    <a:noFill/>
                    <a:ln w="6350">
                      <a:solidFill>
                        <a:schemeClr val="bg1"/>
                      </a:solidFill>
                      <a:miter lim="800000"/>
                      <a:headEnd/>
                      <a:tailEnd/>
                    </a:ln>
                  </pic:spPr>
                </pic:pic>
              </a:graphicData>
            </a:graphic>
          </wp:anchor>
        </w:drawing>
      </w:r>
    </w:p>
    <w:p w:rsidR="005720B0" w:rsidRDefault="005720B0" w:rsidP="005720B0">
      <w:pPr>
        <w:bidi/>
        <w:spacing w:line="312" w:lineRule="auto"/>
        <w:rPr>
          <w:rFonts w:ascii="Traditional Arabic" w:hAnsi="Traditional Arabic" w:cs="Traditional Arabic"/>
          <w:sz w:val="28"/>
          <w:szCs w:val="28"/>
          <w:rtl/>
          <w:lang w:val="en-US" w:bidi="ar-DZ"/>
        </w:rPr>
      </w:pPr>
    </w:p>
    <w:p w:rsidR="005720B0" w:rsidRDefault="005720B0" w:rsidP="005720B0">
      <w:pPr>
        <w:bidi/>
        <w:spacing w:line="312" w:lineRule="auto"/>
        <w:rPr>
          <w:rFonts w:ascii="Traditional Arabic" w:hAnsi="Traditional Arabic" w:cs="Traditional Arabic"/>
          <w:sz w:val="28"/>
          <w:szCs w:val="28"/>
          <w:rtl/>
          <w:lang w:val="en-US" w:bidi="ar-DZ"/>
        </w:rPr>
      </w:pPr>
    </w:p>
    <w:p w:rsidR="005720B0" w:rsidRDefault="005720B0" w:rsidP="005720B0">
      <w:pPr>
        <w:bidi/>
        <w:spacing w:line="312" w:lineRule="auto"/>
        <w:rPr>
          <w:rFonts w:ascii="Traditional Arabic" w:hAnsi="Traditional Arabic" w:cs="Traditional Arabic"/>
          <w:sz w:val="28"/>
          <w:szCs w:val="28"/>
          <w:rtl/>
          <w:lang w:val="en-US" w:bidi="ar-DZ"/>
        </w:rPr>
      </w:pPr>
    </w:p>
    <w:p w:rsidR="005720B0" w:rsidRDefault="005720B0" w:rsidP="005720B0">
      <w:pPr>
        <w:bidi/>
        <w:spacing w:line="312" w:lineRule="auto"/>
        <w:rPr>
          <w:rFonts w:ascii="Traditional Arabic" w:hAnsi="Traditional Arabic" w:cs="Traditional Arabic"/>
          <w:sz w:val="28"/>
          <w:szCs w:val="28"/>
          <w:rtl/>
          <w:lang w:val="en-US" w:bidi="ar-DZ"/>
        </w:rPr>
      </w:pPr>
    </w:p>
    <w:p w:rsidR="005720B0" w:rsidRPr="001A585C" w:rsidRDefault="005720B0" w:rsidP="005720B0">
      <w:pPr>
        <w:bidi/>
        <w:spacing w:line="312" w:lineRule="auto"/>
        <w:rPr>
          <w:rFonts w:ascii="Traditional Arabic" w:hAnsi="Traditional Arabic" w:cs="Traditional Arabic"/>
          <w:sz w:val="28"/>
          <w:szCs w:val="28"/>
          <w:rtl/>
          <w:lang w:val="en-US" w:bidi="ar-DZ"/>
        </w:rPr>
      </w:pPr>
    </w:p>
    <w:p w:rsidR="005720B0" w:rsidRDefault="005720B0" w:rsidP="005720B0">
      <w:pPr>
        <w:bidi/>
        <w:spacing w:line="312" w:lineRule="auto"/>
        <w:jc w:val="center"/>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إ</w:t>
      </w:r>
      <w:r w:rsidRPr="0099318B">
        <w:rPr>
          <w:rFonts w:ascii="Traditional Arabic" w:hAnsi="Traditional Arabic" w:cs="Traditional Arabic" w:hint="cs"/>
          <w:sz w:val="28"/>
          <w:szCs w:val="28"/>
          <w:rtl/>
          <w:lang w:val="en-US" w:bidi="ar-DZ"/>
        </w:rPr>
        <w:t xml:space="preserve">عادة تصنيع ال </w:t>
      </w:r>
      <w:r w:rsidRPr="0099318B">
        <w:rPr>
          <w:rFonts w:ascii="Vijaya" w:hAnsi="Vijaya" w:cs="Vijaya"/>
          <w:sz w:val="28"/>
          <w:szCs w:val="28"/>
          <w:lang w:val="en-US" w:bidi="ar-DZ"/>
        </w:rPr>
        <w:t>ATP</w:t>
      </w:r>
      <w:r w:rsidRPr="0099318B">
        <w:rPr>
          <w:rFonts w:ascii="Traditional Arabic" w:hAnsi="Traditional Arabic" w:cs="Traditional Arabic" w:hint="cs"/>
          <w:sz w:val="28"/>
          <w:szCs w:val="28"/>
          <w:rtl/>
          <w:lang w:val="en-US" w:bidi="ar-DZ"/>
        </w:rPr>
        <w:t xml:space="preserve"> في خلايا العضلة</w:t>
      </w:r>
      <w:sdt>
        <w:sdtPr>
          <w:rPr>
            <w:rFonts w:ascii="Traditional Arabic" w:hAnsi="Traditional Arabic" w:cs="Traditional Arabic" w:hint="cs"/>
            <w:sz w:val="28"/>
            <w:szCs w:val="28"/>
            <w:rtl/>
            <w:lang w:val="en-US" w:bidi="ar-DZ"/>
          </w:rPr>
          <w:id w:val="2687468"/>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 Espace_réservé6 \p 44-45 \t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5720B0">
            <w:rPr>
              <w:rFonts w:ascii="Traditional Arabic" w:hAnsi="Traditional Arabic" w:cs="Traditional Arabic" w:hint="cs"/>
              <w:noProof/>
              <w:sz w:val="28"/>
              <w:szCs w:val="28"/>
              <w:rtl/>
              <w:lang w:val="en-US" w:bidi="ar-DZ"/>
            </w:rPr>
            <w:t>(أ. الفتاح 1997، 44-45)</w:t>
          </w:r>
          <w:r w:rsidR="009457E5">
            <w:rPr>
              <w:rFonts w:ascii="Traditional Arabic" w:hAnsi="Traditional Arabic" w:cs="Traditional Arabic"/>
              <w:sz w:val="28"/>
              <w:szCs w:val="28"/>
              <w:rtl/>
              <w:lang w:val="en-US" w:bidi="ar-DZ"/>
            </w:rPr>
            <w:fldChar w:fldCharType="end"/>
          </w:r>
        </w:sdtContent>
      </w:sdt>
    </w:p>
    <w:p w:rsidR="005720B0" w:rsidRPr="0099318B" w:rsidRDefault="005720B0" w:rsidP="005720B0">
      <w:pPr>
        <w:bidi/>
        <w:spacing w:line="312" w:lineRule="auto"/>
        <w:rPr>
          <w:rFonts w:ascii="Traditional Arabic" w:hAnsi="Traditional Arabic" w:cs="Traditional Arabic"/>
          <w:b/>
          <w:bCs/>
          <w:sz w:val="28"/>
          <w:szCs w:val="28"/>
          <w:rtl/>
          <w:lang w:val="en-US" w:bidi="ar-DZ"/>
        </w:rPr>
      </w:pPr>
      <w:r w:rsidRPr="0099318B">
        <w:rPr>
          <w:rFonts w:ascii="Traditional Arabic" w:hAnsi="Traditional Arabic" w:cs="Traditional Arabic"/>
          <w:sz w:val="28"/>
          <w:szCs w:val="28"/>
          <w:rtl/>
          <w:lang w:val="en-US" w:bidi="ar-DZ"/>
        </w:rPr>
        <w:t xml:space="preserve">و يمكن تلخيص </w:t>
      </w:r>
      <w:proofErr w:type="gramStart"/>
      <w:r w:rsidRPr="0099318B">
        <w:rPr>
          <w:rFonts w:ascii="Traditional Arabic" w:hAnsi="Traditional Arabic" w:cs="Traditional Arabic"/>
          <w:sz w:val="28"/>
          <w:szCs w:val="28"/>
          <w:rtl/>
          <w:lang w:val="en-US" w:bidi="ar-DZ"/>
        </w:rPr>
        <w:t>مميزات</w:t>
      </w:r>
      <w:proofErr w:type="gramEnd"/>
      <w:r w:rsidRPr="0099318B">
        <w:rPr>
          <w:rFonts w:ascii="Traditional Arabic" w:hAnsi="Traditional Arabic" w:cs="Traditional Arabic"/>
          <w:sz w:val="28"/>
          <w:szCs w:val="28"/>
          <w:rtl/>
          <w:lang w:val="en-US" w:bidi="ar-DZ"/>
        </w:rPr>
        <w:t xml:space="preserve"> هذا النظام فيما يلي:</w:t>
      </w:r>
    </w:p>
    <w:p w:rsidR="005720B0" w:rsidRPr="0099318B" w:rsidRDefault="005720B0" w:rsidP="005720B0">
      <w:pPr>
        <w:pStyle w:val="Paragraphedeliste"/>
        <w:numPr>
          <w:ilvl w:val="0"/>
          <w:numId w:val="13"/>
        </w:numPr>
        <w:bidi/>
        <w:spacing w:after="0" w:line="312" w:lineRule="auto"/>
        <w:jc w:val="lowKashida"/>
        <w:rPr>
          <w:rFonts w:ascii="Traditional Arabic" w:hAnsi="Traditional Arabic" w:cs="Traditional Arabic"/>
          <w:sz w:val="28"/>
          <w:szCs w:val="28"/>
          <w:lang w:val="en-US" w:bidi="ar-DZ"/>
        </w:rPr>
      </w:pPr>
      <w:r w:rsidRPr="0099318B">
        <w:rPr>
          <w:rFonts w:ascii="Traditional Arabic" w:hAnsi="Traditional Arabic" w:cs="Traditional Arabic"/>
          <w:sz w:val="28"/>
          <w:szCs w:val="28"/>
          <w:rtl/>
          <w:lang w:val="en-US" w:bidi="ar-DZ"/>
        </w:rPr>
        <w:t>لا يعتمد على سلسلة طويلة من التفاعلات الكيميائية.</w:t>
      </w:r>
    </w:p>
    <w:p w:rsidR="005720B0" w:rsidRPr="0099318B" w:rsidRDefault="005720B0" w:rsidP="005720B0">
      <w:pPr>
        <w:pStyle w:val="Paragraphedeliste"/>
        <w:numPr>
          <w:ilvl w:val="0"/>
          <w:numId w:val="13"/>
        </w:numPr>
        <w:bidi/>
        <w:spacing w:after="0" w:line="312" w:lineRule="auto"/>
        <w:jc w:val="lowKashida"/>
        <w:rPr>
          <w:rFonts w:ascii="Traditional Arabic" w:hAnsi="Traditional Arabic" w:cs="Traditional Arabic"/>
          <w:sz w:val="28"/>
          <w:szCs w:val="28"/>
          <w:lang w:val="en-US" w:bidi="ar-DZ"/>
        </w:rPr>
      </w:pPr>
      <w:r w:rsidRPr="0099318B">
        <w:rPr>
          <w:rFonts w:ascii="Traditional Arabic" w:hAnsi="Traditional Arabic" w:cs="Traditional Arabic"/>
          <w:sz w:val="28"/>
          <w:szCs w:val="28"/>
          <w:rtl/>
          <w:lang w:val="en-US" w:bidi="ar-DZ"/>
        </w:rPr>
        <w:t>لا يعتمد على انتظار تحويل أكسجين هواء التنفس الى العضلات العاملة.</w:t>
      </w:r>
    </w:p>
    <w:p w:rsidR="005720B0" w:rsidRDefault="005720B0" w:rsidP="005720B0">
      <w:pPr>
        <w:pStyle w:val="Paragraphedeliste"/>
        <w:numPr>
          <w:ilvl w:val="0"/>
          <w:numId w:val="13"/>
        </w:numPr>
        <w:bidi/>
        <w:spacing w:after="0" w:line="312" w:lineRule="auto"/>
        <w:jc w:val="lowKashida"/>
        <w:rPr>
          <w:rFonts w:ascii="Traditional Arabic" w:hAnsi="Traditional Arabic" w:cs="Traditional Arabic"/>
          <w:sz w:val="28"/>
          <w:szCs w:val="28"/>
          <w:lang w:val="en-US" w:bidi="ar-DZ"/>
        </w:rPr>
      </w:pPr>
      <w:r w:rsidRPr="0099318B">
        <w:rPr>
          <w:rFonts w:ascii="Traditional Arabic" w:hAnsi="Traditional Arabic" w:cs="Traditional Arabic"/>
          <w:sz w:val="28"/>
          <w:szCs w:val="28"/>
          <w:rtl/>
          <w:lang w:val="en-US" w:bidi="ar-DZ"/>
        </w:rPr>
        <w:t xml:space="preserve">تختزن العضلات </w:t>
      </w:r>
      <w:proofErr w:type="gramStart"/>
      <w:r w:rsidRPr="0099318B">
        <w:rPr>
          <w:rFonts w:ascii="Traditional Arabic" w:hAnsi="Traditional Arabic" w:cs="Traditional Arabic"/>
          <w:sz w:val="28"/>
          <w:szCs w:val="28"/>
          <w:rtl/>
          <w:lang w:val="en-US" w:bidi="ar-DZ"/>
        </w:rPr>
        <w:t>كل</w:t>
      </w:r>
      <w:proofErr w:type="gramEnd"/>
      <w:r w:rsidRPr="0099318B">
        <w:rPr>
          <w:rFonts w:ascii="Traditional Arabic" w:hAnsi="Traditional Arabic" w:cs="Traditional Arabic"/>
          <w:sz w:val="28"/>
          <w:szCs w:val="28"/>
          <w:rtl/>
          <w:lang w:val="en-US" w:bidi="ar-DZ"/>
        </w:rPr>
        <w:t xml:space="preserve"> من </w:t>
      </w:r>
      <w:r w:rsidRPr="00FD7968">
        <w:rPr>
          <w:rFonts w:ascii="Vijaya" w:hAnsi="Vijaya" w:cs="Vijaya"/>
          <w:sz w:val="28"/>
          <w:szCs w:val="28"/>
          <w:lang w:val="en-US" w:bidi="ar-DZ"/>
        </w:rPr>
        <w:t>ATP</w:t>
      </w:r>
      <w:r w:rsidRPr="0099318B">
        <w:rPr>
          <w:rFonts w:ascii="Traditional Arabic" w:hAnsi="Traditional Arabic" w:cs="Traditional Arabic"/>
          <w:sz w:val="28"/>
          <w:szCs w:val="28"/>
          <w:rtl/>
          <w:lang w:val="en-US" w:bidi="ar-DZ"/>
        </w:rPr>
        <w:t>و</w:t>
      </w:r>
      <w:r w:rsidRPr="00FD7968">
        <w:rPr>
          <w:rFonts w:ascii="Vijaya" w:hAnsi="Vijaya" w:cs="Vijaya"/>
          <w:sz w:val="28"/>
          <w:szCs w:val="28"/>
          <w:lang w:val="en-US" w:bidi="ar-DZ"/>
        </w:rPr>
        <w:t>PC</w:t>
      </w:r>
      <w:r>
        <w:rPr>
          <w:rFonts w:ascii="Traditional Arabic" w:hAnsi="Traditional Arabic" w:cs="Traditional Arabic"/>
          <w:sz w:val="28"/>
          <w:szCs w:val="28"/>
          <w:rtl/>
          <w:lang w:val="en-US" w:bidi="ar-DZ"/>
        </w:rPr>
        <w:t xml:space="preserve"> بطريقة مباشرة</w:t>
      </w:r>
    </w:p>
    <w:p w:rsidR="00BD7DBE" w:rsidRDefault="00BD7DBE" w:rsidP="00BD7DBE">
      <w:pPr>
        <w:bidi/>
        <w:spacing w:line="312" w:lineRule="auto"/>
        <w:rPr>
          <w:rFonts w:ascii="Traditional Arabic" w:hAnsi="Traditional Arabic" w:cs="Traditional Arabic"/>
          <w:sz w:val="28"/>
          <w:szCs w:val="28"/>
          <w:rtl/>
          <w:lang w:val="en-US" w:bidi="ar-DZ"/>
        </w:rPr>
      </w:pPr>
    </w:p>
    <w:p w:rsidR="005720B0" w:rsidRPr="000B1A36" w:rsidRDefault="005720B0" w:rsidP="005720B0">
      <w:pPr>
        <w:bidi/>
        <w:spacing w:line="312" w:lineRule="auto"/>
        <w:rPr>
          <w:rFonts w:ascii="Traditional Arabic" w:hAnsi="Traditional Arabic" w:cs="Traditional Arabic"/>
          <w:sz w:val="28"/>
          <w:szCs w:val="28"/>
          <w:rtl/>
          <w:lang w:val="en-US" w:bidi="ar-DZ"/>
        </w:rPr>
      </w:pPr>
    </w:p>
    <w:p w:rsidR="005720B0" w:rsidRDefault="005720B0" w:rsidP="005720B0">
      <w:pPr>
        <w:bidi/>
        <w:spacing w:line="312" w:lineRule="auto"/>
        <w:ind w:left="0"/>
        <w:rPr>
          <w:rFonts w:ascii="Traditional Arabic" w:hAnsi="Traditional Arabic" w:cs="Traditional Arabic"/>
          <w:sz w:val="28"/>
          <w:szCs w:val="28"/>
          <w:rtl/>
          <w:lang w:val="en-US" w:bidi="ar-DZ"/>
        </w:rPr>
      </w:pPr>
    </w:p>
    <w:p w:rsidR="00BD7DBE" w:rsidRDefault="00BD7DBE" w:rsidP="00BD7DBE">
      <w:pPr>
        <w:bidi/>
        <w:spacing w:line="312" w:lineRule="auto"/>
        <w:outlineLvl w:val="0"/>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lastRenderedPageBreak/>
        <w:t xml:space="preserve">-2-1-2:النظام اللاكتيكي: </w:t>
      </w:r>
    </w:p>
    <w:p w:rsidR="00BD7DBE" w:rsidRDefault="009457E5" w:rsidP="00BD7DBE">
      <w:pPr>
        <w:bidi/>
        <w:spacing w:line="312" w:lineRule="auto"/>
        <w:rPr>
          <w:rFonts w:ascii="Traditional Arabic" w:hAnsi="Traditional Arabic" w:cs="Traditional Arabic"/>
          <w:sz w:val="28"/>
          <w:szCs w:val="28"/>
          <w:rtl/>
          <w:lang w:val="en-US" w:bidi="ar-DZ"/>
        </w:rPr>
      </w:pPr>
      <w:r w:rsidRPr="009457E5">
        <w:rPr>
          <w:rFonts w:ascii="Traditional Arabic" w:hAnsi="Traditional Arabic" w:cs="Traditional Arabic"/>
          <w:noProof/>
          <w:sz w:val="28"/>
          <w:szCs w:val="28"/>
          <w:rtl/>
          <w:lang w:val="en-US" w:bidi="ar-DZ"/>
        </w:rPr>
        <w:pict>
          <v:shape id="_x0000_s1043" type="#_x0000_t202" style="position:absolute;left:0;text-align:left;margin-left:1.1pt;margin-top:211.65pt;width:420.25pt;height:75.1pt;z-index:251685888;mso-width-relative:margin;mso-height-relative:margin" strokecolor="white [3212]" strokeweight=".5pt">
            <v:textbox style="mso-next-textbox:#_x0000_s1043">
              <w:txbxContent>
                <w:p w:rsidR="002C1093" w:rsidRDefault="002C1093" w:rsidP="00BD7DBE">
                  <w:pPr>
                    <w:bidi/>
                  </w:pPr>
                  <w:r w:rsidRPr="00012164">
                    <w:rPr>
                      <w:rFonts w:cs="Arial" w:hint="cs"/>
                      <w:noProof/>
                      <w:rtl/>
                      <w:lang w:eastAsia="fr-FR"/>
                    </w:rPr>
                    <w:drawing>
                      <wp:inline distT="0" distB="0" distL="0" distR="0">
                        <wp:extent cx="5069509" cy="707335"/>
                        <wp:effectExtent l="57150" t="38100" r="35891" b="1656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thmane1988\Desktop\fatigue et récupération photos\12-06-2015 21-06-55.bmp"/>
                                <pic:cNvPicPr>
                                  <a:picLocks noChangeAspect="1" noChangeArrowheads="1"/>
                                </pic:cNvPicPr>
                              </pic:nvPicPr>
                              <pic:blipFill>
                                <a:blip r:embed="rId36" cstate="print">
                                  <a:lum bright="-20000" contrast="40000"/>
                                </a:blip>
                                <a:srcRect/>
                                <a:stretch>
                                  <a:fillRect/>
                                </a:stretch>
                              </pic:blipFill>
                              <pic:spPr bwMode="auto">
                                <a:xfrm>
                                  <a:off x="0" y="0"/>
                                  <a:ext cx="5073153" cy="707843"/>
                                </a:xfrm>
                                <a:prstGeom prst="rect">
                                  <a:avLst/>
                                </a:prstGeom>
                                <a:noFill/>
                                <a:ln w="28575">
                                  <a:solidFill>
                                    <a:schemeClr val="bg1"/>
                                  </a:solidFill>
                                  <a:miter lim="800000"/>
                                  <a:headEnd/>
                                  <a:tailEnd/>
                                </a:ln>
                              </pic:spPr>
                            </pic:pic>
                          </a:graphicData>
                        </a:graphic>
                      </wp:inline>
                    </w:drawing>
                  </w:r>
                </w:p>
              </w:txbxContent>
            </v:textbox>
          </v:shape>
        </w:pict>
      </w:r>
      <w:r w:rsidR="00BD7DBE" w:rsidRPr="0099318B">
        <w:rPr>
          <w:rFonts w:ascii="Traditional Arabic" w:hAnsi="Traditional Arabic" w:cs="Traditional Arabic" w:hint="cs"/>
          <w:sz w:val="28"/>
          <w:szCs w:val="28"/>
          <w:rtl/>
          <w:lang w:val="en-US" w:bidi="ar-DZ"/>
        </w:rPr>
        <w:t xml:space="preserve">و يسمى هذا النظام بالجلكزة اللاهوائية نسبة </w:t>
      </w:r>
      <w:r w:rsidR="00BD7DBE">
        <w:rPr>
          <w:rFonts w:ascii="Traditional Arabic" w:hAnsi="Traditional Arabic" w:cs="Traditional Arabic" w:hint="cs"/>
          <w:sz w:val="28"/>
          <w:szCs w:val="28"/>
          <w:rtl/>
          <w:lang w:val="en-US" w:bidi="ar-DZ"/>
        </w:rPr>
        <w:t>إ</w:t>
      </w:r>
      <w:r w:rsidR="00BD7DBE" w:rsidRPr="0099318B">
        <w:rPr>
          <w:rFonts w:ascii="Traditional Arabic" w:hAnsi="Traditional Arabic" w:cs="Traditional Arabic"/>
          <w:sz w:val="28"/>
          <w:szCs w:val="28"/>
          <w:rtl/>
          <w:lang w:val="en-US" w:bidi="ar-DZ"/>
        </w:rPr>
        <w:t xml:space="preserve">لى </w:t>
      </w:r>
      <w:r w:rsidR="00BD7DBE" w:rsidRPr="0099318B">
        <w:rPr>
          <w:rFonts w:ascii="Traditional Arabic" w:hAnsi="Traditional Arabic" w:cs="Traditional Arabic" w:hint="cs"/>
          <w:sz w:val="28"/>
          <w:szCs w:val="28"/>
          <w:rtl/>
          <w:lang w:val="en-US" w:bidi="ar-DZ"/>
        </w:rPr>
        <w:t xml:space="preserve">انشطار السكر في غياب الأوكسجين و هو النظام المسؤول عن </w:t>
      </w:r>
      <w:r w:rsidR="00BD7DBE">
        <w:rPr>
          <w:rFonts w:ascii="Traditional Arabic" w:hAnsi="Traditional Arabic" w:cs="Traditional Arabic" w:hint="cs"/>
          <w:sz w:val="28"/>
          <w:szCs w:val="28"/>
          <w:rtl/>
          <w:lang w:val="en-US" w:bidi="ar-DZ"/>
        </w:rPr>
        <w:t>إ</w:t>
      </w:r>
      <w:r w:rsidR="00BD7DBE" w:rsidRPr="0099318B">
        <w:rPr>
          <w:rFonts w:ascii="Traditional Arabic" w:hAnsi="Traditional Arabic" w:cs="Traditional Arabic" w:hint="cs"/>
          <w:sz w:val="28"/>
          <w:szCs w:val="28"/>
          <w:rtl/>
          <w:lang w:val="en-US" w:bidi="ar-DZ"/>
        </w:rPr>
        <w:t xml:space="preserve">نتاج الطاقة بالنسبة للعمل العضلي الذي تزيد مدته عن (30) ثانية </w:t>
      </w:r>
      <w:r w:rsidR="00BD7DBE">
        <w:rPr>
          <w:rFonts w:ascii="Traditional Arabic" w:hAnsi="Traditional Arabic" w:cs="Traditional Arabic" w:hint="cs"/>
          <w:sz w:val="28"/>
          <w:szCs w:val="28"/>
          <w:rtl/>
          <w:lang w:val="en-US" w:bidi="ar-DZ"/>
        </w:rPr>
        <w:t>إ</w:t>
      </w:r>
      <w:r w:rsidR="00BD7DBE" w:rsidRPr="0099318B">
        <w:rPr>
          <w:rFonts w:ascii="Traditional Arabic" w:hAnsi="Traditional Arabic" w:cs="Traditional Arabic"/>
          <w:sz w:val="28"/>
          <w:szCs w:val="28"/>
          <w:rtl/>
          <w:lang w:val="en-US" w:bidi="ar-DZ"/>
        </w:rPr>
        <w:t xml:space="preserve">لى </w:t>
      </w:r>
      <w:r w:rsidR="00BD7DBE" w:rsidRPr="0099318B">
        <w:rPr>
          <w:rFonts w:ascii="Traditional Arabic" w:hAnsi="Traditional Arabic" w:cs="Traditional Arabic" w:hint="cs"/>
          <w:sz w:val="28"/>
          <w:szCs w:val="28"/>
          <w:rtl/>
          <w:lang w:val="en-US" w:bidi="ar-DZ"/>
        </w:rPr>
        <w:t>الدقيقة أو الدقيقتين،و ينتج عن هذه العملية حامض اللاكتيك الذي يؤثر على قدرة العضلة على الاستمرار في ال</w:t>
      </w:r>
      <w:r w:rsidR="00BD7DBE">
        <w:rPr>
          <w:rFonts w:ascii="Traditional Arabic" w:hAnsi="Traditional Arabic" w:cs="Traditional Arabic" w:hint="cs"/>
          <w:sz w:val="28"/>
          <w:szCs w:val="28"/>
          <w:rtl/>
          <w:lang w:val="en-US" w:bidi="ar-DZ"/>
        </w:rPr>
        <w:t>أ</w:t>
      </w:r>
      <w:r w:rsidR="00BD7DBE" w:rsidRPr="0099318B">
        <w:rPr>
          <w:rFonts w:ascii="Traditional Arabic" w:hAnsi="Traditional Arabic" w:cs="Traditional Arabic" w:hint="cs"/>
          <w:sz w:val="28"/>
          <w:szCs w:val="28"/>
          <w:rtl/>
          <w:lang w:val="en-US" w:bidi="ar-DZ"/>
        </w:rPr>
        <w:t xml:space="preserve">داء بنفس الشدة و يحدث التعب </w:t>
      </w:r>
      <w:sdt>
        <w:sdtPr>
          <w:rPr>
            <w:rFonts w:ascii="Traditional Arabic" w:hAnsi="Traditional Arabic" w:cs="Traditional Arabic" w:hint="cs"/>
            <w:sz w:val="28"/>
            <w:szCs w:val="28"/>
            <w:rtl/>
            <w:lang w:val="en-US" w:bidi="ar-DZ"/>
          </w:rPr>
          <w:id w:val="104987659"/>
          <w:citation/>
        </w:sdtPr>
        <w:sdtContent>
          <w:r>
            <w:rPr>
              <w:rFonts w:ascii="Traditional Arabic" w:hAnsi="Traditional Arabic" w:cs="Traditional Arabic"/>
              <w:sz w:val="28"/>
              <w:szCs w:val="28"/>
              <w:rtl/>
              <w:lang w:val="en-US" w:bidi="ar-DZ"/>
            </w:rPr>
            <w:fldChar w:fldCharType="begin"/>
          </w:r>
          <w:r w:rsidR="00BD7DBE">
            <w:rPr>
              <w:rFonts w:ascii="Traditional Arabic" w:hAnsi="Traditional Arabic" w:cs="Traditional Arabic"/>
              <w:sz w:val="28"/>
              <w:szCs w:val="28"/>
              <w:rtl/>
              <w:lang w:val="en-US" w:bidi="ar-DZ"/>
            </w:rPr>
            <w:instrText xml:space="preserve"> </w:instrText>
          </w:r>
          <w:r w:rsidR="00BD7DBE">
            <w:rPr>
              <w:rFonts w:ascii="Traditional Arabic" w:hAnsi="Traditional Arabic" w:cs="Traditional Arabic" w:hint="cs"/>
              <w:sz w:val="28"/>
              <w:szCs w:val="28"/>
              <w:lang w:val="en-US" w:bidi="ar-DZ"/>
            </w:rPr>
            <w:instrText>CITATION</w:instrText>
          </w:r>
          <w:r w:rsidR="00BD7DBE">
            <w:rPr>
              <w:rFonts w:ascii="Traditional Arabic" w:hAnsi="Traditional Arabic" w:cs="Traditional Arabic" w:hint="cs"/>
              <w:sz w:val="28"/>
              <w:szCs w:val="28"/>
              <w:rtl/>
              <w:lang w:val="en-US" w:bidi="ar-DZ"/>
            </w:rPr>
            <w:instrText xml:space="preserve"> ابو93 \</w:instrText>
          </w:r>
          <w:r w:rsidR="00BD7DBE">
            <w:rPr>
              <w:rFonts w:ascii="Traditional Arabic" w:hAnsi="Traditional Arabic" w:cs="Traditional Arabic" w:hint="cs"/>
              <w:sz w:val="28"/>
              <w:szCs w:val="28"/>
              <w:lang w:val="en-US" w:bidi="ar-DZ"/>
            </w:rPr>
            <w:instrText>p 161 \l 5121</w:instrText>
          </w:r>
          <w:r w:rsidR="00BD7DBE">
            <w:rPr>
              <w:rFonts w:ascii="Traditional Arabic" w:hAnsi="Traditional Arabic" w:cs="Traditional Arabic" w:hint="cs"/>
              <w:sz w:val="28"/>
              <w:szCs w:val="28"/>
              <w:rtl/>
              <w:lang w:val="en-US" w:bidi="ar-DZ"/>
            </w:rPr>
            <w:instrText xml:space="preserve"> </w:instrText>
          </w:r>
          <w:r w:rsidR="00BD7DBE">
            <w:rPr>
              <w:rFonts w:ascii="Traditional Arabic" w:hAnsi="Traditional Arabic" w:cs="Traditional Arabic"/>
              <w:sz w:val="28"/>
              <w:szCs w:val="28"/>
              <w:rtl/>
              <w:lang w:val="en-US" w:bidi="ar-DZ"/>
            </w:rPr>
            <w:instrText xml:space="preserve"> </w:instrText>
          </w:r>
          <w:r>
            <w:rPr>
              <w:rFonts w:ascii="Traditional Arabic" w:hAnsi="Traditional Arabic" w:cs="Traditional Arabic"/>
              <w:sz w:val="28"/>
              <w:szCs w:val="28"/>
              <w:rtl/>
              <w:lang w:val="en-US" w:bidi="ar-DZ"/>
            </w:rPr>
            <w:fldChar w:fldCharType="separate"/>
          </w:r>
          <w:r w:rsidR="00BD7DBE" w:rsidRPr="001560DE">
            <w:rPr>
              <w:rFonts w:ascii="Traditional Arabic" w:hAnsi="Traditional Arabic" w:cs="Traditional Arabic" w:hint="cs"/>
              <w:noProof/>
              <w:sz w:val="28"/>
              <w:szCs w:val="28"/>
              <w:rtl/>
              <w:lang w:val="en-US" w:bidi="ar-DZ"/>
            </w:rPr>
            <w:t>(السيد 1993، 161)</w:t>
          </w:r>
          <w:r>
            <w:rPr>
              <w:rFonts w:ascii="Traditional Arabic" w:hAnsi="Traditional Arabic" w:cs="Traditional Arabic"/>
              <w:sz w:val="28"/>
              <w:szCs w:val="28"/>
              <w:rtl/>
              <w:lang w:val="en-US" w:bidi="ar-DZ"/>
            </w:rPr>
            <w:fldChar w:fldCharType="end"/>
          </w:r>
        </w:sdtContent>
      </w:sdt>
      <w:r w:rsidR="00BD7DBE">
        <w:rPr>
          <w:rFonts w:ascii="Traditional Arabic" w:hAnsi="Traditional Arabic" w:cs="Traditional Arabic" w:hint="cs"/>
          <w:sz w:val="28"/>
          <w:szCs w:val="28"/>
          <w:rtl/>
          <w:lang w:val="en-US" w:bidi="ar-DZ"/>
        </w:rPr>
        <w:t xml:space="preserve">  </w:t>
      </w:r>
      <w:r w:rsidR="00BD7DBE" w:rsidRPr="0099318B">
        <w:rPr>
          <w:rFonts w:ascii="Traditional Arabic" w:hAnsi="Traditional Arabic" w:cs="Traditional Arabic" w:hint="cs"/>
          <w:sz w:val="28"/>
          <w:szCs w:val="28"/>
          <w:rtl/>
          <w:lang w:val="en-US" w:bidi="ar-DZ"/>
        </w:rPr>
        <w:t xml:space="preserve">و يشير أبو العلا أحمد عبد الفتاح و أحمد نصر الدين رضوان(1993م) أن مصدر الطاقة هنا يكون مصدرا غذائيا يأتي من التمثيل الغذائي للكربوهيدرات التي تتحول </w:t>
      </w:r>
      <w:r w:rsidR="00BD7DBE">
        <w:rPr>
          <w:rFonts w:ascii="Traditional Arabic" w:hAnsi="Traditional Arabic" w:cs="Traditional Arabic" w:hint="cs"/>
          <w:sz w:val="28"/>
          <w:szCs w:val="28"/>
          <w:rtl/>
          <w:lang w:val="en-US" w:bidi="ar-DZ"/>
        </w:rPr>
        <w:t>إ</w:t>
      </w:r>
      <w:r w:rsidR="00BD7DBE" w:rsidRPr="0099318B">
        <w:rPr>
          <w:rFonts w:ascii="Traditional Arabic" w:hAnsi="Traditional Arabic" w:cs="Traditional Arabic"/>
          <w:sz w:val="28"/>
          <w:szCs w:val="28"/>
          <w:rtl/>
          <w:lang w:val="en-US" w:bidi="ar-DZ"/>
        </w:rPr>
        <w:t xml:space="preserve">لى </w:t>
      </w:r>
      <w:r w:rsidR="00BD7DBE" w:rsidRPr="0099318B">
        <w:rPr>
          <w:rFonts w:ascii="Traditional Arabic" w:hAnsi="Traditional Arabic" w:cs="Traditional Arabic" w:hint="cs"/>
          <w:sz w:val="28"/>
          <w:szCs w:val="28"/>
          <w:rtl/>
          <w:lang w:val="en-US" w:bidi="ar-DZ"/>
        </w:rPr>
        <w:t>صورة بسيطة في شكل سكر جلوكوز يمكن استخدامه مباشرة لإنتاج الطاقة أو يخزن في الكبد و العضلات على هيئة جليكوجين لاستخدامه فيما بعد</w:t>
      </w:r>
      <w:sdt>
        <w:sdtPr>
          <w:rPr>
            <w:rFonts w:ascii="Traditional Arabic" w:hAnsi="Traditional Arabic" w:cs="Traditional Arabic" w:hint="cs"/>
            <w:sz w:val="28"/>
            <w:szCs w:val="28"/>
            <w:rtl/>
            <w:lang w:val="en-US" w:bidi="ar-DZ"/>
          </w:rPr>
          <w:id w:val="173704758"/>
          <w:citation/>
        </w:sdtPr>
        <w:sdtContent>
          <w:r>
            <w:rPr>
              <w:rFonts w:ascii="Traditional Arabic" w:hAnsi="Traditional Arabic" w:cs="Traditional Arabic"/>
              <w:sz w:val="28"/>
              <w:szCs w:val="28"/>
              <w:rtl/>
              <w:lang w:val="en-US" w:bidi="ar-DZ"/>
            </w:rPr>
            <w:fldChar w:fldCharType="begin"/>
          </w:r>
          <w:r w:rsidR="00BD7DBE">
            <w:rPr>
              <w:rFonts w:ascii="Traditional Arabic" w:hAnsi="Traditional Arabic" w:cs="Traditional Arabic"/>
              <w:sz w:val="28"/>
              <w:szCs w:val="28"/>
              <w:rtl/>
              <w:lang w:val="en-US" w:bidi="ar-DZ"/>
            </w:rPr>
            <w:instrText xml:space="preserve"> </w:instrText>
          </w:r>
          <w:r w:rsidR="00BD7DBE">
            <w:rPr>
              <w:rFonts w:ascii="Traditional Arabic" w:hAnsi="Traditional Arabic" w:cs="Traditional Arabic" w:hint="cs"/>
              <w:sz w:val="28"/>
              <w:szCs w:val="28"/>
              <w:lang w:val="en-US" w:bidi="ar-DZ"/>
            </w:rPr>
            <w:instrText>CITATION</w:instrText>
          </w:r>
          <w:r w:rsidR="00BD7DBE">
            <w:rPr>
              <w:rFonts w:ascii="Traditional Arabic" w:hAnsi="Traditional Arabic" w:cs="Traditional Arabic" w:hint="cs"/>
              <w:sz w:val="28"/>
              <w:szCs w:val="28"/>
              <w:rtl/>
              <w:lang w:val="en-US" w:bidi="ar-DZ"/>
            </w:rPr>
            <w:instrText xml:space="preserve"> ابو93 \</w:instrText>
          </w:r>
          <w:r w:rsidR="00BD7DBE">
            <w:rPr>
              <w:rFonts w:ascii="Traditional Arabic" w:hAnsi="Traditional Arabic" w:cs="Traditional Arabic" w:hint="cs"/>
              <w:sz w:val="28"/>
              <w:szCs w:val="28"/>
              <w:lang w:val="en-US" w:bidi="ar-DZ"/>
            </w:rPr>
            <w:instrText>p 164 \l 5121</w:instrText>
          </w:r>
          <w:r w:rsidR="00BD7DBE">
            <w:rPr>
              <w:rFonts w:ascii="Traditional Arabic" w:hAnsi="Traditional Arabic" w:cs="Traditional Arabic" w:hint="cs"/>
              <w:sz w:val="28"/>
              <w:szCs w:val="28"/>
              <w:rtl/>
              <w:lang w:val="en-US" w:bidi="ar-DZ"/>
            </w:rPr>
            <w:instrText xml:space="preserve"> </w:instrText>
          </w:r>
          <w:r w:rsidR="00BD7DBE">
            <w:rPr>
              <w:rFonts w:ascii="Traditional Arabic" w:hAnsi="Traditional Arabic" w:cs="Traditional Arabic"/>
              <w:sz w:val="28"/>
              <w:szCs w:val="28"/>
              <w:rtl/>
              <w:lang w:val="en-US" w:bidi="ar-DZ"/>
            </w:rPr>
            <w:instrText xml:space="preserve"> </w:instrText>
          </w:r>
          <w:r>
            <w:rPr>
              <w:rFonts w:ascii="Traditional Arabic" w:hAnsi="Traditional Arabic" w:cs="Traditional Arabic"/>
              <w:sz w:val="28"/>
              <w:szCs w:val="28"/>
              <w:rtl/>
              <w:lang w:val="en-US" w:bidi="ar-DZ"/>
            </w:rPr>
            <w:fldChar w:fldCharType="separate"/>
          </w:r>
          <w:r w:rsidR="00BD7DBE">
            <w:rPr>
              <w:rFonts w:ascii="Traditional Arabic" w:hAnsi="Traditional Arabic" w:cs="Traditional Arabic"/>
              <w:noProof/>
              <w:sz w:val="28"/>
              <w:szCs w:val="28"/>
              <w:rtl/>
              <w:lang w:val="en-US" w:bidi="ar-DZ"/>
            </w:rPr>
            <w:t xml:space="preserve"> </w:t>
          </w:r>
          <w:r w:rsidR="00BD7DBE" w:rsidRPr="001560DE">
            <w:rPr>
              <w:rFonts w:ascii="Traditional Arabic" w:hAnsi="Traditional Arabic" w:cs="Traditional Arabic" w:hint="cs"/>
              <w:noProof/>
              <w:sz w:val="28"/>
              <w:szCs w:val="28"/>
              <w:rtl/>
              <w:lang w:val="en-US" w:bidi="ar-DZ"/>
            </w:rPr>
            <w:t>(السيد 1993، 164)</w:t>
          </w:r>
          <w:r>
            <w:rPr>
              <w:rFonts w:ascii="Traditional Arabic" w:hAnsi="Traditional Arabic" w:cs="Traditional Arabic"/>
              <w:sz w:val="28"/>
              <w:szCs w:val="28"/>
              <w:rtl/>
              <w:lang w:val="en-US" w:bidi="ar-DZ"/>
            </w:rPr>
            <w:fldChar w:fldCharType="end"/>
          </w:r>
        </w:sdtContent>
      </w:sdt>
      <w:r w:rsidR="00BD7DBE" w:rsidRPr="0099318B">
        <w:rPr>
          <w:rFonts w:ascii="Traditional Arabic" w:hAnsi="Traditional Arabic" w:cs="Traditional Arabic" w:hint="cs"/>
          <w:sz w:val="28"/>
          <w:szCs w:val="28"/>
          <w:rtl/>
          <w:lang w:val="en-US" w:bidi="ar-DZ"/>
        </w:rPr>
        <w:t xml:space="preserve"> ،و يذكر طلحة حسام الدين و آخرون (1998م) أن الجليكوجين ينشطر في غياب الأكسجين و يعطي حامض اللاكتيك و طاقة كما في المعادلة التالية:</w:t>
      </w:r>
    </w:p>
    <w:p w:rsidR="00BD7DBE" w:rsidRDefault="00BD7DBE" w:rsidP="00BD7DBE">
      <w:pPr>
        <w:bidi/>
        <w:spacing w:line="312" w:lineRule="auto"/>
        <w:rPr>
          <w:rFonts w:ascii="Traditional Arabic" w:hAnsi="Traditional Arabic" w:cs="Traditional Arabic"/>
          <w:sz w:val="28"/>
          <w:szCs w:val="28"/>
          <w:rtl/>
          <w:lang w:val="en-US" w:bidi="ar-DZ"/>
        </w:rPr>
      </w:pPr>
    </w:p>
    <w:p w:rsidR="00BD7DBE" w:rsidRDefault="00BD7DBE" w:rsidP="00BD7DBE">
      <w:pPr>
        <w:bidi/>
        <w:spacing w:line="312" w:lineRule="auto"/>
        <w:rPr>
          <w:rFonts w:ascii="Traditional Arabic" w:hAnsi="Traditional Arabic" w:cs="Traditional Arabic"/>
          <w:sz w:val="28"/>
          <w:szCs w:val="28"/>
          <w:rtl/>
          <w:lang w:val="en-US" w:bidi="ar-DZ"/>
        </w:rPr>
      </w:pPr>
    </w:p>
    <w:p w:rsidR="00BD7DBE" w:rsidRPr="000A3C32" w:rsidRDefault="00BD7DBE" w:rsidP="00BD7DBE">
      <w:pPr>
        <w:bidi/>
        <w:spacing w:line="312" w:lineRule="auto"/>
        <w:rPr>
          <w:rFonts w:ascii="Traditional Arabic" w:hAnsi="Traditional Arabic" w:cs="Traditional Arabic"/>
          <w:sz w:val="28"/>
          <w:szCs w:val="28"/>
          <w:rtl/>
          <w:lang w:val="en-US" w:bidi="ar-DZ"/>
        </w:rPr>
      </w:pPr>
    </w:p>
    <w:p w:rsidR="00BD7DBE" w:rsidRDefault="009457E5" w:rsidP="00BD7DBE">
      <w:pPr>
        <w:bidi/>
        <w:spacing w:line="312" w:lineRule="auto"/>
        <w:rPr>
          <w:rFonts w:ascii="Traditional Arabic" w:hAnsi="Traditional Arabic" w:cs="Traditional Arabic"/>
          <w:sz w:val="28"/>
          <w:szCs w:val="28"/>
          <w:rtl/>
          <w:lang w:val="en-US" w:bidi="ar-DZ"/>
        </w:rPr>
      </w:pPr>
      <w:r w:rsidRPr="009457E5">
        <w:rPr>
          <w:rFonts w:ascii="Traditional Arabic" w:hAnsi="Traditional Arabic" w:cs="Traditional Arabic"/>
          <w:noProof/>
          <w:sz w:val="28"/>
          <w:szCs w:val="28"/>
          <w:rtl/>
          <w:lang w:val="en-US" w:bidi="ar-DZ"/>
        </w:rPr>
        <w:pict>
          <v:shape id="_x0000_s1044" type="#_x0000_t202" style="position:absolute;left:0;text-align:left;margin-left:1.1pt;margin-top:26.7pt;width:420.25pt;height:69.65pt;z-index:251686912;mso-width-relative:margin;mso-height-relative:margin" strokecolor="white [3212]">
            <v:textbox style="mso-next-textbox:#_x0000_s1044">
              <w:txbxContent>
                <w:p w:rsidR="002C1093" w:rsidRDefault="002C1093" w:rsidP="00BD7DBE">
                  <w:pPr>
                    <w:bidi/>
                  </w:pPr>
                  <w:r w:rsidRPr="00012164">
                    <w:rPr>
                      <w:rFonts w:cs="Arial" w:hint="cs"/>
                      <w:noProof/>
                      <w:rtl/>
                      <w:lang w:eastAsia="fr-FR"/>
                    </w:rPr>
                    <w:drawing>
                      <wp:inline distT="0" distB="0" distL="0" distR="0">
                        <wp:extent cx="5061889" cy="707335"/>
                        <wp:effectExtent l="57150" t="38100" r="43511" b="1656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thmane1988\Desktop\fatigue et récupération photos\12-06-2015 21-08-48.bmp"/>
                                <pic:cNvPicPr>
                                  <a:picLocks noChangeAspect="1" noChangeArrowheads="1"/>
                                </pic:cNvPicPr>
                              </pic:nvPicPr>
                              <pic:blipFill>
                                <a:blip r:embed="rId37" cstate="print">
                                  <a:lum bright="-10000" contrast="20000"/>
                                </a:blip>
                                <a:srcRect/>
                                <a:stretch>
                                  <a:fillRect/>
                                </a:stretch>
                              </pic:blipFill>
                              <pic:spPr bwMode="auto">
                                <a:xfrm>
                                  <a:off x="0" y="0"/>
                                  <a:ext cx="5065699" cy="707867"/>
                                </a:xfrm>
                                <a:prstGeom prst="rect">
                                  <a:avLst/>
                                </a:prstGeom>
                                <a:noFill/>
                                <a:ln w="28575">
                                  <a:solidFill>
                                    <a:schemeClr val="bg1"/>
                                  </a:solidFill>
                                  <a:miter lim="800000"/>
                                  <a:headEnd/>
                                  <a:tailEnd/>
                                </a:ln>
                              </pic:spPr>
                            </pic:pic>
                          </a:graphicData>
                        </a:graphic>
                      </wp:inline>
                    </w:drawing>
                  </w:r>
                </w:p>
              </w:txbxContent>
            </v:textbox>
          </v:shape>
        </w:pict>
      </w:r>
      <w:r w:rsidR="00BD7DBE" w:rsidRPr="0099318B">
        <w:rPr>
          <w:rFonts w:ascii="Traditional Arabic" w:hAnsi="Traditional Arabic" w:cs="Traditional Arabic" w:hint="cs"/>
          <w:sz w:val="28"/>
          <w:szCs w:val="28"/>
          <w:rtl/>
          <w:lang w:val="en-US" w:bidi="ar-DZ"/>
        </w:rPr>
        <w:t xml:space="preserve">و الطاقة الناتجة عن ذلك تستخدم في </w:t>
      </w:r>
      <w:r w:rsidR="00BD7DBE">
        <w:rPr>
          <w:rFonts w:ascii="Traditional Arabic" w:hAnsi="Traditional Arabic" w:cs="Traditional Arabic" w:hint="cs"/>
          <w:sz w:val="28"/>
          <w:szCs w:val="28"/>
          <w:rtl/>
          <w:lang w:val="en-US" w:bidi="ar-DZ"/>
        </w:rPr>
        <w:t>إ</w:t>
      </w:r>
      <w:r w:rsidR="00BD7DBE" w:rsidRPr="0099318B">
        <w:rPr>
          <w:rFonts w:ascii="Traditional Arabic" w:hAnsi="Traditional Arabic" w:cs="Traditional Arabic" w:hint="cs"/>
          <w:sz w:val="28"/>
          <w:szCs w:val="28"/>
          <w:rtl/>
          <w:lang w:val="en-US" w:bidi="ar-DZ"/>
        </w:rPr>
        <w:t>عادة بناء مركب ثلاثي فوسفات الأدينوسين كما في المعادلة التالية:</w:t>
      </w:r>
    </w:p>
    <w:p w:rsidR="00BD7DBE" w:rsidRDefault="00BD7DBE" w:rsidP="00BD7DBE">
      <w:pPr>
        <w:bidi/>
        <w:spacing w:line="312" w:lineRule="auto"/>
        <w:rPr>
          <w:rFonts w:ascii="Traditional Arabic" w:hAnsi="Traditional Arabic" w:cs="Traditional Arabic"/>
          <w:sz w:val="28"/>
          <w:szCs w:val="28"/>
          <w:rtl/>
          <w:lang w:val="en-US" w:bidi="ar-DZ"/>
        </w:rPr>
      </w:pPr>
    </w:p>
    <w:p w:rsidR="00BD7DBE" w:rsidRDefault="00BD7DBE" w:rsidP="00BD7DBE">
      <w:pPr>
        <w:bidi/>
        <w:spacing w:line="312" w:lineRule="auto"/>
        <w:rPr>
          <w:rFonts w:ascii="Traditional Arabic" w:hAnsi="Traditional Arabic" w:cs="Traditional Arabic"/>
          <w:sz w:val="28"/>
          <w:szCs w:val="28"/>
          <w:rtl/>
          <w:lang w:val="en-US" w:bidi="ar-DZ"/>
        </w:rPr>
      </w:pPr>
    </w:p>
    <w:p w:rsidR="00BD7DBE" w:rsidRPr="0073439A" w:rsidRDefault="00BD7DBE" w:rsidP="00BD7DBE">
      <w:pPr>
        <w:bidi/>
        <w:spacing w:line="312" w:lineRule="auto"/>
        <w:rPr>
          <w:rFonts w:ascii="Traditional Arabic" w:hAnsi="Traditional Arabic" w:cs="Traditional Arabic"/>
          <w:sz w:val="28"/>
          <w:szCs w:val="28"/>
          <w:rtl/>
          <w:lang w:val="en-US" w:bidi="ar-DZ"/>
        </w:rPr>
      </w:pPr>
    </w:p>
    <w:p w:rsidR="00BD7DBE" w:rsidRDefault="009457E5" w:rsidP="00BD7DBE">
      <w:pPr>
        <w:tabs>
          <w:tab w:val="left" w:pos="6123"/>
        </w:tabs>
        <w:spacing w:line="312" w:lineRule="auto"/>
        <w:rPr>
          <w:rFonts w:ascii="Traditional Arabic" w:hAnsi="Traditional Arabic" w:cs="Traditional Arabic"/>
          <w:sz w:val="28"/>
          <w:szCs w:val="28"/>
          <w:rtl/>
          <w:lang w:val="en-US" w:bidi="ar-DZ"/>
        </w:rPr>
      </w:pPr>
      <w:r>
        <w:rPr>
          <w:rFonts w:ascii="Traditional Arabic" w:hAnsi="Traditional Arabic" w:cs="Traditional Arabic"/>
          <w:noProof/>
          <w:sz w:val="28"/>
          <w:szCs w:val="28"/>
          <w:rtl/>
          <w:lang w:eastAsia="fr-FR"/>
        </w:rPr>
        <w:pict>
          <v:shape id="_x0000_s1045" type="#_x0000_t202" style="position:absolute;left:0;text-align:left;margin-left:-9.75pt;margin-top:22.75pt;width:202.55pt;height:201.85pt;z-index:-251628544;mso-width-relative:margin;mso-height-relative:margin" wrapcoords="-90 -114 -90 21486 21690 21486 21690 -114 -90 -114" strokecolor="white [3212]">
            <v:textbox style="mso-next-textbox:#_x0000_s1045">
              <w:txbxContent>
                <w:p w:rsidR="002C1093" w:rsidRDefault="002C1093" w:rsidP="00BD7DBE">
                  <w:pPr>
                    <w:bidi/>
                    <w:jc w:val="center"/>
                    <w:rPr>
                      <w:rFonts w:cs="Arial"/>
                      <w:rtl/>
                      <w:lang w:bidi="ar-DZ"/>
                    </w:rPr>
                  </w:pPr>
                  <w:r w:rsidRPr="00F662AB">
                    <w:rPr>
                      <w:rFonts w:cs="Arial" w:hint="cs"/>
                      <w:noProof/>
                      <w:rtl/>
                      <w:lang w:eastAsia="fr-FR"/>
                    </w:rPr>
                    <w:drawing>
                      <wp:inline distT="0" distB="0" distL="0" distR="0">
                        <wp:extent cx="2106792" cy="2138570"/>
                        <wp:effectExtent l="57150" t="38100" r="45858" b="14080"/>
                        <wp:docPr id="2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استهلاك المــادة العضوية_files\enrgLACT.jpg"/>
                                <pic:cNvPicPr>
                                  <a:picLocks noChangeAspect="1" noChangeArrowheads="1"/>
                                </pic:cNvPicPr>
                              </pic:nvPicPr>
                              <pic:blipFill>
                                <a:blip r:embed="rId38" cstate="print"/>
                                <a:srcRect/>
                                <a:stretch>
                                  <a:fillRect/>
                                </a:stretch>
                              </pic:blipFill>
                              <pic:spPr bwMode="auto">
                                <a:xfrm>
                                  <a:off x="0" y="0"/>
                                  <a:ext cx="2109539" cy="2141358"/>
                                </a:xfrm>
                                <a:prstGeom prst="rect">
                                  <a:avLst/>
                                </a:prstGeom>
                                <a:noFill/>
                                <a:ln w="28575">
                                  <a:solidFill>
                                    <a:schemeClr val="bg1"/>
                                  </a:solidFill>
                                  <a:miter lim="800000"/>
                                  <a:headEnd/>
                                  <a:tailEnd/>
                                </a:ln>
                              </pic:spPr>
                            </pic:pic>
                          </a:graphicData>
                        </a:graphic>
                      </wp:inline>
                    </w:drawing>
                  </w:r>
                </w:p>
                <w:p w:rsidR="002C1093" w:rsidRPr="0099318B" w:rsidRDefault="002C1093" w:rsidP="00BD7DBE">
                  <w:pPr>
                    <w:bidi/>
                    <w:jc w:val="center"/>
                    <w:rPr>
                      <w:rFonts w:ascii="Traditional Arabic" w:hAnsi="Traditional Arabic" w:cs="Traditional Arabic"/>
                      <w:sz w:val="28"/>
                      <w:szCs w:val="28"/>
                      <w:lang w:bidi="ar-DZ"/>
                    </w:rPr>
                  </w:pPr>
                  <w:r w:rsidRPr="0099318B">
                    <w:rPr>
                      <w:rFonts w:ascii="Traditional Arabic" w:hAnsi="Traditional Arabic" w:cs="Traditional Arabic"/>
                      <w:sz w:val="28"/>
                      <w:szCs w:val="28"/>
                      <w:rtl/>
                      <w:lang w:bidi="ar-DZ"/>
                    </w:rPr>
                    <w:t xml:space="preserve">الشكل رقم (1) يوضح الجلكزة اللاهوائية للجلوكوز </w:t>
                  </w:r>
                </w:p>
              </w:txbxContent>
            </v:textbox>
            <w10:wrap type="through"/>
          </v:shape>
        </w:pict>
      </w:r>
      <w:r w:rsidR="00BD7DBE">
        <w:rPr>
          <w:rFonts w:ascii="Traditional Arabic" w:hAnsi="Traditional Arabic" w:cs="Traditional Arabic" w:hint="cs"/>
          <w:sz w:val="32"/>
          <w:szCs w:val="32"/>
          <w:rtl/>
          <w:lang w:val="en-US" w:bidi="ar-DZ"/>
        </w:rPr>
        <w:t xml:space="preserve"> </w:t>
      </w:r>
      <w:sdt>
        <w:sdtPr>
          <w:rPr>
            <w:rFonts w:ascii="Traditional Arabic" w:hAnsi="Traditional Arabic" w:cs="Traditional Arabic"/>
            <w:sz w:val="28"/>
            <w:szCs w:val="28"/>
            <w:lang w:val="en-US" w:bidi="ar-DZ"/>
          </w:rPr>
          <w:id w:val="173704775"/>
          <w:citation/>
        </w:sdtPr>
        <w:sdtContent>
          <w:r>
            <w:rPr>
              <w:rFonts w:ascii="Traditional Arabic" w:hAnsi="Traditional Arabic" w:cs="Traditional Arabic"/>
              <w:sz w:val="28"/>
              <w:szCs w:val="28"/>
              <w:rtl/>
              <w:lang w:val="en-US" w:bidi="ar-DZ"/>
            </w:rPr>
            <w:fldChar w:fldCharType="begin"/>
          </w:r>
          <w:r w:rsidR="00BD7DBE">
            <w:rPr>
              <w:rFonts w:ascii="Traditional Arabic" w:hAnsi="Traditional Arabic" w:cs="Traditional Arabic"/>
              <w:sz w:val="28"/>
              <w:szCs w:val="28"/>
              <w:rtl/>
              <w:lang w:val="en-US" w:bidi="ar-DZ"/>
            </w:rPr>
            <w:instrText xml:space="preserve"> </w:instrText>
          </w:r>
          <w:r w:rsidR="00BD7DBE">
            <w:rPr>
              <w:rFonts w:ascii="Traditional Arabic" w:hAnsi="Traditional Arabic" w:cs="Traditional Arabic" w:hint="cs"/>
              <w:sz w:val="28"/>
              <w:szCs w:val="28"/>
              <w:lang w:val="en-US" w:bidi="ar-DZ"/>
            </w:rPr>
            <w:instrText>CITATION Espace_réservé7 \p 52-53 \t  \l 5121</w:instrText>
          </w:r>
          <w:r w:rsidR="00BD7DBE">
            <w:rPr>
              <w:rFonts w:ascii="Traditional Arabic" w:hAnsi="Traditional Arabic" w:cs="Traditional Arabic" w:hint="cs"/>
              <w:sz w:val="28"/>
              <w:szCs w:val="28"/>
              <w:rtl/>
              <w:lang w:val="en-US" w:bidi="ar-DZ"/>
            </w:rPr>
            <w:instrText xml:space="preserve"> </w:instrText>
          </w:r>
          <w:r w:rsidR="00BD7DBE">
            <w:rPr>
              <w:rFonts w:ascii="Traditional Arabic" w:hAnsi="Traditional Arabic" w:cs="Traditional Arabic"/>
              <w:sz w:val="28"/>
              <w:szCs w:val="28"/>
              <w:rtl/>
              <w:lang w:val="en-US" w:bidi="ar-DZ"/>
            </w:rPr>
            <w:instrText xml:space="preserve"> </w:instrText>
          </w:r>
          <w:r>
            <w:rPr>
              <w:rFonts w:ascii="Traditional Arabic" w:hAnsi="Traditional Arabic" w:cs="Traditional Arabic"/>
              <w:sz w:val="28"/>
              <w:szCs w:val="28"/>
              <w:rtl/>
              <w:lang w:val="en-US" w:bidi="ar-DZ"/>
            </w:rPr>
            <w:fldChar w:fldCharType="separate"/>
          </w:r>
          <w:r w:rsidR="00BD7DBE" w:rsidRPr="00BD7DBE">
            <w:rPr>
              <w:rFonts w:ascii="Traditional Arabic" w:hAnsi="Traditional Arabic" w:cs="Traditional Arabic" w:hint="cs"/>
              <w:noProof/>
              <w:sz w:val="28"/>
              <w:szCs w:val="28"/>
              <w:rtl/>
              <w:lang w:val="en-US" w:bidi="ar-DZ"/>
            </w:rPr>
            <w:t>(ط. الرشيد 1998، 52-53)</w:t>
          </w:r>
          <w:r>
            <w:rPr>
              <w:rFonts w:ascii="Traditional Arabic" w:hAnsi="Traditional Arabic" w:cs="Traditional Arabic"/>
              <w:sz w:val="28"/>
              <w:szCs w:val="28"/>
              <w:rtl/>
              <w:lang w:val="en-US" w:bidi="ar-DZ"/>
            </w:rPr>
            <w:fldChar w:fldCharType="end"/>
          </w:r>
        </w:sdtContent>
      </w:sdt>
    </w:p>
    <w:p w:rsidR="00BD7DBE" w:rsidRPr="0099318B" w:rsidRDefault="00BD7DBE" w:rsidP="00BD7DBE">
      <w:pPr>
        <w:tabs>
          <w:tab w:val="left" w:pos="6123"/>
        </w:tabs>
        <w:bidi/>
        <w:spacing w:line="312" w:lineRule="auto"/>
        <w:rPr>
          <w:rFonts w:ascii="Traditional Arabic" w:hAnsi="Traditional Arabic" w:cs="Traditional Arabic"/>
          <w:sz w:val="28"/>
          <w:szCs w:val="28"/>
          <w:rtl/>
          <w:lang w:val="en-US" w:bidi="ar-DZ"/>
        </w:rPr>
      </w:pPr>
      <w:r w:rsidRPr="0099318B">
        <w:rPr>
          <w:rFonts w:ascii="Traditional Arabic" w:hAnsi="Traditional Arabic" w:cs="Traditional Arabic"/>
          <w:sz w:val="28"/>
          <w:szCs w:val="28"/>
          <w:rtl/>
          <w:lang w:val="en-US" w:bidi="ar-DZ"/>
        </w:rPr>
        <w:t xml:space="preserve">و يشير وائل محمد رمضان 1998م </w:t>
      </w:r>
      <w:r>
        <w:rPr>
          <w:rFonts w:ascii="Traditional Arabic" w:hAnsi="Traditional Arabic" w:cs="Traditional Arabic" w:hint="cs"/>
          <w:sz w:val="28"/>
          <w:szCs w:val="28"/>
          <w:rtl/>
          <w:lang w:val="en-US" w:bidi="ar-DZ"/>
        </w:rPr>
        <w:t>إ</w:t>
      </w:r>
      <w:r w:rsidRPr="0099318B">
        <w:rPr>
          <w:rFonts w:ascii="Traditional Arabic" w:hAnsi="Traditional Arabic" w:cs="Traditional Arabic"/>
          <w:sz w:val="28"/>
          <w:szCs w:val="28"/>
          <w:rtl/>
          <w:lang w:val="en-US" w:bidi="ar-DZ"/>
        </w:rPr>
        <w:t xml:space="preserve">لى أنه يذكر كلاين </w:t>
      </w:r>
      <w:r>
        <w:rPr>
          <w:rFonts w:ascii="Traditional Arabic" w:hAnsi="Traditional Arabic" w:cs="Traditional Arabic" w:hint="cs"/>
          <w:sz w:val="28"/>
          <w:szCs w:val="28"/>
          <w:rtl/>
          <w:lang w:val="en-US" w:bidi="ar-DZ"/>
        </w:rPr>
        <w:t xml:space="preserve">       </w:t>
      </w:r>
      <w:r w:rsidRPr="0099318B">
        <w:rPr>
          <w:rFonts w:ascii="Traditional Arabic" w:hAnsi="Traditional Arabic" w:cs="Traditional Arabic"/>
          <w:sz w:val="28"/>
          <w:szCs w:val="28"/>
          <w:rtl/>
          <w:lang w:val="en-US" w:bidi="ar-DZ"/>
        </w:rPr>
        <w:t xml:space="preserve">و آخرون </w:t>
      </w:r>
      <w:r w:rsidRPr="00642DB6">
        <w:rPr>
          <w:rFonts w:ascii="Vijaya" w:hAnsi="Vijaya" w:cs="Vijaya"/>
          <w:sz w:val="28"/>
          <w:szCs w:val="28"/>
          <w:lang w:val="en-US" w:bidi="ar-DZ"/>
        </w:rPr>
        <w:t>Clayhan</w:t>
      </w:r>
      <w:r w:rsidRPr="0099318B">
        <w:rPr>
          <w:rFonts w:ascii="Traditional Arabic" w:hAnsi="Traditional Arabic" w:cs="Traditional Arabic"/>
          <w:sz w:val="28"/>
          <w:szCs w:val="28"/>
          <w:lang w:val="en-US" w:bidi="ar-DZ"/>
        </w:rPr>
        <w:t>,et al..</w:t>
      </w:r>
      <w:r w:rsidRPr="0099318B">
        <w:rPr>
          <w:rFonts w:ascii="Traditional Arabic" w:hAnsi="Traditional Arabic" w:cs="Traditional Arabic"/>
          <w:sz w:val="28"/>
          <w:szCs w:val="28"/>
          <w:rtl/>
          <w:lang w:val="en-US" w:bidi="ar-DZ"/>
        </w:rPr>
        <w:t xml:space="preserve"> (1989م) أن أفضل طريقة لتحسين هذا النظام هي التي تستخدم الأنشطة التي تستمر لفترة أداء تتراوح ما بين 45 حتى 60 ثانية ذات شدة عالية</w:t>
      </w:r>
      <w:r>
        <w:rPr>
          <w:rFonts w:ascii="Traditional Arabic" w:hAnsi="Traditional Arabic" w:cs="Traditional Arabic" w:hint="cs"/>
          <w:sz w:val="28"/>
          <w:szCs w:val="28"/>
          <w:rtl/>
          <w:lang w:val="en-US" w:bidi="ar-DZ"/>
        </w:rPr>
        <w:t xml:space="preserve">   </w:t>
      </w:r>
      <w:r w:rsidRPr="0099318B">
        <w:rPr>
          <w:rFonts w:ascii="Traditional Arabic" w:hAnsi="Traditional Arabic" w:cs="Traditional Arabic"/>
          <w:sz w:val="28"/>
          <w:szCs w:val="28"/>
          <w:rtl/>
          <w:lang w:val="en-US" w:bidi="ar-DZ"/>
        </w:rPr>
        <w:t xml:space="preserve"> </w:t>
      </w:r>
      <w:r>
        <w:rPr>
          <w:rFonts w:ascii="Traditional Arabic" w:hAnsi="Traditional Arabic" w:cs="Traditional Arabic" w:hint="cs"/>
          <w:sz w:val="28"/>
          <w:szCs w:val="28"/>
          <w:rtl/>
          <w:lang w:val="en-US" w:bidi="ar-DZ"/>
        </w:rPr>
        <w:t xml:space="preserve">      </w:t>
      </w:r>
      <w:r w:rsidRPr="0099318B">
        <w:rPr>
          <w:rFonts w:ascii="Traditional Arabic" w:hAnsi="Traditional Arabic" w:cs="Traditional Arabic"/>
          <w:sz w:val="28"/>
          <w:szCs w:val="28"/>
          <w:rtl/>
          <w:lang w:val="en-US" w:bidi="ar-DZ"/>
        </w:rPr>
        <w:t xml:space="preserve">و فترات راحة طويلة يؤدي ذلك </w:t>
      </w:r>
      <w:r>
        <w:rPr>
          <w:rFonts w:ascii="Traditional Arabic" w:hAnsi="Traditional Arabic" w:cs="Traditional Arabic" w:hint="cs"/>
          <w:sz w:val="28"/>
          <w:szCs w:val="28"/>
          <w:rtl/>
          <w:lang w:val="en-US" w:bidi="ar-DZ"/>
        </w:rPr>
        <w:t>إ</w:t>
      </w:r>
      <w:r w:rsidRPr="0099318B">
        <w:rPr>
          <w:rFonts w:ascii="Traditional Arabic" w:hAnsi="Traditional Arabic" w:cs="Traditional Arabic"/>
          <w:sz w:val="28"/>
          <w:szCs w:val="28"/>
          <w:rtl/>
          <w:lang w:val="en-US" w:bidi="ar-DZ"/>
        </w:rPr>
        <w:t xml:space="preserve">لى زيادة </w:t>
      </w:r>
      <w:r>
        <w:rPr>
          <w:rFonts w:ascii="Traditional Arabic" w:hAnsi="Traditional Arabic" w:cs="Traditional Arabic" w:hint="cs"/>
          <w:sz w:val="28"/>
          <w:szCs w:val="28"/>
          <w:rtl/>
          <w:lang w:val="en-US" w:bidi="ar-DZ"/>
        </w:rPr>
        <w:t>إ</w:t>
      </w:r>
      <w:r w:rsidRPr="0099318B">
        <w:rPr>
          <w:rFonts w:ascii="Traditional Arabic" w:hAnsi="Traditional Arabic" w:cs="Traditional Arabic"/>
          <w:sz w:val="28"/>
          <w:szCs w:val="28"/>
          <w:rtl/>
          <w:lang w:val="en-US" w:bidi="ar-DZ"/>
        </w:rPr>
        <w:t>نتاج حامض اللاكتيك في الدم و كذلك تحسن قدرة الرياضي على تحمل نسبة أعلى من حامض اللاكتيك.</w:t>
      </w:r>
      <w:sdt>
        <w:sdtPr>
          <w:rPr>
            <w:rFonts w:ascii="Traditional Arabic" w:hAnsi="Traditional Arabic" w:cs="Traditional Arabic"/>
            <w:sz w:val="28"/>
            <w:szCs w:val="28"/>
            <w:rtl/>
            <w:lang w:val="en-US" w:bidi="ar-DZ"/>
          </w:rPr>
          <w:id w:val="173704780"/>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وائ98 \</w:instrText>
          </w:r>
          <w:r>
            <w:rPr>
              <w:rFonts w:ascii="Traditional Arabic" w:hAnsi="Traditional Arabic" w:cs="Traditional Arabic" w:hint="cs"/>
              <w:sz w:val="28"/>
              <w:szCs w:val="28"/>
              <w:lang w:val="en-US" w:bidi="ar-DZ"/>
            </w:rPr>
            <w:instrText>p 22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A77443">
            <w:rPr>
              <w:rFonts w:ascii="Traditional Arabic" w:hAnsi="Traditional Arabic" w:cs="Traditional Arabic" w:hint="cs"/>
              <w:noProof/>
              <w:sz w:val="28"/>
              <w:szCs w:val="28"/>
              <w:rtl/>
              <w:lang w:val="en-US" w:bidi="ar-DZ"/>
            </w:rPr>
            <w:t>(القمصان 1998، 22)</w:t>
          </w:r>
          <w:r w:rsidR="009457E5">
            <w:rPr>
              <w:rFonts w:ascii="Traditional Arabic" w:hAnsi="Traditional Arabic" w:cs="Traditional Arabic"/>
              <w:sz w:val="28"/>
              <w:szCs w:val="28"/>
              <w:rtl/>
              <w:lang w:val="en-US" w:bidi="ar-DZ"/>
            </w:rPr>
            <w:fldChar w:fldCharType="end"/>
          </w:r>
        </w:sdtContent>
      </w:sdt>
      <w:r w:rsidRPr="0099318B">
        <w:rPr>
          <w:rFonts w:ascii="Traditional Arabic" w:hAnsi="Traditional Arabic" w:cs="Traditional Arabic"/>
          <w:sz w:val="28"/>
          <w:szCs w:val="28"/>
          <w:rtl/>
          <w:lang w:val="en-US" w:bidi="ar-DZ"/>
        </w:rPr>
        <w:t xml:space="preserve"> </w:t>
      </w:r>
    </w:p>
    <w:p w:rsidR="00BD7DBE" w:rsidRDefault="00BD7DBE" w:rsidP="00BD7DBE">
      <w:pPr>
        <w:bidi/>
        <w:spacing w:line="312" w:lineRule="auto"/>
        <w:ind w:left="0"/>
        <w:rPr>
          <w:rFonts w:ascii="Traditional Arabic" w:hAnsi="Traditional Arabic" w:cs="Traditional Arabic"/>
          <w:sz w:val="28"/>
          <w:szCs w:val="28"/>
          <w:rtl/>
          <w:lang w:val="en-US" w:bidi="ar-DZ"/>
        </w:rPr>
      </w:pPr>
    </w:p>
    <w:p w:rsidR="00BD7DBE" w:rsidRPr="0099318B" w:rsidRDefault="00BD7DBE" w:rsidP="00BD7DBE">
      <w:pPr>
        <w:tabs>
          <w:tab w:val="left" w:pos="6123"/>
        </w:tabs>
        <w:bidi/>
        <w:spacing w:line="312" w:lineRule="auto"/>
        <w:rPr>
          <w:rFonts w:ascii="Traditional Arabic" w:hAnsi="Traditional Arabic" w:cs="Traditional Arabic"/>
          <w:sz w:val="28"/>
          <w:szCs w:val="28"/>
          <w:rtl/>
          <w:lang w:val="en-US" w:bidi="ar-DZ"/>
        </w:rPr>
      </w:pPr>
      <w:r w:rsidRPr="0099318B">
        <w:rPr>
          <w:rFonts w:ascii="Traditional Arabic" w:hAnsi="Traditional Arabic" w:cs="Traditional Arabic"/>
          <w:sz w:val="28"/>
          <w:szCs w:val="28"/>
          <w:rtl/>
          <w:lang w:val="en-US" w:bidi="ar-DZ"/>
        </w:rPr>
        <w:lastRenderedPageBreak/>
        <w:t>و تحدد خصائص هذا النظام فيما يلي:</w:t>
      </w:r>
      <w:r w:rsidRPr="0077556D">
        <w:rPr>
          <w:rFonts w:cs="Arial" w:hint="cs"/>
          <w:noProof/>
          <w:rtl/>
          <w:lang w:eastAsia="fr-FR"/>
        </w:rPr>
        <w:t xml:space="preserve"> </w:t>
      </w:r>
    </w:p>
    <w:p w:rsidR="00BD7DBE" w:rsidRPr="0099318B" w:rsidRDefault="00BD7DBE" w:rsidP="00BD7DBE">
      <w:pPr>
        <w:pStyle w:val="Paragraphedeliste"/>
        <w:numPr>
          <w:ilvl w:val="0"/>
          <w:numId w:val="12"/>
        </w:numPr>
        <w:tabs>
          <w:tab w:val="left" w:pos="6123"/>
        </w:tabs>
        <w:bidi/>
        <w:spacing w:after="0" w:line="312" w:lineRule="auto"/>
        <w:jc w:val="lowKashida"/>
        <w:rPr>
          <w:rFonts w:ascii="Traditional Arabic" w:hAnsi="Traditional Arabic" w:cs="Traditional Arabic"/>
          <w:sz w:val="28"/>
          <w:szCs w:val="28"/>
          <w:lang w:val="en-US" w:bidi="ar-DZ"/>
        </w:rPr>
      </w:pPr>
      <w:r w:rsidRPr="0099318B">
        <w:rPr>
          <w:rFonts w:ascii="Traditional Arabic" w:hAnsi="Traditional Arabic" w:cs="Traditional Arabic"/>
          <w:sz w:val="28"/>
          <w:szCs w:val="28"/>
          <w:rtl/>
          <w:lang w:val="en-US" w:bidi="ar-DZ"/>
        </w:rPr>
        <w:t xml:space="preserve">لا يحتاج هذا </w:t>
      </w:r>
      <w:proofErr w:type="gramStart"/>
      <w:r w:rsidRPr="0099318B">
        <w:rPr>
          <w:rFonts w:ascii="Traditional Arabic" w:hAnsi="Traditional Arabic" w:cs="Traditional Arabic"/>
          <w:sz w:val="28"/>
          <w:szCs w:val="28"/>
          <w:rtl/>
          <w:lang w:val="en-US" w:bidi="ar-DZ"/>
        </w:rPr>
        <w:t>النظام</w:t>
      </w:r>
      <w:proofErr w:type="gramEnd"/>
      <w:r w:rsidRPr="0099318B">
        <w:rPr>
          <w:rFonts w:ascii="Traditional Arabic" w:hAnsi="Traditional Arabic" w:cs="Traditional Arabic"/>
          <w:sz w:val="28"/>
          <w:szCs w:val="28"/>
          <w:rtl/>
          <w:lang w:val="en-US" w:bidi="ar-DZ"/>
        </w:rPr>
        <w:t xml:space="preserve"> </w:t>
      </w:r>
      <w:r>
        <w:rPr>
          <w:rFonts w:ascii="Traditional Arabic" w:hAnsi="Traditional Arabic" w:cs="Traditional Arabic" w:hint="cs"/>
          <w:sz w:val="28"/>
          <w:szCs w:val="28"/>
          <w:rtl/>
          <w:lang w:val="en-US" w:bidi="ar-DZ"/>
        </w:rPr>
        <w:t>إ</w:t>
      </w:r>
      <w:r w:rsidRPr="0099318B">
        <w:rPr>
          <w:rFonts w:ascii="Traditional Arabic" w:hAnsi="Traditional Arabic" w:cs="Traditional Arabic"/>
          <w:sz w:val="28"/>
          <w:szCs w:val="28"/>
          <w:rtl/>
          <w:lang w:val="en-US" w:bidi="ar-DZ"/>
        </w:rPr>
        <w:t>لى وجود الأوكسجين.</w:t>
      </w:r>
    </w:p>
    <w:p w:rsidR="00BD7DBE" w:rsidRPr="0099318B" w:rsidRDefault="00BD7DBE" w:rsidP="00BD7DBE">
      <w:pPr>
        <w:pStyle w:val="Paragraphedeliste"/>
        <w:numPr>
          <w:ilvl w:val="0"/>
          <w:numId w:val="12"/>
        </w:numPr>
        <w:tabs>
          <w:tab w:val="left" w:pos="6123"/>
        </w:tabs>
        <w:bidi/>
        <w:spacing w:after="0" w:line="312" w:lineRule="auto"/>
        <w:jc w:val="lowKashida"/>
        <w:rPr>
          <w:rFonts w:ascii="Traditional Arabic" w:hAnsi="Traditional Arabic" w:cs="Traditional Arabic"/>
          <w:sz w:val="28"/>
          <w:szCs w:val="28"/>
          <w:lang w:val="en-US" w:bidi="ar-DZ"/>
        </w:rPr>
      </w:pPr>
      <w:r w:rsidRPr="0099318B">
        <w:rPr>
          <w:rFonts w:ascii="Traditional Arabic" w:hAnsi="Traditional Arabic" w:cs="Traditional Arabic"/>
          <w:sz w:val="28"/>
          <w:szCs w:val="28"/>
          <w:rtl/>
          <w:lang w:val="en-US" w:bidi="ar-DZ"/>
        </w:rPr>
        <w:t>يعتمد على الكربوهيدرات فقط كمصدر للطاقة (الجلوكوز.الجليكوجين).</w:t>
      </w:r>
    </w:p>
    <w:p w:rsidR="00BD7DBE" w:rsidRPr="0099318B" w:rsidRDefault="00BD7DBE" w:rsidP="00BD7DBE">
      <w:pPr>
        <w:pStyle w:val="Paragraphedeliste"/>
        <w:numPr>
          <w:ilvl w:val="0"/>
          <w:numId w:val="12"/>
        </w:numPr>
        <w:tabs>
          <w:tab w:val="left" w:pos="6123"/>
        </w:tabs>
        <w:bidi/>
        <w:spacing w:after="0" w:line="312" w:lineRule="auto"/>
        <w:jc w:val="lowKashida"/>
        <w:rPr>
          <w:rFonts w:ascii="Traditional Arabic" w:hAnsi="Traditional Arabic" w:cs="Traditional Arabic"/>
          <w:sz w:val="28"/>
          <w:szCs w:val="28"/>
          <w:lang w:val="en-US" w:bidi="ar-DZ"/>
        </w:rPr>
      </w:pPr>
      <w:r w:rsidRPr="0099318B">
        <w:rPr>
          <w:rFonts w:ascii="Traditional Arabic" w:hAnsi="Traditional Arabic" w:cs="Traditional Arabic"/>
          <w:sz w:val="28"/>
          <w:szCs w:val="28"/>
          <w:rtl/>
          <w:lang w:val="en-US" w:bidi="ar-DZ"/>
        </w:rPr>
        <w:t xml:space="preserve">ينتج هذا النظام كمية من الطاقة تكفي لاستعادة مقدار قليل من ثلاثي أدينوزين الفوسفات </w:t>
      </w:r>
      <w:r w:rsidRPr="0099318B">
        <w:rPr>
          <w:rFonts w:ascii="Traditional Arabic" w:hAnsi="Traditional Arabic" w:cs="Traditional Arabic"/>
          <w:sz w:val="28"/>
          <w:szCs w:val="28"/>
          <w:lang w:val="en-US" w:bidi="ar-DZ"/>
        </w:rPr>
        <w:t>ATP</w:t>
      </w:r>
      <w:r w:rsidRPr="0099318B">
        <w:rPr>
          <w:rFonts w:ascii="Traditional Arabic" w:hAnsi="Traditional Arabic" w:cs="Traditional Arabic"/>
          <w:sz w:val="28"/>
          <w:szCs w:val="28"/>
          <w:rtl/>
          <w:lang w:val="en-US" w:bidi="ar-DZ"/>
        </w:rPr>
        <w:t>.</w:t>
      </w:r>
    </w:p>
    <w:p w:rsidR="00BD7DBE" w:rsidRPr="0099318B" w:rsidRDefault="00BD7DBE" w:rsidP="00BD7DBE">
      <w:pPr>
        <w:pStyle w:val="Paragraphedeliste"/>
        <w:numPr>
          <w:ilvl w:val="0"/>
          <w:numId w:val="12"/>
        </w:numPr>
        <w:tabs>
          <w:tab w:val="left" w:pos="6123"/>
        </w:tabs>
        <w:bidi/>
        <w:spacing w:after="0" w:line="312" w:lineRule="auto"/>
        <w:jc w:val="lowKashida"/>
        <w:rPr>
          <w:rFonts w:ascii="Traditional Arabic" w:hAnsi="Traditional Arabic" w:cs="Traditional Arabic"/>
          <w:sz w:val="28"/>
          <w:szCs w:val="28"/>
          <w:lang w:val="en-US" w:bidi="ar-DZ"/>
        </w:rPr>
      </w:pPr>
      <w:r w:rsidRPr="0099318B">
        <w:rPr>
          <w:rFonts w:ascii="Traditional Arabic" w:hAnsi="Traditional Arabic" w:cs="Traditional Arabic"/>
          <w:sz w:val="28"/>
          <w:szCs w:val="28"/>
          <w:rtl/>
          <w:lang w:val="en-US" w:bidi="ar-DZ"/>
        </w:rPr>
        <w:t>يتراكم حامض اللاكتيك في العضلات و يكون أحد مسببات التعب العضلي.</w:t>
      </w:r>
      <w:sdt>
        <w:sdtPr>
          <w:rPr>
            <w:rFonts w:ascii="Traditional Arabic" w:hAnsi="Traditional Arabic" w:cs="Traditional Arabic"/>
            <w:sz w:val="28"/>
            <w:szCs w:val="28"/>
            <w:rtl/>
            <w:lang w:val="en-US" w:bidi="ar-DZ"/>
          </w:rPr>
          <w:id w:val="173704781"/>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ابو93 \</w:instrText>
          </w:r>
          <w:r>
            <w:rPr>
              <w:rFonts w:ascii="Traditional Arabic" w:hAnsi="Traditional Arabic" w:cs="Traditional Arabic" w:hint="cs"/>
              <w:sz w:val="28"/>
              <w:szCs w:val="28"/>
              <w:lang w:val="en-US" w:bidi="ar-DZ"/>
            </w:rPr>
            <w:instrText>p 165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1560DE">
            <w:rPr>
              <w:rFonts w:ascii="Traditional Arabic" w:hAnsi="Traditional Arabic" w:cs="Traditional Arabic" w:hint="cs"/>
              <w:noProof/>
              <w:sz w:val="28"/>
              <w:szCs w:val="28"/>
              <w:rtl/>
              <w:lang w:val="en-US" w:bidi="ar-DZ"/>
            </w:rPr>
            <w:t>(السيد 1993، 165)</w:t>
          </w:r>
          <w:r w:rsidR="009457E5">
            <w:rPr>
              <w:rFonts w:ascii="Traditional Arabic" w:hAnsi="Traditional Arabic" w:cs="Traditional Arabic"/>
              <w:sz w:val="28"/>
              <w:szCs w:val="28"/>
              <w:rtl/>
              <w:lang w:val="en-US" w:bidi="ar-DZ"/>
            </w:rPr>
            <w:fldChar w:fldCharType="end"/>
          </w:r>
        </w:sdtContent>
      </w:sdt>
    </w:p>
    <w:p w:rsidR="00BD7DBE" w:rsidRDefault="00BD7DBE" w:rsidP="00BD7DBE">
      <w:pPr>
        <w:tabs>
          <w:tab w:val="left" w:pos="6123"/>
        </w:tabs>
        <w:bidi/>
        <w:spacing w:line="312" w:lineRule="auto"/>
        <w:rPr>
          <w:rFonts w:ascii="Traditional Arabic" w:hAnsi="Traditional Arabic" w:cs="Traditional Arabic"/>
          <w:b/>
          <w:bCs/>
          <w:sz w:val="32"/>
          <w:szCs w:val="32"/>
          <w:rtl/>
          <w:lang w:val="en-US" w:bidi="ar-DZ"/>
        </w:rPr>
      </w:pPr>
      <w:r>
        <w:rPr>
          <w:rFonts w:ascii="Traditional Arabic" w:hAnsi="Traditional Arabic" w:cs="Traditional Arabic"/>
          <w:b/>
          <w:bCs/>
          <w:sz w:val="32"/>
          <w:szCs w:val="32"/>
          <w:lang w:val="en-US" w:bidi="ar-DZ"/>
        </w:rPr>
        <w:t>2</w:t>
      </w:r>
      <w:r>
        <w:rPr>
          <w:rFonts w:ascii="Traditional Arabic" w:hAnsi="Traditional Arabic" w:cs="Traditional Arabic" w:hint="cs"/>
          <w:b/>
          <w:bCs/>
          <w:sz w:val="32"/>
          <w:szCs w:val="32"/>
          <w:rtl/>
          <w:lang w:val="en-US" w:bidi="ar-DZ"/>
        </w:rPr>
        <w:t>-2-1-</w:t>
      </w:r>
      <w:r>
        <w:rPr>
          <w:rFonts w:ascii="Traditional Arabic" w:hAnsi="Traditional Arabic" w:cs="Traditional Arabic"/>
          <w:b/>
          <w:bCs/>
          <w:sz w:val="32"/>
          <w:szCs w:val="32"/>
          <w:lang w:val="en-US" w:bidi="ar-DZ"/>
        </w:rPr>
        <w:t>3</w:t>
      </w:r>
      <w:proofErr w:type="gramStart"/>
      <w:r w:rsidRPr="00F6635E">
        <w:rPr>
          <w:rFonts w:ascii="Traditional Arabic" w:hAnsi="Traditional Arabic" w:cs="Traditional Arabic" w:hint="cs"/>
          <w:b/>
          <w:bCs/>
          <w:sz w:val="32"/>
          <w:szCs w:val="32"/>
          <w:rtl/>
          <w:lang w:val="en-US" w:bidi="ar-DZ"/>
        </w:rPr>
        <w:t>:التحمل</w:t>
      </w:r>
      <w:proofErr w:type="gramEnd"/>
      <w:r w:rsidRPr="00F6635E">
        <w:rPr>
          <w:rFonts w:ascii="Traditional Arabic" w:hAnsi="Traditional Arabic" w:cs="Traditional Arabic" w:hint="cs"/>
          <w:b/>
          <w:bCs/>
          <w:sz w:val="32"/>
          <w:szCs w:val="32"/>
          <w:rtl/>
          <w:lang w:val="en-US" w:bidi="ar-DZ"/>
        </w:rPr>
        <w:t xml:space="preserve"> اللاهوائي:</w:t>
      </w:r>
    </w:p>
    <w:p w:rsidR="00BD7DBE" w:rsidRPr="0099318B" w:rsidRDefault="00BD7DBE" w:rsidP="00BD7DBE">
      <w:pPr>
        <w:tabs>
          <w:tab w:val="left" w:pos="6123"/>
        </w:tabs>
        <w:bidi/>
        <w:spacing w:line="312" w:lineRule="auto"/>
        <w:rPr>
          <w:rFonts w:ascii="Traditional Arabic" w:hAnsi="Traditional Arabic" w:cs="Traditional Arabic"/>
          <w:sz w:val="28"/>
          <w:szCs w:val="28"/>
          <w:rtl/>
          <w:lang w:val="en-US" w:bidi="ar-DZ"/>
        </w:rPr>
      </w:pPr>
      <w:r w:rsidRPr="0099318B">
        <w:rPr>
          <w:rFonts w:ascii="Traditional Arabic" w:hAnsi="Traditional Arabic" w:cs="Traditional Arabic" w:hint="cs"/>
          <w:sz w:val="28"/>
          <w:szCs w:val="28"/>
          <w:rtl/>
          <w:lang w:val="en-US" w:bidi="ar-DZ"/>
        </w:rPr>
        <w:t xml:space="preserve">و معنى التحمل اللاهوائي قدرة العضلة على العمل العضلي لأطول فترة ممكنة في </w:t>
      </w:r>
      <w:r>
        <w:rPr>
          <w:rFonts w:ascii="Traditional Arabic" w:hAnsi="Traditional Arabic" w:cs="Traditional Arabic" w:hint="cs"/>
          <w:sz w:val="28"/>
          <w:szCs w:val="28"/>
          <w:rtl/>
          <w:lang w:val="en-US" w:bidi="ar-DZ"/>
        </w:rPr>
        <w:t>إ</w:t>
      </w:r>
      <w:r w:rsidRPr="0099318B">
        <w:rPr>
          <w:rFonts w:ascii="Traditional Arabic" w:hAnsi="Traditional Arabic" w:cs="Traditional Arabic" w:hint="cs"/>
          <w:sz w:val="28"/>
          <w:szCs w:val="28"/>
          <w:rtl/>
          <w:lang w:val="en-US" w:bidi="ar-DZ"/>
        </w:rPr>
        <w:t>طار انتاج الطاقة اللاهوائية،و يتطلب هذا النوع من التحمل كفاءة في قدرة العضلة على تحمل نقص الأوكسجين و زيادة قدرتها على استخدام نظم الطاقة اللاهوائية و تحمل زيادة حامض اللاكتيك،و لذا فان التحمل اللاهوائي يتم من خلال تأخير ظهور التعب بثلاث طرق هامة هي كما يلي:</w:t>
      </w:r>
    </w:p>
    <w:p w:rsidR="00BD7DBE" w:rsidRPr="0099318B" w:rsidRDefault="00BD7DBE" w:rsidP="00BD7DBE">
      <w:pPr>
        <w:pStyle w:val="Paragraphedeliste"/>
        <w:numPr>
          <w:ilvl w:val="0"/>
          <w:numId w:val="14"/>
        </w:numPr>
        <w:tabs>
          <w:tab w:val="left" w:pos="6123"/>
        </w:tabs>
        <w:bidi/>
        <w:spacing w:after="0" w:line="312" w:lineRule="auto"/>
        <w:jc w:val="lowKashida"/>
        <w:rPr>
          <w:rFonts w:ascii="Traditional Arabic" w:hAnsi="Traditional Arabic" w:cs="Traditional Arabic"/>
          <w:sz w:val="28"/>
          <w:szCs w:val="28"/>
          <w:lang w:val="en-US" w:bidi="ar-DZ"/>
        </w:rPr>
      </w:pPr>
      <w:r w:rsidRPr="0099318B">
        <w:rPr>
          <w:rFonts w:ascii="Traditional Arabic" w:hAnsi="Traditional Arabic" w:cs="Traditional Arabic" w:hint="cs"/>
          <w:sz w:val="28"/>
          <w:szCs w:val="28"/>
          <w:rtl/>
          <w:lang w:val="en-US" w:bidi="ar-DZ"/>
        </w:rPr>
        <w:t>تقليل معدل تجمع حامض اللاكتيك</w:t>
      </w:r>
    </w:p>
    <w:p w:rsidR="00BD7DBE" w:rsidRPr="0099318B" w:rsidRDefault="00BD7DBE" w:rsidP="00BD7DBE">
      <w:pPr>
        <w:pStyle w:val="Paragraphedeliste"/>
        <w:numPr>
          <w:ilvl w:val="0"/>
          <w:numId w:val="14"/>
        </w:numPr>
        <w:tabs>
          <w:tab w:val="left" w:pos="6123"/>
        </w:tabs>
        <w:bidi/>
        <w:spacing w:after="0" w:line="312" w:lineRule="auto"/>
        <w:jc w:val="lowKashida"/>
        <w:rPr>
          <w:rFonts w:ascii="Traditional Arabic" w:hAnsi="Traditional Arabic" w:cs="Traditional Arabic"/>
          <w:sz w:val="28"/>
          <w:szCs w:val="28"/>
          <w:lang w:val="en-US" w:bidi="ar-DZ"/>
        </w:rPr>
      </w:pPr>
      <w:r w:rsidRPr="0099318B">
        <w:rPr>
          <w:rFonts w:ascii="Traditional Arabic" w:hAnsi="Traditional Arabic" w:cs="Traditional Arabic" w:hint="cs"/>
          <w:sz w:val="28"/>
          <w:szCs w:val="28"/>
          <w:rtl/>
          <w:lang w:val="en-US" w:bidi="ar-DZ"/>
        </w:rPr>
        <w:t>زيادة التخلص من اللاكتيك في العضلات العامة.</w:t>
      </w:r>
    </w:p>
    <w:p w:rsidR="00BD7DBE" w:rsidRPr="002B24E5" w:rsidRDefault="00BD7DBE" w:rsidP="00BD7DBE">
      <w:pPr>
        <w:pStyle w:val="Paragraphedeliste"/>
        <w:numPr>
          <w:ilvl w:val="0"/>
          <w:numId w:val="14"/>
        </w:numPr>
        <w:tabs>
          <w:tab w:val="left" w:pos="6123"/>
        </w:tabs>
        <w:bidi/>
        <w:spacing w:after="0" w:line="312" w:lineRule="auto"/>
        <w:jc w:val="lowKashida"/>
        <w:rPr>
          <w:rFonts w:ascii="Traditional Arabic" w:hAnsi="Traditional Arabic" w:cs="Traditional Arabic"/>
          <w:sz w:val="32"/>
          <w:szCs w:val="32"/>
          <w:lang w:val="en-US" w:bidi="ar-DZ"/>
        </w:rPr>
      </w:pPr>
      <w:r w:rsidRPr="0099318B">
        <w:rPr>
          <w:rFonts w:ascii="Traditional Arabic" w:hAnsi="Traditional Arabic" w:cs="Traditional Arabic" w:hint="cs"/>
          <w:sz w:val="28"/>
          <w:szCs w:val="28"/>
          <w:rtl/>
          <w:lang w:val="en-US" w:bidi="ar-DZ"/>
        </w:rPr>
        <w:t>زيادة تحمل اللاكتيك.</w:t>
      </w:r>
      <w:sdt>
        <w:sdtPr>
          <w:rPr>
            <w:rFonts w:ascii="Traditional Arabic" w:hAnsi="Traditional Arabic" w:cs="Traditional Arabic" w:hint="cs"/>
            <w:sz w:val="28"/>
            <w:szCs w:val="28"/>
            <w:rtl/>
            <w:lang w:val="en-US" w:bidi="ar-DZ"/>
          </w:rPr>
          <w:id w:val="11001737"/>
          <w:citation/>
        </w:sdtPr>
        <w:sdtEndPr>
          <w:rPr>
            <w:sz w:val="32"/>
            <w:szCs w:val="32"/>
          </w:rPr>
        </w:sdtEnd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الج121 \</w:instrText>
          </w:r>
          <w:r>
            <w:rPr>
              <w:rFonts w:ascii="Traditional Arabic" w:hAnsi="Traditional Arabic" w:cs="Traditional Arabic" w:hint="cs"/>
              <w:sz w:val="28"/>
              <w:szCs w:val="28"/>
              <w:lang w:val="en-US" w:bidi="ar-DZ"/>
            </w:rPr>
            <w:instrText>p 239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A77443">
            <w:rPr>
              <w:rFonts w:ascii="Traditional Arabic" w:hAnsi="Traditional Arabic" w:cs="Traditional Arabic" w:hint="cs"/>
              <w:noProof/>
              <w:sz w:val="28"/>
              <w:szCs w:val="28"/>
              <w:rtl/>
              <w:lang w:val="en-US" w:bidi="ar-DZ"/>
            </w:rPr>
            <w:t>(الجبور 2012، 239)</w:t>
          </w:r>
          <w:r w:rsidR="009457E5">
            <w:rPr>
              <w:rFonts w:ascii="Traditional Arabic" w:hAnsi="Traditional Arabic" w:cs="Traditional Arabic"/>
              <w:sz w:val="28"/>
              <w:szCs w:val="28"/>
              <w:rtl/>
              <w:lang w:val="en-US" w:bidi="ar-DZ"/>
            </w:rPr>
            <w:fldChar w:fldCharType="end"/>
          </w:r>
        </w:sdtContent>
      </w:sdt>
    </w:p>
    <w:p w:rsidR="00BD7DBE" w:rsidRDefault="00BD7DBE" w:rsidP="00BD7DBE">
      <w:pPr>
        <w:pStyle w:val="Paragraphedeliste"/>
        <w:numPr>
          <w:ilvl w:val="0"/>
          <w:numId w:val="15"/>
        </w:numPr>
        <w:tabs>
          <w:tab w:val="left" w:pos="281"/>
        </w:tabs>
        <w:bidi/>
        <w:spacing w:after="0" w:line="312" w:lineRule="auto"/>
        <w:ind w:left="139" w:hanging="142"/>
        <w:jc w:val="lowKashida"/>
        <w:rPr>
          <w:rFonts w:ascii="Traditional Arabic" w:hAnsi="Traditional Arabic" w:cs="Traditional Arabic"/>
          <w:b/>
          <w:bCs/>
          <w:sz w:val="32"/>
          <w:szCs w:val="32"/>
          <w:lang w:val="en-US" w:bidi="ar-DZ"/>
        </w:rPr>
      </w:pPr>
      <w:r w:rsidRPr="00D41D50">
        <w:rPr>
          <w:rFonts w:ascii="Traditional Arabic" w:hAnsi="Traditional Arabic" w:cs="Traditional Arabic" w:hint="cs"/>
          <w:b/>
          <w:bCs/>
          <w:sz w:val="32"/>
          <w:szCs w:val="32"/>
          <w:rtl/>
          <w:lang w:val="en-US" w:bidi="ar-DZ"/>
        </w:rPr>
        <w:t>تقليل معدل تجمع حامض اللاكتيك:</w:t>
      </w:r>
    </w:p>
    <w:p w:rsidR="00BD7DBE" w:rsidRPr="0099318B" w:rsidRDefault="00BD7DBE" w:rsidP="00BD7DBE">
      <w:pPr>
        <w:tabs>
          <w:tab w:val="left" w:pos="281"/>
        </w:tabs>
        <w:bidi/>
        <w:spacing w:line="312" w:lineRule="auto"/>
        <w:ind w:left="-3"/>
        <w:rPr>
          <w:rFonts w:ascii="Traditional Arabic" w:hAnsi="Traditional Arabic" w:cs="Traditional Arabic"/>
          <w:sz w:val="28"/>
          <w:szCs w:val="28"/>
          <w:rtl/>
          <w:lang w:val="en-US" w:bidi="ar-DZ"/>
        </w:rPr>
      </w:pPr>
      <w:r w:rsidRPr="0099318B">
        <w:rPr>
          <w:rFonts w:ascii="Traditional Arabic" w:hAnsi="Traditional Arabic" w:cs="Traditional Arabic"/>
          <w:sz w:val="28"/>
          <w:szCs w:val="28"/>
          <w:rtl/>
          <w:lang w:val="en-US" w:bidi="ar-DZ"/>
        </w:rPr>
        <w:t xml:space="preserve">يمكن تقليل تجمع حامض اللاكتيك عن طريق تقليل معدل </w:t>
      </w:r>
      <w:r>
        <w:rPr>
          <w:rFonts w:ascii="Traditional Arabic" w:hAnsi="Traditional Arabic" w:cs="Traditional Arabic" w:hint="cs"/>
          <w:sz w:val="28"/>
          <w:szCs w:val="28"/>
          <w:rtl/>
          <w:lang w:val="en-US" w:bidi="ar-DZ"/>
        </w:rPr>
        <w:t>إ</w:t>
      </w:r>
      <w:r w:rsidRPr="0099318B">
        <w:rPr>
          <w:rFonts w:ascii="Traditional Arabic" w:hAnsi="Traditional Arabic" w:cs="Traditional Arabic"/>
          <w:sz w:val="28"/>
          <w:szCs w:val="28"/>
          <w:rtl/>
          <w:lang w:val="en-US" w:bidi="ar-DZ"/>
        </w:rPr>
        <w:t xml:space="preserve">نتاجه في العضلات مع زيادة معدل التخلص منه في نفس الوقت في هذه العضلات،و تعلل </w:t>
      </w:r>
      <w:r>
        <w:rPr>
          <w:rFonts w:ascii="Traditional Arabic" w:hAnsi="Traditional Arabic" w:cs="Traditional Arabic" w:hint="cs"/>
          <w:sz w:val="28"/>
          <w:szCs w:val="28"/>
          <w:rtl/>
          <w:lang w:val="en-US" w:bidi="ar-DZ"/>
        </w:rPr>
        <w:t>إ</w:t>
      </w:r>
      <w:r w:rsidRPr="0099318B">
        <w:rPr>
          <w:rFonts w:ascii="Traditional Arabic" w:hAnsi="Traditional Arabic" w:cs="Traditional Arabic"/>
          <w:sz w:val="28"/>
          <w:szCs w:val="28"/>
          <w:rtl/>
          <w:lang w:val="en-US" w:bidi="ar-DZ"/>
        </w:rPr>
        <w:t xml:space="preserve">نتاج حامض اللاكتيك أثناء النشاط البدني عند زيادة استهلاك الاوكسجين و عند ذلك تتم أكسدة كميات أكبر من أيون الهيدروجين و حامض البيروفيك الناتجة عن التمثيل الغذائي اللاهوائي تتحول داخل الميتوكوندريا الى ثاني أكسيد الكربون و ماء،أما في حالة عدم كفاية الأكسجين فان البيروفيك و أيون الهيدروجين يتحدان لتكوين حامض اللاكتيك،كما يمكن ازالة بعض البيروفيك من العضلات العامة عند اتحادها مع الأمونيا لتكوين الألانين </w:t>
      </w:r>
      <w:r w:rsidRPr="00642DB6">
        <w:rPr>
          <w:rFonts w:ascii="Vijaya" w:hAnsi="Vijaya" w:cs="Vijaya"/>
          <w:sz w:val="28"/>
          <w:szCs w:val="28"/>
          <w:lang w:val="en-US" w:bidi="ar-DZ"/>
        </w:rPr>
        <w:t>Alanin</w:t>
      </w:r>
      <w:r w:rsidRPr="0099318B">
        <w:rPr>
          <w:rFonts w:ascii="Traditional Arabic" w:hAnsi="Traditional Arabic" w:cs="Traditional Arabic"/>
          <w:sz w:val="28"/>
          <w:szCs w:val="28"/>
          <w:rtl/>
          <w:lang w:val="en-US" w:bidi="ar-DZ"/>
        </w:rPr>
        <w:t xml:space="preserve"> و هو عبارة عن حامض أميني </w:t>
      </w:r>
      <w:r w:rsidRPr="00642DB6">
        <w:rPr>
          <w:rFonts w:ascii="Vijaya" w:hAnsi="Vijaya" w:cs="Vijaya"/>
          <w:sz w:val="28"/>
          <w:szCs w:val="28"/>
          <w:lang w:val="en-US" w:bidi="ar-DZ"/>
        </w:rPr>
        <w:t>Amino</w:t>
      </w:r>
      <w:r w:rsidRPr="0099318B">
        <w:rPr>
          <w:rFonts w:ascii="Traditional Arabic" w:hAnsi="Traditional Arabic" w:cs="Traditional Arabic"/>
          <w:sz w:val="28"/>
          <w:szCs w:val="28"/>
          <w:lang w:val="en-US" w:bidi="ar-DZ"/>
        </w:rPr>
        <w:t xml:space="preserve"> </w:t>
      </w:r>
      <w:r w:rsidRPr="00642DB6">
        <w:rPr>
          <w:rFonts w:ascii="Vijaya" w:hAnsi="Vijaya" w:cs="Vijaya"/>
          <w:sz w:val="28"/>
          <w:szCs w:val="28"/>
          <w:lang w:val="en-US" w:bidi="ar-DZ"/>
        </w:rPr>
        <w:t>acid</w:t>
      </w:r>
      <w:r w:rsidRPr="0099318B">
        <w:rPr>
          <w:rFonts w:ascii="Traditional Arabic" w:hAnsi="Traditional Arabic" w:cs="Traditional Arabic"/>
          <w:sz w:val="28"/>
          <w:szCs w:val="28"/>
          <w:rtl/>
          <w:lang w:val="en-US" w:bidi="ar-DZ"/>
        </w:rPr>
        <w:t xml:space="preserve"> يمكنه الانتشار في الدم ثم التحول </w:t>
      </w:r>
      <w:r>
        <w:rPr>
          <w:rFonts w:ascii="Traditional Arabic" w:hAnsi="Traditional Arabic" w:cs="Traditional Arabic" w:hint="cs"/>
          <w:sz w:val="28"/>
          <w:szCs w:val="28"/>
          <w:rtl/>
          <w:lang w:val="en-US" w:bidi="ar-DZ"/>
        </w:rPr>
        <w:t>إ</w:t>
      </w:r>
      <w:r w:rsidRPr="0099318B">
        <w:rPr>
          <w:rFonts w:ascii="Traditional Arabic" w:hAnsi="Traditional Arabic" w:cs="Traditional Arabic"/>
          <w:sz w:val="28"/>
          <w:szCs w:val="28"/>
          <w:rtl/>
          <w:lang w:val="en-US" w:bidi="ar-DZ"/>
        </w:rPr>
        <w:t>لى جلوكوز في الكبد.</w:t>
      </w:r>
    </w:p>
    <w:p w:rsidR="00BD7DBE" w:rsidRPr="0099318B" w:rsidRDefault="00BD7DBE" w:rsidP="00BD7DBE">
      <w:pPr>
        <w:tabs>
          <w:tab w:val="left" w:pos="281"/>
        </w:tabs>
        <w:bidi/>
        <w:spacing w:line="312" w:lineRule="auto"/>
        <w:ind w:left="-3"/>
        <w:rPr>
          <w:rFonts w:ascii="Traditional Arabic" w:hAnsi="Traditional Arabic" w:cs="Traditional Arabic"/>
          <w:sz w:val="28"/>
          <w:szCs w:val="28"/>
          <w:rtl/>
          <w:lang w:val="en-US" w:bidi="ar-DZ"/>
        </w:rPr>
      </w:pPr>
      <w:r w:rsidRPr="0099318B">
        <w:rPr>
          <w:rFonts w:ascii="Traditional Arabic" w:hAnsi="Traditional Arabic" w:cs="Traditional Arabic"/>
          <w:sz w:val="28"/>
          <w:szCs w:val="28"/>
          <w:rtl/>
          <w:lang w:val="en-US" w:bidi="ar-DZ"/>
        </w:rPr>
        <w:t>و قد لوحظ زيادة الألانين في عضلات الحيوانات كما لاحظ بعض الباحثين زيادة في الدم لدى الانسان أثناء أداء النشاط البدني.</w:t>
      </w:r>
    </w:p>
    <w:p w:rsidR="00BD7DBE" w:rsidRDefault="00BD7DBE" w:rsidP="00BD7DBE">
      <w:pPr>
        <w:bidi/>
        <w:spacing w:line="312" w:lineRule="auto"/>
        <w:ind w:left="0"/>
        <w:rPr>
          <w:rFonts w:ascii="Traditional Arabic" w:hAnsi="Traditional Arabic" w:cs="Traditional Arabic"/>
          <w:sz w:val="28"/>
          <w:szCs w:val="28"/>
          <w:rtl/>
          <w:lang w:val="en-US" w:bidi="ar-DZ"/>
        </w:rPr>
      </w:pPr>
      <w:r w:rsidRPr="0099318B">
        <w:rPr>
          <w:rFonts w:ascii="Traditional Arabic" w:hAnsi="Traditional Arabic" w:cs="Traditional Arabic"/>
          <w:sz w:val="28"/>
          <w:szCs w:val="28"/>
          <w:rtl/>
          <w:lang w:val="en-US" w:bidi="ar-DZ"/>
        </w:rPr>
        <w:t xml:space="preserve">و زيادة معدل تحول البيروفيك </w:t>
      </w:r>
      <w:r>
        <w:rPr>
          <w:rFonts w:ascii="Traditional Arabic" w:hAnsi="Traditional Arabic" w:cs="Traditional Arabic" w:hint="cs"/>
          <w:sz w:val="28"/>
          <w:szCs w:val="28"/>
          <w:rtl/>
          <w:lang w:val="en-US" w:bidi="ar-DZ"/>
        </w:rPr>
        <w:t>إ</w:t>
      </w:r>
      <w:r w:rsidRPr="0099318B">
        <w:rPr>
          <w:rFonts w:ascii="Traditional Arabic" w:hAnsi="Traditional Arabic" w:cs="Traditional Arabic"/>
          <w:sz w:val="28"/>
          <w:szCs w:val="28"/>
          <w:rtl/>
          <w:lang w:val="en-US" w:bidi="ar-DZ"/>
        </w:rPr>
        <w:t>لى الألانين هو العامل الرئيسي لتأخير ظهور التعب الناتج عن زيادة تركيز اللاكتيك أثناء النشاط البدني،و قد قدر( فليجو وارن 1971) هذه العملية بإمكانية تقليل حامض اللاكتيك بنسبة 35%-60% من</w:t>
      </w:r>
    </w:p>
    <w:p w:rsidR="00FA6627" w:rsidRDefault="00FA6627" w:rsidP="00FA6627">
      <w:pPr>
        <w:tabs>
          <w:tab w:val="left" w:pos="281"/>
        </w:tabs>
        <w:bidi/>
        <w:spacing w:line="312" w:lineRule="auto"/>
        <w:rPr>
          <w:rFonts w:ascii="Traditional Arabic" w:hAnsi="Traditional Arabic" w:cs="Traditional Arabic"/>
          <w:sz w:val="32"/>
          <w:szCs w:val="32"/>
          <w:rtl/>
          <w:lang w:val="en-US" w:bidi="ar-DZ"/>
        </w:rPr>
      </w:pPr>
      <w:r w:rsidRPr="0099318B">
        <w:rPr>
          <w:rFonts w:ascii="Traditional Arabic" w:hAnsi="Traditional Arabic" w:cs="Traditional Arabic"/>
          <w:sz w:val="28"/>
          <w:szCs w:val="28"/>
          <w:rtl/>
          <w:lang w:val="en-US" w:bidi="ar-DZ"/>
        </w:rPr>
        <w:lastRenderedPageBreak/>
        <w:t xml:space="preserve">الأشخاص المدربين،حيث لاحظ الباحثين أن </w:t>
      </w:r>
      <w:r>
        <w:rPr>
          <w:rFonts w:ascii="Traditional Arabic" w:hAnsi="Traditional Arabic" w:cs="Traditional Arabic" w:hint="cs"/>
          <w:sz w:val="28"/>
          <w:szCs w:val="28"/>
          <w:rtl/>
          <w:lang w:val="en-US" w:bidi="ar-DZ"/>
        </w:rPr>
        <w:t>إ</w:t>
      </w:r>
      <w:r w:rsidRPr="0099318B">
        <w:rPr>
          <w:rFonts w:ascii="Traditional Arabic" w:hAnsi="Traditional Arabic" w:cs="Traditional Arabic"/>
          <w:sz w:val="28"/>
          <w:szCs w:val="28"/>
          <w:rtl/>
          <w:lang w:val="en-US" w:bidi="ar-DZ"/>
        </w:rPr>
        <w:t xml:space="preserve">نتاج الالانين يزيد بمقدار 50%في العضلات الارادية للطرف السفلي عند أداء نشاط بدني ذي شدة مرتفعة،و عموما فان أي تدريب رياضي يؤدي </w:t>
      </w:r>
      <w:r>
        <w:rPr>
          <w:rFonts w:ascii="Traditional Arabic" w:hAnsi="Traditional Arabic" w:cs="Traditional Arabic" w:hint="cs"/>
          <w:sz w:val="28"/>
          <w:szCs w:val="28"/>
          <w:rtl/>
          <w:lang w:val="en-US" w:bidi="ar-DZ"/>
        </w:rPr>
        <w:t>إ</w:t>
      </w:r>
      <w:r w:rsidRPr="0099318B">
        <w:rPr>
          <w:rFonts w:ascii="Traditional Arabic" w:hAnsi="Traditional Arabic" w:cs="Traditional Arabic"/>
          <w:sz w:val="28"/>
          <w:szCs w:val="28"/>
          <w:rtl/>
          <w:lang w:val="en-US" w:bidi="ar-DZ"/>
        </w:rPr>
        <w:t>لى زيادة القدرة على استهلاك الاوكسجين فانه بالتالي يؤدي الى تقليل انتاج حامض اللاكتيك،كما أنه قد يؤدي ايضا الى تحويل البيروفيك الى الالانين.</w:t>
      </w:r>
    </w:p>
    <w:p w:rsidR="00FA6627" w:rsidRDefault="00FA6627" w:rsidP="00FA6627">
      <w:pPr>
        <w:pStyle w:val="Paragraphedeliste"/>
        <w:numPr>
          <w:ilvl w:val="0"/>
          <w:numId w:val="16"/>
        </w:numPr>
        <w:tabs>
          <w:tab w:val="left" w:pos="281"/>
        </w:tabs>
        <w:bidi/>
        <w:spacing w:after="0" w:line="312" w:lineRule="auto"/>
        <w:jc w:val="lowKashida"/>
        <w:rPr>
          <w:rFonts w:ascii="Traditional Arabic" w:hAnsi="Traditional Arabic" w:cs="Traditional Arabic"/>
          <w:b/>
          <w:bCs/>
          <w:sz w:val="32"/>
          <w:szCs w:val="32"/>
          <w:lang w:val="en-US" w:bidi="ar-DZ"/>
        </w:rPr>
      </w:pPr>
      <w:r w:rsidRPr="00721053">
        <w:rPr>
          <w:rFonts w:ascii="Traditional Arabic" w:hAnsi="Traditional Arabic" w:cs="Traditional Arabic" w:hint="cs"/>
          <w:b/>
          <w:bCs/>
          <w:sz w:val="32"/>
          <w:szCs w:val="32"/>
          <w:rtl/>
          <w:lang w:val="en-US" w:bidi="ar-DZ"/>
        </w:rPr>
        <w:t>زيادة التخلص من حامض اللاكتيك بالعضلات:</w:t>
      </w:r>
    </w:p>
    <w:p w:rsidR="00FA6627" w:rsidRPr="00412522" w:rsidRDefault="00FA6627" w:rsidP="00FA6627">
      <w:pPr>
        <w:tabs>
          <w:tab w:val="left" w:pos="281"/>
        </w:tabs>
        <w:bidi/>
        <w:spacing w:line="312" w:lineRule="auto"/>
        <w:ind w:left="-2"/>
        <w:rPr>
          <w:rFonts w:ascii="Traditional Arabic" w:hAnsi="Traditional Arabic" w:cs="Traditional Arabic"/>
          <w:sz w:val="28"/>
          <w:szCs w:val="28"/>
          <w:rtl/>
          <w:lang w:bidi="ar-DZ"/>
        </w:rPr>
      </w:pPr>
      <w:r w:rsidRPr="00412522">
        <w:rPr>
          <w:rFonts w:ascii="Traditional Arabic" w:hAnsi="Traditional Arabic" w:cs="Traditional Arabic"/>
          <w:sz w:val="28"/>
          <w:szCs w:val="28"/>
          <w:rtl/>
          <w:lang w:val="en-US" w:bidi="ar-DZ"/>
        </w:rPr>
        <w:t xml:space="preserve">ينتشر حامض اللاكتيك من الخلايا العضلية </w:t>
      </w:r>
      <w:r>
        <w:rPr>
          <w:rFonts w:ascii="Traditional Arabic" w:hAnsi="Traditional Arabic" w:cs="Traditional Arabic" w:hint="cs"/>
          <w:sz w:val="28"/>
          <w:szCs w:val="28"/>
          <w:rtl/>
          <w:lang w:val="en-US" w:bidi="ar-DZ"/>
        </w:rPr>
        <w:t>إ</w:t>
      </w:r>
      <w:r w:rsidRPr="00412522">
        <w:rPr>
          <w:rFonts w:ascii="Traditional Arabic" w:hAnsi="Traditional Arabic" w:cs="Traditional Arabic"/>
          <w:sz w:val="28"/>
          <w:szCs w:val="28"/>
          <w:rtl/>
          <w:lang w:val="en-US" w:bidi="ar-DZ"/>
        </w:rPr>
        <w:t xml:space="preserve">لى الدم أو الى الفراغات خارج الخلايا </w:t>
      </w:r>
      <w:r w:rsidRPr="00642DB6">
        <w:rPr>
          <w:rFonts w:ascii="Vijaya" w:hAnsi="Vijaya" w:cs="Vijaya"/>
          <w:sz w:val="28"/>
          <w:szCs w:val="28"/>
          <w:lang w:bidi="ar-DZ"/>
        </w:rPr>
        <w:t>faltacel Luar spaces</w:t>
      </w:r>
    </w:p>
    <w:p w:rsidR="00FA6627" w:rsidRPr="00412522" w:rsidRDefault="00FA6627" w:rsidP="00FA6627">
      <w:pPr>
        <w:tabs>
          <w:tab w:val="left" w:pos="281"/>
        </w:tabs>
        <w:bidi/>
        <w:spacing w:line="312" w:lineRule="auto"/>
        <w:ind w:left="-2"/>
        <w:rPr>
          <w:rFonts w:ascii="Traditional Arabic" w:hAnsi="Traditional Arabic" w:cs="Traditional Arabic"/>
          <w:sz w:val="28"/>
          <w:szCs w:val="28"/>
          <w:rtl/>
          <w:lang w:val="en-US" w:bidi="ar-DZ"/>
        </w:rPr>
      </w:pPr>
      <w:r w:rsidRPr="00412522">
        <w:rPr>
          <w:rFonts w:ascii="Traditional Arabic" w:hAnsi="Traditional Arabic" w:cs="Traditional Arabic"/>
          <w:sz w:val="28"/>
          <w:szCs w:val="28"/>
          <w:rtl/>
          <w:lang w:bidi="ar-DZ"/>
        </w:rPr>
        <w:t xml:space="preserve">و ثم انتشار بعض الحامض خلايا الألياف العضلية الاخرى غير العاملة و ذلك لاستهلاك كمصدر للطاقة،كما يتم دفع جزء آخر منه </w:t>
      </w:r>
      <w:r>
        <w:rPr>
          <w:rFonts w:ascii="Traditional Arabic" w:hAnsi="Traditional Arabic" w:cs="Traditional Arabic" w:hint="cs"/>
          <w:sz w:val="28"/>
          <w:szCs w:val="28"/>
          <w:rtl/>
          <w:lang w:bidi="ar-DZ"/>
        </w:rPr>
        <w:t>إ</w:t>
      </w:r>
      <w:r w:rsidRPr="00412522">
        <w:rPr>
          <w:rFonts w:ascii="Traditional Arabic" w:hAnsi="Traditional Arabic" w:cs="Traditional Arabic"/>
          <w:sz w:val="28"/>
          <w:szCs w:val="28"/>
          <w:rtl/>
          <w:lang w:bidi="ar-DZ"/>
        </w:rPr>
        <w:t xml:space="preserve">لى الدم حتى يتم نقله الى القلب و الكبد فيستهلكه القلب بينما يقوم الكبد بتحويله الى جليكوجين </w:t>
      </w:r>
      <w:r>
        <w:rPr>
          <w:rFonts w:ascii="Traditional Arabic" w:hAnsi="Traditional Arabic" w:cs="Traditional Arabic" w:hint="cs"/>
          <w:sz w:val="28"/>
          <w:szCs w:val="28"/>
          <w:rtl/>
          <w:lang w:bidi="ar-DZ"/>
        </w:rPr>
        <w:t xml:space="preserve">      </w:t>
      </w:r>
      <w:r w:rsidRPr="00412522">
        <w:rPr>
          <w:rFonts w:ascii="Traditional Arabic" w:hAnsi="Traditional Arabic" w:cs="Traditional Arabic"/>
          <w:sz w:val="28"/>
          <w:szCs w:val="28"/>
          <w:rtl/>
          <w:lang w:bidi="ar-DZ"/>
        </w:rPr>
        <w:t>و بالتالي فان زيادة تخلص العضلة من حامض اللاكتيك يؤدي الى تخفيض درجة (</w:t>
      </w:r>
      <w:r w:rsidRPr="00642DB6">
        <w:rPr>
          <w:rFonts w:ascii="Vijaya" w:hAnsi="Vijaya" w:cs="Vijaya"/>
          <w:sz w:val="28"/>
          <w:szCs w:val="28"/>
          <w:lang w:bidi="ar-DZ"/>
        </w:rPr>
        <w:t>PH</w:t>
      </w:r>
      <w:r w:rsidRPr="00412522">
        <w:rPr>
          <w:rFonts w:ascii="Traditional Arabic" w:hAnsi="Traditional Arabic" w:cs="Traditional Arabic"/>
          <w:sz w:val="28"/>
          <w:szCs w:val="28"/>
          <w:rtl/>
          <w:lang w:val="en-US" w:bidi="ar-DZ"/>
        </w:rPr>
        <w:t>) لعضلة متسببة في حدوث التعب،و نظرا لحداثة فكرة زيادة التخلص من حامض اللاكتيك في العضلة،و على الرغم من أهمية هذه العملية،إلا أنه لا توجد حقائق مؤكدة في امكانية استخدام التدريب الرياضي بهدف كفاءة العضلة في ذلك و أي طرق التدريب يمكن استخدامها لتحقيق هذا الهدف؟و عموما فان ليس من الصعب افتراض أن التدريب الرياضي سوف يزيد من معدل التخلص من حامض اللاكتيك في العضلة،فقد ثبت زيادة الانزيمات المسؤولة عن التنظيم الغذائي لحامض اللاكتيك في العضلات و الاعضاء الاخرى نتيجة التدريب الرياضي.</w:t>
      </w:r>
    </w:p>
    <w:p w:rsidR="00FA6627" w:rsidRDefault="00FA6627" w:rsidP="00FA6627">
      <w:pPr>
        <w:tabs>
          <w:tab w:val="left" w:pos="281"/>
        </w:tabs>
        <w:bidi/>
        <w:spacing w:line="312" w:lineRule="auto"/>
        <w:ind w:left="-2"/>
        <w:rPr>
          <w:rFonts w:ascii="Traditional Arabic" w:hAnsi="Traditional Arabic" w:cs="Traditional Arabic"/>
          <w:sz w:val="28"/>
          <w:szCs w:val="28"/>
          <w:rtl/>
          <w:lang w:val="en-US" w:bidi="ar-DZ"/>
        </w:rPr>
      </w:pPr>
      <w:r w:rsidRPr="00412522">
        <w:rPr>
          <w:rFonts w:ascii="Traditional Arabic" w:hAnsi="Traditional Arabic" w:cs="Traditional Arabic"/>
          <w:sz w:val="28"/>
          <w:szCs w:val="28"/>
          <w:rtl/>
          <w:lang w:val="en-US" w:bidi="ar-DZ"/>
        </w:rPr>
        <w:t xml:space="preserve">و يساعد الجهاز الدوري من التخلص من حامض اللاكتيك عن طريق زيادة توصيل الدم الى العضلات العاملة نتيجة لزيادة الدفع القلبي و كثافة الشعيرات الدموية و توزيع سريان الدم،و كل ذلك يعمل على سريان الدم خلال العضلات لفترة زمنية معينة مما يسمح بزيادة انتشار اللاكتيك منها الى الدم الذي يقوم بنقله الى القلب و الكبد  و العضلات الأخرى غير العاملة،و قد دلت دراسة(دولكبلر و كينل </w:t>
      </w:r>
      <w:r w:rsidRPr="00642DB6">
        <w:rPr>
          <w:rFonts w:ascii="Vijaya" w:hAnsi="Vijaya" w:cs="Vijaya"/>
          <w:sz w:val="28"/>
          <w:szCs w:val="28"/>
          <w:lang w:bidi="ar-DZ"/>
        </w:rPr>
        <w:t>Dollkeppler and kenl</w:t>
      </w:r>
      <w:r w:rsidRPr="00412522">
        <w:rPr>
          <w:rFonts w:ascii="Traditional Arabic" w:hAnsi="Traditional Arabic" w:cs="Traditional Arabic"/>
          <w:sz w:val="28"/>
          <w:szCs w:val="28"/>
          <w:rtl/>
          <w:lang w:val="en-US" w:bidi="ar-DZ"/>
        </w:rPr>
        <w:t>،1972) على أن الرياضيين أصحاب القلوب الكبيرة (كبيرة الحجم) تكون فرصتهم أفضل في ازالة حامض اللاكتيك من الدم نتيجة قيام الالياف العضلية للقلب باستهلاك هذا الحامض،و بذلك يقلل مستوى تركيزه في الدم</w:t>
      </w:r>
      <w:r>
        <w:rPr>
          <w:rFonts w:ascii="Traditional Arabic" w:hAnsi="Traditional Arabic" w:cs="Traditional Arabic" w:hint="cs"/>
          <w:sz w:val="28"/>
          <w:szCs w:val="28"/>
          <w:rtl/>
          <w:lang w:val="en-US" w:bidi="ar-DZ"/>
        </w:rPr>
        <w:t xml:space="preserve"> </w:t>
      </w:r>
      <w:r w:rsidRPr="00412522">
        <w:rPr>
          <w:rFonts w:ascii="Traditional Arabic" w:hAnsi="Traditional Arabic" w:cs="Traditional Arabic"/>
          <w:sz w:val="28"/>
          <w:szCs w:val="28"/>
          <w:rtl/>
          <w:lang w:val="en-US" w:bidi="ar-DZ"/>
        </w:rPr>
        <w:t>، و عادة يزيد حجم القلب بواسطة التدريب الرياضي،و هذا يؤكد أهمية التحمل العام للاعبي المسافات القصيرة و السرعة  و يساعد نشاط انزيم (</w:t>
      </w:r>
      <w:r w:rsidRPr="00642DB6">
        <w:rPr>
          <w:rFonts w:ascii="Vijaya" w:hAnsi="Vijaya" w:cs="Vijaya"/>
          <w:sz w:val="28"/>
          <w:szCs w:val="28"/>
          <w:lang w:val="en-US" w:bidi="ar-DZ"/>
        </w:rPr>
        <w:t>LDH</w:t>
      </w:r>
      <w:r w:rsidRPr="00412522">
        <w:rPr>
          <w:rFonts w:ascii="Traditional Arabic" w:hAnsi="Traditional Arabic" w:cs="Traditional Arabic"/>
          <w:sz w:val="28"/>
          <w:szCs w:val="28"/>
          <w:rtl/>
          <w:lang w:val="en-US" w:bidi="ar-DZ"/>
        </w:rPr>
        <w:t xml:space="preserve">) </w:t>
      </w:r>
      <w:r w:rsidRPr="00642DB6">
        <w:rPr>
          <w:rFonts w:ascii="Vijaya" w:hAnsi="Vijaya" w:cs="Vijaya"/>
          <w:sz w:val="28"/>
          <w:szCs w:val="28"/>
          <w:lang w:val="en-US" w:bidi="ar-DZ"/>
        </w:rPr>
        <w:t>Lactate De-Hydrogenate</w:t>
      </w:r>
      <w:r w:rsidRPr="00412522">
        <w:rPr>
          <w:rFonts w:ascii="Traditional Arabic" w:hAnsi="Traditional Arabic" w:cs="Traditional Arabic"/>
          <w:sz w:val="28"/>
          <w:szCs w:val="28"/>
          <w:rtl/>
          <w:lang w:val="en-US" w:bidi="ar-DZ"/>
        </w:rPr>
        <w:t xml:space="preserve"> في التمثيل الغذائي لحامض اللاكتيك</w:t>
      </w:r>
      <w:r>
        <w:rPr>
          <w:rFonts w:ascii="Traditional Arabic" w:hAnsi="Traditional Arabic" w:cs="Traditional Arabic" w:hint="cs"/>
          <w:sz w:val="28"/>
          <w:szCs w:val="28"/>
          <w:rtl/>
          <w:lang w:val="en-US" w:bidi="ar-DZ"/>
        </w:rPr>
        <w:t xml:space="preserve"> </w:t>
      </w:r>
      <w:r w:rsidRPr="00412522">
        <w:rPr>
          <w:rFonts w:ascii="Traditional Arabic" w:hAnsi="Traditional Arabic" w:cs="Traditional Arabic"/>
          <w:sz w:val="28"/>
          <w:szCs w:val="28"/>
          <w:rtl/>
          <w:lang w:val="en-US" w:bidi="ar-DZ"/>
        </w:rPr>
        <w:t>، و لذلك فان أي زيادة في نشاط هذا النزيم يصحبها زيادة في التخلص من اللاكتيك.</w:t>
      </w:r>
    </w:p>
    <w:p w:rsidR="00FA6627" w:rsidRDefault="00FA6627" w:rsidP="00FA6627">
      <w:pPr>
        <w:bidi/>
        <w:spacing w:line="312" w:lineRule="auto"/>
        <w:ind w:left="0"/>
        <w:rPr>
          <w:rFonts w:ascii="Traditional Arabic" w:hAnsi="Traditional Arabic" w:cs="Traditional Arabic"/>
          <w:sz w:val="28"/>
          <w:szCs w:val="28"/>
          <w:rtl/>
          <w:lang w:val="en-US" w:bidi="ar-DZ"/>
        </w:rPr>
      </w:pPr>
    </w:p>
    <w:p w:rsidR="00FA6627" w:rsidRDefault="00FA6627" w:rsidP="00FA6627">
      <w:pPr>
        <w:bidi/>
        <w:spacing w:line="312" w:lineRule="auto"/>
        <w:ind w:left="0"/>
        <w:rPr>
          <w:rFonts w:ascii="Traditional Arabic" w:hAnsi="Traditional Arabic" w:cs="Traditional Arabic"/>
          <w:sz w:val="28"/>
          <w:szCs w:val="28"/>
          <w:rtl/>
          <w:lang w:val="en-US" w:bidi="ar-DZ"/>
        </w:rPr>
      </w:pPr>
    </w:p>
    <w:p w:rsidR="00FA6627" w:rsidRDefault="00FA6627" w:rsidP="00FA6627">
      <w:pPr>
        <w:bidi/>
        <w:spacing w:line="312" w:lineRule="auto"/>
        <w:ind w:left="0"/>
        <w:rPr>
          <w:rFonts w:ascii="Traditional Arabic" w:hAnsi="Traditional Arabic" w:cs="Traditional Arabic"/>
          <w:sz w:val="28"/>
          <w:szCs w:val="28"/>
          <w:rtl/>
          <w:lang w:val="en-US" w:bidi="ar-DZ"/>
        </w:rPr>
      </w:pPr>
    </w:p>
    <w:p w:rsidR="00FA6627" w:rsidRDefault="00FA6627" w:rsidP="00FA6627">
      <w:pPr>
        <w:tabs>
          <w:tab w:val="left" w:pos="281"/>
        </w:tabs>
        <w:bidi/>
        <w:spacing w:line="312" w:lineRule="auto"/>
        <w:ind w:left="-2"/>
        <w:outlineLvl w:val="0"/>
        <w:rPr>
          <w:rFonts w:ascii="Traditional Arabic" w:hAnsi="Traditional Arabic" w:cs="Traditional Arabic"/>
          <w:b/>
          <w:bCs/>
          <w:sz w:val="32"/>
          <w:szCs w:val="32"/>
          <w:rtl/>
          <w:lang w:val="en-US" w:bidi="ar-DZ"/>
        </w:rPr>
      </w:pPr>
      <w:r w:rsidRPr="008C211E">
        <w:rPr>
          <w:rFonts w:ascii="Traditional Arabic" w:hAnsi="Traditional Arabic" w:cs="Traditional Arabic" w:hint="cs"/>
          <w:b/>
          <w:bCs/>
          <w:sz w:val="32"/>
          <w:szCs w:val="32"/>
          <w:rtl/>
          <w:lang w:val="en-US" w:bidi="ar-DZ"/>
        </w:rPr>
        <w:lastRenderedPageBreak/>
        <w:t>جـ- زيادة تحمل اللاكتيك:</w:t>
      </w:r>
    </w:p>
    <w:p w:rsidR="00FA6627" w:rsidRPr="00412522" w:rsidRDefault="00FA6627" w:rsidP="00FA6627">
      <w:pPr>
        <w:tabs>
          <w:tab w:val="left" w:pos="281"/>
        </w:tabs>
        <w:bidi/>
        <w:spacing w:line="312" w:lineRule="auto"/>
        <w:ind w:left="-2"/>
        <w:rPr>
          <w:rFonts w:ascii="Traditional Arabic" w:hAnsi="Traditional Arabic" w:cs="Traditional Arabic"/>
          <w:b/>
          <w:bCs/>
          <w:sz w:val="28"/>
          <w:szCs w:val="28"/>
          <w:rtl/>
          <w:lang w:val="en-US" w:bidi="ar-DZ"/>
        </w:rPr>
      </w:pPr>
      <w:r w:rsidRPr="00412522">
        <w:rPr>
          <w:rFonts w:ascii="Traditional Arabic" w:hAnsi="Traditional Arabic" w:cs="Traditional Arabic"/>
          <w:sz w:val="28"/>
          <w:szCs w:val="28"/>
          <w:rtl/>
          <w:lang w:val="en-US" w:bidi="ar-DZ"/>
        </w:rPr>
        <w:t>عندما يزيد تجمع اللاكتيك في العضلة و تحدث الحمضية</w:t>
      </w:r>
      <w:r w:rsidRPr="009809FD">
        <w:rPr>
          <w:rFonts w:ascii="Vijaya" w:hAnsi="Vijaya" w:cs="Vijaya"/>
          <w:sz w:val="28"/>
          <w:szCs w:val="28"/>
          <w:lang w:val="en-US" w:bidi="ar-DZ"/>
        </w:rPr>
        <w:t>Acidosis</w:t>
      </w:r>
      <w:r w:rsidRPr="00412522">
        <w:rPr>
          <w:rFonts w:ascii="Traditional Arabic" w:hAnsi="Traditional Arabic" w:cs="Traditional Arabic"/>
          <w:sz w:val="28"/>
          <w:szCs w:val="28"/>
          <w:lang w:val="en-US" w:bidi="ar-DZ"/>
        </w:rPr>
        <w:t xml:space="preserve"> </w:t>
      </w:r>
      <w:r w:rsidRPr="00412522">
        <w:rPr>
          <w:rFonts w:ascii="Traditional Arabic" w:hAnsi="Traditional Arabic" w:cs="Traditional Arabic"/>
          <w:sz w:val="28"/>
          <w:szCs w:val="28"/>
          <w:rtl/>
          <w:lang w:val="en-US" w:bidi="ar-DZ"/>
        </w:rPr>
        <w:t xml:space="preserve"> يشعر اللاعب بالألم،و عند ذلك يستطيع اللاعب المدرب على تحمل هذا الألم و الاستمرار في الأداء مع تحمل زيادة تجمع حامض اللاكتيك و الاحتفاظ بمستوى عال من سرعة الأداء الحركي و يتم ذلك من خلال تحسين سعة المنظمات الحيوية </w:t>
      </w:r>
      <w:r w:rsidRPr="00E12652">
        <w:rPr>
          <w:rFonts w:ascii="Vijaya" w:hAnsi="Vijaya" w:cs="Vijaya"/>
          <w:sz w:val="28"/>
          <w:szCs w:val="28"/>
          <w:lang w:val="en-US" w:bidi="ar-DZ"/>
        </w:rPr>
        <w:t>Buffering</w:t>
      </w:r>
      <w:r w:rsidRPr="00412522">
        <w:rPr>
          <w:rFonts w:ascii="Traditional Arabic" w:hAnsi="Traditional Arabic" w:cs="Traditional Arabic"/>
          <w:sz w:val="28"/>
          <w:szCs w:val="28"/>
          <w:lang w:val="en-US" w:bidi="ar-DZ"/>
        </w:rPr>
        <w:t xml:space="preserve"> </w:t>
      </w:r>
      <w:r w:rsidRPr="00E12652">
        <w:rPr>
          <w:rFonts w:ascii="Vijaya" w:hAnsi="Vijaya" w:cs="Vijaya"/>
          <w:sz w:val="28"/>
          <w:szCs w:val="28"/>
          <w:lang w:val="en-US" w:bidi="ar-DZ"/>
        </w:rPr>
        <w:t>Capacity</w:t>
      </w:r>
      <w:r w:rsidRPr="00412522">
        <w:rPr>
          <w:rFonts w:ascii="Traditional Arabic" w:hAnsi="Traditional Arabic" w:cs="Traditional Arabic"/>
          <w:sz w:val="28"/>
          <w:szCs w:val="28"/>
          <w:rtl/>
          <w:lang w:val="en-US" w:bidi="ar-DZ"/>
        </w:rPr>
        <w:t xml:space="preserve"> و زيادة تحمل الألم </w:t>
      </w:r>
      <w:r>
        <w:rPr>
          <w:rFonts w:ascii="Traditional Arabic" w:hAnsi="Traditional Arabic" w:cs="Traditional Arabic" w:hint="cs"/>
          <w:sz w:val="28"/>
          <w:szCs w:val="28"/>
          <w:rtl/>
          <w:lang w:val="en-US" w:bidi="ar-DZ"/>
        </w:rPr>
        <w:t xml:space="preserve">   </w:t>
      </w:r>
      <w:r w:rsidRPr="00412522">
        <w:rPr>
          <w:rFonts w:ascii="Traditional Arabic" w:hAnsi="Traditional Arabic" w:cs="Traditional Arabic"/>
          <w:sz w:val="28"/>
          <w:szCs w:val="28"/>
          <w:rtl/>
          <w:lang w:val="en-US" w:bidi="ar-DZ"/>
        </w:rPr>
        <w:t>و ينعكس تحسن سعة المنظمات الحيوية في المحافظة على مستوى (</w:t>
      </w:r>
      <w:r w:rsidRPr="00E12652">
        <w:rPr>
          <w:rFonts w:ascii="Vijaya" w:hAnsi="Vijaya" w:cs="Vijaya"/>
          <w:sz w:val="28"/>
          <w:szCs w:val="28"/>
          <w:lang w:val="en-US" w:bidi="ar-DZ"/>
        </w:rPr>
        <w:t>PH</w:t>
      </w:r>
      <w:r w:rsidRPr="00412522">
        <w:rPr>
          <w:rFonts w:ascii="Traditional Arabic" w:hAnsi="Traditional Arabic" w:cs="Traditional Arabic"/>
          <w:sz w:val="28"/>
          <w:szCs w:val="28"/>
          <w:rtl/>
          <w:lang w:val="en-US" w:bidi="ar-DZ"/>
        </w:rPr>
        <w:t>) ضد زيادة الحمضية،و قد دلت دراسات كثيرة على امكانية تحسن سعة المنظمات الحيوية عن طريق التدريب الرياضي،في حين لم تذكر المراجع الفسيولوجية الكثير عن عامل تحمل الالم.و لكن الجدير بالذكر أن الدوافع التي يستخدمها المدرب لزيادة فاعلية اللاعبين في أداء التدريبات اللاهوائية تساعد كثيرا في تنمية عامل تحمل الالم. و يمكن قياس التحمل اللاهوائي باستخدام بعض الطرق الميدانية التي يمكن أن يقوم بها المدرب في الملعب مثل أداء تمرين الجلوس على الاربع من الوقوف.و تمرين الشد على الع</w:t>
      </w:r>
      <w:r>
        <w:rPr>
          <w:rFonts w:ascii="Traditional Arabic" w:hAnsi="Traditional Arabic" w:cs="Traditional Arabic" w:hint="cs"/>
          <w:sz w:val="28"/>
          <w:szCs w:val="28"/>
          <w:rtl/>
          <w:lang w:val="en-US" w:bidi="ar-DZ"/>
        </w:rPr>
        <w:t>ق</w:t>
      </w:r>
      <w:r w:rsidRPr="00412522">
        <w:rPr>
          <w:rFonts w:ascii="Traditional Arabic" w:hAnsi="Traditional Arabic" w:cs="Traditional Arabic"/>
          <w:sz w:val="28"/>
          <w:szCs w:val="28"/>
          <w:rtl/>
          <w:lang w:val="en-US" w:bidi="ar-DZ"/>
        </w:rPr>
        <w:t>لة،و تمرين ثني الذراعين من الانبطاح المائل أو ثني الذراعين من الوقوف من الارتكاز على المتوازي بالذراعين و في جميع هذه التمرينات يتم حساب أقصى عدد من التكرارات في أقل زمن ممكن.</w:t>
      </w:r>
      <w:sdt>
        <w:sdtPr>
          <w:rPr>
            <w:rFonts w:ascii="Traditional Arabic" w:hAnsi="Traditional Arabic" w:cs="Traditional Arabic"/>
            <w:sz w:val="28"/>
            <w:szCs w:val="28"/>
            <w:rtl/>
            <w:lang w:val="en-US" w:bidi="ar-DZ"/>
          </w:rPr>
          <w:id w:val="77963450"/>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ابو93 \</w:instrText>
          </w:r>
          <w:r>
            <w:rPr>
              <w:rFonts w:ascii="Traditional Arabic" w:hAnsi="Traditional Arabic" w:cs="Traditional Arabic" w:hint="cs"/>
              <w:sz w:val="28"/>
              <w:szCs w:val="28"/>
              <w:lang w:val="en-US" w:bidi="ar-DZ"/>
            </w:rPr>
            <w:instrText>p 166-170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1560DE">
            <w:rPr>
              <w:rFonts w:ascii="Traditional Arabic" w:hAnsi="Traditional Arabic" w:cs="Traditional Arabic" w:hint="cs"/>
              <w:noProof/>
              <w:sz w:val="28"/>
              <w:szCs w:val="28"/>
              <w:rtl/>
              <w:lang w:val="en-US" w:bidi="ar-DZ"/>
            </w:rPr>
            <w:t>(السيد 1993، 166-170)</w:t>
          </w:r>
          <w:r w:rsidR="009457E5">
            <w:rPr>
              <w:rFonts w:ascii="Traditional Arabic" w:hAnsi="Traditional Arabic" w:cs="Traditional Arabic"/>
              <w:sz w:val="28"/>
              <w:szCs w:val="28"/>
              <w:rtl/>
              <w:lang w:val="en-US" w:bidi="ar-DZ"/>
            </w:rPr>
            <w:fldChar w:fldCharType="end"/>
          </w:r>
        </w:sdtContent>
      </w:sdt>
      <w:r w:rsidRPr="00412522">
        <w:rPr>
          <w:rFonts w:ascii="Traditional Arabic" w:hAnsi="Traditional Arabic" w:cs="Traditional Arabic"/>
          <w:b/>
          <w:bCs/>
          <w:sz w:val="28"/>
          <w:szCs w:val="28"/>
          <w:rtl/>
          <w:lang w:val="en-US" w:bidi="ar-DZ"/>
        </w:rPr>
        <w:t xml:space="preserve"> </w:t>
      </w:r>
    </w:p>
    <w:p w:rsidR="00FA6627" w:rsidRDefault="00FA6627" w:rsidP="00FA6627">
      <w:pPr>
        <w:tabs>
          <w:tab w:val="left" w:pos="281"/>
        </w:tabs>
        <w:bidi/>
        <w:spacing w:line="312" w:lineRule="auto"/>
        <w:ind w:left="-2"/>
        <w:outlineLvl w:val="0"/>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t>د- طرق التخلص من حامض اللاكتيك:</w:t>
      </w:r>
    </w:p>
    <w:p w:rsidR="00FA6627" w:rsidRPr="00412522" w:rsidRDefault="00FA6627" w:rsidP="00FA6627">
      <w:pPr>
        <w:tabs>
          <w:tab w:val="left" w:pos="281"/>
        </w:tabs>
        <w:bidi/>
        <w:spacing w:line="312" w:lineRule="auto"/>
        <w:ind w:left="-2"/>
        <w:rPr>
          <w:rFonts w:ascii="Traditional Arabic" w:hAnsi="Traditional Arabic" w:cs="Traditional Arabic"/>
          <w:sz w:val="28"/>
          <w:szCs w:val="28"/>
          <w:rtl/>
          <w:lang w:val="en-US" w:bidi="ar-DZ"/>
        </w:rPr>
      </w:pPr>
      <w:r w:rsidRPr="00412522">
        <w:rPr>
          <w:rFonts w:ascii="Traditional Arabic" w:hAnsi="Traditional Arabic" w:cs="Traditional Arabic" w:hint="cs"/>
          <w:sz w:val="28"/>
          <w:szCs w:val="28"/>
          <w:rtl/>
          <w:lang w:val="en-US" w:bidi="ar-DZ"/>
        </w:rPr>
        <w:t>يتم التخلص من حمض اللاكتيك بواسطة أربع طرق رئيسية هي:</w:t>
      </w:r>
    </w:p>
    <w:p w:rsidR="00FA6627" w:rsidRPr="00412522" w:rsidRDefault="00FA6627" w:rsidP="00FA6627">
      <w:pPr>
        <w:pStyle w:val="Paragraphedeliste"/>
        <w:numPr>
          <w:ilvl w:val="0"/>
          <w:numId w:val="17"/>
        </w:numPr>
        <w:tabs>
          <w:tab w:val="left" w:pos="281"/>
        </w:tabs>
        <w:bidi/>
        <w:spacing w:after="0" w:line="312" w:lineRule="auto"/>
        <w:ind w:left="423" w:hanging="425"/>
        <w:jc w:val="lowKashida"/>
        <w:rPr>
          <w:rFonts w:ascii="Traditional Arabic" w:hAnsi="Traditional Arabic" w:cs="Traditional Arabic"/>
          <w:sz w:val="28"/>
          <w:szCs w:val="28"/>
          <w:lang w:val="en-US" w:bidi="ar-DZ"/>
        </w:rPr>
      </w:pPr>
      <w:r w:rsidRPr="00412522">
        <w:rPr>
          <w:rFonts w:ascii="Traditional Arabic" w:hAnsi="Traditional Arabic" w:cs="Traditional Arabic" w:hint="cs"/>
          <w:sz w:val="28"/>
          <w:szCs w:val="28"/>
          <w:rtl/>
          <w:lang w:val="en-US" w:bidi="ar-DZ"/>
        </w:rPr>
        <w:t>خروج حامض اللاكتيك مع البول و العرق و يتم بدرجة طفيفة جدا.</w:t>
      </w:r>
    </w:p>
    <w:p w:rsidR="00FA6627" w:rsidRPr="00412522" w:rsidRDefault="00FA6627" w:rsidP="00FA6627">
      <w:pPr>
        <w:pStyle w:val="Paragraphedeliste"/>
        <w:numPr>
          <w:ilvl w:val="0"/>
          <w:numId w:val="17"/>
        </w:numPr>
        <w:tabs>
          <w:tab w:val="left" w:pos="281"/>
        </w:tabs>
        <w:bidi/>
        <w:spacing w:after="0" w:line="312" w:lineRule="auto"/>
        <w:ind w:left="423" w:hanging="425"/>
        <w:jc w:val="lowKashida"/>
        <w:rPr>
          <w:rFonts w:ascii="Traditional Arabic" w:hAnsi="Traditional Arabic" w:cs="Traditional Arabic"/>
          <w:sz w:val="28"/>
          <w:szCs w:val="28"/>
          <w:lang w:val="en-US" w:bidi="ar-DZ"/>
        </w:rPr>
      </w:pPr>
      <w:r w:rsidRPr="00412522">
        <w:rPr>
          <w:rFonts w:ascii="Traditional Arabic" w:hAnsi="Traditional Arabic" w:cs="Traditional Arabic" w:hint="cs"/>
          <w:sz w:val="28"/>
          <w:szCs w:val="28"/>
          <w:rtl/>
          <w:lang w:val="en-US" w:bidi="ar-DZ"/>
        </w:rPr>
        <w:t xml:space="preserve">تحول حامض اللاكتيك </w:t>
      </w:r>
      <w:r>
        <w:rPr>
          <w:rFonts w:ascii="Traditional Arabic" w:hAnsi="Traditional Arabic" w:cs="Traditional Arabic" w:hint="cs"/>
          <w:sz w:val="28"/>
          <w:szCs w:val="28"/>
          <w:rtl/>
          <w:lang w:val="en-US" w:bidi="ar-DZ"/>
        </w:rPr>
        <w:t>إ</w:t>
      </w:r>
      <w:r w:rsidRPr="0099318B">
        <w:rPr>
          <w:rFonts w:ascii="Traditional Arabic" w:hAnsi="Traditional Arabic" w:cs="Traditional Arabic"/>
          <w:sz w:val="28"/>
          <w:szCs w:val="28"/>
          <w:rtl/>
          <w:lang w:val="en-US" w:bidi="ar-DZ"/>
        </w:rPr>
        <w:t xml:space="preserve">لى </w:t>
      </w:r>
      <w:r w:rsidRPr="00412522">
        <w:rPr>
          <w:rFonts w:ascii="Traditional Arabic" w:hAnsi="Traditional Arabic" w:cs="Traditional Arabic" w:hint="cs"/>
          <w:sz w:val="28"/>
          <w:szCs w:val="28"/>
          <w:rtl/>
          <w:lang w:val="en-US" w:bidi="ar-DZ"/>
        </w:rPr>
        <w:t xml:space="preserve">جلوكوز أو جليكوجين و يحدث ذلك في الكبد حيث يتحول حامض اللاكتيك </w:t>
      </w:r>
      <w:r>
        <w:rPr>
          <w:rFonts w:ascii="Traditional Arabic" w:hAnsi="Traditional Arabic" w:cs="Traditional Arabic" w:hint="cs"/>
          <w:sz w:val="28"/>
          <w:szCs w:val="28"/>
          <w:rtl/>
          <w:lang w:val="en-US" w:bidi="ar-DZ"/>
        </w:rPr>
        <w:t>إ</w:t>
      </w:r>
      <w:r w:rsidRPr="0099318B">
        <w:rPr>
          <w:rFonts w:ascii="Traditional Arabic" w:hAnsi="Traditional Arabic" w:cs="Traditional Arabic"/>
          <w:sz w:val="28"/>
          <w:szCs w:val="28"/>
          <w:rtl/>
          <w:lang w:val="en-US" w:bidi="ar-DZ"/>
        </w:rPr>
        <w:t xml:space="preserve">لى </w:t>
      </w:r>
      <w:r w:rsidRPr="00412522">
        <w:rPr>
          <w:rFonts w:ascii="Traditional Arabic" w:hAnsi="Traditional Arabic" w:cs="Traditional Arabic" w:hint="cs"/>
          <w:sz w:val="28"/>
          <w:szCs w:val="28"/>
          <w:rtl/>
          <w:lang w:val="en-US" w:bidi="ar-DZ"/>
        </w:rPr>
        <w:t>جليكوجين للمساعدة في الامداد بالطاقة مع ملاحظة أن عملية تحويل اللاكتيك الى جليكوجين تتم بصورة بطيئة بالمقارنة بعملية التخلص منه و لذا فان الكمية التي يتم تحويلها تمثل جزءا بسيطا من الكمية الكلية لحامض اللاكتيك.</w:t>
      </w:r>
    </w:p>
    <w:p w:rsidR="00FA6627" w:rsidRPr="00412522" w:rsidRDefault="00FA6627" w:rsidP="00FA6627">
      <w:pPr>
        <w:pStyle w:val="Paragraphedeliste"/>
        <w:numPr>
          <w:ilvl w:val="0"/>
          <w:numId w:val="17"/>
        </w:numPr>
        <w:tabs>
          <w:tab w:val="left" w:pos="281"/>
        </w:tabs>
        <w:bidi/>
        <w:spacing w:after="0" w:line="312" w:lineRule="auto"/>
        <w:ind w:left="423" w:hanging="425"/>
        <w:jc w:val="lowKashida"/>
        <w:rPr>
          <w:rFonts w:ascii="Traditional Arabic" w:hAnsi="Traditional Arabic" w:cs="Traditional Arabic"/>
          <w:sz w:val="28"/>
          <w:szCs w:val="28"/>
          <w:lang w:val="en-US" w:bidi="ar-DZ"/>
        </w:rPr>
      </w:pPr>
      <w:r w:rsidRPr="00412522">
        <w:rPr>
          <w:rFonts w:ascii="Traditional Arabic" w:hAnsi="Traditional Arabic" w:cs="Traditional Arabic" w:hint="cs"/>
          <w:sz w:val="28"/>
          <w:szCs w:val="28"/>
          <w:rtl/>
          <w:lang w:val="en-US" w:bidi="ar-DZ"/>
        </w:rPr>
        <w:t>تحول حامض اللاكتيك الى بروتين و يمكن تحويل كمية قليلة جدا من حامض اللاكتيك الى بروتين مباشرة في الفترة الأولى للاستشفاء بعد التدريب.</w:t>
      </w:r>
    </w:p>
    <w:p w:rsidR="00FA6627" w:rsidRPr="00412522" w:rsidRDefault="00FA6627" w:rsidP="00FA6627">
      <w:pPr>
        <w:pStyle w:val="Paragraphedeliste"/>
        <w:numPr>
          <w:ilvl w:val="0"/>
          <w:numId w:val="17"/>
        </w:numPr>
        <w:tabs>
          <w:tab w:val="left" w:pos="281"/>
        </w:tabs>
        <w:bidi/>
        <w:spacing w:after="0" w:line="312" w:lineRule="auto"/>
        <w:ind w:left="423" w:hanging="425"/>
        <w:jc w:val="lowKashida"/>
        <w:rPr>
          <w:rFonts w:ascii="Traditional Arabic" w:hAnsi="Traditional Arabic" w:cs="Traditional Arabic"/>
          <w:sz w:val="28"/>
          <w:szCs w:val="28"/>
          <w:lang w:val="en-US" w:bidi="ar-DZ"/>
        </w:rPr>
      </w:pPr>
      <w:r w:rsidRPr="00412522">
        <w:rPr>
          <w:rFonts w:ascii="Traditional Arabic" w:hAnsi="Traditional Arabic" w:cs="Traditional Arabic" w:hint="cs"/>
          <w:sz w:val="28"/>
          <w:szCs w:val="28"/>
          <w:rtl/>
          <w:lang w:val="en-US" w:bidi="ar-DZ"/>
        </w:rPr>
        <w:t>أكسدة حامض اللاكتيك:تتم عملية أكسدة حامض اللاكتيك لتحويله الى ثاني أكسيد الكربون و الماء لاستخدامه كوقود في نظام انتاج الطاقة الهوائي و يتم معظم ذلك بواسطة العضلات الهيكلية إلا أن أنسجة عضلة القلب مع المخ و الكبد و الكلى تشترك أيضا في هذه الوظيفة.</w:t>
      </w:r>
    </w:p>
    <w:p w:rsidR="00FA6627" w:rsidRDefault="00FA6627" w:rsidP="00FA6627">
      <w:pPr>
        <w:bidi/>
        <w:spacing w:line="312" w:lineRule="auto"/>
        <w:ind w:left="0"/>
        <w:rPr>
          <w:rFonts w:ascii="Traditional Arabic" w:hAnsi="Traditional Arabic" w:cs="Traditional Arabic"/>
          <w:sz w:val="28"/>
          <w:szCs w:val="28"/>
          <w:rtl/>
          <w:lang w:val="en-US" w:bidi="ar-DZ"/>
        </w:rPr>
      </w:pPr>
    </w:p>
    <w:p w:rsidR="007A3C80" w:rsidRDefault="007A3C80" w:rsidP="007A3C80">
      <w:pPr>
        <w:bidi/>
        <w:spacing w:line="312" w:lineRule="auto"/>
        <w:ind w:left="0"/>
        <w:rPr>
          <w:rFonts w:ascii="Traditional Arabic" w:hAnsi="Traditional Arabic" w:cs="Traditional Arabic"/>
          <w:sz w:val="28"/>
          <w:szCs w:val="28"/>
          <w:rtl/>
          <w:lang w:val="en-US" w:bidi="ar-DZ"/>
        </w:rPr>
      </w:pPr>
    </w:p>
    <w:p w:rsidR="007A3C80" w:rsidRPr="00412522" w:rsidRDefault="007A3C80" w:rsidP="007A3C80">
      <w:pPr>
        <w:tabs>
          <w:tab w:val="left" w:pos="281"/>
        </w:tabs>
        <w:bidi/>
        <w:spacing w:line="312" w:lineRule="auto"/>
        <w:ind w:left="-2"/>
        <w:rPr>
          <w:rFonts w:ascii="Traditional Arabic" w:hAnsi="Traditional Arabic" w:cs="Traditional Arabic"/>
          <w:sz w:val="28"/>
          <w:szCs w:val="28"/>
          <w:rtl/>
          <w:lang w:val="en-US" w:bidi="ar-DZ"/>
        </w:rPr>
      </w:pPr>
      <w:r w:rsidRPr="00412522">
        <w:rPr>
          <w:rFonts w:ascii="Traditional Arabic" w:hAnsi="Traditional Arabic" w:cs="Traditional Arabic" w:hint="cs"/>
          <w:sz w:val="28"/>
          <w:szCs w:val="28"/>
          <w:rtl/>
          <w:lang w:val="en-US" w:bidi="ar-DZ"/>
        </w:rPr>
        <w:lastRenderedPageBreak/>
        <w:t xml:space="preserve">ففي وجود الأكسجين يتحول حامض اللاكتيك أولا </w:t>
      </w:r>
      <w:r>
        <w:rPr>
          <w:rFonts w:ascii="Traditional Arabic" w:hAnsi="Traditional Arabic" w:cs="Traditional Arabic" w:hint="cs"/>
          <w:sz w:val="28"/>
          <w:szCs w:val="28"/>
          <w:rtl/>
          <w:lang w:val="en-US" w:bidi="ar-DZ"/>
        </w:rPr>
        <w:t>إ</w:t>
      </w:r>
      <w:r w:rsidRPr="0099318B">
        <w:rPr>
          <w:rFonts w:ascii="Traditional Arabic" w:hAnsi="Traditional Arabic" w:cs="Traditional Arabic"/>
          <w:sz w:val="28"/>
          <w:szCs w:val="28"/>
          <w:rtl/>
          <w:lang w:val="en-US" w:bidi="ar-DZ"/>
        </w:rPr>
        <w:t xml:space="preserve">لى </w:t>
      </w:r>
      <w:r w:rsidRPr="00412522">
        <w:rPr>
          <w:rFonts w:ascii="Traditional Arabic" w:hAnsi="Traditional Arabic" w:cs="Traditional Arabic" w:hint="cs"/>
          <w:sz w:val="28"/>
          <w:szCs w:val="28"/>
          <w:rtl/>
          <w:lang w:val="en-US" w:bidi="ar-DZ"/>
        </w:rPr>
        <w:t>حامض البيروفيك ثم اٍلى ثاني أكسيد الكربون و الماء من خلال دائرة كربس و نظام النقل الالكتروني على التوالي و هذا يمثل الجزء الاكبر للتخلص من حامض اللاكتيك.</w:t>
      </w:r>
    </w:p>
    <w:p w:rsidR="007A3C80" w:rsidRPr="00412522" w:rsidRDefault="007A3C80" w:rsidP="007A3C80">
      <w:pPr>
        <w:tabs>
          <w:tab w:val="left" w:pos="281"/>
        </w:tabs>
        <w:bidi/>
        <w:spacing w:line="312" w:lineRule="auto"/>
        <w:ind w:left="-2"/>
        <w:rPr>
          <w:rFonts w:ascii="Traditional Arabic" w:hAnsi="Traditional Arabic" w:cs="Traditional Arabic"/>
          <w:sz w:val="28"/>
          <w:szCs w:val="28"/>
          <w:rtl/>
          <w:lang w:val="en-US" w:bidi="ar-DZ"/>
        </w:rPr>
      </w:pPr>
      <w:r w:rsidRPr="00412522">
        <w:rPr>
          <w:rFonts w:ascii="Traditional Arabic" w:hAnsi="Traditional Arabic" w:cs="Traditional Arabic" w:hint="cs"/>
          <w:sz w:val="28"/>
          <w:szCs w:val="28"/>
          <w:rtl/>
          <w:lang w:val="en-US" w:bidi="ar-DZ"/>
        </w:rPr>
        <w:t>و بالنسبة لسرعة التخلص من حامض اللاكتيك فقد دلت الدراسات أن فترة ساعة واحدة تكفي لإزالة معظم حامض اللاكتيك،و يتطلب التخلص من نصف مقدار حامض اللاكتيك المجتمع بعد التدريبات ذات الشدة القصوى فترة زمنية في حدود 25 دقيقة و يعني ذلك أن التخلص من 95</w:t>
      </w:r>
      <w:r w:rsidRPr="00412522">
        <w:rPr>
          <w:rFonts w:ascii="Traditional Arabic" w:hAnsi="Traditional Arabic" w:cs="Traditional Arabic"/>
          <w:sz w:val="28"/>
          <w:szCs w:val="28"/>
          <w:rtl/>
          <w:lang w:val="en-US" w:bidi="ar-DZ"/>
        </w:rPr>
        <w:t>%</w:t>
      </w:r>
      <w:r w:rsidRPr="00412522">
        <w:rPr>
          <w:rFonts w:ascii="Traditional Arabic" w:hAnsi="Traditional Arabic" w:cs="Traditional Arabic" w:hint="cs"/>
          <w:sz w:val="28"/>
          <w:szCs w:val="28"/>
          <w:rtl/>
          <w:lang w:val="en-US" w:bidi="ar-DZ"/>
        </w:rPr>
        <w:t xml:space="preserve"> من حامض اللاكتيك يتم خلال ساعة و ربع بعد أداء التدريب ذات الشدة القصوى بينما يقل الزمن عن ذلك في حالة انخفاض شدة أداء التدريبات ،و من العوامل التي تزيد من سرعة التخلص من حامض اللاكتيك أداء تمرينات بدنية خفيفة خلال فترة الاستشفاء و تسمى ب"تمرينات التهدئة"أو "تمرينات الاٍستشفاء" ووجد أن أفضل شدة لأداء هذه التمرينات حينما تكون عند 50-60</w:t>
      </w:r>
      <w:r w:rsidRPr="00412522">
        <w:rPr>
          <w:rFonts w:ascii="Traditional Arabic" w:hAnsi="Traditional Arabic" w:cs="Traditional Arabic"/>
          <w:sz w:val="28"/>
          <w:szCs w:val="28"/>
          <w:rtl/>
          <w:lang w:val="en-US" w:bidi="ar-DZ"/>
        </w:rPr>
        <w:t>%</w:t>
      </w:r>
      <w:r w:rsidRPr="00412522">
        <w:rPr>
          <w:rFonts w:ascii="Traditional Arabic" w:hAnsi="Traditional Arabic" w:cs="Traditional Arabic" w:hint="cs"/>
          <w:sz w:val="28"/>
          <w:szCs w:val="28"/>
          <w:rtl/>
          <w:lang w:val="en-US" w:bidi="ar-DZ"/>
        </w:rPr>
        <w:t xml:space="preserve"> من الحد الاقصى لاستهلاك الاكسجين كما أن ذلك يرتبط بمستوى الحالة التدريبية للاعبين و يجب ملاحظة أن زيادة أو نقص شدة التهيئة عن المستوى المناسب يؤدي </w:t>
      </w:r>
      <w:r>
        <w:rPr>
          <w:rFonts w:ascii="Traditional Arabic" w:hAnsi="Traditional Arabic" w:cs="Traditional Arabic" w:hint="cs"/>
          <w:sz w:val="28"/>
          <w:szCs w:val="28"/>
          <w:rtl/>
          <w:lang w:val="en-US" w:bidi="ar-DZ"/>
        </w:rPr>
        <w:t>إ</w:t>
      </w:r>
      <w:r w:rsidRPr="0099318B">
        <w:rPr>
          <w:rFonts w:ascii="Traditional Arabic" w:hAnsi="Traditional Arabic" w:cs="Traditional Arabic"/>
          <w:sz w:val="28"/>
          <w:szCs w:val="28"/>
          <w:rtl/>
          <w:lang w:val="en-US" w:bidi="ar-DZ"/>
        </w:rPr>
        <w:t xml:space="preserve">لى </w:t>
      </w:r>
      <w:r w:rsidRPr="00412522">
        <w:rPr>
          <w:rFonts w:ascii="Traditional Arabic" w:hAnsi="Traditional Arabic" w:cs="Traditional Arabic" w:hint="cs"/>
          <w:sz w:val="28"/>
          <w:szCs w:val="28"/>
          <w:rtl/>
          <w:lang w:val="en-US" w:bidi="ar-DZ"/>
        </w:rPr>
        <w:t>بطء عملية التخلص من حامض اللاكتيك.</w:t>
      </w:r>
      <w:sdt>
        <w:sdtPr>
          <w:rPr>
            <w:rFonts w:ascii="Traditional Arabic" w:hAnsi="Traditional Arabic" w:cs="Traditional Arabic" w:hint="cs"/>
            <w:sz w:val="28"/>
            <w:szCs w:val="28"/>
            <w:rtl/>
            <w:lang w:val="en-US" w:bidi="ar-DZ"/>
          </w:rPr>
          <w:id w:val="77963451"/>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 Espace_réservé8 \p 161-162 \t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7A3C80">
            <w:rPr>
              <w:rFonts w:ascii="Traditional Arabic" w:hAnsi="Traditional Arabic" w:cs="Traditional Arabic" w:hint="cs"/>
              <w:noProof/>
              <w:sz w:val="28"/>
              <w:szCs w:val="28"/>
              <w:rtl/>
              <w:lang w:val="en-US" w:bidi="ar-DZ"/>
            </w:rPr>
            <w:t>(أ. رضوان 2003، 161-162)</w:t>
          </w:r>
          <w:r w:rsidR="009457E5">
            <w:rPr>
              <w:rFonts w:ascii="Traditional Arabic" w:hAnsi="Traditional Arabic" w:cs="Traditional Arabic"/>
              <w:sz w:val="28"/>
              <w:szCs w:val="28"/>
              <w:rtl/>
              <w:lang w:val="en-US" w:bidi="ar-DZ"/>
            </w:rPr>
            <w:fldChar w:fldCharType="end"/>
          </w:r>
        </w:sdtContent>
      </w:sdt>
    </w:p>
    <w:p w:rsidR="007A3C80" w:rsidRDefault="007A3C80" w:rsidP="007A3C80">
      <w:pPr>
        <w:tabs>
          <w:tab w:val="left" w:pos="6123"/>
        </w:tabs>
        <w:bidi/>
        <w:spacing w:line="312" w:lineRule="auto"/>
        <w:outlineLvl w:val="0"/>
        <w:rPr>
          <w:rFonts w:ascii="Traditional Arabic" w:hAnsi="Traditional Arabic" w:cs="Traditional Arabic"/>
          <w:b/>
          <w:bCs/>
          <w:sz w:val="32"/>
          <w:szCs w:val="32"/>
          <w:rtl/>
          <w:lang w:val="en-US" w:bidi="ar-DZ"/>
        </w:rPr>
      </w:pPr>
      <w:r>
        <w:rPr>
          <w:rFonts w:ascii="Traditional Arabic" w:hAnsi="Traditional Arabic" w:cs="Traditional Arabic"/>
          <w:b/>
          <w:bCs/>
          <w:sz w:val="32"/>
          <w:szCs w:val="32"/>
          <w:lang w:val="en-US" w:bidi="ar-DZ"/>
        </w:rPr>
        <w:t>2</w:t>
      </w:r>
      <w:r w:rsidRPr="00936203">
        <w:rPr>
          <w:rFonts w:ascii="Traditional Arabic" w:hAnsi="Traditional Arabic" w:cs="Traditional Arabic" w:hint="cs"/>
          <w:b/>
          <w:bCs/>
          <w:sz w:val="32"/>
          <w:szCs w:val="32"/>
          <w:rtl/>
          <w:lang w:val="en-US" w:bidi="ar-DZ"/>
        </w:rPr>
        <w:t>-2-</w:t>
      </w:r>
      <w:r>
        <w:rPr>
          <w:rFonts w:ascii="Traditional Arabic" w:hAnsi="Traditional Arabic" w:cs="Traditional Arabic" w:hint="cs"/>
          <w:b/>
          <w:bCs/>
          <w:sz w:val="32"/>
          <w:szCs w:val="32"/>
          <w:rtl/>
          <w:lang w:val="en-US" w:bidi="ar-DZ"/>
        </w:rPr>
        <w:t>2</w:t>
      </w:r>
      <w:proofErr w:type="gramStart"/>
      <w:r w:rsidRPr="00936203">
        <w:rPr>
          <w:rFonts w:ascii="Traditional Arabic" w:hAnsi="Traditional Arabic" w:cs="Traditional Arabic" w:hint="cs"/>
          <w:b/>
          <w:bCs/>
          <w:sz w:val="32"/>
          <w:szCs w:val="32"/>
          <w:rtl/>
          <w:lang w:val="en-US" w:bidi="ar-DZ"/>
        </w:rPr>
        <w:t>:النظام</w:t>
      </w:r>
      <w:proofErr w:type="gramEnd"/>
      <w:r w:rsidRPr="00936203">
        <w:rPr>
          <w:rFonts w:ascii="Traditional Arabic" w:hAnsi="Traditional Arabic" w:cs="Traditional Arabic" w:hint="cs"/>
          <w:b/>
          <w:bCs/>
          <w:sz w:val="32"/>
          <w:szCs w:val="32"/>
          <w:rtl/>
          <w:lang w:val="en-US" w:bidi="ar-DZ"/>
        </w:rPr>
        <w:t xml:space="preserve"> الهوائي:</w:t>
      </w:r>
    </w:p>
    <w:p w:rsidR="007A3C80" w:rsidRPr="00412522" w:rsidRDefault="007A3C80" w:rsidP="007A3C80">
      <w:pPr>
        <w:tabs>
          <w:tab w:val="left" w:pos="6123"/>
        </w:tabs>
        <w:bidi/>
        <w:spacing w:line="312" w:lineRule="auto"/>
        <w:rPr>
          <w:rFonts w:ascii="Traditional Arabic" w:hAnsi="Traditional Arabic" w:cs="Traditional Arabic"/>
          <w:sz w:val="28"/>
          <w:szCs w:val="28"/>
          <w:rtl/>
          <w:lang w:val="en-US" w:bidi="ar-DZ"/>
        </w:rPr>
      </w:pPr>
      <w:r w:rsidRPr="00412522">
        <w:rPr>
          <w:rFonts w:ascii="Traditional Arabic" w:hAnsi="Traditional Arabic" w:cs="Traditional Arabic"/>
          <w:sz w:val="28"/>
          <w:szCs w:val="28"/>
          <w:rtl/>
          <w:lang w:val="en-US" w:bidi="ar-DZ"/>
        </w:rPr>
        <w:t>يتميز هذا النظام عن النظامين الآخرين لإنتاج الطاقة (الفوسفاتي-اللاكتيك) بوجود الأكسجين كعامل فعال خلال التفاعلات الكيميائية لإعادة بناء</w:t>
      </w:r>
      <w:r w:rsidRPr="00E12652">
        <w:rPr>
          <w:rFonts w:ascii="Vijaya" w:hAnsi="Vijaya" w:cs="Vijaya"/>
          <w:sz w:val="28"/>
          <w:szCs w:val="28"/>
          <w:lang w:bidi="ar-DZ"/>
        </w:rPr>
        <w:t>ATP</w:t>
      </w:r>
      <w:r w:rsidRPr="00412522">
        <w:rPr>
          <w:rFonts w:ascii="Traditional Arabic" w:hAnsi="Traditional Arabic" w:cs="Traditional Arabic"/>
          <w:sz w:val="28"/>
          <w:szCs w:val="28"/>
          <w:rtl/>
          <w:lang w:val="en-US" w:bidi="ar-DZ"/>
        </w:rPr>
        <w:t xml:space="preserve"> ،و مثل هذا يتطلب مئات التفاعلات الكيميائية و مئات من النظم الاٍنزيمية </w:t>
      </w:r>
      <w:r>
        <w:rPr>
          <w:rFonts w:ascii="Traditional Arabic" w:hAnsi="Traditional Arabic" w:cs="Traditional Arabic" w:hint="cs"/>
          <w:sz w:val="28"/>
          <w:szCs w:val="28"/>
          <w:rtl/>
          <w:lang w:val="en-US" w:bidi="ar-DZ"/>
        </w:rPr>
        <w:t xml:space="preserve">      </w:t>
      </w:r>
      <w:r w:rsidRPr="00412522">
        <w:rPr>
          <w:rFonts w:ascii="Traditional Arabic" w:hAnsi="Traditional Arabic" w:cs="Traditional Arabic"/>
          <w:sz w:val="28"/>
          <w:szCs w:val="28"/>
          <w:rtl/>
          <w:lang w:val="en-US" w:bidi="ar-DZ"/>
        </w:rPr>
        <w:t xml:space="preserve">و التي تزيد في تعقيدها بدرجة كبيرة عن اٍنتاج الطاقة اللاهوائي في النظامين السابقين،و يتم نظام الأكسجين في داخل الخلية العضلية،و لكن في حيز محدود هو الميتوكوندريا </w:t>
      </w:r>
      <w:r w:rsidRPr="00E12652">
        <w:rPr>
          <w:rFonts w:ascii="Vijaya" w:hAnsi="Vijaya" w:cs="Vijaya"/>
          <w:sz w:val="28"/>
          <w:szCs w:val="28"/>
          <w:lang w:val="en-US" w:bidi="ar-DZ"/>
        </w:rPr>
        <w:t>Mitochondria</w:t>
      </w:r>
      <w:r w:rsidRPr="00412522">
        <w:rPr>
          <w:rFonts w:ascii="Traditional Arabic" w:hAnsi="Traditional Arabic" w:cs="Traditional Arabic"/>
          <w:sz w:val="28"/>
          <w:szCs w:val="28"/>
          <w:rtl/>
          <w:lang w:val="en-US" w:bidi="ar-DZ"/>
        </w:rPr>
        <w:t xml:space="preserve"> و هي عبارة عن أجسام تحمل المواد الغذائية للخلية و يكثر وجودها في الخلايا العضلية ، و يمكن تقسيم التفاعلات الكيميائية للنظام الهوائي أو نظام الأكسجين الى سلاسل رئيسية هي :</w:t>
      </w:r>
    </w:p>
    <w:p w:rsidR="007A3C80" w:rsidRPr="00412522" w:rsidRDefault="007A3C80" w:rsidP="007A3C80">
      <w:pPr>
        <w:pStyle w:val="Paragraphedeliste"/>
        <w:numPr>
          <w:ilvl w:val="0"/>
          <w:numId w:val="12"/>
        </w:numPr>
        <w:tabs>
          <w:tab w:val="left" w:pos="6123"/>
        </w:tabs>
        <w:bidi/>
        <w:spacing w:after="0" w:line="312" w:lineRule="auto"/>
        <w:ind w:left="423" w:hanging="284"/>
        <w:jc w:val="lowKashida"/>
        <w:rPr>
          <w:rFonts w:ascii="Traditional Arabic" w:hAnsi="Traditional Arabic" w:cs="Traditional Arabic"/>
          <w:sz w:val="28"/>
          <w:szCs w:val="28"/>
          <w:lang w:val="en-US" w:bidi="ar-DZ"/>
        </w:rPr>
      </w:pPr>
      <w:r w:rsidRPr="00412522">
        <w:rPr>
          <w:rFonts w:ascii="Traditional Arabic" w:hAnsi="Traditional Arabic" w:cs="Traditional Arabic"/>
          <w:sz w:val="28"/>
          <w:szCs w:val="28"/>
          <w:rtl/>
          <w:lang w:val="en-US" w:bidi="ar-DZ"/>
        </w:rPr>
        <w:t xml:space="preserve">الجلكزة الهوائية </w:t>
      </w:r>
      <w:r w:rsidRPr="00236FCA">
        <w:rPr>
          <w:rFonts w:ascii="Vijaya" w:hAnsi="Vijaya" w:cs="Vijaya"/>
          <w:sz w:val="28"/>
          <w:szCs w:val="28"/>
          <w:lang w:val="en-US" w:bidi="ar-DZ"/>
        </w:rPr>
        <w:t>Aerobic</w:t>
      </w:r>
      <w:r w:rsidRPr="00412522">
        <w:rPr>
          <w:rFonts w:ascii="Traditional Arabic" w:hAnsi="Traditional Arabic" w:cs="Traditional Arabic"/>
          <w:sz w:val="28"/>
          <w:szCs w:val="28"/>
          <w:lang w:val="en-US" w:bidi="ar-DZ"/>
        </w:rPr>
        <w:t xml:space="preserve"> </w:t>
      </w:r>
      <w:r w:rsidRPr="00236FCA">
        <w:rPr>
          <w:rFonts w:ascii="Vijaya" w:hAnsi="Vijaya" w:cs="Vijaya"/>
          <w:sz w:val="28"/>
          <w:szCs w:val="28"/>
          <w:lang w:val="en-US" w:bidi="ar-DZ"/>
        </w:rPr>
        <w:t>glycolysis</w:t>
      </w:r>
      <w:r w:rsidRPr="00412522">
        <w:rPr>
          <w:rFonts w:ascii="Traditional Arabic" w:hAnsi="Traditional Arabic" w:cs="Traditional Arabic"/>
          <w:sz w:val="28"/>
          <w:szCs w:val="28"/>
          <w:rtl/>
          <w:lang w:val="en-US" w:bidi="ar-DZ"/>
        </w:rPr>
        <w:t>.</w:t>
      </w:r>
    </w:p>
    <w:p w:rsidR="007A3C80" w:rsidRPr="00412522" w:rsidRDefault="007A3C80" w:rsidP="007A3C80">
      <w:pPr>
        <w:pStyle w:val="Paragraphedeliste"/>
        <w:numPr>
          <w:ilvl w:val="0"/>
          <w:numId w:val="12"/>
        </w:numPr>
        <w:tabs>
          <w:tab w:val="left" w:pos="6123"/>
        </w:tabs>
        <w:bidi/>
        <w:spacing w:after="0" w:line="312" w:lineRule="auto"/>
        <w:ind w:left="423" w:hanging="284"/>
        <w:jc w:val="lowKashida"/>
        <w:rPr>
          <w:rFonts w:ascii="Traditional Arabic" w:hAnsi="Traditional Arabic" w:cs="Traditional Arabic"/>
          <w:sz w:val="28"/>
          <w:szCs w:val="28"/>
          <w:lang w:val="en-US" w:bidi="ar-DZ"/>
        </w:rPr>
      </w:pPr>
      <w:r w:rsidRPr="00412522">
        <w:rPr>
          <w:rFonts w:ascii="Traditional Arabic" w:hAnsi="Traditional Arabic" w:cs="Traditional Arabic"/>
          <w:sz w:val="28"/>
          <w:szCs w:val="28"/>
          <w:rtl/>
          <w:lang w:val="en-US" w:bidi="ar-DZ"/>
        </w:rPr>
        <w:t xml:space="preserve">دائرة كربس </w:t>
      </w:r>
      <w:r w:rsidRPr="00236FCA">
        <w:rPr>
          <w:rFonts w:ascii="Vijaya" w:hAnsi="Vijaya" w:cs="Vijaya"/>
          <w:sz w:val="28"/>
          <w:szCs w:val="28"/>
          <w:lang w:val="en-US" w:bidi="ar-DZ"/>
        </w:rPr>
        <w:t>The Krebs Cycle</w:t>
      </w:r>
      <w:r w:rsidRPr="00412522">
        <w:rPr>
          <w:rFonts w:ascii="Traditional Arabic" w:hAnsi="Traditional Arabic" w:cs="Traditional Arabic"/>
          <w:sz w:val="28"/>
          <w:szCs w:val="28"/>
          <w:rtl/>
          <w:lang w:val="en-US" w:bidi="ar-DZ"/>
        </w:rPr>
        <w:t>.</w:t>
      </w:r>
    </w:p>
    <w:p w:rsidR="007A3C80" w:rsidRPr="00B456AC" w:rsidRDefault="007A3C80" w:rsidP="007A3C80">
      <w:pPr>
        <w:pStyle w:val="Paragraphedeliste"/>
        <w:numPr>
          <w:ilvl w:val="0"/>
          <w:numId w:val="12"/>
        </w:numPr>
        <w:tabs>
          <w:tab w:val="left" w:pos="6123"/>
        </w:tabs>
        <w:bidi/>
        <w:spacing w:after="0" w:line="312" w:lineRule="auto"/>
        <w:ind w:left="423" w:hanging="284"/>
        <w:jc w:val="lowKashida"/>
        <w:rPr>
          <w:rFonts w:ascii="Traditional Arabic" w:hAnsi="Traditional Arabic" w:cs="Traditional Arabic"/>
          <w:sz w:val="32"/>
          <w:szCs w:val="32"/>
          <w:lang w:val="en-US" w:bidi="ar-DZ"/>
        </w:rPr>
      </w:pPr>
      <w:proofErr w:type="gramStart"/>
      <w:r w:rsidRPr="00412522">
        <w:rPr>
          <w:rFonts w:ascii="Traditional Arabic" w:hAnsi="Traditional Arabic" w:cs="Traditional Arabic"/>
          <w:sz w:val="28"/>
          <w:szCs w:val="28"/>
          <w:rtl/>
          <w:lang w:val="en-US" w:bidi="ar-DZ"/>
        </w:rPr>
        <w:t>نظام</w:t>
      </w:r>
      <w:proofErr w:type="gramEnd"/>
      <w:r w:rsidRPr="00412522">
        <w:rPr>
          <w:rFonts w:ascii="Traditional Arabic" w:hAnsi="Traditional Arabic" w:cs="Traditional Arabic"/>
          <w:sz w:val="28"/>
          <w:szCs w:val="28"/>
          <w:rtl/>
          <w:lang w:val="en-US" w:bidi="ar-DZ"/>
        </w:rPr>
        <w:t xml:space="preserve"> النقل الالكتروني </w:t>
      </w:r>
      <w:r w:rsidRPr="00236FCA">
        <w:rPr>
          <w:rFonts w:ascii="Vijaya" w:hAnsi="Vijaya" w:cs="Vijaya"/>
          <w:sz w:val="28"/>
          <w:szCs w:val="28"/>
          <w:lang w:val="en-US" w:bidi="ar-DZ"/>
        </w:rPr>
        <w:t>The electron transport System</w:t>
      </w:r>
      <w:r w:rsidRPr="00412522">
        <w:rPr>
          <w:rFonts w:ascii="Traditional Arabic" w:hAnsi="Traditional Arabic" w:cs="Traditional Arabic"/>
          <w:sz w:val="28"/>
          <w:szCs w:val="28"/>
          <w:rtl/>
          <w:lang w:val="en-US" w:bidi="ar-DZ"/>
        </w:rPr>
        <w:t>.</w:t>
      </w:r>
      <w:sdt>
        <w:sdtPr>
          <w:rPr>
            <w:rFonts w:ascii="Traditional Arabic" w:hAnsi="Traditional Arabic" w:cs="Traditional Arabic"/>
            <w:sz w:val="28"/>
            <w:szCs w:val="28"/>
            <w:rtl/>
            <w:lang w:val="en-US" w:bidi="ar-DZ"/>
          </w:rPr>
          <w:id w:val="22162641"/>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 Espace_réservé8 \p 212-213 \t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7A3C80">
            <w:rPr>
              <w:rFonts w:ascii="Traditional Arabic" w:hAnsi="Traditional Arabic" w:cs="Traditional Arabic" w:hint="cs"/>
              <w:noProof/>
              <w:sz w:val="28"/>
              <w:szCs w:val="28"/>
              <w:rtl/>
              <w:lang w:val="en-US" w:bidi="ar-DZ"/>
            </w:rPr>
            <w:t>(أ. رضوان 2003، 212-213)</w:t>
          </w:r>
          <w:r w:rsidR="009457E5">
            <w:rPr>
              <w:rFonts w:ascii="Traditional Arabic" w:hAnsi="Traditional Arabic" w:cs="Traditional Arabic"/>
              <w:sz w:val="28"/>
              <w:szCs w:val="28"/>
              <w:rtl/>
              <w:lang w:val="en-US" w:bidi="ar-DZ"/>
            </w:rPr>
            <w:fldChar w:fldCharType="end"/>
          </w:r>
        </w:sdtContent>
      </w:sdt>
    </w:p>
    <w:p w:rsidR="007A3C80" w:rsidRPr="00367003" w:rsidRDefault="007A3C80" w:rsidP="007A3C80">
      <w:pPr>
        <w:tabs>
          <w:tab w:val="left" w:pos="6123"/>
        </w:tabs>
        <w:bidi/>
        <w:spacing w:line="312" w:lineRule="auto"/>
        <w:outlineLvl w:val="0"/>
        <w:rPr>
          <w:rFonts w:ascii="Traditional Arabic" w:hAnsi="Traditional Arabic" w:cs="Traditional Arabic"/>
          <w:b/>
          <w:bCs/>
          <w:sz w:val="32"/>
          <w:szCs w:val="32"/>
          <w:lang w:val="en-US" w:bidi="ar-DZ"/>
        </w:rPr>
      </w:pPr>
      <w:r>
        <w:rPr>
          <w:rFonts w:ascii="Traditional Arabic" w:hAnsi="Traditional Arabic" w:cs="Traditional Arabic"/>
          <w:b/>
          <w:bCs/>
          <w:sz w:val="32"/>
          <w:szCs w:val="32"/>
          <w:lang w:val="en-US" w:bidi="ar-DZ"/>
        </w:rPr>
        <w:t>2</w:t>
      </w:r>
      <w:r>
        <w:rPr>
          <w:rFonts w:ascii="Traditional Arabic" w:hAnsi="Traditional Arabic" w:cs="Traditional Arabic" w:hint="cs"/>
          <w:b/>
          <w:bCs/>
          <w:sz w:val="32"/>
          <w:szCs w:val="32"/>
          <w:rtl/>
          <w:lang w:val="en-US" w:bidi="ar-DZ"/>
        </w:rPr>
        <w:t>-2-2-1</w:t>
      </w:r>
      <w:proofErr w:type="gramStart"/>
      <w:r>
        <w:rPr>
          <w:rFonts w:ascii="Traditional Arabic" w:hAnsi="Traditional Arabic" w:cs="Traditional Arabic" w:hint="cs"/>
          <w:b/>
          <w:bCs/>
          <w:sz w:val="32"/>
          <w:szCs w:val="32"/>
          <w:rtl/>
          <w:lang w:val="en-US" w:bidi="ar-DZ"/>
        </w:rPr>
        <w:t>:</w:t>
      </w:r>
      <w:r w:rsidRPr="00367003">
        <w:rPr>
          <w:rFonts w:ascii="Traditional Arabic" w:hAnsi="Traditional Arabic" w:cs="Traditional Arabic" w:hint="cs"/>
          <w:b/>
          <w:bCs/>
          <w:sz w:val="32"/>
          <w:szCs w:val="32"/>
          <w:rtl/>
          <w:lang w:val="en-US" w:bidi="ar-DZ"/>
        </w:rPr>
        <w:t>الجلكزة</w:t>
      </w:r>
      <w:proofErr w:type="gramEnd"/>
      <w:r w:rsidRPr="00367003">
        <w:rPr>
          <w:rFonts w:ascii="Traditional Arabic" w:hAnsi="Traditional Arabic" w:cs="Traditional Arabic" w:hint="cs"/>
          <w:b/>
          <w:bCs/>
          <w:sz w:val="32"/>
          <w:szCs w:val="32"/>
          <w:rtl/>
          <w:lang w:val="en-US" w:bidi="ar-DZ"/>
        </w:rPr>
        <w:t xml:space="preserve"> الهوائية</w:t>
      </w:r>
      <w:r w:rsidRPr="007F7321">
        <w:rPr>
          <w:rFonts w:ascii="Vijaya" w:hAnsi="Vijaya" w:cs="Vijaya"/>
          <w:b/>
          <w:bCs/>
          <w:sz w:val="32"/>
          <w:szCs w:val="32"/>
          <w:lang w:val="en-US" w:bidi="ar-DZ"/>
        </w:rPr>
        <w:t xml:space="preserve"> Aerobic glycolysis</w:t>
      </w:r>
      <w:r w:rsidRPr="007F7321">
        <w:rPr>
          <w:rFonts w:ascii="Vijaya" w:hAnsi="Vijaya" w:cs="Vijaya"/>
          <w:b/>
          <w:bCs/>
          <w:sz w:val="32"/>
          <w:szCs w:val="32"/>
          <w:lang w:bidi="ar-DZ"/>
        </w:rPr>
        <w:t xml:space="preserve"> </w:t>
      </w:r>
      <w:r w:rsidRPr="00367003">
        <w:rPr>
          <w:rFonts w:ascii="Traditional Arabic" w:hAnsi="Traditional Arabic" w:cs="Traditional Arabic" w:hint="cs"/>
          <w:b/>
          <w:bCs/>
          <w:sz w:val="32"/>
          <w:szCs w:val="32"/>
          <w:rtl/>
          <w:lang w:val="en-US" w:bidi="ar-DZ"/>
        </w:rPr>
        <w:t>:</w:t>
      </w:r>
    </w:p>
    <w:p w:rsidR="007A3C80" w:rsidRDefault="007A3C80" w:rsidP="007A3C80">
      <w:pPr>
        <w:bidi/>
        <w:spacing w:line="312" w:lineRule="auto"/>
        <w:ind w:left="0"/>
        <w:rPr>
          <w:rFonts w:ascii="Traditional Arabic" w:hAnsi="Traditional Arabic" w:cs="Traditional Arabic"/>
          <w:sz w:val="28"/>
          <w:szCs w:val="28"/>
          <w:rtl/>
          <w:lang w:val="en-US" w:bidi="ar-DZ"/>
        </w:rPr>
      </w:pPr>
      <w:r w:rsidRPr="00412522">
        <w:rPr>
          <w:rFonts w:ascii="Traditional Arabic" w:hAnsi="Traditional Arabic" w:cs="Traditional Arabic"/>
          <w:sz w:val="28"/>
          <w:szCs w:val="28"/>
          <w:rtl/>
          <w:lang w:val="en-US" w:bidi="ar-DZ"/>
        </w:rPr>
        <w:t xml:space="preserve">و هي أول سلسلة تفاعلات تشارك في تكسير الجليكوجين هوائيا و تحويله </w:t>
      </w:r>
      <w:r>
        <w:rPr>
          <w:rFonts w:ascii="Traditional Arabic" w:hAnsi="Traditional Arabic" w:cs="Traditional Arabic" w:hint="cs"/>
          <w:sz w:val="28"/>
          <w:szCs w:val="28"/>
          <w:rtl/>
          <w:lang w:val="en-US" w:bidi="ar-DZ"/>
        </w:rPr>
        <w:t>إ</w:t>
      </w:r>
      <w:r w:rsidRPr="0099318B">
        <w:rPr>
          <w:rFonts w:ascii="Traditional Arabic" w:hAnsi="Traditional Arabic" w:cs="Traditional Arabic"/>
          <w:sz w:val="28"/>
          <w:szCs w:val="28"/>
          <w:rtl/>
          <w:lang w:val="en-US" w:bidi="ar-DZ"/>
        </w:rPr>
        <w:t xml:space="preserve">لى </w:t>
      </w:r>
      <w:r w:rsidRPr="00412522">
        <w:rPr>
          <w:rFonts w:ascii="Traditional Arabic" w:hAnsi="Traditional Arabic" w:cs="Traditional Arabic"/>
          <w:sz w:val="28"/>
          <w:szCs w:val="28"/>
          <w:rtl/>
          <w:lang w:val="en-US" w:bidi="ar-DZ"/>
        </w:rPr>
        <w:t xml:space="preserve">ثاني أكسيد الكربون و الماء،و تتم عملية الجلكزة للكربوهيدرات في بدايتها بدون الأكسجين و هي الجلكزة اللاهوائية (الشكل 1) و التي تنتهي بتكوين حامض اللاكتيك و ينتج عن هذه العملية 3 مول </w:t>
      </w:r>
      <w:r w:rsidRPr="00236FCA">
        <w:rPr>
          <w:rFonts w:ascii="Vijaya" w:hAnsi="Vijaya" w:cs="Vijaya"/>
          <w:sz w:val="28"/>
          <w:szCs w:val="28"/>
          <w:lang w:bidi="ar-DZ"/>
        </w:rPr>
        <w:t>ATP</w:t>
      </w:r>
      <w:r w:rsidRPr="00412522">
        <w:rPr>
          <w:rFonts w:ascii="Traditional Arabic" w:hAnsi="Traditional Arabic" w:cs="Traditional Arabic"/>
          <w:sz w:val="28"/>
          <w:szCs w:val="28"/>
          <w:rtl/>
          <w:lang w:val="en-US" w:bidi="ar-DZ"/>
        </w:rPr>
        <w:t>،و في حالة توافر الأكسجين يتم عدم استكمال سلسلة التفاعلات</w:t>
      </w:r>
    </w:p>
    <w:p w:rsidR="007A3C80" w:rsidRDefault="007A3C80" w:rsidP="007A3C80">
      <w:pPr>
        <w:bidi/>
        <w:spacing w:line="312" w:lineRule="auto"/>
        <w:ind w:left="0"/>
        <w:rPr>
          <w:rFonts w:ascii="Traditional Arabic" w:hAnsi="Traditional Arabic" w:cs="Traditional Arabic"/>
          <w:sz w:val="28"/>
          <w:szCs w:val="28"/>
          <w:rtl/>
          <w:lang w:val="en-US" w:bidi="ar-DZ"/>
        </w:rPr>
      </w:pPr>
    </w:p>
    <w:p w:rsidR="007A3C80" w:rsidRPr="00412522" w:rsidRDefault="007A3C80" w:rsidP="007A3C80">
      <w:pPr>
        <w:tabs>
          <w:tab w:val="left" w:pos="6123"/>
        </w:tabs>
        <w:bidi/>
        <w:spacing w:line="312" w:lineRule="auto"/>
        <w:rPr>
          <w:rFonts w:ascii="Traditional Arabic" w:hAnsi="Traditional Arabic" w:cs="Traditional Arabic"/>
          <w:sz w:val="28"/>
          <w:szCs w:val="28"/>
          <w:rtl/>
          <w:lang w:val="en-US" w:bidi="ar-DZ"/>
        </w:rPr>
      </w:pPr>
      <w:r w:rsidRPr="00412522">
        <w:rPr>
          <w:rFonts w:ascii="Traditional Arabic" w:hAnsi="Traditional Arabic" w:cs="Traditional Arabic"/>
          <w:sz w:val="28"/>
          <w:szCs w:val="28"/>
          <w:rtl/>
          <w:lang w:val="en-US" w:bidi="ar-DZ"/>
        </w:rPr>
        <w:lastRenderedPageBreak/>
        <w:t xml:space="preserve">الكيميائية و هي الجلكزة الهوائية عندما يتكون حامض البيروفيك </w:t>
      </w:r>
      <w:r w:rsidRPr="00236FCA">
        <w:rPr>
          <w:rFonts w:ascii="Vijaya" w:hAnsi="Vijaya" w:cs="Vijaya"/>
          <w:sz w:val="28"/>
          <w:szCs w:val="28"/>
          <w:lang w:val="en-US" w:bidi="ar-DZ"/>
        </w:rPr>
        <w:t>Pyruvic Acid</w:t>
      </w:r>
      <w:r w:rsidRPr="00412522">
        <w:rPr>
          <w:rFonts w:ascii="Traditional Arabic" w:hAnsi="Traditional Arabic" w:cs="Traditional Arabic"/>
          <w:sz w:val="28"/>
          <w:szCs w:val="28"/>
          <w:rtl/>
          <w:lang w:val="en-US" w:bidi="ar-DZ"/>
        </w:rPr>
        <w:t xml:space="preserve"> و هو التفاعل رقم 11 في سلسلة تفاعلات الجلكزة اللاهوائية و التي تنتهي بالتفاعل رقم 12 و هو حامض اللاكتيك و تتم عملية الجلكزة الهوائية داخل الميتوكوندريا كما يلي:</w:t>
      </w:r>
    </w:p>
    <w:p w:rsidR="007A3C80" w:rsidRPr="00412522" w:rsidRDefault="007A3C80" w:rsidP="007A3C80">
      <w:pPr>
        <w:pStyle w:val="Paragraphedeliste"/>
        <w:numPr>
          <w:ilvl w:val="0"/>
          <w:numId w:val="12"/>
        </w:numPr>
        <w:tabs>
          <w:tab w:val="left" w:pos="6123"/>
        </w:tabs>
        <w:bidi/>
        <w:spacing w:after="0" w:line="312" w:lineRule="auto"/>
        <w:jc w:val="lowKashida"/>
        <w:rPr>
          <w:rFonts w:ascii="Traditional Arabic" w:hAnsi="Traditional Arabic" w:cs="Traditional Arabic"/>
          <w:sz w:val="28"/>
          <w:szCs w:val="28"/>
          <w:lang w:val="en-US" w:bidi="ar-DZ"/>
        </w:rPr>
      </w:pPr>
      <w:r w:rsidRPr="00412522">
        <w:rPr>
          <w:rFonts w:ascii="Traditional Arabic" w:hAnsi="Traditional Arabic" w:cs="Traditional Arabic"/>
          <w:sz w:val="28"/>
          <w:szCs w:val="28"/>
          <w:rtl/>
          <w:lang w:val="en-US" w:bidi="ar-DZ"/>
        </w:rPr>
        <w:t>في وجود الأكسجين أيضا يتحول حامض اللاكتيك الى حامض بيروفيك بمساعدة انزيم لاكتات دي هدروجين.</w:t>
      </w:r>
    </w:p>
    <w:p w:rsidR="007A3C80" w:rsidRPr="00412522" w:rsidRDefault="007A3C80" w:rsidP="007A3C80">
      <w:pPr>
        <w:pStyle w:val="Paragraphedeliste"/>
        <w:numPr>
          <w:ilvl w:val="0"/>
          <w:numId w:val="12"/>
        </w:numPr>
        <w:tabs>
          <w:tab w:val="left" w:pos="6123"/>
        </w:tabs>
        <w:bidi/>
        <w:spacing w:after="0" w:line="312" w:lineRule="auto"/>
        <w:jc w:val="lowKashida"/>
        <w:rPr>
          <w:rFonts w:ascii="Traditional Arabic" w:hAnsi="Traditional Arabic" w:cs="Traditional Arabic"/>
          <w:sz w:val="28"/>
          <w:szCs w:val="28"/>
          <w:lang w:val="en-US" w:bidi="ar-DZ"/>
        </w:rPr>
      </w:pPr>
      <w:r w:rsidRPr="00412522">
        <w:rPr>
          <w:rFonts w:ascii="Traditional Arabic" w:hAnsi="Traditional Arabic" w:cs="Traditional Arabic"/>
          <w:sz w:val="28"/>
          <w:szCs w:val="28"/>
          <w:rtl/>
          <w:lang w:val="en-US" w:bidi="ar-DZ"/>
        </w:rPr>
        <w:t xml:space="preserve">يتحول حامض البيروفيك الى أستيل كو انزيم أيه </w:t>
      </w:r>
      <w:r w:rsidRPr="00412522">
        <w:rPr>
          <w:rFonts w:ascii="Traditional Arabic" w:hAnsi="Traditional Arabic" w:cs="Traditional Arabic"/>
          <w:sz w:val="28"/>
          <w:szCs w:val="28"/>
          <w:lang w:val="en-US" w:bidi="ar-DZ"/>
        </w:rPr>
        <w:t>(</w:t>
      </w:r>
      <w:r w:rsidRPr="00236FCA">
        <w:rPr>
          <w:rFonts w:ascii="Vijaya" w:hAnsi="Vijaya" w:cs="Vijaya"/>
          <w:sz w:val="28"/>
          <w:szCs w:val="28"/>
          <w:lang w:val="en-US" w:bidi="ar-DZ"/>
        </w:rPr>
        <w:t>Acetyl CoA)</w:t>
      </w:r>
      <w:r w:rsidRPr="00236FCA">
        <w:rPr>
          <w:rFonts w:ascii="Vijaya" w:hAnsi="Vijaya" w:cs="Vijaya"/>
          <w:sz w:val="28"/>
          <w:szCs w:val="28"/>
          <w:rtl/>
          <w:lang w:val="en-US" w:bidi="ar-DZ"/>
        </w:rPr>
        <w:t xml:space="preserve"> </w:t>
      </w:r>
      <w:r w:rsidRPr="00236FCA">
        <w:rPr>
          <w:rFonts w:ascii="Vijaya" w:hAnsi="Vijaya" w:cs="Vijaya"/>
          <w:sz w:val="28"/>
          <w:szCs w:val="28"/>
          <w:lang w:val="en-US" w:bidi="ar-DZ"/>
        </w:rPr>
        <w:t>Acetyl Coenzyme A</w:t>
      </w:r>
      <w:r w:rsidRPr="00412522">
        <w:rPr>
          <w:rFonts w:ascii="Traditional Arabic" w:hAnsi="Traditional Arabic" w:cs="Traditional Arabic"/>
          <w:sz w:val="28"/>
          <w:szCs w:val="28"/>
          <w:rtl/>
          <w:lang w:val="en-US" w:bidi="ar-DZ"/>
        </w:rPr>
        <w:t>.</w:t>
      </w:r>
    </w:p>
    <w:p w:rsidR="007A3C80" w:rsidRPr="00412522" w:rsidRDefault="007A3C80" w:rsidP="007A3C80">
      <w:pPr>
        <w:pStyle w:val="Paragraphedeliste"/>
        <w:numPr>
          <w:ilvl w:val="0"/>
          <w:numId w:val="12"/>
        </w:numPr>
        <w:tabs>
          <w:tab w:val="left" w:pos="6123"/>
        </w:tabs>
        <w:bidi/>
        <w:spacing w:after="0" w:line="312" w:lineRule="auto"/>
        <w:jc w:val="lowKashida"/>
        <w:rPr>
          <w:rFonts w:ascii="Traditional Arabic" w:hAnsi="Traditional Arabic" w:cs="Traditional Arabic"/>
          <w:sz w:val="28"/>
          <w:szCs w:val="28"/>
          <w:lang w:val="en-US" w:bidi="ar-DZ"/>
        </w:rPr>
      </w:pPr>
      <w:r w:rsidRPr="00412522">
        <w:rPr>
          <w:rFonts w:ascii="Traditional Arabic" w:hAnsi="Traditional Arabic" w:cs="Traditional Arabic"/>
          <w:sz w:val="28"/>
          <w:szCs w:val="28"/>
          <w:rtl/>
          <w:lang w:val="en-US" w:bidi="ar-DZ"/>
        </w:rPr>
        <w:t xml:space="preserve">يدخل </w:t>
      </w:r>
      <w:r w:rsidRPr="00236FCA">
        <w:rPr>
          <w:rFonts w:ascii="Vijaya" w:hAnsi="Vijaya" w:cs="Vijaya"/>
          <w:sz w:val="28"/>
          <w:szCs w:val="28"/>
          <w:lang w:val="en-US" w:bidi="ar-DZ"/>
        </w:rPr>
        <w:t>Acetyl CoA</w:t>
      </w:r>
      <w:r w:rsidRPr="00412522">
        <w:rPr>
          <w:rFonts w:ascii="Traditional Arabic" w:hAnsi="Traditional Arabic" w:cs="Traditional Arabic"/>
          <w:sz w:val="28"/>
          <w:szCs w:val="28"/>
          <w:rtl/>
          <w:lang w:val="en-US" w:bidi="ar-DZ"/>
        </w:rPr>
        <w:t xml:space="preserve"> الى دورة كربس.</w:t>
      </w:r>
    </w:p>
    <w:p w:rsidR="007A3C80" w:rsidRPr="00412522" w:rsidRDefault="007A3C80" w:rsidP="007A3C80">
      <w:pPr>
        <w:pStyle w:val="Paragraphedeliste"/>
        <w:numPr>
          <w:ilvl w:val="0"/>
          <w:numId w:val="12"/>
        </w:numPr>
        <w:tabs>
          <w:tab w:val="left" w:pos="6123"/>
        </w:tabs>
        <w:bidi/>
        <w:spacing w:after="0" w:line="312" w:lineRule="auto"/>
        <w:jc w:val="lowKashida"/>
        <w:rPr>
          <w:rFonts w:ascii="Traditional Arabic" w:hAnsi="Traditional Arabic" w:cs="Traditional Arabic"/>
          <w:sz w:val="28"/>
          <w:szCs w:val="28"/>
          <w:lang w:val="en-US" w:bidi="ar-DZ"/>
        </w:rPr>
      </w:pPr>
      <w:r w:rsidRPr="00412522">
        <w:rPr>
          <w:rFonts w:ascii="Traditional Arabic" w:hAnsi="Traditional Arabic" w:cs="Traditional Arabic"/>
          <w:sz w:val="28"/>
          <w:szCs w:val="28"/>
          <w:rtl/>
          <w:lang w:val="en-US" w:bidi="ar-DZ"/>
        </w:rPr>
        <w:t xml:space="preserve">و بناءا على ما سبق يتضح أن وجود الأكسجين يثبط تجمع حامض اللاكتيك و لكنه لا يعيد بناء  </w:t>
      </w:r>
      <w:r w:rsidRPr="00236FCA">
        <w:rPr>
          <w:rFonts w:ascii="Vijaya" w:hAnsi="Vijaya" w:cs="Vijaya"/>
          <w:sz w:val="28"/>
          <w:szCs w:val="28"/>
          <w:lang w:val="en-US" w:bidi="ar-DZ"/>
        </w:rPr>
        <w:t>ATP</w:t>
      </w:r>
      <w:r w:rsidRPr="00412522">
        <w:rPr>
          <w:rFonts w:ascii="Traditional Arabic" w:hAnsi="Traditional Arabic" w:cs="Traditional Arabic"/>
          <w:sz w:val="28"/>
          <w:szCs w:val="28"/>
          <w:rtl/>
          <w:lang w:val="en-US" w:bidi="ar-DZ"/>
        </w:rPr>
        <w:t>.</w:t>
      </w:r>
      <w:r w:rsidRPr="00412522">
        <w:rPr>
          <w:rFonts w:ascii="Traditional Arabic" w:hAnsi="Traditional Arabic" w:cs="Traditional Arabic"/>
          <w:noProof/>
          <w:sz w:val="20"/>
          <w:szCs w:val="20"/>
          <w:lang w:eastAsia="fr-FR"/>
        </w:rPr>
        <w:t xml:space="preserve"> </w:t>
      </w:r>
    </w:p>
    <w:p w:rsidR="007A3C80" w:rsidRPr="00367003" w:rsidRDefault="007A3C80" w:rsidP="007A3C80">
      <w:pPr>
        <w:tabs>
          <w:tab w:val="left" w:pos="6123"/>
        </w:tabs>
        <w:bidi/>
        <w:spacing w:line="312" w:lineRule="auto"/>
        <w:outlineLvl w:val="0"/>
        <w:rPr>
          <w:rFonts w:ascii="Traditional Arabic" w:hAnsi="Traditional Arabic" w:cs="Traditional Arabic"/>
          <w:b/>
          <w:bCs/>
          <w:sz w:val="32"/>
          <w:szCs w:val="32"/>
          <w:lang w:val="en-US" w:bidi="ar-DZ"/>
        </w:rPr>
      </w:pPr>
      <w:r>
        <w:rPr>
          <w:rFonts w:ascii="Traditional Arabic" w:hAnsi="Traditional Arabic" w:cs="Traditional Arabic"/>
          <w:b/>
          <w:bCs/>
          <w:sz w:val="32"/>
          <w:szCs w:val="32"/>
          <w:lang w:val="en-US" w:bidi="ar-DZ"/>
        </w:rPr>
        <w:t>2</w:t>
      </w:r>
      <w:r>
        <w:rPr>
          <w:rFonts w:ascii="Traditional Arabic" w:hAnsi="Traditional Arabic" w:cs="Traditional Arabic" w:hint="cs"/>
          <w:b/>
          <w:bCs/>
          <w:sz w:val="32"/>
          <w:szCs w:val="32"/>
          <w:rtl/>
          <w:lang w:val="en-US" w:bidi="ar-DZ"/>
        </w:rPr>
        <w:t>-2-2-2:</w:t>
      </w:r>
      <w:r w:rsidRPr="00367003">
        <w:rPr>
          <w:rFonts w:ascii="Traditional Arabic" w:hAnsi="Traditional Arabic" w:cs="Traditional Arabic" w:hint="cs"/>
          <w:b/>
          <w:bCs/>
          <w:sz w:val="32"/>
          <w:szCs w:val="32"/>
          <w:rtl/>
          <w:lang w:val="en-US" w:bidi="ar-DZ"/>
        </w:rPr>
        <w:t xml:space="preserve"> دورة كربس </w:t>
      </w:r>
      <w:r w:rsidRPr="00EE2197">
        <w:rPr>
          <w:rFonts w:ascii="Vijaya" w:hAnsi="Vijaya" w:cs="Vijaya"/>
          <w:b/>
          <w:bCs/>
          <w:sz w:val="32"/>
          <w:szCs w:val="32"/>
          <w:lang w:val="en-US" w:bidi="ar-DZ"/>
        </w:rPr>
        <w:t xml:space="preserve">Krebs </w:t>
      </w:r>
      <w:proofErr w:type="gramStart"/>
      <w:r w:rsidRPr="00EE2197">
        <w:rPr>
          <w:rFonts w:ascii="Vijaya" w:hAnsi="Vijaya" w:cs="Vijaya"/>
          <w:b/>
          <w:bCs/>
          <w:sz w:val="32"/>
          <w:szCs w:val="32"/>
          <w:lang w:val="en-US" w:bidi="ar-DZ"/>
        </w:rPr>
        <w:t>Cycle</w:t>
      </w:r>
      <w:r w:rsidRPr="00367003">
        <w:rPr>
          <w:rFonts w:ascii="Traditional Arabic" w:hAnsi="Traditional Arabic" w:cs="Traditional Arabic" w:hint="cs"/>
          <w:b/>
          <w:bCs/>
          <w:sz w:val="32"/>
          <w:szCs w:val="32"/>
          <w:rtl/>
          <w:lang w:val="en-US" w:bidi="ar-DZ"/>
        </w:rPr>
        <w:t xml:space="preserve"> :</w:t>
      </w:r>
      <w:proofErr w:type="gramEnd"/>
    </w:p>
    <w:p w:rsidR="007A3C80" w:rsidRPr="00412522" w:rsidRDefault="007A3C80" w:rsidP="007A3C80">
      <w:pPr>
        <w:tabs>
          <w:tab w:val="left" w:pos="6123"/>
        </w:tabs>
        <w:bidi/>
        <w:spacing w:line="312" w:lineRule="auto"/>
        <w:ind w:left="423"/>
        <w:outlineLvl w:val="0"/>
        <w:rPr>
          <w:rFonts w:ascii="Traditional Arabic" w:hAnsi="Traditional Arabic" w:cs="Traditional Arabic"/>
          <w:sz w:val="28"/>
          <w:szCs w:val="28"/>
          <w:rtl/>
          <w:lang w:val="en-US" w:bidi="ar-DZ"/>
        </w:rPr>
      </w:pPr>
      <w:r w:rsidRPr="00412522">
        <w:rPr>
          <w:rFonts w:ascii="Traditional Arabic" w:hAnsi="Traditional Arabic" w:cs="Traditional Arabic"/>
          <w:sz w:val="28"/>
          <w:szCs w:val="28"/>
          <w:rtl/>
          <w:lang w:val="en-US" w:bidi="ar-DZ"/>
        </w:rPr>
        <w:t>هي سلسلة من التفاعلات الكيميائية التي تتم في نهايتها الأكسدة الكاملة و تسمى باسم العالم</w:t>
      </w:r>
      <w:r w:rsidRPr="00236FCA">
        <w:rPr>
          <w:rFonts w:ascii="Vijaya" w:hAnsi="Vijaya" w:cs="Vijaya"/>
          <w:sz w:val="28"/>
          <w:szCs w:val="28"/>
          <w:lang w:val="en-US" w:bidi="ar-DZ"/>
        </w:rPr>
        <w:t>Sir Hans Krebs</w:t>
      </w:r>
      <w:r w:rsidRPr="00412522">
        <w:rPr>
          <w:rFonts w:ascii="Traditional Arabic" w:hAnsi="Traditional Arabic" w:cs="Traditional Arabic"/>
          <w:sz w:val="28"/>
          <w:szCs w:val="28"/>
          <w:rtl/>
          <w:lang w:val="en-US" w:bidi="ar-DZ"/>
        </w:rPr>
        <w:t xml:space="preserve"> و الذي اكتشفها و حصل على هذا الاكتشاف على جائزة نوبل عام 1953 في الفسيولوجيا،و تسمى أيضا دورة تراي كربوكسيلك أسيد </w:t>
      </w:r>
      <w:r w:rsidRPr="00236FCA">
        <w:rPr>
          <w:rFonts w:ascii="Vijaya" w:hAnsi="Vijaya" w:cs="Vijaya"/>
          <w:sz w:val="28"/>
          <w:szCs w:val="28"/>
          <w:lang w:val="en-US" w:bidi="ar-DZ"/>
        </w:rPr>
        <w:t>Tricarboxylic Acid</w:t>
      </w:r>
      <w:r w:rsidRPr="00412522">
        <w:rPr>
          <w:rFonts w:ascii="Traditional Arabic" w:hAnsi="Traditional Arabic" w:cs="Traditional Arabic"/>
          <w:sz w:val="28"/>
          <w:szCs w:val="28"/>
          <w:rtl/>
          <w:lang w:val="en-US" w:bidi="ar-DZ"/>
        </w:rPr>
        <w:t xml:space="preserve"> كما تسمى أيضا دورة حامض السيتريك </w:t>
      </w:r>
      <w:r w:rsidRPr="00976437">
        <w:rPr>
          <w:rFonts w:ascii="Vijaya" w:hAnsi="Vijaya" w:cs="Vijaya"/>
          <w:sz w:val="28"/>
          <w:szCs w:val="28"/>
          <w:lang w:val="en-US" w:bidi="ar-DZ"/>
        </w:rPr>
        <w:t xml:space="preserve">Citric </w:t>
      </w:r>
      <w:r w:rsidRPr="00976437">
        <w:rPr>
          <w:rFonts w:ascii="Vijaya" w:hAnsi="Vijaya" w:cs="Vijaya"/>
          <w:sz w:val="28"/>
          <w:szCs w:val="28"/>
          <w:lang w:bidi="ar-DZ"/>
        </w:rPr>
        <w:t>Acid</w:t>
      </w:r>
      <w:r w:rsidRPr="00412522">
        <w:rPr>
          <w:rFonts w:ascii="Traditional Arabic" w:hAnsi="Traditional Arabic" w:cs="Traditional Arabic"/>
          <w:sz w:val="28"/>
          <w:szCs w:val="28"/>
          <w:lang w:bidi="ar-DZ"/>
        </w:rPr>
        <w:t xml:space="preserve"> Cycle</w:t>
      </w:r>
      <w:r w:rsidRPr="00412522">
        <w:rPr>
          <w:rFonts w:ascii="Traditional Arabic" w:hAnsi="Traditional Arabic" w:cs="Traditional Arabic"/>
          <w:sz w:val="28"/>
          <w:szCs w:val="28"/>
          <w:rtl/>
          <w:lang w:val="en-US" w:bidi="ar-DZ"/>
        </w:rPr>
        <w:t xml:space="preserve"> بعد وجود بعض المكونات الكيميائية في هذه الدورة ،</w:t>
      </w:r>
      <w:r>
        <w:rPr>
          <w:rFonts w:ascii="Traditional Arabic" w:hAnsi="Traditional Arabic" w:cs="Traditional Arabic"/>
          <w:sz w:val="28"/>
          <w:szCs w:val="28"/>
          <w:rtl/>
          <w:lang w:val="en-US" w:bidi="ar-DZ"/>
        </w:rPr>
        <w:t xml:space="preserve"> </w:t>
      </w:r>
      <w:r w:rsidRPr="00412522">
        <w:rPr>
          <w:rFonts w:ascii="Traditional Arabic" w:hAnsi="Traditional Arabic" w:cs="Traditional Arabic"/>
          <w:sz w:val="28"/>
          <w:szCs w:val="28"/>
          <w:rtl/>
          <w:lang w:val="en-US" w:bidi="ar-DZ"/>
        </w:rPr>
        <w:t xml:space="preserve">و في نهاية دورة كربس يتكون 2 مول من </w:t>
      </w:r>
      <w:r w:rsidRPr="00236FCA">
        <w:rPr>
          <w:rFonts w:ascii="Vijaya" w:hAnsi="Vijaya" w:cs="Vijaya"/>
          <w:sz w:val="28"/>
          <w:szCs w:val="28"/>
          <w:lang w:val="en-US" w:bidi="ar-DZ"/>
        </w:rPr>
        <w:t>ATP</w:t>
      </w:r>
      <w:r w:rsidRPr="00412522">
        <w:rPr>
          <w:rFonts w:ascii="Traditional Arabic" w:hAnsi="Traditional Arabic" w:cs="Traditional Arabic"/>
          <w:sz w:val="28"/>
          <w:szCs w:val="28"/>
          <w:rtl/>
          <w:lang w:val="en-US" w:bidi="ar-DZ"/>
        </w:rPr>
        <w:t xml:space="preserve"> و كربون</w:t>
      </w:r>
      <w:r>
        <w:rPr>
          <w:rFonts w:ascii="Traditional Arabic" w:hAnsi="Traditional Arabic" w:cs="Traditional Arabic" w:hint="cs"/>
          <w:sz w:val="28"/>
          <w:szCs w:val="28"/>
          <w:rtl/>
          <w:lang w:val="en-US" w:bidi="ar-DZ"/>
        </w:rPr>
        <w:t xml:space="preserve">   </w:t>
      </w:r>
      <w:r w:rsidRPr="00412522">
        <w:rPr>
          <w:rFonts w:ascii="Traditional Arabic" w:hAnsi="Traditional Arabic" w:cs="Traditional Arabic"/>
          <w:sz w:val="28"/>
          <w:szCs w:val="28"/>
          <w:rtl/>
          <w:lang w:val="en-US" w:bidi="ar-DZ"/>
        </w:rPr>
        <w:t xml:space="preserve"> و هدروجين،و هنا يتحد الكربون مع الأكسجين ليكون ثاني أكسيد الكربون الذي يخرج من الخلية الى الدم الذي ينقله الى الجهاز التنفسي ليخرج من الجسم مع هواء الزفير.</w:t>
      </w:r>
    </w:p>
    <w:p w:rsidR="007A3C80" w:rsidRPr="003355EF" w:rsidRDefault="007A3C80" w:rsidP="007A3C80">
      <w:pPr>
        <w:tabs>
          <w:tab w:val="left" w:pos="6123"/>
        </w:tabs>
        <w:bidi/>
        <w:spacing w:line="312" w:lineRule="auto"/>
        <w:ind w:left="423"/>
        <w:rPr>
          <w:rFonts w:ascii="Traditional Arabic" w:hAnsi="Traditional Arabic" w:cs="Traditional Arabic"/>
          <w:sz w:val="28"/>
          <w:szCs w:val="28"/>
          <w:rtl/>
          <w:lang w:val="en-US" w:bidi="ar-DZ"/>
        </w:rPr>
      </w:pPr>
      <w:r w:rsidRPr="003355EF">
        <w:rPr>
          <w:rFonts w:ascii="Traditional Arabic" w:hAnsi="Traditional Arabic" w:cs="Traditional Arabic" w:hint="cs"/>
          <w:sz w:val="28"/>
          <w:szCs w:val="28"/>
          <w:rtl/>
          <w:lang w:val="en-US" w:bidi="ar-DZ"/>
        </w:rPr>
        <w:t xml:space="preserve"> نذكر أن الأكسدة تعني فصل الالكترونات من المركب الكيميائي،و تنفصل الالكترونات في شكل ذرات الهدروجين على البروتون الايجابي الشحنة،و هو هنا أيون الهدروجين و الالكترون سالب الشحنة،و يصبح المركب الكيميائي مؤكسدا عند ازالة ذرة الهدروجين منه،و تتم عملية تكوين ثاني أكسيد الكربون و ازالة الالكترونات في دورة كربس. </w:t>
      </w:r>
    </w:p>
    <w:p w:rsidR="007A3C80" w:rsidRPr="003355EF" w:rsidRDefault="007A3C80" w:rsidP="007A3C80">
      <w:pPr>
        <w:pStyle w:val="Paragraphedeliste"/>
        <w:numPr>
          <w:ilvl w:val="0"/>
          <w:numId w:val="12"/>
        </w:numPr>
        <w:tabs>
          <w:tab w:val="left" w:pos="6123"/>
        </w:tabs>
        <w:bidi/>
        <w:spacing w:after="0" w:line="312" w:lineRule="auto"/>
        <w:jc w:val="lowKashida"/>
        <w:rPr>
          <w:rFonts w:ascii="Traditional Arabic" w:hAnsi="Traditional Arabic" w:cs="Traditional Arabic"/>
          <w:sz w:val="28"/>
          <w:szCs w:val="28"/>
          <w:lang w:val="en-US" w:bidi="ar-DZ"/>
        </w:rPr>
      </w:pPr>
      <w:r w:rsidRPr="003355EF">
        <w:rPr>
          <w:rFonts w:ascii="Traditional Arabic" w:hAnsi="Traditional Arabic" w:cs="Traditional Arabic" w:hint="cs"/>
          <w:sz w:val="28"/>
          <w:szCs w:val="28"/>
          <w:rtl/>
          <w:lang w:val="en-US" w:bidi="ar-DZ"/>
        </w:rPr>
        <w:t>يحتوي حامض البيروفيك على الكربون و الهدروجين و الأكسجين.</w:t>
      </w:r>
    </w:p>
    <w:p w:rsidR="007A3C80" w:rsidRPr="003355EF" w:rsidRDefault="007A3C80" w:rsidP="007A3C80">
      <w:pPr>
        <w:pStyle w:val="Paragraphedeliste"/>
        <w:numPr>
          <w:ilvl w:val="0"/>
          <w:numId w:val="12"/>
        </w:numPr>
        <w:tabs>
          <w:tab w:val="left" w:pos="6123"/>
        </w:tabs>
        <w:bidi/>
        <w:spacing w:after="0" w:line="312" w:lineRule="auto"/>
        <w:jc w:val="lowKashida"/>
        <w:rPr>
          <w:rFonts w:ascii="Traditional Arabic" w:hAnsi="Traditional Arabic" w:cs="Traditional Arabic"/>
          <w:sz w:val="28"/>
          <w:szCs w:val="28"/>
          <w:lang w:val="en-US" w:bidi="ar-DZ"/>
        </w:rPr>
      </w:pPr>
      <w:r w:rsidRPr="003355EF">
        <w:rPr>
          <w:rFonts w:ascii="Traditional Arabic" w:hAnsi="Traditional Arabic" w:cs="Traditional Arabic" w:hint="cs"/>
          <w:sz w:val="28"/>
          <w:szCs w:val="28"/>
          <w:rtl/>
          <w:lang w:val="en-US" w:bidi="ar-DZ"/>
        </w:rPr>
        <w:t>عندما يتم فصل الهدروجين يتبقى الكربون و الاكسجين.</w:t>
      </w:r>
    </w:p>
    <w:p w:rsidR="007A3C80" w:rsidRDefault="007A3C80" w:rsidP="007A3C80">
      <w:pPr>
        <w:pStyle w:val="Paragraphedeliste"/>
        <w:numPr>
          <w:ilvl w:val="0"/>
          <w:numId w:val="12"/>
        </w:numPr>
        <w:tabs>
          <w:tab w:val="left" w:pos="6123"/>
        </w:tabs>
        <w:bidi/>
        <w:spacing w:after="0" w:line="312" w:lineRule="auto"/>
        <w:jc w:val="lowKashida"/>
        <w:rPr>
          <w:rFonts w:ascii="Traditional Arabic" w:hAnsi="Traditional Arabic" w:cs="Traditional Arabic"/>
          <w:sz w:val="32"/>
          <w:szCs w:val="32"/>
          <w:lang w:val="en-US" w:bidi="ar-DZ"/>
        </w:rPr>
      </w:pPr>
      <w:r w:rsidRPr="003355EF">
        <w:rPr>
          <w:rFonts w:ascii="Traditional Arabic" w:hAnsi="Traditional Arabic" w:cs="Traditional Arabic" w:hint="cs"/>
          <w:sz w:val="28"/>
          <w:szCs w:val="28"/>
          <w:rtl/>
          <w:lang w:val="en-US" w:bidi="ar-DZ"/>
        </w:rPr>
        <w:t>يتحد الكربون و الأكسجين لتكوين ثاني أكسيد الكربون</w:t>
      </w:r>
    </w:p>
    <w:p w:rsidR="007A3C80" w:rsidRDefault="007A3C80" w:rsidP="007A3C80">
      <w:pPr>
        <w:tabs>
          <w:tab w:val="left" w:pos="6123"/>
        </w:tabs>
        <w:bidi/>
        <w:spacing w:line="312" w:lineRule="auto"/>
        <w:rPr>
          <w:rFonts w:ascii="Traditional Arabic" w:hAnsi="Traditional Arabic" w:cs="Traditional Arabic"/>
          <w:sz w:val="32"/>
          <w:szCs w:val="32"/>
          <w:rtl/>
          <w:lang w:val="en-US" w:bidi="ar-DZ"/>
        </w:rPr>
      </w:pPr>
    </w:p>
    <w:p w:rsidR="007A3C80" w:rsidRDefault="007A3C80" w:rsidP="007A3C80">
      <w:pPr>
        <w:tabs>
          <w:tab w:val="left" w:pos="6123"/>
        </w:tabs>
        <w:bidi/>
        <w:spacing w:line="312" w:lineRule="auto"/>
        <w:rPr>
          <w:rFonts w:ascii="Traditional Arabic" w:hAnsi="Traditional Arabic" w:cs="Traditional Arabic"/>
          <w:sz w:val="32"/>
          <w:szCs w:val="32"/>
          <w:rtl/>
          <w:lang w:val="en-US" w:bidi="ar-DZ"/>
        </w:rPr>
      </w:pPr>
    </w:p>
    <w:p w:rsidR="007A3C80" w:rsidRDefault="007A3C80" w:rsidP="007A3C80">
      <w:pPr>
        <w:tabs>
          <w:tab w:val="left" w:pos="6123"/>
        </w:tabs>
        <w:bidi/>
        <w:spacing w:line="312" w:lineRule="auto"/>
        <w:rPr>
          <w:rFonts w:ascii="Traditional Arabic" w:hAnsi="Traditional Arabic" w:cs="Traditional Arabic"/>
          <w:sz w:val="32"/>
          <w:szCs w:val="32"/>
          <w:rtl/>
          <w:lang w:val="en-US" w:bidi="ar-DZ"/>
        </w:rPr>
      </w:pPr>
    </w:p>
    <w:p w:rsidR="007A3C80" w:rsidRDefault="007A3C80" w:rsidP="007A3C80">
      <w:pPr>
        <w:tabs>
          <w:tab w:val="left" w:pos="6123"/>
        </w:tabs>
        <w:bidi/>
        <w:spacing w:line="312" w:lineRule="auto"/>
        <w:rPr>
          <w:rFonts w:ascii="Traditional Arabic" w:hAnsi="Traditional Arabic" w:cs="Traditional Arabic"/>
          <w:sz w:val="32"/>
          <w:szCs w:val="32"/>
          <w:rtl/>
          <w:lang w:val="en-US" w:bidi="ar-DZ"/>
        </w:rPr>
      </w:pPr>
    </w:p>
    <w:p w:rsidR="007A3C80" w:rsidRDefault="009457E5" w:rsidP="007A3C80">
      <w:pPr>
        <w:tabs>
          <w:tab w:val="left" w:pos="6123"/>
        </w:tabs>
        <w:bidi/>
        <w:spacing w:line="312" w:lineRule="auto"/>
        <w:rPr>
          <w:rFonts w:ascii="Traditional Arabic" w:hAnsi="Traditional Arabic" w:cs="Traditional Arabic"/>
          <w:sz w:val="32"/>
          <w:szCs w:val="32"/>
          <w:rtl/>
          <w:lang w:val="en-US" w:bidi="ar-DZ"/>
        </w:rPr>
      </w:pPr>
      <w:r>
        <w:rPr>
          <w:rFonts w:ascii="Traditional Arabic" w:hAnsi="Traditional Arabic" w:cs="Traditional Arabic"/>
          <w:noProof/>
          <w:sz w:val="32"/>
          <w:szCs w:val="32"/>
          <w:rtl/>
          <w:lang w:eastAsia="fr-FR"/>
        </w:rPr>
        <w:lastRenderedPageBreak/>
        <w:pict>
          <v:shape id="_x0000_s1047" type="#_x0000_t202" style="position:absolute;left:0;text-align:left;margin-left:19.35pt;margin-top:-4.05pt;width:428.2pt;height:342.8pt;z-index:251688960;mso-width-relative:margin;mso-height-relative:margin" wrapcoords="-90 -114 -90 21486 21690 21486 21690 -114 -90 -114" strokecolor="white [3212]">
            <v:textbox style="mso-next-textbox:#_x0000_s1047">
              <w:txbxContent>
                <w:p w:rsidR="002C1093" w:rsidRDefault="002C1093" w:rsidP="007A3C80">
                  <w:pPr>
                    <w:jc w:val="center"/>
                    <w:rPr>
                      <w:rFonts w:ascii="Traditional Arabic" w:hAnsi="Traditional Arabic" w:cs="Traditional Arabic"/>
                      <w:sz w:val="28"/>
                      <w:szCs w:val="28"/>
                      <w:rtl/>
                      <w:lang w:bidi="ar-DZ"/>
                    </w:rPr>
                  </w:pPr>
                  <w:r>
                    <w:rPr>
                      <w:rFonts w:ascii="Traditional Arabic" w:hAnsi="Traditional Arabic" w:cs="Traditional Arabic"/>
                      <w:noProof/>
                      <w:sz w:val="28"/>
                      <w:szCs w:val="28"/>
                      <w:lang w:eastAsia="fr-FR"/>
                    </w:rPr>
                    <w:drawing>
                      <wp:inline distT="0" distB="0" distL="0" distR="0">
                        <wp:extent cx="5067300" cy="3927644"/>
                        <wp:effectExtent l="57150" t="38100" r="38100" b="15706"/>
                        <wp:docPr id="38" name="Image 1" descr="C:\Users\othmane1988\Desktop\fatigue et récupération photos\13-06-2015 16-37-4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hmane1988\Desktop\fatigue et récupération photos\13-06-2015 16-37-49.bmp"/>
                                <pic:cNvPicPr>
                                  <a:picLocks noChangeAspect="1" noChangeArrowheads="1"/>
                                </pic:cNvPicPr>
                              </pic:nvPicPr>
                              <pic:blipFill>
                                <a:blip r:embed="rId39">
                                  <a:lum/>
                                </a:blip>
                                <a:srcRect/>
                                <a:stretch>
                                  <a:fillRect/>
                                </a:stretch>
                              </pic:blipFill>
                              <pic:spPr bwMode="auto">
                                <a:xfrm>
                                  <a:off x="0" y="0"/>
                                  <a:ext cx="5067300" cy="3927644"/>
                                </a:xfrm>
                                <a:prstGeom prst="rect">
                                  <a:avLst/>
                                </a:prstGeom>
                                <a:noFill/>
                                <a:ln w="28575">
                                  <a:solidFill>
                                    <a:schemeClr val="bg1"/>
                                  </a:solidFill>
                                  <a:miter lim="800000"/>
                                  <a:headEnd/>
                                  <a:tailEnd/>
                                </a:ln>
                              </pic:spPr>
                            </pic:pic>
                          </a:graphicData>
                        </a:graphic>
                      </wp:inline>
                    </w:drawing>
                  </w:r>
                </w:p>
                <w:p w:rsidR="002C1093" w:rsidRPr="005F10A0" w:rsidRDefault="002C1093" w:rsidP="007A3C80">
                  <w:pPr>
                    <w:jc w:val="center"/>
                    <w:rPr>
                      <w:rFonts w:ascii="Traditional Arabic" w:hAnsi="Traditional Arabic" w:cs="Traditional Arabic"/>
                      <w:b/>
                      <w:bCs/>
                      <w:sz w:val="28"/>
                      <w:szCs w:val="28"/>
                      <w:rtl/>
                      <w:lang w:bidi="ar-DZ"/>
                    </w:rPr>
                  </w:pPr>
                  <w:r w:rsidRPr="005F10A0">
                    <w:rPr>
                      <w:rFonts w:ascii="Traditional Arabic" w:hAnsi="Traditional Arabic" w:cs="Traditional Arabic"/>
                      <w:b/>
                      <w:bCs/>
                      <w:sz w:val="28"/>
                      <w:szCs w:val="28"/>
                      <w:rtl/>
                      <w:lang w:bidi="ar-DZ"/>
                    </w:rPr>
                    <w:t xml:space="preserve">الشكل رقم (2) يوضح </w:t>
                  </w:r>
                  <w:r w:rsidRPr="005F10A0">
                    <w:rPr>
                      <w:rFonts w:ascii="Traditional Arabic" w:hAnsi="Traditional Arabic" w:cs="Traditional Arabic" w:hint="cs"/>
                      <w:b/>
                      <w:bCs/>
                      <w:sz w:val="28"/>
                      <w:szCs w:val="28"/>
                      <w:rtl/>
                      <w:lang w:bidi="ar-DZ"/>
                    </w:rPr>
                    <w:t xml:space="preserve">تفاعلات حلقة كربس و نواتجها </w:t>
                  </w:r>
                </w:p>
                <w:p w:rsidR="002C1093" w:rsidRDefault="002C1093" w:rsidP="007A3C80">
                  <w:pPr>
                    <w:jc w:val="center"/>
                    <w:rPr>
                      <w:rFonts w:ascii="Traditional Arabic" w:hAnsi="Traditional Arabic" w:cs="Traditional Arabic"/>
                      <w:sz w:val="32"/>
                      <w:szCs w:val="32"/>
                      <w:rtl/>
                      <w:lang w:bidi="ar-DZ"/>
                    </w:rPr>
                  </w:pPr>
                </w:p>
                <w:p w:rsidR="002C1093" w:rsidRDefault="002C1093" w:rsidP="007A3C80">
                  <w:pPr>
                    <w:jc w:val="center"/>
                    <w:rPr>
                      <w:rFonts w:ascii="Traditional Arabic" w:hAnsi="Traditional Arabic" w:cs="Traditional Arabic"/>
                      <w:sz w:val="32"/>
                      <w:szCs w:val="32"/>
                      <w:rtl/>
                      <w:lang w:bidi="ar-DZ"/>
                    </w:rPr>
                  </w:pPr>
                </w:p>
                <w:p w:rsidR="002C1093" w:rsidRPr="00867BD9" w:rsidRDefault="002C1093" w:rsidP="007A3C80">
                  <w:pPr>
                    <w:jc w:val="center"/>
                    <w:rPr>
                      <w:rFonts w:ascii="Traditional Arabic" w:hAnsi="Traditional Arabic" w:cs="Traditional Arabic"/>
                      <w:sz w:val="32"/>
                      <w:szCs w:val="32"/>
                      <w:lang w:bidi="ar-DZ"/>
                    </w:rPr>
                  </w:pPr>
                </w:p>
              </w:txbxContent>
            </v:textbox>
          </v:shape>
        </w:pict>
      </w:r>
    </w:p>
    <w:p w:rsidR="007A3C80" w:rsidRDefault="007A3C80" w:rsidP="007A3C80">
      <w:pPr>
        <w:tabs>
          <w:tab w:val="left" w:pos="6123"/>
        </w:tabs>
        <w:bidi/>
        <w:spacing w:line="312" w:lineRule="auto"/>
        <w:rPr>
          <w:rFonts w:ascii="Traditional Arabic" w:hAnsi="Traditional Arabic" w:cs="Traditional Arabic"/>
          <w:sz w:val="32"/>
          <w:szCs w:val="32"/>
          <w:rtl/>
          <w:lang w:val="en-US" w:bidi="ar-DZ"/>
        </w:rPr>
      </w:pPr>
    </w:p>
    <w:p w:rsidR="007A3C80" w:rsidRDefault="007A3C80" w:rsidP="007A3C80">
      <w:pPr>
        <w:tabs>
          <w:tab w:val="left" w:pos="6123"/>
        </w:tabs>
        <w:bidi/>
        <w:spacing w:line="312" w:lineRule="auto"/>
        <w:rPr>
          <w:rFonts w:ascii="Traditional Arabic" w:hAnsi="Traditional Arabic" w:cs="Traditional Arabic"/>
          <w:sz w:val="32"/>
          <w:szCs w:val="32"/>
          <w:rtl/>
          <w:lang w:val="en-US" w:bidi="ar-DZ"/>
        </w:rPr>
      </w:pPr>
    </w:p>
    <w:p w:rsidR="007A3C80" w:rsidRDefault="007A3C80" w:rsidP="007A3C80">
      <w:pPr>
        <w:tabs>
          <w:tab w:val="left" w:pos="6123"/>
        </w:tabs>
        <w:bidi/>
        <w:spacing w:line="312" w:lineRule="auto"/>
        <w:rPr>
          <w:rFonts w:ascii="Traditional Arabic" w:hAnsi="Traditional Arabic" w:cs="Traditional Arabic"/>
          <w:sz w:val="32"/>
          <w:szCs w:val="32"/>
          <w:rtl/>
          <w:lang w:val="en-US" w:bidi="ar-DZ"/>
        </w:rPr>
      </w:pPr>
    </w:p>
    <w:p w:rsidR="007A3C80" w:rsidRDefault="007A3C80" w:rsidP="007A3C80">
      <w:pPr>
        <w:tabs>
          <w:tab w:val="left" w:pos="6123"/>
        </w:tabs>
        <w:bidi/>
        <w:spacing w:line="312" w:lineRule="auto"/>
        <w:rPr>
          <w:rFonts w:ascii="Traditional Arabic" w:hAnsi="Traditional Arabic" w:cs="Traditional Arabic"/>
          <w:sz w:val="32"/>
          <w:szCs w:val="32"/>
          <w:rtl/>
          <w:lang w:val="en-US" w:bidi="ar-DZ"/>
        </w:rPr>
      </w:pPr>
    </w:p>
    <w:p w:rsidR="007A3C80" w:rsidRDefault="007A3C80" w:rsidP="007A3C80">
      <w:pPr>
        <w:tabs>
          <w:tab w:val="left" w:pos="6123"/>
        </w:tabs>
        <w:bidi/>
        <w:spacing w:line="312" w:lineRule="auto"/>
        <w:rPr>
          <w:rFonts w:ascii="Traditional Arabic" w:hAnsi="Traditional Arabic" w:cs="Traditional Arabic"/>
          <w:sz w:val="32"/>
          <w:szCs w:val="32"/>
          <w:rtl/>
          <w:lang w:val="en-US" w:bidi="ar-DZ"/>
        </w:rPr>
      </w:pPr>
    </w:p>
    <w:p w:rsidR="007A3C80" w:rsidRDefault="007A3C80" w:rsidP="007A3C80">
      <w:pPr>
        <w:tabs>
          <w:tab w:val="left" w:pos="6123"/>
        </w:tabs>
        <w:bidi/>
        <w:spacing w:line="312" w:lineRule="auto"/>
        <w:rPr>
          <w:rFonts w:ascii="Traditional Arabic" w:hAnsi="Traditional Arabic" w:cs="Traditional Arabic"/>
          <w:sz w:val="32"/>
          <w:szCs w:val="32"/>
          <w:rtl/>
          <w:lang w:val="en-US" w:bidi="ar-DZ"/>
        </w:rPr>
      </w:pPr>
    </w:p>
    <w:p w:rsidR="007A3C80" w:rsidRDefault="007A3C80" w:rsidP="007A3C80">
      <w:pPr>
        <w:tabs>
          <w:tab w:val="left" w:pos="6123"/>
        </w:tabs>
        <w:bidi/>
        <w:spacing w:line="312" w:lineRule="auto"/>
        <w:rPr>
          <w:rFonts w:ascii="Traditional Arabic" w:hAnsi="Traditional Arabic" w:cs="Traditional Arabic"/>
          <w:sz w:val="32"/>
          <w:szCs w:val="32"/>
          <w:rtl/>
          <w:lang w:val="en-US" w:bidi="ar-DZ"/>
        </w:rPr>
      </w:pPr>
    </w:p>
    <w:p w:rsidR="007A3C80" w:rsidRDefault="007A3C80" w:rsidP="007A3C80">
      <w:pPr>
        <w:tabs>
          <w:tab w:val="left" w:pos="6123"/>
        </w:tabs>
        <w:bidi/>
        <w:spacing w:line="312" w:lineRule="auto"/>
        <w:rPr>
          <w:rFonts w:ascii="Traditional Arabic" w:hAnsi="Traditional Arabic" w:cs="Traditional Arabic"/>
          <w:sz w:val="32"/>
          <w:szCs w:val="32"/>
          <w:rtl/>
          <w:lang w:val="en-US" w:bidi="ar-DZ"/>
        </w:rPr>
      </w:pPr>
    </w:p>
    <w:p w:rsidR="007A3C80" w:rsidRDefault="007A3C80" w:rsidP="007A3C80">
      <w:pPr>
        <w:tabs>
          <w:tab w:val="left" w:pos="6123"/>
        </w:tabs>
        <w:bidi/>
        <w:spacing w:line="312" w:lineRule="auto"/>
        <w:rPr>
          <w:rFonts w:ascii="Traditional Arabic" w:hAnsi="Traditional Arabic" w:cs="Traditional Arabic"/>
          <w:sz w:val="32"/>
          <w:szCs w:val="32"/>
          <w:rtl/>
          <w:lang w:val="en-US" w:bidi="ar-DZ"/>
        </w:rPr>
      </w:pPr>
    </w:p>
    <w:p w:rsidR="007A3C80" w:rsidRDefault="007A3C80" w:rsidP="007A3C80">
      <w:pPr>
        <w:tabs>
          <w:tab w:val="left" w:pos="6123"/>
        </w:tabs>
        <w:bidi/>
        <w:spacing w:line="312" w:lineRule="auto"/>
        <w:rPr>
          <w:rFonts w:ascii="Traditional Arabic" w:hAnsi="Traditional Arabic" w:cs="Traditional Arabic"/>
          <w:sz w:val="32"/>
          <w:szCs w:val="32"/>
          <w:rtl/>
          <w:lang w:val="en-US" w:bidi="ar-DZ"/>
        </w:rPr>
      </w:pPr>
    </w:p>
    <w:p w:rsidR="007A3C80" w:rsidRPr="0047740C" w:rsidRDefault="007A3C80" w:rsidP="007A3C80">
      <w:pPr>
        <w:tabs>
          <w:tab w:val="left" w:pos="6123"/>
        </w:tabs>
        <w:bidi/>
        <w:spacing w:line="312" w:lineRule="auto"/>
        <w:rPr>
          <w:rFonts w:ascii="Traditional Arabic" w:hAnsi="Traditional Arabic" w:cs="Traditional Arabic"/>
          <w:sz w:val="32"/>
          <w:szCs w:val="32"/>
          <w:lang w:val="en-US" w:bidi="ar-DZ"/>
        </w:rPr>
      </w:pPr>
    </w:p>
    <w:p w:rsidR="007A3C80" w:rsidRPr="003355EF" w:rsidRDefault="007A3C80" w:rsidP="007A3C80">
      <w:pPr>
        <w:tabs>
          <w:tab w:val="left" w:pos="6123"/>
        </w:tabs>
        <w:bidi/>
        <w:spacing w:line="312" w:lineRule="auto"/>
        <w:rPr>
          <w:rFonts w:ascii="Traditional Arabic" w:hAnsi="Traditional Arabic" w:cs="Traditional Arabic"/>
          <w:b/>
          <w:bCs/>
          <w:sz w:val="28"/>
          <w:szCs w:val="28"/>
          <w:rtl/>
          <w:lang w:val="en-US" w:bidi="ar-DZ"/>
        </w:rPr>
      </w:pPr>
      <w:r>
        <w:rPr>
          <w:rFonts w:ascii="Traditional Arabic" w:hAnsi="Traditional Arabic" w:cs="Traditional Arabic"/>
          <w:b/>
          <w:bCs/>
          <w:sz w:val="32"/>
          <w:szCs w:val="32"/>
          <w:lang w:val="en-US" w:bidi="ar-DZ"/>
        </w:rPr>
        <w:t>2</w:t>
      </w:r>
      <w:r>
        <w:rPr>
          <w:rFonts w:ascii="Traditional Arabic" w:hAnsi="Traditional Arabic" w:cs="Traditional Arabic" w:hint="cs"/>
          <w:b/>
          <w:bCs/>
          <w:sz w:val="32"/>
          <w:szCs w:val="32"/>
          <w:rtl/>
          <w:lang w:val="en-US" w:bidi="ar-DZ"/>
        </w:rPr>
        <w:t>-2-2-3:</w:t>
      </w:r>
      <w:r w:rsidRPr="00367003">
        <w:rPr>
          <w:rFonts w:ascii="Traditional Arabic" w:hAnsi="Traditional Arabic" w:cs="Traditional Arabic" w:hint="cs"/>
          <w:b/>
          <w:bCs/>
          <w:sz w:val="32"/>
          <w:szCs w:val="32"/>
          <w:rtl/>
          <w:lang w:val="en-US" w:bidi="ar-DZ"/>
        </w:rPr>
        <w:t>سلسلة نقل الالكترون:</w:t>
      </w:r>
      <w:r w:rsidRPr="00367003">
        <w:rPr>
          <w:rFonts w:ascii="Traditional Arabic" w:hAnsi="Traditional Arabic" w:cs="Traditional Arabic"/>
          <w:sz w:val="32"/>
          <w:szCs w:val="32"/>
          <w:lang w:val="en-US" w:bidi="ar-DZ"/>
        </w:rPr>
        <w:t xml:space="preserve"> </w:t>
      </w:r>
      <w:r w:rsidRPr="005147F3">
        <w:rPr>
          <w:rFonts w:ascii="Vijaya" w:hAnsi="Vijaya" w:cs="Vijaya"/>
          <w:sz w:val="32"/>
          <w:szCs w:val="32"/>
          <w:lang w:val="en-US" w:bidi="ar-DZ"/>
        </w:rPr>
        <w:t>The electron transport System</w:t>
      </w:r>
      <w:r w:rsidRPr="00367003">
        <w:rPr>
          <w:rFonts w:ascii="Traditional Arabic" w:hAnsi="Traditional Arabic" w:cs="Traditional Arabic" w:hint="cs"/>
          <w:sz w:val="32"/>
          <w:szCs w:val="32"/>
          <w:rtl/>
          <w:lang w:val="en-US" w:bidi="ar-DZ"/>
        </w:rPr>
        <w:t xml:space="preserve">                              </w:t>
      </w:r>
      <w:r w:rsidRPr="003355EF">
        <w:rPr>
          <w:rFonts w:ascii="Traditional Arabic" w:hAnsi="Traditional Arabic" w:cs="Traditional Arabic" w:hint="cs"/>
          <w:sz w:val="28"/>
          <w:szCs w:val="28"/>
          <w:rtl/>
          <w:lang w:val="en-US" w:bidi="ar-DZ"/>
        </w:rPr>
        <w:t xml:space="preserve">يستمر تكسير الجليكوجين و يخرج ثاني أكسيد الكربون،و يتكون الماء من أيونات الهدروجين و الالكترونات المنفصلة من دورة كربس و الاكسجين الذي نتنفسه،و يزيد انفصال الهدروجين بكمية كبيرة </w:t>
      </w:r>
      <w:r w:rsidRPr="003355EF">
        <w:rPr>
          <w:rFonts w:ascii="Traditional Arabic" w:hAnsi="Traditional Arabic" w:cs="Traditional Arabic"/>
          <w:sz w:val="28"/>
          <w:szCs w:val="28"/>
          <w:rtl/>
          <w:lang w:val="en-US" w:bidi="ar-DZ"/>
        </w:rPr>
        <w:t xml:space="preserve">خلال عملية الجلكزة لتحويل الجلوكوز الى بيروفيك و كذلك خلال دورة كربس،و بطبيعة الحال </w:t>
      </w:r>
      <w:r>
        <w:rPr>
          <w:rFonts w:ascii="Traditional Arabic" w:hAnsi="Traditional Arabic" w:cs="Traditional Arabic" w:hint="cs"/>
          <w:sz w:val="28"/>
          <w:szCs w:val="28"/>
          <w:rtl/>
          <w:lang w:val="en-US" w:bidi="ar-DZ"/>
        </w:rPr>
        <w:t>إ</w:t>
      </w:r>
      <w:r w:rsidRPr="003355EF">
        <w:rPr>
          <w:rFonts w:ascii="Traditional Arabic" w:hAnsi="Traditional Arabic" w:cs="Traditional Arabic"/>
          <w:sz w:val="28"/>
          <w:szCs w:val="28"/>
          <w:rtl/>
          <w:lang w:val="en-US" w:bidi="ar-DZ"/>
        </w:rPr>
        <w:t>ذا استمرت هذه الزيادة في تجمع الهدروجين تزداد درجة الحمضية داخل الخلية العضلية،لذلك لابد من التخلص من هذا الهدروجين ،و هنا تقوم سلسلة نقل الالكترون بسلسلة تفاعلات كيميائية ترتبط بدورة كربس كما يلي:</w:t>
      </w:r>
    </w:p>
    <w:p w:rsidR="007A3C80" w:rsidRPr="003355EF" w:rsidRDefault="007A3C80" w:rsidP="007A3C80">
      <w:pPr>
        <w:pStyle w:val="Paragraphedeliste"/>
        <w:numPr>
          <w:ilvl w:val="0"/>
          <w:numId w:val="12"/>
        </w:numPr>
        <w:tabs>
          <w:tab w:val="left" w:pos="6123"/>
        </w:tabs>
        <w:bidi/>
        <w:spacing w:after="0" w:line="312" w:lineRule="auto"/>
        <w:jc w:val="lowKashida"/>
        <w:rPr>
          <w:rFonts w:ascii="Traditional Arabic" w:hAnsi="Traditional Arabic" w:cs="Traditional Arabic"/>
          <w:sz w:val="28"/>
          <w:szCs w:val="28"/>
          <w:lang w:val="en-US" w:bidi="ar-DZ"/>
        </w:rPr>
      </w:pPr>
      <w:r w:rsidRPr="003355EF">
        <w:rPr>
          <w:rFonts w:ascii="Traditional Arabic" w:hAnsi="Traditional Arabic" w:cs="Traditional Arabic"/>
          <w:sz w:val="28"/>
          <w:szCs w:val="28"/>
          <w:rtl/>
          <w:lang w:val="en-US" w:bidi="ar-DZ"/>
        </w:rPr>
        <w:t>يتحد الهدروجين الناتج عن الجلكزة و دورة كربس مع اثنين من الكو اٍنزيم هما:</w:t>
      </w:r>
    </w:p>
    <w:p w:rsidR="007A3C80" w:rsidRPr="000750E0" w:rsidRDefault="007A3C80" w:rsidP="007A3C80">
      <w:pPr>
        <w:pStyle w:val="Paragraphedeliste"/>
        <w:numPr>
          <w:ilvl w:val="0"/>
          <w:numId w:val="12"/>
        </w:numPr>
        <w:tabs>
          <w:tab w:val="left" w:pos="6123"/>
        </w:tabs>
        <w:spacing w:after="0" w:line="312" w:lineRule="auto"/>
        <w:jc w:val="lowKashida"/>
        <w:rPr>
          <w:rFonts w:ascii="Vijaya" w:hAnsi="Vijaya" w:cs="Vijaya"/>
          <w:sz w:val="28"/>
          <w:szCs w:val="28"/>
          <w:lang w:val="en-US" w:bidi="ar-DZ"/>
        </w:rPr>
      </w:pPr>
      <w:r w:rsidRPr="000750E0">
        <w:rPr>
          <w:rFonts w:ascii="Vijaya" w:hAnsi="Vijaya" w:cs="Vijaya"/>
          <w:sz w:val="28"/>
          <w:szCs w:val="28"/>
          <w:lang w:val="en-US" w:bidi="ar-DZ"/>
        </w:rPr>
        <w:t>Nicotinamid adenine dinucleotid (</w:t>
      </w:r>
      <w:proofErr w:type="gramStart"/>
      <w:r w:rsidRPr="000750E0">
        <w:rPr>
          <w:rFonts w:ascii="Vijaya" w:hAnsi="Vijaya" w:cs="Vijaya"/>
          <w:sz w:val="28"/>
          <w:szCs w:val="28"/>
          <w:lang w:val="en-US" w:bidi="ar-DZ"/>
        </w:rPr>
        <w:t>nad</w:t>
      </w:r>
      <w:proofErr w:type="gramEnd"/>
      <w:r w:rsidRPr="000750E0">
        <w:rPr>
          <w:rFonts w:ascii="Vijaya" w:hAnsi="Vijaya" w:cs="Vijaya"/>
          <w:sz w:val="28"/>
          <w:szCs w:val="28"/>
          <w:lang w:val="en-US" w:bidi="ar-DZ"/>
        </w:rPr>
        <w:t>).</w:t>
      </w:r>
    </w:p>
    <w:p w:rsidR="007A3C80" w:rsidRPr="000750E0" w:rsidRDefault="007A3C80" w:rsidP="007A3C80">
      <w:pPr>
        <w:pStyle w:val="Paragraphedeliste"/>
        <w:numPr>
          <w:ilvl w:val="0"/>
          <w:numId w:val="12"/>
        </w:numPr>
        <w:tabs>
          <w:tab w:val="left" w:pos="6123"/>
        </w:tabs>
        <w:spacing w:after="0" w:line="312" w:lineRule="auto"/>
        <w:jc w:val="lowKashida"/>
        <w:rPr>
          <w:rFonts w:ascii="Vijaya" w:hAnsi="Vijaya" w:cs="Vijaya"/>
          <w:sz w:val="28"/>
          <w:szCs w:val="28"/>
          <w:rtl/>
          <w:lang w:val="en-US" w:bidi="ar-DZ"/>
        </w:rPr>
      </w:pPr>
      <w:r w:rsidRPr="000750E0">
        <w:rPr>
          <w:rFonts w:ascii="Vijaya" w:hAnsi="Vijaya" w:cs="Vijaya"/>
          <w:sz w:val="28"/>
          <w:szCs w:val="28"/>
          <w:lang w:val="en-US" w:bidi="ar-DZ"/>
        </w:rPr>
        <w:t>Flavin adennine dinucleotid (fad).</w:t>
      </w:r>
    </w:p>
    <w:p w:rsidR="007A3C80" w:rsidRPr="003355EF" w:rsidRDefault="007A3C80" w:rsidP="007A3C80">
      <w:pPr>
        <w:tabs>
          <w:tab w:val="left" w:pos="6123"/>
        </w:tabs>
        <w:bidi/>
        <w:spacing w:line="312" w:lineRule="auto"/>
        <w:rPr>
          <w:rFonts w:ascii="Traditional Arabic" w:hAnsi="Traditional Arabic" w:cs="Traditional Arabic"/>
          <w:sz w:val="28"/>
          <w:szCs w:val="28"/>
          <w:rtl/>
          <w:lang w:val="en-US" w:bidi="ar-DZ"/>
        </w:rPr>
      </w:pPr>
      <w:r w:rsidRPr="003355EF">
        <w:rPr>
          <w:rFonts w:ascii="Traditional Arabic" w:hAnsi="Traditional Arabic" w:cs="Traditional Arabic"/>
          <w:sz w:val="28"/>
          <w:szCs w:val="28"/>
          <w:rtl/>
          <w:lang w:val="en-US" w:bidi="ar-DZ"/>
        </w:rPr>
        <w:t>و هما يحملان ذرات الهدروجين الى سلسلة نقل الالكترون،حيث ينفصلان الى بروتونات و الكترونات.</w:t>
      </w:r>
    </w:p>
    <w:p w:rsidR="007A3C80" w:rsidRPr="00B44222" w:rsidRDefault="007A3C80" w:rsidP="007A3C80">
      <w:pPr>
        <w:tabs>
          <w:tab w:val="left" w:pos="6123"/>
        </w:tabs>
        <w:bidi/>
        <w:spacing w:line="312" w:lineRule="auto"/>
        <w:rPr>
          <w:rFonts w:ascii="Traditional Arabic" w:hAnsi="Traditional Arabic" w:cs="Traditional Arabic"/>
          <w:sz w:val="28"/>
          <w:szCs w:val="28"/>
          <w:lang w:val="en-US" w:bidi="ar-DZ"/>
        </w:rPr>
      </w:pPr>
      <w:r w:rsidRPr="00B44222">
        <w:rPr>
          <w:rFonts w:ascii="Traditional Arabic" w:hAnsi="Traditional Arabic" w:cs="Traditional Arabic"/>
          <w:sz w:val="28"/>
          <w:szCs w:val="28"/>
          <w:rtl/>
          <w:lang w:val="en-US" w:bidi="ar-DZ"/>
        </w:rPr>
        <w:t>و في نهاية السلسلة يتحد الهدروجين مع الاكسجين ليكونا الماء ، و هذا يحمي الخلية من الحمضية.</w:t>
      </w:r>
    </w:p>
    <w:p w:rsidR="007A3C80" w:rsidRPr="003355EF" w:rsidRDefault="007A3C80" w:rsidP="007A3C80">
      <w:pPr>
        <w:tabs>
          <w:tab w:val="left" w:pos="6123"/>
        </w:tabs>
        <w:bidi/>
        <w:spacing w:line="312" w:lineRule="auto"/>
        <w:ind w:left="360"/>
        <w:rPr>
          <w:rFonts w:ascii="Traditional Arabic" w:hAnsi="Traditional Arabic" w:cs="Traditional Arabic"/>
          <w:sz w:val="28"/>
          <w:szCs w:val="28"/>
          <w:rtl/>
          <w:lang w:val="en-US" w:bidi="ar-DZ"/>
        </w:rPr>
      </w:pPr>
      <w:r w:rsidRPr="003355EF">
        <w:rPr>
          <w:rFonts w:ascii="Traditional Arabic" w:hAnsi="Traditional Arabic" w:cs="Traditional Arabic"/>
          <w:sz w:val="28"/>
          <w:szCs w:val="28"/>
          <w:rtl/>
          <w:lang w:val="en-US" w:bidi="ar-DZ"/>
        </w:rPr>
        <w:lastRenderedPageBreak/>
        <w:t xml:space="preserve">تمر الالكترونات المنفصلة من الهدروجين خلال سلسلة نقل الالكترون لتوفير طاقة تستخدم لإعادة بناء </w:t>
      </w:r>
      <w:r w:rsidRPr="000750E0">
        <w:rPr>
          <w:rFonts w:ascii="Vijaya" w:hAnsi="Vijaya" w:cs="Vijaya"/>
          <w:sz w:val="28"/>
          <w:szCs w:val="28"/>
          <w:lang w:val="en-US" w:bidi="ar-DZ"/>
        </w:rPr>
        <w:t>ATP</w:t>
      </w:r>
      <w:r w:rsidRPr="003355EF">
        <w:rPr>
          <w:rFonts w:ascii="Traditional Arabic" w:hAnsi="Traditional Arabic" w:cs="Traditional Arabic"/>
          <w:sz w:val="28"/>
          <w:szCs w:val="28"/>
          <w:rtl/>
          <w:lang w:val="en-US" w:bidi="ar-DZ"/>
        </w:rPr>
        <w:t xml:space="preserve"> من المركب </w:t>
      </w:r>
      <w:r w:rsidRPr="000750E0">
        <w:rPr>
          <w:rFonts w:ascii="Vijaya" w:hAnsi="Vijaya" w:cs="Vijaya"/>
          <w:sz w:val="28"/>
          <w:szCs w:val="28"/>
          <w:lang w:bidi="ar-DZ"/>
        </w:rPr>
        <w:t>ADP</w:t>
      </w:r>
      <w:r w:rsidRPr="003355EF">
        <w:rPr>
          <w:rFonts w:ascii="Traditional Arabic" w:hAnsi="Traditional Arabic" w:cs="Traditional Arabic"/>
          <w:sz w:val="28"/>
          <w:szCs w:val="28"/>
          <w:lang w:bidi="ar-DZ"/>
        </w:rPr>
        <w:t> </w:t>
      </w:r>
      <w:r w:rsidRPr="003355EF">
        <w:rPr>
          <w:rFonts w:ascii="Traditional Arabic" w:hAnsi="Traditional Arabic" w:cs="Traditional Arabic"/>
          <w:sz w:val="28"/>
          <w:szCs w:val="28"/>
          <w:rtl/>
          <w:lang w:val="en-US" w:bidi="ar-DZ"/>
        </w:rPr>
        <w:t>.</w:t>
      </w:r>
      <w:sdt>
        <w:sdtPr>
          <w:rPr>
            <w:rFonts w:ascii="Traditional Arabic" w:hAnsi="Traditional Arabic" w:cs="Traditional Arabic"/>
            <w:sz w:val="28"/>
            <w:szCs w:val="28"/>
            <w:rtl/>
            <w:lang w:val="en-US" w:bidi="ar-DZ"/>
          </w:rPr>
          <w:id w:val="981871"/>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أبو033 \</w:instrText>
          </w:r>
          <w:r>
            <w:rPr>
              <w:rFonts w:ascii="Traditional Arabic" w:hAnsi="Traditional Arabic" w:cs="Traditional Arabic" w:hint="cs"/>
              <w:sz w:val="28"/>
              <w:szCs w:val="28"/>
              <w:lang w:val="en-US" w:bidi="ar-DZ"/>
            </w:rPr>
            <w:instrText>p 285-286-287 \t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FC0F96">
            <w:rPr>
              <w:rFonts w:ascii="Traditional Arabic" w:hAnsi="Traditional Arabic" w:cs="Traditional Arabic" w:hint="cs"/>
              <w:noProof/>
              <w:sz w:val="28"/>
              <w:szCs w:val="28"/>
              <w:rtl/>
              <w:lang w:val="en-US" w:bidi="ar-DZ"/>
            </w:rPr>
            <w:t>(أ. الفتاح 2003، 285-286-287)</w:t>
          </w:r>
          <w:r w:rsidR="009457E5">
            <w:rPr>
              <w:rFonts w:ascii="Traditional Arabic" w:hAnsi="Traditional Arabic" w:cs="Traditional Arabic"/>
              <w:sz w:val="28"/>
              <w:szCs w:val="28"/>
              <w:rtl/>
              <w:lang w:val="en-US" w:bidi="ar-DZ"/>
            </w:rPr>
            <w:fldChar w:fldCharType="end"/>
          </w:r>
        </w:sdtContent>
      </w:sdt>
      <w:r w:rsidRPr="003355EF">
        <w:rPr>
          <w:rFonts w:ascii="Traditional Arabic" w:hAnsi="Traditional Arabic" w:cs="Traditional Arabic"/>
          <w:sz w:val="28"/>
          <w:szCs w:val="28"/>
          <w:rtl/>
          <w:lang w:val="en-US" w:bidi="ar-DZ"/>
        </w:rPr>
        <w:t xml:space="preserve"> </w:t>
      </w:r>
    </w:p>
    <w:p w:rsidR="007A3C80" w:rsidRPr="003355EF" w:rsidRDefault="007A3C80" w:rsidP="007A3C80">
      <w:pPr>
        <w:tabs>
          <w:tab w:val="left" w:pos="6123"/>
        </w:tabs>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إ</w:t>
      </w:r>
      <w:r w:rsidRPr="003355EF">
        <w:rPr>
          <w:rFonts w:ascii="Traditional Arabic" w:hAnsi="Traditional Arabic" w:cs="Traditional Arabic"/>
          <w:sz w:val="28"/>
          <w:szCs w:val="28"/>
          <w:rtl/>
          <w:lang w:val="en-US" w:bidi="ar-DZ"/>
        </w:rPr>
        <w:t>ن مركب الجليكوجين ليس هو المصدر الوحيد للطاقة الهوائية لكن هناك مركبات اخرى يمكن أن تنشط بالنظام الهوائي لتتحول الى ثاني أكسيد الكربون و الماء مع انتاج الطاقة اللازمة لإعادة بناء</w:t>
      </w:r>
      <w:r w:rsidRPr="000750E0">
        <w:rPr>
          <w:rFonts w:ascii="Vijaya" w:hAnsi="Vijaya" w:cs="Vijaya"/>
          <w:sz w:val="28"/>
          <w:szCs w:val="28"/>
          <w:lang w:bidi="ar-DZ"/>
        </w:rPr>
        <w:t>ATP</w:t>
      </w:r>
      <w:r>
        <w:rPr>
          <w:rFonts w:ascii="Traditional Arabic" w:hAnsi="Traditional Arabic" w:cs="Traditional Arabic"/>
          <w:sz w:val="28"/>
          <w:szCs w:val="28"/>
          <w:rtl/>
          <w:lang w:val="en-US" w:bidi="ar-DZ"/>
        </w:rPr>
        <w:t xml:space="preserve"> و هي كل من الدهون</w:t>
      </w:r>
      <w:r>
        <w:rPr>
          <w:rFonts w:ascii="Traditional Arabic" w:hAnsi="Traditional Arabic" w:cs="Traditional Arabic" w:hint="cs"/>
          <w:sz w:val="28"/>
          <w:szCs w:val="28"/>
          <w:rtl/>
          <w:lang w:val="en-US" w:bidi="ar-DZ"/>
        </w:rPr>
        <w:t xml:space="preserve">                  </w:t>
      </w:r>
      <w:r w:rsidRPr="003355EF">
        <w:rPr>
          <w:rFonts w:ascii="Traditional Arabic" w:hAnsi="Traditional Arabic" w:cs="Traditional Arabic"/>
          <w:sz w:val="28"/>
          <w:szCs w:val="28"/>
          <w:rtl/>
          <w:lang w:val="en-US" w:bidi="ar-DZ"/>
        </w:rPr>
        <w:t>و البروتينات.حيث يتم تحويل المواد الدهنية الى أحماض دهنية تدخل ضمن دائرة كربس و نظام التحول الالكتروني لإنتاج طاقة.</w:t>
      </w:r>
      <w:sdt>
        <w:sdtPr>
          <w:rPr>
            <w:rFonts w:ascii="Traditional Arabic" w:hAnsi="Traditional Arabic" w:cs="Traditional Arabic"/>
            <w:sz w:val="28"/>
            <w:szCs w:val="28"/>
            <w:rtl/>
            <w:lang w:val="en-US" w:bidi="ar-DZ"/>
          </w:rPr>
          <w:id w:val="22162642"/>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محم001 \</w:instrText>
          </w:r>
          <w:r>
            <w:rPr>
              <w:rFonts w:ascii="Traditional Arabic" w:hAnsi="Traditional Arabic" w:cs="Traditional Arabic" w:hint="cs"/>
              <w:sz w:val="28"/>
              <w:szCs w:val="28"/>
              <w:lang w:val="en-US" w:bidi="ar-DZ"/>
            </w:rPr>
            <w:instrText>p 357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E0601A">
            <w:rPr>
              <w:rFonts w:ascii="Traditional Arabic" w:hAnsi="Traditional Arabic" w:cs="Traditional Arabic" w:hint="cs"/>
              <w:noProof/>
              <w:sz w:val="28"/>
              <w:szCs w:val="28"/>
              <w:rtl/>
              <w:lang w:val="en-US" w:bidi="ar-DZ"/>
            </w:rPr>
            <w:t>(م. الفتاح 2000، 357)</w:t>
          </w:r>
          <w:r w:rsidR="009457E5">
            <w:rPr>
              <w:rFonts w:ascii="Traditional Arabic" w:hAnsi="Traditional Arabic" w:cs="Traditional Arabic"/>
              <w:sz w:val="28"/>
              <w:szCs w:val="28"/>
              <w:rtl/>
              <w:lang w:val="en-US" w:bidi="ar-DZ"/>
            </w:rPr>
            <w:fldChar w:fldCharType="end"/>
          </w:r>
        </w:sdtContent>
      </w:sdt>
    </w:p>
    <w:p w:rsidR="007A3C80" w:rsidRPr="003355EF" w:rsidRDefault="007A3C80" w:rsidP="007A3C80">
      <w:pPr>
        <w:tabs>
          <w:tab w:val="left" w:pos="6123"/>
        </w:tabs>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أ</w:t>
      </w:r>
      <w:r w:rsidRPr="003355EF">
        <w:rPr>
          <w:rFonts w:ascii="Traditional Arabic" w:hAnsi="Traditional Arabic" w:cs="Traditional Arabic"/>
          <w:sz w:val="28"/>
          <w:szCs w:val="28"/>
          <w:rtl/>
          <w:lang w:val="en-US" w:bidi="ar-DZ"/>
        </w:rPr>
        <w:t xml:space="preserve">ما أكسدة البروتين فأنه من خلال عملية الهضم يمتص البروتين من الأمعاء الدقيقة و يحول </w:t>
      </w:r>
      <w:r>
        <w:rPr>
          <w:rFonts w:ascii="Traditional Arabic" w:hAnsi="Traditional Arabic" w:cs="Traditional Arabic" w:hint="cs"/>
          <w:sz w:val="28"/>
          <w:szCs w:val="28"/>
          <w:rtl/>
          <w:lang w:val="en-US" w:bidi="ar-DZ"/>
        </w:rPr>
        <w:t>إ</w:t>
      </w:r>
      <w:r w:rsidRPr="0099318B">
        <w:rPr>
          <w:rFonts w:ascii="Traditional Arabic" w:hAnsi="Traditional Arabic" w:cs="Traditional Arabic"/>
          <w:sz w:val="28"/>
          <w:szCs w:val="28"/>
          <w:rtl/>
          <w:lang w:val="en-US" w:bidi="ar-DZ"/>
        </w:rPr>
        <w:t xml:space="preserve">لى </w:t>
      </w:r>
      <w:r w:rsidRPr="003355EF">
        <w:rPr>
          <w:rFonts w:ascii="Traditional Arabic" w:hAnsi="Traditional Arabic" w:cs="Traditional Arabic"/>
          <w:sz w:val="28"/>
          <w:szCs w:val="28"/>
          <w:rtl/>
          <w:lang w:val="en-US" w:bidi="ar-DZ"/>
        </w:rPr>
        <w:t>الكبد على شكل أحماض أمينية لبناء الخلايا،كما يستخدم كمصدر للطاقة في ظروف معينة،و قد أصبح الآن من المعروف أن البروتين يساهم في الطاقة بنسبة أكبر مما كان يعتقد تصل الى أكثر من 10% من الطاقة المطلوبة في التدريب،يقوم الكبد بعد وصول الأحماض الأمينية اليه بالتعامل معها بعدة طرق:</w:t>
      </w:r>
    </w:p>
    <w:p w:rsidR="007A3C80" w:rsidRPr="003355EF" w:rsidRDefault="007A3C80" w:rsidP="007A3C80">
      <w:pPr>
        <w:pStyle w:val="Paragraphedeliste"/>
        <w:numPr>
          <w:ilvl w:val="0"/>
          <w:numId w:val="18"/>
        </w:numPr>
        <w:tabs>
          <w:tab w:val="left" w:pos="6123"/>
        </w:tabs>
        <w:bidi/>
        <w:spacing w:after="0" w:line="312" w:lineRule="auto"/>
        <w:jc w:val="lowKashida"/>
        <w:rPr>
          <w:rFonts w:ascii="Traditional Arabic" w:hAnsi="Traditional Arabic" w:cs="Traditional Arabic"/>
          <w:sz w:val="28"/>
          <w:szCs w:val="28"/>
          <w:lang w:val="en-US" w:bidi="ar-DZ"/>
        </w:rPr>
      </w:pPr>
      <w:r w:rsidRPr="003355EF">
        <w:rPr>
          <w:rFonts w:ascii="Traditional Arabic" w:hAnsi="Traditional Arabic" w:cs="Traditional Arabic"/>
          <w:sz w:val="28"/>
          <w:szCs w:val="28"/>
          <w:rtl/>
          <w:lang w:val="en-US" w:bidi="ar-DZ"/>
        </w:rPr>
        <w:t>تمريرها الى الدم مباشرة لنقلها الى مختلف خلايا الجسم.</w:t>
      </w:r>
    </w:p>
    <w:p w:rsidR="007A3C80" w:rsidRPr="003355EF" w:rsidRDefault="007A3C80" w:rsidP="007A3C80">
      <w:pPr>
        <w:pStyle w:val="Paragraphedeliste"/>
        <w:numPr>
          <w:ilvl w:val="0"/>
          <w:numId w:val="18"/>
        </w:numPr>
        <w:tabs>
          <w:tab w:val="left" w:pos="6123"/>
        </w:tabs>
        <w:bidi/>
        <w:spacing w:after="0" w:line="312" w:lineRule="auto"/>
        <w:jc w:val="lowKashida"/>
        <w:rPr>
          <w:rFonts w:ascii="Traditional Arabic" w:hAnsi="Traditional Arabic" w:cs="Traditional Arabic"/>
          <w:sz w:val="28"/>
          <w:szCs w:val="28"/>
          <w:lang w:val="en-US" w:bidi="ar-DZ"/>
        </w:rPr>
      </w:pPr>
      <w:r w:rsidRPr="003355EF">
        <w:rPr>
          <w:rFonts w:ascii="Traditional Arabic" w:hAnsi="Traditional Arabic" w:cs="Traditional Arabic"/>
          <w:sz w:val="28"/>
          <w:szCs w:val="28"/>
          <w:rtl/>
          <w:lang w:val="en-US" w:bidi="ar-DZ"/>
        </w:rPr>
        <w:t xml:space="preserve">بناء خلايا الكبد </w:t>
      </w:r>
      <w:proofErr w:type="gramStart"/>
      <w:r w:rsidRPr="003355EF">
        <w:rPr>
          <w:rFonts w:ascii="Traditional Arabic" w:hAnsi="Traditional Arabic" w:cs="Traditional Arabic"/>
          <w:sz w:val="28"/>
          <w:szCs w:val="28"/>
          <w:rtl/>
          <w:lang w:val="en-US" w:bidi="ar-DZ"/>
        </w:rPr>
        <w:t>ذاته</w:t>
      </w:r>
      <w:proofErr w:type="gramEnd"/>
      <w:r w:rsidRPr="003355EF">
        <w:rPr>
          <w:rFonts w:ascii="Traditional Arabic" w:hAnsi="Traditional Arabic" w:cs="Traditional Arabic"/>
          <w:sz w:val="28"/>
          <w:szCs w:val="28"/>
          <w:rtl/>
          <w:lang w:val="en-US" w:bidi="ar-DZ"/>
        </w:rPr>
        <w:t>.</w:t>
      </w:r>
    </w:p>
    <w:p w:rsidR="007A3C80" w:rsidRPr="003355EF" w:rsidRDefault="007A3C80" w:rsidP="007A3C80">
      <w:pPr>
        <w:pStyle w:val="Paragraphedeliste"/>
        <w:numPr>
          <w:ilvl w:val="0"/>
          <w:numId w:val="18"/>
        </w:numPr>
        <w:tabs>
          <w:tab w:val="left" w:pos="6123"/>
        </w:tabs>
        <w:bidi/>
        <w:spacing w:after="0" w:line="312" w:lineRule="auto"/>
        <w:jc w:val="lowKashida"/>
        <w:rPr>
          <w:rFonts w:ascii="Traditional Arabic" w:hAnsi="Traditional Arabic" w:cs="Traditional Arabic"/>
          <w:sz w:val="28"/>
          <w:szCs w:val="28"/>
          <w:lang w:val="en-US" w:bidi="ar-DZ"/>
        </w:rPr>
      </w:pPr>
      <w:r w:rsidRPr="003355EF">
        <w:rPr>
          <w:rFonts w:ascii="Traditional Arabic" w:hAnsi="Traditional Arabic" w:cs="Traditional Arabic"/>
          <w:sz w:val="28"/>
          <w:szCs w:val="28"/>
          <w:rtl/>
          <w:lang w:val="en-US" w:bidi="ar-DZ"/>
        </w:rPr>
        <w:t>تحويلها الى دهون أو تحويلها لإنتاج الطاقة منها.</w:t>
      </w:r>
    </w:p>
    <w:p w:rsidR="007A3C80" w:rsidRPr="003355EF" w:rsidRDefault="007A3C80" w:rsidP="007A3C80">
      <w:pPr>
        <w:tabs>
          <w:tab w:val="left" w:pos="6123"/>
        </w:tabs>
        <w:bidi/>
        <w:spacing w:line="312" w:lineRule="auto"/>
        <w:rPr>
          <w:rFonts w:ascii="Traditional Arabic" w:hAnsi="Traditional Arabic" w:cs="Traditional Arabic"/>
          <w:sz w:val="28"/>
          <w:szCs w:val="28"/>
          <w:rtl/>
          <w:lang w:val="en-US" w:bidi="ar-DZ"/>
        </w:rPr>
      </w:pPr>
      <w:r w:rsidRPr="003355EF">
        <w:rPr>
          <w:rFonts w:ascii="Traditional Arabic" w:hAnsi="Traditional Arabic" w:cs="Traditional Arabic"/>
          <w:sz w:val="28"/>
          <w:szCs w:val="28"/>
          <w:rtl/>
          <w:lang w:val="en-US" w:bidi="ar-DZ"/>
        </w:rPr>
        <w:t xml:space="preserve">تعتبر الكربوهيدرات و الدهون هي وقود الطاقة بالجسم،و بالرغم من ذلك فان بعض الأحماض الأمينية تتحول </w:t>
      </w:r>
      <w:r>
        <w:rPr>
          <w:rFonts w:ascii="Traditional Arabic" w:hAnsi="Traditional Arabic" w:cs="Traditional Arabic" w:hint="cs"/>
          <w:sz w:val="28"/>
          <w:szCs w:val="28"/>
          <w:rtl/>
          <w:lang w:val="en-US" w:bidi="ar-DZ"/>
        </w:rPr>
        <w:t>إ</w:t>
      </w:r>
      <w:r w:rsidRPr="0099318B">
        <w:rPr>
          <w:rFonts w:ascii="Traditional Arabic" w:hAnsi="Traditional Arabic" w:cs="Traditional Arabic"/>
          <w:sz w:val="28"/>
          <w:szCs w:val="28"/>
          <w:rtl/>
          <w:lang w:val="en-US" w:bidi="ar-DZ"/>
        </w:rPr>
        <w:t xml:space="preserve">لى </w:t>
      </w:r>
      <w:r w:rsidRPr="003355EF">
        <w:rPr>
          <w:rFonts w:ascii="Traditional Arabic" w:hAnsi="Traditional Arabic" w:cs="Traditional Arabic"/>
          <w:sz w:val="28"/>
          <w:szCs w:val="28"/>
          <w:rtl/>
          <w:lang w:val="en-US" w:bidi="ar-DZ"/>
        </w:rPr>
        <w:t xml:space="preserve">جلوكوز عن طريق عملية </w:t>
      </w:r>
      <w:r w:rsidRPr="003355EF">
        <w:rPr>
          <w:rFonts w:ascii="Traditional Arabic" w:hAnsi="Traditional Arabic" w:cs="Traditional Arabic"/>
          <w:b/>
          <w:bCs/>
          <w:sz w:val="28"/>
          <w:szCs w:val="28"/>
          <w:rtl/>
          <w:lang w:val="en-US" w:bidi="ar-DZ"/>
        </w:rPr>
        <w:t xml:space="preserve">جلكونيوجينيسيس </w:t>
      </w:r>
      <w:r w:rsidRPr="000750E0">
        <w:rPr>
          <w:rFonts w:ascii="Vijaya" w:hAnsi="Vijaya" w:cs="Vijaya"/>
          <w:b/>
          <w:bCs/>
          <w:sz w:val="28"/>
          <w:szCs w:val="28"/>
          <w:lang w:val="en-US" w:bidi="ar-DZ"/>
        </w:rPr>
        <w:t>Gluconeogenesis</w:t>
      </w:r>
      <w:r w:rsidRPr="000750E0">
        <w:rPr>
          <w:rFonts w:ascii="Vijaya" w:hAnsi="Vijaya" w:cs="Vijaya"/>
          <w:b/>
          <w:bCs/>
          <w:sz w:val="28"/>
          <w:szCs w:val="28"/>
          <w:rtl/>
          <w:lang w:val="en-US" w:bidi="ar-DZ"/>
        </w:rPr>
        <w:t xml:space="preserve"> </w:t>
      </w:r>
      <w:r w:rsidRPr="003355EF">
        <w:rPr>
          <w:rFonts w:ascii="Traditional Arabic" w:hAnsi="Traditional Arabic" w:cs="Traditional Arabic"/>
          <w:sz w:val="28"/>
          <w:szCs w:val="28"/>
          <w:rtl/>
          <w:lang w:val="en-US" w:bidi="ar-DZ"/>
        </w:rPr>
        <w:t xml:space="preserve"> أو تحويل الأحماض الأمينية الى أستيل كو-ايه</w:t>
      </w:r>
      <w:r>
        <w:rPr>
          <w:rFonts w:ascii="Traditional Arabic" w:hAnsi="Traditional Arabic" w:cs="Traditional Arabic" w:hint="cs"/>
          <w:sz w:val="28"/>
          <w:szCs w:val="28"/>
          <w:rtl/>
          <w:lang w:val="en-US" w:bidi="ar-DZ"/>
        </w:rPr>
        <w:t xml:space="preserve">  </w:t>
      </w:r>
      <w:r w:rsidRPr="003355EF">
        <w:rPr>
          <w:rFonts w:ascii="Traditional Arabic" w:hAnsi="Traditional Arabic" w:cs="Traditional Arabic"/>
          <w:sz w:val="28"/>
          <w:szCs w:val="28"/>
          <w:rtl/>
          <w:lang w:val="en-US" w:bidi="ar-DZ"/>
        </w:rPr>
        <w:t xml:space="preserve">و أحماض دهنية حرة أو بيروفيك لكي يدخل عملية الأكسدة في دورة كربس سلسلة نقل الالكترون،هذا بالاٍظافة </w:t>
      </w:r>
      <w:r>
        <w:rPr>
          <w:rFonts w:ascii="Traditional Arabic" w:hAnsi="Traditional Arabic" w:cs="Traditional Arabic" w:hint="cs"/>
          <w:sz w:val="28"/>
          <w:szCs w:val="28"/>
          <w:rtl/>
          <w:lang w:val="en-US" w:bidi="ar-DZ"/>
        </w:rPr>
        <w:t>إ</w:t>
      </w:r>
      <w:r w:rsidRPr="0099318B">
        <w:rPr>
          <w:rFonts w:ascii="Traditional Arabic" w:hAnsi="Traditional Arabic" w:cs="Traditional Arabic"/>
          <w:sz w:val="28"/>
          <w:szCs w:val="28"/>
          <w:rtl/>
          <w:lang w:val="en-US" w:bidi="ar-DZ"/>
        </w:rPr>
        <w:t xml:space="preserve">لى </w:t>
      </w:r>
      <w:r w:rsidRPr="003355EF">
        <w:rPr>
          <w:rFonts w:ascii="Traditional Arabic" w:hAnsi="Traditional Arabic" w:cs="Traditional Arabic"/>
          <w:sz w:val="28"/>
          <w:szCs w:val="28"/>
          <w:rtl/>
          <w:lang w:val="en-US" w:bidi="ar-DZ"/>
        </w:rPr>
        <w:t>امكانية أكسدة كمية بسيطة من الأحماض الأمينية مباشرة في العضلة.</w:t>
      </w:r>
      <w:sdt>
        <w:sdtPr>
          <w:rPr>
            <w:rFonts w:ascii="Traditional Arabic" w:hAnsi="Traditional Arabic" w:cs="Traditional Arabic"/>
            <w:sz w:val="28"/>
            <w:szCs w:val="28"/>
            <w:rtl/>
            <w:lang w:val="en-US" w:bidi="ar-DZ"/>
          </w:rPr>
          <w:id w:val="981883"/>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أبو033 \</w:instrText>
          </w:r>
          <w:r>
            <w:rPr>
              <w:rFonts w:ascii="Traditional Arabic" w:hAnsi="Traditional Arabic" w:cs="Traditional Arabic" w:hint="cs"/>
              <w:sz w:val="28"/>
              <w:szCs w:val="28"/>
              <w:lang w:val="en-US" w:bidi="ar-DZ"/>
            </w:rPr>
            <w:instrText>p 289 \t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FC0F96">
            <w:rPr>
              <w:rFonts w:ascii="Traditional Arabic" w:hAnsi="Traditional Arabic" w:cs="Traditional Arabic" w:hint="cs"/>
              <w:noProof/>
              <w:sz w:val="28"/>
              <w:szCs w:val="28"/>
              <w:rtl/>
              <w:lang w:val="en-US" w:bidi="ar-DZ"/>
            </w:rPr>
            <w:t>(أ. الفتاح 2003، 289)</w:t>
          </w:r>
          <w:r w:rsidR="009457E5">
            <w:rPr>
              <w:rFonts w:ascii="Traditional Arabic" w:hAnsi="Traditional Arabic" w:cs="Traditional Arabic"/>
              <w:sz w:val="28"/>
              <w:szCs w:val="28"/>
              <w:rtl/>
              <w:lang w:val="en-US" w:bidi="ar-DZ"/>
            </w:rPr>
            <w:fldChar w:fldCharType="end"/>
          </w:r>
        </w:sdtContent>
      </w:sdt>
    </w:p>
    <w:p w:rsidR="007A3C80" w:rsidRDefault="007A3C80" w:rsidP="007A3C80">
      <w:pPr>
        <w:tabs>
          <w:tab w:val="left" w:pos="6123"/>
        </w:tabs>
        <w:bidi/>
        <w:spacing w:line="312" w:lineRule="auto"/>
        <w:outlineLvl w:val="0"/>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t>2-2-2-4:</w:t>
      </w:r>
      <w:proofErr w:type="gramStart"/>
      <w:r w:rsidRPr="003F351F">
        <w:rPr>
          <w:rFonts w:ascii="Traditional Arabic" w:hAnsi="Traditional Arabic" w:cs="Traditional Arabic" w:hint="cs"/>
          <w:b/>
          <w:bCs/>
          <w:sz w:val="32"/>
          <w:szCs w:val="32"/>
          <w:rtl/>
          <w:lang w:val="en-US" w:bidi="ar-DZ"/>
        </w:rPr>
        <w:t>التحمل</w:t>
      </w:r>
      <w:proofErr w:type="gramEnd"/>
      <w:r w:rsidRPr="003F351F">
        <w:rPr>
          <w:rFonts w:ascii="Traditional Arabic" w:hAnsi="Traditional Arabic" w:cs="Traditional Arabic" w:hint="cs"/>
          <w:b/>
          <w:bCs/>
          <w:sz w:val="32"/>
          <w:szCs w:val="32"/>
          <w:rtl/>
          <w:lang w:val="en-US" w:bidi="ar-DZ"/>
        </w:rPr>
        <w:t xml:space="preserve"> الهوائي:</w:t>
      </w:r>
    </w:p>
    <w:p w:rsidR="007A3C80" w:rsidRDefault="007A3C80" w:rsidP="007A3C80">
      <w:pPr>
        <w:bidi/>
        <w:spacing w:line="312" w:lineRule="auto"/>
        <w:ind w:left="0"/>
        <w:rPr>
          <w:rFonts w:ascii="Traditional Arabic" w:hAnsi="Traditional Arabic" w:cs="Traditional Arabic"/>
          <w:sz w:val="28"/>
          <w:szCs w:val="28"/>
          <w:rtl/>
          <w:lang w:val="en-US" w:bidi="ar-DZ"/>
        </w:rPr>
      </w:pPr>
      <w:r w:rsidRPr="003355EF">
        <w:rPr>
          <w:rFonts w:ascii="Traditional Arabic" w:hAnsi="Traditional Arabic" w:cs="Traditional Arabic" w:hint="cs"/>
          <w:sz w:val="28"/>
          <w:szCs w:val="28"/>
          <w:rtl/>
          <w:lang w:val="en-US" w:bidi="ar-DZ"/>
        </w:rPr>
        <w:t>هو القدرة على العمل باستخدام مجموعات كبيرة من العضلات لفترات طويلة و بمستوى متوسط</w:t>
      </w:r>
      <w:sdt>
        <w:sdtPr>
          <w:rPr>
            <w:rFonts w:ascii="Traditional Arabic" w:hAnsi="Traditional Arabic" w:cs="Traditional Arabic" w:hint="cs"/>
            <w:sz w:val="28"/>
            <w:szCs w:val="28"/>
            <w:rtl/>
            <w:lang w:val="en-US" w:bidi="ar-DZ"/>
          </w:rPr>
          <w:id w:val="455807742"/>
          <w:citation/>
        </w:sdtPr>
        <w:sdtContent>
          <w:r w:rsidR="009457E5" w:rsidRPr="003355EF">
            <w:rPr>
              <w:rFonts w:ascii="Traditional Arabic" w:hAnsi="Traditional Arabic" w:cs="Traditional Arabic"/>
              <w:sz w:val="28"/>
              <w:szCs w:val="28"/>
              <w:rtl/>
              <w:lang w:val="en-US" w:bidi="ar-DZ"/>
            </w:rPr>
            <w:fldChar w:fldCharType="begin"/>
          </w:r>
          <w:r w:rsidRPr="003355EF">
            <w:rPr>
              <w:rFonts w:ascii="Traditional Arabic" w:hAnsi="Traditional Arabic" w:cs="Traditional Arabic"/>
              <w:sz w:val="28"/>
              <w:szCs w:val="28"/>
              <w:rtl/>
              <w:lang w:val="en-US" w:bidi="ar-DZ"/>
            </w:rPr>
            <w:instrText xml:space="preserve"> </w:instrText>
          </w:r>
          <w:r w:rsidRPr="003355EF">
            <w:rPr>
              <w:rFonts w:ascii="Traditional Arabic" w:hAnsi="Traditional Arabic" w:cs="Traditional Arabic" w:hint="cs"/>
              <w:sz w:val="28"/>
              <w:szCs w:val="28"/>
              <w:lang w:val="en-US" w:bidi="ar-DZ"/>
            </w:rPr>
            <w:instrText>CITATION</w:instrText>
          </w:r>
          <w:r w:rsidRPr="003355EF">
            <w:rPr>
              <w:rFonts w:ascii="Traditional Arabic" w:hAnsi="Traditional Arabic" w:cs="Traditional Arabic" w:hint="cs"/>
              <w:sz w:val="28"/>
              <w:szCs w:val="28"/>
              <w:rtl/>
              <w:lang w:val="en-US" w:bidi="ar-DZ"/>
            </w:rPr>
            <w:instrText xml:space="preserve"> عبد08 \</w:instrText>
          </w:r>
          <w:r w:rsidRPr="003355EF">
            <w:rPr>
              <w:rFonts w:ascii="Traditional Arabic" w:hAnsi="Traditional Arabic" w:cs="Traditional Arabic" w:hint="cs"/>
              <w:sz w:val="28"/>
              <w:szCs w:val="28"/>
              <w:lang w:val="en-US" w:bidi="ar-DZ"/>
            </w:rPr>
            <w:instrText>p 40 \l 5121</w:instrText>
          </w:r>
          <w:r w:rsidRPr="003355EF">
            <w:rPr>
              <w:rFonts w:ascii="Traditional Arabic" w:hAnsi="Traditional Arabic" w:cs="Traditional Arabic" w:hint="cs"/>
              <w:sz w:val="28"/>
              <w:szCs w:val="28"/>
              <w:rtl/>
              <w:lang w:val="en-US" w:bidi="ar-DZ"/>
            </w:rPr>
            <w:instrText xml:space="preserve"> </w:instrText>
          </w:r>
          <w:r w:rsidRPr="003355EF">
            <w:rPr>
              <w:rFonts w:ascii="Traditional Arabic" w:hAnsi="Traditional Arabic" w:cs="Traditional Arabic"/>
              <w:sz w:val="28"/>
              <w:szCs w:val="28"/>
              <w:rtl/>
              <w:lang w:val="en-US" w:bidi="ar-DZ"/>
            </w:rPr>
            <w:instrText xml:space="preserve"> </w:instrText>
          </w:r>
          <w:r w:rsidR="009457E5" w:rsidRPr="003355EF">
            <w:rPr>
              <w:rFonts w:ascii="Traditional Arabic" w:hAnsi="Traditional Arabic" w:cs="Traditional Arabic"/>
              <w:sz w:val="28"/>
              <w:szCs w:val="28"/>
              <w:rtl/>
              <w:lang w:val="en-US" w:bidi="ar-DZ"/>
            </w:rPr>
            <w:fldChar w:fldCharType="separate"/>
          </w:r>
          <w:r w:rsidRPr="003355EF">
            <w:rPr>
              <w:rFonts w:ascii="Traditional Arabic" w:hAnsi="Traditional Arabic" w:cs="Traditional Arabic"/>
              <w:noProof/>
              <w:sz w:val="28"/>
              <w:szCs w:val="28"/>
              <w:rtl/>
              <w:lang w:val="en-US" w:bidi="ar-DZ"/>
            </w:rPr>
            <w:t xml:space="preserve"> </w:t>
          </w:r>
          <w:r w:rsidRPr="003355EF">
            <w:rPr>
              <w:rFonts w:ascii="Traditional Arabic" w:hAnsi="Traditional Arabic" w:cs="Traditional Arabic" w:hint="cs"/>
              <w:noProof/>
              <w:sz w:val="28"/>
              <w:szCs w:val="28"/>
              <w:rtl/>
              <w:lang w:val="en-US" w:bidi="ar-DZ"/>
            </w:rPr>
            <w:t>(عبده 2008، 40)</w:t>
          </w:r>
          <w:r w:rsidR="009457E5" w:rsidRPr="003355EF">
            <w:rPr>
              <w:rFonts w:ascii="Traditional Arabic" w:hAnsi="Traditional Arabic" w:cs="Traditional Arabic"/>
              <w:sz w:val="28"/>
              <w:szCs w:val="28"/>
              <w:rtl/>
              <w:lang w:val="en-US" w:bidi="ar-DZ"/>
            </w:rPr>
            <w:fldChar w:fldCharType="end"/>
          </w:r>
        </w:sdtContent>
      </w:sdt>
      <w:r w:rsidRPr="003355EF">
        <w:rPr>
          <w:rFonts w:ascii="Traditional Arabic" w:hAnsi="Traditional Arabic" w:cs="Traditional Arabic" w:hint="cs"/>
          <w:sz w:val="28"/>
          <w:szCs w:val="28"/>
          <w:rtl/>
          <w:lang w:val="en-US" w:bidi="ar-DZ"/>
        </w:rPr>
        <w:t xml:space="preserve">،ويحبذ بعض العلماء و خاصة علماء التربية الرياضية بالولايات المتحدة الأمريكية استخدام مصطلح"التحمل الدوري التنفسي" بدلا من التحمل العام، نظرا لأن هذا النوع من التحمل يرتبط ارتباطا وثيقا بدرجة مستوى الجهازين الدوري </w:t>
      </w:r>
      <w:r>
        <w:rPr>
          <w:rFonts w:ascii="Traditional Arabic" w:hAnsi="Traditional Arabic" w:cs="Traditional Arabic" w:hint="cs"/>
          <w:sz w:val="28"/>
          <w:szCs w:val="28"/>
          <w:rtl/>
          <w:lang w:val="en-US" w:bidi="ar-DZ"/>
        </w:rPr>
        <w:t xml:space="preserve">   </w:t>
      </w:r>
      <w:r w:rsidRPr="003355EF">
        <w:rPr>
          <w:rFonts w:ascii="Traditional Arabic" w:hAnsi="Traditional Arabic" w:cs="Traditional Arabic" w:hint="cs"/>
          <w:sz w:val="28"/>
          <w:szCs w:val="28"/>
          <w:rtl/>
          <w:lang w:val="en-US" w:bidi="ar-DZ"/>
        </w:rPr>
        <w:t xml:space="preserve">و التنفسي،اذ يتوقف عليهما عملية نقل الاكسجين و الوقود (الغذاء) </w:t>
      </w:r>
      <w:r>
        <w:rPr>
          <w:rFonts w:ascii="Traditional Arabic" w:hAnsi="Traditional Arabic" w:cs="Traditional Arabic" w:hint="cs"/>
          <w:sz w:val="28"/>
          <w:szCs w:val="28"/>
          <w:rtl/>
          <w:lang w:val="en-US" w:bidi="ar-DZ"/>
        </w:rPr>
        <w:t>إ</w:t>
      </w:r>
      <w:r w:rsidRPr="0099318B">
        <w:rPr>
          <w:rFonts w:ascii="Traditional Arabic" w:hAnsi="Traditional Arabic" w:cs="Traditional Arabic"/>
          <w:sz w:val="28"/>
          <w:szCs w:val="28"/>
          <w:rtl/>
          <w:lang w:val="en-US" w:bidi="ar-DZ"/>
        </w:rPr>
        <w:t xml:space="preserve">لى </w:t>
      </w:r>
      <w:r w:rsidRPr="003355EF">
        <w:rPr>
          <w:rFonts w:ascii="Traditional Arabic" w:hAnsi="Traditional Arabic" w:cs="Traditional Arabic" w:hint="cs"/>
          <w:sz w:val="28"/>
          <w:szCs w:val="28"/>
          <w:rtl/>
          <w:lang w:val="en-US" w:bidi="ar-DZ"/>
        </w:rPr>
        <w:t>العضلات حتى يمكنها الاستمرار في العمل لفترات طويلة.</w:t>
      </w:r>
      <w:sdt>
        <w:sdtPr>
          <w:rPr>
            <w:rFonts w:ascii="Traditional Arabic" w:hAnsi="Traditional Arabic" w:cs="Traditional Arabic" w:hint="cs"/>
            <w:sz w:val="28"/>
            <w:szCs w:val="28"/>
            <w:rtl/>
            <w:lang w:val="en-US" w:bidi="ar-DZ"/>
          </w:rPr>
          <w:id w:val="455807743"/>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علا94 \</w:instrText>
          </w:r>
          <w:r>
            <w:rPr>
              <w:rFonts w:ascii="Traditional Arabic" w:hAnsi="Traditional Arabic" w:cs="Traditional Arabic" w:hint="cs"/>
              <w:sz w:val="28"/>
              <w:szCs w:val="28"/>
              <w:lang w:val="en-US" w:bidi="ar-DZ"/>
            </w:rPr>
            <w:instrText>p 173-174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F10D45">
            <w:rPr>
              <w:rFonts w:ascii="Traditional Arabic" w:hAnsi="Traditional Arabic" w:cs="Traditional Arabic" w:hint="cs"/>
              <w:noProof/>
              <w:sz w:val="28"/>
              <w:szCs w:val="28"/>
              <w:rtl/>
              <w:lang w:val="en-US" w:bidi="ar-DZ"/>
            </w:rPr>
            <w:t>(علاوي 1994، 173-174)</w:t>
          </w:r>
          <w:r w:rsidR="009457E5">
            <w:rPr>
              <w:rFonts w:ascii="Traditional Arabic" w:hAnsi="Traditional Arabic" w:cs="Traditional Arabic"/>
              <w:sz w:val="28"/>
              <w:szCs w:val="28"/>
              <w:rtl/>
              <w:lang w:val="en-US" w:bidi="ar-DZ"/>
            </w:rPr>
            <w:fldChar w:fldCharType="end"/>
          </w:r>
        </w:sdtContent>
      </w:sdt>
      <w:r w:rsidRPr="003355EF">
        <w:rPr>
          <w:rFonts w:ascii="Traditional Arabic" w:hAnsi="Traditional Arabic" w:cs="Traditional Arabic" w:hint="cs"/>
          <w:sz w:val="28"/>
          <w:szCs w:val="28"/>
          <w:rtl/>
          <w:lang w:val="en-US" w:bidi="ar-DZ"/>
        </w:rPr>
        <w:t xml:space="preserve"> ،حيث يشير أبو العلا أحمد عبد الفتاح و أحمد نصر الدين رضوان 2003 أن التحمل الدوري التنفسي هو ما يطلق علية من الوجه الفسيولوجي </w:t>
      </w:r>
      <w:r w:rsidRPr="003355EF">
        <w:rPr>
          <w:rFonts w:ascii="Traditional Arabic" w:hAnsi="Traditional Arabic" w:cs="Traditional Arabic" w:hint="cs"/>
          <w:b/>
          <w:bCs/>
          <w:sz w:val="28"/>
          <w:szCs w:val="28"/>
          <w:rtl/>
          <w:lang w:val="en-US" w:bidi="ar-DZ"/>
        </w:rPr>
        <w:t>التحمل</w:t>
      </w:r>
      <w:r w:rsidRPr="003355EF">
        <w:rPr>
          <w:rFonts w:ascii="Traditional Arabic" w:hAnsi="Traditional Arabic" w:cs="Traditional Arabic" w:hint="cs"/>
          <w:sz w:val="28"/>
          <w:szCs w:val="28"/>
          <w:rtl/>
          <w:lang w:val="en-US" w:bidi="ar-DZ"/>
        </w:rPr>
        <w:t xml:space="preserve"> </w:t>
      </w:r>
      <w:r w:rsidRPr="003355EF">
        <w:rPr>
          <w:rFonts w:ascii="Traditional Arabic" w:hAnsi="Traditional Arabic" w:cs="Traditional Arabic" w:hint="cs"/>
          <w:b/>
          <w:bCs/>
          <w:sz w:val="28"/>
          <w:szCs w:val="28"/>
          <w:rtl/>
          <w:lang w:val="en-US" w:bidi="ar-DZ"/>
        </w:rPr>
        <w:t>الهوائي</w:t>
      </w:r>
      <w:r w:rsidRPr="003355EF">
        <w:rPr>
          <w:rFonts w:ascii="Traditional Arabic" w:hAnsi="Traditional Arabic" w:cs="Traditional Arabic" w:hint="cs"/>
          <w:sz w:val="28"/>
          <w:szCs w:val="28"/>
          <w:rtl/>
          <w:lang w:val="en-US" w:bidi="ar-DZ"/>
        </w:rPr>
        <w:t xml:space="preserve"> نسبة لاعتماد العمل</w:t>
      </w:r>
    </w:p>
    <w:p w:rsidR="007A3C80" w:rsidRDefault="007A3C80" w:rsidP="007A3C80">
      <w:pPr>
        <w:bidi/>
        <w:spacing w:line="312" w:lineRule="auto"/>
        <w:ind w:left="0"/>
        <w:rPr>
          <w:rFonts w:ascii="Traditional Arabic" w:hAnsi="Traditional Arabic" w:cs="Traditional Arabic"/>
          <w:sz w:val="28"/>
          <w:szCs w:val="28"/>
          <w:rtl/>
          <w:lang w:val="en-US" w:bidi="ar-DZ"/>
        </w:rPr>
      </w:pPr>
    </w:p>
    <w:p w:rsidR="00BC5A65" w:rsidRPr="003355EF" w:rsidRDefault="00BC5A65" w:rsidP="00BC5A65">
      <w:pPr>
        <w:tabs>
          <w:tab w:val="left" w:pos="6123"/>
        </w:tabs>
        <w:bidi/>
        <w:spacing w:line="312" w:lineRule="auto"/>
        <w:rPr>
          <w:rFonts w:ascii="Traditional Arabic" w:hAnsi="Traditional Arabic" w:cs="Traditional Arabic"/>
          <w:sz w:val="28"/>
          <w:szCs w:val="28"/>
          <w:rtl/>
          <w:lang w:val="en-US" w:bidi="ar-DZ"/>
        </w:rPr>
      </w:pPr>
      <w:r w:rsidRPr="003355EF">
        <w:rPr>
          <w:rFonts w:ascii="Traditional Arabic" w:hAnsi="Traditional Arabic" w:cs="Traditional Arabic" w:hint="cs"/>
          <w:sz w:val="28"/>
          <w:szCs w:val="28"/>
          <w:rtl/>
          <w:lang w:val="en-US" w:bidi="ar-DZ"/>
        </w:rPr>
        <w:lastRenderedPageBreak/>
        <w:t xml:space="preserve">العضلي على الاكسجين لإنتاج الطاقة </w:t>
      </w:r>
      <w:sdt>
        <w:sdtPr>
          <w:rPr>
            <w:rFonts w:ascii="Traditional Arabic" w:hAnsi="Traditional Arabic" w:cs="Traditional Arabic" w:hint="cs"/>
            <w:sz w:val="28"/>
            <w:szCs w:val="28"/>
            <w:rtl/>
            <w:lang w:val="en-US" w:bidi="ar-DZ"/>
          </w:rPr>
          <w:id w:val="1174969"/>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 Espace_réservé8 \p 208 \t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sidRPr="00BC5A65">
            <w:rPr>
              <w:rFonts w:ascii="Traditional Arabic" w:hAnsi="Traditional Arabic" w:cs="Traditional Arabic" w:hint="cs"/>
              <w:noProof/>
              <w:sz w:val="28"/>
              <w:szCs w:val="28"/>
              <w:rtl/>
              <w:lang w:val="en-US" w:bidi="ar-DZ"/>
            </w:rPr>
            <w:t>(أ. رضوان 2003، 208)</w:t>
          </w:r>
          <w:r w:rsidR="009457E5">
            <w:rPr>
              <w:rFonts w:ascii="Traditional Arabic" w:hAnsi="Traditional Arabic" w:cs="Traditional Arabic"/>
              <w:sz w:val="28"/>
              <w:szCs w:val="28"/>
              <w:rtl/>
              <w:lang w:val="en-US" w:bidi="ar-DZ"/>
            </w:rPr>
            <w:fldChar w:fldCharType="end"/>
          </w:r>
        </w:sdtContent>
      </w:sdt>
      <w:r w:rsidRPr="003355EF">
        <w:rPr>
          <w:rFonts w:ascii="Traditional Arabic" w:hAnsi="Traditional Arabic" w:cs="Traditional Arabic" w:hint="cs"/>
          <w:sz w:val="28"/>
          <w:szCs w:val="28"/>
          <w:rtl/>
          <w:lang w:val="en-US" w:bidi="ar-DZ"/>
        </w:rPr>
        <w:t xml:space="preserve">و يرتبط التحمل الهوائي للعضلة بقدرتها على الاستمرار في العمل العضلي لأطول فترة ممكنة اعتمادا على </w:t>
      </w:r>
      <w:r>
        <w:rPr>
          <w:rFonts w:ascii="Traditional Arabic" w:hAnsi="Traditional Arabic" w:cs="Traditional Arabic" w:hint="cs"/>
          <w:sz w:val="28"/>
          <w:szCs w:val="28"/>
          <w:rtl/>
          <w:lang w:val="en-US" w:bidi="ar-DZ"/>
        </w:rPr>
        <w:t>إ</w:t>
      </w:r>
      <w:r w:rsidRPr="003355EF">
        <w:rPr>
          <w:rFonts w:ascii="Traditional Arabic" w:hAnsi="Traditional Arabic" w:cs="Traditional Arabic" w:hint="cs"/>
          <w:sz w:val="28"/>
          <w:szCs w:val="28"/>
          <w:rtl/>
          <w:lang w:val="en-US" w:bidi="ar-DZ"/>
        </w:rPr>
        <w:t>نتاج الطاقة الهوائية،و الألياف العضلية البطيئة هي المسؤولة عن ال</w:t>
      </w:r>
      <w:r>
        <w:rPr>
          <w:rFonts w:ascii="Traditional Arabic" w:hAnsi="Traditional Arabic" w:cs="Traditional Arabic" w:hint="cs"/>
          <w:sz w:val="28"/>
          <w:szCs w:val="28"/>
          <w:rtl/>
          <w:lang w:val="en-US" w:bidi="ar-DZ"/>
        </w:rPr>
        <w:t>أ</w:t>
      </w:r>
      <w:r w:rsidRPr="003355EF">
        <w:rPr>
          <w:rFonts w:ascii="Traditional Arabic" w:hAnsi="Traditional Arabic" w:cs="Traditional Arabic" w:hint="cs"/>
          <w:sz w:val="28"/>
          <w:szCs w:val="28"/>
          <w:rtl/>
          <w:lang w:val="en-US" w:bidi="ar-DZ"/>
        </w:rPr>
        <w:t>داء العضلي لفترة طويلة و ترجع كفاءة الالياف العضلية البطيئة في التمثيل الغذائي الهوائي للأسباب التالية:</w:t>
      </w:r>
    </w:p>
    <w:p w:rsidR="00BC5A65" w:rsidRPr="003355EF" w:rsidRDefault="00BC5A65" w:rsidP="00BC5A65">
      <w:pPr>
        <w:pStyle w:val="Paragraphedeliste"/>
        <w:numPr>
          <w:ilvl w:val="0"/>
          <w:numId w:val="12"/>
        </w:numPr>
        <w:tabs>
          <w:tab w:val="left" w:pos="6123"/>
        </w:tabs>
        <w:bidi/>
        <w:spacing w:after="0" w:line="312" w:lineRule="auto"/>
        <w:ind w:left="565" w:hanging="283"/>
        <w:jc w:val="lowKashida"/>
        <w:rPr>
          <w:rFonts w:ascii="Traditional Arabic" w:hAnsi="Traditional Arabic" w:cs="Traditional Arabic"/>
          <w:sz w:val="28"/>
          <w:szCs w:val="28"/>
          <w:lang w:val="en-US" w:bidi="ar-DZ"/>
        </w:rPr>
      </w:pPr>
      <w:r w:rsidRPr="003355EF">
        <w:rPr>
          <w:rFonts w:ascii="Traditional Arabic" w:hAnsi="Traditional Arabic" w:cs="Traditional Arabic" w:hint="cs"/>
          <w:sz w:val="28"/>
          <w:szCs w:val="28"/>
          <w:rtl/>
          <w:lang w:val="en-US" w:bidi="ar-DZ"/>
        </w:rPr>
        <w:t>تحتوي على كمية كبيرة من الميوجلوبين.</w:t>
      </w:r>
    </w:p>
    <w:p w:rsidR="00BC5A65" w:rsidRDefault="00BC5A65" w:rsidP="00BC5A65">
      <w:pPr>
        <w:pStyle w:val="Paragraphedeliste"/>
        <w:numPr>
          <w:ilvl w:val="0"/>
          <w:numId w:val="12"/>
        </w:numPr>
        <w:tabs>
          <w:tab w:val="left" w:pos="6123"/>
        </w:tabs>
        <w:bidi/>
        <w:spacing w:after="0" w:line="312" w:lineRule="auto"/>
        <w:ind w:left="565" w:hanging="284"/>
        <w:jc w:val="lowKashida"/>
        <w:rPr>
          <w:rFonts w:ascii="Traditional Arabic" w:hAnsi="Traditional Arabic" w:cs="Traditional Arabic"/>
          <w:sz w:val="32"/>
          <w:szCs w:val="32"/>
          <w:lang w:val="en-US" w:bidi="ar-DZ"/>
        </w:rPr>
      </w:pPr>
      <w:r w:rsidRPr="003355EF">
        <w:rPr>
          <w:rFonts w:ascii="Traditional Arabic" w:hAnsi="Traditional Arabic" w:cs="Traditional Arabic" w:hint="cs"/>
          <w:sz w:val="28"/>
          <w:szCs w:val="28"/>
          <w:rtl/>
          <w:lang w:val="en-US" w:bidi="ar-DZ"/>
        </w:rPr>
        <w:t>زيادة الميتاكوندريا مع زيادة الانزيمات المساعدة على التمثيل الغذائي الهوائي.</w:t>
      </w:r>
    </w:p>
    <w:p w:rsidR="00BC5A65" w:rsidRDefault="00BC5A65" w:rsidP="00BC5A65">
      <w:pPr>
        <w:pStyle w:val="Paragraphedeliste"/>
        <w:numPr>
          <w:ilvl w:val="0"/>
          <w:numId w:val="12"/>
        </w:numPr>
        <w:tabs>
          <w:tab w:val="left" w:pos="6123"/>
        </w:tabs>
        <w:bidi/>
        <w:spacing w:after="0" w:line="312" w:lineRule="auto"/>
        <w:ind w:left="565" w:hanging="284"/>
        <w:jc w:val="lowKashida"/>
        <w:rPr>
          <w:rFonts w:ascii="Traditional Arabic" w:hAnsi="Traditional Arabic" w:cs="Traditional Arabic"/>
          <w:sz w:val="32"/>
          <w:szCs w:val="32"/>
          <w:lang w:val="en-US" w:bidi="ar-DZ"/>
        </w:rPr>
      </w:pPr>
      <w:r w:rsidRPr="003355EF">
        <w:rPr>
          <w:rFonts w:ascii="Traditional Arabic" w:hAnsi="Traditional Arabic" w:cs="Traditional Arabic" w:hint="cs"/>
          <w:sz w:val="28"/>
          <w:szCs w:val="28"/>
          <w:rtl/>
          <w:lang w:val="en-US" w:bidi="ar-DZ"/>
        </w:rPr>
        <w:t>تحتوي ال</w:t>
      </w:r>
      <w:r>
        <w:rPr>
          <w:rFonts w:ascii="Traditional Arabic" w:hAnsi="Traditional Arabic" w:cs="Traditional Arabic" w:hint="cs"/>
          <w:sz w:val="28"/>
          <w:szCs w:val="28"/>
          <w:rtl/>
          <w:lang w:val="en-US" w:bidi="ar-DZ"/>
        </w:rPr>
        <w:t>أ</w:t>
      </w:r>
      <w:r w:rsidRPr="003355EF">
        <w:rPr>
          <w:rFonts w:ascii="Traditional Arabic" w:hAnsi="Traditional Arabic" w:cs="Traditional Arabic" w:hint="cs"/>
          <w:sz w:val="28"/>
          <w:szCs w:val="28"/>
          <w:rtl/>
          <w:lang w:val="en-US" w:bidi="ar-DZ"/>
        </w:rPr>
        <w:t>لياف البطيئة على عدد أكبر من الشعيرات الدموية مما يسمح بزيادة انتشار الأكسجين و سرعة التخلص من فضلات التمثيل الغذائي</w:t>
      </w:r>
      <w:r>
        <w:rPr>
          <w:rFonts w:ascii="Traditional Arabic" w:hAnsi="Traditional Arabic" w:cs="Traditional Arabic" w:hint="cs"/>
          <w:sz w:val="32"/>
          <w:szCs w:val="32"/>
          <w:rtl/>
          <w:lang w:val="en-US" w:bidi="ar-DZ"/>
        </w:rPr>
        <w:t>.</w:t>
      </w:r>
    </w:p>
    <w:p w:rsidR="00BC5A65" w:rsidRPr="003355EF" w:rsidRDefault="00BC5A65" w:rsidP="00BC5A65">
      <w:pPr>
        <w:pStyle w:val="Paragraphedeliste"/>
        <w:numPr>
          <w:ilvl w:val="0"/>
          <w:numId w:val="12"/>
        </w:numPr>
        <w:tabs>
          <w:tab w:val="left" w:pos="6123"/>
        </w:tabs>
        <w:bidi/>
        <w:spacing w:after="0" w:line="312" w:lineRule="auto"/>
        <w:ind w:left="565" w:hanging="284"/>
        <w:jc w:val="lowKashida"/>
        <w:rPr>
          <w:rFonts w:ascii="Traditional Arabic" w:hAnsi="Traditional Arabic" w:cs="Traditional Arabic"/>
          <w:sz w:val="28"/>
          <w:szCs w:val="28"/>
          <w:lang w:val="en-US" w:bidi="ar-DZ"/>
        </w:rPr>
      </w:pPr>
      <w:r w:rsidRPr="003355EF">
        <w:rPr>
          <w:rFonts w:ascii="Traditional Arabic" w:hAnsi="Traditional Arabic" w:cs="Traditional Arabic" w:hint="cs"/>
          <w:sz w:val="28"/>
          <w:szCs w:val="28"/>
          <w:rtl/>
          <w:lang w:val="en-US" w:bidi="ar-DZ"/>
        </w:rPr>
        <w:t>تحتوي ال</w:t>
      </w:r>
      <w:r>
        <w:rPr>
          <w:rFonts w:ascii="Traditional Arabic" w:hAnsi="Traditional Arabic" w:cs="Traditional Arabic" w:hint="cs"/>
          <w:sz w:val="28"/>
          <w:szCs w:val="28"/>
          <w:rtl/>
          <w:lang w:val="en-US" w:bidi="ar-DZ"/>
        </w:rPr>
        <w:t>أ</w:t>
      </w:r>
      <w:r w:rsidRPr="003355EF">
        <w:rPr>
          <w:rFonts w:ascii="Traditional Arabic" w:hAnsi="Traditional Arabic" w:cs="Traditional Arabic" w:hint="cs"/>
          <w:sz w:val="28"/>
          <w:szCs w:val="28"/>
          <w:rtl/>
          <w:lang w:val="en-US" w:bidi="ar-DZ"/>
        </w:rPr>
        <w:t>لياف البطيئة على دهون أكثر و زيادة في ال</w:t>
      </w:r>
      <w:r>
        <w:rPr>
          <w:rFonts w:ascii="Traditional Arabic" w:hAnsi="Traditional Arabic" w:cs="Traditional Arabic" w:hint="cs"/>
          <w:sz w:val="28"/>
          <w:szCs w:val="28"/>
          <w:rtl/>
          <w:lang w:val="en-US" w:bidi="ar-DZ"/>
        </w:rPr>
        <w:t>إ</w:t>
      </w:r>
      <w:r w:rsidRPr="003355EF">
        <w:rPr>
          <w:rFonts w:ascii="Traditional Arabic" w:hAnsi="Traditional Arabic" w:cs="Traditional Arabic" w:hint="cs"/>
          <w:sz w:val="28"/>
          <w:szCs w:val="28"/>
          <w:rtl/>
          <w:lang w:val="en-US" w:bidi="ar-DZ"/>
        </w:rPr>
        <w:t>نزيمات المساعدة على أكسدتها مما يقلل من الاعتماد على جليكوجين العضلة والمحافظة على مستواه.</w:t>
      </w:r>
      <w:sdt>
        <w:sdtPr>
          <w:rPr>
            <w:rFonts w:ascii="Traditional Arabic" w:hAnsi="Traditional Arabic" w:cs="Traditional Arabic" w:hint="cs"/>
            <w:sz w:val="28"/>
            <w:szCs w:val="28"/>
            <w:rtl/>
            <w:lang w:val="en-US" w:bidi="ar-DZ"/>
          </w:rPr>
          <w:id w:val="455807745"/>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الج121 \</w:instrText>
          </w:r>
          <w:r>
            <w:rPr>
              <w:rFonts w:ascii="Traditional Arabic" w:hAnsi="Traditional Arabic" w:cs="Traditional Arabic" w:hint="cs"/>
              <w:sz w:val="28"/>
              <w:szCs w:val="28"/>
              <w:lang w:val="en-US" w:bidi="ar-DZ"/>
            </w:rPr>
            <w:instrText>p 240-241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A77443">
            <w:rPr>
              <w:rFonts w:ascii="Traditional Arabic" w:hAnsi="Traditional Arabic" w:cs="Traditional Arabic" w:hint="cs"/>
              <w:noProof/>
              <w:sz w:val="28"/>
              <w:szCs w:val="28"/>
              <w:rtl/>
              <w:lang w:val="en-US" w:bidi="ar-DZ"/>
            </w:rPr>
            <w:t>(الجبور 2012، 240-241)</w:t>
          </w:r>
          <w:r w:rsidR="009457E5">
            <w:rPr>
              <w:rFonts w:ascii="Traditional Arabic" w:hAnsi="Traditional Arabic" w:cs="Traditional Arabic"/>
              <w:sz w:val="28"/>
              <w:szCs w:val="28"/>
              <w:rtl/>
              <w:lang w:val="en-US" w:bidi="ar-DZ"/>
            </w:rPr>
            <w:fldChar w:fldCharType="end"/>
          </w:r>
        </w:sdtContent>
      </w:sdt>
      <w:r w:rsidRPr="003355EF">
        <w:rPr>
          <w:rFonts w:ascii="Traditional Arabic" w:hAnsi="Traditional Arabic" w:cs="Traditional Arabic" w:hint="cs"/>
          <w:sz w:val="28"/>
          <w:szCs w:val="28"/>
          <w:rtl/>
          <w:lang w:val="en-US" w:bidi="ar-DZ"/>
        </w:rPr>
        <w:t xml:space="preserve"> و </w:t>
      </w:r>
      <w:proofErr w:type="gramStart"/>
      <w:r w:rsidRPr="003355EF">
        <w:rPr>
          <w:rFonts w:ascii="Traditional Arabic" w:hAnsi="Traditional Arabic" w:cs="Traditional Arabic" w:hint="cs"/>
          <w:sz w:val="28"/>
          <w:szCs w:val="28"/>
          <w:rtl/>
          <w:lang w:val="en-US" w:bidi="ar-DZ"/>
        </w:rPr>
        <w:t>لذا</w:t>
      </w:r>
      <w:proofErr w:type="gramEnd"/>
      <w:r w:rsidRPr="003355EF">
        <w:rPr>
          <w:rFonts w:ascii="Traditional Arabic" w:hAnsi="Traditional Arabic" w:cs="Traditional Arabic" w:hint="cs"/>
          <w:sz w:val="28"/>
          <w:szCs w:val="28"/>
          <w:rtl/>
          <w:lang w:val="en-US" w:bidi="ar-DZ"/>
        </w:rPr>
        <w:t xml:space="preserve"> فان التحمل الهوائي يتم من خلال تحسين قدرات الجهاز الدوري و التنفسي و ذلك من خلال:</w:t>
      </w:r>
    </w:p>
    <w:p w:rsidR="00BC5A65" w:rsidRPr="006C7EA8" w:rsidRDefault="00BC5A65" w:rsidP="00BC5A65">
      <w:pPr>
        <w:pStyle w:val="Paragraphedeliste"/>
        <w:numPr>
          <w:ilvl w:val="0"/>
          <w:numId w:val="19"/>
        </w:numPr>
        <w:tabs>
          <w:tab w:val="left" w:pos="6123"/>
        </w:tabs>
        <w:bidi/>
        <w:spacing w:after="0" w:line="312" w:lineRule="auto"/>
        <w:ind w:left="706" w:hanging="425"/>
        <w:jc w:val="lowKashida"/>
        <w:rPr>
          <w:rFonts w:ascii="Traditional Arabic" w:hAnsi="Traditional Arabic" w:cs="Traditional Arabic"/>
          <w:b/>
          <w:bCs/>
          <w:sz w:val="28"/>
          <w:szCs w:val="28"/>
          <w:rtl/>
          <w:lang w:val="en-US" w:bidi="ar-DZ"/>
        </w:rPr>
      </w:pPr>
      <w:r w:rsidRPr="006C7EA8">
        <w:rPr>
          <w:rFonts w:ascii="Traditional Arabic" w:hAnsi="Traditional Arabic" w:cs="Traditional Arabic" w:hint="cs"/>
          <w:sz w:val="28"/>
          <w:szCs w:val="28"/>
          <w:rtl/>
          <w:lang w:val="en-US" w:bidi="ar-DZ"/>
        </w:rPr>
        <w:t>تحسين الكفاءة الوظيفية للقلب و</w:t>
      </w:r>
      <w:r>
        <w:rPr>
          <w:rFonts w:ascii="Traditional Arabic" w:hAnsi="Traditional Arabic" w:cs="Traditional Arabic" w:hint="cs"/>
          <w:b/>
          <w:bCs/>
          <w:sz w:val="28"/>
          <w:szCs w:val="28"/>
          <w:rtl/>
          <w:lang w:val="en-US" w:bidi="ar-DZ"/>
        </w:rPr>
        <w:t xml:space="preserve"> </w:t>
      </w:r>
      <w:r w:rsidRPr="006C7EA8">
        <w:rPr>
          <w:rFonts w:ascii="Traditional Arabic" w:hAnsi="Traditional Arabic" w:cs="Traditional Arabic" w:hint="cs"/>
          <w:sz w:val="28"/>
          <w:szCs w:val="28"/>
          <w:rtl/>
          <w:lang w:val="en-US" w:bidi="ar-DZ"/>
        </w:rPr>
        <w:t xml:space="preserve">يحدث نتيجة التدريب الرياضي المبني على أسس علمية سليمة تغيرات ايجابية في الكفاءة الوظيفية للقلب.فالرياضي يتميز بان معدل ضربات قلبه في الدقيقة تصل الى أقل من 60 ضربة في الدقيقة،و عند لاعبي التحمل تصل </w:t>
      </w:r>
      <w:r>
        <w:rPr>
          <w:rFonts w:ascii="Traditional Arabic" w:hAnsi="Traditional Arabic" w:cs="Traditional Arabic" w:hint="cs"/>
          <w:sz w:val="28"/>
          <w:szCs w:val="28"/>
          <w:rtl/>
          <w:lang w:val="en-US" w:bidi="ar-DZ"/>
        </w:rPr>
        <w:t>إ</w:t>
      </w:r>
      <w:r w:rsidRPr="0099318B">
        <w:rPr>
          <w:rFonts w:ascii="Traditional Arabic" w:hAnsi="Traditional Arabic" w:cs="Traditional Arabic"/>
          <w:sz w:val="28"/>
          <w:szCs w:val="28"/>
          <w:rtl/>
          <w:lang w:val="en-US" w:bidi="ar-DZ"/>
        </w:rPr>
        <w:t xml:space="preserve">لى </w:t>
      </w:r>
      <w:r w:rsidRPr="006C7EA8">
        <w:rPr>
          <w:rFonts w:ascii="Traditional Arabic" w:hAnsi="Traditional Arabic" w:cs="Traditional Arabic" w:hint="cs"/>
          <w:sz w:val="28"/>
          <w:szCs w:val="28"/>
          <w:rtl/>
          <w:lang w:val="en-US" w:bidi="ar-DZ"/>
        </w:rPr>
        <w:t>أقل من 50 ضربة بالدقيقة، في حين عند الشخص غير الرياضي</w:t>
      </w:r>
      <w:r>
        <w:rPr>
          <w:rFonts w:ascii="Traditional Arabic" w:hAnsi="Traditional Arabic" w:cs="Traditional Arabic" w:hint="cs"/>
          <w:sz w:val="28"/>
          <w:szCs w:val="28"/>
          <w:rtl/>
          <w:lang w:val="en-US" w:bidi="ar-DZ"/>
        </w:rPr>
        <w:t xml:space="preserve">    </w:t>
      </w:r>
      <w:r w:rsidRPr="006C7EA8">
        <w:rPr>
          <w:rFonts w:ascii="Traditional Arabic" w:hAnsi="Traditional Arabic" w:cs="Traditional Arabic" w:hint="cs"/>
          <w:sz w:val="28"/>
          <w:szCs w:val="28"/>
          <w:rtl/>
          <w:lang w:val="en-US" w:bidi="ar-DZ"/>
        </w:rPr>
        <w:t xml:space="preserve"> 72 ضربة في الدقيقة.</w:t>
      </w:r>
    </w:p>
    <w:p w:rsidR="00BC5A65" w:rsidRPr="006C7EA8" w:rsidRDefault="00BC5A65" w:rsidP="00BC5A65">
      <w:pPr>
        <w:tabs>
          <w:tab w:val="left" w:pos="6123"/>
        </w:tabs>
        <w:bidi/>
        <w:spacing w:line="312" w:lineRule="auto"/>
        <w:rPr>
          <w:rFonts w:ascii="Traditional Arabic" w:hAnsi="Traditional Arabic" w:cs="Traditional Arabic"/>
          <w:sz w:val="28"/>
          <w:szCs w:val="28"/>
          <w:rtl/>
          <w:lang w:val="en-US" w:bidi="ar-DZ"/>
        </w:rPr>
      </w:pPr>
      <w:r w:rsidRPr="006C7EA8">
        <w:rPr>
          <w:rFonts w:ascii="Traditional Arabic" w:hAnsi="Traditional Arabic" w:cs="Traditional Arabic" w:hint="cs"/>
          <w:sz w:val="28"/>
          <w:szCs w:val="28"/>
          <w:rtl/>
          <w:lang w:val="en-US" w:bidi="ar-DZ"/>
        </w:rPr>
        <w:t xml:space="preserve">و يرجع سبب انخفاض عدد ضربات القلب عند الرياضي </w:t>
      </w:r>
      <w:r>
        <w:rPr>
          <w:rFonts w:ascii="Traditional Arabic" w:hAnsi="Traditional Arabic" w:cs="Traditional Arabic" w:hint="cs"/>
          <w:sz w:val="28"/>
          <w:szCs w:val="28"/>
          <w:rtl/>
          <w:lang w:val="en-US" w:bidi="ar-DZ"/>
        </w:rPr>
        <w:t>إ</w:t>
      </w:r>
      <w:r w:rsidRPr="0099318B">
        <w:rPr>
          <w:rFonts w:ascii="Traditional Arabic" w:hAnsi="Traditional Arabic" w:cs="Traditional Arabic"/>
          <w:sz w:val="28"/>
          <w:szCs w:val="28"/>
          <w:rtl/>
          <w:lang w:val="en-US" w:bidi="ar-DZ"/>
        </w:rPr>
        <w:t xml:space="preserve">لى </w:t>
      </w:r>
      <w:r w:rsidRPr="006C7EA8">
        <w:rPr>
          <w:rFonts w:ascii="Traditional Arabic" w:hAnsi="Traditional Arabic" w:cs="Traditional Arabic" w:hint="cs"/>
          <w:sz w:val="28"/>
          <w:szCs w:val="28"/>
          <w:rtl/>
          <w:lang w:val="en-US" w:bidi="ar-DZ"/>
        </w:rPr>
        <w:t xml:space="preserve">كبر تجاويف القلب مما يؤدي ذلك </w:t>
      </w:r>
      <w:r>
        <w:rPr>
          <w:rFonts w:ascii="Traditional Arabic" w:hAnsi="Traditional Arabic" w:cs="Traditional Arabic" w:hint="cs"/>
          <w:sz w:val="28"/>
          <w:szCs w:val="28"/>
          <w:rtl/>
          <w:lang w:val="en-US" w:bidi="ar-DZ"/>
        </w:rPr>
        <w:t>إ</w:t>
      </w:r>
      <w:r w:rsidRPr="0099318B">
        <w:rPr>
          <w:rFonts w:ascii="Traditional Arabic" w:hAnsi="Traditional Arabic" w:cs="Traditional Arabic"/>
          <w:sz w:val="28"/>
          <w:szCs w:val="28"/>
          <w:rtl/>
          <w:lang w:val="en-US" w:bidi="ar-DZ"/>
        </w:rPr>
        <w:t xml:space="preserve">لى </w:t>
      </w:r>
      <w:r w:rsidRPr="006C7EA8">
        <w:rPr>
          <w:rFonts w:ascii="Traditional Arabic" w:hAnsi="Traditional Arabic" w:cs="Traditional Arabic" w:hint="cs"/>
          <w:sz w:val="28"/>
          <w:szCs w:val="28"/>
          <w:rtl/>
          <w:lang w:val="en-US" w:bidi="ar-DZ"/>
        </w:rPr>
        <w:t xml:space="preserve">استيعاب كمية أكبر من الدم،و بالتالي يحصل اللاعب على كمية كبيرة من الأكسجين لغرض انتاج الطاقة بعدد أقل من ضربات القلب،كما أن التدريب الرياضي يعمل على زيادة قوة ألياف عضلة القلب مما يؤدي ذلك الى زيادة قوة انقباض القلب و بالتالي اخراج أكبر كمية من الدم الى الشرايين.كما أن زيادة طول فترة انبساط القلب حيث تصل فترة انبساطه الى ثانية كاملة عند الرياضيين بدلا من(0,56) من الثانية لدى غير الرياضيين </w:t>
      </w:r>
      <w:r>
        <w:rPr>
          <w:rFonts w:ascii="Traditional Arabic" w:hAnsi="Traditional Arabic" w:cs="Traditional Arabic" w:hint="cs"/>
          <w:sz w:val="28"/>
          <w:szCs w:val="28"/>
          <w:rtl/>
          <w:lang w:val="en-US" w:bidi="ar-DZ"/>
        </w:rPr>
        <w:t xml:space="preserve">و </w:t>
      </w:r>
      <w:r w:rsidRPr="006C7EA8">
        <w:rPr>
          <w:rFonts w:ascii="Traditional Arabic" w:hAnsi="Traditional Arabic" w:cs="Traditional Arabic" w:hint="cs"/>
          <w:sz w:val="28"/>
          <w:szCs w:val="28"/>
          <w:rtl/>
          <w:lang w:val="en-US" w:bidi="ar-DZ"/>
        </w:rPr>
        <w:t>منه فالتغيرات التي تحصل على الكفاءة القلبية نتيجة تأثيرات التدريب الرياضي تكمن في :</w:t>
      </w:r>
    </w:p>
    <w:p w:rsidR="00BC5A65" w:rsidRPr="006C7EA8" w:rsidRDefault="00BC5A65" w:rsidP="00BC5A65">
      <w:pPr>
        <w:pStyle w:val="Paragraphedeliste"/>
        <w:numPr>
          <w:ilvl w:val="0"/>
          <w:numId w:val="20"/>
        </w:numPr>
        <w:tabs>
          <w:tab w:val="left" w:pos="6123"/>
        </w:tabs>
        <w:bidi/>
        <w:spacing w:after="0" w:line="312" w:lineRule="auto"/>
        <w:ind w:hanging="374"/>
        <w:jc w:val="lowKashida"/>
        <w:rPr>
          <w:rFonts w:ascii="Traditional Arabic" w:hAnsi="Traditional Arabic" w:cs="Traditional Arabic"/>
          <w:sz w:val="28"/>
          <w:szCs w:val="28"/>
          <w:lang w:val="en-US" w:bidi="ar-DZ"/>
        </w:rPr>
      </w:pPr>
      <w:r w:rsidRPr="006C7EA8">
        <w:rPr>
          <w:rFonts w:ascii="Traditional Arabic" w:hAnsi="Traditional Arabic" w:cs="Traditional Arabic" w:hint="cs"/>
          <w:sz w:val="28"/>
          <w:szCs w:val="28"/>
          <w:rtl/>
          <w:lang w:val="en-US" w:bidi="ar-DZ"/>
        </w:rPr>
        <w:t>زيادة سمك ال</w:t>
      </w:r>
      <w:r>
        <w:rPr>
          <w:rFonts w:ascii="Traditional Arabic" w:hAnsi="Traditional Arabic" w:cs="Traditional Arabic" w:hint="cs"/>
          <w:sz w:val="28"/>
          <w:szCs w:val="28"/>
          <w:rtl/>
          <w:lang w:val="en-US" w:bidi="ar-DZ"/>
        </w:rPr>
        <w:t>ل</w:t>
      </w:r>
      <w:r w:rsidRPr="006C7EA8">
        <w:rPr>
          <w:rFonts w:ascii="Traditional Arabic" w:hAnsi="Traditional Arabic" w:cs="Traditional Arabic" w:hint="cs"/>
          <w:sz w:val="28"/>
          <w:szCs w:val="28"/>
          <w:rtl/>
          <w:lang w:val="en-US" w:bidi="ar-DZ"/>
        </w:rPr>
        <w:t>يف العضلي للقلب و هذا يساعد على زيادة قوة الانقباض و دفع أكبر كمية من الدم الى الشرايين.</w:t>
      </w:r>
    </w:p>
    <w:p w:rsidR="00BC5A65" w:rsidRPr="006C7EA8" w:rsidRDefault="00BC5A65" w:rsidP="00BC5A65">
      <w:pPr>
        <w:pStyle w:val="Paragraphedeliste"/>
        <w:numPr>
          <w:ilvl w:val="0"/>
          <w:numId w:val="20"/>
        </w:numPr>
        <w:tabs>
          <w:tab w:val="left" w:pos="1982"/>
        </w:tabs>
        <w:bidi/>
        <w:spacing w:after="0" w:line="312" w:lineRule="auto"/>
        <w:ind w:hanging="515"/>
        <w:jc w:val="lowKashida"/>
        <w:rPr>
          <w:rFonts w:ascii="Traditional Arabic" w:hAnsi="Traditional Arabic" w:cs="Traditional Arabic"/>
          <w:sz w:val="28"/>
          <w:szCs w:val="28"/>
          <w:lang w:val="en-US" w:bidi="ar-DZ"/>
        </w:rPr>
      </w:pPr>
      <w:r w:rsidRPr="006C7EA8">
        <w:rPr>
          <w:rFonts w:ascii="Traditional Arabic" w:hAnsi="Traditional Arabic" w:cs="Traditional Arabic" w:hint="cs"/>
          <w:sz w:val="28"/>
          <w:szCs w:val="28"/>
          <w:rtl/>
          <w:lang w:val="en-US" w:bidi="ar-DZ"/>
        </w:rPr>
        <w:t>توسع مساحة التجويف القلبي( البطينين و الاذينين)</w:t>
      </w:r>
    </w:p>
    <w:p w:rsidR="006A6B12" w:rsidRDefault="00BC5A65" w:rsidP="006A6B12">
      <w:pPr>
        <w:pStyle w:val="Paragraphedeliste"/>
        <w:numPr>
          <w:ilvl w:val="0"/>
          <w:numId w:val="20"/>
        </w:numPr>
        <w:tabs>
          <w:tab w:val="left" w:pos="6123"/>
        </w:tabs>
        <w:bidi/>
        <w:spacing w:after="0" w:line="312" w:lineRule="auto"/>
        <w:ind w:hanging="515"/>
        <w:jc w:val="lowKashida"/>
        <w:rPr>
          <w:rFonts w:ascii="Traditional Arabic" w:hAnsi="Traditional Arabic" w:cs="Traditional Arabic"/>
          <w:sz w:val="28"/>
          <w:szCs w:val="28"/>
          <w:lang w:val="en-US" w:bidi="ar-DZ"/>
        </w:rPr>
      </w:pPr>
      <w:r w:rsidRPr="006C7EA8">
        <w:rPr>
          <w:rFonts w:ascii="Traditional Arabic" w:hAnsi="Traditional Arabic" w:cs="Traditional Arabic" w:hint="cs"/>
          <w:sz w:val="28"/>
          <w:szCs w:val="28"/>
          <w:rtl/>
          <w:lang w:val="en-US" w:bidi="ar-DZ"/>
        </w:rPr>
        <w:t>طول فترة انبساط القلب(زيادة طول فترة راحة القلب).</w:t>
      </w:r>
    </w:p>
    <w:p w:rsidR="006A6B12" w:rsidRPr="006A6B12" w:rsidRDefault="006A6B12" w:rsidP="006A6B12">
      <w:pPr>
        <w:tabs>
          <w:tab w:val="left" w:pos="6123"/>
        </w:tabs>
        <w:bidi/>
        <w:spacing w:line="312" w:lineRule="auto"/>
        <w:ind w:left="0"/>
        <w:rPr>
          <w:rFonts w:ascii="Traditional Arabic" w:hAnsi="Traditional Arabic" w:cs="Traditional Arabic"/>
          <w:sz w:val="28"/>
          <w:szCs w:val="28"/>
          <w:lang w:val="en-US" w:bidi="ar-DZ"/>
        </w:rPr>
      </w:pPr>
    </w:p>
    <w:p w:rsidR="006A6B12" w:rsidRPr="006C7EA8" w:rsidRDefault="006A6B12" w:rsidP="006A6B12">
      <w:pPr>
        <w:pStyle w:val="Paragraphedeliste"/>
        <w:numPr>
          <w:ilvl w:val="0"/>
          <w:numId w:val="19"/>
        </w:numPr>
        <w:tabs>
          <w:tab w:val="left" w:pos="6123"/>
        </w:tabs>
        <w:bidi/>
        <w:spacing w:after="0" w:line="312" w:lineRule="auto"/>
        <w:ind w:left="423" w:hanging="425"/>
        <w:jc w:val="lowKashida"/>
        <w:rPr>
          <w:rFonts w:ascii="Traditional Arabic" w:hAnsi="Traditional Arabic" w:cs="Traditional Arabic"/>
          <w:sz w:val="28"/>
          <w:szCs w:val="28"/>
          <w:rtl/>
          <w:lang w:val="en-US" w:bidi="ar-DZ"/>
        </w:rPr>
      </w:pPr>
      <w:r w:rsidRPr="006C7EA8">
        <w:rPr>
          <w:rFonts w:ascii="Traditional Arabic" w:hAnsi="Traditional Arabic" w:cs="Traditional Arabic" w:hint="cs"/>
          <w:sz w:val="28"/>
          <w:szCs w:val="28"/>
          <w:rtl/>
          <w:lang w:val="en-US" w:bidi="ar-DZ"/>
        </w:rPr>
        <w:lastRenderedPageBreak/>
        <w:t>زيادة في كمية الهيموجلوبين في الدم نتيجة لزيادة حجم الدم الكلي عند الرياضي و نتيجة لزيادة عدد كريات الدم الحمراء تحدث زيادة في كمية الهيموجلوبين بالدم حيث تصل عند لاعبي ألعاب القوى السريعة الى حوالي 16 غم كل 100 سم</w:t>
      </w:r>
      <w:r w:rsidRPr="006C7EA8">
        <w:rPr>
          <w:rFonts w:ascii="Traditional Arabic" w:hAnsi="Traditional Arabic" w:cs="Traditional Arabic" w:hint="cs"/>
          <w:sz w:val="28"/>
          <w:szCs w:val="28"/>
          <w:vertAlign w:val="superscript"/>
          <w:rtl/>
          <w:lang w:val="en-US" w:bidi="ar-DZ"/>
        </w:rPr>
        <w:t>3</w:t>
      </w:r>
      <w:r w:rsidRPr="006C7EA8">
        <w:rPr>
          <w:rFonts w:ascii="Traditional Arabic" w:hAnsi="Traditional Arabic" w:cs="Traditional Arabic" w:hint="cs"/>
          <w:sz w:val="28"/>
          <w:szCs w:val="28"/>
          <w:rtl/>
          <w:lang w:val="en-US" w:bidi="ar-DZ"/>
        </w:rPr>
        <w:t xml:space="preserve"> من الدم في حين تصل عند لاعبي ألعاب التحمل الى أكثر من 18 غم كل 100 سم</w:t>
      </w:r>
      <w:r w:rsidRPr="006C7EA8">
        <w:rPr>
          <w:rFonts w:ascii="Traditional Arabic" w:hAnsi="Traditional Arabic" w:cs="Traditional Arabic" w:hint="cs"/>
          <w:sz w:val="28"/>
          <w:szCs w:val="28"/>
          <w:vertAlign w:val="superscript"/>
          <w:rtl/>
          <w:lang w:val="en-US" w:bidi="ar-DZ"/>
        </w:rPr>
        <w:t xml:space="preserve">3 </w:t>
      </w:r>
      <w:r w:rsidRPr="006C7EA8">
        <w:rPr>
          <w:rFonts w:ascii="Traditional Arabic" w:hAnsi="Traditional Arabic" w:cs="Traditional Arabic" w:hint="cs"/>
          <w:sz w:val="28"/>
          <w:szCs w:val="28"/>
          <w:rtl/>
          <w:lang w:val="en-US" w:bidi="ar-DZ"/>
        </w:rPr>
        <w:t xml:space="preserve"> من الدم،و نتيجة لذلك تزداد كمية الأكسجين التي يحملها دم اللاعب حيث أن كل(1غم) من الهيموغلوبين يتحد مع 1,34 سم</w:t>
      </w:r>
      <w:r w:rsidRPr="006C7EA8">
        <w:rPr>
          <w:rFonts w:ascii="Traditional Arabic" w:hAnsi="Traditional Arabic" w:cs="Traditional Arabic" w:hint="cs"/>
          <w:sz w:val="28"/>
          <w:szCs w:val="28"/>
          <w:vertAlign w:val="superscript"/>
          <w:rtl/>
          <w:lang w:val="en-US" w:bidi="ar-DZ"/>
        </w:rPr>
        <w:t>3</w:t>
      </w:r>
      <w:r w:rsidRPr="006C7EA8">
        <w:rPr>
          <w:rFonts w:ascii="Traditional Arabic" w:hAnsi="Traditional Arabic" w:cs="Traditional Arabic" w:hint="cs"/>
          <w:sz w:val="28"/>
          <w:szCs w:val="28"/>
          <w:rtl/>
          <w:lang w:val="en-US" w:bidi="ar-DZ"/>
        </w:rPr>
        <w:t xml:space="preserve"> من الأكسجين.</w:t>
      </w:r>
    </w:p>
    <w:p w:rsidR="006A6B12" w:rsidRPr="006C7EA8" w:rsidRDefault="006A6B12" w:rsidP="006A6B12">
      <w:pPr>
        <w:pStyle w:val="Paragraphedeliste"/>
        <w:numPr>
          <w:ilvl w:val="0"/>
          <w:numId w:val="19"/>
        </w:numPr>
        <w:tabs>
          <w:tab w:val="right" w:pos="423"/>
          <w:tab w:val="right" w:pos="1132"/>
          <w:tab w:val="left" w:pos="6123"/>
        </w:tabs>
        <w:bidi/>
        <w:spacing w:after="0" w:line="312" w:lineRule="auto"/>
        <w:ind w:left="-2" w:firstLine="0"/>
        <w:jc w:val="lowKashida"/>
        <w:rPr>
          <w:rFonts w:ascii="Traditional Arabic" w:hAnsi="Traditional Arabic" w:cs="Traditional Arabic"/>
          <w:sz w:val="28"/>
          <w:szCs w:val="28"/>
          <w:lang w:val="en-US" w:bidi="ar-DZ"/>
        </w:rPr>
      </w:pPr>
      <w:r w:rsidRPr="006C7EA8">
        <w:rPr>
          <w:rFonts w:ascii="Traditional Arabic" w:hAnsi="Traditional Arabic" w:cs="Traditional Arabic" w:hint="cs"/>
          <w:sz w:val="28"/>
          <w:szCs w:val="28"/>
          <w:rtl/>
          <w:lang w:val="en-US" w:bidi="ar-DZ"/>
        </w:rPr>
        <w:t>زيادة قابلية الدم على مقاومة التغيرات باتجاه حمضية الدم أو قلوية الدم و ذلك نتيجة لتحسن عمل المنظمات الحيوية على التخلص من حامض اللاكتيك المتراكم في العضلات و الدم نتيجة لتوفر الاحتياطي القلوي.</w:t>
      </w:r>
    </w:p>
    <w:p w:rsidR="006A6B12" w:rsidRPr="006C7EA8" w:rsidRDefault="006A6B12" w:rsidP="006A6B12">
      <w:pPr>
        <w:pStyle w:val="Paragraphedeliste"/>
        <w:numPr>
          <w:ilvl w:val="0"/>
          <w:numId w:val="19"/>
        </w:numPr>
        <w:tabs>
          <w:tab w:val="left" w:pos="6123"/>
        </w:tabs>
        <w:bidi/>
        <w:spacing w:after="0" w:line="312" w:lineRule="auto"/>
        <w:ind w:left="423" w:hanging="425"/>
        <w:jc w:val="lowKashida"/>
        <w:rPr>
          <w:rFonts w:ascii="Traditional Arabic" w:hAnsi="Traditional Arabic" w:cs="Traditional Arabic"/>
          <w:sz w:val="28"/>
          <w:szCs w:val="28"/>
          <w:rtl/>
          <w:lang w:val="en-US" w:bidi="ar-DZ"/>
        </w:rPr>
      </w:pPr>
      <w:r w:rsidRPr="006C7EA8">
        <w:rPr>
          <w:rFonts w:ascii="Traditional Arabic" w:hAnsi="Traditional Arabic" w:cs="Traditional Arabic" w:hint="cs"/>
          <w:sz w:val="28"/>
          <w:szCs w:val="28"/>
          <w:rtl/>
          <w:lang w:val="en-US" w:bidi="ar-DZ"/>
        </w:rPr>
        <w:t>زيادة كفاءة الجهازين الدوري و التنفسي في توصيل الأكسجين من الرئتين الى الدم و هو ناتج عن:</w:t>
      </w:r>
    </w:p>
    <w:p w:rsidR="006A6B12" w:rsidRPr="006C7EA8" w:rsidRDefault="006A6B12" w:rsidP="006A6B12">
      <w:pPr>
        <w:pStyle w:val="Paragraphedeliste"/>
        <w:numPr>
          <w:ilvl w:val="0"/>
          <w:numId w:val="21"/>
        </w:numPr>
        <w:tabs>
          <w:tab w:val="left" w:pos="6123"/>
        </w:tabs>
        <w:bidi/>
        <w:spacing w:after="0" w:line="312" w:lineRule="auto"/>
        <w:ind w:hanging="515"/>
        <w:jc w:val="lowKashida"/>
        <w:rPr>
          <w:rFonts w:ascii="Traditional Arabic" w:hAnsi="Traditional Arabic" w:cs="Traditional Arabic"/>
          <w:sz w:val="28"/>
          <w:szCs w:val="28"/>
          <w:lang w:val="en-US" w:bidi="ar-DZ"/>
        </w:rPr>
      </w:pPr>
      <w:r w:rsidRPr="006C7EA8">
        <w:rPr>
          <w:rFonts w:ascii="Traditional Arabic" w:hAnsi="Traditional Arabic" w:cs="Traditional Arabic" w:hint="cs"/>
          <w:sz w:val="28"/>
          <w:szCs w:val="28"/>
          <w:rtl/>
          <w:lang w:val="en-US" w:bidi="ar-DZ"/>
        </w:rPr>
        <w:t xml:space="preserve">زيادة مساحة السطح </w:t>
      </w:r>
      <w:proofErr w:type="gramStart"/>
      <w:r w:rsidRPr="006C7EA8">
        <w:rPr>
          <w:rFonts w:ascii="Traditional Arabic" w:hAnsi="Traditional Arabic" w:cs="Traditional Arabic" w:hint="cs"/>
          <w:sz w:val="28"/>
          <w:szCs w:val="28"/>
          <w:rtl/>
          <w:lang w:val="en-US" w:bidi="ar-DZ"/>
        </w:rPr>
        <w:t>التنفسي</w:t>
      </w:r>
      <w:proofErr w:type="gramEnd"/>
      <w:r w:rsidRPr="006C7EA8">
        <w:rPr>
          <w:rFonts w:ascii="Traditional Arabic" w:hAnsi="Traditional Arabic" w:cs="Traditional Arabic" w:hint="cs"/>
          <w:sz w:val="28"/>
          <w:szCs w:val="28"/>
          <w:rtl/>
          <w:lang w:val="en-US" w:bidi="ar-DZ"/>
        </w:rPr>
        <w:t xml:space="preserve"> للرئتين و هذا يعني زيادة مساحة منطقة التقابل بين الحويصلات الرئوية </w:t>
      </w:r>
      <w:r>
        <w:rPr>
          <w:rFonts w:ascii="Traditional Arabic" w:hAnsi="Traditional Arabic" w:cs="Traditional Arabic" w:hint="cs"/>
          <w:sz w:val="28"/>
          <w:szCs w:val="28"/>
          <w:rtl/>
          <w:lang w:val="en-US" w:bidi="ar-DZ"/>
        </w:rPr>
        <w:t xml:space="preserve">    </w:t>
      </w:r>
      <w:r w:rsidRPr="006C7EA8">
        <w:rPr>
          <w:rFonts w:ascii="Traditional Arabic" w:hAnsi="Traditional Arabic" w:cs="Traditional Arabic" w:hint="cs"/>
          <w:sz w:val="28"/>
          <w:szCs w:val="28"/>
          <w:rtl/>
          <w:lang w:val="en-US" w:bidi="ar-DZ"/>
        </w:rPr>
        <w:t>و الدم.</w:t>
      </w:r>
    </w:p>
    <w:p w:rsidR="006A6B12" w:rsidRPr="006C7EA8" w:rsidRDefault="006A6B12" w:rsidP="006A6B12">
      <w:pPr>
        <w:pStyle w:val="Paragraphedeliste"/>
        <w:numPr>
          <w:ilvl w:val="0"/>
          <w:numId w:val="21"/>
        </w:numPr>
        <w:tabs>
          <w:tab w:val="left" w:pos="6123"/>
        </w:tabs>
        <w:bidi/>
        <w:spacing w:after="0" w:line="312" w:lineRule="auto"/>
        <w:ind w:hanging="515"/>
        <w:jc w:val="lowKashida"/>
        <w:rPr>
          <w:rFonts w:ascii="Traditional Arabic" w:hAnsi="Traditional Arabic" w:cs="Traditional Arabic"/>
          <w:sz w:val="28"/>
          <w:szCs w:val="28"/>
          <w:lang w:val="en-US" w:bidi="ar-DZ"/>
        </w:rPr>
      </w:pPr>
      <w:r w:rsidRPr="006C7EA8">
        <w:rPr>
          <w:rFonts w:ascii="Traditional Arabic" w:hAnsi="Traditional Arabic" w:cs="Traditional Arabic" w:hint="cs"/>
          <w:sz w:val="28"/>
          <w:szCs w:val="28"/>
          <w:rtl/>
          <w:lang w:val="en-US" w:bidi="ar-DZ"/>
        </w:rPr>
        <w:t>زيادة قوة عضلات التنفس الداخلية و الخارجية الموجودة بين أضلاع القفص الصدري مما يؤدي الى توسع القفص الصدري للخارج لإتاحة الفرصة للرئتين للتمدد لاستقبال أكبر كمية من الهواء و الضغط عليه للداخل لطرح أكبر كمية من الهواء للخارج.</w:t>
      </w:r>
    </w:p>
    <w:p w:rsidR="006A6B12" w:rsidRPr="006C7EA8" w:rsidRDefault="006A6B12" w:rsidP="006A6B12">
      <w:pPr>
        <w:pStyle w:val="Paragraphedeliste"/>
        <w:numPr>
          <w:ilvl w:val="0"/>
          <w:numId w:val="21"/>
        </w:numPr>
        <w:tabs>
          <w:tab w:val="left" w:pos="6123"/>
        </w:tabs>
        <w:bidi/>
        <w:spacing w:after="0" w:line="312" w:lineRule="auto"/>
        <w:ind w:hanging="515"/>
        <w:jc w:val="lowKashida"/>
        <w:rPr>
          <w:rFonts w:ascii="Traditional Arabic" w:hAnsi="Traditional Arabic" w:cs="Traditional Arabic"/>
          <w:sz w:val="28"/>
          <w:szCs w:val="28"/>
          <w:lang w:val="en-US" w:bidi="ar-DZ"/>
        </w:rPr>
      </w:pPr>
      <w:proofErr w:type="gramStart"/>
      <w:r w:rsidRPr="006C7EA8">
        <w:rPr>
          <w:rFonts w:ascii="Traditional Arabic" w:hAnsi="Traditional Arabic" w:cs="Traditional Arabic" w:hint="cs"/>
          <w:sz w:val="28"/>
          <w:szCs w:val="28"/>
          <w:rtl/>
          <w:lang w:val="en-US" w:bidi="ar-DZ"/>
        </w:rPr>
        <w:t>تحسن</w:t>
      </w:r>
      <w:proofErr w:type="gramEnd"/>
      <w:r w:rsidRPr="006C7EA8">
        <w:rPr>
          <w:rFonts w:ascii="Traditional Arabic" w:hAnsi="Traditional Arabic" w:cs="Traditional Arabic" w:hint="cs"/>
          <w:sz w:val="28"/>
          <w:szCs w:val="28"/>
          <w:rtl/>
          <w:lang w:val="en-US" w:bidi="ar-DZ"/>
        </w:rPr>
        <w:t xml:space="preserve"> مرونة نسيج الرئة حيث كلما كانت مرونة نسيج الرئة و خاصية الامتداد عالية كلما استوعبت الرئتان كمية أكبر من الهواء و زادت كمية الهواء المطروح للخارج.</w:t>
      </w:r>
    </w:p>
    <w:p w:rsidR="006A6B12" w:rsidRPr="006C7EA8" w:rsidRDefault="006A6B12" w:rsidP="006A6B12">
      <w:pPr>
        <w:pStyle w:val="Paragraphedeliste"/>
        <w:numPr>
          <w:ilvl w:val="0"/>
          <w:numId w:val="21"/>
        </w:numPr>
        <w:tabs>
          <w:tab w:val="left" w:pos="6123"/>
        </w:tabs>
        <w:bidi/>
        <w:spacing w:after="0" w:line="312" w:lineRule="auto"/>
        <w:ind w:hanging="515"/>
        <w:jc w:val="lowKashida"/>
        <w:rPr>
          <w:rFonts w:ascii="Traditional Arabic" w:hAnsi="Traditional Arabic" w:cs="Traditional Arabic"/>
          <w:sz w:val="28"/>
          <w:szCs w:val="28"/>
          <w:lang w:val="en-US" w:bidi="ar-DZ"/>
        </w:rPr>
      </w:pPr>
      <w:r w:rsidRPr="006C7EA8">
        <w:rPr>
          <w:rFonts w:ascii="Traditional Arabic" w:hAnsi="Traditional Arabic" w:cs="Traditional Arabic" w:hint="cs"/>
          <w:sz w:val="28"/>
          <w:szCs w:val="28"/>
          <w:rtl/>
          <w:lang w:val="en-US" w:bidi="ar-DZ"/>
        </w:rPr>
        <w:t>زيادة مساحة شبكة الشعيرات الدموية في الرئتين.</w:t>
      </w:r>
    </w:p>
    <w:p w:rsidR="006A6B12" w:rsidRPr="006C7EA8" w:rsidRDefault="006A6B12" w:rsidP="006A6B12">
      <w:pPr>
        <w:pStyle w:val="Paragraphedeliste"/>
        <w:numPr>
          <w:ilvl w:val="0"/>
          <w:numId w:val="21"/>
        </w:numPr>
        <w:tabs>
          <w:tab w:val="left" w:pos="6123"/>
        </w:tabs>
        <w:bidi/>
        <w:spacing w:after="0" w:line="312" w:lineRule="auto"/>
        <w:ind w:hanging="515"/>
        <w:jc w:val="lowKashida"/>
        <w:rPr>
          <w:rFonts w:ascii="Traditional Arabic" w:hAnsi="Traditional Arabic" w:cs="Traditional Arabic"/>
          <w:sz w:val="28"/>
          <w:szCs w:val="28"/>
          <w:lang w:val="en-US" w:bidi="ar-DZ"/>
        </w:rPr>
      </w:pPr>
      <w:r w:rsidRPr="006C7EA8">
        <w:rPr>
          <w:rFonts w:ascii="Traditional Arabic" w:hAnsi="Traditional Arabic" w:cs="Traditional Arabic" w:hint="cs"/>
          <w:sz w:val="28"/>
          <w:szCs w:val="28"/>
          <w:rtl/>
          <w:lang w:val="en-US" w:bidi="ar-DZ"/>
        </w:rPr>
        <w:t xml:space="preserve">زيادة قدرة الحويصلات الرئوية على استيعاب أكبر كمية من الأكسجين في الرئتين و نقله الى الدم مما يؤدي ذلك الى سرعة تبادل الاكسجين و ثاني أكسيد الكربون من الرئتين الى الدم و من الدم الى الرئتين لطرحه خارجا.  </w:t>
      </w:r>
    </w:p>
    <w:p w:rsidR="006A6B12" w:rsidRPr="006C7EA8" w:rsidRDefault="006A6B12" w:rsidP="006A6B12">
      <w:pPr>
        <w:pStyle w:val="Paragraphedeliste"/>
        <w:numPr>
          <w:ilvl w:val="0"/>
          <w:numId w:val="19"/>
        </w:numPr>
        <w:tabs>
          <w:tab w:val="left" w:pos="6123"/>
        </w:tabs>
        <w:bidi/>
        <w:spacing w:after="0" w:line="312" w:lineRule="auto"/>
        <w:ind w:left="706" w:hanging="425"/>
        <w:jc w:val="lowKashida"/>
        <w:rPr>
          <w:rFonts w:ascii="Traditional Arabic" w:hAnsi="Traditional Arabic" w:cs="Traditional Arabic"/>
          <w:sz w:val="28"/>
          <w:szCs w:val="28"/>
          <w:rtl/>
          <w:lang w:val="en-US" w:bidi="ar-DZ"/>
        </w:rPr>
      </w:pPr>
      <w:r w:rsidRPr="006C7EA8">
        <w:rPr>
          <w:rFonts w:ascii="Traditional Arabic" w:hAnsi="Traditional Arabic" w:cs="Traditional Arabic" w:hint="cs"/>
          <w:sz w:val="28"/>
          <w:szCs w:val="28"/>
          <w:rtl/>
          <w:lang w:val="en-US" w:bidi="ar-DZ"/>
        </w:rPr>
        <w:t>تحسن كفاءة أنسجة الخلايا العضلية في امتصاص الأكسجين من الدم و بالتالي تحسن عمليات التمثيل الغذائي داخل العضلات و سرعة انتاج الطاقة نتيجة لزيادة فاعلية الأنزيمات المؤكسدة للمواد الغذائية المخزونة في الخلايا العضلية.</w:t>
      </w:r>
      <w:sdt>
        <w:sdtPr>
          <w:rPr>
            <w:rFonts w:hint="cs"/>
            <w:sz w:val="28"/>
            <w:szCs w:val="28"/>
            <w:rtl/>
            <w:lang w:val="en-US" w:bidi="ar-DZ"/>
          </w:rPr>
          <w:id w:val="455807746"/>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الج121 \</w:instrText>
          </w:r>
          <w:r>
            <w:rPr>
              <w:rFonts w:ascii="Traditional Arabic" w:hAnsi="Traditional Arabic" w:cs="Traditional Arabic" w:hint="cs"/>
              <w:sz w:val="28"/>
              <w:szCs w:val="28"/>
              <w:lang w:val="en-US" w:bidi="ar-DZ"/>
            </w:rPr>
            <w:instrText>p 294-298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A77443">
            <w:rPr>
              <w:rFonts w:ascii="Traditional Arabic" w:hAnsi="Traditional Arabic" w:cs="Traditional Arabic" w:hint="cs"/>
              <w:noProof/>
              <w:sz w:val="28"/>
              <w:szCs w:val="28"/>
              <w:rtl/>
              <w:lang w:val="en-US" w:bidi="ar-DZ"/>
            </w:rPr>
            <w:t>(الجبور 2012، 294-298)</w:t>
          </w:r>
          <w:r w:rsidR="009457E5">
            <w:rPr>
              <w:rFonts w:ascii="Traditional Arabic" w:hAnsi="Traditional Arabic" w:cs="Traditional Arabic"/>
              <w:sz w:val="28"/>
              <w:szCs w:val="28"/>
              <w:rtl/>
              <w:lang w:val="en-US" w:bidi="ar-DZ"/>
            </w:rPr>
            <w:fldChar w:fldCharType="end"/>
          </w:r>
        </w:sdtContent>
      </w:sdt>
    </w:p>
    <w:p w:rsidR="006A6B12" w:rsidRDefault="006A6B12" w:rsidP="006A6B12">
      <w:pPr>
        <w:tabs>
          <w:tab w:val="left" w:pos="6123"/>
        </w:tabs>
        <w:bidi/>
        <w:spacing w:line="312" w:lineRule="auto"/>
        <w:rPr>
          <w:rFonts w:ascii="Traditional Arabic" w:hAnsi="Traditional Arabic" w:cs="Traditional Arabic"/>
          <w:b/>
          <w:bCs/>
          <w:sz w:val="32"/>
          <w:szCs w:val="32"/>
          <w:rtl/>
          <w:lang w:val="en-US" w:bidi="ar-DZ"/>
        </w:rPr>
      </w:pPr>
    </w:p>
    <w:p w:rsidR="006A6B12" w:rsidRDefault="006A6B12" w:rsidP="00086B5E">
      <w:pPr>
        <w:tabs>
          <w:tab w:val="left" w:pos="6123"/>
        </w:tabs>
        <w:bidi/>
        <w:spacing w:line="312" w:lineRule="auto"/>
        <w:rPr>
          <w:rFonts w:ascii="Traditional Arabic" w:hAnsi="Traditional Arabic" w:cs="Traditional Arabic"/>
          <w:b/>
          <w:bCs/>
          <w:sz w:val="32"/>
          <w:szCs w:val="32"/>
          <w:rtl/>
          <w:lang w:val="en-US" w:bidi="ar-DZ"/>
        </w:rPr>
      </w:pPr>
    </w:p>
    <w:p w:rsidR="00086B5E" w:rsidRDefault="00086B5E" w:rsidP="00086B5E">
      <w:pPr>
        <w:tabs>
          <w:tab w:val="left" w:pos="6123"/>
        </w:tabs>
        <w:bidi/>
        <w:spacing w:line="312" w:lineRule="auto"/>
        <w:rPr>
          <w:rFonts w:ascii="Traditional Arabic" w:hAnsi="Traditional Arabic" w:cs="Traditional Arabic"/>
          <w:b/>
          <w:bCs/>
          <w:sz w:val="32"/>
          <w:szCs w:val="32"/>
          <w:rtl/>
          <w:lang w:val="en-US" w:bidi="ar-DZ"/>
        </w:rPr>
      </w:pPr>
      <w:proofErr w:type="gramStart"/>
      <w:r>
        <w:rPr>
          <w:rFonts w:ascii="Traditional Arabic" w:hAnsi="Traditional Arabic" w:cs="Traditional Arabic" w:hint="cs"/>
          <w:b/>
          <w:bCs/>
          <w:sz w:val="32"/>
          <w:szCs w:val="32"/>
          <w:rtl/>
          <w:lang w:val="en-US" w:bidi="ar-DZ"/>
        </w:rPr>
        <w:lastRenderedPageBreak/>
        <w:t>خلاصة</w:t>
      </w:r>
      <w:proofErr w:type="gramEnd"/>
      <w:r>
        <w:rPr>
          <w:rFonts w:ascii="Traditional Arabic" w:hAnsi="Traditional Arabic" w:cs="Traditional Arabic" w:hint="cs"/>
          <w:b/>
          <w:bCs/>
          <w:sz w:val="32"/>
          <w:szCs w:val="32"/>
          <w:rtl/>
          <w:lang w:val="en-US" w:bidi="ar-DZ"/>
        </w:rPr>
        <w:t>:</w:t>
      </w:r>
    </w:p>
    <w:p w:rsidR="00086B5E" w:rsidRPr="000C6183" w:rsidRDefault="00086B5E" w:rsidP="00086B5E">
      <w:pPr>
        <w:tabs>
          <w:tab w:val="left" w:pos="6123"/>
        </w:tabs>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نظرا لأهمية نظم الطاقة بالنسبة إ</w:t>
      </w:r>
      <w:r w:rsidRPr="0099318B">
        <w:rPr>
          <w:rFonts w:ascii="Traditional Arabic" w:hAnsi="Traditional Arabic" w:cs="Traditional Arabic"/>
          <w:sz w:val="28"/>
          <w:szCs w:val="28"/>
          <w:rtl/>
          <w:lang w:val="en-US" w:bidi="ar-DZ"/>
        </w:rPr>
        <w:t xml:space="preserve">لى </w:t>
      </w:r>
      <w:r>
        <w:rPr>
          <w:rFonts w:ascii="Traditional Arabic" w:hAnsi="Traditional Arabic" w:cs="Traditional Arabic" w:hint="cs"/>
          <w:sz w:val="28"/>
          <w:szCs w:val="28"/>
          <w:rtl/>
          <w:lang w:val="en-US" w:bidi="ar-DZ"/>
        </w:rPr>
        <w:t>عملية التدريب الرياضي،كقاعدة أساسية يرتكز عليها المدرب في عملية تقنين الأحمال التدريبية للاعبيه،كان لا بد على الباحث التطرق إليها و شرحها بطريقة مبسطة بحيث يمكن ربطها بقدرة التحمل لدى اللاعب سواء الهوائي أو اللاهوائي،فمن خلال هذا الفصل يتم معرفة المرجعية الأساسية لصفة التحمل بأنواعها و بهذا يمكن تسهيل عملية التدريب وفقا لأسس علمية دقيقة بعيدا عن الارتجالية و العشوائية في التدريب.</w:t>
      </w:r>
    </w:p>
    <w:p w:rsidR="00086B5E" w:rsidRDefault="00086B5E" w:rsidP="00086B5E">
      <w:pPr>
        <w:tabs>
          <w:tab w:val="left" w:pos="6123"/>
        </w:tabs>
        <w:bidi/>
        <w:spacing w:line="312" w:lineRule="auto"/>
        <w:rPr>
          <w:rFonts w:ascii="Traditional Arabic" w:hAnsi="Traditional Arabic" w:cs="Traditional Arabic"/>
          <w:b/>
          <w:bCs/>
          <w:sz w:val="32"/>
          <w:szCs w:val="32"/>
          <w:rtl/>
          <w:lang w:val="en-US" w:bidi="ar-DZ"/>
        </w:rPr>
      </w:pPr>
    </w:p>
    <w:p w:rsidR="00086B5E" w:rsidRDefault="00086B5E" w:rsidP="00086B5E">
      <w:pPr>
        <w:tabs>
          <w:tab w:val="left" w:pos="6123"/>
        </w:tabs>
        <w:bidi/>
        <w:spacing w:line="312" w:lineRule="auto"/>
        <w:rPr>
          <w:rFonts w:ascii="Traditional Arabic" w:hAnsi="Traditional Arabic" w:cs="Traditional Arabic"/>
          <w:b/>
          <w:bCs/>
          <w:sz w:val="32"/>
          <w:szCs w:val="32"/>
          <w:rtl/>
          <w:lang w:val="en-US" w:bidi="ar-DZ"/>
        </w:rPr>
      </w:pPr>
    </w:p>
    <w:p w:rsidR="00086B5E" w:rsidRDefault="00086B5E" w:rsidP="00086B5E">
      <w:pPr>
        <w:tabs>
          <w:tab w:val="left" w:pos="6123"/>
        </w:tabs>
        <w:bidi/>
        <w:spacing w:line="312" w:lineRule="auto"/>
        <w:rPr>
          <w:rFonts w:ascii="Traditional Arabic" w:hAnsi="Traditional Arabic" w:cs="Traditional Arabic"/>
          <w:b/>
          <w:bCs/>
          <w:sz w:val="32"/>
          <w:szCs w:val="32"/>
          <w:rtl/>
          <w:lang w:val="en-US" w:bidi="ar-DZ"/>
        </w:rPr>
      </w:pPr>
    </w:p>
    <w:p w:rsidR="00086B5E" w:rsidRDefault="00086B5E" w:rsidP="00086B5E">
      <w:pPr>
        <w:tabs>
          <w:tab w:val="left" w:pos="6123"/>
        </w:tabs>
        <w:bidi/>
        <w:spacing w:line="312" w:lineRule="auto"/>
        <w:rPr>
          <w:rFonts w:ascii="Traditional Arabic" w:hAnsi="Traditional Arabic" w:cs="Traditional Arabic"/>
          <w:b/>
          <w:bCs/>
          <w:sz w:val="32"/>
          <w:szCs w:val="32"/>
          <w:rtl/>
          <w:lang w:val="en-US" w:bidi="ar-DZ"/>
        </w:rPr>
      </w:pPr>
    </w:p>
    <w:p w:rsidR="00086B5E" w:rsidRDefault="00086B5E" w:rsidP="00086B5E">
      <w:pPr>
        <w:tabs>
          <w:tab w:val="left" w:pos="6123"/>
        </w:tabs>
        <w:bidi/>
        <w:spacing w:line="312" w:lineRule="auto"/>
        <w:rPr>
          <w:rFonts w:ascii="Traditional Arabic" w:hAnsi="Traditional Arabic" w:cs="Traditional Arabic"/>
          <w:b/>
          <w:bCs/>
          <w:sz w:val="32"/>
          <w:szCs w:val="32"/>
          <w:rtl/>
          <w:lang w:val="en-US" w:bidi="ar-DZ"/>
        </w:rPr>
      </w:pPr>
    </w:p>
    <w:p w:rsidR="00086B5E" w:rsidRDefault="00086B5E" w:rsidP="00086B5E">
      <w:pPr>
        <w:tabs>
          <w:tab w:val="left" w:pos="6123"/>
        </w:tabs>
        <w:bidi/>
        <w:spacing w:line="312" w:lineRule="auto"/>
        <w:rPr>
          <w:rFonts w:ascii="Traditional Arabic" w:hAnsi="Traditional Arabic" w:cs="Traditional Arabic"/>
          <w:b/>
          <w:bCs/>
          <w:sz w:val="32"/>
          <w:szCs w:val="32"/>
          <w:rtl/>
          <w:lang w:val="en-US" w:bidi="ar-DZ"/>
        </w:rPr>
      </w:pPr>
    </w:p>
    <w:p w:rsidR="00086B5E" w:rsidRDefault="00086B5E" w:rsidP="00086B5E">
      <w:pPr>
        <w:tabs>
          <w:tab w:val="left" w:pos="6123"/>
        </w:tabs>
        <w:bidi/>
        <w:spacing w:line="312" w:lineRule="auto"/>
        <w:rPr>
          <w:rFonts w:ascii="Traditional Arabic" w:hAnsi="Traditional Arabic" w:cs="Traditional Arabic"/>
          <w:b/>
          <w:bCs/>
          <w:sz w:val="32"/>
          <w:szCs w:val="32"/>
          <w:rtl/>
          <w:lang w:val="en-US" w:bidi="ar-DZ"/>
        </w:rPr>
      </w:pPr>
    </w:p>
    <w:p w:rsidR="00086B5E" w:rsidRDefault="00086B5E" w:rsidP="00086B5E">
      <w:pPr>
        <w:tabs>
          <w:tab w:val="left" w:pos="6123"/>
        </w:tabs>
        <w:bidi/>
        <w:spacing w:line="312" w:lineRule="auto"/>
        <w:rPr>
          <w:rFonts w:ascii="Traditional Arabic" w:hAnsi="Traditional Arabic" w:cs="Traditional Arabic"/>
          <w:b/>
          <w:bCs/>
          <w:sz w:val="32"/>
          <w:szCs w:val="32"/>
          <w:rtl/>
          <w:lang w:val="en-US" w:bidi="ar-DZ"/>
        </w:rPr>
      </w:pPr>
    </w:p>
    <w:p w:rsidR="00086B5E" w:rsidRDefault="00086B5E" w:rsidP="00086B5E">
      <w:pPr>
        <w:tabs>
          <w:tab w:val="left" w:pos="6123"/>
        </w:tabs>
        <w:bidi/>
        <w:spacing w:line="312" w:lineRule="auto"/>
        <w:rPr>
          <w:rFonts w:ascii="Traditional Arabic" w:hAnsi="Traditional Arabic" w:cs="Traditional Arabic"/>
          <w:b/>
          <w:bCs/>
          <w:sz w:val="32"/>
          <w:szCs w:val="32"/>
          <w:rtl/>
          <w:lang w:val="en-US" w:bidi="ar-DZ"/>
        </w:rPr>
      </w:pPr>
    </w:p>
    <w:p w:rsidR="00086B5E" w:rsidRDefault="00086B5E" w:rsidP="00086B5E">
      <w:pPr>
        <w:tabs>
          <w:tab w:val="left" w:pos="6123"/>
        </w:tabs>
        <w:bidi/>
        <w:spacing w:line="312" w:lineRule="auto"/>
        <w:rPr>
          <w:rFonts w:ascii="Traditional Arabic" w:hAnsi="Traditional Arabic" w:cs="Traditional Arabic"/>
          <w:b/>
          <w:bCs/>
          <w:sz w:val="32"/>
          <w:szCs w:val="32"/>
          <w:rtl/>
          <w:lang w:val="en-US" w:bidi="ar-DZ"/>
        </w:rPr>
      </w:pPr>
    </w:p>
    <w:p w:rsidR="00086B5E" w:rsidRDefault="00086B5E" w:rsidP="00086B5E">
      <w:pPr>
        <w:tabs>
          <w:tab w:val="left" w:pos="6123"/>
        </w:tabs>
        <w:bidi/>
        <w:spacing w:line="312" w:lineRule="auto"/>
        <w:rPr>
          <w:rFonts w:ascii="Traditional Arabic" w:hAnsi="Traditional Arabic" w:cs="Traditional Arabic"/>
          <w:b/>
          <w:bCs/>
          <w:sz w:val="32"/>
          <w:szCs w:val="32"/>
          <w:rtl/>
          <w:lang w:val="en-US" w:bidi="ar-DZ"/>
        </w:rPr>
      </w:pPr>
    </w:p>
    <w:p w:rsidR="00086B5E" w:rsidRDefault="00086B5E" w:rsidP="00086B5E">
      <w:pPr>
        <w:tabs>
          <w:tab w:val="left" w:pos="6123"/>
        </w:tabs>
        <w:bidi/>
        <w:spacing w:line="312" w:lineRule="auto"/>
        <w:rPr>
          <w:rFonts w:ascii="Traditional Arabic" w:hAnsi="Traditional Arabic" w:cs="Traditional Arabic"/>
          <w:b/>
          <w:bCs/>
          <w:sz w:val="32"/>
          <w:szCs w:val="32"/>
          <w:rtl/>
          <w:lang w:val="en-US" w:bidi="ar-DZ"/>
        </w:rPr>
      </w:pPr>
    </w:p>
    <w:p w:rsidR="00086B5E" w:rsidRDefault="00086B5E" w:rsidP="00086B5E">
      <w:pPr>
        <w:tabs>
          <w:tab w:val="left" w:pos="6123"/>
        </w:tabs>
        <w:bidi/>
        <w:spacing w:line="312" w:lineRule="auto"/>
        <w:rPr>
          <w:rFonts w:ascii="Traditional Arabic" w:hAnsi="Traditional Arabic" w:cs="Traditional Arabic"/>
          <w:b/>
          <w:bCs/>
          <w:sz w:val="32"/>
          <w:szCs w:val="32"/>
          <w:rtl/>
          <w:lang w:val="en-US" w:bidi="ar-DZ"/>
        </w:rPr>
      </w:pPr>
    </w:p>
    <w:p w:rsidR="00086B5E" w:rsidRDefault="00086B5E" w:rsidP="00086B5E">
      <w:pPr>
        <w:tabs>
          <w:tab w:val="left" w:pos="6123"/>
        </w:tabs>
        <w:bidi/>
        <w:spacing w:line="312" w:lineRule="auto"/>
        <w:rPr>
          <w:rFonts w:ascii="Traditional Arabic" w:hAnsi="Traditional Arabic" w:cs="Traditional Arabic"/>
          <w:b/>
          <w:bCs/>
          <w:sz w:val="32"/>
          <w:szCs w:val="32"/>
          <w:rtl/>
          <w:lang w:val="en-US" w:bidi="ar-DZ"/>
        </w:rPr>
      </w:pPr>
    </w:p>
    <w:p w:rsidR="00086B5E" w:rsidRDefault="00086B5E" w:rsidP="00086B5E">
      <w:pPr>
        <w:tabs>
          <w:tab w:val="left" w:pos="6123"/>
        </w:tabs>
        <w:bidi/>
        <w:spacing w:line="312" w:lineRule="auto"/>
        <w:rPr>
          <w:rFonts w:ascii="Traditional Arabic" w:hAnsi="Traditional Arabic" w:cs="Traditional Arabic"/>
          <w:b/>
          <w:bCs/>
          <w:sz w:val="32"/>
          <w:szCs w:val="32"/>
          <w:rtl/>
          <w:lang w:val="en-US" w:bidi="ar-DZ"/>
        </w:rPr>
      </w:pPr>
    </w:p>
    <w:p w:rsidR="00086B5E" w:rsidRDefault="00086B5E" w:rsidP="00086B5E">
      <w:pPr>
        <w:tabs>
          <w:tab w:val="left" w:pos="6123"/>
        </w:tabs>
        <w:bidi/>
        <w:spacing w:line="312" w:lineRule="auto"/>
        <w:rPr>
          <w:rFonts w:ascii="Traditional Arabic" w:hAnsi="Traditional Arabic" w:cs="Traditional Arabic"/>
          <w:b/>
          <w:bCs/>
          <w:sz w:val="32"/>
          <w:szCs w:val="32"/>
          <w:rtl/>
          <w:lang w:val="en-US" w:bidi="ar-DZ"/>
        </w:rPr>
      </w:pPr>
    </w:p>
    <w:p w:rsidR="00086B5E" w:rsidRDefault="00086B5E" w:rsidP="00086B5E">
      <w:pPr>
        <w:tabs>
          <w:tab w:val="left" w:pos="6123"/>
        </w:tabs>
        <w:bidi/>
        <w:spacing w:line="312" w:lineRule="auto"/>
        <w:ind w:left="0"/>
        <w:rPr>
          <w:rFonts w:ascii="Traditional Arabic" w:hAnsi="Traditional Arabic" w:cs="Traditional Arabic"/>
          <w:b/>
          <w:bCs/>
          <w:sz w:val="32"/>
          <w:szCs w:val="32"/>
          <w:rtl/>
          <w:lang w:val="en-US" w:bidi="ar-DZ"/>
        </w:rPr>
        <w:sectPr w:rsidR="00086B5E" w:rsidSect="00086B5E">
          <w:headerReference w:type="default" r:id="rId40"/>
          <w:footerReference w:type="default" r:id="rId41"/>
          <w:footnotePr>
            <w:numFmt w:val="chicago"/>
          </w:footnotePr>
          <w:pgSz w:w="11906" w:h="16838"/>
          <w:pgMar w:top="1418" w:right="1985" w:bottom="1701" w:left="1418" w:header="709" w:footer="709" w:gutter="0"/>
          <w:pgNumType w:start="51"/>
          <w:cols w:space="708"/>
          <w:titlePg/>
          <w:docGrid w:linePitch="360"/>
        </w:sectPr>
      </w:pPr>
    </w:p>
    <w:p w:rsidR="00086B5E" w:rsidRDefault="00086B5E" w:rsidP="00086B5E">
      <w:pPr>
        <w:bidi/>
        <w:spacing w:line="312" w:lineRule="auto"/>
        <w:rPr>
          <w:rFonts w:ascii="Traditional Arabic" w:hAnsi="Traditional Arabic" w:cs="Traditional Arabic"/>
          <w:b/>
          <w:bCs/>
          <w:sz w:val="32"/>
          <w:szCs w:val="32"/>
          <w:rtl/>
          <w:lang w:val="en-US" w:bidi="ar-DZ"/>
        </w:rPr>
      </w:pPr>
    </w:p>
    <w:p w:rsidR="00086B5E" w:rsidRDefault="00086B5E" w:rsidP="00086B5E">
      <w:pPr>
        <w:bidi/>
        <w:spacing w:line="312" w:lineRule="auto"/>
        <w:rPr>
          <w:rFonts w:ascii="Traditional Arabic" w:hAnsi="Traditional Arabic" w:cs="Traditional Arabic"/>
          <w:b/>
          <w:bCs/>
          <w:sz w:val="32"/>
          <w:szCs w:val="32"/>
          <w:rtl/>
          <w:lang w:val="en-US" w:bidi="ar-DZ"/>
        </w:rPr>
      </w:pPr>
    </w:p>
    <w:p w:rsidR="00086B5E" w:rsidRDefault="00086B5E" w:rsidP="00086B5E">
      <w:pPr>
        <w:bidi/>
        <w:spacing w:line="312" w:lineRule="auto"/>
        <w:rPr>
          <w:rFonts w:ascii="Traditional Arabic" w:hAnsi="Traditional Arabic" w:cs="Traditional Arabic"/>
          <w:b/>
          <w:bCs/>
          <w:sz w:val="32"/>
          <w:szCs w:val="32"/>
          <w:rtl/>
          <w:lang w:val="en-US" w:bidi="ar-DZ"/>
        </w:rPr>
      </w:pPr>
    </w:p>
    <w:p w:rsidR="00086B5E" w:rsidRDefault="009457E5" w:rsidP="00086B5E">
      <w:pPr>
        <w:bidi/>
        <w:spacing w:line="312" w:lineRule="auto"/>
        <w:rPr>
          <w:rFonts w:ascii="Traditional Arabic" w:hAnsi="Traditional Arabic" w:cs="Traditional Arabic"/>
          <w:b/>
          <w:bCs/>
          <w:sz w:val="32"/>
          <w:szCs w:val="32"/>
          <w:rtl/>
          <w:lang w:val="en-US" w:bidi="ar-DZ"/>
        </w:rPr>
      </w:pPr>
      <w:r w:rsidRPr="009457E5">
        <w:rPr>
          <w:noProof/>
          <w:rtl/>
        </w:rPr>
        <w:pict>
          <v:shape id="_x0000_s1054" type="#_x0000_t160" style="position:absolute;left:0;text-align:left;margin-left:-18.4pt;margin-top:18.2pt;width:409.5pt;height:265.25pt;z-index:-251625472" wrapcoords="9455 0 7675 183 6053 671 6053 976 4629 1892 4629 2319 5103 2929 5380 2929 5341 3234 5341 3905 4708 4332 4629 4454 4629 5003 10207 5858 10800 5858 10800 6834 4826 7749 2611 8786 2571 9214 3007 9763 2848 9763 2730 10068 2809 10739 1068 10861 712 10983 712 12081 870 12692 989 13363 4352 13668 10800 13668 10800 14644 8585 15010 7596 15315 7596 15620 7002 16414 6963 16658 5895 17573 5776 18000 5618 18793 5578 19525 5697 20990 14914 21112 15112 21112 15468 21051 15468 20563 15349 20502 15903 19831 15903 19525 16813 18549 16813 17573 16734 16597 16576 15620 16695 15071 15864 14949 10800 14644 10800 13668 17486 12753 17486 12692 17644 12142 17011 11959 13371 11715 19345 11715 21640 11471 21640 10190 20611 9824 20295 9641 20611 9031 20374 8786 20413 8115 18435 7810 13411 7810 10800 6834 10879 5858 12462 4942 16338 4881 17011 4759 16892 1342 16734 1037 16259 976 16299 610 12224 0 9613 0 9455 0" fillcolor="black">
            <v:shadow color="#868686"/>
            <v:textpath style="font-family:&quot;Dotum&quot;;font-size:1in;v-text-kern:t" trim="t" fitpath="t" xscale="f" string="الفصل الثالث:&#10;متطلبات التدريب البدني &#10;في كرة القدم "/>
            <w10:wrap type="through"/>
          </v:shape>
        </w:pict>
      </w:r>
    </w:p>
    <w:p w:rsidR="00086B5E" w:rsidRDefault="00086B5E" w:rsidP="00086B5E">
      <w:pPr>
        <w:bidi/>
        <w:spacing w:line="312" w:lineRule="auto"/>
        <w:rPr>
          <w:rFonts w:ascii="Traditional Arabic" w:hAnsi="Traditional Arabic" w:cs="Traditional Arabic"/>
          <w:b/>
          <w:bCs/>
          <w:sz w:val="32"/>
          <w:szCs w:val="32"/>
          <w:rtl/>
          <w:lang w:val="en-US" w:bidi="ar-DZ"/>
        </w:rPr>
      </w:pPr>
    </w:p>
    <w:p w:rsidR="00086B5E" w:rsidRDefault="00086B5E" w:rsidP="00086B5E">
      <w:pPr>
        <w:bidi/>
        <w:spacing w:line="312" w:lineRule="auto"/>
        <w:rPr>
          <w:rFonts w:ascii="Traditional Arabic" w:hAnsi="Traditional Arabic" w:cs="Traditional Arabic"/>
          <w:b/>
          <w:bCs/>
          <w:sz w:val="32"/>
          <w:szCs w:val="32"/>
          <w:rtl/>
          <w:lang w:val="en-US" w:bidi="ar-DZ"/>
        </w:rPr>
      </w:pPr>
    </w:p>
    <w:p w:rsidR="00086B5E" w:rsidRDefault="00086B5E" w:rsidP="00086B5E">
      <w:pPr>
        <w:bidi/>
        <w:spacing w:line="312" w:lineRule="auto"/>
        <w:rPr>
          <w:rFonts w:ascii="Traditional Arabic" w:hAnsi="Traditional Arabic" w:cs="Traditional Arabic"/>
          <w:b/>
          <w:bCs/>
          <w:sz w:val="32"/>
          <w:szCs w:val="32"/>
          <w:rtl/>
          <w:lang w:val="en-US" w:bidi="ar-DZ"/>
        </w:rPr>
      </w:pPr>
    </w:p>
    <w:p w:rsidR="00086B5E" w:rsidRDefault="00086B5E" w:rsidP="00086B5E">
      <w:pPr>
        <w:bidi/>
        <w:spacing w:line="312" w:lineRule="auto"/>
        <w:rPr>
          <w:rFonts w:ascii="Traditional Arabic" w:hAnsi="Traditional Arabic" w:cs="Traditional Arabic"/>
          <w:b/>
          <w:bCs/>
          <w:sz w:val="32"/>
          <w:szCs w:val="32"/>
          <w:rtl/>
          <w:lang w:val="en-US" w:bidi="ar-DZ"/>
        </w:rPr>
      </w:pPr>
    </w:p>
    <w:p w:rsidR="00086B5E" w:rsidRDefault="00086B5E" w:rsidP="00086B5E">
      <w:pPr>
        <w:bidi/>
        <w:spacing w:line="312" w:lineRule="auto"/>
        <w:rPr>
          <w:rFonts w:ascii="Traditional Arabic" w:hAnsi="Traditional Arabic" w:cs="Traditional Arabic"/>
          <w:b/>
          <w:bCs/>
          <w:sz w:val="32"/>
          <w:szCs w:val="32"/>
          <w:rtl/>
          <w:lang w:val="en-US" w:bidi="ar-DZ"/>
        </w:rPr>
      </w:pPr>
    </w:p>
    <w:p w:rsidR="00086B5E" w:rsidRDefault="00086B5E" w:rsidP="00086B5E">
      <w:pPr>
        <w:bidi/>
        <w:spacing w:line="312" w:lineRule="auto"/>
        <w:rPr>
          <w:rFonts w:ascii="Traditional Arabic" w:hAnsi="Traditional Arabic" w:cs="Traditional Arabic"/>
          <w:b/>
          <w:bCs/>
          <w:sz w:val="32"/>
          <w:szCs w:val="32"/>
          <w:rtl/>
          <w:lang w:val="en-US" w:bidi="ar-DZ"/>
        </w:rPr>
      </w:pPr>
    </w:p>
    <w:p w:rsidR="00086B5E" w:rsidRDefault="00086B5E" w:rsidP="00086B5E">
      <w:pPr>
        <w:bidi/>
        <w:spacing w:line="312" w:lineRule="auto"/>
        <w:rPr>
          <w:rFonts w:ascii="Traditional Arabic" w:hAnsi="Traditional Arabic" w:cs="Traditional Arabic"/>
          <w:b/>
          <w:bCs/>
          <w:sz w:val="32"/>
          <w:szCs w:val="32"/>
          <w:rtl/>
          <w:lang w:val="en-US" w:bidi="ar-DZ"/>
        </w:rPr>
      </w:pPr>
    </w:p>
    <w:p w:rsidR="00086B5E" w:rsidRDefault="00086B5E" w:rsidP="00086B5E">
      <w:pPr>
        <w:bidi/>
        <w:spacing w:line="312" w:lineRule="auto"/>
        <w:rPr>
          <w:rFonts w:ascii="Traditional Arabic" w:hAnsi="Traditional Arabic" w:cs="Traditional Arabic"/>
          <w:b/>
          <w:bCs/>
          <w:sz w:val="32"/>
          <w:szCs w:val="32"/>
          <w:rtl/>
          <w:lang w:val="en-US" w:bidi="ar-DZ"/>
        </w:rPr>
      </w:pPr>
    </w:p>
    <w:p w:rsidR="00086B5E" w:rsidRDefault="00086B5E" w:rsidP="00086B5E">
      <w:pPr>
        <w:bidi/>
        <w:spacing w:line="312" w:lineRule="auto"/>
        <w:rPr>
          <w:rFonts w:ascii="Traditional Arabic" w:hAnsi="Traditional Arabic" w:cs="Traditional Arabic"/>
          <w:b/>
          <w:bCs/>
          <w:sz w:val="32"/>
          <w:szCs w:val="32"/>
          <w:rtl/>
          <w:lang w:val="en-US" w:bidi="ar-DZ"/>
        </w:rPr>
      </w:pPr>
    </w:p>
    <w:p w:rsidR="00086B5E" w:rsidRDefault="00086B5E" w:rsidP="00086B5E">
      <w:pPr>
        <w:bidi/>
        <w:spacing w:line="312" w:lineRule="auto"/>
        <w:rPr>
          <w:rFonts w:ascii="Traditional Arabic" w:hAnsi="Traditional Arabic" w:cs="Traditional Arabic"/>
          <w:b/>
          <w:bCs/>
          <w:sz w:val="32"/>
          <w:szCs w:val="32"/>
          <w:rtl/>
          <w:lang w:val="en-US" w:bidi="ar-DZ"/>
        </w:rPr>
      </w:pPr>
    </w:p>
    <w:p w:rsidR="00086B5E" w:rsidRDefault="00086B5E" w:rsidP="00086B5E">
      <w:pPr>
        <w:bidi/>
        <w:spacing w:line="312" w:lineRule="auto"/>
        <w:rPr>
          <w:rFonts w:ascii="Traditional Arabic" w:hAnsi="Traditional Arabic" w:cs="Traditional Arabic"/>
          <w:b/>
          <w:bCs/>
          <w:sz w:val="32"/>
          <w:szCs w:val="32"/>
          <w:rtl/>
          <w:lang w:val="en-US" w:bidi="ar-DZ"/>
        </w:rPr>
      </w:pPr>
    </w:p>
    <w:p w:rsidR="00086B5E" w:rsidRDefault="00086B5E" w:rsidP="00086B5E">
      <w:pPr>
        <w:bidi/>
        <w:spacing w:line="312" w:lineRule="auto"/>
        <w:rPr>
          <w:rFonts w:ascii="Traditional Arabic" w:hAnsi="Traditional Arabic" w:cs="Traditional Arabic"/>
          <w:b/>
          <w:bCs/>
          <w:sz w:val="32"/>
          <w:szCs w:val="32"/>
          <w:rtl/>
          <w:lang w:val="en-US" w:bidi="ar-DZ"/>
        </w:rPr>
      </w:pPr>
    </w:p>
    <w:p w:rsidR="00086B5E" w:rsidRDefault="00086B5E" w:rsidP="00086B5E">
      <w:pPr>
        <w:bidi/>
        <w:spacing w:line="312" w:lineRule="auto"/>
        <w:rPr>
          <w:rFonts w:ascii="Traditional Arabic" w:hAnsi="Traditional Arabic" w:cs="Traditional Arabic"/>
          <w:b/>
          <w:bCs/>
          <w:sz w:val="32"/>
          <w:szCs w:val="32"/>
          <w:rtl/>
          <w:lang w:val="en-US" w:bidi="ar-DZ"/>
        </w:rPr>
      </w:pPr>
    </w:p>
    <w:p w:rsidR="00086B5E" w:rsidRDefault="00086B5E" w:rsidP="00086B5E">
      <w:pPr>
        <w:bidi/>
        <w:spacing w:line="312" w:lineRule="auto"/>
        <w:rPr>
          <w:rFonts w:ascii="Traditional Arabic" w:hAnsi="Traditional Arabic" w:cs="Traditional Arabic"/>
          <w:b/>
          <w:bCs/>
          <w:sz w:val="32"/>
          <w:szCs w:val="32"/>
          <w:rtl/>
          <w:lang w:val="en-US" w:bidi="ar-DZ"/>
        </w:rPr>
      </w:pPr>
    </w:p>
    <w:p w:rsidR="00086B5E" w:rsidRDefault="00086B5E" w:rsidP="00086B5E">
      <w:pPr>
        <w:bidi/>
        <w:spacing w:line="312" w:lineRule="auto"/>
        <w:rPr>
          <w:rFonts w:ascii="Traditional Arabic" w:hAnsi="Traditional Arabic" w:cs="Traditional Arabic"/>
          <w:b/>
          <w:bCs/>
          <w:sz w:val="32"/>
          <w:szCs w:val="32"/>
          <w:rtl/>
          <w:lang w:val="en-US" w:bidi="ar-DZ"/>
        </w:rPr>
      </w:pPr>
    </w:p>
    <w:p w:rsidR="00086B5E" w:rsidRDefault="00086B5E" w:rsidP="00086B5E">
      <w:pPr>
        <w:bidi/>
        <w:spacing w:line="312" w:lineRule="auto"/>
        <w:rPr>
          <w:rFonts w:ascii="Traditional Arabic" w:hAnsi="Traditional Arabic" w:cs="Traditional Arabic"/>
          <w:b/>
          <w:bCs/>
          <w:sz w:val="32"/>
          <w:szCs w:val="32"/>
          <w:rtl/>
          <w:lang w:val="en-US" w:bidi="ar-DZ"/>
        </w:rPr>
      </w:pPr>
    </w:p>
    <w:p w:rsidR="00086B5E" w:rsidRDefault="00086B5E" w:rsidP="00086B5E">
      <w:pPr>
        <w:tabs>
          <w:tab w:val="left" w:pos="6123"/>
        </w:tabs>
        <w:bidi/>
        <w:spacing w:line="312" w:lineRule="auto"/>
        <w:ind w:left="0"/>
        <w:rPr>
          <w:rFonts w:ascii="Traditional Arabic" w:hAnsi="Traditional Arabic" w:cs="Traditional Arabic"/>
          <w:b/>
          <w:bCs/>
          <w:sz w:val="32"/>
          <w:szCs w:val="32"/>
          <w:rtl/>
          <w:lang w:val="en-US" w:bidi="ar-DZ"/>
        </w:rPr>
        <w:sectPr w:rsidR="00086B5E" w:rsidSect="00086B5E">
          <w:headerReference w:type="first" r:id="rId42"/>
          <w:footerReference w:type="first" r:id="rId43"/>
          <w:footnotePr>
            <w:numFmt w:val="chicago"/>
          </w:footnotePr>
          <w:pgSz w:w="11906" w:h="16838"/>
          <w:pgMar w:top="1418" w:right="1985" w:bottom="1985" w:left="1418" w:header="709" w:footer="709" w:gutter="0"/>
          <w:pgNumType w:start="51"/>
          <w:cols w:space="708"/>
          <w:titlePg/>
          <w:docGrid w:linePitch="360"/>
        </w:sectPr>
      </w:pPr>
    </w:p>
    <w:p w:rsidR="006A6418" w:rsidRDefault="006A6418" w:rsidP="006A6418">
      <w:pPr>
        <w:bidi/>
        <w:spacing w:line="312" w:lineRule="auto"/>
        <w:rPr>
          <w:rFonts w:ascii="Traditional Arabic" w:hAnsi="Traditional Arabic" w:cs="Traditional Arabic"/>
          <w:b/>
          <w:bCs/>
          <w:sz w:val="32"/>
          <w:szCs w:val="32"/>
          <w:rtl/>
          <w:lang w:val="en-US" w:bidi="ar-DZ"/>
        </w:rPr>
      </w:pPr>
      <w:proofErr w:type="gramStart"/>
      <w:r>
        <w:rPr>
          <w:rFonts w:ascii="Traditional Arabic" w:hAnsi="Traditional Arabic" w:cs="Traditional Arabic" w:hint="cs"/>
          <w:b/>
          <w:bCs/>
          <w:sz w:val="32"/>
          <w:szCs w:val="32"/>
          <w:rtl/>
          <w:lang w:val="en-US" w:bidi="ar-DZ"/>
        </w:rPr>
        <w:lastRenderedPageBreak/>
        <w:t>تمهيد</w:t>
      </w:r>
      <w:proofErr w:type="gramEnd"/>
      <w:r>
        <w:rPr>
          <w:rFonts w:ascii="Traditional Arabic" w:hAnsi="Traditional Arabic" w:cs="Traditional Arabic" w:hint="cs"/>
          <w:b/>
          <w:bCs/>
          <w:sz w:val="32"/>
          <w:szCs w:val="32"/>
          <w:rtl/>
          <w:lang w:val="en-US" w:bidi="ar-DZ"/>
        </w:rPr>
        <w:t xml:space="preserve">: </w:t>
      </w:r>
    </w:p>
    <w:p w:rsidR="006A6418" w:rsidRPr="00514A05" w:rsidRDefault="006A6418" w:rsidP="006A6418">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يعد التدريب الرياضي في العصر الحالي عملية معقدة تعتمد في أسسها على المعرفة العلمية و الميدانية لكل الجوانب التي تساعد في تطوير مستوى الرياضة بصفة عامة و كرة القدم بصفة خاصة،لذا فعلى المدرب بالاضافة الى خبرته الميدانية أن أن يكون له رصيد علمي بأسس التدريب و متطلباته من كل النواحي،و من خلال هذا الفصل سيتطرق الباحث الى هاته النواحي ،انطلاقا من شرح عملية التخطيط كأول خطوة نحو تطبيق برنامج ما،ثم الحمل و مباديء التدريب و طريقة التدريب الفتري و مقارنتها بالطرق الأساسية الأخرى، و بهذا نكون قد تعرضنا و لو بصفة مختصرة ما يحتاجه المدرب     أو المحضر البدني في عمله، و ما يحتاجه البحث من دراسة نظرية تدعم البحث من الناحية العملية في اقتراح منهاج تدريب الفتري على أسس علمية،و من الناحية العلمية من خلال دعم النتائج المتوصل اليها من خلال بحثنا هذا.</w:t>
      </w:r>
    </w:p>
    <w:p w:rsidR="006A6418" w:rsidRPr="005669F9" w:rsidRDefault="006A6418" w:rsidP="006A6418">
      <w:pPr>
        <w:bidi/>
        <w:spacing w:line="312" w:lineRule="auto"/>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3-1:</w:t>
      </w:r>
      <w:r w:rsidRPr="00581DCC">
        <w:rPr>
          <w:rFonts w:ascii="Traditional Arabic" w:hAnsi="Traditional Arabic" w:cs="Traditional Arabic" w:hint="cs"/>
          <w:b/>
          <w:bCs/>
          <w:sz w:val="32"/>
          <w:szCs w:val="32"/>
          <w:rtl/>
          <w:lang w:bidi="ar-DZ"/>
        </w:rPr>
        <w:t xml:space="preserve">التخطيط في كرة القدم: </w:t>
      </w:r>
    </w:p>
    <w:p w:rsidR="00086B5E" w:rsidRDefault="006A6418" w:rsidP="006A6418">
      <w:pPr>
        <w:tabs>
          <w:tab w:val="left" w:pos="6123"/>
        </w:tabs>
        <w:bidi/>
        <w:spacing w:line="312" w:lineRule="auto"/>
        <w:ind w:left="0"/>
        <w:rPr>
          <w:rFonts w:ascii="Traditional Arabic" w:hAnsi="Traditional Arabic" w:cs="Traditional Arabic"/>
          <w:sz w:val="28"/>
          <w:szCs w:val="28"/>
          <w:rtl/>
          <w:lang w:bidi="ar-DZ"/>
        </w:rPr>
      </w:pPr>
      <w:r w:rsidRPr="00BA03BB">
        <w:rPr>
          <w:rFonts w:ascii="Traditional Arabic" w:hAnsi="Traditional Arabic" w:cs="Traditional Arabic" w:hint="cs"/>
          <w:sz w:val="28"/>
          <w:szCs w:val="28"/>
          <w:rtl/>
          <w:lang w:bidi="ar-DZ"/>
        </w:rPr>
        <w:t xml:space="preserve">يعد التخطيط في كرة القدم من الأساسيات التي يجب أن يعرفها كل مدرب أو كل محضر بدني لكي يستطيع أن يتحكم في العملية التدريبية وفقا لأسس علمية تسمح له بالوصول </w:t>
      </w:r>
      <w:r>
        <w:rPr>
          <w:rFonts w:ascii="Traditional Arabic" w:hAnsi="Traditional Arabic" w:cs="Traditional Arabic" w:hint="cs"/>
          <w:sz w:val="28"/>
          <w:szCs w:val="28"/>
          <w:rtl/>
          <w:lang w:bidi="ar-DZ"/>
        </w:rPr>
        <w:t>إ</w:t>
      </w:r>
      <w:r w:rsidRPr="00BA03BB">
        <w:rPr>
          <w:rFonts w:ascii="Traditional Arabic" w:hAnsi="Traditional Arabic" w:cs="Traditional Arabic" w:hint="cs"/>
          <w:sz w:val="28"/>
          <w:szCs w:val="28"/>
          <w:rtl/>
          <w:lang w:bidi="ar-DZ"/>
        </w:rPr>
        <w:t xml:space="preserve">لى الهدف المنشود و المسطر من خلال وضعه لخطة وفق فترة زمنية يضعها على حسب الامكانات البشرية و المادية يستهدف فيها تنمية قدرات بدنية أو مهارية أو خططية وفقا لطرق تدريب أثناء الحصة التدريبية بواسطة تمارين ذات درجة معينة من الحمل تسمح للأجهزة الوظيفية بالتكيف و التطور </w:t>
      </w:r>
      <w:r>
        <w:rPr>
          <w:rFonts w:ascii="Traditional Arabic" w:hAnsi="Traditional Arabic" w:cs="Traditional Arabic" w:hint="cs"/>
          <w:sz w:val="28"/>
          <w:szCs w:val="28"/>
          <w:rtl/>
          <w:lang w:bidi="ar-DZ"/>
        </w:rPr>
        <w:t xml:space="preserve">     </w:t>
      </w:r>
      <w:r w:rsidRPr="00BA03BB">
        <w:rPr>
          <w:rFonts w:ascii="Traditional Arabic" w:hAnsi="Traditional Arabic" w:cs="Traditional Arabic" w:hint="cs"/>
          <w:sz w:val="28"/>
          <w:szCs w:val="28"/>
          <w:rtl/>
          <w:lang w:bidi="ar-DZ"/>
        </w:rPr>
        <w:t>و بالتالي يرتفع المستوى البدني للاعب و تحقيق الهدف من عملية التدريب هذا ما يراه الباحث،و هذا ما أكد عليه رضوان 1998</w:t>
      </w:r>
      <w:r>
        <w:rPr>
          <w:rFonts w:ascii="Traditional Arabic" w:hAnsi="Traditional Arabic" w:cs="Traditional Arabic" w:hint="cs"/>
          <w:sz w:val="28"/>
          <w:szCs w:val="28"/>
          <w:rtl/>
          <w:lang w:bidi="ar-DZ"/>
        </w:rPr>
        <w:t xml:space="preserve"> </w:t>
      </w:r>
      <w:r w:rsidRPr="00BA03BB">
        <w:rPr>
          <w:rFonts w:ascii="Traditional Arabic" w:hAnsi="Traditional Arabic" w:cs="Traditional Arabic" w:hint="cs"/>
          <w:sz w:val="28"/>
          <w:szCs w:val="28"/>
          <w:rtl/>
          <w:lang w:bidi="ar-DZ"/>
        </w:rPr>
        <w:t>م حيث يعتبر أن التدريب المقنن من حيث المنهجية و المادة</w:t>
      </w:r>
      <w:r>
        <w:rPr>
          <w:rFonts w:ascii="Traditional Arabic" w:hAnsi="Traditional Arabic" w:cs="Traditional Arabic" w:hint="cs"/>
          <w:sz w:val="28"/>
          <w:szCs w:val="28"/>
          <w:rtl/>
          <w:lang w:bidi="ar-DZ"/>
        </w:rPr>
        <w:t xml:space="preserve"> </w:t>
      </w:r>
      <w:r w:rsidRPr="00BA03BB">
        <w:rPr>
          <w:rFonts w:ascii="Traditional Arabic" w:hAnsi="Traditional Arabic" w:cs="Traditional Arabic" w:hint="cs"/>
          <w:sz w:val="28"/>
          <w:szCs w:val="28"/>
          <w:rtl/>
          <w:lang w:bidi="ar-DZ"/>
        </w:rPr>
        <w:t xml:space="preserve">و الامكانات و قدرات اللاعبين و مستوى المدرب يحدث تغيرات وظيفية و بدنية تؤدي </w:t>
      </w:r>
      <w:r>
        <w:rPr>
          <w:rFonts w:ascii="Traditional Arabic" w:hAnsi="Traditional Arabic" w:cs="Traditional Arabic" w:hint="cs"/>
          <w:sz w:val="28"/>
          <w:szCs w:val="28"/>
          <w:rtl/>
          <w:lang w:bidi="ar-DZ"/>
        </w:rPr>
        <w:t>إ</w:t>
      </w:r>
      <w:r w:rsidRPr="00BA03BB">
        <w:rPr>
          <w:rFonts w:ascii="Traditional Arabic" w:hAnsi="Traditional Arabic" w:cs="Traditional Arabic" w:hint="cs"/>
          <w:sz w:val="28"/>
          <w:szCs w:val="28"/>
          <w:rtl/>
          <w:lang w:bidi="ar-DZ"/>
        </w:rPr>
        <w:t>لى تقدم المستوى البدني و الرياضي للاعبين</w:t>
      </w:r>
      <w:sdt>
        <w:sdtPr>
          <w:rPr>
            <w:rFonts w:ascii="Traditional Arabic" w:hAnsi="Traditional Arabic" w:cs="Traditional Arabic" w:hint="cs"/>
            <w:sz w:val="28"/>
            <w:szCs w:val="28"/>
            <w:rtl/>
            <w:lang w:bidi="ar-DZ"/>
          </w:rPr>
          <w:id w:val="175019223"/>
          <w:citation/>
        </w:sdtPr>
        <w:sdtContent>
          <w:r w:rsidR="009457E5" w:rsidRPr="00BA03BB">
            <w:rPr>
              <w:rFonts w:ascii="Traditional Arabic" w:hAnsi="Traditional Arabic" w:cs="Traditional Arabic"/>
              <w:sz w:val="28"/>
              <w:szCs w:val="28"/>
              <w:rtl/>
              <w:lang w:bidi="ar-DZ"/>
            </w:rPr>
            <w:fldChar w:fldCharType="begin"/>
          </w:r>
          <w:r w:rsidRPr="00BA03BB">
            <w:rPr>
              <w:rFonts w:ascii="Traditional Arabic" w:hAnsi="Traditional Arabic" w:cs="Traditional Arabic"/>
              <w:sz w:val="28"/>
              <w:szCs w:val="28"/>
              <w:rtl/>
              <w:lang w:bidi="ar-DZ"/>
            </w:rPr>
            <w:instrText xml:space="preserve"> </w:instrText>
          </w:r>
          <w:r w:rsidRPr="00BA03BB">
            <w:rPr>
              <w:rFonts w:ascii="Traditional Arabic" w:hAnsi="Traditional Arabic" w:cs="Traditional Arabic" w:hint="cs"/>
              <w:sz w:val="28"/>
              <w:szCs w:val="28"/>
              <w:lang w:bidi="ar-DZ"/>
            </w:rPr>
            <w:instrText>CITATION</w:instrText>
          </w:r>
          <w:r w:rsidRPr="00BA03BB">
            <w:rPr>
              <w:rFonts w:ascii="Traditional Arabic" w:hAnsi="Traditional Arabic" w:cs="Traditional Arabic" w:hint="cs"/>
              <w:sz w:val="28"/>
              <w:szCs w:val="28"/>
              <w:rtl/>
              <w:lang w:bidi="ar-DZ"/>
            </w:rPr>
            <w:instrText xml:space="preserve"> رضو98 \</w:instrText>
          </w:r>
          <w:r w:rsidRPr="00BA03BB">
            <w:rPr>
              <w:rFonts w:ascii="Traditional Arabic" w:hAnsi="Traditional Arabic" w:cs="Traditional Arabic" w:hint="cs"/>
              <w:sz w:val="28"/>
              <w:szCs w:val="28"/>
              <w:lang w:bidi="ar-DZ"/>
            </w:rPr>
            <w:instrText>p 41 \l 5121</w:instrText>
          </w:r>
          <w:r w:rsidRPr="00BA03BB">
            <w:rPr>
              <w:rFonts w:ascii="Traditional Arabic" w:hAnsi="Traditional Arabic" w:cs="Traditional Arabic" w:hint="cs"/>
              <w:sz w:val="28"/>
              <w:szCs w:val="28"/>
              <w:rtl/>
              <w:lang w:bidi="ar-DZ"/>
            </w:rPr>
            <w:instrText xml:space="preserve"> </w:instrText>
          </w:r>
          <w:r w:rsidRPr="00BA03BB">
            <w:rPr>
              <w:rFonts w:ascii="Traditional Arabic" w:hAnsi="Traditional Arabic" w:cs="Traditional Arabic"/>
              <w:sz w:val="28"/>
              <w:szCs w:val="28"/>
              <w:rtl/>
              <w:lang w:bidi="ar-DZ"/>
            </w:rPr>
            <w:instrText xml:space="preserve"> </w:instrText>
          </w:r>
          <w:r w:rsidR="009457E5" w:rsidRPr="00BA03BB">
            <w:rPr>
              <w:rFonts w:ascii="Traditional Arabic" w:hAnsi="Traditional Arabic" w:cs="Traditional Arabic"/>
              <w:sz w:val="28"/>
              <w:szCs w:val="28"/>
              <w:rtl/>
              <w:lang w:bidi="ar-DZ"/>
            </w:rPr>
            <w:fldChar w:fldCharType="separate"/>
          </w:r>
          <w:r w:rsidRPr="00BA03BB">
            <w:rPr>
              <w:rFonts w:ascii="Traditional Arabic" w:hAnsi="Traditional Arabic" w:cs="Traditional Arabic"/>
              <w:noProof/>
              <w:sz w:val="28"/>
              <w:szCs w:val="28"/>
              <w:rtl/>
              <w:lang w:bidi="ar-DZ"/>
            </w:rPr>
            <w:t xml:space="preserve"> </w:t>
          </w:r>
          <w:r w:rsidRPr="00BA03BB">
            <w:rPr>
              <w:rFonts w:ascii="Traditional Arabic" w:hAnsi="Traditional Arabic" w:cs="Traditional Arabic" w:hint="cs"/>
              <w:noProof/>
              <w:sz w:val="28"/>
              <w:szCs w:val="28"/>
              <w:rtl/>
              <w:lang w:bidi="ar-DZ"/>
            </w:rPr>
            <w:t>(رضوان 1998، 41)</w:t>
          </w:r>
          <w:r w:rsidR="009457E5" w:rsidRPr="00BA03BB">
            <w:rPr>
              <w:rFonts w:ascii="Traditional Arabic" w:hAnsi="Traditional Arabic" w:cs="Traditional Arabic"/>
              <w:sz w:val="28"/>
              <w:szCs w:val="28"/>
              <w:rtl/>
              <w:lang w:bidi="ar-DZ"/>
            </w:rPr>
            <w:fldChar w:fldCharType="end"/>
          </w:r>
        </w:sdtContent>
      </w:sdt>
      <w:r w:rsidRPr="00BA03BB">
        <w:rPr>
          <w:rFonts w:ascii="Traditional Arabic" w:hAnsi="Traditional Arabic" w:cs="Traditional Arabic" w:hint="cs"/>
          <w:sz w:val="28"/>
          <w:szCs w:val="28"/>
          <w:rtl/>
          <w:lang w:bidi="ar-DZ"/>
        </w:rPr>
        <w:t>،</w:t>
      </w:r>
      <w:r>
        <w:rPr>
          <w:rFonts w:ascii="Traditional Arabic" w:hAnsi="Traditional Arabic" w:cs="Traditional Arabic" w:hint="cs"/>
          <w:sz w:val="28"/>
          <w:szCs w:val="28"/>
          <w:rtl/>
          <w:lang w:bidi="ar-DZ"/>
        </w:rPr>
        <w:t xml:space="preserve">       </w:t>
      </w:r>
      <w:r w:rsidRPr="00BA03BB">
        <w:rPr>
          <w:rFonts w:ascii="Traditional Arabic" w:hAnsi="Traditional Arabic" w:cs="Traditional Arabic" w:hint="cs"/>
          <w:sz w:val="28"/>
          <w:szCs w:val="28"/>
          <w:rtl/>
          <w:lang w:bidi="ar-DZ"/>
        </w:rPr>
        <w:t xml:space="preserve">و يلعب التخطيط للتدريب و البرامج التدريبية المقننة دورا كبيرا في تطور مستوى العملية التدريبية،و يساهمان بفعالية في الوصول إلى المستويات الرياضية العالية،و هو بذلك يعتبر أولى الخطوات التنفيذية في عمليات بناء الهيكل التدريبي،و أن </w:t>
      </w:r>
      <w:r w:rsidRPr="000265BB">
        <w:rPr>
          <w:rFonts w:ascii="Traditional Arabic" w:hAnsi="Traditional Arabic" w:cs="Traditional Arabic" w:hint="cs"/>
          <w:sz w:val="28"/>
          <w:szCs w:val="28"/>
          <w:rtl/>
          <w:lang w:bidi="ar-DZ"/>
        </w:rPr>
        <w:t>كل وحدة تدريبية تعتمد على الوحدة التدريبية التي سبقتها و لها هدف مختلف يسعى المدرب لتحقيقه</w:t>
      </w:r>
      <w:sdt>
        <w:sdtPr>
          <w:rPr>
            <w:rFonts w:ascii="Traditional Arabic" w:hAnsi="Traditional Arabic" w:cs="Traditional Arabic" w:hint="cs"/>
            <w:sz w:val="28"/>
            <w:szCs w:val="28"/>
            <w:rtl/>
            <w:lang w:bidi="ar-DZ"/>
          </w:rPr>
          <w:id w:val="175019226"/>
          <w:citation/>
        </w:sdtPr>
        <w:sdtContent>
          <w:r w:rsidR="009457E5" w:rsidRPr="000265BB">
            <w:rPr>
              <w:rFonts w:ascii="Traditional Arabic" w:hAnsi="Traditional Arabic" w:cs="Traditional Arabic"/>
              <w:sz w:val="28"/>
              <w:szCs w:val="28"/>
              <w:rtl/>
              <w:lang w:bidi="ar-DZ"/>
            </w:rPr>
            <w:fldChar w:fldCharType="begin"/>
          </w:r>
          <w:r w:rsidRPr="000265BB">
            <w:rPr>
              <w:rFonts w:ascii="Traditional Arabic" w:hAnsi="Traditional Arabic" w:cs="Traditional Arabic"/>
              <w:sz w:val="28"/>
              <w:szCs w:val="28"/>
              <w:rtl/>
              <w:lang w:bidi="ar-DZ"/>
            </w:rPr>
            <w:instrText xml:space="preserve"> </w:instrText>
          </w:r>
          <w:r w:rsidRPr="000265BB">
            <w:rPr>
              <w:rFonts w:ascii="Traditional Arabic" w:hAnsi="Traditional Arabic" w:cs="Traditional Arabic" w:hint="cs"/>
              <w:sz w:val="28"/>
              <w:szCs w:val="28"/>
              <w:lang w:bidi="ar-DZ"/>
            </w:rPr>
            <w:instrText>CITATION</w:instrText>
          </w:r>
          <w:r w:rsidRPr="000265BB">
            <w:rPr>
              <w:rFonts w:ascii="Traditional Arabic" w:hAnsi="Traditional Arabic" w:cs="Traditional Arabic" w:hint="cs"/>
              <w:sz w:val="28"/>
              <w:szCs w:val="28"/>
              <w:rtl/>
              <w:lang w:bidi="ar-DZ"/>
            </w:rPr>
            <w:instrText xml:space="preserve"> عود05 \</w:instrText>
          </w:r>
          <w:r w:rsidRPr="000265BB">
            <w:rPr>
              <w:rFonts w:ascii="Traditional Arabic" w:hAnsi="Traditional Arabic" w:cs="Traditional Arabic" w:hint="cs"/>
              <w:sz w:val="28"/>
              <w:szCs w:val="28"/>
              <w:lang w:bidi="ar-DZ"/>
            </w:rPr>
            <w:instrText>p 177 \l 5121</w:instrText>
          </w:r>
          <w:r w:rsidRPr="000265BB">
            <w:rPr>
              <w:rFonts w:ascii="Traditional Arabic" w:hAnsi="Traditional Arabic" w:cs="Traditional Arabic" w:hint="cs"/>
              <w:sz w:val="28"/>
              <w:szCs w:val="28"/>
              <w:rtl/>
              <w:lang w:bidi="ar-DZ"/>
            </w:rPr>
            <w:instrText xml:space="preserve"> </w:instrText>
          </w:r>
          <w:r w:rsidRPr="000265BB">
            <w:rPr>
              <w:rFonts w:ascii="Traditional Arabic" w:hAnsi="Traditional Arabic" w:cs="Traditional Arabic"/>
              <w:sz w:val="28"/>
              <w:szCs w:val="28"/>
              <w:rtl/>
              <w:lang w:bidi="ar-DZ"/>
            </w:rPr>
            <w:instrText xml:space="preserve"> </w:instrText>
          </w:r>
          <w:r w:rsidR="009457E5" w:rsidRPr="000265BB">
            <w:rPr>
              <w:rFonts w:ascii="Traditional Arabic" w:hAnsi="Traditional Arabic" w:cs="Traditional Arabic"/>
              <w:sz w:val="28"/>
              <w:szCs w:val="28"/>
              <w:rtl/>
              <w:lang w:bidi="ar-DZ"/>
            </w:rPr>
            <w:fldChar w:fldCharType="separate"/>
          </w:r>
          <w:r w:rsidRPr="000265BB">
            <w:rPr>
              <w:rFonts w:ascii="Traditional Arabic" w:hAnsi="Traditional Arabic" w:cs="Traditional Arabic"/>
              <w:noProof/>
              <w:sz w:val="28"/>
              <w:szCs w:val="28"/>
              <w:rtl/>
              <w:lang w:bidi="ar-DZ"/>
            </w:rPr>
            <w:t xml:space="preserve"> </w:t>
          </w:r>
          <w:r w:rsidRPr="000265BB">
            <w:rPr>
              <w:rFonts w:ascii="Traditional Arabic" w:hAnsi="Traditional Arabic" w:cs="Traditional Arabic" w:hint="cs"/>
              <w:noProof/>
              <w:sz w:val="28"/>
              <w:szCs w:val="28"/>
              <w:rtl/>
              <w:lang w:bidi="ar-DZ"/>
            </w:rPr>
            <w:t>(عودة 2005، 177)</w:t>
          </w:r>
          <w:r w:rsidR="009457E5" w:rsidRPr="000265BB">
            <w:rPr>
              <w:rFonts w:ascii="Traditional Arabic" w:hAnsi="Traditional Arabic" w:cs="Traditional Arabic"/>
              <w:sz w:val="28"/>
              <w:szCs w:val="28"/>
              <w:rtl/>
              <w:lang w:bidi="ar-DZ"/>
            </w:rPr>
            <w:fldChar w:fldCharType="end"/>
          </w:r>
        </w:sdtContent>
      </w:sdt>
      <w:r w:rsidRPr="000265BB">
        <w:rPr>
          <w:rFonts w:ascii="Traditional Arabic" w:hAnsi="Traditional Arabic" w:cs="Traditional Arabic" w:hint="cs"/>
          <w:sz w:val="28"/>
          <w:szCs w:val="28"/>
          <w:rtl/>
          <w:lang w:bidi="ar-DZ"/>
        </w:rPr>
        <w:t xml:space="preserve">،و يشير حنفي محمود مختار بأن التخطيط هو الاجراءات الضرورية المحددة و المدونة التي يضعها و يرتبط بها المدرب لتحدد له الطريق بغرض تطوير و تقدم حالة التدريب( الفورمة الرياضية) عند اللاعب و الفريق للوصول إلى أحسن مستوى من الاداء أثناء المباريات و يمكن القول أنه بدون </w:t>
      </w:r>
      <w:r>
        <w:rPr>
          <w:rFonts w:ascii="Traditional Arabic" w:hAnsi="Traditional Arabic" w:cs="Traditional Arabic" w:hint="cs"/>
          <w:sz w:val="28"/>
          <w:szCs w:val="28"/>
          <w:rtl/>
          <w:lang w:bidi="ar-DZ"/>
        </w:rPr>
        <w:t>خطة غرضية هادفة توضع بدقة و عناية لا يمكن أن يكون هناك أي تطور أو تقدم و تحسن في الأداء الرياضي أو في الفورمة الرياضية للاعب أو الفريق أو على أحسن الفروض يكون هذا التقدم ضعيفا و على غير أساس</w:t>
      </w:r>
      <w:sdt>
        <w:sdtPr>
          <w:rPr>
            <w:rFonts w:ascii="Traditional Arabic" w:hAnsi="Traditional Arabic" w:cs="Traditional Arabic" w:hint="cs"/>
            <w:sz w:val="28"/>
            <w:szCs w:val="28"/>
            <w:rtl/>
            <w:lang w:bidi="ar-DZ"/>
          </w:rPr>
          <w:id w:val="175019253"/>
          <w:citation/>
        </w:sdtPr>
        <w:sdtContent>
          <w:r w:rsidR="009457E5">
            <w:rPr>
              <w:rFonts w:ascii="Traditional Arabic" w:hAnsi="Traditional Arabic" w:cs="Traditional Arabic"/>
              <w:sz w:val="28"/>
              <w:szCs w:val="28"/>
              <w:rtl/>
              <w:lang w:bidi="ar-DZ"/>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hint="cs"/>
              <w:sz w:val="28"/>
              <w:szCs w:val="28"/>
              <w:lang w:bidi="ar-DZ"/>
            </w:rPr>
            <w:instrText>CITATION</w:instrText>
          </w:r>
          <w:r>
            <w:rPr>
              <w:rFonts w:ascii="Traditional Arabic" w:hAnsi="Traditional Arabic" w:cs="Traditional Arabic" w:hint="cs"/>
              <w:sz w:val="28"/>
              <w:szCs w:val="28"/>
              <w:rtl/>
              <w:lang w:bidi="ar-DZ"/>
            </w:rPr>
            <w:instrText xml:space="preserve"> حنف \</w:instrText>
          </w:r>
          <w:r>
            <w:rPr>
              <w:rFonts w:ascii="Traditional Arabic" w:hAnsi="Traditional Arabic" w:cs="Traditional Arabic" w:hint="cs"/>
              <w:sz w:val="28"/>
              <w:szCs w:val="28"/>
              <w:lang w:bidi="ar-DZ"/>
            </w:rPr>
            <w:instrText>p 293 \l 5121</w:instrText>
          </w:r>
          <w:r>
            <w:rPr>
              <w:rFonts w:ascii="Traditional Arabic" w:hAnsi="Traditional Arabic" w:cs="Traditional Arabic" w:hint="cs"/>
              <w:sz w:val="28"/>
              <w:szCs w:val="28"/>
              <w:rtl/>
              <w:lang w:bidi="ar-DZ"/>
            </w:rPr>
            <w:instrText xml:space="preserve"> </w:instrText>
          </w:r>
          <w:r>
            <w:rPr>
              <w:rFonts w:ascii="Traditional Arabic" w:hAnsi="Traditional Arabic" w:cs="Traditional Arabic"/>
              <w:sz w:val="28"/>
              <w:szCs w:val="28"/>
              <w:rtl/>
              <w:lang w:bidi="ar-DZ"/>
            </w:rPr>
            <w:instrText xml:space="preserve"> </w:instrText>
          </w:r>
          <w:r w:rsidR="009457E5">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 xml:space="preserve"> </w:t>
          </w:r>
          <w:r w:rsidRPr="006C13DC">
            <w:rPr>
              <w:rFonts w:ascii="Traditional Arabic" w:hAnsi="Traditional Arabic" w:cs="Traditional Arabic" w:hint="cs"/>
              <w:noProof/>
              <w:sz w:val="28"/>
              <w:szCs w:val="28"/>
              <w:rtl/>
              <w:lang w:bidi="ar-DZ"/>
            </w:rPr>
            <w:t>(مختار 1974، 293)</w:t>
          </w:r>
          <w:r w:rsidR="009457E5">
            <w:rPr>
              <w:rFonts w:ascii="Traditional Arabic" w:hAnsi="Traditional Arabic" w:cs="Traditional Arabic"/>
              <w:sz w:val="28"/>
              <w:szCs w:val="28"/>
              <w:rtl/>
              <w:lang w:bidi="ar-DZ"/>
            </w:rPr>
            <w:fldChar w:fldCharType="end"/>
          </w:r>
        </w:sdtContent>
      </w:sdt>
      <w:r>
        <w:rPr>
          <w:rFonts w:ascii="Traditional Arabic" w:hAnsi="Traditional Arabic" w:cs="Traditional Arabic" w:hint="cs"/>
          <w:sz w:val="28"/>
          <w:szCs w:val="28"/>
          <w:rtl/>
          <w:lang w:bidi="ar-DZ"/>
        </w:rPr>
        <w:t xml:space="preserve"> و يتم تخطيط البرنامج التدريبي في كرة القدم على أساس دورات</w:t>
      </w:r>
    </w:p>
    <w:p w:rsidR="006A6418" w:rsidRPr="00030F2D" w:rsidRDefault="006A6418" w:rsidP="006A6418">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bidi="ar-DZ"/>
        </w:rPr>
        <w:lastRenderedPageBreak/>
        <w:t>و هي دورة التدريبية الكبرى(</w:t>
      </w:r>
      <w:r>
        <w:rPr>
          <w:rFonts w:ascii="Traditional Arabic" w:hAnsi="Traditional Arabic" w:cs="Traditional Arabic"/>
          <w:sz w:val="28"/>
          <w:szCs w:val="28"/>
          <w:lang w:bidi="ar-DZ"/>
        </w:rPr>
        <w:t>macro-cycle</w:t>
      </w:r>
      <w:r>
        <w:rPr>
          <w:rFonts w:ascii="Traditional Arabic" w:hAnsi="Traditional Arabic" w:cs="Traditional Arabic" w:hint="cs"/>
          <w:sz w:val="28"/>
          <w:szCs w:val="28"/>
          <w:rtl/>
          <w:lang w:val="en-US" w:bidi="ar-DZ"/>
        </w:rPr>
        <w:t>)</w:t>
      </w:r>
      <w:r>
        <w:rPr>
          <w:rFonts w:ascii="Traditional Arabic" w:hAnsi="Traditional Arabic" w:cs="Traditional Arabic" w:hint="cs"/>
          <w:sz w:val="28"/>
          <w:szCs w:val="28"/>
          <w:rtl/>
          <w:lang w:bidi="ar-DZ"/>
        </w:rPr>
        <w:t>،و الدورة التدريبية المتوسطة (</w:t>
      </w:r>
      <w:r>
        <w:rPr>
          <w:rFonts w:ascii="Traditional Arabic" w:hAnsi="Traditional Arabic" w:cs="Traditional Arabic"/>
          <w:sz w:val="28"/>
          <w:szCs w:val="28"/>
          <w:lang w:bidi="ar-DZ"/>
        </w:rPr>
        <w:t>méso-cycle</w:t>
      </w:r>
      <w:r>
        <w:rPr>
          <w:rFonts w:ascii="Traditional Arabic" w:hAnsi="Traditional Arabic" w:cs="Traditional Arabic" w:hint="cs"/>
          <w:sz w:val="28"/>
          <w:szCs w:val="28"/>
          <w:rtl/>
          <w:lang w:val="en-US" w:bidi="ar-DZ"/>
        </w:rPr>
        <w:t>)،</w:t>
      </w:r>
      <w:r>
        <w:rPr>
          <w:rFonts w:ascii="Traditional Arabic" w:hAnsi="Traditional Arabic" w:cs="Traditional Arabic" w:hint="cs"/>
          <w:sz w:val="28"/>
          <w:szCs w:val="28"/>
          <w:rtl/>
          <w:lang w:bidi="ar-DZ"/>
        </w:rPr>
        <w:t>و الدورة التدريبية الصغرى(</w:t>
      </w:r>
      <w:r>
        <w:rPr>
          <w:rFonts w:ascii="Traditional Arabic" w:hAnsi="Traditional Arabic" w:cs="Traditional Arabic"/>
          <w:sz w:val="28"/>
          <w:szCs w:val="28"/>
          <w:lang w:bidi="ar-DZ"/>
        </w:rPr>
        <w:t>micro-cycle</w:t>
      </w:r>
      <w:r>
        <w:rPr>
          <w:rFonts w:ascii="Traditional Arabic" w:hAnsi="Traditional Arabic" w:cs="Traditional Arabic" w:hint="cs"/>
          <w:sz w:val="28"/>
          <w:szCs w:val="28"/>
          <w:rtl/>
          <w:lang w:val="en-US" w:bidi="ar-DZ"/>
        </w:rPr>
        <w:t>)</w:t>
      </w:r>
      <w:r>
        <w:rPr>
          <w:rFonts w:ascii="Traditional Arabic" w:hAnsi="Traditional Arabic" w:cs="Traditional Arabic" w:hint="cs"/>
          <w:sz w:val="28"/>
          <w:szCs w:val="28"/>
          <w:rtl/>
          <w:lang w:bidi="ar-DZ"/>
        </w:rPr>
        <w:t xml:space="preserve"> و التي تتفرع بدورها إلى وحدات تدريبية(</w:t>
      </w:r>
      <w:r>
        <w:rPr>
          <w:rFonts w:ascii="Traditional Arabic" w:hAnsi="Traditional Arabic" w:cs="Traditional Arabic"/>
          <w:sz w:val="28"/>
          <w:szCs w:val="28"/>
          <w:lang w:bidi="ar-DZ"/>
        </w:rPr>
        <w:t>mini-cycle</w:t>
      </w:r>
      <w:r>
        <w:rPr>
          <w:rFonts w:ascii="Traditional Arabic" w:hAnsi="Traditional Arabic" w:cs="Traditional Arabic" w:hint="cs"/>
          <w:sz w:val="28"/>
          <w:szCs w:val="28"/>
          <w:rtl/>
          <w:lang w:val="en-US" w:bidi="ar-DZ"/>
        </w:rPr>
        <w:t>).</w:t>
      </w:r>
      <w:sdt>
        <w:sdtPr>
          <w:rPr>
            <w:rFonts w:ascii="Traditional Arabic" w:hAnsi="Traditional Arabic" w:cs="Traditional Arabic" w:hint="cs"/>
            <w:sz w:val="28"/>
            <w:szCs w:val="28"/>
            <w:rtl/>
            <w:lang w:val="en-US" w:bidi="ar-DZ"/>
          </w:rPr>
          <w:id w:val="175019268"/>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علي12 \</w:instrText>
          </w:r>
          <w:r>
            <w:rPr>
              <w:rFonts w:ascii="Traditional Arabic" w:hAnsi="Traditional Arabic" w:cs="Traditional Arabic" w:hint="cs"/>
              <w:sz w:val="28"/>
              <w:szCs w:val="28"/>
              <w:lang w:val="en-US" w:bidi="ar-DZ"/>
            </w:rPr>
            <w:instrText>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D51A1B">
            <w:rPr>
              <w:rFonts w:ascii="Traditional Arabic" w:hAnsi="Traditional Arabic" w:cs="Traditional Arabic" w:hint="cs"/>
              <w:noProof/>
              <w:sz w:val="28"/>
              <w:szCs w:val="28"/>
              <w:rtl/>
              <w:lang w:val="en-US" w:bidi="ar-DZ"/>
            </w:rPr>
            <w:t>(بن قوة 2012)</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w:t>
      </w:r>
    </w:p>
    <w:p w:rsidR="006A6418" w:rsidRDefault="009457E5" w:rsidP="006A6418">
      <w:pPr>
        <w:bidi/>
        <w:spacing w:line="312" w:lineRule="auto"/>
        <w:rPr>
          <w:sz w:val="28"/>
          <w:rtl/>
          <w:lang w:bidi="ar-DZ"/>
        </w:rPr>
      </w:pPr>
      <w:r>
        <w:rPr>
          <w:noProof/>
          <w:sz w:val="28"/>
          <w:rtl/>
          <w:lang w:bidi="ar-DZ"/>
        </w:rPr>
        <w:pict>
          <v:shape id="_x0000_s1055" type="#_x0000_t202" style="position:absolute;left:0;text-align:left;margin-left:-13.95pt;margin-top:-1.95pt;width:448.1pt;height:336.25pt;z-index:251693056;mso-width-relative:margin;mso-height-relative:margin" strokecolor="white [3212]">
            <v:textbox style="mso-next-textbox:#_x0000_s1055">
              <w:txbxContent>
                <w:p w:rsidR="002C1093" w:rsidRDefault="002C1093" w:rsidP="006A6418">
                  <w:pPr>
                    <w:bidi/>
                    <w:jc w:val="center"/>
                    <w:rPr>
                      <w:noProof/>
                      <w:rtl/>
                      <w:lang w:eastAsia="fr-FR" w:bidi="ar-DZ"/>
                    </w:rPr>
                  </w:pPr>
                  <w:r>
                    <w:rPr>
                      <w:rFonts w:cs="Arial"/>
                      <w:noProof/>
                      <w:rtl/>
                      <w:lang w:eastAsia="fr-FR"/>
                    </w:rPr>
                    <w:drawing>
                      <wp:inline distT="0" distB="0" distL="0" distR="0">
                        <wp:extent cx="5204460" cy="3803650"/>
                        <wp:effectExtent l="19050" t="0" r="0" b="0"/>
                        <wp:docPr id="3" name="Image 1" descr="C:\Users\othmane1988\Desktop\06-02-2016 11-43-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hmane1988\Desktop\06-02-2016 11-43-23.bmp"/>
                                <pic:cNvPicPr>
                                  <a:picLocks noChangeAspect="1" noChangeArrowheads="1"/>
                                </pic:cNvPicPr>
                              </pic:nvPicPr>
                              <pic:blipFill>
                                <a:blip r:embed="rId44"/>
                                <a:srcRect/>
                                <a:stretch>
                                  <a:fillRect/>
                                </a:stretch>
                              </pic:blipFill>
                              <pic:spPr bwMode="auto">
                                <a:xfrm>
                                  <a:off x="0" y="0"/>
                                  <a:ext cx="5204460" cy="3803650"/>
                                </a:xfrm>
                                <a:prstGeom prst="rect">
                                  <a:avLst/>
                                </a:prstGeom>
                                <a:noFill/>
                                <a:ln w="9525">
                                  <a:noFill/>
                                  <a:miter lim="800000"/>
                                  <a:headEnd/>
                                  <a:tailEnd/>
                                </a:ln>
                              </pic:spPr>
                            </pic:pic>
                          </a:graphicData>
                        </a:graphic>
                      </wp:inline>
                    </w:drawing>
                  </w:r>
                </w:p>
                <w:p w:rsidR="002C1093" w:rsidRPr="00FF4E1A" w:rsidRDefault="002C1093" w:rsidP="006A6418">
                  <w:pPr>
                    <w:bidi/>
                    <w:jc w:val="center"/>
                    <w:rPr>
                      <w:rFonts w:ascii="Traditional Arabic" w:hAnsi="Traditional Arabic" w:cs="Traditional Arabic"/>
                      <w:b/>
                      <w:bCs/>
                      <w:sz w:val="28"/>
                      <w:szCs w:val="28"/>
                      <w:lang w:bidi="ar-DZ"/>
                    </w:rPr>
                  </w:pPr>
                  <w:r w:rsidRPr="00FF4E1A">
                    <w:rPr>
                      <w:rFonts w:ascii="Traditional Arabic" w:hAnsi="Traditional Arabic" w:cs="Traditional Arabic"/>
                      <w:b/>
                      <w:bCs/>
                      <w:noProof/>
                      <w:sz w:val="28"/>
                      <w:szCs w:val="28"/>
                      <w:rtl/>
                      <w:lang w:eastAsia="fr-FR" w:bidi="ar-DZ"/>
                    </w:rPr>
                    <w:t>الشكل رقم (</w:t>
                  </w:r>
                  <w:r>
                    <w:rPr>
                      <w:rFonts w:ascii="Traditional Arabic" w:hAnsi="Traditional Arabic" w:cs="Traditional Arabic" w:hint="cs"/>
                      <w:b/>
                      <w:bCs/>
                      <w:noProof/>
                      <w:sz w:val="28"/>
                      <w:szCs w:val="28"/>
                      <w:rtl/>
                      <w:lang w:eastAsia="fr-FR" w:bidi="ar-DZ"/>
                    </w:rPr>
                    <w:t>03</w:t>
                  </w:r>
                  <w:r w:rsidRPr="00FF4E1A">
                    <w:rPr>
                      <w:rFonts w:ascii="Traditional Arabic" w:hAnsi="Traditional Arabic" w:cs="Traditional Arabic"/>
                      <w:b/>
                      <w:bCs/>
                      <w:noProof/>
                      <w:sz w:val="28"/>
                      <w:szCs w:val="28"/>
                      <w:rtl/>
                      <w:lang w:eastAsia="fr-FR" w:bidi="ar-DZ"/>
                    </w:rPr>
                    <w:t>) يوضح دورات التدريب المختلفة</w:t>
                  </w:r>
                </w:p>
              </w:txbxContent>
            </v:textbox>
          </v:shape>
        </w:pict>
      </w:r>
    </w:p>
    <w:p w:rsidR="006A6418" w:rsidRDefault="006A6418" w:rsidP="006A6418">
      <w:pPr>
        <w:bidi/>
        <w:spacing w:line="312" w:lineRule="auto"/>
        <w:rPr>
          <w:sz w:val="28"/>
          <w:rtl/>
          <w:lang w:bidi="ar-DZ"/>
        </w:rPr>
      </w:pPr>
    </w:p>
    <w:p w:rsidR="006A6418" w:rsidRDefault="006A6418" w:rsidP="006A6418">
      <w:pPr>
        <w:bidi/>
        <w:spacing w:line="312" w:lineRule="auto"/>
        <w:rPr>
          <w:sz w:val="28"/>
          <w:rtl/>
          <w:lang w:bidi="ar-DZ"/>
        </w:rPr>
      </w:pPr>
    </w:p>
    <w:p w:rsidR="006A6418" w:rsidRPr="00FF4E1A" w:rsidRDefault="006A6418" w:rsidP="006A6418">
      <w:pPr>
        <w:bidi/>
        <w:rPr>
          <w:sz w:val="28"/>
          <w:rtl/>
          <w:lang w:bidi="ar-DZ"/>
        </w:rPr>
      </w:pPr>
    </w:p>
    <w:p w:rsidR="006A6418" w:rsidRPr="00FF4E1A" w:rsidRDefault="006A6418" w:rsidP="006A6418">
      <w:pPr>
        <w:bidi/>
        <w:rPr>
          <w:sz w:val="28"/>
          <w:rtl/>
          <w:lang w:bidi="ar-DZ"/>
        </w:rPr>
      </w:pPr>
    </w:p>
    <w:p w:rsidR="006A6418" w:rsidRPr="00FF4E1A" w:rsidRDefault="006A6418" w:rsidP="006A6418">
      <w:pPr>
        <w:bidi/>
        <w:rPr>
          <w:sz w:val="28"/>
          <w:rtl/>
          <w:lang w:bidi="ar-DZ"/>
        </w:rPr>
      </w:pPr>
    </w:p>
    <w:p w:rsidR="006A6418" w:rsidRPr="00FF4E1A" w:rsidRDefault="006A6418" w:rsidP="006A6418">
      <w:pPr>
        <w:bidi/>
        <w:rPr>
          <w:sz w:val="28"/>
          <w:rtl/>
          <w:lang w:bidi="ar-DZ"/>
        </w:rPr>
      </w:pPr>
    </w:p>
    <w:p w:rsidR="006A6418" w:rsidRDefault="006A6418" w:rsidP="006A6418">
      <w:pPr>
        <w:bidi/>
        <w:rPr>
          <w:rFonts w:ascii="Traditional Arabic" w:hAnsi="Traditional Arabic" w:cs="Traditional Arabic"/>
          <w:sz w:val="28"/>
          <w:szCs w:val="28"/>
          <w:rtl/>
          <w:lang w:val="en-US" w:bidi="ar-DZ"/>
        </w:rPr>
      </w:pPr>
    </w:p>
    <w:p w:rsidR="006A6418" w:rsidRDefault="006A6418" w:rsidP="006A6418">
      <w:pPr>
        <w:bidi/>
        <w:rPr>
          <w:rFonts w:ascii="Traditional Arabic" w:hAnsi="Traditional Arabic" w:cs="Traditional Arabic"/>
          <w:sz w:val="28"/>
          <w:szCs w:val="28"/>
          <w:rtl/>
          <w:lang w:val="en-US" w:bidi="ar-DZ"/>
        </w:rPr>
      </w:pPr>
    </w:p>
    <w:p w:rsidR="006A6418" w:rsidRDefault="006A6418" w:rsidP="006A6418">
      <w:pPr>
        <w:bidi/>
        <w:rPr>
          <w:rFonts w:ascii="Traditional Arabic" w:hAnsi="Traditional Arabic" w:cs="Traditional Arabic"/>
          <w:sz w:val="28"/>
          <w:szCs w:val="28"/>
          <w:rtl/>
          <w:lang w:val="en-US" w:bidi="ar-DZ"/>
        </w:rPr>
      </w:pPr>
    </w:p>
    <w:p w:rsidR="006A6418" w:rsidRDefault="006A6418" w:rsidP="006A6418">
      <w:pPr>
        <w:bidi/>
        <w:rPr>
          <w:rFonts w:ascii="Traditional Arabic" w:hAnsi="Traditional Arabic" w:cs="Traditional Arabic"/>
          <w:sz w:val="28"/>
          <w:szCs w:val="28"/>
          <w:rtl/>
          <w:lang w:val="en-US" w:bidi="ar-DZ"/>
        </w:rPr>
      </w:pPr>
    </w:p>
    <w:p w:rsidR="006A6418" w:rsidRDefault="006A6418" w:rsidP="006A6418">
      <w:pPr>
        <w:bidi/>
        <w:rPr>
          <w:rFonts w:ascii="Traditional Arabic" w:hAnsi="Traditional Arabic" w:cs="Traditional Arabic"/>
          <w:sz w:val="28"/>
          <w:szCs w:val="28"/>
          <w:rtl/>
          <w:lang w:val="en-US" w:bidi="ar-DZ"/>
        </w:rPr>
      </w:pPr>
    </w:p>
    <w:p w:rsidR="006A6418" w:rsidRDefault="006A6418" w:rsidP="006A6418">
      <w:pPr>
        <w:bidi/>
        <w:rPr>
          <w:rFonts w:ascii="Traditional Arabic" w:hAnsi="Traditional Arabic" w:cs="Traditional Arabic"/>
          <w:sz w:val="28"/>
          <w:szCs w:val="28"/>
          <w:rtl/>
          <w:lang w:val="en-US" w:bidi="ar-DZ"/>
        </w:rPr>
      </w:pPr>
    </w:p>
    <w:p w:rsidR="006A6418" w:rsidRDefault="006A6418" w:rsidP="006A6418">
      <w:pPr>
        <w:bidi/>
        <w:rPr>
          <w:rFonts w:ascii="Traditional Arabic" w:hAnsi="Traditional Arabic" w:cs="Traditional Arabic"/>
          <w:sz w:val="28"/>
          <w:szCs w:val="28"/>
          <w:rtl/>
          <w:lang w:val="en-US" w:bidi="ar-DZ"/>
        </w:rPr>
      </w:pPr>
    </w:p>
    <w:p w:rsidR="006A6418" w:rsidRPr="00FF4E1A" w:rsidRDefault="006A6418" w:rsidP="006A6418">
      <w:pPr>
        <w:bidi/>
        <w:rPr>
          <w:sz w:val="28"/>
          <w:rtl/>
          <w:lang w:bidi="ar-DZ"/>
        </w:rPr>
      </w:pPr>
      <w:proofErr w:type="gramStart"/>
      <w:r>
        <w:rPr>
          <w:rFonts w:ascii="Traditional Arabic" w:hAnsi="Traditional Arabic" w:cs="Traditional Arabic" w:hint="cs"/>
          <w:sz w:val="28"/>
          <w:szCs w:val="28"/>
          <w:rtl/>
          <w:lang w:val="en-US" w:bidi="ar-DZ"/>
        </w:rPr>
        <w:t>إ</w:t>
      </w:r>
      <w:r w:rsidRPr="0099318B">
        <w:rPr>
          <w:rFonts w:ascii="Traditional Arabic" w:hAnsi="Traditional Arabic" w:cs="Traditional Arabic"/>
          <w:sz w:val="28"/>
          <w:szCs w:val="28"/>
          <w:rtl/>
          <w:lang w:val="en-US" w:bidi="ar-DZ"/>
        </w:rPr>
        <w:t>لى</w:t>
      </w:r>
      <w:proofErr w:type="gramEnd"/>
    </w:p>
    <w:p w:rsidR="006A6418" w:rsidRPr="00FF4E1A" w:rsidRDefault="006A6418" w:rsidP="006A6418">
      <w:pPr>
        <w:bidi/>
        <w:rPr>
          <w:sz w:val="28"/>
          <w:rtl/>
          <w:lang w:bidi="ar-DZ"/>
        </w:rPr>
      </w:pPr>
    </w:p>
    <w:p w:rsidR="006A6418" w:rsidRPr="00FF4E1A" w:rsidRDefault="006A6418" w:rsidP="006A6418">
      <w:pPr>
        <w:bidi/>
        <w:rPr>
          <w:sz w:val="28"/>
          <w:rtl/>
          <w:lang w:bidi="ar-DZ"/>
        </w:rPr>
      </w:pPr>
    </w:p>
    <w:p w:rsidR="006A6418" w:rsidRPr="00FF4E1A" w:rsidRDefault="006A6418" w:rsidP="006A6418">
      <w:pPr>
        <w:bidi/>
        <w:rPr>
          <w:sz w:val="28"/>
          <w:rtl/>
          <w:lang w:bidi="ar-DZ"/>
        </w:rPr>
      </w:pPr>
    </w:p>
    <w:p w:rsidR="006A6418" w:rsidRPr="00FF4E1A" w:rsidRDefault="006A6418" w:rsidP="006A6418">
      <w:pPr>
        <w:bidi/>
        <w:rPr>
          <w:sz w:val="28"/>
          <w:rtl/>
          <w:lang w:bidi="ar-DZ"/>
        </w:rPr>
      </w:pPr>
    </w:p>
    <w:p w:rsidR="006A6418" w:rsidRPr="00FF4E1A" w:rsidRDefault="006A6418" w:rsidP="006A6418">
      <w:pPr>
        <w:bidi/>
        <w:rPr>
          <w:sz w:val="28"/>
          <w:rtl/>
          <w:lang w:bidi="ar-DZ"/>
        </w:rPr>
      </w:pPr>
    </w:p>
    <w:p w:rsidR="006A6418" w:rsidRDefault="006A6418" w:rsidP="006A6418">
      <w:pPr>
        <w:bidi/>
        <w:rPr>
          <w:sz w:val="28"/>
          <w:rtl/>
          <w:lang w:bidi="ar-DZ"/>
        </w:rPr>
      </w:pPr>
    </w:p>
    <w:p w:rsidR="006A6418" w:rsidRPr="00DE0F97" w:rsidRDefault="006A6418" w:rsidP="006A6418">
      <w:pPr>
        <w:bidi/>
        <w:spacing w:line="312" w:lineRule="auto"/>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t>3-2:</w:t>
      </w:r>
      <w:proofErr w:type="gramStart"/>
      <w:r w:rsidRPr="001F7BDC">
        <w:rPr>
          <w:rFonts w:ascii="Traditional Arabic" w:hAnsi="Traditional Arabic" w:cs="Traditional Arabic" w:hint="cs"/>
          <w:b/>
          <w:bCs/>
          <w:sz w:val="32"/>
          <w:szCs w:val="32"/>
          <w:rtl/>
          <w:lang w:val="en-US" w:bidi="ar-DZ"/>
        </w:rPr>
        <w:t>الخطة</w:t>
      </w:r>
      <w:proofErr w:type="gramEnd"/>
      <w:r w:rsidRPr="001F7BDC">
        <w:rPr>
          <w:rFonts w:ascii="Traditional Arabic" w:hAnsi="Traditional Arabic" w:cs="Traditional Arabic" w:hint="cs"/>
          <w:b/>
          <w:bCs/>
          <w:sz w:val="32"/>
          <w:szCs w:val="32"/>
          <w:rtl/>
          <w:lang w:val="en-US" w:bidi="ar-DZ"/>
        </w:rPr>
        <w:t xml:space="preserve"> السنوية: </w:t>
      </w:r>
    </w:p>
    <w:p w:rsidR="006A6418" w:rsidRDefault="006A6418" w:rsidP="006A6418">
      <w:pPr>
        <w:bidi/>
        <w:spacing w:line="312" w:lineRule="auto"/>
        <w:rPr>
          <w:rFonts w:ascii="Traditional Arabic" w:hAnsi="Traditional Arabic" w:cs="Traditional Arabic"/>
          <w:sz w:val="28"/>
          <w:szCs w:val="28"/>
          <w:rtl/>
          <w:lang w:val="en-US" w:bidi="ar-DZ"/>
        </w:rPr>
      </w:pPr>
      <w:proofErr w:type="gramStart"/>
      <w:r w:rsidRPr="001F7BDC">
        <w:rPr>
          <w:rFonts w:ascii="Traditional Arabic" w:hAnsi="Traditional Arabic" w:cs="Traditional Arabic" w:hint="cs"/>
          <w:sz w:val="28"/>
          <w:szCs w:val="28"/>
          <w:rtl/>
          <w:lang w:val="en-US" w:bidi="ar-DZ"/>
        </w:rPr>
        <w:t>تعتبر</w:t>
      </w:r>
      <w:proofErr w:type="gramEnd"/>
      <w:r w:rsidRPr="001F7BDC">
        <w:rPr>
          <w:rFonts w:ascii="Traditional Arabic" w:hAnsi="Traditional Arabic" w:cs="Traditional Arabic" w:hint="cs"/>
          <w:sz w:val="28"/>
          <w:szCs w:val="28"/>
          <w:rtl/>
          <w:lang w:val="en-US" w:bidi="ar-DZ"/>
        </w:rPr>
        <w:t xml:space="preserve"> خطة التدريب</w:t>
      </w:r>
      <w:r>
        <w:rPr>
          <w:rFonts w:ascii="Traditional Arabic" w:hAnsi="Traditional Arabic" w:cs="Traditional Arabic" w:hint="cs"/>
          <w:b/>
          <w:bCs/>
          <w:sz w:val="28"/>
          <w:szCs w:val="28"/>
          <w:rtl/>
          <w:lang w:val="en-US" w:bidi="ar-DZ"/>
        </w:rPr>
        <w:t xml:space="preserve"> </w:t>
      </w:r>
      <w:r w:rsidRPr="001F7BDC">
        <w:rPr>
          <w:rFonts w:ascii="Traditional Arabic" w:hAnsi="Traditional Arabic" w:cs="Traditional Arabic" w:hint="cs"/>
          <w:sz w:val="28"/>
          <w:szCs w:val="28"/>
          <w:rtl/>
          <w:lang w:val="en-US" w:bidi="ar-DZ"/>
        </w:rPr>
        <w:t>السنوية</w:t>
      </w:r>
      <w:r>
        <w:rPr>
          <w:rFonts w:ascii="Traditional Arabic" w:hAnsi="Traditional Arabic" w:cs="Traditional Arabic" w:hint="cs"/>
          <w:b/>
          <w:bCs/>
          <w:sz w:val="28"/>
          <w:szCs w:val="28"/>
          <w:rtl/>
          <w:lang w:val="en-US" w:bidi="ar-DZ"/>
        </w:rPr>
        <w:t xml:space="preserve"> </w:t>
      </w:r>
      <w:r>
        <w:rPr>
          <w:rFonts w:ascii="Traditional Arabic" w:hAnsi="Traditional Arabic" w:cs="Traditional Arabic" w:hint="cs"/>
          <w:sz w:val="28"/>
          <w:szCs w:val="28"/>
          <w:rtl/>
          <w:lang w:val="en-US" w:bidi="ar-DZ"/>
        </w:rPr>
        <w:t xml:space="preserve">من أهم أسس التخطيط بالنسبة للتدريب الرياضي نظرا لأن العام يشكل دورة زمنية مغلقة </w:t>
      </w:r>
    </w:p>
    <w:p w:rsidR="006A6418" w:rsidRDefault="006A6418" w:rsidP="006A6418">
      <w:pPr>
        <w:bidi/>
        <w:spacing w:line="312" w:lineRule="auto"/>
        <w:ind w:left="0"/>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تقع في غضونها المنافسات في أوقات و أزمنة معينة و محددة.</w:t>
      </w:r>
      <w:sdt>
        <w:sdtPr>
          <w:rPr>
            <w:rFonts w:ascii="Traditional Arabic" w:hAnsi="Traditional Arabic" w:cs="Traditional Arabic" w:hint="cs"/>
            <w:sz w:val="28"/>
            <w:szCs w:val="28"/>
            <w:rtl/>
            <w:lang w:val="en-US" w:bidi="ar-DZ"/>
          </w:rPr>
          <w:id w:val="175019287"/>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علا941 \</w:instrText>
          </w:r>
          <w:r>
            <w:rPr>
              <w:rFonts w:ascii="Traditional Arabic" w:hAnsi="Traditional Arabic" w:cs="Traditional Arabic" w:hint="cs"/>
              <w:sz w:val="28"/>
              <w:szCs w:val="28"/>
              <w:lang w:val="en-US" w:bidi="ar-DZ"/>
            </w:rPr>
            <w:instrText>p 303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1F7BDC">
            <w:rPr>
              <w:rFonts w:ascii="Traditional Arabic" w:hAnsi="Traditional Arabic" w:cs="Traditional Arabic" w:hint="cs"/>
              <w:noProof/>
              <w:sz w:val="28"/>
              <w:szCs w:val="28"/>
              <w:rtl/>
              <w:lang w:val="en-US" w:bidi="ar-DZ"/>
            </w:rPr>
            <w:t>(علاوي 1994، 303)</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و يرى موفق مجيد مولى نقلا عن "توهينو"" </w:t>
      </w:r>
      <w:r w:rsidRPr="00A30D98">
        <w:rPr>
          <w:rFonts w:ascii="Vijaya" w:hAnsi="Vijaya" w:cs="Vijaya"/>
          <w:sz w:val="28"/>
          <w:szCs w:val="28"/>
          <w:lang w:val="en-US" w:bidi="ar-DZ"/>
        </w:rPr>
        <w:t>Tohino</w:t>
      </w:r>
      <w:r>
        <w:rPr>
          <w:rFonts w:ascii="Traditional Arabic" w:hAnsi="Traditional Arabic" w:cs="Traditional Arabic" w:hint="cs"/>
          <w:sz w:val="28"/>
          <w:szCs w:val="28"/>
          <w:rtl/>
          <w:lang w:val="en-US" w:bidi="ar-DZ"/>
        </w:rPr>
        <w:t>" أن البرمجة السنوية تكون على نوعين و هما البرمجة السنوية (المفردة) و البرمجة السنوية المزدوجة(المركبة)،أما البرمجة السنوية المفردة فهي تشير الى فترة واحدة من المسابقات خلال السنة ،و أما المزدوجة فهي تشير الى فترتين من المسابقات خلال السنة،تفصل بينهما فترة انتقالية أولى و تأتي فترة انتقالية ثانية بعد فترة المنافسات الثانية.</w:t>
      </w:r>
      <w:sdt>
        <w:sdtPr>
          <w:rPr>
            <w:rFonts w:ascii="Traditional Arabic" w:hAnsi="Traditional Arabic" w:cs="Traditional Arabic" w:hint="cs"/>
            <w:sz w:val="28"/>
            <w:szCs w:val="28"/>
            <w:rtl/>
            <w:lang w:val="en-US" w:bidi="ar-DZ"/>
          </w:rPr>
          <w:id w:val="175019290"/>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الم98 \</w:instrText>
          </w:r>
          <w:r>
            <w:rPr>
              <w:rFonts w:ascii="Traditional Arabic" w:hAnsi="Traditional Arabic" w:cs="Traditional Arabic" w:hint="cs"/>
              <w:sz w:val="28"/>
              <w:szCs w:val="28"/>
              <w:lang w:val="en-US" w:bidi="ar-DZ"/>
            </w:rPr>
            <w:instrText>p 294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E84E09">
            <w:rPr>
              <w:rFonts w:ascii="Traditional Arabic" w:hAnsi="Traditional Arabic" w:cs="Traditional Arabic" w:hint="cs"/>
              <w:noProof/>
              <w:sz w:val="28"/>
              <w:szCs w:val="28"/>
              <w:rtl/>
              <w:lang w:val="en-US" w:bidi="ar-DZ"/>
            </w:rPr>
            <w:t>(المولى 1998، 294)</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،و قد حددت معايير إعداد البرنامج السنوي كما يلي:</w:t>
      </w:r>
    </w:p>
    <w:p w:rsidR="006A6418" w:rsidRDefault="006A6418" w:rsidP="006A6418">
      <w:pPr>
        <w:pStyle w:val="Paragraphedeliste"/>
        <w:numPr>
          <w:ilvl w:val="0"/>
          <w:numId w:val="22"/>
        </w:numPr>
        <w:bidi/>
        <w:spacing w:after="0" w:line="312"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مستوى اللعب</w:t>
      </w:r>
      <w:proofErr w:type="gramStart"/>
      <w:r>
        <w:rPr>
          <w:rFonts w:ascii="Traditional Arabic" w:hAnsi="Traditional Arabic" w:cs="Traditional Arabic" w:hint="cs"/>
          <w:sz w:val="28"/>
          <w:szCs w:val="28"/>
          <w:rtl/>
          <w:lang w:bidi="ar-DZ"/>
        </w:rPr>
        <w:t>،عمر</w:t>
      </w:r>
      <w:proofErr w:type="gramEnd"/>
      <w:r>
        <w:rPr>
          <w:rFonts w:ascii="Traditional Arabic" w:hAnsi="Traditional Arabic" w:cs="Traditional Arabic" w:hint="cs"/>
          <w:sz w:val="28"/>
          <w:szCs w:val="28"/>
          <w:rtl/>
          <w:lang w:bidi="ar-DZ"/>
        </w:rPr>
        <w:t xml:space="preserve"> التدريبي للاعبين و هامش التطور .</w:t>
      </w:r>
    </w:p>
    <w:p w:rsidR="006A6418" w:rsidRDefault="006A6418" w:rsidP="006A6418">
      <w:pPr>
        <w:pStyle w:val="Paragraphedeliste"/>
        <w:numPr>
          <w:ilvl w:val="0"/>
          <w:numId w:val="22"/>
        </w:numPr>
        <w:bidi/>
        <w:spacing w:after="0" w:line="312"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جدول المباريات.</w:t>
      </w:r>
    </w:p>
    <w:p w:rsidR="006A6418" w:rsidRPr="006D15D5" w:rsidRDefault="006A6418" w:rsidP="006D15D5">
      <w:pPr>
        <w:pStyle w:val="Paragraphedeliste"/>
        <w:numPr>
          <w:ilvl w:val="0"/>
          <w:numId w:val="22"/>
        </w:numPr>
        <w:bidi/>
        <w:spacing w:after="0" w:line="312" w:lineRule="auto"/>
        <w:jc w:val="lowKashida"/>
        <w:rPr>
          <w:rFonts w:ascii="Traditional Arabic" w:hAnsi="Traditional Arabic" w:cs="Traditional Arabic"/>
          <w:sz w:val="28"/>
          <w:szCs w:val="28"/>
          <w:lang w:bidi="ar-DZ"/>
        </w:rPr>
      </w:pPr>
      <w:r w:rsidRPr="006D15D5">
        <w:rPr>
          <w:rFonts w:ascii="Traditional Arabic" w:hAnsi="Traditional Arabic" w:cs="Traditional Arabic" w:hint="cs"/>
          <w:sz w:val="28"/>
          <w:szCs w:val="28"/>
          <w:rtl/>
          <w:lang w:bidi="ar-DZ"/>
        </w:rPr>
        <w:t xml:space="preserve">عدد اللاعبين </w:t>
      </w:r>
      <w:r w:rsidRPr="006D15D5">
        <w:rPr>
          <w:rFonts w:ascii="Traditional Arabic" w:hAnsi="Traditional Arabic" w:cs="Traditional Arabic" w:hint="cs"/>
          <w:sz w:val="28"/>
          <w:szCs w:val="28"/>
          <w:rtl/>
          <w:lang w:val="en-US" w:bidi="ar-DZ"/>
        </w:rPr>
        <w:t xml:space="preserve">المستعدين للتدريب و </w:t>
      </w:r>
      <w:proofErr w:type="gramStart"/>
      <w:r w:rsidRPr="006D15D5">
        <w:rPr>
          <w:rFonts w:ascii="Traditional Arabic" w:hAnsi="Traditional Arabic" w:cs="Traditional Arabic" w:hint="cs"/>
          <w:sz w:val="28"/>
          <w:szCs w:val="28"/>
          <w:rtl/>
          <w:lang w:val="en-US" w:bidi="ar-DZ"/>
        </w:rPr>
        <w:t>المنافسة</w:t>
      </w:r>
      <w:proofErr w:type="gramEnd"/>
      <w:r w:rsidRPr="006D15D5">
        <w:rPr>
          <w:rFonts w:ascii="Traditional Arabic" w:hAnsi="Traditional Arabic" w:cs="Traditional Arabic" w:hint="cs"/>
          <w:sz w:val="28"/>
          <w:szCs w:val="28"/>
          <w:rtl/>
          <w:lang w:val="en-US" w:bidi="ar-DZ"/>
        </w:rPr>
        <w:t>.</w:t>
      </w:r>
    </w:p>
    <w:p w:rsidR="006D15D5" w:rsidRDefault="006D15D5" w:rsidP="006D15D5">
      <w:pPr>
        <w:pStyle w:val="Paragraphedeliste"/>
        <w:numPr>
          <w:ilvl w:val="0"/>
          <w:numId w:val="22"/>
        </w:numPr>
        <w:bidi/>
        <w:spacing w:after="0" w:line="312"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lastRenderedPageBreak/>
        <w:t>الهدف من الأداء الرياضي للموسم .</w:t>
      </w:r>
    </w:p>
    <w:p w:rsidR="006D15D5" w:rsidRDefault="006D15D5" w:rsidP="006D15D5">
      <w:pPr>
        <w:pStyle w:val="Paragraphedeliste"/>
        <w:numPr>
          <w:ilvl w:val="0"/>
          <w:numId w:val="22"/>
        </w:numPr>
        <w:bidi/>
        <w:spacing w:after="0" w:line="312"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الهياكل القاعدية،العتاد الرياضي،الامكانيات التدريبية.</w:t>
      </w:r>
    </w:p>
    <w:p w:rsidR="006D15D5" w:rsidRDefault="006D15D5" w:rsidP="006D15D5">
      <w:pPr>
        <w:pStyle w:val="Paragraphedeliste"/>
        <w:numPr>
          <w:ilvl w:val="0"/>
          <w:numId w:val="22"/>
        </w:numPr>
        <w:bidi/>
        <w:spacing w:after="0" w:line="312"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الكادر التقني (المدربين،مساعدة طبية ،المسؤول الإداري ، مساعد نفسي للفريق ).</w:t>
      </w:r>
    </w:p>
    <w:p w:rsidR="006D15D5" w:rsidRDefault="006D15D5" w:rsidP="006D15D5">
      <w:pPr>
        <w:pStyle w:val="Paragraphedeliste"/>
        <w:numPr>
          <w:ilvl w:val="0"/>
          <w:numId w:val="22"/>
        </w:numPr>
        <w:bidi/>
        <w:spacing w:after="0" w:line="312"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تحليل و تقويم الأداء في الماضي.</w:t>
      </w:r>
    </w:p>
    <w:p w:rsidR="006D15D5" w:rsidRDefault="006D15D5" w:rsidP="006D15D5">
      <w:pPr>
        <w:pStyle w:val="Paragraphedeliste"/>
        <w:numPr>
          <w:ilvl w:val="0"/>
          <w:numId w:val="22"/>
        </w:numPr>
        <w:bidi/>
        <w:spacing w:after="0" w:line="312"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إختبارات طب-رياضية.</w:t>
      </w:r>
    </w:p>
    <w:p w:rsidR="006D15D5" w:rsidRDefault="006D15D5" w:rsidP="006D15D5">
      <w:pPr>
        <w:pStyle w:val="Paragraphedeliste"/>
        <w:numPr>
          <w:ilvl w:val="0"/>
          <w:numId w:val="22"/>
        </w:numPr>
        <w:bidi/>
        <w:spacing w:after="0" w:line="312"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 xml:space="preserve">تربص تحضيري أو </w:t>
      </w:r>
      <w:proofErr w:type="gramStart"/>
      <w:r>
        <w:rPr>
          <w:rFonts w:ascii="Traditional Arabic" w:hAnsi="Traditional Arabic" w:cs="Traditional Arabic" w:hint="cs"/>
          <w:sz w:val="28"/>
          <w:szCs w:val="28"/>
          <w:rtl/>
          <w:lang w:bidi="ar-DZ"/>
        </w:rPr>
        <w:t>للراحة</w:t>
      </w:r>
      <w:proofErr w:type="gramEnd"/>
      <w:r>
        <w:rPr>
          <w:rFonts w:ascii="Traditional Arabic" w:hAnsi="Traditional Arabic" w:cs="Traditional Arabic" w:hint="cs"/>
          <w:sz w:val="28"/>
          <w:szCs w:val="28"/>
          <w:rtl/>
          <w:lang w:bidi="ar-DZ"/>
        </w:rPr>
        <w:t xml:space="preserve"> و الاستشفاء.</w:t>
      </w:r>
    </w:p>
    <w:p w:rsidR="006D15D5" w:rsidRDefault="006D15D5" w:rsidP="006D15D5">
      <w:pPr>
        <w:pStyle w:val="Paragraphedeliste"/>
        <w:numPr>
          <w:ilvl w:val="0"/>
          <w:numId w:val="22"/>
        </w:numPr>
        <w:bidi/>
        <w:spacing w:after="0" w:line="312"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البيئة و المحيط الذي يعيش فيه اللاعبين( العائلة</w:t>
      </w:r>
      <w:proofErr w:type="gramStart"/>
      <w:r>
        <w:rPr>
          <w:rFonts w:ascii="Traditional Arabic" w:hAnsi="Traditional Arabic" w:cs="Traditional Arabic" w:hint="cs"/>
          <w:sz w:val="28"/>
          <w:szCs w:val="28"/>
          <w:rtl/>
          <w:lang w:bidi="ar-DZ"/>
        </w:rPr>
        <w:t>،الإقامة</w:t>
      </w:r>
      <w:proofErr w:type="gramEnd"/>
      <w:r>
        <w:rPr>
          <w:rFonts w:ascii="Traditional Arabic" w:hAnsi="Traditional Arabic" w:cs="Traditional Arabic" w:hint="cs"/>
          <w:sz w:val="28"/>
          <w:szCs w:val="28"/>
          <w:rtl/>
          <w:lang w:bidi="ar-DZ"/>
        </w:rPr>
        <w:t>،المدرسة ، العمل ، عادات في الحياة)</w:t>
      </w:r>
    </w:p>
    <w:p w:rsidR="006D15D5" w:rsidRDefault="009457E5" w:rsidP="006D15D5">
      <w:pPr>
        <w:bidi/>
        <w:spacing w:line="312" w:lineRule="auto"/>
        <w:rPr>
          <w:rFonts w:ascii="Traditional Arabic" w:hAnsi="Traditional Arabic" w:cs="Traditional Arabic"/>
          <w:sz w:val="28"/>
          <w:szCs w:val="28"/>
          <w:rtl/>
          <w:lang w:val="en-US" w:bidi="ar-DZ"/>
        </w:rPr>
      </w:pPr>
      <w:r w:rsidRPr="009457E5">
        <w:rPr>
          <w:rFonts w:ascii="Traditional Arabic" w:hAnsi="Traditional Arabic" w:cs="Traditional Arabic"/>
          <w:b/>
          <w:bCs/>
          <w:noProof/>
          <w:sz w:val="32"/>
          <w:szCs w:val="32"/>
          <w:rtl/>
          <w:lang w:eastAsia="fr-FR"/>
        </w:rPr>
        <w:pict>
          <v:group id="_x0000_s1056" editas="canvas" style="position:absolute;left:0;text-align:left;margin-left:-18.35pt;margin-top:70.8pt;width:449.85pt;height:155.25pt;z-index:-251621376" coordorigin="1235,1472" coordsize="8997,3105" wrapcoords="-144 -417 -144 21913 21744 21913 21744 -417 -144 -41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left:1235;top:1472;width:8997;height:3105" o:preferrelative="f" filled="t" fillcolor="white [3201]" stroked="t" strokecolor="black [3213]" strokeweight="2.5pt">
              <v:fill o:detectmouseclick="t"/>
              <v:shadow color="#868686"/>
              <v:path o:extrusionok="t" o:connecttype="none"/>
              <o:lock v:ext="edit" text="t"/>
            </v:shape>
            <v:rect id="_x0000_s1058" style="position:absolute;left:8513;top:3327;width:1630;height:475" strokecolor="white [3212]">
              <v:textbox style="mso-next-textbox:#_x0000_s1058">
                <w:txbxContent>
                  <w:p w:rsidR="002C1093" w:rsidRPr="001E6DCA" w:rsidRDefault="002C1093" w:rsidP="006D15D5">
                    <w:pPr>
                      <w:bidi/>
                      <w:rPr>
                        <w:rFonts w:ascii="Traditional Arabic" w:hAnsi="Traditional Arabic" w:cs="Traditional Arabic"/>
                        <w:sz w:val="28"/>
                        <w:szCs w:val="28"/>
                        <w:rtl/>
                        <w:lang w:bidi="ar-DZ"/>
                      </w:rPr>
                    </w:pPr>
                    <w:r w:rsidRPr="001E6DCA">
                      <w:rPr>
                        <w:rFonts w:ascii="Traditional Arabic" w:hAnsi="Traditional Arabic" w:cs="Traditional Arabic" w:hint="cs"/>
                        <w:sz w:val="28"/>
                        <w:szCs w:val="28"/>
                        <w:rtl/>
                        <w:lang w:bidi="ar-DZ"/>
                      </w:rPr>
                      <w:t>فترة</w:t>
                    </w:r>
                    <w:r w:rsidRPr="001E6DCA">
                      <w:rPr>
                        <w:rFonts w:ascii="Traditional Arabic" w:hAnsi="Traditional Arabic" w:cs="Traditional Arabic"/>
                        <w:sz w:val="28"/>
                        <w:szCs w:val="28"/>
                        <w:rtl/>
                        <w:lang w:bidi="ar-DZ"/>
                      </w:rPr>
                      <w:t xml:space="preserve"> تحضير</w:t>
                    </w:r>
                    <w:r w:rsidRPr="001E6DCA">
                      <w:rPr>
                        <w:rFonts w:ascii="Traditional Arabic" w:hAnsi="Traditional Arabic" w:cs="Traditional Arabic" w:hint="cs"/>
                        <w:sz w:val="28"/>
                        <w:szCs w:val="28"/>
                        <w:rtl/>
                        <w:lang w:bidi="ar-DZ"/>
                      </w:rPr>
                      <w:t xml:space="preserve"> البدني </w:t>
                    </w:r>
                  </w:p>
                </w:txbxContent>
              </v:textbox>
            </v:rect>
            <v:rect id="_x0000_s1059" style="position:absolute;left:1330;top:3327;width:665;height:475" strokecolor="white [3212]">
              <v:textbox style="mso-next-textbox:#_x0000_s1059">
                <w:txbxContent>
                  <w:p w:rsidR="002C1093" w:rsidRPr="00C0548D" w:rsidRDefault="002C1093" w:rsidP="006D15D5">
                    <w:pPr>
                      <w:bidi/>
                      <w:rPr>
                        <w:rFonts w:ascii="Traditional Arabic" w:hAnsi="Traditional Arabic" w:cs="Traditional Arabic"/>
                        <w:sz w:val="28"/>
                        <w:szCs w:val="28"/>
                        <w:lang w:bidi="ar-DZ"/>
                      </w:rPr>
                    </w:pPr>
                    <w:proofErr w:type="gramStart"/>
                    <w:r w:rsidRPr="00C0548D">
                      <w:rPr>
                        <w:rFonts w:ascii="Traditional Arabic" w:hAnsi="Traditional Arabic" w:cs="Traditional Arabic"/>
                        <w:sz w:val="28"/>
                        <w:szCs w:val="28"/>
                        <w:rtl/>
                        <w:lang w:bidi="ar-DZ"/>
                      </w:rPr>
                      <w:t>راحة</w:t>
                    </w:r>
                    <w:proofErr w:type="gramEnd"/>
                    <w:r w:rsidRPr="00C0548D">
                      <w:rPr>
                        <w:rFonts w:ascii="Traditional Arabic" w:hAnsi="Traditional Arabic" w:cs="Traditional Arabic"/>
                        <w:sz w:val="28"/>
                        <w:szCs w:val="28"/>
                        <w:rtl/>
                        <w:lang w:bidi="ar-DZ"/>
                      </w:rPr>
                      <w:t xml:space="preserve"> </w:t>
                    </w:r>
                  </w:p>
                </w:txbxContent>
              </v:textbox>
            </v:rect>
            <v:rect id="_x0000_s1060" style="position:absolute;left:4589;top:3327;width:1915;height:475" strokecolor="white [3212]">
              <v:textbox style="mso-next-textbox:#_x0000_s1060">
                <w:txbxContent>
                  <w:p w:rsidR="002C1093" w:rsidRPr="00C0548D" w:rsidRDefault="002C1093" w:rsidP="006D15D5">
                    <w:pPr>
                      <w:jc w:val="right"/>
                      <w:rPr>
                        <w:rFonts w:ascii="Traditional Arabic" w:hAnsi="Traditional Arabic" w:cs="Traditional Arabic"/>
                        <w:sz w:val="28"/>
                        <w:szCs w:val="28"/>
                        <w:lang w:bidi="ar-DZ"/>
                      </w:rPr>
                    </w:pPr>
                    <w:proofErr w:type="gramStart"/>
                    <w:r>
                      <w:rPr>
                        <w:rFonts w:ascii="Traditional Arabic" w:hAnsi="Traditional Arabic" w:cs="Traditional Arabic" w:hint="cs"/>
                        <w:sz w:val="28"/>
                        <w:szCs w:val="28"/>
                        <w:rtl/>
                        <w:lang w:bidi="ar-DZ"/>
                      </w:rPr>
                      <w:t>فـــــــترة</w:t>
                    </w:r>
                    <w:proofErr w:type="gramEnd"/>
                    <w:r>
                      <w:rPr>
                        <w:rFonts w:ascii="Traditional Arabic" w:hAnsi="Traditional Arabic" w:cs="Traditional Arabic" w:hint="cs"/>
                        <w:sz w:val="28"/>
                        <w:szCs w:val="28"/>
                        <w:rtl/>
                        <w:lang w:bidi="ar-DZ"/>
                      </w:rPr>
                      <w:t xml:space="preserve"> المنـــــــافــــسة </w:t>
                    </w:r>
                  </w:p>
                </w:txbxContent>
              </v:textbox>
            </v:rect>
            <v:rect id="_x0000_s1061" style="position:absolute;left:8608;top:1582;width:1535;height:621" strokecolor="white [3212]">
              <v:textbox style="mso-next-textbox:#_x0000_s1061">
                <w:txbxContent>
                  <w:p w:rsidR="002C1093" w:rsidRPr="004E4919" w:rsidRDefault="002C1093" w:rsidP="006D15D5">
                    <w:pPr>
                      <w:bidi/>
                      <w:rPr>
                        <w:rFonts w:ascii="Traditional Arabic" w:hAnsi="Traditional Arabic" w:cs="Traditional Arabic"/>
                        <w:sz w:val="28"/>
                        <w:szCs w:val="28"/>
                        <w:rtl/>
                        <w:lang w:bidi="ar-DZ"/>
                      </w:rPr>
                    </w:pPr>
                    <w:r w:rsidRPr="004E4919">
                      <w:rPr>
                        <w:rFonts w:ascii="Traditional Arabic" w:hAnsi="Traditional Arabic" w:cs="Traditional Arabic" w:hint="cs"/>
                        <w:sz w:val="28"/>
                        <w:szCs w:val="28"/>
                        <w:rtl/>
                        <w:lang w:bidi="ar-DZ"/>
                      </w:rPr>
                      <w:t>فترة</w:t>
                    </w:r>
                    <w:r w:rsidRPr="004E4919">
                      <w:rPr>
                        <w:rFonts w:ascii="Traditional Arabic" w:hAnsi="Traditional Arabic" w:cs="Traditional Arabic"/>
                        <w:sz w:val="28"/>
                        <w:szCs w:val="28"/>
                        <w:rtl/>
                        <w:lang w:bidi="ar-DZ"/>
                      </w:rPr>
                      <w:t xml:space="preserve"> تحضير</w:t>
                    </w:r>
                    <w:r w:rsidRPr="004E4919">
                      <w:rPr>
                        <w:rFonts w:ascii="Traditional Arabic" w:hAnsi="Traditional Arabic" w:cs="Traditional Arabic" w:hint="cs"/>
                        <w:sz w:val="28"/>
                        <w:szCs w:val="28"/>
                        <w:rtl/>
                        <w:lang w:bidi="ar-DZ"/>
                      </w:rPr>
                      <w:t xml:space="preserve"> البدني </w:t>
                    </w:r>
                  </w:p>
                </w:txbxContent>
              </v:textbox>
            </v:rect>
            <v:shapetype id="_x0000_t32" coordsize="21600,21600" o:spt="32" o:oned="t" path="m,l21600,21600e" filled="f">
              <v:path arrowok="t" fillok="f" o:connecttype="none"/>
              <o:lock v:ext="edit" shapetype="t"/>
            </v:shapetype>
            <v:shape id="_x0000_s1062" type="#_x0000_t32" style="position:absolute;left:1235;top:2358;width:8813;height:1;flip:x" o:connectortype="straight" strokecolor="black [3213]" strokeweight="1.5pt">
              <v:stroke endarrow="block"/>
              <v:shadow type="perspective" color="#7f7f7f [1601]" opacity=".5" offset="1pt" offset2="-1pt"/>
            </v:shape>
            <v:rect id="_x0000_s1063" style="position:absolute;left:9320;top:2484;width:728;height:608" fillcolor="#b8cce4 [1300]" strokecolor="white [3212]">
              <v:textbox style="mso-next-textbox:#_x0000_s1063">
                <w:txbxContent>
                  <w:p w:rsidR="002C1093" w:rsidRPr="001758C9" w:rsidRDefault="002C1093" w:rsidP="006D15D5">
                    <w:pPr>
                      <w:bidi/>
                      <w:rPr>
                        <w:rFonts w:ascii="Traditional Arabic" w:hAnsi="Traditional Arabic" w:cs="Traditional Arabic"/>
                        <w:b/>
                        <w:bCs/>
                        <w:sz w:val="28"/>
                        <w:szCs w:val="28"/>
                        <w:lang w:bidi="ar-DZ"/>
                      </w:rPr>
                    </w:pPr>
                    <w:r w:rsidRPr="001758C9">
                      <w:rPr>
                        <w:rFonts w:ascii="Traditional Arabic" w:hAnsi="Traditional Arabic" w:cs="Traditional Arabic"/>
                        <w:b/>
                        <w:bCs/>
                        <w:sz w:val="28"/>
                        <w:szCs w:val="28"/>
                        <w:rtl/>
                        <w:lang w:bidi="ar-DZ"/>
                      </w:rPr>
                      <w:t>أوت</w:t>
                    </w:r>
                  </w:p>
                </w:txbxContent>
              </v:textbox>
            </v:rect>
            <v:rect id="_x0000_s1064" style="position:absolute;left:8513;top:2484;width:918;height:608" fillcolor="#b8cce4 [1300]" strokecolor="white [3212]">
              <v:textbox style="mso-next-textbox:#_x0000_s1064">
                <w:txbxContent>
                  <w:p w:rsidR="002C1093" w:rsidRPr="007B0D47" w:rsidRDefault="002C1093" w:rsidP="006D15D5">
                    <w:pPr>
                      <w:bidi/>
                      <w:rPr>
                        <w:rFonts w:ascii="Traditional Arabic" w:hAnsi="Traditional Arabic" w:cs="Traditional Arabic"/>
                        <w:b/>
                        <w:bCs/>
                        <w:sz w:val="28"/>
                        <w:szCs w:val="28"/>
                        <w:lang w:bidi="ar-DZ"/>
                      </w:rPr>
                    </w:pPr>
                    <w:proofErr w:type="gramStart"/>
                    <w:r w:rsidRPr="007B0D47">
                      <w:rPr>
                        <w:rFonts w:ascii="Traditional Arabic" w:hAnsi="Traditional Arabic" w:cs="Traditional Arabic"/>
                        <w:b/>
                        <w:bCs/>
                        <w:sz w:val="28"/>
                        <w:szCs w:val="28"/>
                        <w:rtl/>
                        <w:lang w:bidi="ar-DZ"/>
                      </w:rPr>
                      <w:t>سبتمبر</w:t>
                    </w:r>
                    <w:proofErr w:type="gramEnd"/>
                  </w:p>
                </w:txbxContent>
              </v:textbox>
            </v:rect>
            <v:rect id="_x0000_s1065" style="position:absolute;left:7685;top:2484;width:923;height:608" fillcolor="#b8cce4 [1300]" strokecolor="white [3212]">
              <v:textbox style="mso-next-textbox:#_x0000_s1065">
                <w:txbxContent>
                  <w:p w:rsidR="002C1093" w:rsidRPr="007B0D47" w:rsidRDefault="002C1093" w:rsidP="006D15D5">
                    <w:pPr>
                      <w:bidi/>
                      <w:rPr>
                        <w:rFonts w:ascii="Traditional Arabic" w:hAnsi="Traditional Arabic" w:cs="Traditional Arabic"/>
                        <w:b/>
                        <w:bCs/>
                        <w:sz w:val="28"/>
                        <w:szCs w:val="28"/>
                        <w:lang w:bidi="ar-DZ"/>
                      </w:rPr>
                    </w:pPr>
                    <w:proofErr w:type="gramStart"/>
                    <w:r w:rsidRPr="007B0D47">
                      <w:rPr>
                        <w:rFonts w:ascii="Traditional Arabic" w:hAnsi="Traditional Arabic" w:cs="Traditional Arabic"/>
                        <w:b/>
                        <w:bCs/>
                        <w:sz w:val="28"/>
                        <w:szCs w:val="28"/>
                        <w:rtl/>
                        <w:lang w:bidi="ar-DZ"/>
                      </w:rPr>
                      <w:t>أكتوبر</w:t>
                    </w:r>
                    <w:proofErr w:type="gramEnd"/>
                    <w:r w:rsidRPr="007B0D47">
                      <w:rPr>
                        <w:rFonts w:ascii="Traditional Arabic" w:hAnsi="Traditional Arabic" w:cs="Traditional Arabic"/>
                        <w:b/>
                        <w:bCs/>
                        <w:sz w:val="28"/>
                        <w:szCs w:val="28"/>
                        <w:rtl/>
                        <w:lang w:bidi="ar-DZ"/>
                      </w:rPr>
                      <w:t xml:space="preserve"> </w:t>
                    </w:r>
                  </w:p>
                </w:txbxContent>
              </v:textbox>
            </v:rect>
            <v:rect id="_x0000_s1066" style="position:absolute;left:6931;top:2484;width:872;height:608" fillcolor="#b8cce4 [1300]" strokecolor="white [3212]">
              <v:textbox style="mso-next-textbox:#_x0000_s1066">
                <w:txbxContent>
                  <w:p w:rsidR="002C1093" w:rsidRPr="007B0D47" w:rsidRDefault="002C1093" w:rsidP="006D15D5">
                    <w:pPr>
                      <w:bidi/>
                      <w:rPr>
                        <w:rFonts w:ascii="Traditional Arabic" w:hAnsi="Traditional Arabic" w:cs="Traditional Arabic"/>
                        <w:b/>
                        <w:bCs/>
                        <w:sz w:val="28"/>
                        <w:szCs w:val="28"/>
                        <w:lang w:bidi="ar-DZ"/>
                      </w:rPr>
                    </w:pPr>
                    <w:proofErr w:type="gramStart"/>
                    <w:r w:rsidRPr="007B0D47">
                      <w:rPr>
                        <w:rFonts w:ascii="Traditional Arabic" w:hAnsi="Traditional Arabic" w:cs="Traditional Arabic"/>
                        <w:b/>
                        <w:bCs/>
                        <w:sz w:val="28"/>
                        <w:szCs w:val="28"/>
                        <w:rtl/>
                        <w:lang w:bidi="ar-DZ"/>
                      </w:rPr>
                      <w:t>نوفمبر</w:t>
                    </w:r>
                    <w:proofErr w:type="gramEnd"/>
                  </w:p>
                </w:txbxContent>
              </v:textbox>
            </v:rect>
            <v:rect id="_x0000_s1067" style="position:absolute;left:6076;top:2484;width:968;height:608" fillcolor="#b8cce4 [1300]" strokecolor="white [3212]">
              <v:textbox style="mso-next-textbox:#_x0000_s1067">
                <w:txbxContent>
                  <w:p w:rsidR="002C1093" w:rsidRPr="007B0D47" w:rsidRDefault="002C1093" w:rsidP="006D15D5">
                    <w:pPr>
                      <w:bidi/>
                      <w:rPr>
                        <w:rFonts w:ascii="Traditional Arabic" w:hAnsi="Traditional Arabic" w:cs="Traditional Arabic"/>
                        <w:b/>
                        <w:bCs/>
                        <w:sz w:val="28"/>
                        <w:szCs w:val="28"/>
                        <w:lang w:bidi="ar-DZ"/>
                      </w:rPr>
                    </w:pPr>
                    <w:proofErr w:type="gramStart"/>
                    <w:r w:rsidRPr="007B0D47">
                      <w:rPr>
                        <w:rFonts w:ascii="Traditional Arabic" w:hAnsi="Traditional Arabic" w:cs="Traditional Arabic"/>
                        <w:b/>
                        <w:bCs/>
                        <w:sz w:val="28"/>
                        <w:szCs w:val="28"/>
                        <w:rtl/>
                        <w:lang w:bidi="ar-DZ"/>
                      </w:rPr>
                      <w:t>ديسمبر</w:t>
                    </w:r>
                    <w:proofErr w:type="gramEnd"/>
                  </w:p>
                </w:txbxContent>
              </v:textbox>
            </v:rect>
            <v:rect id="_x0000_s1068" style="position:absolute;left:5334;top:2484;width:837;height:608" fillcolor="#b8cce4 [1300]" strokecolor="white [3212]">
              <v:textbox style="mso-next-textbox:#_x0000_s1068">
                <w:txbxContent>
                  <w:p w:rsidR="002C1093" w:rsidRPr="007B0D47" w:rsidRDefault="002C1093" w:rsidP="006D15D5">
                    <w:pPr>
                      <w:bidi/>
                      <w:rPr>
                        <w:rFonts w:ascii="Traditional Arabic" w:hAnsi="Traditional Arabic" w:cs="Traditional Arabic"/>
                        <w:b/>
                        <w:bCs/>
                        <w:sz w:val="28"/>
                        <w:szCs w:val="28"/>
                        <w:lang w:bidi="ar-DZ"/>
                      </w:rPr>
                    </w:pPr>
                    <w:r w:rsidRPr="007B0D47">
                      <w:rPr>
                        <w:rFonts w:ascii="Traditional Arabic" w:hAnsi="Traditional Arabic" w:cs="Traditional Arabic"/>
                        <w:b/>
                        <w:bCs/>
                        <w:sz w:val="28"/>
                        <w:szCs w:val="28"/>
                        <w:rtl/>
                        <w:lang w:bidi="ar-DZ"/>
                      </w:rPr>
                      <w:t>جانفي</w:t>
                    </w:r>
                  </w:p>
                </w:txbxContent>
              </v:textbox>
            </v:rect>
            <v:rect id="_x0000_s1069" style="position:absolute;left:4589;top:2484;width:856;height:608" fillcolor="#b8cce4 [1300]" strokecolor="white [3212]">
              <v:textbox style="mso-next-textbox:#_x0000_s1069">
                <w:txbxContent>
                  <w:p w:rsidR="002C1093" w:rsidRPr="007B0D47" w:rsidRDefault="002C1093" w:rsidP="006D15D5">
                    <w:pPr>
                      <w:rPr>
                        <w:rFonts w:ascii="Traditional Arabic" w:hAnsi="Traditional Arabic" w:cs="Traditional Arabic"/>
                        <w:b/>
                        <w:bCs/>
                        <w:sz w:val="28"/>
                        <w:szCs w:val="28"/>
                        <w:lang w:bidi="ar-DZ"/>
                      </w:rPr>
                    </w:pPr>
                    <w:r w:rsidRPr="007B0D47">
                      <w:rPr>
                        <w:rFonts w:ascii="Traditional Arabic" w:hAnsi="Traditional Arabic" w:cs="Traditional Arabic"/>
                        <w:b/>
                        <w:bCs/>
                        <w:sz w:val="28"/>
                        <w:szCs w:val="28"/>
                        <w:rtl/>
                        <w:lang w:bidi="ar-DZ"/>
                      </w:rPr>
                      <w:t>فيفري</w:t>
                    </w:r>
                  </w:p>
                </w:txbxContent>
              </v:textbox>
            </v:rect>
            <v:rect id="_x0000_s1070" style="position:absolute;left:3955;top:2484;width:777;height:608" fillcolor="#b8cce4 [1300]" strokecolor="white [3212]">
              <v:textbox style="mso-next-textbox:#_x0000_s1070">
                <w:txbxContent>
                  <w:p w:rsidR="002C1093" w:rsidRPr="007B0D47" w:rsidRDefault="002C1093" w:rsidP="006D15D5">
                    <w:pPr>
                      <w:bidi/>
                      <w:rPr>
                        <w:rFonts w:ascii="Traditional Arabic" w:hAnsi="Traditional Arabic" w:cs="Traditional Arabic"/>
                        <w:b/>
                        <w:bCs/>
                        <w:sz w:val="28"/>
                        <w:szCs w:val="28"/>
                        <w:lang w:bidi="ar-DZ"/>
                      </w:rPr>
                    </w:pPr>
                    <w:r w:rsidRPr="007B0D47">
                      <w:rPr>
                        <w:rFonts w:ascii="Traditional Arabic" w:hAnsi="Traditional Arabic" w:cs="Traditional Arabic"/>
                        <w:b/>
                        <w:bCs/>
                        <w:sz w:val="28"/>
                        <w:szCs w:val="28"/>
                        <w:rtl/>
                        <w:lang w:bidi="ar-DZ"/>
                      </w:rPr>
                      <w:t xml:space="preserve">مارس </w:t>
                    </w:r>
                  </w:p>
                </w:txbxContent>
              </v:textbox>
            </v:rect>
            <v:rect id="_x0000_s1071" style="position:absolute;left:3134;top:2484;width:821;height:608" fillcolor="#b8cce4 [1300]" strokecolor="white [3212]">
              <v:textbox style="mso-next-textbox:#_x0000_s1071">
                <w:txbxContent>
                  <w:p w:rsidR="002C1093" w:rsidRPr="007B0D47" w:rsidRDefault="002C1093" w:rsidP="006D15D5">
                    <w:pPr>
                      <w:bidi/>
                      <w:rPr>
                        <w:rFonts w:ascii="Traditional Arabic" w:hAnsi="Traditional Arabic" w:cs="Traditional Arabic"/>
                        <w:b/>
                        <w:bCs/>
                        <w:sz w:val="28"/>
                        <w:szCs w:val="28"/>
                        <w:lang w:bidi="ar-DZ"/>
                      </w:rPr>
                    </w:pPr>
                    <w:r w:rsidRPr="007B0D47">
                      <w:rPr>
                        <w:rFonts w:ascii="Traditional Arabic" w:hAnsi="Traditional Arabic" w:cs="Traditional Arabic"/>
                        <w:b/>
                        <w:bCs/>
                        <w:sz w:val="28"/>
                        <w:szCs w:val="28"/>
                        <w:rtl/>
                        <w:lang w:bidi="ar-DZ"/>
                      </w:rPr>
                      <w:t xml:space="preserve">أفريل </w:t>
                    </w:r>
                  </w:p>
                </w:txbxContent>
              </v:textbox>
            </v:rect>
            <v:rect id="_x0000_s1072" style="position:absolute;left:2756;top:2484;width:615;height:608" fillcolor="#b8cce4 [1300]" strokecolor="white [3212]">
              <v:textbox style="mso-next-textbox:#_x0000_s1072">
                <w:txbxContent>
                  <w:p w:rsidR="002C1093" w:rsidRPr="007B0D47" w:rsidRDefault="002C1093" w:rsidP="006D15D5">
                    <w:pPr>
                      <w:bidi/>
                      <w:rPr>
                        <w:rFonts w:ascii="Traditional Arabic" w:hAnsi="Traditional Arabic" w:cs="Traditional Arabic"/>
                        <w:b/>
                        <w:bCs/>
                        <w:sz w:val="28"/>
                        <w:szCs w:val="28"/>
                        <w:lang w:bidi="ar-DZ"/>
                      </w:rPr>
                    </w:pPr>
                    <w:r w:rsidRPr="007B0D47">
                      <w:rPr>
                        <w:rFonts w:ascii="Traditional Arabic" w:hAnsi="Traditional Arabic" w:cs="Traditional Arabic"/>
                        <w:b/>
                        <w:bCs/>
                        <w:sz w:val="28"/>
                        <w:szCs w:val="28"/>
                        <w:rtl/>
                        <w:lang w:bidi="ar-DZ"/>
                      </w:rPr>
                      <w:t xml:space="preserve">ماي </w:t>
                    </w:r>
                  </w:p>
                </w:txbxContent>
              </v:textbox>
            </v:rect>
            <v:rect id="_x0000_s1073" style="position:absolute;left:1995;top:2484;width:873;height:608" fillcolor="#b8cce4 [1300]" strokecolor="white [3212]">
              <v:textbox style="mso-next-textbox:#_x0000_s1073">
                <w:txbxContent>
                  <w:p w:rsidR="002C1093" w:rsidRPr="007B0D47" w:rsidRDefault="002C1093" w:rsidP="006D15D5">
                    <w:pPr>
                      <w:bidi/>
                      <w:rPr>
                        <w:rFonts w:ascii="Traditional Arabic" w:hAnsi="Traditional Arabic" w:cs="Traditional Arabic"/>
                        <w:b/>
                        <w:bCs/>
                        <w:sz w:val="28"/>
                        <w:szCs w:val="28"/>
                        <w:lang w:bidi="ar-DZ"/>
                      </w:rPr>
                    </w:pPr>
                    <w:r w:rsidRPr="007B0D47">
                      <w:rPr>
                        <w:rFonts w:ascii="Traditional Arabic" w:hAnsi="Traditional Arabic" w:cs="Traditional Arabic"/>
                        <w:b/>
                        <w:bCs/>
                        <w:sz w:val="28"/>
                        <w:szCs w:val="28"/>
                        <w:rtl/>
                        <w:lang w:bidi="ar-DZ"/>
                      </w:rPr>
                      <w:t xml:space="preserve">جوان </w:t>
                    </w:r>
                  </w:p>
                </w:txbxContent>
              </v:textbox>
            </v:rect>
            <v:shape id="_x0000_s1074" type="#_x0000_t32" style="position:absolute;left:8941;top:2202;width:1107;height:1;flip:x" o:connectortype="straight" strokecolor="#007a1d" strokeweight="2.25pt">
              <v:stroke startarrow="block" endarrow="block"/>
            </v:shape>
            <v:shape id="_x0000_s1075" type="#_x0000_t32" style="position:absolute;left:6504;top:2200;width:2437;height:1;flip:x" o:connectortype="straight" strokecolor="#007a1d" strokeweight="2.25pt">
              <v:stroke startarrow="block" endarrow="block"/>
            </v:shape>
            <v:shape id="_x0000_s1076" type="#_x0000_t32" style="position:absolute;left:5745;top:2200;width:759;height:0;flip:x" o:connectortype="straight" strokecolor="#007a1d" strokeweight="2.25pt">
              <v:stroke startarrow="block" endarrow="block"/>
            </v:shape>
            <v:shape id="_x0000_s1077" type="#_x0000_t32" style="position:absolute;left:1995;top:2202;width:3750;height:1;flip:x" o:connectortype="straight" strokecolor="#007a1d" strokeweight="2.25pt">
              <v:stroke startarrow="block" endarrow="block"/>
            </v:shape>
            <v:rect id="_x0000_s1078" style="position:absolute;left:7044;top:1582;width:1281;height:475" strokecolor="white [3212]">
              <v:textbox style="mso-next-textbox:#_x0000_s1078">
                <w:txbxContent>
                  <w:p w:rsidR="002C1093" w:rsidRPr="00C0548D" w:rsidRDefault="002C1093" w:rsidP="006D15D5">
                    <w:pPr>
                      <w:jc w:val="right"/>
                      <w:rPr>
                        <w:rFonts w:ascii="Traditional Arabic" w:hAnsi="Traditional Arabic" w:cs="Traditional Arabic"/>
                        <w:sz w:val="28"/>
                        <w:szCs w:val="28"/>
                        <w:lang w:bidi="ar-DZ"/>
                      </w:rPr>
                    </w:pPr>
                    <w:proofErr w:type="gramStart"/>
                    <w:r>
                      <w:rPr>
                        <w:rFonts w:ascii="Traditional Arabic" w:hAnsi="Traditional Arabic" w:cs="Traditional Arabic" w:hint="cs"/>
                        <w:sz w:val="28"/>
                        <w:szCs w:val="28"/>
                        <w:rtl/>
                        <w:lang w:bidi="ar-DZ"/>
                      </w:rPr>
                      <w:t>فترة</w:t>
                    </w:r>
                    <w:proofErr w:type="gramEnd"/>
                    <w:r>
                      <w:rPr>
                        <w:rFonts w:ascii="Traditional Arabic" w:hAnsi="Traditional Arabic" w:cs="Traditional Arabic" w:hint="cs"/>
                        <w:sz w:val="28"/>
                        <w:szCs w:val="28"/>
                        <w:rtl/>
                        <w:lang w:bidi="ar-DZ"/>
                      </w:rPr>
                      <w:t xml:space="preserve"> المنافسة </w:t>
                    </w:r>
                  </w:p>
                </w:txbxContent>
              </v:textbox>
            </v:rect>
            <v:rect id="_x0000_s1079" style="position:absolute;left:5839;top:1582;width:665;height:475" strokecolor="white [3212]">
              <v:textbox style="mso-next-textbox:#_x0000_s1079">
                <w:txbxContent>
                  <w:p w:rsidR="002C1093" w:rsidRPr="00C0548D" w:rsidRDefault="002C1093" w:rsidP="006D15D5">
                    <w:pPr>
                      <w:bidi/>
                      <w:rPr>
                        <w:rFonts w:ascii="Traditional Arabic" w:hAnsi="Traditional Arabic" w:cs="Traditional Arabic"/>
                        <w:sz w:val="28"/>
                        <w:szCs w:val="28"/>
                        <w:lang w:bidi="ar-DZ"/>
                      </w:rPr>
                    </w:pPr>
                    <w:proofErr w:type="gramStart"/>
                    <w:r w:rsidRPr="00C0548D">
                      <w:rPr>
                        <w:rFonts w:ascii="Traditional Arabic" w:hAnsi="Traditional Arabic" w:cs="Traditional Arabic"/>
                        <w:sz w:val="28"/>
                        <w:szCs w:val="28"/>
                        <w:rtl/>
                        <w:lang w:bidi="ar-DZ"/>
                      </w:rPr>
                      <w:t>راحة</w:t>
                    </w:r>
                    <w:proofErr w:type="gramEnd"/>
                    <w:r w:rsidRPr="00C0548D">
                      <w:rPr>
                        <w:rFonts w:ascii="Traditional Arabic" w:hAnsi="Traditional Arabic" w:cs="Traditional Arabic"/>
                        <w:sz w:val="28"/>
                        <w:szCs w:val="28"/>
                        <w:rtl/>
                        <w:lang w:bidi="ar-DZ"/>
                      </w:rPr>
                      <w:t xml:space="preserve"> </w:t>
                    </w:r>
                  </w:p>
                </w:txbxContent>
              </v:textbox>
            </v:rect>
            <v:rect id="_x0000_s1080" style="position:absolute;left:3276;top:1582;width:1172;height:475" strokecolor="white [3212]">
              <v:textbox style="mso-next-textbox:#_x0000_s1080">
                <w:txbxContent>
                  <w:p w:rsidR="002C1093" w:rsidRPr="00C0548D" w:rsidRDefault="002C1093" w:rsidP="006D15D5">
                    <w:pPr>
                      <w:bidi/>
                      <w:rPr>
                        <w:rFonts w:ascii="Traditional Arabic" w:hAnsi="Traditional Arabic" w:cs="Traditional Arabic"/>
                        <w:sz w:val="28"/>
                        <w:szCs w:val="28"/>
                        <w:lang w:bidi="ar-DZ"/>
                      </w:rPr>
                    </w:pPr>
                    <w:proofErr w:type="gramStart"/>
                    <w:r w:rsidRPr="00C0548D">
                      <w:rPr>
                        <w:rFonts w:ascii="Traditional Arabic" w:hAnsi="Traditional Arabic" w:cs="Traditional Arabic"/>
                        <w:sz w:val="28"/>
                        <w:szCs w:val="28"/>
                        <w:rtl/>
                        <w:lang w:bidi="ar-DZ"/>
                      </w:rPr>
                      <w:t>فترة</w:t>
                    </w:r>
                    <w:proofErr w:type="gramEnd"/>
                    <w:r w:rsidRPr="00C0548D">
                      <w:rPr>
                        <w:rFonts w:ascii="Traditional Arabic" w:hAnsi="Traditional Arabic" w:cs="Traditional Arabic"/>
                        <w:sz w:val="28"/>
                        <w:szCs w:val="28"/>
                        <w:rtl/>
                        <w:lang w:bidi="ar-DZ"/>
                      </w:rPr>
                      <w:t xml:space="preserve"> المنافسة </w:t>
                    </w:r>
                  </w:p>
                </w:txbxContent>
              </v:textbox>
            </v:rect>
            <v:rect id="_x0000_s1081" style="position:absolute;left:1408;top:2484;width:839;height:608" fillcolor="#b8cce4 [1300]" strokecolor="white [3212]">
              <v:textbox style="mso-next-textbox:#_x0000_s1081">
                <w:txbxContent>
                  <w:p w:rsidR="002C1093" w:rsidRPr="007B0D47" w:rsidRDefault="002C1093" w:rsidP="006D15D5">
                    <w:pPr>
                      <w:bidi/>
                      <w:rPr>
                        <w:rFonts w:ascii="Traditional Arabic" w:hAnsi="Traditional Arabic" w:cs="Traditional Arabic"/>
                        <w:b/>
                        <w:bCs/>
                        <w:sz w:val="28"/>
                        <w:szCs w:val="28"/>
                        <w:lang w:bidi="ar-DZ"/>
                      </w:rPr>
                    </w:pPr>
                    <w:r w:rsidRPr="007B0D47">
                      <w:rPr>
                        <w:rFonts w:ascii="Traditional Arabic" w:hAnsi="Traditional Arabic" w:cs="Traditional Arabic"/>
                        <w:b/>
                        <w:bCs/>
                        <w:sz w:val="28"/>
                        <w:szCs w:val="28"/>
                        <w:rtl/>
                        <w:lang w:bidi="ar-DZ"/>
                      </w:rPr>
                      <w:t xml:space="preserve">جويلية </w:t>
                    </w:r>
                  </w:p>
                </w:txbxContent>
              </v:textbox>
            </v:rect>
            <v:shape id="_x0000_s1082" type="#_x0000_t32" style="position:absolute;left:1408;top:2200;width:587;height:0;flip:x" o:connectortype="straight" strokecolor="#007a1d" strokeweight="2.25pt">
              <v:stroke startarrow="block" endarrow="block"/>
            </v:shape>
            <v:rect id="_x0000_s1083" style="position:absolute;left:1330;top:1582;width:665;height:475" strokecolor="white [3212]">
              <v:textbox style="mso-next-textbox:#_x0000_s1083">
                <w:txbxContent>
                  <w:p w:rsidR="002C1093" w:rsidRPr="00C0548D" w:rsidRDefault="002C1093" w:rsidP="006D15D5">
                    <w:pPr>
                      <w:bidi/>
                      <w:rPr>
                        <w:rFonts w:ascii="Traditional Arabic" w:hAnsi="Traditional Arabic" w:cs="Traditional Arabic"/>
                        <w:sz w:val="28"/>
                        <w:szCs w:val="28"/>
                        <w:lang w:bidi="ar-DZ"/>
                      </w:rPr>
                    </w:pPr>
                    <w:proofErr w:type="gramStart"/>
                    <w:r w:rsidRPr="00C0548D">
                      <w:rPr>
                        <w:rFonts w:ascii="Traditional Arabic" w:hAnsi="Traditional Arabic" w:cs="Traditional Arabic"/>
                        <w:sz w:val="28"/>
                        <w:szCs w:val="28"/>
                        <w:rtl/>
                        <w:lang w:bidi="ar-DZ"/>
                      </w:rPr>
                      <w:t>راحة</w:t>
                    </w:r>
                    <w:proofErr w:type="gramEnd"/>
                    <w:r w:rsidRPr="00C0548D">
                      <w:rPr>
                        <w:rFonts w:ascii="Traditional Arabic" w:hAnsi="Traditional Arabic" w:cs="Traditional Arabic"/>
                        <w:sz w:val="28"/>
                        <w:szCs w:val="28"/>
                        <w:rtl/>
                        <w:lang w:bidi="ar-DZ"/>
                      </w:rPr>
                      <w:t xml:space="preserve"> </w:t>
                    </w:r>
                  </w:p>
                </w:txbxContent>
              </v:textbox>
            </v:rect>
            <v:shape id="_x0000_s1084" type="#_x0000_t32" style="position:absolute;left:1235;top:3169;width:8813;height:1;flip:x" o:connectortype="straight" strokecolor="black [3213]" strokeweight="1.5pt">
              <v:stroke endarrow="block"/>
              <v:shadow type="perspective" color="#7f7f7f [1601]" opacity=".5" offset="1pt" offset2="-1pt"/>
            </v:shape>
            <v:shape id="_x0000_s1085" type="#_x0000_t32" style="position:absolute;left:8941;top:3322;width:1107;height:1;flip:x" o:connectortype="straight" strokecolor="red" strokeweight="2.25pt">
              <v:stroke startarrow="block" endarrow="block"/>
            </v:shape>
            <v:shape id="_x0000_s1086" type="#_x0000_t32" style="position:absolute;left:1408;top:3323;width:587;height:1;flip:x" o:connectortype="straight" strokecolor="red" strokeweight="2.25pt">
              <v:stroke startarrow="block" endarrow="block"/>
            </v:shape>
            <v:rect id="_x0000_s1087" style="position:absolute;left:1641;top:3881;width:7679;height:554" strokecolor="white [3212]">
              <v:textbox style="mso-next-textbox:#_x0000_s1087">
                <w:txbxContent>
                  <w:p w:rsidR="002C1093" w:rsidRPr="00950DC7" w:rsidRDefault="002C1093" w:rsidP="006D15D5">
                    <w:pPr>
                      <w:bidi/>
                      <w:rPr>
                        <w:rFonts w:ascii="Traditional Arabic" w:hAnsi="Traditional Arabic" w:cs="Traditional Arabic"/>
                        <w:b/>
                        <w:bCs/>
                        <w:sz w:val="28"/>
                        <w:szCs w:val="28"/>
                        <w:lang w:bidi="ar-DZ"/>
                      </w:rPr>
                    </w:pPr>
                    <w:r w:rsidRPr="00950DC7">
                      <w:rPr>
                        <w:rFonts w:ascii="Traditional Arabic" w:hAnsi="Traditional Arabic" w:cs="Traditional Arabic"/>
                        <w:b/>
                        <w:bCs/>
                        <w:sz w:val="28"/>
                        <w:szCs w:val="28"/>
                        <w:rtl/>
                        <w:lang w:bidi="ar-DZ"/>
                      </w:rPr>
                      <w:t>الشكل رقم (</w:t>
                    </w:r>
                    <w:r>
                      <w:rPr>
                        <w:rFonts w:ascii="Traditional Arabic" w:hAnsi="Traditional Arabic" w:cs="Traditional Arabic" w:hint="cs"/>
                        <w:b/>
                        <w:bCs/>
                        <w:sz w:val="28"/>
                        <w:szCs w:val="28"/>
                        <w:rtl/>
                        <w:lang w:bidi="ar-DZ"/>
                      </w:rPr>
                      <w:t>04</w:t>
                    </w:r>
                    <w:r w:rsidRPr="00950DC7">
                      <w:rPr>
                        <w:rFonts w:ascii="Traditional Arabic" w:hAnsi="Traditional Arabic" w:cs="Traditional Arabic"/>
                        <w:b/>
                        <w:bCs/>
                        <w:sz w:val="28"/>
                        <w:szCs w:val="28"/>
                        <w:rtl/>
                        <w:lang w:bidi="ar-DZ"/>
                      </w:rPr>
                      <w:t>) يوضح برمجة التدريب السنوي وفق نوعين من البرمجة</w:t>
                    </w:r>
                    <w:r w:rsidRPr="00950DC7">
                      <w:rPr>
                        <w:rFonts w:ascii="Traditional Arabic" w:hAnsi="Traditional Arabic" w:cs="Traditional Arabic" w:hint="cs"/>
                        <w:b/>
                        <w:bCs/>
                        <w:sz w:val="28"/>
                        <w:szCs w:val="28"/>
                        <w:rtl/>
                        <w:lang w:bidi="ar-DZ"/>
                      </w:rPr>
                      <w:t xml:space="preserve"> </w:t>
                    </w:r>
                    <w:r w:rsidRPr="00950DC7">
                      <w:rPr>
                        <w:rFonts w:ascii="Traditional Arabic" w:hAnsi="Traditional Arabic" w:cs="Traditional Arabic"/>
                        <w:b/>
                        <w:bCs/>
                        <w:sz w:val="28"/>
                        <w:szCs w:val="28"/>
                        <w:rtl/>
                        <w:lang w:bidi="ar-DZ"/>
                      </w:rPr>
                      <w:t>المفردة و المزدوجة</w:t>
                    </w:r>
                  </w:p>
                </w:txbxContent>
              </v:textbox>
            </v:rect>
            <v:shape id="_x0000_s1088" type="#_x0000_t32" style="position:absolute;left:1995;top:3324;width:6946;height:3;flip:x" o:connectortype="straight" strokecolor="red" strokeweight="2.25pt">
              <v:stroke startarrow="block" endarrow="block"/>
            </v:shape>
            <w10:wrap type="through"/>
          </v:group>
        </w:pict>
      </w:r>
      <w:r w:rsidR="006D15D5">
        <w:rPr>
          <w:rFonts w:ascii="Traditional Arabic" w:hAnsi="Traditional Arabic" w:cs="Traditional Arabic" w:hint="cs"/>
          <w:sz w:val="28"/>
          <w:szCs w:val="28"/>
          <w:rtl/>
          <w:lang w:bidi="ar-DZ"/>
        </w:rPr>
        <w:t>التخطيط السنوي غالبا ما يقسم إلى اثنين أو ثلاث دورات كبيرة من 4 الى 6 أشهر حسب مدة البرنامج السنوي(</w:t>
      </w:r>
      <w:r w:rsidR="006D15D5">
        <w:rPr>
          <w:rFonts w:ascii="Traditional Arabic" w:hAnsi="Traditional Arabic" w:cs="Traditional Arabic"/>
          <w:sz w:val="28"/>
          <w:szCs w:val="28"/>
          <w:lang w:bidi="ar-DZ"/>
        </w:rPr>
        <w:t>macro-cycle</w:t>
      </w:r>
      <w:r w:rsidR="006D15D5">
        <w:rPr>
          <w:rFonts w:ascii="Traditional Arabic" w:hAnsi="Traditional Arabic" w:cs="Traditional Arabic" w:hint="cs"/>
          <w:sz w:val="28"/>
          <w:szCs w:val="28"/>
          <w:rtl/>
          <w:lang w:val="en-US" w:bidi="ar-DZ"/>
        </w:rPr>
        <w:t>)</w:t>
      </w:r>
      <w:sdt>
        <w:sdtPr>
          <w:rPr>
            <w:rFonts w:ascii="Traditional Arabic" w:hAnsi="Traditional Arabic" w:cs="Traditional Arabic" w:hint="cs"/>
            <w:sz w:val="28"/>
            <w:szCs w:val="28"/>
            <w:rtl/>
            <w:lang w:val="en-US" w:bidi="ar-DZ"/>
          </w:rPr>
          <w:id w:val="175019295"/>
          <w:citation/>
        </w:sdtPr>
        <w:sdtContent>
          <w:r>
            <w:rPr>
              <w:rFonts w:ascii="Traditional Arabic" w:hAnsi="Traditional Arabic" w:cs="Traditional Arabic"/>
              <w:sz w:val="28"/>
              <w:szCs w:val="28"/>
              <w:rtl/>
              <w:lang w:val="en-US" w:bidi="ar-DZ"/>
            </w:rPr>
            <w:fldChar w:fldCharType="begin"/>
          </w:r>
          <w:r w:rsidR="006D15D5">
            <w:rPr>
              <w:rFonts w:ascii="Traditional Arabic" w:hAnsi="Traditional Arabic" w:cs="Traditional Arabic"/>
              <w:sz w:val="28"/>
              <w:szCs w:val="28"/>
              <w:lang w:bidi="ar-DZ"/>
            </w:rPr>
            <w:instrText xml:space="preserve"> CITATION Thime \p 3 \y  \l 1036  </w:instrText>
          </w:r>
          <w:r>
            <w:rPr>
              <w:rFonts w:ascii="Traditional Arabic" w:hAnsi="Traditional Arabic" w:cs="Traditional Arabic"/>
              <w:sz w:val="28"/>
              <w:szCs w:val="28"/>
              <w:rtl/>
              <w:lang w:val="en-US" w:bidi="ar-DZ"/>
            </w:rPr>
            <w:fldChar w:fldCharType="separate"/>
          </w:r>
          <w:r w:rsidR="006D15D5">
            <w:rPr>
              <w:rFonts w:ascii="Traditional Arabic" w:hAnsi="Traditional Arabic" w:cs="Traditional Arabic"/>
              <w:noProof/>
              <w:sz w:val="28"/>
              <w:szCs w:val="28"/>
              <w:lang w:bidi="ar-DZ"/>
            </w:rPr>
            <w:t xml:space="preserve"> </w:t>
          </w:r>
          <w:r w:rsidR="006D15D5" w:rsidRPr="00F34EE2">
            <w:rPr>
              <w:rFonts w:ascii="Traditional Arabic" w:hAnsi="Traditional Arabic" w:cs="Traditional Arabic"/>
              <w:noProof/>
              <w:sz w:val="28"/>
              <w:szCs w:val="28"/>
              <w:lang w:bidi="ar-DZ"/>
            </w:rPr>
            <w:t>(Thierry Barnerat, 3)</w:t>
          </w:r>
          <w:r>
            <w:rPr>
              <w:rFonts w:ascii="Traditional Arabic" w:hAnsi="Traditional Arabic" w:cs="Traditional Arabic"/>
              <w:sz w:val="28"/>
              <w:szCs w:val="28"/>
              <w:rtl/>
              <w:lang w:val="en-US" w:bidi="ar-DZ"/>
            </w:rPr>
            <w:fldChar w:fldCharType="end"/>
          </w:r>
        </w:sdtContent>
      </w:sdt>
    </w:p>
    <w:p w:rsidR="006D15D5" w:rsidRDefault="006D15D5" w:rsidP="006D15D5">
      <w:pPr>
        <w:bidi/>
        <w:rPr>
          <w:sz w:val="28"/>
          <w:rtl/>
          <w:lang w:bidi="ar-DZ"/>
        </w:rPr>
      </w:pPr>
    </w:p>
    <w:p w:rsidR="006D15D5" w:rsidRPr="00107B1C" w:rsidRDefault="006D15D5" w:rsidP="006D15D5">
      <w:pPr>
        <w:bidi/>
        <w:rPr>
          <w:sz w:val="28"/>
          <w:rtl/>
          <w:lang w:bidi="ar-DZ"/>
        </w:rPr>
      </w:pPr>
    </w:p>
    <w:p w:rsidR="006D15D5" w:rsidRDefault="006D15D5" w:rsidP="006D15D5">
      <w:pPr>
        <w:bidi/>
        <w:spacing w:line="312" w:lineRule="auto"/>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و تقسم الخطة السنوية في كرة القدم إلى فترات لكل فترة خصائصها و مميزاتها و هي:فترة الإعداد،فترة المنافسات،و فترة الإنتقالية أو الراحة الإيجابية،و يرى الباحث أن هذه الفترات لا حدود بينها بل هي متداخلة فيما بينها و هذا ما يدل على الإستمرارية و التكامل فيما بينها إذ لا يستطيع المدرب المرور إلى مرحلة المنافسة دون الإعداد لها و لا يستطيع الدخول في مرحلة الإعداد للموسم الجديد دون المرور بمرحلة انتقالية فعلى سبيل المثال لا الحصر فإن مرحلة الإعداد تعد كأرضية صلبة يرتكز عليها اللاعب للدخول في المنافسة فرفع قدرة التحمل اللاهوائي في مرحلة الإعداد يسمح له بمقاومة التعب أثناء مرحلة المنافسة( أثناء المباراة) و التدريب ذو درجة الحمل الأقصى و أقل من الأقصى.</w:t>
      </w:r>
    </w:p>
    <w:p w:rsidR="006D15D5" w:rsidRDefault="006D15D5" w:rsidP="006D15D5">
      <w:pPr>
        <w:bidi/>
        <w:spacing w:line="312" w:lineRule="auto"/>
        <w:rPr>
          <w:rFonts w:ascii="Traditional Arabic" w:hAnsi="Traditional Arabic" w:cs="Traditional Arabic"/>
          <w:sz w:val="28"/>
          <w:szCs w:val="28"/>
          <w:rtl/>
          <w:lang w:bidi="ar-DZ"/>
        </w:rPr>
      </w:pPr>
    </w:p>
    <w:p w:rsidR="006D15D5" w:rsidRDefault="006D15D5" w:rsidP="000C6E9D">
      <w:pPr>
        <w:bidi/>
        <w:spacing w:line="312" w:lineRule="auto"/>
        <w:ind w:left="0"/>
        <w:rPr>
          <w:rFonts w:ascii="Traditional Arabic" w:hAnsi="Traditional Arabic" w:cs="Traditional Arabic"/>
          <w:sz w:val="28"/>
          <w:szCs w:val="28"/>
          <w:rtl/>
          <w:lang w:bidi="ar-DZ"/>
        </w:rPr>
      </w:pPr>
    </w:p>
    <w:p w:rsidR="000C6E9D" w:rsidRDefault="000C6E9D" w:rsidP="000C6E9D">
      <w:pPr>
        <w:bidi/>
        <w:spacing w:line="312"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3-2-1:</w:t>
      </w:r>
      <w:proofErr w:type="gramStart"/>
      <w:r>
        <w:rPr>
          <w:rFonts w:ascii="Traditional Arabic" w:hAnsi="Traditional Arabic" w:cs="Traditional Arabic" w:hint="cs"/>
          <w:b/>
          <w:bCs/>
          <w:sz w:val="32"/>
          <w:szCs w:val="32"/>
          <w:rtl/>
          <w:lang w:bidi="ar-DZ"/>
        </w:rPr>
        <w:t>مرحلة</w:t>
      </w:r>
      <w:proofErr w:type="gramEnd"/>
      <w:r>
        <w:rPr>
          <w:rFonts w:ascii="Traditional Arabic" w:hAnsi="Traditional Arabic" w:cs="Traditional Arabic" w:hint="cs"/>
          <w:b/>
          <w:bCs/>
          <w:sz w:val="32"/>
          <w:szCs w:val="32"/>
          <w:rtl/>
          <w:lang w:bidi="ar-DZ"/>
        </w:rPr>
        <w:t xml:space="preserve"> الإعداد:</w:t>
      </w:r>
    </w:p>
    <w:p w:rsidR="000C6E9D" w:rsidRDefault="000C6E9D" w:rsidP="000C6E9D">
      <w:pPr>
        <w:bidi/>
        <w:spacing w:line="312" w:lineRule="auto"/>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تعد فترة الإعداد اهم فترة من فترات التدريب في الخطة السنوية،كونها الركيزة الاساسية التي يعتمد عليها المدرب لاستكمال بقية المراحل،حيث تعتبر هي الدعامة الاساسية لأداء مباريات بمستوى جيد و الفوز بها، حيث تبدأ فترة الإعداد من اليوم الاول الذي يعود فيه اللاعب إلى ناديه لممارسة التدريب استعدادا للموسم الرياضي،و تنتهي فترة الإعداد ببداية المباراة الرسمية الاولى في الموسم الرياضي،و تستغرق هذه الفترة من 20 إلى 30 </w:t>
      </w:r>
      <w:r>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من إجمالي الفترة المخصصة للموسم الرياضي كله</w:t>
      </w:r>
      <w:sdt>
        <w:sdtPr>
          <w:rPr>
            <w:rFonts w:ascii="Traditional Arabic" w:hAnsi="Traditional Arabic" w:cs="Traditional Arabic" w:hint="cs"/>
            <w:sz w:val="28"/>
            <w:szCs w:val="28"/>
            <w:rtl/>
            <w:lang w:bidi="ar-DZ"/>
          </w:rPr>
          <w:id w:val="175019338"/>
          <w:citation/>
        </w:sdtPr>
        <w:sdtContent>
          <w:r w:rsidR="009457E5">
            <w:rPr>
              <w:rFonts w:ascii="Traditional Arabic" w:hAnsi="Traditional Arabic" w:cs="Traditional Arabic"/>
              <w:sz w:val="28"/>
              <w:szCs w:val="28"/>
              <w:rtl/>
              <w:lang w:bidi="ar-DZ"/>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hint="cs"/>
              <w:sz w:val="28"/>
              <w:szCs w:val="28"/>
              <w:lang w:bidi="ar-DZ"/>
            </w:rPr>
            <w:instrText>CITATION</w:instrText>
          </w:r>
          <w:r>
            <w:rPr>
              <w:rFonts w:ascii="Traditional Arabic" w:hAnsi="Traditional Arabic" w:cs="Traditional Arabic" w:hint="cs"/>
              <w:sz w:val="28"/>
              <w:szCs w:val="28"/>
              <w:rtl/>
              <w:lang w:bidi="ar-DZ"/>
            </w:rPr>
            <w:instrText xml:space="preserve"> حما97 \</w:instrText>
          </w:r>
          <w:r>
            <w:rPr>
              <w:rFonts w:ascii="Traditional Arabic" w:hAnsi="Traditional Arabic" w:cs="Traditional Arabic" w:hint="cs"/>
              <w:sz w:val="28"/>
              <w:szCs w:val="28"/>
              <w:lang w:bidi="ar-DZ"/>
            </w:rPr>
            <w:instrText>p 270 \l 5121</w:instrText>
          </w:r>
          <w:r>
            <w:rPr>
              <w:rFonts w:ascii="Traditional Arabic" w:hAnsi="Traditional Arabic" w:cs="Traditional Arabic" w:hint="cs"/>
              <w:sz w:val="28"/>
              <w:szCs w:val="28"/>
              <w:rtl/>
              <w:lang w:bidi="ar-DZ"/>
            </w:rPr>
            <w:instrText xml:space="preserve"> </w:instrText>
          </w:r>
          <w:r>
            <w:rPr>
              <w:rFonts w:ascii="Traditional Arabic" w:hAnsi="Traditional Arabic" w:cs="Traditional Arabic"/>
              <w:sz w:val="28"/>
              <w:szCs w:val="28"/>
              <w:rtl/>
              <w:lang w:bidi="ar-DZ"/>
            </w:rPr>
            <w:instrText xml:space="preserve"> </w:instrText>
          </w:r>
          <w:r w:rsidR="009457E5">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 xml:space="preserve"> </w:t>
          </w:r>
          <w:r w:rsidRPr="00614AB5">
            <w:rPr>
              <w:rFonts w:ascii="Traditional Arabic" w:hAnsi="Traditional Arabic" w:cs="Traditional Arabic" w:hint="cs"/>
              <w:noProof/>
              <w:sz w:val="28"/>
              <w:szCs w:val="28"/>
              <w:rtl/>
              <w:lang w:bidi="ar-DZ"/>
            </w:rPr>
            <w:t>(حماد 1997، 270)</w:t>
          </w:r>
          <w:r w:rsidR="009457E5">
            <w:rPr>
              <w:rFonts w:ascii="Traditional Arabic" w:hAnsi="Traditional Arabic" w:cs="Traditional Arabic"/>
              <w:sz w:val="28"/>
              <w:szCs w:val="28"/>
              <w:rtl/>
              <w:lang w:bidi="ar-DZ"/>
            </w:rPr>
            <w:fldChar w:fldCharType="end"/>
          </w:r>
        </w:sdtContent>
      </w:sdt>
      <w:r>
        <w:rPr>
          <w:rFonts w:ascii="Traditional Arabic" w:hAnsi="Traditional Arabic" w:cs="Traditional Arabic" w:hint="cs"/>
          <w:sz w:val="28"/>
          <w:szCs w:val="28"/>
          <w:rtl/>
          <w:lang w:bidi="ar-DZ"/>
        </w:rPr>
        <w:t>،و من الاهداف العامة لهذه الفترة التي تحاول أن تحققها هي تطوير الحالة التدريبية للاعبين عن طريق تنمية و تحسين صفاتهم البدنية العامة و الخاصة،بالإضافة إلى الجانب البدني فإن هذه الفترة تحاول أن تصل باللاعب إلى الاداء المهاري العالي و اكتساب الكفاءة الخططية،و تطوير و تثبيت الصفات الإدارية و الخلقية لدى اللاعبين.</w:t>
      </w:r>
      <w:sdt>
        <w:sdtPr>
          <w:rPr>
            <w:rFonts w:ascii="Vijaya" w:hAnsi="Vijaya" w:cs="Vijaya"/>
            <w:sz w:val="28"/>
            <w:szCs w:val="28"/>
            <w:rtl/>
            <w:lang w:bidi="ar-DZ"/>
          </w:rPr>
          <w:id w:val="175019343"/>
          <w:citation/>
        </w:sdtPr>
        <w:sdtContent>
          <w:r w:rsidR="009457E5" w:rsidRPr="00A30D98">
            <w:rPr>
              <w:rFonts w:ascii="Vijaya" w:hAnsi="Vijaya" w:cs="Vijaya"/>
              <w:sz w:val="28"/>
              <w:szCs w:val="28"/>
              <w:rtl/>
              <w:lang w:bidi="ar-DZ"/>
            </w:rPr>
            <w:fldChar w:fldCharType="begin"/>
          </w:r>
          <w:r w:rsidRPr="00A30D98">
            <w:rPr>
              <w:rFonts w:ascii="Vijaya" w:hAnsi="Vijaya" w:cs="Vijaya"/>
              <w:sz w:val="28"/>
              <w:szCs w:val="28"/>
              <w:lang w:bidi="ar-DZ"/>
            </w:rPr>
            <w:instrText xml:space="preserve"> CITATION Bel89 \p 19 \l 1036  </w:instrText>
          </w:r>
          <w:r w:rsidR="009457E5" w:rsidRPr="00A30D98">
            <w:rPr>
              <w:rFonts w:ascii="Vijaya" w:hAnsi="Vijaya" w:cs="Vijaya"/>
              <w:sz w:val="28"/>
              <w:szCs w:val="28"/>
              <w:rtl/>
              <w:lang w:bidi="ar-DZ"/>
            </w:rPr>
            <w:fldChar w:fldCharType="separate"/>
          </w:r>
          <w:r w:rsidRPr="00A30D98">
            <w:rPr>
              <w:rFonts w:ascii="Vijaya" w:hAnsi="Vijaya" w:cs="Vijaya"/>
              <w:noProof/>
              <w:sz w:val="28"/>
              <w:szCs w:val="28"/>
              <w:lang w:bidi="ar-DZ"/>
            </w:rPr>
            <w:t xml:space="preserve"> (Abdenejem 1989, 19)</w:t>
          </w:r>
          <w:r w:rsidR="009457E5" w:rsidRPr="00A30D98">
            <w:rPr>
              <w:rFonts w:ascii="Vijaya" w:hAnsi="Vijaya" w:cs="Vijaya"/>
              <w:sz w:val="28"/>
              <w:szCs w:val="28"/>
              <w:rtl/>
              <w:lang w:bidi="ar-DZ"/>
            </w:rPr>
            <w:fldChar w:fldCharType="end"/>
          </w:r>
        </w:sdtContent>
      </w:sdt>
      <w:r>
        <w:rPr>
          <w:rFonts w:ascii="Traditional Arabic" w:hAnsi="Traditional Arabic" w:cs="Traditional Arabic" w:hint="cs"/>
          <w:sz w:val="28"/>
          <w:szCs w:val="28"/>
          <w:rtl/>
          <w:lang w:bidi="ar-DZ"/>
        </w:rPr>
        <w:t xml:space="preserve"> ويشير الاتحاد الدولي لكرة القدم </w:t>
      </w:r>
      <w:r w:rsidRPr="00A30D98">
        <w:rPr>
          <w:rFonts w:ascii="Vijaya" w:hAnsi="Vijaya" w:cs="Vijaya"/>
          <w:sz w:val="28"/>
          <w:szCs w:val="28"/>
          <w:lang w:bidi="ar-DZ"/>
        </w:rPr>
        <w:t>FIFA</w:t>
      </w:r>
      <w:r>
        <w:rPr>
          <w:rFonts w:ascii="Traditional Arabic" w:hAnsi="Traditional Arabic" w:cs="Traditional Arabic" w:hint="cs"/>
          <w:sz w:val="28"/>
          <w:szCs w:val="28"/>
          <w:rtl/>
          <w:lang w:val="en-US" w:bidi="ar-DZ"/>
        </w:rPr>
        <w:t xml:space="preserve"> أنه </w:t>
      </w:r>
      <w:r>
        <w:rPr>
          <w:rFonts w:ascii="Traditional Arabic" w:hAnsi="Traditional Arabic" w:cs="Traditional Arabic" w:hint="cs"/>
          <w:sz w:val="28"/>
          <w:szCs w:val="28"/>
          <w:rtl/>
          <w:lang w:bidi="ar-DZ"/>
        </w:rPr>
        <w:t>تستمر  هذه المرحلة  من 6-8 أسابيع في لعبة كرة القدم حيث أن أول ظهور للتأثيرات الإيجابية للتدريب تظهر بعد 6 إلى 10 اسابيع و هي مقسمة إلى مرحلتين:مرحلة اعداد عام و مرحلة اعداد خاص. كما تقسم إلى3 أو 4 دورات كل دورة تتكون من  1 إلى 3 أسابيع تسمى دورة تدريبية متوسطة (</w:t>
      </w:r>
      <w:r w:rsidRPr="00A30D98">
        <w:rPr>
          <w:rFonts w:ascii="Vijaya" w:hAnsi="Vijaya" w:cs="Vijaya"/>
          <w:sz w:val="28"/>
          <w:szCs w:val="28"/>
          <w:lang w:bidi="ar-DZ"/>
        </w:rPr>
        <w:t>méso-cycle</w:t>
      </w:r>
      <w:r>
        <w:rPr>
          <w:rFonts w:ascii="Traditional Arabic" w:hAnsi="Traditional Arabic" w:cs="Traditional Arabic" w:hint="cs"/>
          <w:sz w:val="28"/>
          <w:szCs w:val="28"/>
          <w:rtl/>
          <w:lang w:val="en-US" w:bidi="ar-DZ"/>
        </w:rPr>
        <w:t>).</w:t>
      </w:r>
      <w:r>
        <w:rPr>
          <w:rFonts w:ascii="Traditional Arabic" w:hAnsi="Traditional Arabic" w:cs="Traditional Arabic" w:hint="cs"/>
          <w:sz w:val="28"/>
          <w:szCs w:val="28"/>
          <w:rtl/>
          <w:lang w:bidi="ar-DZ"/>
        </w:rPr>
        <w:t xml:space="preserve"> </w:t>
      </w:r>
      <w:sdt>
        <w:sdtPr>
          <w:rPr>
            <w:rFonts w:ascii="Vijaya" w:hAnsi="Vijaya" w:cs="Vijaya"/>
            <w:sz w:val="28"/>
            <w:szCs w:val="28"/>
            <w:rtl/>
            <w:lang w:bidi="ar-DZ"/>
          </w:rPr>
          <w:id w:val="175019355"/>
          <w:citation/>
        </w:sdtPr>
        <w:sdtContent>
          <w:r w:rsidR="009457E5" w:rsidRPr="00A30D98">
            <w:rPr>
              <w:rFonts w:ascii="Vijaya" w:hAnsi="Vijaya" w:cs="Vijaya"/>
              <w:sz w:val="28"/>
              <w:szCs w:val="28"/>
              <w:rtl/>
              <w:lang w:bidi="ar-DZ"/>
            </w:rPr>
            <w:fldChar w:fldCharType="begin"/>
          </w:r>
          <w:r w:rsidRPr="00A30D98">
            <w:rPr>
              <w:rFonts w:ascii="Vijaya" w:hAnsi="Vijaya" w:cs="Vijaya"/>
              <w:sz w:val="28"/>
              <w:szCs w:val="28"/>
              <w:rtl/>
              <w:lang w:bidi="ar-DZ"/>
            </w:rPr>
            <w:instrText xml:space="preserve"> </w:instrText>
          </w:r>
          <w:r w:rsidRPr="00A30D98">
            <w:rPr>
              <w:rFonts w:ascii="Vijaya" w:hAnsi="Vijaya" w:cs="Vijaya"/>
              <w:sz w:val="28"/>
              <w:szCs w:val="28"/>
              <w:lang w:bidi="ar-DZ"/>
            </w:rPr>
            <w:instrText>CITATION Thime \p 3 \y  \t  \l 5121</w:instrText>
          </w:r>
          <w:r w:rsidRPr="00A30D98">
            <w:rPr>
              <w:rFonts w:ascii="Vijaya" w:hAnsi="Vijaya" w:cs="Vijaya"/>
              <w:sz w:val="28"/>
              <w:szCs w:val="28"/>
              <w:rtl/>
              <w:lang w:bidi="ar-DZ"/>
            </w:rPr>
            <w:instrText xml:space="preserve">  </w:instrText>
          </w:r>
          <w:r w:rsidR="009457E5" w:rsidRPr="00A30D98">
            <w:rPr>
              <w:rFonts w:ascii="Vijaya" w:hAnsi="Vijaya" w:cs="Vijaya"/>
              <w:sz w:val="28"/>
              <w:szCs w:val="28"/>
              <w:rtl/>
              <w:lang w:bidi="ar-DZ"/>
            </w:rPr>
            <w:fldChar w:fldCharType="separate"/>
          </w:r>
          <w:r w:rsidRPr="00A30D98">
            <w:rPr>
              <w:rFonts w:ascii="Vijaya" w:hAnsi="Vijaya" w:cs="Vijaya"/>
              <w:noProof/>
              <w:sz w:val="28"/>
              <w:szCs w:val="28"/>
              <w:lang w:bidi="ar-DZ"/>
            </w:rPr>
            <w:t>(Thierry Barnerat, 3)</w:t>
          </w:r>
          <w:r w:rsidR="009457E5" w:rsidRPr="00A30D98">
            <w:rPr>
              <w:rFonts w:ascii="Vijaya" w:hAnsi="Vijaya" w:cs="Vijaya"/>
              <w:sz w:val="28"/>
              <w:szCs w:val="28"/>
              <w:rtl/>
              <w:lang w:bidi="ar-DZ"/>
            </w:rPr>
            <w:fldChar w:fldCharType="end"/>
          </w:r>
        </w:sdtContent>
      </w:sdt>
      <w:r>
        <w:rPr>
          <w:rFonts w:ascii="Traditional Arabic" w:hAnsi="Traditional Arabic" w:cs="Traditional Arabic" w:hint="cs"/>
          <w:sz w:val="28"/>
          <w:szCs w:val="28"/>
          <w:rtl/>
          <w:lang w:bidi="ar-DZ"/>
        </w:rPr>
        <w:t>.</w:t>
      </w:r>
    </w:p>
    <w:p w:rsidR="000C6E9D" w:rsidRDefault="000C6E9D" w:rsidP="000C6E9D">
      <w:pPr>
        <w:bidi/>
        <w:spacing w:line="312"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3-2-1-1:</w:t>
      </w:r>
      <w:r w:rsidRPr="00FD2911">
        <w:rPr>
          <w:rFonts w:ascii="Traditional Arabic" w:hAnsi="Traditional Arabic" w:cs="Traditional Arabic" w:hint="cs"/>
          <w:b/>
          <w:bCs/>
          <w:sz w:val="32"/>
          <w:szCs w:val="32"/>
          <w:rtl/>
          <w:lang w:bidi="ar-DZ"/>
        </w:rPr>
        <w:t>مرحلة الإعداد العام:</w:t>
      </w:r>
    </w:p>
    <w:p w:rsidR="000C6E9D" w:rsidRPr="00AE02A6" w:rsidRDefault="000C6E9D" w:rsidP="000C6E9D">
      <w:pPr>
        <w:bidi/>
        <w:spacing w:line="312" w:lineRule="auto"/>
        <w:rPr>
          <w:rFonts w:ascii="Traditional Arabic" w:hAnsi="Traditional Arabic" w:cs="Traditional Arabic"/>
          <w:sz w:val="28"/>
          <w:szCs w:val="28"/>
          <w:rtl/>
          <w:lang w:bidi="ar-DZ"/>
        </w:rPr>
      </w:pPr>
      <w:r w:rsidRPr="00AE02A6">
        <w:rPr>
          <w:rFonts w:ascii="Traditional Arabic" w:hAnsi="Traditional Arabic" w:cs="Traditional Arabic" w:hint="cs"/>
          <w:sz w:val="28"/>
          <w:szCs w:val="28"/>
          <w:rtl/>
          <w:lang w:bidi="ar-DZ"/>
        </w:rPr>
        <w:t>و هي أول مرحلة من مراحل التحضير البدني للاعبي كرة القدم حيث تأتي بعد عودة اللاعبين من فترة راحة،و هي مرحلة يعمل فيها المدرب على تنمية القدرات البدنية الأساسية للاعبين،و تطوير امكانيات الاجهزة الوظيفية و خاصة الجهاز الدوري و التنفسي عن طريق تنمية القدرة الهوائية للاعبين،حيث يعتبر المستهلك الأقصى الاكسجيني احدى أهم المقاييس المقننة كمؤشر لتحديد مقدار العبء الفسيولوجي و الحمل البدني في تدريبات التحمل خلال فترة الإعداد البدني العام</w:t>
      </w:r>
      <w:sdt>
        <w:sdtPr>
          <w:rPr>
            <w:rFonts w:ascii="Traditional Arabic" w:hAnsi="Traditional Arabic" w:cs="Traditional Arabic" w:hint="cs"/>
            <w:sz w:val="28"/>
            <w:szCs w:val="28"/>
            <w:rtl/>
            <w:lang w:bidi="ar-DZ"/>
          </w:rPr>
          <w:id w:val="175019411"/>
          <w:citation/>
        </w:sdtPr>
        <w:sdtContent>
          <w:r w:rsidR="009457E5" w:rsidRPr="00AE02A6">
            <w:rPr>
              <w:rFonts w:ascii="Traditional Arabic" w:hAnsi="Traditional Arabic" w:cs="Traditional Arabic"/>
              <w:sz w:val="28"/>
              <w:szCs w:val="28"/>
              <w:rtl/>
              <w:lang w:bidi="ar-DZ"/>
            </w:rPr>
            <w:fldChar w:fldCharType="begin"/>
          </w:r>
          <w:r w:rsidRPr="00AE02A6">
            <w:rPr>
              <w:rFonts w:ascii="Traditional Arabic" w:hAnsi="Traditional Arabic" w:cs="Traditional Arabic"/>
              <w:sz w:val="28"/>
              <w:szCs w:val="28"/>
              <w:rtl/>
              <w:lang w:bidi="ar-DZ"/>
            </w:rPr>
            <w:instrText xml:space="preserve"> </w:instrText>
          </w:r>
          <w:r w:rsidRPr="00AE02A6">
            <w:rPr>
              <w:rFonts w:ascii="Traditional Arabic" w:hAnsi="Traditional Arabic" w:cs="Traditional Arabic" w:hint="cs"/>
              <w:sz w:val="28"/>
              <w:szCs w:val="28"/>
              <w:lang w:bidi="ar-DZ"/>
            </w:rPr>
            <w:instrText>CITATION</w:instrText>
          </w:r>
          <w:r w:rsidRPr="00AE02A6">
            <w:rPr>
              <w:rFonts w:ascii="Traditional Arabic" w:hAnsi="Traditional Arabic" w:cs="Traditional Arabic" w:hint="cs"/>
              <w:sz w:val="28"/>
              <w:szCs w:val="28"/>
              <w:rtl/>
              <w:lang w:bidi="ar-DZ"/>
            </w:rPr>
            <w:instrText xml:space="preserve"> حسي09 \</w:instrText>
          </w:r>
          <w:r w:rsidRPr="00AE02A6">
            <w:rPr>
              <w:rFonts w:ascii="Traditional Arabic" w:hAnsi="Traditional Arabic" w:cs="Traditional Arabic" w:hint="cs"/>
              <w:sz w:val="28"/>
              <w:szCs w:val="28"/>
              <w:lang w:bidi="ar-DZ"/>
            </w:rPr>
            <w:instrText>p 45 \l 5121</w:instrText>
          </w:r>
          <w:r w:rsidRPr="00AE02A6">
            <w:rPr>
              <w:rFonts w:ascii="Traditional Arabic" w:hAnsi="Traditional Arabic" w:cs="Traditional Arabic" w:hint="cs"/>
              <w:sz w:val="28"/>
              <w:szCs w:val="28"/>
              <w:rtl/>
              <w:lang w:bidi="ar-DZ"/>
            </w:rPr>
            <w:instrText xml:space="preserve"> </w:instrText>
          </w:r>
          <w:r w:rsidRPr="00AE02A6">
            <w:rPr>
              <w:rFonts w:ascii="Traditional Arabic" w:hAnsi="Traditional Arabic" w:cs="Traditional Arabic"/>
              <w:sz w:val="28"/>
              <w:szCs w:val="28"/>
              <w:rtl/>
              <w:lang w:bidi="ar-DZ"/>
            </w:rPr>
            <w:instrText xml:space="preserve"> </w:instrText>
          </w:r>
          <w:r w:rsidR="009457E5" w:rsidRPr="00AE02A6">
            <w:rPr>
              <w:rFonts w:ascii="Traditional Arabic" w:hAnsi="Traditional Arabic" w:cs="Traditional Arabic"/>
              <w:sz w:val="28"/>
              <w:szCs w:val="28"/>
              <w:rtl/>
              <w:lang w:bidi="ar-DZ"/>
            </w:rPr>
            <w:fldChar w:fldCharType="separate"/>
          </w:r>
          <w:r w:rsidRPr="00AE02A6">
            <w:rPr>
              <w:rFonts w:ascii="Traditional Arabic" w:hAnsi="Traditional Arabic" w:cs="Traditional Arabic"/>
              <w:noProof/>
              <w:sz w:val="28"/>
              <w:szCs w:val="28"/>
              <w:rtl/>
              <w:lang w:bidi="ar-DZ"/>
            </w:rPr>
            <w:t xml:space="preserve"> </w:t>
          </w:r>
          <w:r w:rsidRPr="00AE02A6">
            <w:rPr>
              <w:rFonts w:ascii="Traditional Arabic" w:hAnsi="Traditional Arabic" w:cs="Traditional Arabic" w:hint="cs"/>
              <w:noProof/>
              <w:sz w:val="28"/>
              <w:szCs w:val="28"/>
              <w:rtl/>
              <w:lang w:bidi="ar-DZ"/>
            </w:rPr>
            <w:t>(حسين 2009، 45)</w:t>
          </w:r>
          <w:r w:rsidR="009457E5" w:rsidRPr="00AE02A6">
            <w:rPr>
              <w:rFonts w:ascii="Traditional Arabic" w:hAnsi="Traditional Arabic" w:cs="Traditional Arabic"/>
              <w:sz w:val="28"/>
              <w:szCs w:val="28"/>
              <w:rtl/>
              <w:lang w:bidi="ar-DZ"/>
            </w:rPr>
            <w:fldChar w:fldCharType="end"/>
          </w:r>
        </w:sdtContent>
      </w:sdt>
      <w:r w:rsidRPr="00AE02A6">
        <w:rPr>
          <w:rFonts w:ascii="Traditional Arabic" w:hAnsi="Traditional Arabic" w:cs="Traditional Arabic" w:hint="cs"/>
          <w:sz w:val="28"/>
          <w:szCs w:val="28"/>
          <w:rtl/>
          <w:lang w:bidi="ar-DZ"/>
        </w:rPr>
        <w:t>،و يكون حجم التدريب في هذه المرحلة من الأقل من الأقصى إلى الأقصى أما شدة التدريب فتكون من متوسطة الى كبيرة و هذا الاتجاه المعكوس ما بين الشدة و الحجم يتغير كلما تقدمنا في مرحلة الإعداد حتى الدخول في مرحلة الإعداد الخاص.</w:t>
      </w:r>
    </w:p>
    <w:p w:rsidR="000C6E9D" w:rsidRDefault="000C6E9D" w:rsidP="000C6E9D">
      <w:pPr>
        <w:bidi/>
        <w:spacing w:line="312"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3-2-1-2:</w:t>
      </w:r>
      <w:proofErr w:type="gramStart"/>
      <w:r w:rsidRPr="007238F8">
        <w:rPr>
          <w:rFonts w:ascii="Traditional Arabic" w:hAnsi="Traditional Arabic" w:cs="Traditional Arabic" w:hint="cs"/>
          <w:b/>
          <w:bCs/>
          <w:sz w:val="32"/>
          <w:szCs w:val="32"/>
          <w:rtl/>
          <w:lang w:bidi="ar-DZ"/>
        </w:rPr>
        <w:t>الإعداد</w:t>
      </w:r>
      <w:proofErr w:type="gramEnd"/>
      <w:r w:rsidRPr="007238F8">
        <w:rPr>
          <w:rFonts w:ascii="Traditional Arabic" w:hAnsi="Traditional Arabic" w:cs="Traditional Arabic" w:hint="cs"/>
          <w:b/>
          <w:bCs/>
          <w:sz w:val="32"/>
          <w:szCs w:val="32"/>
          <w:rtl/>
          <w:lang w:bidi="ar-DZ"/>
        </w:rPr>
        <w:t xml:space="preserve"> الخاص:</w:t>
      </w:r>
    </w:p>
    <w:p w:rsidR="000C6E9D" w:rsidRDefault="000C6E9D" w:rsidP="000C6E9D">
      <w:pPr>
        <w:bidi/>
        <w:spacing w:line="312" w:lineRule="auto"/>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تستغرق هذه الفترة ما بين 2 إلى 4 أسابيع تقريبا و طبقا لنوع اللعبة أو الرياضة و ظروف كل لاعبو و فريق،و يهدف التدريب في هذه الفترة الى البناء المباشر للفورمة الرياضية للاعبين و يتجه التدريب الى الناحية التخصصية في جميع جوانب الإعداد البدني و المهاري و الخططي و ذلك حسب متطلبات المقابلات</w:t>
      </w:r>
      <w:sdt>
        <w:sdtPr>
          <w:rPr>
            <w:rFonts w:ascii="Traditional Arabic" w:hAnsi="Traditional Arabic" w:cs="Traditional Arabic" w:hint="cs"/>
            <w:sz w:val="28"/>
            <w:szCs w:val="28"/>
            <w:rtl/>
            <w:lang w:bidi="ar-DZ"/>
          </w:rPr>
          <w:id w:val="175019443"/>
          <w:citation/>
        </w:sdtPr>
        <w:sdtContent>
          <w:r w:rsidR="009457E5">
            <w:rPr>
              <w:rFonts w:ascii="Traditional Arabic" w:hAnsi="Traditional Arabic" w:cs="Traditional Arabic"/>
              <w:sz w:val="28"/>
              <w:szCs w:val="28"/>
              <w:rtl/>
              <w:lang w:bidi="ar-DZ"/>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hint="cs"/>
              <w:sz w:val="28"/>
              <w:szCs w:val="28"/>
              <w:lang w:bidi="ar-DZ"/>
            </w:rPr>
            <w:instrText>CITATION</w:instrText>
          </w:r>
          <w:r>
            <w:rPr>
              <w:rFonts w:ascii="Traditional Arabic" w:hAnsi="Traditional Arabic" w:cs="Traditional Arabic" w:hint="cs"/>
              <w:sz w:val="28"/>
              <w:szCs w:val="28"/>
              <w:rtl/>
              <w:lang w:bidi="ar-DZ"/>
            </w:rPr>
            <w:instrText xml:space="preserve"> خلي08 \</w:instrText>
          </w:r>
          <w:r>
            <w:rPr>
              <w:rFonts w:ascii="Traditional Arabic" w:hAnsi="Traditional Arabic" w:cs="Traditional Arabic" w:hint="cs"/>
              <w:sz w:val="28"/>
              <w:szCs w:val="28"/>
              <w:lang w:bidi="ar-DZ"/>
            </w:rPr>
            <w:instrText>p 95-97 \l 5121</w:instrText>
          </w:r>
          <w:r>
            <w:rPr>
              <w:rFonts w:ascii="Traditional Arabic" w:hAnsi="Traditional Arabic" w:cs="Traditional Arabic" w:hint="cs"/>
              <w:sz w:val="28"/>
              <w:szCs w:val="28"/>
              <w:rtl/>
              <w:lang w:bidi="ar-DZ"/>
            </w:rPr>
            <w:instrText xml:space="preserve"> </w:instrText>
          </w:r>
          <w:r>
            <w:rPr>
              <w:rFonts w:ascii="Traditional Arabic" w:hAnsi="Traditional Arabic" w:cs="Traditional Arabic"/>
              <w:sz w:val="28"/>
              <w:szCs w:val="28"/>
              <w:rtl/>
              <w:lang w:bidi="ar-DZ"/>
            </w:rPr>
            <w:instrText xml:space="preserve"> </w:instrText>
          </w:r>
          <w:r w:rsidR="009457E5">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 xml:space="preserve"> </w:t>
          </w:r>
          <w:r w:rsidRPr="00763EC4">
            <w:rPr>
              <w:rFonts w:ascii="Traditional Arabic" w:hAnsi="Traditional Arabic" w:cs="Traditional Arabic" w:hint="cs"/>
              <w:noProof/>
              <w:sz w:val="28"/>
              <w:szCs w:val="28"/>
              <w:rtl/>
              <w:lang w:bidi="ar-DZ"/>
            </w:rPr>
            <w:t>(خليل 2008، 95-97)</w:t>
          </w:r>
          <w:r w:rsidR="009457E5">
            <w:rPr>
              <w:rFonts w:ascii="Traditional Arabic" w:hAnsi="Traditional Arabic" w:cs="Traditional Arabic"/>
              <w:sz w:val="28"/>
              <w:szCs w:val="28"/>
              <w:rtl/>
              <w:lang w:bidi="ar-DZ"/>
            </w:rPr>
            <w:fldChar w:fldCharType="end"/>
          </w:r>
        </w:sdtContent>
      </w:sdt>
      <w:r>
        <w:rPr>
          <w:rFonts w:ascii="Traditional Arabic" w:hAnsi="Traditional Arabic" w:cs="Traditional Arabic" w:hint="cs"/>
          <w:sz w:val="28"/>
          <w:szCs w:val="28"/>
          <w:rtl/>
          <w:lang w:bidi="ar-DZ"/>
        </w:rPr>
        <w:t xml:space="preserve"> و يرى الباحث أن </w:t>
      </w:r>
      <w:r>
        <w:rPr>
          <w:rFonts w:ascii="Traditional Arabic" w:hAnsi="Traditional Arabic" w:cs="Traditional Arabic" w:hint="cs"/>
          <w:sz w:val="28"/>
          <w:szCs w:val="28"/>
          <w:rtl/>
          <w:lang w:bidi="ar-DZ"/>
        </w:rPr>
        <w:lastRenderedPageBreak/>
        <w:t>في بداية هذه المرحلة تكون الأجهزة الوظيفية جاهزة تماما لتحمل الحمل العالي و بالتالي ندخل مرحلة جديدة من التدريب نستهدف فيها تنمية القدرات البدنية مع دمج التدريب الخططي و المهاري و الذهني ،حيث يبدأ المدرب بالإنقاص من حجم التدريب و الزيادة في شدة التدريب تدريجيا لحين الدخول في مرحلة المنافسة.</w:t>
      </w:r>
    </w:p>
    <w:p w:rsidR="00DC1C2C" w:rsidRDefault="00DC1C2C" w:rsidP="00DC1C2C">
      <w:pPr>
        <w:bidi/>
        <w:spacing w:line="312" w:lineRule="auto"/>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3-2-2:</w:t>
      </w:r>
      <w:proofErr w:type="gramStart"/>
      <w:r w:rsidRPr="00394AB3">
        <w:rPr>
          <w:rFonts w:ascii="Traditional Arabic" w:hAnsi="Traditional Arabic" w:cs="Traditional Arabic" w:hint="cs"/>
          <w:b/>
          <w:bCs/>
          <w:sz w:val="28"/>
          <w:szCs w:val="28"/>
          <w:rtl/>
          <w:lang w:bidi="ar-DZ"/>
        </w:rPr>
        <w:t>مرحلة</w:t>
      </w:r>
      <w:proofErr w:type="gramEnd"/>
      <w:r w:rsidRPr="00394AB3">
        <w:rPr>
          <w:rFonts w:ascii="Traditional Arabic" w:hAnsi="Traditional Arabic" w:cs="Traditional Arabic" w:hint="cs"/>
          <w:b/>
          <w:bCs/>
          <w:sz w:val="28"/>
          <w:szCs w:val="28"/>
          <w:rtl/>
          <w:lang w:bidi="ar-DZ"/>
        </w:rPr>
        <w:t xml:space="preserve"> المنافسات:</w:t>
      </w:r>
    </w:p>
    <w:p w:rsidR="00DC1C2C" w:rsidRDefault="00DC1C2C" w:rsidP="00DC1C2C">
      <w:pPr>
        <w:bidi/>
        <w:spacing w:line="312" w:lineRule="auto"/>
        <w:rPr>
          <w:rFonts w:ascii="Traditional Arabic" w:hAnsi="Traditional Arabic" w:cs="Traditional Arabic"/>
          <w:sz w:val="28"/>
          <w:szCs w:val="28"/>
          <w:rtl/>
          <w:lang w:bidi="ar-DZ"/>
        </w:rPr>
      </w:pPr>
      <w:r w:rsidRPr="008844FE">
        <w:rPr>
          <w:rFonts w:ascii="Traditional Arabic" w:hAnsi="Traditional Arabic" w:cs="Traditional Arabic" w:hint="cs"/>
          <w:sz w:val="28"/>
          <w:szCs w:val="28"/>
          <w:rtl/>
          <w:lang w:bidi="ar-DZ"/>
        </w:rPr>
        <w:t xml:space="preserve">تهدف </w:t>
      </w:r>
      <w:r>
        <w:rPr>
          <w:rFonts w:ascii="Traditional Arabic" w:hAnsi="Traditional Arabic" w:cs="Traditional Arabic" w:hint="cs"/>
          <w:sz w:val="28"/>
          <w:szCs w:val="28"/>
          <w:rtl/>
          <w:lang w:bidi="ar-DZ"/>
        </w:rPr>
        <w:t>هذه الفترة إلى محاولة العمل على وقاية و صيانة المستوى الذي وصل إليه الفرد</w:t>
      </w:r>
      <w:proofErr w:type="gramStart"/>
      <w:r>
        <w:rPr>
          <w:rFonts w:ascii="Traditional Arabic" w:hAnsi="Traditional Arabic" w:cs="Traditional Arabic" w:hint="cs"/>
          <w:sz w:val="28"/>
          <w:szCs w:val="28"/>
          <w:rtl/>
          <w:lang w:bidi="ar-DZ"/>
        </w:rPr>
        <w:t>،و</w:t>
      </w:r>
      <w:proofErr w:type="gramEnd"/>
      <w:r>
        <w:rPr>
          <w:rFonts w:ascii="Traditional Arabic" w:hAnsi="Traditional Arabic" w:cs="Traditional Arabic" w:hint="cs"/>
          <w:sz w:val="28"/>
          <w:szCs w:val="28"/>
          <w:rtl/>
          <w:lang w:bidi="ar-DZ"/>
        </w:rPr>
        <w:t xml:space="preserve"> ذلك بتهيئة مختلفة الظروف التي تسمح بالاحتفاظ بالمهارات و القدرات و الصفات المكتسبة و محاولة التقدم بها إلى أقصى ما يمكن. و تتميز هذه الفترة في أن الفرد لا يتعلم الكثير من الموضوعات الجديدة،بل تكون عبارة عن محاولة استخدام كل ما اكتسبه الفرد في خلال الفترة الإعدادية و العمل على تطبيقه</w:t>
      </w:r>
      <w:sdt>
        <w:sdtPr>
          <w:rPr>
            <w:rFonts w:ascii="Traditional Arabic" w:hAnsi="Traditional Arabic" w:cs="Traditional Arabic" w:hint="cs"/>
            <w:sz w:val="28"/>
            <w:szCs w:val="28"/>
            <w:rtl/>
            <w:lang w:bidi="ar-DZ"/>
          </w:rPr>
          <w:id w:val="175019453"/>
          <w:citation/>
        </w:sdtPr>
        <w:sdtContent>
          <w:r w:rsidR="009457E5">
            <w:rPr>
              <w:rFonts w:ascii="Traditional Arabic" w:hAnsi="Traditional Arabic" w:cs="Traditional Arabic"/>
              <w:sz w:val="28"/>
              <w:szCs w:val="28"/>
              <w:rtl/>
              <w:lang w:bidi="ar-DZ"/>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hint="cs"/>
              <w:sz w:val="28"/>
              <w:szCs w:val="28"/>
              <w:lang w:bidi="ar-DZ"/>
            </w:rPr>
            <w:instrText>CITATION</w:instrText>
          </w:r>
          <w:r>
            <w:rPr>
              <w:rFonts w:ascii="Traditional Arabic" w:hAnsi="Traditional Arabic" w:cs="Traditional Arabic" w:hint="cs"/>
              <w:sz w:val="28"/>
              <w:szCs w:val="28"/>
              <w:rtl/>
              <w:lang w:bidi="ar-DZ"/>
            </w:rPr>
            <w:instrText xml:space="preserve"> علا941 \</w:instrText>
          </w:r>
          <w:r>
            <w:rPr>
              <w:rFonts w:ascii="Traditional Arabic" w:hAnsi="Traditional Arabic" w:cs="Traditional Arabic" w:hint="cs"/>
              <w:sz w:val="28"/>
              <w:szCs w:val="28"/>
              <w:lang w:bidi="ar-DZ"/>
            </w:rPr>
            <w:instrText>p 307 \l 5121</w:instrText>
          </w:r>
          <w:r>
            <w:rPr>
              <w:rFonts w:ascii="Traditional Arabic" w:hAnsi="Traditional Arabic" w:cs="Traditional Arabic" w:hint="cs"/>
              <w:sz w:val="28"/>
              <w:szCs w:val="28"/>
              <w:rtl/>
              <w:lang w:bidi="ar-DZ"/>
            </w:rPr>
            <w:instrText xml:space="preserve"> </w:instrText>
          </w:r>
          <w:r>
            <w:rPr>
              <w:rFonts w:ascii="Traditional Arabic" w:hAnsi="Traditional Arabic" w:cs="Traditional Arabic"/>
              <w:sz w:val="28"/>
              <w:szCs w:val="28"/>
              <w:rtl/>
              <w:lang w:bidi="ar-DZ"/>
            </w:rPr>
            <w:instrText xml:space="preserve"> </w:instrText>
          </w:r>
          <w:r w:rsidR="009457E5">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 xml:space="preserve"> </w:t>
          </w:r>
          <w:r w:rsidRPr="00CB20DD">
            <w:rPr>
              <w:rFonts w:ascii="Traditional Arabic" w:hAnsi="Traditional Arabic" w:cs="Traditional Arabic" w:hint="cs"/>
              <w:noProof/>
              <w:sz w:val="28"/>
              <w:szCs w:val="28"/>
              <w:rtl/>
              <w:lang w:bidi="ar-DZ"/>
            </w:rPr>
            <w:t>(علاوي 1994، 307)</w:t>
          </w:r>
          <w:r w:rsidR="009457E5">
            <w:rPr>
              <w:rFonts w:ascii="Traditional Arabic" w:hAnsi="Traditional Arabic" w:cs="Traditional Arabic"/>
              <w:sz w:val="28"/>
              <w:szCs w:val="28"/>
              <w:rtl/>
              <w:lang w:bidi="ar-DZ"/>
            </w:rPr>
            <w:fldChar w:fldCharType="end"/>
          </w:r>
        </w:sdtContent>
      </w:sdt>
      <w:r>
        <w:rPr>
          <w:rFonts w:ascii="Traditional Arabic" w:hAnsi="Traditional Arabic" w:cs="Traditional Arabic" w:hint="cs"/>
          <w:sz w:val="28"/>
          <w:szCs w:val="28"/>
          <w:rtl/>
          <w:lang w:bidi="ar-DZ"/>
        </w:rPr>
        <w:t xml:space="preserve"> و قد اتفقت معظم الآراء على ديناميكية الحمل خلال هذه المرحلة تتميز بشدة عالية،مع انخفاض بسيط لا يذكر في منتصف الفترة،و يقابله ارتفاع في حجم الحمل المستخدم،ثم ترتفع الشدة مرة أخرى في نهاية هذه الفترة،مع انخفاض الحجم مرة أخرى.</w:t>
      </w:r>
      <w:sdt>
        <w:sdtPr>
          <w:rPr>
            <w:rFonts w:ascii="Traditional Arabic" w:hAnsi="Traditional Arabic" w:cs="Traditional Arabic" w:hint="cs"/>
            <w:sz w:val="28"/>
            <w:szCs w:val="28"/>
            <w:rtl/>
            <w:lang w:bidi="ar-DZ"/>
          </w:rPr>
          <w:id w:val="175019454"/>
          <w:citation/>
        </w:sdtPr>
        <w:sdtContent>
          <w:r w:rsidR="009457E5">
            <w:rPr>
              <w:rFonts w:ascii="Traditional Arabic" w:hAnsi="Traditional Arabic" w:cs="Traditional Arabic"/>
              <w:sz w:val="28"/>
              <w:szCs w:val="28"/>
              <w:rtl/>
              <w:lang w:bidi="ar-DZ"/>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hint="cs"/>
              <w:sz w:val="28"/>
              <w:szCs w:val="28"/>
              <w:lang w:bidi="ar-DZ"/>
            </w:rPr>
            <w:instrText>CITATION</w:instrText>
          </w:r>
          <w:r>
            <w:rPr>
              <w:rFonts w:ascii="Traditional Arabic" w:hAnsi="Traditional Arabic" w:cs="Traditional Arabic" w:hint="cs"/>
              <w:sz w:val="28"/>
              <w:szCs w:val="28"/>
              <w:rtl/>
              <w:lang w:bidi="ar-DZ"/>
            </w:rPr>
            <w:instrText xml:space="preserve"> علي84 \</w:instrText>
          </w:r>
          <w:r>
            <w:rPr>
              <w:rFonts w:ascii="Traditional Arabic" w:hAnsi="Traditional Arabic" w:cs="Traditional Arabic" w:hint="cs"/>
              <w:sz w:val="28"/>
              <w:szCs w:val="28"/>
              <w:lang w:bidi="ar-DZ"/>
            </w:rPr>
            <w:instrText>p 205 \l 5121</w:instrText>
          </w:r>
          <w:r>
            <w:rPr>
              <w:rFonts w:ascii="Traditional Arabic" w:hAnsi="Traditional Arabic" w:cs="Traditional Arabic" w:hint="cs"/>
              <w:sz w:val="28"/>
              <w:szCs w:val="28"/>
              <w:rtl/>
              <w:lang w:bidi="ar-DZ"/>
            </w:rPr>
            <w:instrText xml:space="preserve"> </w:instrText>
          </w:r>
          <w:r>
            <w:rPr>
              <w:rFonts w:ascii="Traditional Arabic" w:hAnsi="Traditional Arabic" w:cs="Traditional Arabic"/>
              <w:sz w:val="28"/>
              <w:szCs w:val="28"/>
              <w:rtl/>
              <w:lang w:bidi="ar-DZ"/>
            </w:rPr>
            <w:instrText xml:space="preserve"> </w:instrText>
          </w:r>
          <w:r w:rsidR="009457E5">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 xml:space="preserve"> </w:t>
          </w:r>
          <w:r w:rsidRPr="00CB20DD">
            <w:rPr>
              <w:rFonts w:ascii="Traditional Arabic" w:hAnsi="Traditional Arabic" w:cs="Traditional Arabic" w:hint="cs"/>
              <w:noProof/>
              <w:sz w:val="28"/>
              <w:szCs w:val="28"/>
              <w:rtl/>
              <w:lang w:bidi="ar-DZ"/>
            </w:rPr>
            <w:t>(البيك 1984، 205)</w:t>
          </w:r>
          <w:r w:rsidR="009457E5">
            <w:rPr>
              <w:rFonts w:ascii="Traditional Arabic" w:hAnsi="Traditional Arabic" w:cs="Traditional Arabic"/>
              <w:sz w:val="28"/>
              <w:szCs w:val="28"/>
              <w:rtl/>
              <w:lang w:bidi="ar-DZ"/>
            </w:rPr>
            <w:fldChar w:fldCharType="end"/>
          </w:r>
        </w:sdtContent>
      </w:sdt>
      <w:r>
        <w:rPr>
          <w:rFonts w:ascii="Traditional Arabic" w:hAnsi="Traditional Arabic" w:cs="Traditional Arabic" w:hint="cs"/>
          <w:sz w:val="28"/>
          <w:szCs w:val="28"/>
          <w:rtl/>
          <w:lang w:bidi="ar-DZ"/>
        </w:rPr>
        <w:t xml:space="preserve"> و تعد هذه الفترة من أهم الفترات التي يجب أن يصل فيها اللاعب إلى أفضل أداء بدني و مهاري و خططي و ذهني في ضوء امكاناته الخاصة.</w:t>
      </w:r>
      <w:sdt>
        <w:sdtPr>
          <w:rPr>
            <w:rFonts w:ascii="Traditional Arabic" w:hAnsi="Traditional Arabic" w:cs="Traditional Arabic" w:hint="cs"/>
            <w:sz w:val="28"/>
            <w:szCs w:val="28"/>
            <w:rtl/>
            <w:lang w:bidi="ar-DZ"/>
          </w:rPr>
          <w:id w:val="175019456"/>
          <w:citation/>
        </w:sdtPr>
        <w:sdtContent>
          <w:r w:rsidR="009457E5">
            <w:rPr>
              <w:rFonts w:ascii="Traditional Arabic" w:hAnsi="Traditional Arabic" w:cs="Traditional Arabic"/>
              <w:sz w:val="28"/>
              <w:szCs w:val="28"/>
              <w:rtl/>
              <w:lang w:bidi="ar-DZ"/>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hint="cs"/>
              <w:sz w:val="28"/>
              <w:szCs w:val="28"/>
              <w:lang w:bidi="ar-DZ"/>
            </w:rPr>
            <w:instrText>CITATION</w:instrText>
          </w:r>
          <w:r>
            <w:rPr>
              <w:rFonts w:ascii="Traditional Arabic" w:hAnsi="Traditional Arabic" w:cs="Traditional Arabic" w:hint="cs"/>
              <w:sz w:val="28"/>
              <w:szCs w:val="28"/>
              <w:rtl/>
              <w:lang w:bidi="ar-DZ"/>
            </w:rPr>
            <w:instrText xml:space="preserve"> زهي88 \</w:instrText>
          </w:r>
          <w:r>
            <w:rPr>
              <w:rFonts w:ascii="Traditional Arabic" w:hAnsi="Traditional Arabic" w:cs="Traditional Arabic" w:hint="cs"/>
              <w:sz w:val="28"/>
              <w:szCs w:val="28"/>
              <w:lang w:bidi="ar-DZ"/>
            </w:rPr>
            <w:instrText>p 225 \l 5121</w:instrText>
          </w:r>
          <w:r>
            <w:rPr>
              <w:rFonts w:ascii="Traditional Arabic" w:hAnsi="Traditional Arabic" w:cs="Traditional Arabic" w:hint="cs"/>
              <w:sz w:val="28"/>
              <w:szCs w:val="28"/>
              <w:rtl/>
              <w:lang w:bidi="ar-DZ"/>
            </w:rPr>
            <w:instrText xml:space="preserve"> </w:instrText>
          </w:r>
          <w:r>
            <w:rPr>
              <w:rFonts w:ascii="Traditional Arabic" w:hAnsi="Traditional Arabic" w:cs="Traditional Arabic"/>
              <w:sz w:val="28"/>
              <w:szCs w:val="28"/>
              <w:rtl/>
              <w:lang w:bidi="ar-DZ"/>
            </w:rPr>
            <w:instrText xml:space="preserve"> </w:instrText>
          </w:r>
          <w:r w:rsidR="009457E5">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 xml:space="preserve"> </w:t>
          </w:r>
          <w:r w:rsidRPr="00763EC4">
            <w:rPr>
              <w:rFonts w:ascii="Traditional Arabic" w:hAnsi="Traditional Arabic" w:cs="Traditional Arabic" w:hint="cs"/>
              <w:noProof/>
              <w:sz w:val="28"/>
              <w:szCs w:val="28"/>
              <w:rtl/>
              <w:lang w:bidi="ar-DZ"/>
            </w:rPr>
            <w:t>(الخشاب 1988، 225)</w:t>
          </w:r>
          <w:r w:rsidR="009457E5">
            <w:rPr>
              <w:rFonts w:ascii="Traditional Arabic" w:hAnsi="Traditional Arabic" w:cs="Traditional Arabic"/>
              <w:sz w:val="28"/>
              <w:szCs w:val="28"/>
              <w:rtl/>
              <w:lang w:bidi="ar-DZ"/>
            </w:rPr>
            <w:fldChar w:fldCharType="end"/>
          </w:r>
        </w:sdtContent>
      </w:sdt>
      <w:r>
        <w:rPr>
          <w:rFonts w:ascii="Traditional Arabic" w:hAnsi="Traditional Arabic" w:cs="Traditional Arabic" w:hint="cs"/>
          <w:sz w:val="28"/>
          <w:szCs w:val="28"/>
          <w:rtl/>
          <w:lang w:bidi="ar-DZ"/>
        </w:rPr>
        <w:t xml:space="preserve">، و يمكن أن تستمر هذه الفترة من 8 إلى 10 أشهر حسب البلد و مستوى البطولة،و هي </w:t>
      </w:r>
    </w:p>
    <w:p w:rsidR="00DC1C2C" w:rsidRDefault="00DC1C2C" w:rsidP="00DC1C2C">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bidi="ar-DZ"/>
        </w:rPr>
        <w:t>تتكون من دورات تدريبية أسبوعية (</w:t>
      </w:r>
      <w:r w:rsidRPr="00A30D98">
        <w:rPr>
          <w:rFonts w:ascii="Vijaya" w:hAnsi="Vijaya" w:cs="Vijaya"/>
          <w:sz w:val="28"/>
          <w:szCs w:val="28"/>
          <w:lang w:bidi="ar-DZ"/>
        </w:rPr>
        <w:t>micro-cycle</w:t>
      </w:r>
      <w:r>
        <w:rPr>
          <w:rFonts w:ascii="Traditional Arabic" w:hAnsi="Traditional Arabic" w:cs="Traditional Arabic" w:hint="cs"/>
          <w:sz w:val="28"/>
          <w:szCs w:val="28"/>
          <w:rtl/>
          <w:lang w:bidi="ar-DZ"/>
        </w:rPr>
        <w:t xml:space="preserve">) حيث تشكل </w:t>
      </w:r>
      <w:r>
        <w:rPr>
          <w:rFonts w:ascii="Traditional Arabic" w:hAnsi="Traditional Arabic" w:cs="Traditional Arabic" w:hint="cs"/>
          <w:sz w:val="28"/>
          <w:szCs w:val="28"/>
          <w:rtl/>
          <w:lang w:val="en-US" w:bidi="ar-DZ"/>
        </w:rPr>
        <w:t>دورة تدريبية متوسطة للمباريات من 3 إلى 4 أسابيع ،و في كرة القدم الحديثة فإن الرزنامة تكون جد مضغوطة بمباريتين في الأسبوع.مما يوجب تخطيط دورة تدريبية صغرى للراحة و الإسترجاع.</w:t>
      </w:r>
      <w:sdt>
        <w:sdtPr>
          <w:rPr>
            <w:rFonts w:ascii="Vijaya" w:hAnsi="Vijaya" w:cs="Vijaya"/>
            <w:sz w:val="28"/>
            <w:szCs w:val="28"/>
            <w:rtl/>
            <w:lang w:val="en-US" w:bidi="ar-DZ"/>
          </w:rPr>
          <w:id w:val="412375109"/>
          <w:citation/>
        </w:sdtPr>
        <w:sdtContent>
          <w:r w:rsidR="009457E5" w:rsidRPr="00A30D98">
            <w:rPr>
              <w:rFonts w:ascii="Vijaya" w:hAnsi="Vijaya" w:cs="Vijaya"/>
              <w:sz w:val="28"/>
              <w:szCs w:val="28"/>
              <w:rtl/>
              <w:lang w:val="en-US" w:bidi="ar-DZ"/>
            </w:rPr>
            <w:fldChar w:fldCharType="begin"/>
          </w:r>
          <w:r w:rsidRPr="00A30D98">
            <w:rPr>
              <w:rFonts w:ascii="Vijaya" w:hAnsi="Vijaya" w:cs="Vijaya"/>
              <w:sz w:val="28"/>
              <w:szCs w:val="28"/>
              <w:rtl/>
              <w:lang w:val="en-US" w:bidi="ar-DZ"/>
            </w:rPr>
            <w:instrText xml:space="preserve"> </w:instrText>
          </w:r>
          <w:r w:rsidRPr="00A30D98">
            <w:rPr>
              <w:rFonts w:ascii="Vijaya" w:hAnsi="Vijaya" w:cs="Vijaya"/>
              <w:sz w:val="28"/>
              <w:szCs w:val="28"/>
              <w:lang w:val="en-US" w:bidi="ar-DZ"/>
            </w:rPr>
            <w:instrText>CITATION Thime \p 04 \y  \l 5121</w:instrText>
          </w:r>
          <w:r w:rsidRPr="00A30D98">
            <w:rPr>
              <w:rFonts w:ascii="Vijaya" w:hAnsi="Vijaya" w:cs="Vijaya"/>
              <w:sz w:val="28"/>
              <w:szCs w:val="28"/>
              <w:rtl/>
              <w:lang w:val="en-US" w:bidi="ar-DZ"/>
            </w:rPr>
            <w:instrText xml:space="preserve">  </w:instrText>
          </w:r>
          <w:r w:rsidR="009457E5" w:rsidRPr="00A30D98">
            <w:rPr>
              <w:rFonts w:ascii="Vijaya" w:hAnsi="Vijaya" w:cs="Vijaya"/>
              <w:sz w:val="28"/>
              <w:szCs w:val="28"/>
              <w:rtl/>
              <w:lang w:val="en-US" w:bidi="ar-DZ"/>
            </w:rPr>
            <w:fldChar w:fldCharType="separate"/>
          </w:r>
          <w:r w:rsidRPr="00A30D98">
            <w:rPr>
              <w:rFonts w:ascii="Vijaya" w:hAnsi="Vijaya" w:cs="Vijaya"/>
              <w:noProof/>
              <w:sz w:val="28"/>
              <w:szCs w:val="28"/>
              <w:rtl/>
              <w:lang w:val="en-US" w:bidi="ar-DZ"/>
            </w:rPr>
            <w:t xml:space="preserve"> </w:t>
          </w:r>
          <w:r w:rsidRPr="00A30D98">
            <w:rPr>
              <w:rFonts w:ascii="Vijaya" w:hAnsi="Vijaya" w:cs="Vijaya"/>
              <w:noProof/>
              <w:sz w:val="28"/>
              <w:szCs w:val="28"/>
              <w:lang w:val="en-US" w:bidi="ar-DZ"/>
            </w:rPr>
            <w:t>(Thierry Barnerat, 04)</w:t>
          </w:r>
          <w:r w:rsidR="009457E5" w:rsidRPr="00A30D98">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w:t>
      </w:r>
    </w:p>
    <w:p w:rsidR="00DC1C2C" w:rsidRPr="00683F9B" w:rsidRDefault="00DC1C2C" w:rsidP="00DC1C2C">
      <w:pPr>
        <w:bidi/>
        <w:spacing w:line="312" w:lineRule="auto"/>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t>3-2-3:</w:t>
      </w:r>
      <w:r w:rsidRPr="00683F9B">
        <w:rPr>
          <w:rFonts w:ascii="Traditional Arabic" w:hAnsi="Traditional Arabic" w:cs="Traditional Arabic" w:hint="cs"/>
          <w:b/>
          <w:bCs/>
          <w:sz w:val="32"/>
          <w:szCs w:val="32"/>
          <w:rtl/>
          <w:lang w:val="en-US" w:bidi="ar-DZ"/>
        </w:rPr>
        <w:t>المرحلة الإنتقالية:</w:t>
      </w:r>
    </w:p>
    <w:p w:rsidR="00DC1C2C" w:rsidRDefault="00DC1C2C" w:rsidP="00DC1C2C">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و تسمى كذلك بفترة الراحة الإيجابية و تعتبر كفترة لراحة الرياضي من عناء الجهد المبذول في الفترتين السالفتين،و في نفس الوقت تشكل عملية الإنتقال التدريجي إلى فترات و مراحل تدريبية جديدة،حيث يشير البيك 1996م أنها من أهم الفترات في الخطة السنوية إذ أنها القاعدة الأساسية لتحقيق التقدم في العام الجديد</w:t>
      </w:r>
      <w:sdt>
        <w:sdtPr>
          <w:rPr>
            <w:rFonts w:ascii="Traditional Arabic" w:hAnsi="Traditional Arabic" w:cs="Traditional Arabic" w:hint="cs"/>
            <w:sz w:val="28"/>
            <w:szCs w:val="28"/>
            <w:rtl/>
            <w:lang w:val="en-US" w:bidi="ar-DZ"/>
          </w:rPr>
          <w:id w:val="412375117"/>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علا941 \</w:instrText>
          </w:r>
          <w:r>
            <w:rPr>
              <w:rFonts w:ascii="Traditional Arabic" w:hAnsi="Traditional Arabic" w:cs="Traditional Arabic" w:hint="cs"/>
              <w:sz w:val="28"/>
              <w:szCs w:val="28"/>
              <w:lang w:val="en-US" w:bidi="ar-DZ"/>
            </w:rPr>
            <w:instrText>p 308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BB63C7">
            <w:rPr>
              <w:rFonts w:ascii="Traditional Arabic" w:hAnsi="Traditional Arabic" w:cs="Traditional Arabic" w:hint="cs"/>
              <w:noProof/>
              <w:sz w:val="28"/>
              <w:szCs w:val="28"/>
              <w:rtl/>
              <w:lang w:val="en-US" w:bidi="ar-DZ"/>
            </w:rPr>
            <w:t>(علاوي 1994، 308)</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،و تحقيق مستوى أعلى عن ذي قبل،و هذا إذا خطط لذلك بشكل جيد</w:t>
      </w:r>
      <w:sdt>
        <w:sdtPr>
          <w:rPr>
            <w:rFonts w:ascii="Traditional Arabic" w:hAnsi="Traditional Arabic" w:cs="Traditional Arabic" w:hint="cs"/>
            <w:sz w:val="28"/>
            <w:szCs w:val="28"/>
            <w:rtl/>
            <w:lang w:val="en-US" w:bidi="ar-DZ"/>
          </w:rPr>
          <w:id w:val="412375114"/>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علي96 \</w:instrText>
          </w:r>
          <w:r>
            <w:rPr>
              <w:rFonts w:ascii="Traditional Arabic" w:hAnsi="Traditional Arabic" w:cs="Traditional Arabic" w:hint="cs"/>
              <w:sz w:val="28"/>
              <w:szCs w:val="28"/>
              <w:lang w:val="en-US" w:bidi="ar-DZ"/>
            </w:rPr>
            <w:instrText>p 200-201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3F5FB7">
            <w:rPr>
              <w:rFonts w:ascii="Traditional Arabic" w:hAnsi="Traditional Arabic" w:cs="Traditional Arabic" w:hint="cs"/>
              <w:noProof/>
              <w:sz w:val="28"/>
              <w:szCs w:val="28"/>
              <w:rtl/>
              <w:lang w:val="en-US" w:bidi="ar-DZ"/>
            </w:rPr>
            <w:t>(ع. البيك 1996، 200-201)</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،و يراعى في هذه المرحلة الانخفاض التدريجي في حمل التدريب ،و تتوقف طوال الفترة الإنتقالية على طبيعة المجهود المبذول في غضون الفترتين السابقتين و يحسن ألا تزيد هذه الفترة عن 4-6 أسابيع.</w:t>
      </w:r>
      <w:sdt>
        <w:sdtPr>
          <w:rPr>
            <w:rFonts w:ascii="Traditional Arabic" w:hAnsi="Traditional Arabic" w:cs="Traditional Arabic" w:hint="cs"/>
            <w:sz w:val="28"/>
            <w:szCs w:val="28"/>
            <w:rtl/>
            <w:lang w:val="en-US" w:bidi="ar-DZ"/>
          </w:rPr>
          <w:id w:val="412375119"/>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علا941 \</w:instrText>
          </w:r>
          <w:r>
            <w:rPr>
              <w:rFonts w:ascii="Traditional Arabic" w:hAnsi="Traditional Arabic" w:cs="Traditional Arabic" w:hint="cs"/>
              <w:sz w:val="28"/>
              <w:szCs w:val="28"/>
              <w:lang w:val="en-US" w:bidi="ar-DZ"/>
            </w:rPr>
            <w:instrText>p 308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BB63C7">
            <w:rPr>
              <w:rFonts w:ascii="Traditional Arabic" w:hAnsi="Traditional Arabic" w:cs="Traditional Arabic" w:hint="cs"/>
              <w:noProof/>
              <w:sz w:val="28"/>
              <w:szCs w:val="28"/>
              <w:rtl/>
              <w:lang w:val="en-US" w:bidi="ar-DZ"/>
            </w:rPr>
            <w:t>(علاوي 1994، 308)</w:t>
          </w:r>
          <w:r w:rsidR="009457E5">
            <w:rPr>
              <w:rFonts w:ascii="Traditional Arabic" w:hAnsi="Traditional Arabic" w:cs="Traditional Arabic"/>
              <w:sz w:val="28"/>
              <w:szCs w:val="28"/>
              <w:rtl/>
              <w:lang w:val="en-US" w:bidi="ar-DZ"/>
            </w:rPr>
            <w:fldChar w:fldCharType="end"/>
          </w:r>
        </w:sdtContent>
      </w:sdt>
    </w:p>
    <w:p w:rsidR="00DC1C2C" w:rsidRDefault="00DC1C2C" w:rsidP="00DC1C2C">
      <w:pPr>
        <w:bidi/>
        <w:spacing w:line="312" w:lineRule="auto"/>
        <w:rPr>
          <w:rFonts w:ascii="Traditional Arabic" w:hAnsi="Traditional Arabic" w:cs="Traditional Arabic"/>
          <w:sz w:val="28"/>
          <w:szCs w:val="28"/>
          <w:rtl/>
          <w:lang w:val="en-US" w:bidi="ar-DZ"/>
        </w:rPr>
      </w:pPr>
    </w:p>
    <w:p w:rsidR="00DC1C2C" w:rsidRDefault="00DC1C2C" w:rsidP="00DC1C2C">
      <w:pPr>
        <w:bidi/>
        <w:spacing w:line="312" w:lineRule="auto"/>
        <w:rPr>
          <w:rFonts w:ascii="Traditional Arabic" w:hAnsi="Traditional Arabic" w:cs="Traditional Arabic"/>
          <w:sz w:val="28"/>
          <w:szCs w:val="28"/>
          <w:rtl/>
          <w:lang w:val="en-US" w:bidi="ar-DZ"/>
        </w:rPr>
      </w:pPr>
    </w:p>
    <w:tbl>
      <w:tblPr>
        <w:tblStyle w:val="Grilleclaire-Accent11"/>
        <w:tblpPr w:leftFromText="141" w:rightFromText="141" w:vertAnchor="page" w:horzAnchor="margin" w:tblpY="1457"/>
        <w:tblW w:w="8755" w:type="dxa"/>
        <w:tblLook w:val="04A0"/>
      </w:tblPr>
      <w:tblGrid>
        <w:gridCol w:w="789"/>
        <w:gridCol w:w="819"/>
        <w:gridCol w:w="707"/>
        <w:gridCol w:w="341"/>
        <w:gridCol w:w="365"/>
        <w:gridCol w:w="707"/>
        <w:gridCol w:w="708"/>
        <w:gridCol w:w="610"/>
        <w:gridCol w:w="610"/>
        <w:gridCol w:w="610"/>
        <w:gridCol w:w="610"/>
        <w:gridCol w:w="769"/>
        <w:gridCol w:w="614"/>
        <w:gridCol w:w="496"/>
      </w:tblGrid>
      <w:tr w:rsidR="00DC1C2C" w:rsidRPr="00DC51E2" w:rsidTr="00D5435A">
        <w:trPr>
          <w:cnfStyle w:val="100000000000"/>
          <w:trHeight w:val="12"/>
        </w:trPr>
        <w:tc>
          <w:tcPr>
            <w:cnfStyle w:val="001000000000"/>
            <w:tcW w:w="789" w:type="dxa"/>
            <w:vMerge w:val="restart"/>
            <w:tcBorders>
              <w:top w:val="single" w:sz="18" w:space="0" w:color="auto"/>
              <w:left w:val="single" w:sz="18" w:space="0" w:color="auto"/>
              <w:right w:val="single" w:sz="18" w:space="0" w:color="auto"/>
            </w:tcBorders>
            <w:noWrap/>
            <w:vAlign w:val="center"/>
            <w:hideMark/>
          </w:tcPr>
          <w:p w:rsidR="00DC1C2C" w:rsidRPr="006561DA" w:rsidRDefault="00DC1C2C" w:rsidP="00D5435A">
            <w:pPr>
              <w:bidi/>
              <w:spacing w:line="312" w:lineRule="auto"/>
              <w:jc w:val="center"/>
              <w:rPr>
                <w:rFonts w:ascii="Traditional Arabic" w:eastAsia="Times New Roman" w:hAnsi="Traditional Arabic" w:cs="Traditional Arabic"/>
                <w:color w:val="000000"/>
                <w:sz w:val="28"/>
                <w:szCs w:val="28"/>
                <w:lang w:eastAsia="fr-FR"/>
              </w:rPr>
            </w:pPr>
            <w:r>
              <w:rPr>
                <w:rFonts w:ascii="Traditional Arabic" w:eastAsia="Times New Roman" w:hAnsi="Traditional Arabic" w:cs="Traditional Arabic" w:hint="cs"/>
                <w:color w:val="000000"/>
                <w:sz w:val="28"/>
                <w:szCs w:val="28"/>
                <w:rtl/>
                <w:lang w:eastAsia="fr-FR"/>
              </w:rPr>
              <w:lastRenderedPageBreak/>
              <w:t>نسبة مئوية /الحمل</w:t>
            </w:r>
          </w:p>
        </w:tc>
        <w:tc>
          <w:tcPr>
            <w:tcW w:w="3647" w:type="dxa"/>
            <w:gridSpan w:val="6"/>
            <w:tcBorders>
              <w:top w:val="single" w:sz="18" w:space="0" w:color="auto"/>
              <w:left w:val="single" w:sz="18" w:space="0" w:color="auto"/>
              <w:right w:val="single" w:sz="18" w:space="0" w:color="auto"/>
            </w:tcBorders>
            <w:noWrap/>
            <w:vAlign w:val="center"/>
            <w:hideMark/>
          </w:tcPr>
          <w:p w:rsidR="00DC1C2C" w:rsidRPr="006561DA" w:rsidRDefault="00DC1C2C" w:rsidP="00D5435A">
            <w:pPr>
              <w:bidi/>
              <w:spacing w:line="312" w:lineRule="auto"/>
              <w:jc w:val="center"/>
              <w:cnfStyle w:val="100000000000"/>
              <w:rPr>
                <w:rFonts w:ascii="Traditional Arabic" w:eastAsia="Times New Roman" w:hAnsi="Traditional Arabic" w:cs="Traditional Arabic"/>
                <w:color w:val="000000"/>
                <w:sz w:val="28"/>
                <w:szCs w:val="28"/>
                <w:lang w:eastAsia="fr-FR"/>
              </w:rPr>
            </w:pPr>
            <w:r w:rsidRPr="006561DA">
              <w:rPr>
                <w:rFonts w:ascii="Traditional Arabic" w:eastAsia="Times New Roman" w:hAnsi="Traditional Arabic" w:cs="Traditional Arabic"/>
                <w:color w:val="000000"/>
                <w:sz w:val="28"/>
                <w:szCs w:val="28"/>
                <w:rtl/>
                <w:lang w:eastAsia="fr-FR"/>
              </w:rPr>
              <w:t>فترة الإعداد البدني</w:t>
            </w:r>
          </w:p>
        </w:tc>
        <w:tc>
          <w:tcPr>
            <w:tcW w:w="3209" w:type="dxa"/>
            <w:gridSpan w:val="5"/>
            <w:vMerge w:val="restart"/>
            <w:tcBorders>
              <w:top w:val="single" w:sz="18" w:space="0" w:color="auto"/>
              <w:left w:val="single" w:sz="18" w:space="0" w:color="auto"/>
              <w:right w:val="single" w:sz="18" w:space="0" w:color="auto"/>
            </w:tcBorders>
            <w:noWrap/>
            <w:vAlign w:val="center"/>
            <w:hideMark/>
          </w:tcPr>
          <w:p w:rsidR="00DC1C2C" w:rsidRPr="006561DA" w:rsidRDefault="00DC1C2C" w:rsidP="00D5435A">
            <w:pPr>
              <w:bidi/>
              <w:spacing w:line="312" w:lineRule="auto"/>
              <w:jc w:val="center"/>
              <w:cnfStyle w:val="100000000000"/>
              <w:rPr>
                <w:rFonts w:ascii="Traditional Arabic" w:eastAsia="Times New Roman" w:hAnsi="Traditional Arabic" w:cs="Traditional Arabic"/>
                <w:color w:val="000000"/>
                <w:sz w:val="28"/>
                <w:szCs w:val="28"/>
                <w:lang w:eastAsia="fr-FR"/>
              </w:rPr>
            </w:pPr>
            <w:proofErr w:type="gramStart"/>
            <w:r w:rsidRPr="006561DA">
              <w:rPr>
                <w:rFonts w:ascii="Traditional Arabic" w:eastAsia="Times New Roman" w:hAnsi="Traditional Arabic" w:cs="Traditional Arabic"/>
                <w:color w:val="000000"/>
                <w:sz w:val="28"/>
                <w:szCs w:val="28"/>
                <w:rtl/>
                <w:lang w:eastAsia="fr-FR"/>
              </w:rPr>
              <w:t>فترة</w:t>
            </w:r>
            <w:proofErr w:type="gramEnd"/>
            <w:r w:rsidRPr="006561DA">
              <w:rPr>
                <w:rFonts w:ascii="Traditional Arabic" w:eastAsia="Times New Roman" w:hAnsi="Traditional Arabic" w:cs="Traditional Arabic"/>
                <w:color w:val="000000"/>
                <w:sz w:val="28"/>
                <w:szCs w:val="28"/>
                <w:rtl/>
                <w:lang w:eastAsia="fr-FR"/>
              </w:rPr>
              <w:t xml:space="preserve"> المنافسات</w:t>
            </w:r>
          </w:p>
        </w:tc>
        <w:tc>
          <w:tcPr>
            <w:tcW w:w="1110" w:type="dxa"/>
            <w:gridSpan w:val="2"/>
            <w:vMerge w:val="restart"/>
            <w:tcBorders>
              <w:top w:val="single" w:sz="18" w:space="0" w:color="auto"/>
              <w:left w:val="single" w:sz="18" w:space="0" w:color="auto"/>
              <w:right w:val="single" w:sz="18" w:space="0" w:color="auto"/>
            </w:tcBorders>
            <w:noWrap/>
            <w:vAlign w:val="center"/>
            <w:hideMark/>
          </w:tcPr>
          <w:p w:rsidR="00DC1C2C" w:rsidRPr="006561DA" w:rsidRDefault="00DC1C2C" w:rsidP="00D5435A">
            <w:pPr>
              <w:bidi/>
              <w:spacing w:line="312" w:lineRule="auto"/>
              <w:jc w:val="center"/>
              <w:cnfStyle w:val="100000000000"/>
              <w:rPr>
                <w:rFonts w:ascii="Traditional Arabic" w:eastAsia="Times New Roman" w:hAnsi="Traditional Arabic" w:cs="Traditional Arabic"/>
                <w:color w:val="000000"/>
                <w:sz w:val="28"/>
                <w:szCs w:val="28"/>
                <w:lang w:eastAsia="fr-FR"/>
              </w:rPr>
            </w:pPr>
            <w:r w:rsidRPr="006561DA">
              <w:rPr>
                <w:rFonts w:ascii="Traditional Arabic" w:eastAsia="Times New Roman" w:hAnsi="Traditional Arabic" w:cs="Traditional Arabic"/>
                <w:color w:val="000000"/>
                <w:sz w:val="28"/>
                <w:szCs w:val="28"/>
                <w:rtl/>
                <w:lang w:eastAsia="fr-FR"/>
              </w:rPr>
              <w:t>فترة الإنتقالية</w:t>
            </w:r>
          </w:p>
        </w:tc>
      </w:tr>
      <w:tr w:rsidR="00DC1C2C" w:rsidRPr="00DC51E2" w:rsidTr="00D5435A">
        <w:trPr>
          <w:cnfStyle w:val="000000100000"/>
          <w:trHeight w:val="12"/>
        </w:trPr>
        <w:tc>
          <w:tcPr>
            <w:cnfStyle w:val="001000000000"/>
            <w:tcW w:w="789" w:type="dxa"/>
            <w:vMerge/>
            <w:tcBorders>
              <w:left w:val="single" w:sz="18" w:space="0" w:color="auto"/>
              <w:right w:val="single" w:sz="18" w:space="0" w:color="auto"/>
            </w:tcBorders>
            <w:vAlign w:val="center"/>
            <w:hideMark/>
          </w:tcPr>
          <w:p w:rsidR="00DC1C2C" w:rsidRPr="006561DA" w:rsidRDefault="00DC1C2C" w:rsidP="00D5435A">
            <w:pPr>
              <w:spacing w:line="312" w:lineRule="auto"/>
              <w:jc w:val="center"/>
              <w:rPr>
                <w:rFonts w:ascii="Traditional Arabic" w:eastAsia="Times New Roman" w:hAnsi="Traditional Arabic" w:cs="Traditional Arabic"/>
                <w:color w:val="000000"/>
                <w:sz w:val="28"/>
                <w:szCs w:val="28"/>
                <w:lang w:eastAsia="fr-FR"/>
              </w:rPr>
            </w:pPr>
          </w:p>
        </w:tc>
        <w:tc>
          <w:tcPr>
            <w:tcW w:w="1867" w:type="dxa"/>
            <w:gridSpan w:val="3"/>
            <w:tcBorders>
              <w:top w:val="single" w:sz="18" w:space="0" w:color="auto"/>
              <w:left w:val="single" w:sz="18" w:space="0" w:color="auto"/>
              <w:bottom w:val="single" w:sz="12" w:space="0" w:color="auto"/>
              <w:right w:val="single" w:sz="18" w:space="0" w:color="auto"/>
            </w:tcBorders>
            <w:noWrap/>
            <w:vAlign w:val="center"/>
            <w:hideMark/>
          </w:tcPr>
          <w:p w:rsidR="00DC1C2C" w:rsidRPr="00001645" w:rsidRDefault="00DC1C2C" w:rsidP="00D5435A">
            <w:pPr>
              <w:bidi/>
              <w:spacing w:line="312" w:lineRule="auto"/>
              <w:jc w:val="center"/>
              <w:cnfStyle w:val="000000100000"/>
              <w:rPr>
                <w:rFonts w:ascii="Traditional Arabic" w:eastAsia="Times New Roman" w:hAnsi="Traditional Arabic" w:cs="Traditional Arabic"/>
                <w:b/>
                <w:bCs/>
                <w:color w:val="000000"/>
                <w:sz w:val="24"/>
                <w:szCs w:val="24"/>
                <w:rtl/>
                <w:lang w:eastAsia="fr-FR" w:bidi="ar-DZ"/>
              </w:rPr>
            </w:pPr>
            <w:r w:rsidRPr="00001645">
              <w:rPr>
                <w:rFonts w:ascii="Traditional Arabic" w:eastAsia="Times New Roman" w:hAnsi="Traditional Arabic" w:cs="Traditional Arabic"/>
                <w:b/>
                <w:bCs/>
                <w:color w:val="000000"/>
                <w:sz w:val="24"/>
                <w:szCs w:val="24"/>
                <w:rtl/>
                <w:lang w:eastAsia="fr-FR"/>
              </w:rPr>
              <w:t>الإعداد البدني العام</w:t>
            </w:r>
          </w:p>
        </w:tc>
        <w:tc>
          <w:tcPr>
            <w:tcW w:w="1780" w:type="dxa"/>
            <w:gridSpan w:val="3"/>
            <w:tcBorders>
              <w:top w:val="single" w:sz="18" w:space="0" w:color="auto"/>
              <w:left w:val="single" w:sz="18" w:space="0" w:color="auto"/>
              <w:bottom w:val="single" w:sz="12" w:space="0" w:color="auto"/>
              <w:right w:val="single" w:sz="18" w:space="0" w:color="auto"/>
            </w:tcBorders>
            <w:vAlign w:val="center"/>
          </w:tcPr>
          <w:p w:rsidR="00DC1C2C" w:rsidRPr="00314962" w:rsidRDefault="00DC1C2C" w:rsidP="00D5435A">
            <w:pPr>
              <w:bidi/>
              <w:spacing w:line="312" w:lineRule="auto"/>
              <w:jc w:val="center"/>
              <w:cnfStyle w:val="000000100000"/>
              <w:rPr>
                <w:rFonts w:ascii="Traditional Arabic" w:eastAsia="Times New Roman" w:hAnsi="Traditional Arabic" w:cs="Traditional Arabic"/>
                <w:b/>
                <w:bCs/>
                <w:color w:val="000000"/>
                <w:sz w:val="24"/>
                <w:szCs w:val="24"/>
                <w:lang w:eastAsia="fr-FR"/>
              </w:rPr>
            </w:pPr>
            <w:r w:rsidRPr="00314962">
              <w:rPr>
                <w:rFonts w:ascii="Traditional Arabic" w:eastAsia="Times New Roman" w:hAnsi="Traditional Arabic" w:cs="Traditional Arabic"/>
                <w:b/>
                <w:bCs/>
                <w:color w:val="000000"/>
                <w:sz w:val="24"/>
                <w:szCs w:val="24"/>
                <w:rtl/>
                <w:lang w:eastAsia="fr-FR"/>
              </w:rPr>
              <w:t>الإ</w:t>
            </w:r>
            <w:r w:rsidRPr="00314962">
              <w:rPr>
                <w:rFonts w:ascii="Traditional Arabic" w:eastAsia="Times New Roman" w:hAnsi="Traditional Arabic" w:cs="Traditional Arabic"/>
                <w:b/>
                <w:bCs/>
                <w:color w:val="000000"/>
                <w:sz w:val="24"/>
                <w:szCs w:val="24"/>
                <w:rtl/>
                <w:lang w:val="en-US" w:eastAsia="fr-FR" w:bidi="ar-DZ"/>
              </w:rPr>
              <w:t>ع</w:t>
            </w:r>
            <w:r w:rsidRPr="00314962">
              <w:rPr>
                <w:rFonts w:ascii="Traditional Arabic" w:eastAsia="Times New Roman" w:hAnsi="Traditional Arabic" w:cs="Traditional Arabic"/>
                <w:b/>
                <w:bCs/>
                <w:color w:val="000000"/>
                <w:sz w:val="24"/>
                <w:szCs w:val="24"/>
                <w:rtl/>
                <w:lang w:eastAsia="fr-FR"/>
              </w:rPr>
              <w:t>داد البدني</w:t>
            </w:r>
            <w:r w:rsidRPr="00314962">
              <w:rPr>
                <w:rFonts w:ascii="Traditional Arabic" w:eastAsia="Times New Roman" w:hAnsi="Traditional Arabic" w:cs="Traditional Arabic" w:hint="cs"/>
                <w:b/>
                <w:bCs/>
                <w:color w:val="000000"/>
                <w:sz w:val="24"/>
                <w:szCs w:val="24"/>
                <w:rtl/>
                <w:lang w:eastAsia="fr-FR"/>
              </w:rPr>
              <w:t xml:space="preserve"> </w:t>
            </w:r>
            <w:r w:rsidRPr="00314962">
              <w:rPr>
                <w:rFonts w:ascii="Traditional Arabic" w:eastAsia="Times New Roman" w:hAnsi="Traditional Arabic" w:cs="Traditional Arabic"/>
                <w:b/>
                <w:bCs/>
                <w:color w:val="000000"/>
                <w:sz w:val="24"/>
                <w:szCs w:val="24"/>
                <w:rtl/>
                <w:lang w:eastAsia="fr-FR"/>
              </w:rPr>
              <w:t>الخاص</w:t>
            </w:r>
          </w:p>
        </w:tc>
        <w:tc>
          <w:tcPr>
            <w:tcW w:w="3209" w:type="dxa"/>
            <w:gridSpan w:val="5"/>
            <w:vMerge/>
            <w:tcBorders>
              <w:left w:val="single" w:sz="18" w:space="0" w:color="auto"/>
              <w:bottom w:val="single" w:sz="12" w:space="0" w:color="auto"/>
              <w:right w:val="single" w:sz="18" w:space="0" w:color="auto"/>
            </w:tcBorders>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1110" w:type="dxa"/>
            <w:gridSpan w:val="2"/>
            <w:vMerge/>
            <w:tcBorders>
              <w:left w:val="single" w:sz="18" w:space="0" w:color="auto"/>
              <w:bottom w:val="single" w:sz="12" w:space="0" w:color="auto"/>
              <w:right w:val="single" w:sz="18" w:space="0" w:color="auto"/>
            </w:tcBorders>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r>
      <w:tr w:rsidR="00DC1C2C" w:rsidRPr="00001645" w:rsidTr="00D5435A">
        <w:trPr>
          <w:cnfStyle w:val="000000010000"/>
          <w:trHeight w:val="12"/>
        </w:trPr>
        <w:tc>
          <w:tcPr>
            <w:cnfStyle w:val="001000000000"/>
            <w:tcW w:w="789" w:type="dxa"/>
            <w:vMerge/>
            <w:tcBorders>
              <w:left w:val="single" w:sz="18" w:space="0" w:color="auto"/>
              <w:bottom w:val="single" w:sz="18" w:space="0" w:color="0505CD"/>
              <w:right w:val="single" w:sz="18" w:space="0" w:color="auto"/>
            </w:tcBorders>
            <w:vAlign w:val="center"/>
            <w:hideMark/>
          </w:tcPr>
          <w:p w:rsidR="00DC1C2C" w:rsidRPr="00001645" w:rsidRDefault="00DC1C2C" w:rsidP="00D5435A">
            <w:pPr>
              <w:spacing w:line="312" w:lineRule="auto"/>
              <w:jc w:val="center"/>
              <w:rPr>
                <w:rFonts w:ascii="Traditional Arabic" w:eastAsia="Times New Roman" w:hAnsi="Traditional Arabic" w:cs="Traditional Arabic"/>
                <w:color w:val="000000"/>
                <w:sz w:val="28"/>
                <w:szCs w:val="28"/>
                <w:lang w:eastAsia="fr-FR"/>
              </w:rPr>
            </w:pPr>
          </w:p>
        </w:tc>
        <w:tc>
          <w:tcPr>
            <w:tcW w:w="819" w:type="dxa"/>
            <w:tcBorders>
              <w:top w:val="single" w:sz="18" w:space="0" w:color="auto"/>
              <w:left w:val="single" w:sz="18" w:space="0" w:color="auto"/>
              <w:right w:val="single" w:sz="18" w:space="0" w:color="auto"/>
            </w:tcBorders>
            <w:noWrap/>
            <w:vAlign w:val="center"/>
            <w:hideMark/>
          </w:tcPr>
          <w:p w:rsidR="00DC1C2C" w:rsidRPr="00001645" w:rsidRDefault="009457E5" w:rsidP="00D5435A">
            <w:pPr>
              <w:spacing w:line="312" w:lineRule="auto"/>
              <w:jc w:val="center"/>
              <w:cnfStyle w:val="000000010000"/>
              <w:rPr>
                <w:rFonts w:ascii="Traditional Arabic" w:eastAsia="Times New Roman" w:hAnsi="Traditional Arabic" w:cs="Traditional Arabic"/>
                <w:b/>
                <w:bCs/>
                <w:color w:val="000000"/>
                <w:sz w:val="28"/>
                <w:szCs w:val="28"/>
                <w:lang w:eastAsia="fr-FR"/>
              </w:rPr>
            </w:pPr>
            <w:r>
              <w:rPr>
                <w:rFonts w:ascii="Traditional Arabic" w:eastAsia="Times New Roman" w:hAnsi="Traditional Arabic" w:cs="Traditional Arabic"/>
                <w:b/>
                <w:bCs/>
                <w:noProof/>
                <w:color w:val="000000"/>
                <w:sz w:val="28"/>
                <w:szCs w:val="28"/>
                <w:lang w:eastAsia="fr-FR"/>
              </w:rPr>
              <w:pict>
                <v:shape id="_x0000_s1089" style="position:absolute;left:0;text-align:left;margin-left:-6.7pt;margin-top:14.55pt;width:397.85pt;height:174pt;z-index:251697152;mso-position-horizontal-relative:text;mso-position-vertical-relative:text" coordsize="7957,3480" path="m,2957v107,-83,355,-42,661,-483c967,2033,1457,627,1834,313,2211,,2597,187,2926,594v329,406,616,1870,884,2160c4078,3043,4262,2577,4533,2333v271,-243,631,-917,899,-1040c5700,1170,5941,1463,6139,1593v199,131,335,304,482,481c6768,2250,6903,2483,7023,2653v121,170,166,303,322,441c7501,3232,7829,3400,7957,3480e" filled="f" strokecolor="red" strokeweight="1.5pt">
                  <v:path arrowok="t"/>
                </v:shape>
              </w:pict>
            </w:r>
            <w:r w:rsidR="00DC1C2C" w:rsidRPr="00001645">
              <w:rPr>
                <w:rFonts w:ascii="Traditional Arabic" w:eastAsia="Times New Roman" w:hAnsi="Traditional Arabic" w:cs="Traditional Arabic"/>
                <w:b/>
                <w:bCs/>
                <w:color w:val="000000"/>
                <w:sz w:val="28"/>
                <w:szCs w:val="28"/>
                <w:lang w:eastAsia="fr-FR"/>
              </w:rPr>
              <w:t>1</w:t>
            </w:r>
          </w:p>
        </w:tc>
        <w:tc>
          <w:tcPr>
            <w:tcW w:w="707" w:type="dxa"/>
            <w:tcBorders>
              <w:top w:val="single" w:sz="18" w:space="0" w:color="auto"/>
              <w:left w:val="single" w:sz="18" w:space="0" w:color="auto"/>
              <w:right w:val="single" w:sz="18" w:space="0" w:color="auto"/>
            </w:tcBorders>
            <w:noWrap/>
            <w:vAlign w:val="center"/>
            <w:hideMark/>
          </w:tcPr>
          <w:p w:rsidR="00DC1C2C" w:rsidRPr="00001645" w:rsidRDefault="00DC1C2C" w:rsidP="00D5435A">
            <w:pPr>
              <w:spacing w:line="312" w:lineRule="auto"/>
              <w:jc w:val="center"/>
              <w:cnfStyle w:val="000000010000"/>
              <w:rPr>
                <w:rFonts w:ascii="Traditional Arabic" w:eastAsia="Times New Roman" w:hAnsi="Traditional Arabic" w:cs="Traditional Arabic"/>
                <w:b/>
                <w:bCs/>
                <w:color w:val="000000"/>
                <w:sz w:val="28"/>
                <w:szCs w:val="28"/>
                <w:lang w:eastAsia="fr-FR"/>
              </w:rPr>
            </w:pPr>
            <w:r w:rsidRPr="00001645">
              <w:rPr>
                <w:rFonts w:ascii="Traditional Arabic" w:eastAsia="Times New Roman" w:hAnsi="Traditional Arabic" w:cs="Traditional Arabic"/>
                <w:b/>
                <w:bCs/>
                <w:color w:val="000000"/>
                <w:sz w:val="28"/>
                <w:szCs w:val="28"/>
                <w:lang w:eastAsia="fr-FR"/>
              </w:rPr>
              <w:t>2</w:t>
            </w:r>
          </w:p>
        </w:tc>
        <w:tc>
          <w:tcPr>
            <w:tcW w:w="706" w:type="dxa"/>
            <w:gridSpan w:val="2"/>
            <w:tcBorders>
              <w:top w:val="single" w:sz="18" w:space="0" w:color="auto"/>
              <w:left w:val="single" w:sz="18" w:space="0" w:color="auto"/>
              <w:right w:val="single" w:sz="18" w:space="0" w:color="auto"/>
            </w:tcBorders>
            <w:noWrap/>
            <w:vAlign w:val="center"/>
            <w:hideMark/>
          </w:tcPr>
          <w:p w:rsidR="00DC1C2C" w:rsidRPr="00001645" w:rsidRDefault="00DC1C2C" w:rsidP="00D5435A">
            <w:pPr>
              <w:spacing w:line="312" w:lineRule="auto"/>
              <w:jc w:val="center"/>
              <w:cnfStyle w:val="000000010000"/>
              <w:rPr>
                <w:rFonts w:ascii="Traditional Arabic" w:eastAsia="Times New Roman" w:hAnsi="Traditional Arabic" w:cs="Traditional Arabic"/>
                <w:b/>
                <w:bCs/>
                <w:color w:val="000000"/>
                <w:sz w:val="28"/>
                <w:szCs w:val="28"/>
                <w:lang w:eastAsia="fr-FR"/>
              </w:rPr>
            </w:pPr>
            <w:r w:rsidRPr="00001645">
              <w:rPr>
                <w:rFonts w:ascii="Traditional Arabic" w:eastAsia="Times New Roman" w:hAnsi="Traditional Arabic" w:cs="Traditional Arabic"/>
                <w:b/>
                <w:bCs/>
                <w:color w:val="000000"/>
                <w:sz w:val="28"/>
                <w:szCs w:val="28"/>
                <w:lang w:eastAsia="fr-FR"/>
              </w:rPr>
              <w:t>3</w:t>
            </w:r>
          </w:p>
        </w:tc>
        <w:tc>
          <w:tcPr>
            <w:tcW w:w="707" w:type="dxa"/>
            <w:tcBorders>
              <w:top w:val="single" w:sz="18" w:space="0" w:color="auto"/>
              <w:left w:val="single" w:sz="18" w:space="0" w:color="auto"/>
              <w:right w:val="single" w:sz="18" w:space="0" w:color="auto"/>
            </w:tcBorders>
            <w:noWrap/>
            <w:vAlign w:val="center"/>
            <w:hideMark/>
          </w:tcPr>
          <w:p w:rsidR="00DC1C2C" w:rsidRPr="00001645" w:rsidRDefault="00DC1C2C" w:rsidP="00D5435A">
            <w:pPr>
              <w:spacing w:line="312" w:lineRule="auto"/>
              <w:jc w:val="center"/>
              <w:cnfStyle w:val="000000010000"/>
              <w:rPr>
                <w:rFonts w:ascii="Traditional Arabic" w:eastAsia="Times New Roman" w:hAnsi="Traditional Arabic" w:cs="Traditional Arabic"/>
                <w:b/>
                <w:bCs/>
                <w:color w:val="000000"/>
                <w:sz w:val="28"/>
                <w:szCs w:val="28"/>
                <w:lang w:eastAsia="fr-FR"/>
              </w:rPr>
            </w:pPr>
            <w:r w:rsidRPr="00001645">
              <w:rPr>
                <w:rFonts w:ascii="Traditional Arabic" w:eastAsia="Times New Roman" w:hAnsi="Traditional Arabic" w:cs="Traditional Arabic"/>
                <w:b/>
                <w:bCs/>
                <w:color w:val="000000"/>
                <w:sz w:val="28"/>
                <w:szCs w:val="28"/>
                <w:lang w:eastAsia="fr-FR"/>
              </w:rPr>
              <w:t>4</w:t>
            </w:r>
          </w:p>
        </w:tc>
        <w:tc>
          <w:tcPr>
            <w:tcW w:w="708" w:type="dxa"/>
            <w:tcBorders>
              <w:top w:val="single" w:sz="18" w:space="0" w:color="auto"/>
              <w:left w:val="single" w:sz="18" w:space="0" w:color="auto"/>
              <w:right w:val="single" w:sz="18" w:space="0" w:color="auto"/>
            </w:tcBorders>
            <w:noWrap/>
            <w:vAlign w:val="center"/>
            <w:hideMark/>
          </w:tcPr>
          <w:p w:rsidR="00DC1C2C" w:rsidRPr="00001645" w:rsidRDefault="00DC1C2C" w:rsidP="00D5435A">
            <w:pPr>
              <w:spacing w:line="312" w:lineRule="auto"/>
              <w:jc w:val="center"/>
              <w:cnfStyle w:val="000000010000"/>
              <w:rPr>
                <w:rFonts w:ascii="Traditional Arabic" w:eastAsia="Times New Roman" w:hAnsi="Traditional Arabic" w:cs="Traditional Arabic"/>
                <w:b/>
                <w:bCs/>
                <w:color w:val="000000"/>
                <w:sz w:val="28"/>
                <w:szCs w:val="28"/>
                <w:lang w:eastAsia="fr-FR"/>
              </w:rPr>
            </w:pPr>
            <w:r w:rsidRPr="00001645">
              <w:rPr>
                <w:rFonts w:ascii="Traditional Arabic" w:eastAsia="Times New Roman" w:hAnsi="Traditional Arabic" w:cs="Traditional Arabic"/>
                <w:b/>
                <w:bCs/>
                <w:color w:val="000000"/>
                <w:sz w:val="28"/>
                <w:szCs w:val="28"/>
                <w:lang w:eastAsia="fr-FR"/>
              </w:rPr>
              <w:t>5</w:t>
            </w:r>
          </w:p>
        </w:tc>
        <w:tc>
          <w:tcPr>
            <w:tcW w:w="610" w:type="dxa"/>
            <w:tcBorders>
              <w:top w:val="single" w:sz="18" w:space="0" w:color="auto"/>
              <w:left w:val="single" w:sz="18" w:space="0" w:color="auto"/>
              <w:right w:val="single" w:sz="18" w:space="0" w:color="auto"/>
            </w:tcBorders>
            <w:noWrap/>
            <w:vAlign w:val="center"/>
            <w:hideMark/>
          </w:tcPr>
          <w:p w:rsidR="00DC1C2C" w:rsidRPr="00001645" w:rsidRDefault="00DC1C2C" w:rsidP="00D5435A">
            <w:pPr>
              <w:spacing w:line="312" w:lineRule="auto"/>
              <w:jc w:val="center"/>
              <w:cnfStyle w:val="000000010000"/>
              <w:rPr>
                <w:rFonts w:ascii="Traditional Arabic" w:eastAsia="Times New Roman" w:hAnsi="Traditional Arabic" w:cs="Traditional Arabic"/>
                <w:b/>
                <w:bCs/>
                <w:color w:val="000000"/>
                <w:sz w:val="28"/>
                <w:szCs w:val="28"/>
                <w:lang w:eastAsia="fr-FR"/>
              </w:rPr>
            </w:pPr>
            <w:r w:rsidRPr="00001645">
              <w:rPr>
                <w:rFonts w:ascii="Traditional Arabic" w:eastAsia="Times New Roman" w:hAnsi="Traditional Arabic" w:cs="Traditional Arabic"/>
                <w:b/>
                <w:bCs/>
                <w:color w:val="000000"/>
                <w:sz w:val="28"/>
                <w:szCs w:val="28"/>
                <w:lang w:eastAsia="fr-FR"/>
              </w:rPr>
              <w:t>6</w:t>
            </w:r>
          </w:p>
        </w:tc>
        <w:tc>
          <w:tcPr>
            <w:tcW w:w="610" w:type="dxa"/>
            <w:tcBorders>
              <w:top w:val="single" w:sz="18" w:space="0" w:color="auto"/>
              <w:left w:val="single" w:sz="18" w:space="0" w:color="auto"/>
              <w:right w:val="single" w:sz="18" w:space="0" w:color="auto"/>
            </w:tcBorders>
            <w:noWrap/>
            <w:vAlign w:val="center"/>
            <w:hideMark/>
          </w:tcPr>
          <w:p w:rsidR="00DC1C2C" w:rsidRPr="00001645" w:rsidRDefault="00DC1C2C" w:rsidP="00D5435A">
            <w:pPr>
              <w:spacing w:line="312" w:lineRule="auto"/>
              <w:jc w:val="center"/>
              <w:cnfStyle w:val="000000010000"/>
              <w:rPr>
                <w:rFonts w:ascii="Traditional Arabic" w:eastAsia="Times New Roman" w:hAnsi="Traditional Arabic" w:cs="Traditional Arabic"/>
                <w:b/>
                <w:bCs/>
                <w:color w:val="000000"/>
                <w:sz w:val="28"/>
                <w:szCs w:val="28"/>
                <w:lang w:eastAsia="fr-FR"/>
              </w:rPr>
            </w:pPr>
            <w:r w:rsidRPr="00001645">
              <w:rPr>
                <w:rFonts w:ascii="Traditional Arabic" w:eastAsia="Times New Roman" w:hAnsi="Traditional Arabic" w:cs="Traditional Arabic"/>
                <w:b/>
                <w:bCs/>
                <w:color w:val="000000"/>
                <w:sz w:val="28"/>
                <w:szCs w:val="28"/>
                <w:lang w:eastAsia="fr-FR"/>
              </w:rPr>
              <w:t>7</w:t>
            </w:r>
          </w:p>
        </w:tc>
        <w:tc>
          <w:tcPr>
            <w:tcW w:w="610" w:type="dxa"/>
            <w:tcBorders>
              <w:top w:val="single" w:sz="18" w:space="0" w:color="auto"/>
              <w:left w:val="single" w:sz="18" w:space="0" w:color="auto"/>
              <w:right w:val="single" w:sz="18" w:space="0" w:color="auto"/>
            </w:tcBorders>
            <w:noWrap/>
            <w:vAlign w:val="center"/>
            <w:hideMark/>
          </w:tcPr>
          <w:p w:rsidR="00DC1C2C" w:rsidRPr="00001645" w:rsidRDefault="00DC1C2C" w:rsidP="00D5435A">
            <w:pPr>
              <w:spacing w:line="312" w:lineRule="auto"/>
              <w:jc w:val="center"/>
              <w:cnfStyle w:val="000000010000"/>
              <w:rPr>
                <w:rFonts w:ascii="Traditional Arabic" w:eastAsia="Times New Roman" w:hAnsi="Traditional Arabic" w:cs="Traditional Arabic"/>
                <w:b/>
                <w:bCs/>
                <w:color w:val="000000"/>
                <w:sz w:val="28"/>
                <w:szCs w:val="28"/>
                <w:lang w:eastAsia="fr-FR"/>
              </w:rPr>
            </w:pPr>
            <w:r w:rsidRPr="00001645">
              <w:rPr>
                <w:rFonts w:ascii="Traditional Arabic" w:eastAsia="Times New Roman" w:hAnsi="Traditional Arabic" w:cs="Traditional Arabic"/>
                <w:b/>
                <w:bCs/>
                <w:color w:val="000000"/>
                <w:sz w:val="28"/>
                <w:szCs w:val="28"/>
                <w:lang w:eastAsia="fr-FR"/>
              </w:rPr>
              <w:t>8</w:t>
            </w:r>
          </w:p>
        </w:tc>
        <w:tc>
          <w:tcPr>
            <w:tcW w:w="610" w:type="dxa"/>
            <w:tcBorders>
              <w:top w:val="single" w:sz="18" w:space="0" w:color="auto"/>
              <w:left w:val="single" w:sz="18" w:space="0" w:color="auto"/>
              <w:right w:val="single" w:sz="18" w:space="0" w:color="auto"/>
            </w:tcBorders>
            <w:noWrap/>
            <w:vAlign w:val="center"/>
            <w:hideMark/>
          </w:tcPr>
          <w:p w:rsidR="00DC1C2C" w:rsidRPr="00001645" w:rsidRDefault="00DC1C2C" w:rsidP="00D5435A">
            <w:pPr>
              <w:spacing w:line="312" w:lineRule="auto"/>
              <w:jc w:val="center"/>
              <w:cnfStyle w:val="000000010000"/>
              <w:rPr>
                <w:rFonts w:ascii="Traditional Arabic" w:eastAsia="Times New Roman" w:hAnsi="Traditional Arabic" w:cs="Traditional Arabic"/>
                <w:b/>
                <w:bCs/>
                <w:color w:val="000000"/>
                <w:sz w:val="28"/>
                <w:szCs w:val="28"/>
                <w:lang w:eastAsia="fr-FR"/>
              </w:rPr>
            </w:pPr>
            <w:r w:rsidRPr="00001645">
              <w:rPr>
                <w:rFonts w:ascii="Traditional Arabic" w:eastAsia="Times New Roman" w:hAnsi="Traditional Arabic" w:cs="Traditional Arabic"/>
                <w:b/>
                <w:bCs/>
                <w:color w:val="000000"/>
                <w:sz w:val="28"/>
                <w:szCs w:val="28"/>
                <w:lang w:eastAsia="fr-FR"/>
              </w:rPr>
              <w:t>9</w:t>
            </w:r>
          </w:p>
        </w:tc>
        <w:tc>
          <w:tcPr>
            <w:tcW w:w="769" w:type="dxa"/>
            <w:tcBorders>
              <w:top w:val="single" w:sz="18" w:space="0" w:color="auto"/>
              <w:left w:val="single" w:sz="18" w:space="0" w:color="auto"/>
              <w:right w:val="single" w:sz="18" w:space="0" w:color="auto"/>
            </w:tcBorders>
            <w:noWrap/>
            <w:vAlign w:val="center"/>
            <w:hideMark/>
          </w:tcPr>
          <w:p w:rsidR="00DC1C2C" w:rsidRPr="00001645" w:rsidRDefault="00DC1C2C" w:rsidP="00D5435A">
            <w:pPr>
              <w:spacing w:line="312" w:lineRule="auto"/>
              <w:jc w:val="center"/>
              <w:cnfStyle w:val="000000010000"/>
              <w:rPr>
                <w:rFonts w:ascii="Traditional Arabic" w:eastAsia="Times New Roman" w:hAnsi="Traditional Arabic" w:cs="Traditional Arabic"/>
                <w:b/>
                <w:bCs/>
                <w:color w:val="000000"/>
                <w:sz w:val="28"/>
                <w:szCs w:val="28"/>
                <w:lang w:eastAsia="fr-FR"/>
              </w:rPr>
            </w:pPr>
            <w:r w:rsidRPr="00001645">
              <w:rPr>
                <w:rFonts w:ascii="Traditional Arabic" w:eastAsia="Times New Roman" w:hAnsi="Traditional Arabic" w:cs="Traditional Arabic"/>
                <w:b/>
                <w:bCs/>
                <w:color w:val="000000"/>
                <w:sz w:val="28"/>
                <w:szCs w:val="28"/>
                <w:lang w:eastAsia="fr-FR"/>
              </w:rPr>
              <w:t>10</w:t>
            </w:r>
          </w:p>
        </w:tc>
        <w:tc>
          <w:tcPr>
            <w:tcW w:w="614" w:type="dxa"/>
            <w:tcBorders>
              <w:top w:val="single" w:sz="18" w:space="0" w:color="auto"/>
              <w:left w:val="single" w:sz="18" w:space="0" w:color="auto"/>
              <w:right w:val="single" w:sz="18" w:space="0" w:color="auto"/>
            </w:tcBorders>
            <w:noWrap/>
            <w:vAlign w:val="center"/>
            <w:hideMark/>
          </w:tcPr>
          <w:p w:rsidR="00DC1C2C" w:rsidRPr="00001645" w:rsidRDefault="00DC1C2C" w:rsidP="00D5435A">
            <w:pPr>
              <w:spacing w:line="312" w:lineRule="auto"/>
              <w:jc w:val="center"/>
              <w:cnfStyle w:val="000000010000"/>
              <w:rPr>
                <w:rFonts w:ascii="Traditional Arabic" w:eastAsia="Times New Roman" w:hAnsi="Traditional Arabic" w:cs="Traditional Arabic"/>
                <w:b/>
                <w:bCs/>
                <w:color w:val="000000"/>
                <w:sz w:val="28"/>
                <w:szCs w:val="28"/>
                <w:lang w:eastAsia="fr-FR"/>
              </w:rPr>
            </w:pPr>
            <w:r w:rsidRPr="00001645">
              <w:rPr>
                <w:rFonts w:ascii="Traditional Arabic" w:eastAsia="Times New Roman" w:hAnsi="Traditional Arabic" w:cs="Traditional Arabic"/>
                <w:b/>
                <w:bCs/>
                <w:color w:val="000000"/>
                <w:sz w:val="28"/>
                <w:szCs w:val="28"/>
                <w:lang w:eastAsia="fr-FR"/>
              </w:rPr>
              <w:t>11</w:t>
            </w:r>
          </w:p>
        </w:tc>
        <w:tc>
          <w:tcPr>
            <w:tcW w:w="496" w:type="dxa"/>
            <w:tcBorders>
              <w:top w:val="single" w:sz="18" w:space="0" w:color="auto"/>
              <w:left w:val="single" w:sz="18" w:space="0" w:color="auto"/>
              <w:right w:val="single" w:sz="18" w:space="0" w:color="auto"/>
            </w:tcBorders>
            <w:noWrap/>
            <w:vAlign w:val="center"/>
            <w:hideMark/>
          </w:tcPr>
          <w:p w:rsidR="00DC1C2C" w:rsidRPr="00001645" w:rsidRDefault="00DC1C2C" w:rsidP="00D5435A">
            <w:pPr>
              <w:spacing w:line="312" w:lineRule="auto"/>
              <w:jc w:val="center"/>
              <w:cnfStyle w:val="000000010000"/>
              <w:rPr>
                <w:rFonts w:ascii="Traditional Arabic" w:eastAsia="Times New Roman" w:hAnsi="Traditional Arabic" w:cs="Traditional Arabic"/>
                <w:b/>
                <w:bCs/>
                <w:color w:val="000000"/>
                <w:sz w:val="28"/>
                <w:szCs w:val="28"/>
                <w:lang w:eastAsia="fr-FR"/>
              </w:rPr>
            </w:pPr>
            <w:r w:rsidRPr="00001645">
              <w:rPr>
                <w:rFonts w:ascii="Traditional Arabic" w:eastAsia="Times New Roman" w:hAnsi="Traditional Arabic" w:cs="Traditional Arabic"/>
                <w:b/>
                <w:bCs/>
                <w:color w:val="000000"/>
                <w:sz w:val="28"/>
                <w:szCs w:val="28"/>
                <w:lang w:eastAsia="fr-FR"/>
              </w:rPr>
              <w:t>12</w:t>
            </w:r>
          </w:p>
        </w:tc>
      </w:tr>
      <w:tr w:rsidR="00DC1C2C" w:rsidRPr="00DC51E2" w:rsidTr="00D5435A">
        <w:trPr>
          <w:cnfStyle w:val="000000100000"/>
          <w:trHeight w:val="12"/>
        </w:trPr>
        <w:tc>
          <w:tcPr>
            <w:cnfStyle w:val="001000000000"/>
            <w:tcW w:w="789"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9457E5" w:rsidP="00D5435A">
            <w:pPr>
              <w:spacing w:line="312" w:lineRule="auto"/>
              <w:jc w:val="center"/>
              <w:rPr>
                <w:rFonts w:ascii="Traditional Arabic" w:eastAsia="Times New Roman" w:hAnsi="Traditional Arabic" w:cs="Traditional Arabic"/>
                <w:color w:val="000000"/>
                <w:sz w:val="28"/>
                <w:szCs w:val="28"/>
                <w:lang w:eastAsia="fr-FR"/>
              </w:rPr>
            </w:pPr>
            <w:r>
              <w:rPr>
                <w:rFonts w:ascii="Traditional Arabic" w:eastAsia="Times New Roman" w:hAnsi="Traditional Arabic" w:cs="Traditional Arabic"/>
                <w:noProof/>
                <w:color w:val="000000"/>
                <w:sz w:val="28"/>
                <w:szCs w:val="28"/>
                <w:lang w:eastAsia="fr-FR"/>
              </w:rPr>
              <w:pict>
                <v:shape id="_x0000_s1090" style="position:absolute;left:0;text-align:left;margin-left:33.55pt;margin-top:.15pt;width:397.2pt;height:184.4pt;z-index:251698176;mso-position-horizontal-relative:text;mso-position-vertical-relative:text" coordsize="7944,3688" path="m,3262c626,2749,3085,726,3772,182l4124,v218,39,655,417,956,417c5380,417,5756,68,5926,1r179,17l6218,74v75,87,235,241,340,470c6662,774,6779,1230,6850,1450v70,220,37,114,129,416c7070,2168,7239,2957,7400,3261v161,304,431,338,544,427e" filled="f" strokecolor="#0d0d0d [3069]" strokeweight="1.5pt">
                  <v:stroke dashstyle="longDash"/>
                  <v:path arrowok="t"/>
                </v:shape>
              </w:pict>
            </w:r>
            <w:r w:rsidR="00DC1C2C" w:rsidRPr="006561DA">
              <w:rPr>
                <w:rFonts w:ascii="Traditional Arabic" w:eastAsia="Times New Roman" w:hAnsi="Traditional Arabic" w:cs="Traditional Arabic"/>
                <w:color w:val="000000"/>
                <w:sz w:val="28"/>
                <w:szCs w:val="28"/>
                <w:lang w:eastAsia="fr-FR"/>
              </w:rPr>
              <w:t>100</w:t>
            </w:r>
          </w:p>
        </w:tc>
        <w:tc>
          <w:tcPr>
            <w:tcW w:w="819"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707"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706" w:type="dxa"/>
            <w:gridSpan w:val="2"/>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707"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708"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610"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610"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610"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610"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769"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614"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496"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r>
      <w:tr w:rsidR="00DC1C2C" w:rsidRPr="00DC51E2" w:rsidTr="00D5435A">
        <w:trPr>
          <w:cnfStyle w:val="000000010000"/>
          <w:trHeight w:val="12"/>
        </w:trPr>
        <w:tc>
          <w:tcPr>
            <w:cnfStyle w:val="001000000000"/>
            <w:tcW w:w="789"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rPr>
                <w:rFonts w:ascii="Traditional Arabic" w:eastAsia="Times New Roman" w:hAnsi="Traditional Arabic" w:cs="Traditional Arabic"/>
                <w:color w:val="000000"/>
                <w:sz w:val="28"/>
                <w:szCs w:val="28"/>
                <w:lang w:eastAsia="fr-FR"/>
              </w:rPr>
            </w:pPr>
            <w:r w:rsidRPr="006561DA">
              <w:rPr>
                <w:rFonts w:ascii="Traditional Arabic" w:eastAsia="Times New Roman" w:hAnsi="Traditional Arabic" w:cs="Traditional Arabic"/>
                <w:color w:val="000000"/>
                <w:sz w:val="28"/>
                <w:szCs w:val="28"/>
                <w:lang w:eastAsia="fr-FR"/>
              </w:rPr>
              <w:t>90</w:t>
            </w:r>
          </w:p>
        </w:tc>
        <w:tc>
          <w:tcPr>
            <w:tcW w:w="819"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p>
        </w:tc>
        <w:tc>
          <w:tcPr>
            <w:tcW w:w="707"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p>
        </w:tc>
        <w:tc>
          <w:tcPr>
            <w:tcW w:w="706" w:type="dxa"/>
            <w:gridSpan w:val="2"/>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p>
        </w:tc>
        <w:tc>
          <w:tcPr>
            <w:tcW w:w="707"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p>
        </w:tc>
        <w:tc>
          <w:tcPr>
            <w:tcW w:w="708"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p>
        </w:tc>
        <w:tc>
          <w:tcPr>
            <w:tcW w:w="610"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p>
        </w:tc>
        <w:tc>
          <w:tcPr>
            <w:tcW w:w="610"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p>
        </w:tc>
        <w:tc>
          <w:tcPr>
            <w:tcW w:w="610"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p>
        </w:tc>
        <w:tc>
          <w:tcPr>
            <w:tcW w:w="610"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p>
        </w:tc>
        <w:tc>
          <w:tcPr>
            <w:tcW w:w="769"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p>
        </w:tc>
        <w:tc>
          <w:tcPr>
            <w:tcW w:w="614"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p>
        </w:tc>
        <w:tc>
          <w:tcPr>
            <w:tcW w:w="496"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p>
        </w:tc>
      </w:tr>
      <w:tr w:rsidR="00DC1C2C" w:rsidRPr="00DC51E2" w:rsidTr="00D5435A">
        <w:trPr>
          <w:cnfStyle w:val="000000100000"/>
          <w:trHeight w:val="12"/>
        </w:trPr>
        <w:tc>
          <w:tcPr>
            <w:cnfStyle w:val="001000000000"/>
            <w:tcW w:w="789"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rPr>
                <w:rFonts w:ascii="Traditional Arabic" w:eastAsia="Times New Roman" w:hAnsi="Traditional Arabic" w:cs="Traditional Arabic"/>
                <w:color w:val="000000"/>
                <w:sz w:val="28"/>
                <w:szCs w:val="28"/>
                <w:lang w:eastAsia="fr-FR"/>
              </w:rPr>
            </w:pPr>
            <w:r w:rsidRPr="006561DA">
              <w:rPr>
                <w:rFonts w:ascii="Traditional Arabic" w:eastAsia="Times New Roman" w:hAnsi="Traditional Arabic" w:cs="Traditional Arabic"/>
                <w:color w:val="000000"/>
                <w:sz w:val="28"/>
                <w:szCs w:val="28"/>
                <w:lang w:eastAsia="fr-FR"/>
              </w:rPr>
              <w:t>80</w:t>
            </w:r>
          </w:p>
        </w:tc>
        <w:tc>
          <w:tcPr>
            <w:tcW w:w="819"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707"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706" w:type="dxa"/>
            <w:gridSpan w:val="2"/>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707"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708"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610"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610"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610"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610"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769"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614"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496"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r>
      <w:tr w:rsidR="00DC1C2C" w:rsidRPr="00DC51E2" w:rsidTr="00D5435A">
        <w:trPr>
          <w:cnfStyle w:val="000000010000"/>
          <w:trHeight w:val="12"/>
        </w:trPr>
        <w:tc>
          <w:tcPr>
            <w:cnfStyle w:val="001000000000"/>
            <w:tcW w:w="789"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rPr>
                <w:rFonts w:ascii="Traditional Arabic" w:eastAsia="Times New Roman" w:hAnsi="Traditional Arabic" w:cs="Traditional Arabic"/>
                <w:color w:val="000000"/>
                <w:sz w:val="28"/>
                <w:szCs w:val="28"/>
                <w:lang w:eastAsia="fr-FR"/>
              </w:rPr>
            </w:pPr>
            <w:r w:rsidRPr="006561DA">
              <w:rPr>
                <w:rFonts w:ascii="Traditional Arabic" w:eastAsia="Times New Roman" w:hAnsi="Traditional Arabic" w:cs="Traditional Arabic"/>
                <w:color w:val="000000"/>
                <w:sz w:val="28"/>
                <w:szCs w:val="28"/>
                <w:lang w:eastAsia="fr-FR"/>
              </w:rPr>
              <w:t>70</w:t>
            </w:r>
          </w:p>
        </w:tc>
        <w:tc>
          <w:tcPr>
            <w:tcW w:w="819"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p>
        </w:tc>
        <w:tc>
          <w:tcPr>
            <w:tcW w:w="707"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p>
        </w:tc>
        <w:tc>
          <w:tcPr>
            <w:tcW w:w="706" w:type="dxa"/>
            <w:gridSpan w:val="2"/>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p>
        </w:tc>
        <w:tc>
          <w:tcPr>
            <w:tcW w:w="707"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p>
        </w:tc>
        <w:tc>
          <w:tcPr>
            <w:tcW w:w="708"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p>
        </w:tc>
        <w:tc>
          <w:tcPr>
            <w:tcW w:w="610"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p>
        </w:tc>
        <w:tc>
          <w:tcPr>
            <w:tcW w:w="610"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p>
        </w:tc>
        <w:tc>
          <w:tcPr>
            <w:tcW w:w="610"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p>
        </w:tc>
        <w:tc>
          <w:tcPr>
            <w:tcW w:w="610"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p>
        </w:tc>
        <w:tc>
          <w:tcPr>
            <w:tcW w:w="769"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p>
        </w:tc>
        <w:tc>
          <w:tcPr>
            <w:tcW w:w="614"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p>
        </w:tc>
        <w:tc>
          <w:tcPr>
            <w:tcW w:w="496"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p>
        </w:tc>
      </w:tr>
      <w:tr w:rsidR="00DC1C2C" w:rsidRPr="00DC51E2" w:rsidTr="00D5435A">
        <w:trPr>
          <w:cnfStyle w:val="000000100000"/>
          <w:trHeight w:val="12"/>
        </w:trPr>
        <w:tc>
          <w:tcPr>
            <w:cnfStyle w:val="001000000000"/>
            <w:tcW w:w="789"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rPr>
                <w:rFonts w:ascii="Traditional Arabic" w:eastAsia="Times New Roman" w:hAnsi="Traditional Arabic" w:cs="Traditional Arabic"/>
                <w:color w:val="000000"/>
                <w:sz w:val="28"/>
                <w:szCs w:val="28"/>
                <w:lang w:eastAsia="fr-FR"/>
              </w:rPr>
            </w:pPr>
            <w:r w:rsidRPr="006561DA">
              <w:rPr>
                <w:rFonts w:ascii="Traditional Arabic" w:eastAsia="Times New Roman" w:hAnsi="Traditional Arabic" w:cs="Traditional Arabic"/>
                <w:color w:val="000000"/>
                <w:sz w:val="28"/>
                <w:szCs w:val="28"/>
                <w:lang w:eastAsia="fr-FR"/>
              </w:rPr>
              <w:t>60</w:t>
            </w:r>
          </w:p>
        </w:tc>
        <w:tc>
          <w:tcPr>
            <w:tcW w:w="819"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707"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706" w:type="dxa"/>
            <w:gridSpan w:val="2"/>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707"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708"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610"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610"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610"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610"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769"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614"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496"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r>
      <w:tr w:rsidR="00DC1C2C" w:rsidRPr="00DC51E2" w:rsidTr="00D5435A">
        <w:trPr>
          <w:cnfStyle w:val="000000010000"/>
          <w:trHeight w:val="12"/>
        </w:trPr>
        <w:tc>
          <w:tcPr>
            <w:cnfStyle w:val="001000000000"/>
            <w:tcW w:w="789"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rPr>
                <w:rFonts w:ascii="Traditional Arabic" w:eastAsia="Times New Roman" w:hAnsi="Traditional Arabic" w:cs="Traditional Arabic"/>
                <w:color w:val="000000"/>
                <w:sz w:val="28"/>
                <w:szCs w:val="28"/>
                <w:lang w:eastAsia="fr-FR"/>
              </w:rPr>
            </w:pPr>
            <w:r w:rsidRPr="006561DA">
              <w:rPr>
                <w:rFonts w:ascii="Traditional Arabic" w:eastAsia="Times New Roman" w:hAnsi="Traditional Arabic" w:cs="Traditional Arabic"/>
                <w:color w:val="000000"/>
                <w:sz w:val="28"/>
                <w:szCs w:val="28"/>
                <w:lang w:eastAsia="fr-FR"/>
              </w:rPr>
              <w:t>50</w:t>
            </w:r>
          </w:p>
        </w:tc>
        <w:tc>
          <w:tcPr>
            <w:tcW w:w="819"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p>
        </w:tc>
        <w:tc>
          <w:tcPr>
            <w:tcW w:w="707"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p>
        </w:tc>
        <w:tc>
          <w:tcPr>
            <w:tcW w:w="706" w:type="dxa"/>
            <w:gridSpan w:val="2"/>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p>
        </w:tc>
        <w:tc>
          <w:tcPr>
            <w:tcW w:w="707"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p>
        </w:tc>
        <w:tc>
          <w:tcPr>
            <w:tcW w:w="708"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p>
        </w:tc>
        <w:tc>
          <w:tcPr>
            <w:tcW w:w="610"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p>
        </w:tc>
        <w:tc>
          <w:tcPr>
            <w:tcW w:w="610"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p>
        </w:tc>
        <w:tc>
          <w:tcPr>
            <w:tcW w:w="610"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p>
        </w:tc>
        <w:tc>
          <w:tcPr>
            <w:tcW w:w="610"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p>
        </w:tc>
        <w:tc>
          <w:tcPr>
            <w:tcW w:w="769"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p>
        </w:tc>
        <w:tc>
          <w:tcPr>
            <w:tcW w:w="614"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p>
        </w:tc>
        <w:tc>
          <w:tcPr>
            <w:tcW w:w="496"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p>
        </w:tc>
      </w:tr>
      <w:tr w:rsidR="00DC1C2C" w:rsidRPr="00DC51E2" w:rsidTr="00D5435A">
        <w:trPr>
          <w:cnfStyle w:val="000000100000"/>
          <w:trHeight w:val="12"/>
        </w:trPr>
        <w:tc>
          <w:tcPr>
            <w:cnfStyle w:val="001000000000"/>
            <w:tcW w:w="789"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rPr>
                <w:rFonts w:ascii="Traditional Arabic" w:eastAsia="Times New Roman" w:hAnsi="Traditional Arabic" w:cs="Traditional Arabic"/>
                <w:color w:val="000000"/>
                <w:sz w:val="28"/>
                <w:szCs w:val="28"/>
                <w:lang w:eastAsia="fr-FR"/>
              </w:rPr>
            </w:pPr>
            <w:r w:rsidRPr="006561DA">
              <w:rPr>
                <w:rFonts w:ascii="Traditional Arabic" w:eastAsia="Times New Roman" w:hAnsi="Traditional Arabic" w:cs="Traditional Arabic"/>
                <w:color w:val="000000"/>
                <w:sz w:val="28"/>
                <w:szCs w:val="28"/>
                <w:lang w:eastAsia="fr-FR"/>
              </w:rPr>
              <w:t>40</w:t>
            </w:r>
          </w:p>
        </w:tc>
        <w:tc>
          <w:tcPr>
            <w:tcW w:w="819"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707"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706" w:type="dxa"/>
            <w:gridSpan w:val="2"/>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707"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708"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610"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610"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610"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610"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769"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614"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496"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r>
      <w:tr w:rsidR="00DC1C2C" w:rsidRPr="00DC51E2" w:rsidTr="00D5435A">
        <w:trPr>
          <w:cnfStyle w:val="000000010000"/>
          <w:trHeight w:val="12"/>
        </w:trPr>
        <w:tc>
          <w:tcPr>
            <w:cnfStyle w:val="001000000000"/>
            <w:tcW w:w="789"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rPr>
                <w:rFonts w:ascii="Traditional Arabic" w:eastAsia="Times New Roman" w:hAnsi="Traditional Arabic" w:cs="Traditional Arabic"/>
                <w:color w:val="000000"/>
                <w:sz w:val="28"/>
                <w:szCs w:val="28"/>
                <w:lang w:eastAsia="fr-FR"/>
              </w:rPr>
            </w:pPr>
            <w:r w:rsidRPr="006561DA">
              <w:rPr>
                <w:rFonts w:ascii="Traditional Arabic" w:eastAsia="Times New Roman" w:hAnsi="Traditional Arabic" w:cs="Traditional Arabic"/>
                <w:color w:val="000000"/>
                <w:sz w:val="28"/>
                <w:szCs w:val="28"/>
                <w:lang w:eastAsia="fr-FR"/>
              </w:rPr>
              <w:t>30</w:t>
            </w:r>
          </w:p>
        </w:tc>
        <w:tc>
          <w:tcPr>
            <w:tcW w:w="2939" w:type="dxa"/>
            <w:gridSpan w:val="5"/>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r>
              <w:rPr>
                <w:rFonts w:ascii="Traditional Arabic" w:eastAsia="Times New Roman" w:hAnsi="Traditional Arabic" w:cs="Traditional Arabic" w:hint="cs"/>
                <w:color w:val="000000"/>
                <w:sz w:val="28"/>
                <w:szCs w:val="28"/>
                <w:rtl/>
                <w:lang w:eastAsia="fr-FR"/>
              </w:rPr>
              <w:t xml:space="preserve">حجم الحمل </w:t>
            </w:r>
            <w:r>
              <w:rPr>
                <w:rFonts w:ascii="Traditional Arabic" w:eastAsia="Times New Roman" w:hAnsi="Traditional Arabic" w:cs="Traditional Arabic" w:hint="cs"/>
                <w:b/>
                <w:bCs/>
                <w:color w:val="FF0000"/>
                <w:sz w:val="28"/>
                <w:szCs w:val="28"/>
                <w:rtl/>
                <w:lang w:eastAsia="fr-FR"/>
              </w:rPr>
              <w:t>ــــــــــــ</w:t>
            </w:r>
            <w:r w:rsidRPr="00770664">
              <w:rPr>
                <w:rFonts w:ascii="Traditional Arabic" w:eastAsia="Times New Roman" w:hAnsi="Traditional Arabic" w:cs="Traditional Arabic" w:hint="cs"/>
                <w:b/>
                <w:bCs/>
                <w:color w:val="FF0000"/>
                <w:sz w:val="28"/>
                <w:szCs w:val="28"/>
                <w:rtl/>
                <w:lang w:eastAsia="fr-FR"/>
              </w:rPr>
              <w:t>ــــــــــــــــــــــــــــــــــــــــــــــــــــــــــــ</w:t>
            </w:r>
          </w:p>
        </w:tc>
        <w:tc>
          <w:tcPr>
            <w:tcW w:w="708"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p>
        </w:tc>
        <w:tc>
          <w:tcPr>
            <w:tcW w:w="610"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p>
        </w:tc>
        <w:tc>
          <w:tcPr>
            <w:tcW w:w="610"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p>
        </w:tc>
        <w:tc>
          <w:tcPr>
            <w:tcW w:w="610"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p>
        </w:tc>
        <w:tc>
          <w:tcPr>
            <w:tcW w:w="610"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p>
        </w:tc>
        <w:tc>
          <w:tcPr>
            <w:tcW w:w="769"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p>
        </w:tc>
        <w:tc>
          <w:tcPr>
            <w:tcW w:w="614"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p>
        </w:tc>
        <w:tc>
          <w:tcPr>
            <w:tcW w:w="496"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010000"/>
              <w:rPr>
                <w:rFonts w:ascii="Traditional Arabic" w:eastAsia="Times New Roman" w:hAnsi="Traditional Arabic" w:cs="Traditional Arabic"/>
                <w:color w:val="000000"/>
                <w:sz w:val="28"/>
                <w:szCs w:val="28"/>
                <w:lang w:eastAsia="fr-FR"/>
              </w:rPr>
            </w:pPr>
          </w:p>
        </w:tc>
      </w:tr>
      <w:tr w:rsidR="00DC1C2C" w:rsidRPr="00DC51E2" w:rsidTr="00D5435A">
        <w:trPr>
          <w:cnfStyle w:val="000000100000"/>
          <w:trHeight w:val="12"/>
        </w:trPr>
        <w:tc>
          <w:tcPr>
            <w:cnfStyle w:val="001000000000"/>
            <w:tcW w:w="789"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rPr>
                <w:rFonts w:ascii="Traditional Arabic" w:eastAsia="Times New Roman" w:hAnsi="Traditional Arabic" w:cs="Traditional Arabic"/>
                <w:color w:val="000000"/>
                <w:sz w:val="28"/>
                <w:szCs w:val="28"/>
                <w:lang w:eastAsia="fr-FR"/>
              </w:rPr>
            </w:pPr>
            <w:r w:rsidRPr="006561DA">
              <w:rPr>
                <w:rFonts w:ascii="Traditional Arabic" w:eastAsia="Times New Roman" w:hAnsi="Traditional Arabic" w:cs="Traditional Arabic"/>
                <w:color w:val="000000"/>
                <w:sz w:val="28"/>
                <w:szCs w:val="28"/>
                <w:lang w:eastAsia="fr-FR"/>
              </w:rPr>
              <w:t>20</w:t>
            </w:r>
          </w:p>
        </w:tc>
        <w:tc>
          <w:tcPr>
            <w:tcW w:w="2939" w:type="dxa"/>
            <w:gridSpan w:val="5"/>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r>
              <w:rPr>
                <w:rFonts w:ascii="Traditional Arabic" w:eastAsia="Times New Roman" w:hAnsi="Traditional Arabic" w:cs="Traditional Arabic" w:hint="cs"/>
                <w:color w:val="000000"/>
                <w:sz w:val="28"/>
                <w:szCs w:val="28"/>
                <w:rtl/>
                <w:lang w:eastAsia="fr-FR"/>
              </w:rPr>
              <w:t xml:space="preserve">شدة الحمل  </w:t>
            </w:r>
            <w:r>
              <w:rPr>
                <w:rFonts w:ascii="Traditional Arabic" w:eastAsia="Times New Roman" w:hAnsi="Traditional Arabic" w:cs="Traditional Arabic" w:hint="cs"/>
                <w:b/>
                <w:bCs/>
                <w:sz w:val="28"/>
                <w:szCs w:val="28"/>
                <w:rtl/>
                <w:lang w:eastAsia="fr-FR"/>
              </w:rPr>
              <w:t>-</w:t>
            </w:r>
            <w:r w:rsidRPr="00962DD1">
              <w:rPr>
                <w:rFonts w:ascii="Traditional Arabic" w:eastAsia="Times New Roman" w:hAnsi="Traditional Arabic" w:cs="Traditional Arabic" w:hint="cs"/>
                <w:b/>
                <w:bCs/>
                <w:sz w:val="28"/>
                <w:szCs w:val="28"/>
                <w:rtl/>
                <w:lang w:eastAsia="fr-FR"/>
              </w:rPr>
              <w:t>-</w:t>
            </w:r>
            <w:r>
              <w:rPr>
                <w:rFonts w:ascii="Traditional Arabic" w:eastAsia="Times New Roman" w:hAnsi="Traditional Arabic" w:cs="Traditional Arabic" w:hint="cs"/>
                <w:b/>
                <w:bCs/>
                <w:sz w:val="28"/>
                <w:szCs w:val="28"/>
                <w:rtl/>
                <w:lang w:eastAsia="fr-FR"/>
              </w:rPr>
              <w:t>-</w:t>
            </w:r>
            <w:r w:rsidRPr="00962DD1">
              <w:rPr>
                <w:rFonts w:ascii="Traditional Arabic" w:eastAsia="Times New Roman" w:hAnsi="Traditional Arabic" w:cs="Traditional Arabic" w:hint="cs"/>
                <w:b/>
                <w:bCs/>
                <w:sz w:val="28"/>
                <w:szCs w:val="28"/>
                <w:rtl/>
                <w:lang w:eastAsia="fr-FR"/>
              </w:rPr>
              <w:t>-------</w:t>
            </w:r>
          </w:p>
        </w:tc>
        <w:tc>
          <w:tcPr>
            <w:tcW w:w="708"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610"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610"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610"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610"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769"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614"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c>
          <w:tcPr>
            <w:tcW w:w="496" w:type="dxa"/>
            <w:tcBorders>
              <w:top w:val="single" w:sz="18" w:space="0" w:color="0505CD"/>
              <w:left w:val="single" w:sz="18" w:space="0" w:color="auto"/>
              <w:bottom w:val="single" w:sz="18" w:space="0" w:color="0505CD"/>
              <w:right w:val="single" w:sz="18" w:space="0" w:color="auto"/>
            </w:tcBorders>
            <w:noWrap/>
            <w:vAlign w:val="center"/>
            <w:hideMark/>
          </w:tcPr>
          <w:p w:rsidR="00DC1C2C" w:rsidRPr="006561DA" w:rsidRDefault="00DC1C2C" w:rsidP="00D5435A">
            <w:pPr>
              <w:spacing w:line="312" w:lineRule="auto"/>
              <w:jc w:val="center"/>
              <w:cnfStyle w:val="000000100000"/>
              <w:rPr>
                <w:rFonts w:ascii="Traditional Arabic" w:eastAsia="Times New Roman" w:hAnsi="Traditional Arabic" w:cs="Traditional Arabic"/>
                <w:color w:val="000000"/>
                <w:sz w:val="28"/>
                <w:szCs w:val="28"/>
                <w:lang w:eastAsia="fr-FR"/>
              </w:rPr>
            </w:pPr>
          </w:p>
        </w:tc>
      </w:tr>
      <w:tr w:rsidR="00DC1C2C" w:rsidRPr="00DC51E2" w:rsidTr="00D5435A">
        <w:trPr>
          <w:cnfStyle w:val="000000010000"/>
          <w:trHeight w:val="12"/>
        </w:trPr>
        <w:tc>
          <w:tcPr>
            <w:cnfStyle w:val="001000000000"/>
            <w:tcW w:w="8755" w:type="dxa"/>
            <w:gridSpan w:val="14"/>
            <w:tcBorders>
              <w:top w:val="single" w:sz="18" w:space="0" w:color="0505CD"/>
              <w:left w:val="single" w:sz="4" w:space="0" w:color="FFFFFF" w:themeColor="background1"/>
              <w:bottom w:val="single" w:sz="4" w:space="0" w:color="FFFFFF" w:themeColor="background1"/>
              <w:right w:val="single" w:sz="4" w:space="0" w:color="FFFFFF" w:themeColor="background1"/>
            </w:tcBorders>
            <w:noWrap/>
            <w:vAlign w:val="center"/>
            <w:hideMark/>
          </w:tcPr>
          <w:p w:rsidR="00DC1C2C" w:rsidRPr="00950DC7" w:rsidRDefault="00DC1C2C" w:rsidP="00D5435A">
            <w:pPr>
              <w:spacing w:line="312" w:lineRule="auto"/>
              <w:jc w:val="center"/>
              <w:rPr>
                <w:rFonts w:ascii="Traditional Arabic" w:eastAsia="Times New Roman" w:hAnsi="Traditional Arabic" w:cs="Traditional Arabic"/>
                <w:color w:val="000000"/>
                <w:sz w:val="28"/>
                <w:szCs w:val="28"/>
                <w:lang w:eastAsia="fr-FR"/>
              </w:rPr>
            </w:pPr>
            <w:r w:rsidRPr="00950DC7">
              <w:rPr>
                <w:rFonts w:ascii="Traditional Arabic" w:hAnsi="Traditional Arabic" w:cs="Traditional Arabic" w:hint="cs"/>
                <w:sz w:val="28"/>
                <w:szCs w:val="28"/>
                <w:rtl/>
                <w:lang w:bidi="ar-DZ"/>
              </w:rPr>
              <w:t>شكل رقم(</w:t>
            </w:r>
            <w:r>
              <w:rPr>
                <w:rFonts w:ascii="Traditional Arabic" w:hAnsi="Traditional Arabic" w:cs="Traditional Arabic" w:hint="cs"/>
                <w:sz w:val="28"/>
                <w:szCs w:val="28"/>
                <w:rtl/>
                <w:lang w:bidi="ar-DZ"/>
              </w:rPr>
              <w:t>05</w:t>
            </w:r>
            <w:r w:rsidRPr="00950DC7">
              <w:rPr>
                <w:rFonts w:ascii="Traditional Arabic" w:hAnsi="Traditional Arabic" w:cs="Traditional Arabic" w:hint="cs"/>
                <w:sz w:val="28"/>
                <w:szCs w:val="28"/>
                <w:rtl/>
                <w:lang w:bidi="ar-DZ"/>
              </w:rPr>
              <w:t xml:space="preserve">) يوضح </w:t>
            </w:r>
            <w:proofErr w:type="gramStart"/>
            <w:r w:rsidRPr="00950DC7">
              <w:rPr>
                <w:rFonts w:ascii="Traditional Arabic" w:hAnsi="Traditional Arabic" w:cs="Traditional Arabic" w:hint="cs"/>
                <w:sz w:val="28"/>
                <w:szCs w:val="28"/>
                <w:rtl/>
                <w:lang w:bidi="ar-DZ"/>
              </w:rPr>
              <w:t>التفاعل</w:t>
            </w:r>
            <w:proofErr w:type="gramEnd"/>
            <w:r w:rsidRPr="00950DC7">
              <w:rPr>
                <w:rFonts w:ascii="Traditional Arabic" w:hAnsi="Traditional Arabic" w:cs="Traditional Arabic" w:hint="cs"/>
                <w:sz w:val="28"/>
                <w:szCs w:val="28"/>
                <w:rtl/>
                <w:lang w:bidi="ar-DZ"/>
              </w:rPr>
              <w:t xml:space="preserve"> ما بين الشدة و الحجم على دوام فترات التدريب</w:t>
            </w:r>
          </w:p>
        </w:tc>
      </w:tr>
    </w:tbl>
    <w:p w:rsidR="00DC1C2C" w:rsidRDefault="00DC1C2C" w:rsidP="00DC1C2C">
      <w:pPr>
        <w:bidi/>
        <w:spacing w:line="312"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3-3:</w:t>
      </w:r>
      <w:r w:rsidRPr="00E84E09">
        <w:rPr>
          <w:rFonts w:ascii="Traditional Arabic" w:hAnsi="Traditional Arabic" w:cs="Traditional Arabic" w:hint="cs"/>
          <w:b/>
          <w:bCs/>
          <w:sz w:val="32"/>
          <w:szCs w:val="32"/>
          <w:rtl/>
          <w:lang w:bidi="ar-DZ"/>
        </w:rPr>
        <w:t>الحمل في كرة القدم:</w:t>
      </w:r>
    </w:p>
    <w:p w:rsidR="00DC1C2C" w:rsidRDefault="00DC1C2C" w:rsidP="00DC1C2C">
      <w:pPr>
        <w:bidi/>
        <w:spacing w:line="312" w:lineRule="auto"/>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يعتبر حمل التدريب الوسيلة الرئيسية للتأثير على الفرد،و يؤدي إلى الارتقاء بالمستوى الوظيفي و العضوي لأجهزة و اعضاء الجسم ،و بالتالي تنمية و تطوير الصفات البدنية و المهارية الحركية و القدرات الخططية و السمات الإرادية</w:t>
      </w:r>
      <w:sdt>
        <w:sdtPr>
          <w:rPr>
            <w:rFonts w:ascii="Traditional Arabic" w:hAnsi="Traditional Arabic" w:cs="Traditional Arabic" w:hint="cs"/>
            <w:sz w:val="28"/>
            <w:szCs w:val="28"/>
            <w:rtl/>
            <w:lang w:bidi="ar-DZ"/>
          </w:rPr>
          <w:id w:val="412375155"/>
          <w:citation/>
        </w:sdtPr>
        <w:sdtContent>
          <w:r w:rsidR="009457E5">
            <w:rPr>
              <w:rFonts w:ascii="Traditional Arabic" w:hAnsi="Traditional Arabic" w:cs="Traditional Arabic"/>
              <w:sz w:val="28"/>
              <w:szCs w:val="28"/>
              <w:rtl/>
              <w:lang w:bidi="ar-DZ"/>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hint="cs"/>
              <w:sz w:val="28"/>
              <w:szCs w:val="28"/>
              <w:lang w:bidi="ar-DZ"/>
            </w:rPr>
            <w:instrText>CITATION</w:instrText>
          </w:r>
          <w:r>
            <w:rPr>
              <w:rFonts w:ascii="Traditional Arabic" w:hAnsi="Traditional Arabic" w:cs="Traditional Arabic" w:hint="cs"/>
              <w:sz w:val="28"/>
              <w:szCs w:val="28"/>
              <w:rtl/>
              <w:lang w:bidi="ar-DZ"/>
            </w:rPr>
            <w:instrText xml:space="preserve"> علا941 \</w:instrText>
          </w:r>
          <w:r>
            <w:rPr>
              <w:rFonts w:ascii="Traditional Arabic" w:hAnsi="Traditional Arabic" w:cs="Traditional Arabic" w:hint="cs"/>
              <w:sz w:val="28"/>
              <w:szCs w:val="28"/>
              <w:lang w:bidi="ar-DZ"/>
            </w:rPr>
            <w:instrText>p 51 \l 5121</w:instrText>
          </w:r>
          <w:r>
            <w:rPr>
              <w:rFonts w:ascii="Traditional Arabic" w:hAnsi="Traditional Arabic" w:cs="Traditional Arabic" w:hint="cs"/>
              <w:sz w:val="28"/>
              <w:szCs w:val="28"/>
              <w:rtl/>
              <w:lang w:bidi="ar-DZ"/>
            </w:rPr>
            <w:instrText xml:space="preserve"> </w:instrText>
          </w:r>
          <w:r>
            <w:rPr>
              <w:rFonts w:ascii="Traditional Arabic" w:hAnsi="Traditional Arabic" w:cs="Traditional Arabic"/>
              <w:sz w:val="28"/>
              <w:szCs w:val="28"/>
              <w:rtl/>
              <w:lang w:bidi="ar-DZ"/>
            </w:rPr>
            <w:instrText xml:space="preserve"> </w:instrText>
          </w:r>
          <w:r w:rsidR="009457E5">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 xml:space="preserve"> </w:t>
          </w:r>
          <w:r w:rsidRPr="009D03CD">
            <w:rPr>
              <w:rFonts w:ascii="Traditional Arabic" w:hAnsi="Traditional Arabic" w:cs="Traditional Arabic" w:hint="cs"/>
              <w:noProof/>
              <w:sz w:val="28"/>
              <w:szCs w:val="28"/>
              <w:rtl/>
              <w:lang w:bidi="ar-DZ"/>
            </w:rPr>
            <w:t>(علاوي 1994، 51)</w:t>
          </w:r>
          <w:r w:rsidR="009457E5">
            <w:rPr>
              <w:rFonts w:ascii="Traditional Arabic" w:hAnsi="Traditional Arabic" w:cs="Traditional Arabic"/>
              <w:sz w:val="28"/>
              <w:szCs w:val="28"/>
              <w:rtl/>
              <w:lang w:bidi="ar-DZ"/>
            </w:rPr>
            <w:fldChar w:fldCharType="end"/>
          </w:r>
        </w:sdtContent>
      </w:sdt>
      <w:r>
        <w:rPr>
          <w:rFonts w:ascii="Traditional Arabic" w:hAnsi="Traditional Arabic" w:cs="Traditional Arabic" w:hint="cs"/>
          <w:sz w:val="28"/>
          <w:szCs w:val="28"/>
          <w:rtl/>
          <w:lang w:bidi="ar-DZ"/>
        </w:rPr>
        <w:t xml:space="preserve"> كما يمثل شكل و هيكل البرنامج التدريبي من حيث الحجم و الشدة و الراحة و الكثافة المستخدمة </w:t>
      </w:r>
      <w:sdt>
        <w:sdtPr>
          <w:rPr>
            <w:rFonts w:ascii="Traditional Arabic" w:hAnsi="Traditional Arabic" w:cs="Traditional Arabic" w:hint="cs"/>
            <w:sz w:val="28"/>
            <w:szCs w:val="28"/>
            <w:rtl/>
            <w:lang w:bidi="ar-DZ"/>
          </w:rPr>
          <w:id w:val="412375159"/>
          <w:citation/>
        </w:sdtPr>
        <w:sdtContent>
          <w:r w:rsidR="009457E5">
            <w:rPr>
              <w:rFonts w:ascii="Traditional Arabic" w:hAnsi="Traditional Arabic" w:cs="Traditional Arabic"/>
              <w:sz w:val="28"/>
              <w:szCs w:val="28"/>
              <w:rtl/>
              <w:lang w:bidi="ar-DZ"/>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hint="cs"/>
              <w:sz w:val="28"/>
              <w:szCs w:val="28"/>
              <w:lang w:bidi="ar-DZ"/>
            </w:rPr>
            <w:instrText>CITATION</w:instrText>
          </w:r>
          <w:r>
            <w:rPr>
              <w:rFonts w:ascii="Traditional Arabic" w:hAnsi="Traditional Arabic" w:cs="Traditional Arabic" w:hint="cs"/>
              <w:sz w:val="28"/>
              <w:szCs w:val="28"/>
              <w:rtl/>
              <w:lang w:bidi="ar-DZ"/>
            </w:rPr>
            <w:instrText xml:space="preserve"> أحم05 \</w:instrText>
          </w:r>
          <w:r>
            <w:rPr>
              <w:rFonts w:ascii="Traditional Arabic" w:hAnsi="Traditional Arabic" w:cs="Traditional Arabic" w:hint="cs"/>
              <w:sz w:val="28"/>
              <w:szCs w:val="28"/>
              <w:lang w:bidi="ar-DZ"/>
            </w:rPr>
            <w:instrText>p 134 \l 5121</w:instrText>
          </w:r>
          <w:r>
            <w:rPr>
              <w:rFonts w:ascii="Traditional Arabic" w:hAnsi="Traditional Arabic" w:cs="Traditional Arabic" w:hint="cs"/>
              <w:sz w:val="28"/>
              <w:szCs w:val="28"/>
              <w:rtl/>
              <w:lang w:bidi="ar-DZ"/>
            </w:rPr>
            <w:instrText xml:space="preserve"> </w:instrText>
          </w:r>
          <w:r>
            <w:rPr>
              <w:rFonts w:ascii="Traditional Arabic" w:hAnsi="Traditional Arabic" w:cs="Traditional Arabic"/>
              <w:sz w:val="28"/>
              <w:szCs w:val="28"/>
              <w:rtl/>
              <w:lang w:bidi="ar-DZ"/>
            </w:rPr>
            <w:instrText xml:space="preserve"> </w:instrText>
          </w:r>
          <w:r w:rsidR="009457E5">
            <w:rPr>
              <w:rFonts w:ascii="Traditional Arabic" w:hAnsi="Traditional Arabic" w:cs="Traditional Arabic"/>
              <w:sz w:val="28"/>
              <w:szCs w:val="28"/>
              <w:rtl/>
              <w:lang w:bidi="ar-DZ"/>
            </w:rPr>
            <w:fldChar w:fldCharType="separate"/>
          </w:r>
          <w:r w:rsidRPr="00EC43A4">
            <w:rPr>
              <w:rFonts w:ascii="Traditional Arabic" w:hAnsi="Traditional Arabic" w:cs="Traditional Arabic" w:hint="cs"/>
              <w:noProof/>
              <w:sz w:val="28"/>
              <w:szCs w:val="28"/>
              <w:rtl/>
              <w:lang w:bidi="ar-DZ"/>
            </w:rPr>
            <w:t>(أحمد 2005، 134)</w:t>
          </w:r>
          <w:r w:rsidR="009457E5">
            <w:rPr>
              <w:rFonts w:ascii="Traditional Arabic" w:hAnsi="Traditional Arabic" w:cs="Traditional Arabic"/>
              <w:sz w:val="28"/>
              <w:szCs w:val="28"/>
              <w:rtl/>
              <w:lang w:bidi="ar-DZ"/>
            </w:rPr>
            <w:fldChar w:fldCharType="end"/>
          </w:r>
        </w:sdtContent>
      </w:sdt>
      <w:r>
        <w:rPr>
          <w:rFonts w:ascii="Traditional Arabic" w:hAnsi="Traditional Arabic" w:cs="Traditional Arabic" w:hint="cs"/>
          <w:sz w:val="28"/>
          <w:szCs w:val="28"/>
          <w:rtl/>
          <w:lang w:bidi="ar-DZ"/>
        </w:rPr>
        <w:t>حيث يعرفه محمد توفيق الوليلي 2000م أنه" كل التمرينات التي تعطى و تؤثر على الجهاز العصبي     و العضلي و الدوري التنفسي.</w:t>
      </w:r>
      <w:sdt>
        <w:sdtPr>
          <w:rPr>
            <w:rFonts w:ascii="Traditional Arabic" w:hAnsi="Traditional Arabic" w:cs="Traditional Arabic" w:hint="cs"/>
            <w:sz w:val="28"/>
            <w:szCs w:val="28"/>
            <w:rtl/>
            <w:lang w:bidi="ar-DZ"/>
          </w:rPr>
          <w:id w:val="412375157"/>
          <w:citation/>
        </w:sdtPr>
        <w:sdtContent>
          <w:r w:rsidR="009457E5">
            <w:rPr>
              <w:rFonts w:ascii="Traditional Arabic" w:hAnsi="Traditional Arabic" w:cs="Traditional Arabic"/>
              <w:sz w:val="28"/>
              <w:szCs w:val="28"/>
              <w:rtl/>
              <w:lang w:bidi="ar-DZ"/>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hint="cs"/>
              <w:sz w:val="28"/>
              <w:szCs w:val="28"/>
              <w:lang w:bidi="ar-DZ"/>
            </w:rPr>
            <w:instrText>CITATION</w:instrText>
          </w:r>
          <w:r>
            <w:rPr>
              <w:rFonts w:ascii="Traditional Arabic" w:hAnsi="Traditional Arabic" w:cs="Traditional Arabic" w:hint="cs"/>
              <w:sz w:val="28"/>
              <w:szCs w:val="28"/>
              <w:rtl/>
              <w:lang w:bidi="ar-DZ"/>
            </w:rPr>
            <w:instrText xml:space="preserve"> محم002 \</w:instrText>
          </w:r>
          <w:r>
            <w:rPr>
              <w:rFonts w:ascii="Traditional Arabic" w:hAnsi="Traditional Arabic" w:cs="Traditional Arabic" w:hint="cs"/>
              <w:sz w:val="28"/>
              <w:szCs w:val="28"/>
              <w:lang w:bidi="ar-DZ"/>
            </w:rPr>
            <w:instrText>p 32 \l 5121</w:instrText>
          </w:r>
          <w:r>
            <w:rPr>
              <w:rFonts w:ascii="Traditional Arabic" w:hAnsi="Traditional Arabic" w:cs="Traditional Arabic" w:hint="cs"/>
              <w:sz w:val="28"/>
              <w:szCs w:val="28"/>
              <w:rtl/>
              <w:lang w:bidi="ar-DZ"/>
            </w:rPr>
            <w:instrText xml:space="preserve"> </w:instrText>
          </w:r>
          <w:r>
            <w:rPr>
              <w:rFonts w:ascii="Traditional Arabic" w:hAnsi="Traditional Arabic" w:cs="Traditional Arabic"/>
              <w:sz w:val="28"/>
              <w:szCs w:val="28"/>
              <w:rtl/>
              <w:lang w:bidi="ar-DZ"/>
            </w:rPr>
            <w:instrText xml:space="preserve"> </w:instrText>
          </w:r>
          <w:r w:rsidR="009457E5">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 xml:space="preserve"> </w:t>
          </w:r>
          <w:r w:rsidRPr="00C77AF2">
            <w:rPr>
              <w:rFonts w:ascii="Traditional Arabic" w:hAnsi="Traditional Arabic" w:cs="Traditional Arabic" w:hint="cs"/>
              <w:noProof/>
              <w:sz w:val="28"/>
              <w:szCs w:val="28"/>
              <w:rtl/>
              <w:lang w:bidi="ar-DZ"/>
            </w:rPr>
            <w:t>(الوليلي 2000، 32)</w:t>
          </w:r>
          <w:r w:rsidR="009457E5">
            <w:rPr>
              <w:rFonts w:ascii="Traditional Arabic" w:hAnsi="Traditional Arabic" w:cs="Traditional Arabic"/>
              <w:sz w:val="28"/>
              <w:szCs w:val="28"/>
              <w:rtl/>
              <w:lang w:bidi="ar-DZ"/>
            </w:rPr>
            <w:fldChar w:fldCharType="end"/>
          </w:r>
        </w:sdtContent>
      </w:sdt>
      <w:r>
        <w:rPr>
          <w:rFonts w:ascii="Traditional Arabic" w:hAnsi="Traditional Arabic" w:cs="Traditional Arabic" w:hint="cs"/>
          <w:sz w:val="28"/>
          <w:szCs w:val="28"/>
          <w:rtl/>
          <w:lang w:bidi="ar-DZ"/>
        </w:rPr>
        <w:t>،و يعرفه الربضي 2000م بأنه"عبارة عن ضغوطات خارجية على الاجهزة الداخلية لجسم اللاعب</w:t>
      </w:r>
      <w:sdt>
        <w:sdtPr>
          <w:rPr>
            <w:rFonts w:ascii="Traditional Arabic" w:hAnsi="Traditional Arabic" w:cs="Traditional Arabic" w:hint="cs"/>
            <w:sz w:val="28"/>
            <w:szCs w:val="28"/>
            <w:rtl/>
            <w:lang w:bidi="ar-DZ"/>
          </w:rPr>
          <w:id w:val="412375162"/>
          <w:citation/>
        </w:sdtPr>
        <w:sdtContent>
          <w:r w:rsidR="009457E5">
            <w:rPr>
              <w:rFonts w:ascii="Traditional Arabic" w:hAnsi="Traditional Arabic" w:cs="Traditional Arabic"/>
              <w:sz w:val="28"/>
              <w:szCs w:val="28"/>
              <w:rtl/>
              <w:lang w:bidi="ar-DZ"/>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hint="cs"/>
              <w:sz w:val="28"/>
              <w:szCs w:val="28"/>
              <w:lang w:bidi="ar-DZ"/>
            </w:rPr>
            <w:instrText>CITATION</w:instrText>
          </w:r>
          <w:r>
            <w:rPr>
              <w:rFonts w:ascii="Traditional Arabic" w:hAnsi="Traditional Arabic" w:cs="Traditional Arabic" w:hint="cs"/>
              <w:sz w:val="28"/>
              <w:szCs w:val="28"/>
              <w:rtl/>
              <w:lang w:bidi="ar-DZ"/>
            </w:rPr>
            <w:instrText xml:space="preserve"> الر00 \</w:instrText>
          </w:r>
          <w:r>
            <w:rPr>
              <w:rFonts w:ascii="Traditional Arabic" w:hAnsi="Traditional Arabic" w:cs="Traditional Arabic" w:hint="cs"/>
              <w:sz w:val="28"/>
              <w:szCs w:val="28"/>
              <w:lang w:bidi="ar-DZ"/>
            </w:rPr>
            <w:instrText>p 35 \l 5121</w:instrText>
          </w:r>
          <w:r>
            <w:rPr>
              <w:rFonts w:ascii="Traditional Arabic" w:hAnsi="Traditional Arabic" w:cs="Traditional Arabic" w:hint="cs"/>
              <w:sz w:val="28"/>
              <w:szCs w:val="28"/>
              <w:rtl/>
              <w:lang w:bidi="ar-DZ"/>
            </w:rPr>
            <w:instrText xml:space="preserve"> </w:instrText>
          </w:r>
          <w:r>
            <w:rPr>
              <w:rFonts w:ascii="Traditional Arabic" w:hAnsi="Traditional Arabic" w:cs="Traditional Arabic"/>
              <w:sz w:val="28"/>
              <w:szCs w:val="28"/>
              <w:rtl/>
              <w:lang w:bidi="ar-DZ"/>
            </w:rPr>
            <w:instrText xml:space="preserve"> </w:instrText>
          </w:r>
          <w:r w:rsidR="009457E5">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 xml:space="preserve"> </w:t>
          </w:r>
          <w:r w:rsidRPr="00763EC4">
            <w:rPr>
              <w:rFonts w:ascii="Traditional Arabic" w:hAnsi="Traditional Arabic" w:cs="Traditional Arabic" w:hint="cs"/>
              <w:noProof/>
              <w:sz w:val="28"/>
              <w:szCs w:val="28"/>
              <w:rtl/>
              <w:lang w:bidi="ar-DZ"/>
            </w:rPr>
            <w:t>(الريضي 2000، 35)</w:t>
          </w:r>
          <w:r w:rsidR="009457E5">
            <w:rPr>
              <w:rFonts w:ascii="Traditional Arabic" w:hAnsi="Traditional Arabic" w:cs="Traditional Arabic"/>
              <w:sz w:val="28"/>
              <w:szCs w:val="28"/>
              <w:rtl/>
              <w:lang w:bidi="ar-DZ"/>
            </w:rPr>
            <w:fldChar w:fldCharType="end"/>
          </w:r>
        </w:sdtContent>
      </w:sdt>
      <w:r>
        <w:rPr>
          <w:rFonts w:ascii="Traditional Arabic" w:hAnsi="Traditional Arabic" w:cs="Traditional Arabic" w:hint="cs"/>
          <w:sz w:val="28"/>
          <w:szCs w:val="28"/>
          <w:rtl/>
          <w:lang w:bidi="ar-DZ"/>
        </w:rPr>
        <w:t>،و يرى الباحث أن حمل التدريب هو كمية العمل في وحدة زمنية المطبقة على جهاز وظيفي معين للاعب كرة القدم قصد الارتقاء بالقدرات البدنية ،الفسيولوجية ،المهارية الخططية ، النفسية للاعب كرة القدم.</w:t>
      </w:r>
    </w:p>
    <w:p w:rsidR="00DC1C2C" w:rsidRDefault="00DC1C2C" w:rsidP="00DC1C2C">
      <w:pPr>
        <w:bidi/>
        <w:spacing w:line="312" w:lineRule="auto"/>
        <w:rPr>
          <w:rFonts w:ascii="Traditional Arabic" w:hAnsi="Traditional Arabic" w:cs="Traditional Arabic"/>
          <w:sz w:val="28"/>
          <w:szCs w:val="28"/>
          <w:rtl/>
          <w:lang w:bidi="ar-DZ"/>
        </w:rPr>
      </w:pPr>
    </w:p>
    <w:p w:rsidR="00DC1C2C" w:rsidRDefault="00DC1C2C" w:rsidP="00DC1C2C">
      <w:pPr>
        <w:bidi/>
        <w:spacing w:line="312"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3-3-1:</w:t>
      </w:r>
      <w:proofErr w:type="gramStart"/>
      <w:r w:rsidRPr="00C77AF2">
        <w:rPr>
          <w:rFonts w:ascii="Traditional Arabic" w:hAnsi="Traditional Arabic" w:cs="Traditional Arabic" w:hint="cs"/>
          <w:b/>
          <w:bCs/>
          <w:sz w:val="32"/>
          <w:szCs w:val="32"/>
          <w:rtl/>
          <w:lang w:bidi="ar-DZ"/>
        </w:rPr>
        <w:t>مكونات</w:t>
      </w:r>
      <w:proofErr w:type="gramEnd"/>
      <w:r w:rsidRPr="00C77AF2">
        <w:rPr>
          <w:rFonts w:ascii="Traditional Arabic" w:hAnsi="Traditional Arabic" w:cs="Traditional Arabic" w:hint="cs"/>
          <w:b/>
          <w:bCs/>
          <w:sz w:val="32"/>
          <w:szCs w:val="32"/>
          <w:rtl/>
          <w:lang w:bidi="ar-DZ"/>
        </w:rPr>
        <w:t xml:space="preserve"> حمل التدريب:</w:t>
      </w:r>
    </w:p>
    <w:p w:rsidR="00DC1C2C" w:rsidRDefault="00DC1C2C" w:rsidP="00DC1C2C">
      <w:pPr>
        <w:bidi/>
        <w:spacing w:line="312"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3-3-1-1:شدة الحمل: </w:t>
      </w:r>
    </w:p>
    <w:p w:rsidR="00DC1C2C" w:rsidRPr="00AA5BAD" w:rsidRDefault="009457E5" w:rsidP="00DC1C2C">
      <w:pPr>
        <w:bidi/>
        <w:spacing w:line="312" w:lineRule="auto"/>
        <w:rPr>
          <w:rFonts w:ascii="Traditional Arabic" w:hAnsi="Traditional Arabic" w:cs="Traditional Arabic"/>
          <w:sz w:val="28"/>
          <w:szCs w:val="28"/>
          <w:rtl/>
          <w:lang w:bidi="ar-DZ"/>
        </w:rPr>
      </w:pPr>
      <w:r>
        <w:rPr>
          <w:rFonts w:ascii="Traditional Arabic" w:hAnsi="Traditional Arabic" w:cs="Traditional Arabic"/>
          <w:noProof/>
          <w:sz w:val="28"/>
          <w:szCs w:val="28"/>
          <w:rtl/>
          <w:lang w:eastAsia="fr-FR"/>
        </w:rPr>
        <w:pict>
          <v:shape id="_x0000_s1091" type="#_x0000_t202" style="position:absolute;left:0;text-align:left;margin-left:-7.1pt;margin-top:304.35pt;width:433pt;height:323.15pt;z-index:-251616256;mso-width-relative:margin;mso-height-relative:margin" wrapcoords="-76 -123 -76 21662 21676 21662 21676 -123 -76 -123" fillcolor="white [3201]" strokecolor="white [3212]" strokeweight="2.5pt">
            <v:shadow color="#868686"/>
            <v:textbox style="mso-next-textbox:#_x0000_s1091">
              <w:txbxContent>
                <w:p w:rsidR="002C1093" w:rsidRDefault="002C1093" w:rsidP="00DC1C2C">
                  <w:pPr>
                    <w:bidi/>
                    <w:rPr>
                      <w:noProof/>
                      <w:rtl/>
                      <w:lang w:eastAsia="fr-FR"/>
                    </w:rPr>
                  </w:pPr>
                  <w:r>
                    <w:rPr>
                      <w:rFonts w:cs="Arial"/>
                      <w:noProof/>
                      <w:rtl/>
                      <w:lang w:eastAsia="fr-FR"/>
                    </w:rPr>
                    <w:drawing>
                      <wp:inline distT="0" distB="0" distL="0" distR="0">
                        <wp:extent cx="5238095" cy="3466667"/>
                        <wp:effectExtent l="19050" t="0" r="655" b="0"/>
                        <wp:docPr id="2" name="Image 1" descr="C:\Users\othmane1988\Pictures\07-08-2015 22-14-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hmane1988\Pictures\07-08-2015 22-14-18.bmp"/>
                                <pic:cNvPicPr>
                                  <a:picLocks noChangeAspect="1" noChangeArrowheads="1"/>
                                </pic:cNvPicPr>
                              </pic:nvPicPr>
                              <pic:blipFill>
                                <a:blip r:embed="rId45"/>
                                <a:stretch>
                                  <a:fillRect/>
                                </a:stretch>
                              </pic:blipFill>
                              <pic:spPr bwMode="auto">
                                <a:xfrm>
                                  <a:off x="0" y="0"/>
                                  <a:ext cx="5238095" cy="3466667"/>
                                </a:xfrm>
                                <a:prstGeom prst="rect">
                                  <a:avLst/>
                                </a:prstGeom>
                                <a:noFill/>
                                <a:ln>
                                  <a:noFill/>
                                </a:ln>
                              </pic:spPr>
                            </pic:pic>
                          </a:graphicData>
                        </a:graphic>
                      </wp:inline>
                    </w:drawing>
                  </w:r>
                </w:p>
                <w:p w:rsidR="002C1093" w:rsidRPr="00862A51" w:rsidRDefault="002C1093" w:rsidP="00DC1C2C">
                  <w:pPr>
                    <w:bidi/>
                    <w:jc w:val="center"/>
                    <w:rPr>
                      <w:rFonts w:ascii="Traditional Arabic" w:hAnsi="Traditional Arabic" w:cs="Traditional Arabic"/>
                      <w:b/>
                      <w:bCs/>
                      <w:sz w:val="28"/>
                      <w:szCs w:val="28"/>
                    </w:rPr>
                  </w:pPr>
                  <w:r w:rsidRPr="00862A51">
                    <w:rPr>
                      <w:rFonts w:ascii="Traditional Arabic" w:hAnsi="Traditional Arabic" w:cs="Traditional Arabic"/>
                      <w:b/>
                      <w:bCs/>
                      <w:noProof/>
                      <w:sz w:val="28"/>
                      <w:szCs w:val="28"/>
                      <w:rtl/>
                      <w:lang w:eastAsia="fr-FR"/>
                    </w:rPr>
                    <w:t>الشكل رقم(</w:t>
                  </w:r>
                  <w:r w:rsidRPr="00862A51">
                    <w:rPr>
                      <w:rFonts w:ascii="Traditional Arabic" w:hAnsi="Traditional Arabic" w:cs="Traditional Arabic" w:hint="cs"/>
                      <w:b/>
                      <w:bCs/>
                      <w:noProof/>
                      <w:sz w:val="28"/>
                      <w:szCs w:val="28"/>
                      <w:rtl/>
                      <w:lang w:eastAsia="fr-FR"/>
                    </w:rPr>
                    <w:t>06</w:t>
                  </w:r>
                  <w:r w:rsidRPr="00862A51">
                    <w:rPr>
                      <w:rFonts w:ascii="Traditional Arabic" w:hAnsi="Traditional Arabic" w:cs="Traditional Arabic"/>
                      <w:b/>
                      <w:bCs/>
                      <w:noProof/>
                      <w:sz w:val="28"/>
                      <w:szCs w:val="28"/>
                      <w:rtl/>
                      <w:lang w:eastAsia="fr-FR"/>
                    </w:rPr>
                    <w:t xml:space="preserve">) يوضح شدة </w:t>
                  </w:r>
                  <w:r w:rsidRPr="00862A51">
                    <w:rPr>
                      <w:rFonts w:ascii="Traditional Arabic" w:hAnsi="Traditional Arabic" w:cs="Traditional Arabic" w:hint="cs"/>
                      <w:b/>
                      <w:bCs/>
                      <w:noProof/>
                      <w:sz w:val="28"/>
                      <w:szCs w:val="28"/>
                      <w:rtl/>
                      <w:lang w:eastAsia="fr-FR"/>
                    </w:rPr>
                    <w:t xml:space="preserve">و حجم </w:t>
                  </w:r>
                  <w:r w:rsidRPr="00862A51">
                    <w:rPr>
                      <w:rFonts w:ascii="Traditional Arabic" w:hAnsi="Traditional Arabic" w:cs="Traditional Arabic"/>
                      <w:b/>
                      <w:bCs/>
                      <w:noProof/>
                      <w:sz w:val="28"/>
                      <w:szCs w:val="28"/>
                      <w:rtl/>
                      <w:lang w:eastAsia="fr-FR"/>
                    </w:rPr>
                    <w:t>التمرين وفقا لزمن استمرار أنظمة الطاقة</w:t>
                  </w:r>
                  <w:r w:rsidRPr="00862A51">
                    <w:rPr>
                      <w:rFonts w:ascii="Traditional Arabic" w:hAnsi="Traditional Arabic" w:cs="Traditional Arabic" w:hint="cs"/>
                      <w:b/>
                      <w:bCs/>
                      <w:noProof/>
                      <w:sz w:val="28"/>
                      <w:szCs w:val="28"/>
                      <w:rtl/>
                      <w:lang w:eastAsia="fr-FR"/>
                    </w:rPr>
                    <w:t>.</w:t>
                  </w:r>
                </w:p>
              </w:txbxContent>
            </v:textbox>
            <w10:wrap type="through"/>
          </v:shape>
        </w:pict>
      </w:r>
      <w:r w:rsidR="00DC1C2C">
        <w:rPr>
          <w:rFonts w:ascii="Traditional Arabic" w:hAnsi="Traditional Arabic" w:cs="Traditional Arabic" w:hint="cs"/>
          <w:sz w:val="28"/>
          <w:szCs w:val="28"/>
          <w:rtl/>
          <w:lang w:bidi="ar-DZ"/>
        </w:rPr>
        <w:t xml:space="preserve">و تعرف بأنها قوة الأداء أو سرعة الأداء </w:t>
      </w:r>
      <w:sdt>
        <w:sdtPr>
          <w:rPr>
            <w:rFonts w:ascii="Traditional Arabic" w:hAnsi="Traditional Arabic" w:cs="Traditional Arabic" w:hint="cs"/>
            <w:sz w:val="28"/>
            <w:szCs w:val="28"/>
            <w:rtl/>
            <w:lang w:bidi="ar-DZ"/>
          </w:rPr>
          <w:id w:val="153668785"/>
          <w:citation/>
        </w:sdtPr>
        <w:sdtContent>
          <w:r>
            <w:rPr>
              <w:rFonts w:ascii="Traditional Arabic" w:hAnsi="Traditional Arabic" w:cs="Traditional Arabic"/>
              <w:sz w:val="28"/>
              <w:szCs w:val="28"/>
              <w:rtl/>
              <w:lang w:bidi="ar-DZ"/>
            </w:rPr>
            <w:fldChar w:fldCharType="begin"/>
          </w:r>
          <w:r w:rsidR="00DC1C2C">
            <w:rPr>
              <w:rFonts w:ascii="Traditional Arabic" w:hAnsi="Traditional Arabic" w:cs="Traditional Arabic"/>
              <w:sz w:val="28"/>
              <w:szCs w:val="28"/>
              <w:rtl/>
              <w:lang w:bidi="ar-DZ"/>
            </w:rPr>
            <w:instrText xml:space="preserve"> </w:instrText>
          </w:r>
          <w:r w:rsidR="00DC1C2C">
            <w:rPr>
              <w:rFonts w:ascii="Traditional Arabic" w:hAnsi="Traditional Arabic" w:cs="Traditional Arabic" w:hint="cs"/>
              <w:sz w:val="28"/>
              <w:szCs w:val="28"/>
              <w:lang w:bidi="ar-DZ"/>
            </w:rPr>
            <w:instrText>CITATION</w:instrText>
          </w:r>
          <w:r w:rsidR="00DC1C2C">
            <w:rPr>
              <w:rFonts w:ascii="Traditional Arabic" w:hAnsi="Traditional Arabic" w:cs="Traditional Arabic" w:hint="cs"/>
              <w:sz w:val="28"/>
              <w:szCs w:val="28"/>
              <w:rtl/>
              <w:lang w:bidi="ar-DZ"/>
            </w:rPr>
            <w:instrText xml:space="preserve"> أحم05 \</w:instrText>
          </w:r>
          <w:r w:rsidR="00DC1C2C">
            <w:rPr>
              <w:rFonts w:ascii="Traditional Arabic" w:hAnsi="Traditional Arabic" w:cs="Traditional Arabic" w:hint="cs"/>
              <w:sz w:val="28"/>
              <w:szCs w:val="28"/>
              <w:lang w:bidi="ar-DZ"/>
            </w:rPr>
            <w:instrText>p 140 \l 5121</w:instrText>
          </w:r>
          <w:r w:rsidR="00DC1C2C">
            <w:rPr>
              <w:rFonts w:ascii="Traditional Arabic" w:hAnsi="Traditional Arabic" w:cs="Traditional Arabic" w:hint="cs"/>
              <w:sz w:val="28"/>
              <w:szCs w:val="28"/>
              <w:rtl/>
              <w:lang w:bidi="ar-DZ"/>
            </w:rPr>
            <w:instrText xml:space="preserve"> </w:instrText>
          </w:r>
          <w:r w:rsidR="00DC1C2C">
            <w:rPr>
              <w:rFonts w:ascii="Traditional Arabic" w:hAnsi="Traditional Arabic" w:cs="Traditional Arabic"/>
              <w:sz w:val="28"/>
              <w:szCs w:val="28"/>
              <w:rtl/>
              <w:lang w:bidi="ar-DZ"/>
            </w:rPr>
            <w:instrText xml:space="preserve"> </w:instrText>
          </w:r>
          <w:r>
            <w:rPr>
              <w:rFonts w:ascii="Traditional Arabic" w:hAnsi="Traditional Arabic" w:cs="Traditional Arabic"/>
              <w:sz w:val="28"/>
              <w:szCs w:val="28"/>
              <w:rtl/>
              <w:lang w:bidi="ar-DZ"/>
            </w:rPr>
            <w:fldChar w:fldCharType="separate"/>
          </w:r>
          <w:r w:rsidR="00DC1C2C" w:rsidRPr="00EC43A4">
            <w:rPr>
              <w:rFonts w:ascii="Traditional Arabic" w:hAnsi="Traditional Arabic" w:cs="Traditional Arabic" w:hint="cs"/>
              <w:noProof/>
              <w:sz w:val="28"/>
              <w:szCs w:val="28"/>
              <w:rtl/>
              <w:lang w:bidi="ar-DZ"/>
            </w:rPr>
            <w:t>(أحمد 2005، 140)</w:t>
          </w:r>
          <w:r>
            <w:rPr>
              <w:rFonts w:ascii="Traditional Arabic" w:hAnsi="Traditional Arabic" w:cs="Traditional Arabic"/>
              <w:sz w:val="28"/>
              <w:szCs w:val="28"/>
              <w:rtl/>
              <w:lang w:bidi="ar-DZ"/>
            </w:rPr>
            <w:fldChar w:fldCharType="end"/>
          </w:r>
        </w:sdtContent>
      </w:sdt>
      <w:r w:rsidR="00DC1C2C">
        <w:rPr>
          <w:rFonts w:ascii="Traditional Arabic" w:hAnsi="Traditional Arabic" w:cs="Traditional Arabic" w:hint="cs"/>
          <w:sz w:val="28"/>
          <w:szCs w:val="28"/>
          <w:rtl/>
          <w:lang w:bidi="ar-DZ"/>
        </w:rPr>
        <w:t>، و تختلف طريقة التعبير عن شدة الحمل تبعا لنوع الأداء البدني فيمكن التعبير عنها بسرعة الأداء أو زيادة عدد التكرارات في وحدة زمنية محددة</w:t>
      </w:r>
      <w:sdt>
        <w:sdtPr>
          <w:rPr>
            <w:rFonts w:ascii="Traditional Arabic" w:hAnsi="Traditional Arabic" w:cs="Traditional Arabic" w:hint="cs"/>
            <w:sz w:val="28"/>
            <w:szCs w:val="28"/>
            <w:rtl/>
            <w:lang w:bidi="ar-DZ"/>
          </w:rPr>
          <w:id w:val="153668789"/>
          <w:citation/>
        </w:sdtPr>
        <w:sdtContent>
          <w:r>
            <w:rPr>
              <w:rFonts w:ascii="Traditional Arabic" w:hAnsi="Traditional Arabic" w:cs="Traditional Arabic"/>
              <w:sz w:val="28"/>
              <w:szCs w:val="28"/>
              <w:rtl/>
              <w:lang w:bidi="ar-DZ"/>
            </w:rPr>
            <w:fldChar w:fldCharType="begin"/>
          </w:r>
          <w:r w:rsidR="00DC1C2C">
            <w:rPr>
              <w:rFonts w:ascii="Traditional Arabic" w:hAnsi="Traditional Arabic" w:cs="Traditional Arabic"/>
              <w:sz w:val="28"/>
              <w:szCs w:val="28"/>
              <w:rtl/>
              <w:lang w:bidi="ar-DZ"/>
            </w:rPr>
            <w:instrText xml:space="preserve"> </w:instrText>
          </w:r>
          <w:r w:rsidR="00DC1C2C">
            <w:rPr>
              <w:rFonts w:ascii="Traditional Arabic" w:hAnsi="Traditional Arabic" w:cs="Traditional Arabic" w:hint="cs"/>
              <w:sz w:val="28"/>
              <w:szCs w:val="28"/>
              <w:lang w:bidi="ar-DZ"/>
            </w:rPr>
            <w:instrText>CITATION</w:instrText>
          </w:r>
          <w:r w:rsidR="00DC1C2C">
            <w:rPr>
              <w:rFonts w:ascii="Traditional Arabic" w:hAnsi="Traditional Arabic" w:cs="Traditional Arabic" w:hint="cs"/>
              <w:sz w:val="28"/>
              <w:szCs w:val="28"/>
              <w:rtl/>
              <w:lang w:bidi="ar-DZ"/>
            </w:rPr>
            <w:instrText xml:space="preserve"> أبو971 \</w:instrText>
          </w:r>
          <w:r w:rsidR="00DC1C2C">
            <w:rPr>
              <w:rFonts w:ascii="Traditional Arabic" w:hAnsi="Traditional Arabic" w:cs="Traditional Arabic" w:hint="cs"/>
              <w:sz w:val="28"/>
              <w:szCs w:val="28"/>
              <w:lang w:bidi="ar-DZ"/>
            </w:rPr>
            <w:instrText>p 48 \l 5121</w:instrText>
          </w:r>
          <w:r w:rsidR="00DC1C2C">
            <w:rPr>
              <w:rFonts w:ascii="Traditional Arabic" w:hAnsi="Traditional Arabic" w:cs="Traditional Arabic" w:hint="cs"/>
              <w:sz w:val="28"/>
              <w:szCs w:val="28"/>
              <w:rtl/>
              <w:lang w:bidi="ar-DZ"/>
            </w:rPr>
            <w:instrText xml:space="preserve"> </w:instrText>
          </w:r>
          <w:r w:rsidR="00DC1C2C">
            <w:rPr>
              <w:rFonts w:ascii="Traditional Arabic" w:hAnsi="Traditional Arabic" w:cs="Traditional Arabic"/>
              <w:sz w:val="28"/>
              <w:szCs w:val="28"/>
              <w:rtl/>
              <w:lang w:bidi="ar-DZ"/>
            </w:rPr>
            <w:instrText xml:space="preserve"> </w:instrText>
          </w:r>
          <w:r>
            <w:rPr>
              <w:rFonts w:ascii="Traditional Arabic" w:hAnsi="Traditional Arabic" w:cs="Traditional Arabic"/>
              <w:sz w:val="28"/>
              <w:szCs w:val="28"/>
              <w:rtl/>
              <w:lang w:bidi="ar-DZ"/>
            </w:rPr>
            <w:fldChar w:fldCharType="separate"/>
          </w:r>
          <w:r w:rsidR="00DC1C2C">
            <w:rPr>
              <w:rFonts w:ascii="Traditional Arabic" w:hAnsi="Traditional Arabic" w:cs="Traditional Arabic"/>
              <w:noProof/>
              <w:sz w:val="28"/>
              <w:szCs w:val="28"/>
              <w:rtl/>
              <w:lang w:bidi="ar-DZ"/>
            </w:rPr>
            <w:t xml:space="preserve"> </w:t>
          </w:r>
          <w:r w:rsidR="00DC1C2C" w:rsidRPr="005759E4">
            <w:rPr>
              <w:rFonts w:ascii="Traditional Arabic" w:hAnsi="Traditional Arabic" w:cs="Traditional Arabic" w:hint="cs"/>
              <w:noProof/>
              <w:sz w:val="28"/>
              <w:szCs w:val="28"/>
              <w:rtl/>
              <w:lang w:bidi="ar-DZ"/>
            </w:rPr>
            <w:t>(الفتاح 1997، 48)</w:t>
          </w:r>
          <w:r>
            <w:rPr>
              <w:rFonts w:ascii="Traditional Arabic" w:hAnsi="Traditional Arabic" w:cs="Traditional Arabic"/>
              <w:sz w:val="28"/>
              <w:szCs w:val="28"/>
              <w:rtl/>
              <w:lang w:bidi="ar-DZ"/>
            </w:rPr>
            <w:fldChar w:fldCharType="end"/>
          </w:r>
        </w:sdtContent>
      </w:sdt>
      <w:r w:rsidR="00DC1C2C">
        <w:rPr>
          <w:rFonts w:ascii="Traditional Arabic" w:hAnsi="Traditional Arabic" w:cs="Traditional Arabic" w:hint="cs"/>
          <w:sz w:val="28"/>
          <w:szCs w:val="28"/>
          <w:rtl/>
          <w:lang w:bidi="ar-DZ"/>
        </w:rPr>
        <w:t xml:space="preserve"> كما يعرفها أحمد يوسف متعب الحسناوي 2014 م على أنها "مدى تأثير الواقع على الأجهزة الحيوية نتيجة أداء تمرين بدني".حيث يشير عن (تيودوريسكو) أنه لكي نحصل على تأثير تدريبي فعال يجب أن يستخدم الرياضي مثيرات تفوق نسبة 60</w:t>
      </w:r>
      <w:r w:rsidR="00DC1C2C">
        <w:rPr>
          <w:rFonts w:ascii="Traditional Arabic" w:hAnsi="Traditional Arabic" w:cs="Traditional Arabic"/>
          <w:sz w:val="28"/>
          <w:szCs w:val="28"/>
          <w:rtl/>
          <w:lang w:bidi="ar-DZ"/>
        </w:rPr>
        <w:t>%</w:t>
      </w:r>
      <w:r w:rsidR="00DC1C2C">
        <w:rPr>
          <w:rFonts w:ascii="Traditional Arabic" w:hAnsi="Traditional Arabic" w:cs="Traditional Arabic" w:hint="cs"/>
          <w:sz w:val="28"/>
          <w:szCs w:val="28"/>
          <w:rtl/>
          <w:lang w:bidi="ar-DZ"/>
        </w:rPr>
        <w:t xml:space="preserve"> من الشدة القصوى </w:t>
      </w:r>
      <w:sdt>
        <w:sdtPr>
          <w:rPr>
            <w:rFonts w:ascii="Traditional Arabic" w:hAnsi="Traditional Arabic" w:cs="Traditional Arabic" w:hint="cs"/>
            <w:sz w:val="28"/>
            <w:szCs w:val="28"/>
            <w:rtl/>
            <w:lang w:bidi="ar-DZ"/>
          </w:rPr>
          <w:id w:val="153668791"/>
          <w:citation/>
        </w:sdtPr>
        <w:sdtContent>
          <w:r>
            <w:rPr>
              <w:rFonts w:ascii="Traditional Arabic" w:hAnsi="Traditional Arabic" w:cs="Traditional Arabic"/>
              <w:sz w:val="28"/>
              <w:szCs w:val="28"/>
              <w:rtl/>
              <w:lang w:bidi="ar-DZ"/>
            </w:rPr>
            <w:fldChar w:fldCharType="begin"/>
          </w:r>
          <w:r w:rsidR="00DC1C2C">
            <w:rPr>
              <w:rFonts w:ascii="Traditional Arabic" w:hAnsi="Traditional Arabic" w:cs="Traditional Arabic"/>
              <w:sz w:val="28"/>
              <w:szCs w:val="28"/>
              <w:rtl/>
              <w:lang w:bidi="ar-DZ"/>
            </w:rPr>
            <w:instrText xml:space="preserve"> </w:instrText>
          </w:r>
          <w:r w:rsidR="00DC1C2C">
            <w:rPr>
              <w:rFonts w:ascii="Traditional Arabic" w:hAnsi="Traditional Arabic" w:cs="Traditional Arabic" w:hint="cs"/>
              <w:sz w:val="28"/>
              <w:szCs w:val="28"/>
              <w:lang w:bidi="ar-DZ"/>
            </w:rPr>
            <w:instrText>CITATION</w:instrText>
          </w:r>
          <w:r w:rsidR="00DC1C2C">
            <w:rPr>
              <w:rFonts w:ascii="Traditional Arabic" w:hAnsi="Traditional Arabic" w:cs="Traditional Arabic" w:hint="cs"/>
              <w:sz w:val="28"/>
              <w:szCs w:val="28"/>
              <w:rtl/>
              <w:lang w:bidi="ar-DZ"/>
            </w:rPr>
            <w:instrText xml:space="preserve"> أحم14 \</w:instrText>
          </w:r>
          <w:r w:rsidR="00DC1C2C">
            <w:rPr>
              <w:rFonts w:ascii="Traditional Arabic" w:hAnsi="Traditional Arabic" w:cs="Traditional Arabic" w:hint="cs"/>
              <w:sz w:val="28"/>
              <w:szCs w:val="28"/>
              <w:lang w:bidi="ar-DZ"/>
            </w:rPr>
            <w:instrText>p 58 \l 5121</w:instrText>
          </w:r>
          <w:r w:rsidR="00DC1C2C">
            <w:rPr>
              <w:rFonts w:ascii="Traditional Arabic" w:hAnsi="Traditional Arabic" w:cs="Traditional Arabic" w:hint="cs"/>
              <w:sz w:val="28"/>
              <w:szCs w:val="28"/>
              <w:rtl/>
              <w:lang w:bidi="ar-DZ"/>
            </w:rPr>
            <w:instrText xml:space="preserve"> </w:instrText>
          </w:r>
          <w:r w:rsidR="00DC1C2C">
            <w:rPr>
              <w:rFonts w:ascii="Traditional Arabic" w:hAnsi="Traditional Arabic" w:cs="Traditional Arabic"/>
              <w:sz w:val="28"/>
              <w:szCs w:val="28"/>
              <w:rtl/>
              <w:lang w:bidi="ar-DZ"/>
            </w:rPr>
            <w:instrText xml:space="preserve"> </w:instrText>
          </w:r>
          <w:r>
            <w:rPr>
              <w:rFonts w:ascii="Traditional Arabic" w:hAnsi="Traditional Arabic" w:cs="Traditional Arabic"/>
              <w:sz w:val="28"/>
              <w:szCs w:val="28"/>
              <w:rtl/>
              <w:lang w:bidi="ar-DZ"/>
            </w:rPr>
            <w:fldChar w:fldCharType="separate"/>
          </w:r>
          <w:r w:rsidR="00DC1C2C">
            <w:rPr>
              <w:rFonts w:ascii="Traditional Arabic" w:hAnsi="Traditional Arabic" w:cs="Traditional Arabic"/>
              <w:noProof/>
              <w:sz w:val="28"/>
              <w:szCs w:val="28"/>
              <w:rtl/>
              <w:lang w:bidi="ar-DZ"/>
            </w:rPr>
            <w:t xml:space="preserve"> </w:t>
          </w:r>
          <w:r w:rsidR="00DC1C2C" w:rsidRPr="005759E4">
            <w:rPr>
              <w:rFonts w:ascii="Traditional Arabic" w:hAnsi="Traditional Arabic" w:cs="Traditional Arabic" w:hint="cs"/>
              <w:noProof/>
              <w:sz w:val="28"/>
              <w:szCs w:val="28"/>
              <w:rtl/>
              <w:lang w:bidi="ar-DZ"/>
            </w:rPr>
            <w:t>(الحسناوي 2014، 58)</w:t>
          </w:r>
          <w:r>
            <w:rPr>
              <w:rFonts w:ascii="Traditional Arabic" w:hAnsi="Traditional Arabic" w:cs="Traditional Arabic"/>
              <w:sz w:val="28"/>
              <w:szCs w:val="28"/>
              <w:rtl/>
              <w:lang w:bidi="ar-DZ"/>
            </w:rPr>
            <w:fldChar w:fldCharType="end"/>
          </w:r>
        </w:sdtContent>
      </w:sdt>
      <w:r w:rsidR="00DC1C2C">
        <w:rPr>
          <w:rFonts w:ascii="Traditional Arabic" w:hAnsi="Traditional Arabic" w:cs="Traditional Arabic" w:hint="cs"/>
          <w:sz w:val="28"/>
          <w:szCs w:val="28"/>
          <w:rtl/>
          <w:lang w:bidi="ar-DZ"/>
        </w:rPr>
        <w:t xml:space="preserve">،و يعرفها ريسان خربيط 2014م على أنها" درجة أو قيمة أو مستوى صعوبة الأداء و يقاس بالزمن أو المسافة أو الكيلوغرام </w:t>
      </w:r>
      <w:sdt>
        <w:sdtPr>
          <w:rPr>
            <w:rFonts w:ascii="Traditional Arabic" w:hAnsi="Traditional Arabic" w:cs="Traditional Arabic" w:hint="cs"/>
            <w:sz w:val="28"/>
            <w:szCs w:val="28"/>
            <w:rtl/>
            <w:lang w:bidi="ar-DZ"/>
          </w:rPr>
          <w:id w:val="153668794"/>
          <w:citation/>
        </w:sdtPr>
        <w:sdtContent>
          <w:r>
            <w:rPr>
              <w:rFonts w:ascii="Traditional Arabic" w:hAnsi="Traditional Arabic" w:cs="Traditional Arabic"/>
              <w:sz w:val="28"/>
              <w:szCs w:val="28"/>
              <w:rtl/>
              <w:lang w:bidi="ar-DZ"/>
            </w:rPr>
            <w:fldChar w:fldCharType="begin"/>
          </w:r>
          <w:r w:rsidR="00DC1C2C">
            <w:rPr>
              <w:rFonts w:ascii="Traditional Arabic" w:hAnsi="Traditional Arabic" w:cs="Traditional Arabic"/>
              <w:sz w:val="28"/>
              <w:szCs w:val="28"/>
              <w:rtl/>
              <w:lang w:bidi="ar-DZ"/>
            </w:rPr>
            <w:instrText xml:space="preserve"> </w:instrText>
          </w:r>
          <w:r w:rsidR="00DC1C2C">
            <w:rPr>
              <w:rFonts w:ascii="Traditional Arabic" w:hAnsi="Traditional Arabic" w:cs="Traditional Arabic" w:hint="cs"/>
              <w:sz w:val="28"/>
              <w:szCs w:val="28"/>
              <w:lang w:bidi="ar-DZ"/>
            </w:rPr>
            <w:instrText>CITATION</w:instrText>
          </w:r>
          <w:r w:rsidR="00DC1C2C">
            <w:rPr>
              <w:rFonts w:ascii="Traditional Arabic" w:hAnsi="Traditional Arabic" w:cs="Traditional Arabic" w:hint="cs"/>
              <w:sz w:val="28"/>
              <w:szCs w:val="28"/>
              <w:rtl/>
              <w:lang w:bidi="ar-DZ"/>
            </w:rPr>
            <w:instrText xml:space="preserve"> ريس14 \</w:instrText>
          </w:r>
          <w:r w:rsidR="00DC1C2C">
            <w:rPr>
              <w:rFonts w:ascii="Traditional Arabic" w:hAnsi="Traditional Arabic" w:cs="Traditional Arabic" w:hint="cs"/>
              <w:sz w:val="28"/>
              <w:szCs w:val="28"/>
              <w:lang w:bidi="ar-DZ"/>
            </w:rPr>
            <w:instrText>p 130 \l 5121</w:instrText>
          </w:r>
          <w:r w:rsidR="00DC1C2C">
            <w:rPr>
              <w:rFonts w:ascii="Traditional Arabic" w:hAnsi="Traditional Arabic" w:cs="Traditional Arabic" w:hint="cs"/>
              <w:sz w:val="28"/>
              <w:szCs w:val="28"/>
              <w:rtl/>
              <w:lang w:bidi="ar-DZ"/>
            </w:rPr>
            <w:instrText xml:space="preserve"> </w:instrText>
          </w:r>
          <w:r w:rsidR="00DC1C2C">
            <w:rPr>
              <w:rFonts w:ascii="Traditional Arabic" w:hAnsi="Traditional Arabic" w:cs="Traditional Arabic"/>
              <w:sz w:val="28"/>
              <w:szCs w:val="28"/>
              <w:rtl/>
              <w:lang w:bidi="ar-DZ"/>
            </w:rPr>
            <w:instrText xml:space="preserve"> </w:instrText>
          </w:r>
          <w:r>
            <w:rPr>
              <w:rFonts w:ascii="Traditional Arabic" w:hAnsi="Traditional Arabic" w:cs="Traditional Arabic"/>
              <w:sz w:val="28"/>
              <w:szCs w:val="28"/>
              <w:rtl/>
              <w:lang w:bidi="ar-DZ"/>
            </w:rPr>
            <w:fldChar w:fldCharType="separate"/>
          </w:r>
          <w:r w:rsidR="00DC1C2C" w:rsidRPr="000F799A">
            <w:rPr>
              <w:rFonts w:ascii="Traditional Arabic" w:hAnsi="Traditional Arabic" w:cs="Traditional Arabic" w:hint="cs"/>
              <w:noProof/>
              <w:sz w:val="28"/>
              <w:szCs w:val="28"/>
              <w:rtl/>
              <w:lang w:bidi="ar-DZ"/>
            </w:rPr>
            <w:t>(خربيط 2014، 130)</w:t>
          </w:r>
          <w:r>
            <w:rPr>
              <w:rFonts w:ascii="Traditional Arabic" w:hAnsi="Traditional Arabic" w:cs="Traditional Arabic"/>
              <w:sz w:val="28"/>
              <w:szCs w:val="28"/>
              <w:rtl/>
              <w:lang w:bidi="ar-DZ"/>
            </w:rPr>
            <w:fldChar w:fldCharType="end"/>
          </w:r>
        </w:sdtContent>
      </w:sdt>
      <w:r w:rsidR="00DC1C2C">
        <w:rPr>
          <w:rFonts w:ascii="Traditional Arabic" w:hAnsi="Traditional Arabic" w:cs="Traditional Arabic" w:hint="cs"/>
          <w:sz w:val="28"/>
          <w:szCs w:val="28"/>
          <w:rtl/>
          <w:lang w:bidi="ar-DZ"/>
        </w:rPr>
        <w:t>. و يرى الباحث أن شدة التدريب هي ذلك العبء الخارجي المطبق على أجهزة الجسم الوظيفية للاعب قصد تحفيزها للارتقاء لمستوى أعلى من الأداء.كما يرى الباحث أن شدة التدريب تحدد وفقا لأنظمة انتاج الطاقة و مهما كان التقسيم المعتمد عليه فان الباحث يرى أنه لا يوجد حد فاصل ما بين الشدة و الأخرى و ذلك نتيجة لعدم وجود فاصل ما بين مصدر طاقة و آخر حيث أنه يمكن أن تكون هناك شدة يعمل بها بنظامين مختلفين و يمكن للشدة أن تحدد وفقا لزمن دوام التمرين.الشكل رقم ( 04) أو وفقا للنسبة المئوية من أقصى إمكاناته.</w:t>
      </w:r>
    </w:p>
    <w:p w:rsidR="00DC1C2C" w:rsidRDefault="00DC1C2C" w:rsidP="00DC1C2C">
      <w:pPr>
        <w:bidi/>
        <w:spacing w:line="312"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3-3-1-2:حجم التدريب:</w:t>
      </w:r>
    </w:p>
    <w:p w:rsidR="00DC1C2C" w:rsidRPr="00A73C85" w:rsidRDefault="00DC1C2C" w:rsidP="00DC1C2C">
      <w:pPr>
        <w:bidi/>
        <w:spacing w:line="312" w:lineRule="auto"/>
        <w:rPr>
          <w:rFonts w:ascii="Traditional Arabic" w:hAnsi="Traditional Arabic" w:cs="Traditional Arabic"/>
          <w:sz w:val="28"/>
          <w:szCs w:val="28"/>
          <w:rtl/>
          <w:lang w:bidi="ar-DZ"/>
        </w:rPr>
      </w:pPr>
      <w:r w:rsidRPr="00A73C85">
        <w:rPr>
          <w:rFonts w:ascii="Traditional Arabic" w:hAnsi="Traditional Arabic" w:cs="Traditional Arabic" w:hint="cs"/>
          <w:sz w:val="28"/>
          <w:szCs w:val="28"/>
          <w:rtl/>
          <w:lang w:bidi="ar-DZ"/>
        </w:rPr>
        <w:t>يعد الحجم التدريبي المكون الأول للحمل التدريبي</w:t>
      </w:r>
      <w:r>
        <w:rPr>
          <w:rFonts w:ascii="Traditional Arabic" w:hAnsi="Traditional Arabic" w:cs="Traditional Arabic" w:hint="cs"/>
          <w:sz w:val="28"/>
          <w:szCs w:val="28"/>
          <w:rtl/>
          <w:lang w:bidi="ar-DZ"/>
        </w:rPr>
        <w:t xml:space="preserve"> </w:t>
      </w:r>
      <w:r w:rsidRPr="00A73C85">
        <w:rPr>
          <w:rFonts w:ascii="Traditional Arabic" w:hAnsi="Traditional Arabic" w:cs="Traditional Arabic" w:hint="cs"/>
          <w:sz w:val="28"/>
          <w:szCs w:val="28"/>
          <w:rtl/>
          <w:lang w:bidi="ar-DZ"/>
        </w:rPr>
        <w:t>، إذ يمثل العنصر الكمي للحمل و يشمل الاقسام الآتية:</w:t>
      </w:r>
    </w:p>
    <w:p w:rsidR="00DC1C2C" w:rsidRPr="00A73C85" w:rsidRDefault="00DC1C2C" w:rsidP="00DC1C2C">
      <w:pPr>
        <w:pStyle w:val="Paragraphedeliste"/>
        <w:numPr>
          <w:ilvl w:val="0"/>
          <w:numId w:val="23"/>
        </w:numPr>
        <w:bidi/>
        <w:spacing w:after="0" w:line="312" w:lineRule="auto"/>
        <w:jc w:val="lowKashida"/>
        <w:rPr>
          <w:rFonts w:ascii="Traditional Arabic" w:hAnsi="Traditional Arabic" w:cs="Traditional Arabic"/>
          <w:sz w:val="28"/>
          <w:szCs w:val="28"/>
          <w:lang w:bidi="ar-DZ"/>
        </w:rPr>
      </w:pPr>
      <w:proofErr w:type="gramStart"/>
      <w:r w:rsidRPr="00A73C85">
        <w:rPr>
          <w:rFonts w:ascii="Traditional Arabic" w:hAnsi="Traditional Arabic" w:cs="Traditional Arabic" w:hint="cs"/>
          <w:sz w:val="28"/>
          <w:szCs w:val="28"/>
          <w:rtl/>
          <w:lang w:bidi="ar-DZ"/>
        </w:rPr>
        <w:t>عدد</w:t>
      </w:r>
      <w:proofErr w:type="gramEnd"/>
      <w:r w:rsidRPr="00A73C85">
        <w:rPr>
          <w:rFonts w:ascii="Traditional Arabic" w:hAnsi="Traditional Arabic" w:cs="Traditional Arabic" w:hint="cs"/>
          <w:sz w:val="28"/>
          <w:szCs w:val="28"/>
          <w:rtl/>
          <w:lang w:bidi="ar-DZ"/>
        </w:rPr>
        <w:t xml:space="preserve"> التكرارات المنجزة لأداء التمرين أو أداء جزء من أجزاء مهارة فنية في زمن معين.</w:t>
      </w:r>
    </w:p>
    <w:p w:rsidR="00DC1C2C" w:rsidRPr="00A73C85" w:rsidRDefault="00DC1C2C" w:rsidP="00DC1C2C">
      <w:pPr>
        <w:pStyle w:val="Paragraphedeliste"/>
        <w:numPr>
          <w:ilvl w:val="0"/>
          <w:numId w:val="23"/>
        </w:numPr>
        <w:bidi/>
        <w:spacing w:after="0" w:line="312" w:lineRule="auto"/>
        <w:jc w:val="lowKashida"/>
        <w:rPr>
          <w:rFonts w:ascii="Traditional Arabic" w:hAnsi="Traditional Arabic" w:cs="Traditional Arabic"/>
          <w:sz w:val="28"/>
          <w:szCs w:val="28"/>
          <w:lang w:bidi="ar-DZ"/>
        </w:rPr>
      </w:pPr>
      <w:r w:rsidRPr="00A73C85">
        <w:rPr>
          <w:rFonts w:ascii="Traditional Arabic" w:hAnsi="Traditional Arabic" w:cs="Traditional Arabic" w:hint="cs"/>
          <w:sz w:val="28"/>
          <w:szCs w:val="28"/>
          <w:rtl/>
          <w:lang w:bidi="ar-DZ"/>
        </w:rPr>
        <w:t xml:space="preserve">زمن </w:t>
      </w:r>
      <w:proofErr w:type="gramStart"/>
      <w:r w:rsidRPr="00A73C85">
        <w:rPr>
          <w:rFonts w:ascii="Traditional Arabic" w:hAnsi="Traditional Arabic" w:cs="Traditional Arabic" w:hint="cs"/>
          <w:sz w:val="28"/>
          <w:szCs w:val="28"/>
          <w:rtl/>
          <w:lang w:bidi="ar-DZ"/>
        </w:rPr>
        <w:t>تنفيذ</w:t>
      </w:r>
      <w:proofErr w:type="gramEnd"/>
      <w:r w:rsidRPr="00A73C85">
        <w:rPr>
          <w:rFonts w:ascii="Traditional Arabic" w:hAnsi="Traditional Arabic" w:cs="Traditional Arabic" w:hint="cs"/>
          <w:sz w:val="28"/>
          <w:szCs w:val="28"/>
          <w:rtl/>
          <w:lang w:bidi="ar-DZ"/>
        </w:rPr>
        <w:t xml:space="preserve"> مفردات التدريب.</w:t>
      </w:r>
    </w:p>
    <w:p w:rsidR="00DC1C2C" w:rsidRPr="00A73C85" w:rsidRDefault="00DC1C2C" w:rsidP="00DC1C2C">
      <w:pPr>
        <w:pStyle w:val="Paragraphedeliste"/>
        <w:numPr>
          <w:ilvl w:val="0"/>
          <w:numId w:val="23"/>
        </w:numPr>
        <w:bidi/>
        <w:spacing w:after="0" w:line="312" w:lineRule="auto"/>
        <w:jc w:val="lowKashida"/>
        <w:rPr>
          <w:rFonts w:ascii="Traditional Arabic" w:hAnsi="Traditional Arabic" w:cs="Traditional Arabic"/>
          <w:sz w:val="28"/>
          <w:szCs w:val="28"/>
          <w:lang w:bidi="ar-DZ"/>
        </w:rPr>
      </w:pPr>
      <w:r w:rsidRPr="00A73C85">
        <w:rPr>
          <w:rFonts w:ascii="Traditional Arabic" w:hAnsi="Traditional Arabic" w:cs="Traditional Arabic" w:hint="cs"/>
          <w:sz w:val="28"/>
          <w:szCs w:val="28"/>
          <w:rtl/>
          <w:lang w:bidi="ar-DZ"/>
        </w:rPr>
        <w:t>المسافات المقطوعة في تمرين معين في وحدة زمنية معينة.</w:t>
      </w:r>
    </w:p>
    <w:p w:rsidR="00DC1C2C" w:rsidRPr="00A73C85" w:rsidRDefault="00DC1C2C" w:rsidP="00DC1C2C">
      <w:pPr>
        <w:pStyle w:val="Paragraphedeliste"/>
        <w:numPr>
          <w:ilvl w:val="0"/>
          <w:numId w:val="23"/>
        </w:numPr>
        <w:bidi/>
        <w:spacing w:after="0" w:line="312" w:lineRule="auto"/>
        <w:jc w:val="lowKashida"/>
        <w:rPr>
          <w:rFonts w:ascii="Traditional Arabic" w:hAnsi="Traditional Arabic" w:cs="Traditional Arabic"/>
          <w:sz w:val="28"/>
          <w:szCs w:val="28"/>
          <w:lang w:bidi="ar-DZ"/>
        </w:rPr>
      </w:pPr>
      <w:r w:rsidRPr="00A73C85">
        <w:rPr>
          <w:rFonts w:ascii="Traditional Arabic" w:hAnsi="Traditional Arabic" w:cs="Traditional Arabic" w:hint="cs"/>
          <w:sz w:val="28"/>
          <w:szCs w:val="28"/>
          <w:rtl/>
          <w:lang w:bidi="ar-DZ"/>
        </w:rPr>
        <w:t>الأوزان المرفوعة في تمرين معين لوحدة زمنية معينة.</w:t>
      </w:r>
      <w:sdt>
        <w:sdtPr>
          <w:rPr>
            <w:rFonts w:ascii="Traditional Arabic" w:hAnsi="Traditional Arabic" w:cs="Traditional Arabic" w:hint="cs"/>
            <w:sz w:val="28"/>
            <w:szCs w:val="28"/>
            <w:rtl/>
            <w:lang w:bidi="ar-DZ"/>
          </w:rPr>
          <w:id w:val="4758858"/>
          <w:citation/>
        </w:sdtPr>
        <w:sdtContent>
          <w:r w:rsidR="009457E5" w:rsidRPr="00A73C85">
            <w:rPr>
              <w:rFonts w:ascii="Traditional Arabic" w:hAnsi="Traditional Arabic" w:cs="Traditional Arabic"/>
              <w:sz w:val="28"/>
              <w:szCs w:val="28"/>
              <w:rtl/>
              <w:lang w:bidi="ar-DZ"/>
            </w:rPr>
            <w:fldChar w:fldCharType="begin"/>
          </w:r>
          <w:r w:rsidRPr="00A73C85">
            <w:rPr>
              <w:rFonts w:ascii="Traditional Arabic" w:hAnsi="Traditional Arabic" w:cs="Traditional Arabic"/>
              <w:sz w:val="28"/>
              <w:szCs w:val="28"/>
              <w:rtl/>
              <w:lang w:bidi="ar-DZ"/>
            </w:rPr>
            <w:instrText xml:space="preserve"> </w:instrText>
          </w:r>
          <w:r w:rsidRPr="00A73C85">
            <w:rPr>
              <w:rFonts w:ascii="Traditional Arabic" w:hAnsi="Traditional Arabic" w:cs="Traditional Arabic" w:hint="cs"/>
              <w:sz w:val="28"/>
              <w:szCs w:val="28"/>
              <w:lang w:bidi="ar-DZ"/>
            </w:rPr>
            <w:instrText>CITATION</w:instrText>
          </w:r>
          <w:r w:rsidRPr="00A73C85">
            <w:rPr>
              <w:rFonts w:ascii="Traditional Arabic" w:hAnsi="Traditional Arabic" w:cs="Traditional Arabic" w:hint="cs"/>
              <w:sz w:val="28"/>
              <w:szCs w:val="28"/>
              <w:rtl/>
              <w:lang w:bidi="ar-DZ"/>
            </w:rPr>
            <w:instrText xml:space="preserve"> أحم14 \</w:instrText>
          </w:r>
          <w:r w:rsidRPr="00A73C85">
            <w:rPr>
              <w:rFonts w:ascii="Traditional Arabic" w:hAnsi="Traditional Arabic" w:cs="Traditional Arabic" w:hint="cs"/>
              <w:sz w:val="28"/>
              <w:szCs w:val="28"/>
              <w:lang w:bidi="ar-DZ"/>
            </w:rPr>
            <w:instrText>p 54 \l 5121</w:instrText>
          </w:r>
          <w:r w:rsidRPr="00A73C85">
            <w:rPr>
              <w:rFonts w:ascii="Traditional Arabic" w:hAnsi="Traditional Arabic" w:cs="Traditional Arabic" w:hint="cs"/>
              <w:sz w:val="28"/>
              <w:szCs w:val="28"/>
              <w:rtl/>
              <w:lang w:bidi="ar-DZ"/>
            </w:rPr>
            <w:instrText xml:space="preserve"> </w:instrText>
          </w:r>
          <w:r w:rsidRPr="00A73C85">
            <w:rPr>
              <w:rFonts w:ascii="Traditional Arabic" w:hAnsi="Traditional Arabic" w:cs="Traditional Arabic"/>
              <w:sz w:val="28"/>
              <w:szCs w:val="28"/>
              <w:rtl/>
              <w:lang w:bidi="ar-DZ"/>
            </w:rPr>
            <w:instrText xml:space="preserve"> </w:instrText>
          </w:r>
          <w:r w:rsidR="009457E5" w:rsidRPr="00A73C85">
            <w:rPr>
              <w:rFonts w:ascii="Traditional Arabic" w:hAnsi="Traditional Arabic" w:cs="Traditional Arabic"/>
              <w:sz w:val="28"/>
              <w:szCs w:val="28"/>
              <w:rtl/>
              <w:lang w:bidi="ar-DZ"/>
            </w:rPr>
            <w:fldChar w:fldCharType="separate"/>
          </w:r>
          <w:r w:rsidRPr="00A73C85">
            <w:rPr>
              <w:rFonts w:ascii="Traditional Arabic" w:hAnsi="Traditional Arabic" w:cs="Traditional Arabic"/>
              <w:noProof/>
              <w:sz w:val="28"/>
              <w:szCs w:val="28"/>
              <w:rtl/>
              <w:lang w:bidi="ar-DZ"/>
            </w:rPr>
            <w:t xml:space="preserve"> </w:t>
          </w:r>
          <w:r w:rsidRPr="00A73C85">
            <w:rPr>
              <w:rFonts w:ascii="Traditional Arabic" w:hAnsi="Traditional Arabic" w:cs="Traditional Arabic" w:hint="cs"/>
              <w:noProof/>
              <w:sz w:val="28"/>
              <w:szCs w:val="28"/>
              <w:rtl/>
              <w:lang w:bidi="ar-DZ"/>
            </w:rPr>
            <w:t>(الحسناوي 2014، 54)</w:t>
          </w:r>
          <w:r w:rsidR="009457E5" w:rsidRPr="00A73C85">
            <w:rPr>
              <w:rFonts w:ascii="Traditional Arabic" w:hAnsi="Traditional Arabic" w:cs="Traditional Arabic"/>
              <w:sz w:val="28"/>
              <w:szCs w:val="28"/>
              <w:rtl/>
              <w:lang w:bidi="ar-DZ"/>
            </w:rPr>
            <w:fldChar w:fldCharType="end"/>
          </w:r>
        </w:sdtContent>
      </w:sdt>
    </w:p>
    <w:p w:rsidR="00DC1C2C" w:rsidRPr="00A73C85" w:rsidRDefault="00DC1C2C" w:rsidP="00DC1C2C">
      <w:pPr>
        <w:tabs>
          <w:tab w:val="left" w:pos="3111"/>
        </w:tabs>
        <w:bidi/>
        <w:spacing w:line="312" w:lineRule="auto"/>
        <w:ind w:left="71"/>
        <w:rPr>
          <w:rFonts w:ascii="Traditional Arabic" w:hAnsi="Traditional Arabic" w:cs="Traditional Arabic"/>
          <w:sz w:val="28"/>
          <w:szCs w:val="28"/>
          <w:rtl/>
        </w:rPr>
      </w:pPr>
      <w:r w:rsidRPr="00A73C85">
        <w:rPr>
          <w:rFonts w:ascii="Traditional Arabic" w:hAnsi="Traditional Arabic" w:cs="Traditional Arabic"/>
          <w:sz w:val="28"/>
          <w:szCs w:val="28"/>
          <w:rtl/>
          <w:lang w:bidi="ar-DZ"/>
        </w:rPr>
        <w:t>و يرى بسطويسي أحمد 1999 م أن حجم الحمل(</w:t>
      </w:r>
      <w:r w:rsidRPr="00A30D98">
        <w:rPr>
          <w:rFonts w:ascii="Vijaya" w:hAnsi="Vijaya" w:cs="Vijaya"/>
          <w:sz w:val="28"/>
          <w:szCs w:val="28"/>
          <w:lang w:bidi="ar-DZ"/>
        </w:rPr>
        <w:t>Volume De La Charge</w:t>
      </w:r>
      <w:r w:rsidRPr="00A73C85">
        <w:rPr>
          <w:rFonts w:ascii="Traditional Arabic" w:hAnsi="Traditional Arabic" w:cs="Traditional Arabic"/>
          <w:sz w:val="28"/>
          <w:szCs w:val="28"/>
          <w:rtl/>
          <w:lang w:bidi="ar-DZ"/>
        </w:rPr>
        <w:t>) المكون الثالث لحمل التدريب إلى جانب الشدة والكثافة</w:t>
      </w:r>
      <w:r>
        <w:rPr>
          <w:rFonts w:ascii="Traditional Arabic" w:hAnsi="Traditional Arabic" w:cs="Traditional Arabic" w:hint="cs"/>
          <w:sz w:val="28"/>
          <w:szCs w:val="28"/>
          <w:rtl/>
          <w:lang w:bidi="ar-DZ"/>
        </w:rPr>
        <w:t xml:space="preserve"> </w:t>
      </w:r>
      <w:r w:rsidRPr="00A73C85">
        <w:rPr>
          <w:rFonts w:ascii="Traditional Arabic" w:hAnsi="Traditional Arabic" w:cs="Traditional Arabic"/>
          <w:sz w:val="28"/>
          <w:szCs w:val="28"/>
          <w:rtl/>
          <w:lang w:bidi="ar-DZ"/>
        </w:rPr>
        <w:t xml:space="preserve">، ويقصد بحجم التدريب </w:t>
      </w:r>
      <w:r w:rsidRPr="00A73C85">
        <w:rPr>
          <w:rFonts w:ascii="Traditional Arabic" w:hAnsi="Traditional Arabic" w:cs="Traditional Arabic"/>
          <w:b/>
          <w:bCs/>
          <w:sz w:val="28"/>
          <w:szCs w:val="28"/>
          <w:rtl/>
        </w:rPr>
        <w:t>(</w:t>
      </w:r>
      <w:r w:rsidRPr="00A73C85">
        <w:rPr>
          <w:rFonts w:ascii="Traditional Arabic" w:hAnsi="Traditional Arabic" w:cs="Traditional Arabic"/>
          <w:sz w:val="28"/>
          <w:szCs w:val="28"/>
          <w:rtl/>
          <w:lang w:bidi="ar-DZ"/>
        </w:rPr>
        <w:t>عدد مرات تكرار التمرين × زمن دوام المثير× عدد المجموعات</w:t>
      </w:r>
      <w:r>
        <w:rPr>
          <w:rFonts w:ascii="Traditional Arabic" w:hAnsi="Traditional Arabic" w:cs="Traditional Arabic" w:hint="cs"/>
          <w:b/>
          <w:bCs/>
          <w:sz w:val="28"/>
          <w:szCs w:val="28"/>
          <w:rtl/>
          <w:lang w:bidi="ar-DZ"/>
        </w:rPr>
        <w:t>+</w:t>
      </w:r>
      <w:r w:rsidRPr="00A73C85">
        <w:rPr>
          <w:rFonts w:ascii="Traditional Arabic" w:hAnsi="Traditional Arabic" w:cs="Traditional Arabic"/>
          <w:sz w:val="28"/>
          <w:szCs w:val="28"/>
          <w:rtl/>
          <w:lang w:bidi="ar-DZ"/>
        </w:rPr>
        <w:t xml:space="preserve"> الراحة{الاسترجاع}بين تدريب وأخر</w:t>
      </w:r>
      <w:r w:rsidRPr="00A73C85">
        <w:rPr>
          <w:rFonts w:ascii="Traditional Arabic" w:hAnsi="Traditional Arabic" w:cs="Traditional Arabic"/>
          <w:b/>
          <w:bCs/>
          <w:sz w:val="28"/>
          <w:szCs w:val="28"/>
          <w:rtl/>
        </w:rPr>
        <w:t>)</w:t>
      </w:r>
      <w:r>
        <w:rPr>
          <w:rFonts w:ascii="Traditional Arabic" w:hAnsi="Traditional Arabic" w:cs="Traditional Arabic" w:hint="cs"/>
          <w:b/>
          <w:bCs/>
          <w:sz w:val="28"/>
          <w:szCs w:val="28"/>
          <w:rtl/>
        </w:rPr>
        <w:t xml:space="preserve"> </w:t>
      </w:r>
      <w:r w:rsidRPr="00A73C85">
        <w:rPr>
          <w:rFonts w:ascii="Traditional Arabic" w:hAnsi="Traditional Arabic" w:cs="Traditional Arabic"/>
          <w:sz w:val="28"/>
          <w:szCs w:val="28"/>
          <w:rtl/>
        </w:rPr>
        <w:t>.</w:t>
      </w:r>
    </w:p>
    <w:p w:rsidR="00DC1C2C" w:rsidRPr="00A73C85" w:rsidRDefault="00DC1C2C" w:rsidP="00DC1C2C">
      <w:pPr>
        <w:tabs>
          <w:tab w:val="left" w:pos="3111"/>
        </w:tabs>
        <w:bidi/>
        <w:spacing w:line="312" w:lineRule="auto"/>
        <w:rPr>
          <w:rFonts w:ascii="Traditional Arabic" w:hAnsi="Traditional Arabic" w:cs="Traditional Arabic"/>
          <w:sz w:val="28"/>
          <w:szCs w:val="28"/>
          <w:rtl/>
          <w:lang w:bidi="ar-DZ"/>
        </w:rPr>
      </w:pPr>
      <w:r w:rsidRPr="00A73C85">
        <w:rPr>
          <w:rFonts w:ascii="Traditional Arabic" w:hAnsi="Traditional Arabic" w:cs="Traditional Arabic"/>
          <w:sz w:val="28"/>
          <w:szCs w:val="28"/>
          <w:rtl/>
          <w:lang w:bidi="ar-DZ"/>
        </w:rPr>
        <w:t>كل هذه العناصر مجتمعة تمثل حجم التدريب بالنسبة للحصة التدريبية</w:t>
      </w:r>
      <w:r>
        <w:rPr>
          <w:rFonts w:ascii="Traditional Arabic" w:hAnsi="Traditional Arabic" w:cs="Traditional Arabic" w:hint="cs"/>
          <w:sz w:val="28"/>
          <w:szCs w:val="28"/>
          <w:rtl/>
          <w:lang w:bidi="ar-DZ"/>
        </w:rPr>
        <w:t xml:space="preserve"> </w:t>
      </w:r>
      <w:r w:rsidRPr="00A73C85">
        <w:rPr>
          <w:rFonts w:ascii="Traditional Arabic" w:hAnsi="Traditional Arabic" w:cs="Traditional Arabic"/>
          <w:sz w:val="28"/>
          <w:szCs w:val="28"/>
          <w:rtl/>
          <w:lang w:bidi="ar-DZ"/>
        </w:rPr>
        <w:t>، ويمثل تكرار مثير التدريب إحدى مكونات حجم الحمل ،حيث يعتبر إحدى العلامات المميزة لشكل الحمل</w:t>
      </w:r>
      <w:r>
        <w:rPr>
          <w:rFonts w:ascii="Traditional Arabic" w:hAnsi="Traditional Arabic" w:cs="Traditional Arabic" w:hint="cs"/>
          <w:sz w:val="28"/>
          <w:szCs w:val="28"/>
          <w:rtl/>
          <w:lang w:bidi="ar-DZ"/>
        </w:rPr>
        <w:t xml:space="preserve"> ،</w:t>
      </w:r>
      <w:r w:rsidRPr="00A73C85">
        <w:rPr>
          <w:rFonts w:ascii="Traditional Arabic" w:hAnsi="Traditional Arabic" w:cs="Traditional Arabic"/>
          <w:sz w:val="28"/>
          <w:szCs w:val="28"/>
          <w:rtl/>
          <w:lang w:bidi="ar-DZ"/>
        </w:rPr>
        <w:t xml:space="preserve"> فكلما زاد عدد التكرار للتمرينات أو المجموعات في كل حصة تدريبية كلما كان حجم التدريب فيها كبيرا</w:t>
      </w:r>
      <w:r>
        <w:rPr>
          <w:rFonts w:ascii="Traditional Arabic" w:hAnsi="Traditional Arabic" w:cs="Traditional Arabic" w:hint="cs"/>
          <w:sz w:val="28"/>
          <w:szCs w:val="28"/>
          <w:rtl/>
          <w:lang w:bidi="ar-DZ"/>
        </w:rPr>
        <w:t xml:space="preserve"> </w:t>
      </w:r>
      <w:r w:rsidRPr="00A73C85">
        <w:rPr>
          <w:rFonts w:ascii="Traditional Arabic" w:hAnsi="Traditional Arabic" w:cs="Traditional Arabic"/>
          <w:sz w:val="28"/>
          <w:szCs w:val="28"/>
          <w:rtl/>
          <w:lang w:bidi="ar-DZ"/>
        </w:rPr>
        <w:t>،</w:t>
      </w:r>
      <w:r w:rsidRPr="00A73C85">
        <w:rPr>
          <w:rFonts w:ascii="Traditional Arabic" w:hAnsi="Traditional Arabic" w:cs="Traditional Arabic"/>
          <w:b/>
          <w:bCs/>
          <w:sz w:val="28"/>
          <w:szCs w:val="28"/>
          <w:rtl/>
          <w:lang w:bidi="ar-DZ"/>
        </w:rPr>
        <w:t xml:space="preserve"> </w:t>
      </w:r>
      <w:r w:rsidRPr="00A73C85">
        <w:rPr>
          <w:rFonts w:ascii="Traditional Arabic" w:hAnsi="Traditional Arabic" w:cs="Traditional Arabic"/>
          <w:sz w:val="28"/>
          <w:szCs w:val="28"/>
          <w:rtl/>
          <w:lang w:bidi="ar-DZ"/>
        </w:rPr>
        <w:t>وكلما زاد عدد التكرارات قلة الشدة وتقل بذلك فترات الراحة البينية.</w:t>
      </w:r>
    </w:p>
    <w:p w:rsidR="00DC1C2C" w:rsidRPr="003A7204" w:rsidRDefault="00DC1C2C" w:rsidP="00DC1C2C">
      <w:pPr>
        <w:bidi/>
        <w:spacing w:line="312" w:lineRule="auto"/>
        <w:rPr>
          <w:rFonts w:ascii="Traditional Arabic" w:hAnsi="Traditional Arabic" w:cs="Traditional Arabic"/>
          <w:sz w:val="28"/>
          <w:szCs w:val="28"/>
          <w:lang w:bidi="ar-DZ"/>
        </w:rPr>
      </w:pPr>
      <w:r w:rsidRPr="00A73C85">
        <w:rPr>
          <w:rFonts w:ascii="Traditional Arabic" w:hAnsi="Traditional Arabic" w:cs="Traditional Arabic"/>
          <w:sz w:val="28"/>
          <w:szCs w:val="28"/>
          <w:rtl/>
          <w:lang w:bidi="ar-DZ"/>
        </w:rPr>
        <w:t>وقد يمثل حجم الحمل عدد مرات أداء أو تكرار التمرين الواحد (مثل جري 50</w:t>
      </w:r>
      <w:r>
        <w:rPr>
          <w:rFonts w:ascii="Traditional Arabic" w:hAnsi="Traditional Arabic" w:cs="Traditional Arabic" w:hint="cs"/>
          <w:sz w:val="28"/>
          <w:szCs w:val="28"/>
          <w:rtl/>
          <w:lang w:bidi="ar-DZ"/>
        </w:rPr>
        <w:t xml:space="preserve"> </w:t>
      </w:r>
      <w:r w:rsidRPr="00A73C85">
        <w:rPr>
          <w:rFonts w:ascii="Traditional Arabic" w:hAnsi="Traditional Arabic" w:cs="Traditional Arabic"/>
          <w:sz w:val="28"/>
          <w:szCs w:val="28"/>
          <w:rtl/>
          <w:lang w:bidi="ar-DZ"/>
        </w:rPr>
        <w:t>متر أربع مرات) أو (رفع 70</w:t>
      </w:r>
      <w:r>
        <w:rPr>
          <w:rFonts w:ascii="Traditional Arabic" w:hAnsi="Traditional Arabic" w:cs="Traditional Arabic" w:hint="cs"/>
          <w:sz w:val="28"/>
          <w:szCs w:val="28"/>
          <w:rtl/>
          <w:lang w:bidi="ar-DZ"/>
        </w:rPr>
        <w:t xml:space="preserve"> </w:t>
      </w:r>
      <w:r w:rsidRPr="00A73C85">
        <w:rPr>
          <w:rFonts w:ascii="Traditional Arabic" w:hAnsi="Traditional Arabic" w:cs="Traditional Arabic"/>
          <w:sz w:val="28"/>
          <w:szCs w:val="28"/>
          <w:rtl/>
          <w:lang w:bidi="ar-DZ"/>
        </w:rPr>
        <w:t xml:space="preserve">كلغ </w:t>
      </w:r>
      <w:r>
        <w:rPr>
          <w:rFonts w:ascii="Traditional Arabic" w:hAnsi="Traditional Arabic" w:cs="Traditional Arabic" w:hint="cs"/>
          <w:sz w:val="28"/>
          <w:szCs w:val="28"/>
          <w:rtl/>
          <w:lang w:bidi="ar-DZ"/>
        </w:rPr>
        <w:t xml:space="preserve"> </w:t>
      </w:r>
      <w:r w:rsidRPr="00A73C85">
        <w:rPr>
          <w:rFonts w:ascii="Traditional Arabic" w:hAnsi="Traditional Arabic" w:cs="Traditional Arabic"/>
          <w:sz w:val="28"/>
          <w:szCs w:val="28"/>
          <w:rtl/>
          <w:lang w:bidi="ar-DZ"/>
        </w:rPr>
        <w:t>عشر مرات) كما قد يمثل زمن أداء التمرين مثل جري 100</w:t>
      </w:r>
      <w:r>
        <w:rPr>
          <w:rFonts w:ascii="Traditional Arabic" w:hAnsi="Traditional Arabic" w:cs="Traditional Arabic" w:hint="cs"/>
          <w:sz w:val="28"/>
          <w:szCs w:val="28"/>
          <w:rtl/>
          <w:lang w:bidi="ar-DZ"/>
        </w:rPr>
        <w:t xml:space="preserve"> </w:t>
      </w:r>
      <w:r w:rsidRPr="00A73C85">
        <w:rPr>
          <w:rFonts w:ascii="Traditional Arabic" w:hAnsi="Traditional Arabic" w:cs="Traditional Arabic"/>
          <w:sz w:val="28"/>
          <w:szCs w:val="28"/>
          <w:rtl/>
          <w:lang w:bidi="ar-DZ"/>
        </w:rPr>
        <w:t>متر</w:t>
      </w:r>
      <w:r>
        <w:rPr>
          <w:rFonts w:ascii="Traditional Arabic" w:hAnsi="Traditional Arabic" w:cs="Traditional Arabic" w:hint="cs"/>
          <w:sz w:val="28"/>
          <w:szCs w:val="28"/>
          <w:rtl/>
          <w:lang w:bidi="ar-DZ"/>
        </w:rPr>
        <w:t xml:space="preserve"> </w:t>
      </w:r>
      <w:r w:rsidRPr="00A73C85">
        <w:rPr>
          <w:rFonts w:ascii="Traditional Arabic" w:hAnsi="Traditional Arabic" w:cs="Traditional Arabic"/>
          <w:sz w:val="28"/>
          <w:szCs w:val="28"/>
          <w:rtl/>
          <w:lang w:bidi="ar-DZ"/>
        </w:rPr>
        <w:t>في 12 ثانية مكررة أربع مرات بزمن راحة 60</w:t>
      </w:r>
      <w:r>
        <w:rPr>
          <w:rFonts w:ascii="Traditional Arabic" w:hAnsi="Traditional Arabic" w:cs="Traditional Arabic" w:hint="cs"/>
          <w:sz w:val="28"/>
          <w:szCs w:val="28"/>
          <w:rtl/>
          <w:lang w:bidi="ar-DZ"/>
        </w:rPr>
        <w:t xml:space="preserve"> </w:t>
      </w:r>
      <w:r w:rsidRPr="00A73C85">
        <w:rPr>
          <w:rFonts w:ascii="Traditional Arabic" w:hAnsi="Traditional Arabic" w:cs="Traditional Arabic"/>
          <w:sz w:val="28"/>
          <w:szCs w:val="28"/>
          <w:rtl/>
          <w:lang w:bidi="ar-DZ"/>
        </w:rPr>
        <w:t>ثانية بعد كل تكرار أي(4×100</w:t>
      </w:r>
      <w:r>
        <w:rPr>
          <w:rFonts w:ascii="Traditional Arabic" w:hAnsi="Traditional Arabic" w:cs="Traditional Arabic" w:hint="cs"/>
          <w:sz w:val="28"/>
          <w:szCs w:val="28"/>
          <w:rtl/>
          <w:lang w:bidi="ar-DZ"/>
        </w:rPr>
        <w:t xml:space="preserve"> </w:t>
      </w:r>
      <w:r w:rsidRPr="00A73C85">
        <w:rPr>
          <w:rFonts w:ascii="Traditional Arabic" w:hAnsi="Traditional Arabic" w:cs="Traditional Arabic"/>
          <w:sz w:val="28"/>
          <w:szCs w:val="28"/>
          <w:rtl/>
          <w:lang w:bidi="ar-DZ"/>
        </w:rPr>
        <w:t>متر=48</w:t>
      </w:r>
      <w:r>
        <w:rPr>
          <w:rFonts w:ascii="Traditional Arabic" w:hAnsi="Traditional Arabic" w:cs="Traditional Arabic" w:hint="cs"/>
          <w:sz w:val="28"/>
          <w:szCs w:val="28"/>
          <w:rtl/>
          <w:lang w:bidi="ar-DZ"/>
        </w:rPr>
        <w:t xml:space="preserve"> </w:t>
      </w:r>
      <w:r w:rsidRPr="00A73C85">
        <w:rPr>
          <w:rFonts w:ascii="Traditional Arabic" w:hAnsi="Traditional Arabic" w:cs="Traditional Arabic"/>
          <w:sz w:val="28"/>
          <w:szCs w:val="28"/>
          <w:rtl/>
          <w:lang w:bidi="ar-DZ"/>
        </w:rPr>
        <w:t>ثانية) .</w:t>
      </w:r>
      <w:sdt>
        <w:sdtPr>
          <w:rPr>
            <w:rFonts w:ascii="Traditional Arabic" w:hAnsi="Traditional Arabic" w:cs="Traditional Arabic"/>
            <w:sz w:val="28"/>
            <w:szCs w:val="28"/>
            <w:rtl/>
            <w:lang w:bidi="ar-DZ"/>
          </w:rPr>
          <w:id w:val="4758860"/>
          <w:citation/>
        </w:sdtPr>
        <w:sdtContent>
          <w:r w:rsidR="009457E5">
            <w:rPr>
              <w:rFonts w:ascii="Traditional Arabic" w:hAnsi="Traditional Arabic" w:cs="Traditional Arabic"/>
              <w:sz w:val="28"/>
              <w:szCs w:val="28"/>
              <w:rtl/>
              <w:lang w:bidi="ar-DZ"/>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hint="cs"/>
              <w:sz w:val="28"/>
              <w:szCs w:val="28"/>
              <w:lang w:bidi="ar-DZ"/>
            </w:rPr>
            <w:instrText>CITATION</w:instrText>
          </w:r>
          <w:r>
            <w:rPr>
              <w:rFonts w:ascii="Traditional Arabic" w:hAnsi="Traditional Arabic" w:cs="Traditional Arabic" w:hint="cs"/>
              <w:sz w:val="28"/>
              <w:szCs w:val="28"/>
              <w:rtl/>
              <w:lang w:bidi="ar-DZ"/>
            </w:rPr>
            <w:instrText xml:space="preserve"> أحم99 \</w:instrText>
          </w:r>
          <w:r>
            <w:rPr>
              <w:rFonts w:ascii="Traditional Arabic" w:hAnsi="Traditional Arabic" w:cs="Traditional Arabic" w:hint="cs"/>
              <w:sz w:val="28"/>
              <w:szCs w:val="28"/>
              <w:lang w:bidi="ar-DZ"/>
            </w:rPr>
            <w:instrText>p 19-24 \l 5121</w:instrText>
          </w:r>
          <w:r>
            <w:rPr>
              <w:rFonts w:ascii="Traditional Arabic" w:hAnsi="Traditional Arabic" w:cs="Traditional Arabic" w:hint="cs"/>
              <w:sz w:val="28"/>
              <w:szCs w:val="28"/>
              <w:rtl/>
              <w:lang w:bidi="ar-DZ"/>
            </w:rPr>
            <w:instrText xml:space="preserve"> </w:instrText>
          </w:r>
          <w:r>
            <w:rPr>
              <w:rFonts w:ascii="Traditional Arabic" w:hAnsi="Traditional Arabic" w:cs="Traditional Arabic"/>
              <w:sz w:val="28"/>
              <w:szCs w:val="28"/>
              <w:rtl/>
              <w:lang w:bidi="ar-DZ"/>
            </w:rPr>
            <w:instrText xml:space="preserve"> </w:instrText>
          </w:r>
          <w:r w:rsidR="009457E5">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 xml:space="preserve"> </w:t>
          </w:r>
          <w:r w:rsidRPr="00C23D0F">
            <w:rPr>
              <w:rFonts w:ascii="Traditional Arabic" w:hAnsi="Traditional Arabic" w:cs="Traditional Arabic" w:hint="cs"/>
              <w:noProof/>
              <w:sz w:val="28"/>
              <w:szCs w:val="28"/>
              <w:rtl/>
              <w:lang w:bidi="ar-DZ"/>
            </w:rPr>
            <w:t>(بسطويسي 1999، 19-24)</w:t>
          </w:r>
          <w:r w:rsidR="009457E5">
            <w:rPr>
              <w:rFonts w:ascii="Traditional Arabic" w:hAnsi="Traditional Arabic" w:cs="Traditional Arabic"/>
              <w:sz w:val="28"/>
              <w:szCs w:val="28"/>
              <w:rtl/>
              <w:lang w:bidi="ar-DZ"/>
            </w:rPr>
            <w:fldChar w:fldCharType="end"/>
          </w:r>
        </w:sdtContent>
      </w:sdt>
    </w:p>
    <w:p w:rsidR="00DC1C2C" w:rsidRDefault="00DC1C2C" w:rsidP="00DC1C2C">
      <w:pPr>
        <w:pStyle w:val="Notedebasdepage"/>
        <w:spacing w:line="312" w:lineRule="auto"/>
        <w:rPr>
          <w:rFonts w:cs="Traditional Arabic"/>
          <w:rtl/>
          <w:lang w:bidi="ar-DZ"/>
        </w:rPr>
      </w:pPr>
      <w:r>
        <w:rPr>
          <w:rFonts w:ascii="Traditional Arabic" w:hAnsi="Traditional Arabic" w:cs="Traditional Arabic" w:hint="cs"/>
          <w:b/>
          <w:bCs/>
          <w:sz w:val="32"/>
          <w:szCs w:val="32"/>
          <w:rtl/>
          <w:lang w:bidi="ar-DZ"/>
        </w:rPr>
        <w:t>3-3-1-3:</w:t>
      </w:r>
      <w:proofErr w:type="gramStart"/>
      <w:r>
        <w:rPr>
          <w:rFonts w:ascii="Traditional Arabic" w:hAnsi="Traditional Arabic" w:cs="Traditional Arabic" w:hint="cs"/>
          <w:b/>
          <w:bCs/>
          <w:sz w:val="32"/>
          <w:szCs w:val="32"/>
          <w:rtl/>
          <w:lang w:bidi="ar-DZ"/>
        </w:rPr>
        <w:t>كثافة</w:t>
      </w:r>
      <w:proofErr w:type="gramEnd"/>
      <w:r>
        <w:rPr>
          <w:rFonts w:ascii="Traditional Arabic" w:hAnsi="Traditional Arabic" w:cs="Traditional Arabic" w:hint="cs"/>
          <w:b/>
          <w:bCs/>
          <w:sz w:val="32"/>
          <w:szCs w:val="32"/>
          <w:rtl/>
          <w:lang w:bidi="ar-DZ"/>
        </w:rPr>
        <w:t xml:space="preserve"> الحمل:</w:t>
      </w:r>
      <w:r>
        <w:rPr>
          <w:rFonts w:cs="Traditional Arabic" w:hint="cs"/>
          <w:rtl/>
        </w:rPr>
        <w:t xml:space="preserve"> </w:t>
      </w:r>
      <w:r w:rsidRPr="001F34E5">
        <w:rPr>
          <w:rFonts w:cs="Traditional Arabic" w:hint="cs"/>
          <w:rtl/>
          <w:lang w:bidi="ar-DZ"/>
        </w:rPr>
        <w:t xml:space="preserve"> </w:t>
      </w:r>
    </w:p>
    <w:p w:rsidR="00DC1C2C" w:rsidRDefault="00DC1C2C" w:rsidP="00DC1C2C">
      <w:pPr>
        <w:bidi/>
        <w:spacing w:line="312" w:lineRule="auto"/>
        <w:rPr>
          <w:rFonts w:cs="Traditional Arabic"/>
          <w:sz w:val="28"/>
          <w:szCs w:val="28"/>
          <w:rtl/>
          <w:lang w:bidi="ar-DZ"/>
        </w:rPr>
      </w:pPr>
      <w:r>
        <w:rPr>
          <w:rFonts w:cs="Traditional Arabic" w:hint="cs"/>
          <w:sz w:val="28"/>
          <w:szCs w:val="28"/>
          <w:rtl/>
          <w:lang w:bidi="ar-DZ"/>
        </w:rPr>
        <w:t>يقصد بكثافة الحمل "مدى طول أو قصر الفترة أو الفترات الزمنية التي تستغرق في الراحة بين اعادة تكرار الجهد البدني (التمرين) أو بين الجهود البدنية(التمرينات) المكونة للحمل"</w:t>
      </w:r>
      <w:sdt>
        <w:sdtPr>
          <w:rPr>
            <w:rFonts w:cs="Traditional Arabic" w:hint="cs"/>
            <w:sz w:val="28"/>
            <w:szCs w:val="28"/>
            <w:rtl/>
            <w:lang w:bidi="ar-DZ"/>
          </w:rPr>
          <w:id w:val="4758872"/>
          <w:citation/>
        </w:sdtPr>
        <w:sdtContent>
          <w:r w:rsidR="009457E5">
            <w:rPr>
              <w:rFonts w:cs="Traditional Arabic"/>
              <w:sz w:val="28"/>
              <w:szCs w:val="28"/>
              <w:rtl/>
              <w:lang w:bidi="ar-DZ"/>
            </w:rPr>
            <w:fldChar w:fldCharType="begin"/>
          </w:r>
          <w:r>
            <w:rPr>
              <w:rFonts w:cs="Traditional Arabic"/>
              <w:sz w:val="28"/>
              <w:szCs w:val="28"/>
              <w:rtl/>
              <w:lang w:bidi="ar-DZ"/>
            </w:rPr>
            <w:instrText xml:space="preserve"> </w:instrText>
          </w:r>
          <w:r>
            <w:rPr>
              <w:rFonts w:cs="Traditional Arabic" w:hint="cs"/>
              <w:sz w:val="28"/>
              <w:szCs w:val="28"/>
              <w:lang w:bidi="ar-DZ"/>
            </w:rPr>
            <w:instrText>CITATION</w:instrText>
          </w:r>
          <w:r>
            <w:rPr>
              <w:rFonts w:cs="Traditional Arabic" w:hint="cs"/>
              <w:sz w:val="28"/>
              <w:szCs w:val="28"/>
              <w:rtl/>
              <w:lang w:bidi="ar-DZ"/>
            </w:rPr>
            <w:instrText xml:space="preserve"> ياس15 \</w:instrText>
          </w:r>
          <w:r>
            <w:rPr>
              <w:rFonts w:cs="Traditional Arabic" w:hint="cs"/>
              <w:sz w:val="28"/>
              <w:szCs w:val="28"/>
              <w:lang w:bidi="ar-DZ"/>
            </w:rPr>
            <w:instrText>y  \l 5121</w:instrText>
          </w:r>
          <w:r>
            <w:rPr>
              <w:rFonts w:cs="Traditional Arabic" w:hint="cs"/>
              <w:sz w:val="28"/>
              <w:szCs w:val="28"/>
              <w:rtl/>
              <w:lang w:bidi="ar-DZ"/>
            </w:rPr>
            <w:instrText xml:space="preserve"> </w:instrText>
          </w:r>
          <w:r>
            <w:rPr>
              <w:rFonts w:cs="Traditional Arabic"/>
              <w:sz w:val="28"/>
              <w:szCs w:val="28"/>
              <w:rtl/>
              <w:lang w:bidi="ar-DZ"/>
            </w:rPr>
            <w:instrText xml:space="preserve"> </w:instrText>
          </w:r>
          <w:r w:rsidR="009457E5">
            <w:rPr>
              <w:rFonts w:cs="Traditional Arabic"/>
              <w:sz w:val="28"/>
              <w:szCs w:val="28"/>
              <w:rtl/>
              <w:lang w:bidi="ar-DZ"/>
            </w:rPr>
            <w:fldChar w:fldCharType="separate"/>
          </w:r>
          <w:r>
            <w:rPr>
              <w:rFonts w:cs="Traditional Arabic"/>
              <w:noProof/>
              <w:sz w:val="28"/>
              <w:szCs w:val="28"/>
              <w:rtl/>
              <w:lang w:bidi="ar-DZ"/>
            </w:rPr>
            <w:t xml:space="preserve"> </w:t>
          </w:r>
          <w:r w:rsidRPr="00E01B65">
            <w:rPr>
              <w:rFonts w:cs="Traditional Arabic" w:hint="cs"/>
              <w:noProof/>
              <w:sz w:val="28"/>
              <w:szCs w:val="28"/>
              <w:rtl/>
              <w:lang w:bidi="ar-DZ"/>
            </w:rPr>
            <w:t>(الجوهري)</w:t>
          </w:r>
          <w:r w:rsidR="009457E5">
            <w:rPr>
              <w:rFonts w:cs="Traditional Arabic"/>
              <w:sz w:val="28"/>
              <w:szCs w:val="28"/>
              <w:rtl/>
              <w:lang w:bidi="ar-DZ"/>
            </w:rPr>
            <w:fldChar w:fldCharType="end"/>
          </w:r>
        </w:sdtContent>
      </w:sdt>
      <w:r>
        <w:rPr>
          <w:rFonts w:cs="Traditional Arabic" w:hint="cs"/>
          <w:sz w:val="28"/>
          <w:szCs w:val="28"/>
          <w:rtl/>
          <w:lang w:bidi="ar-DZ"/>
        </w:rPr>
        <w:t>،كما يرى أبو العلا أحمد عبد الفتاح أنها تعني العلاقة بين فترات الراحة البينية و شدة الحمل،فكلما زادت شدة الحمل القصوى زادت فترات الراحة البينية،و يتم تحديد فترات الراحة البينية عادة على الفترات الزمنية اللازمة للاستشفاء،و من المعروف أن عمليات الاستشفاء بعد أداء التمرين لا تتم بمعدل منتظم فهي تكون سريعة في البداية ثم تقل سرعتها بعد ذلك،و لذلك يلعب اختيار توقيت تكرار حمل التدريب دورا هاما في تحديد فترة الراحة البينية و التأثير على مستوى تقدم الحالة التدريبية،هذا و تتوقف كثافة الحمل(فترة الراحة) تبعا لشدة و حجم الحمل،و المبدأ عام يجب أن يصل الفرد في نهاية التمرين الى تقبل المزيد من حمل التدريب</w:t>
      </w:r>
      <w:sdt>
        <w:sdtPr>
          <w:rPr>
            <w:rFonts w:cs="Traditional Arabic" w:hint="cs"/>
            <w:sz w:val="28"/>
            <w:szCs w:val="28"/>
            <w:rtl/>
            <w:lang w:bidi="ar-DZ"/>
          </w:rPr>
          <w:id w:val="4758875"/>
          <w:citation/>
        </w:sdtPr>
        <w:sdtContent>
          <w:r w:rsidR="009457E5">
            <w:rPr>
              <w:rFonts w:cs="Traditional Arabic"/>
              <w:sz w:val="28"/>
              <w:szCs w:val="28"/>
              <w:rtl/>
              <w:lang w:bidi="ar-DZ"/>
            </w:rPr>
            <w:fldChar w:fldCharType="begin"/>
          </w:r>
          <w:r>
            <w:rPr>
              <w:rFonts w:cs="Traditional Arabic"/>
              <w:sz w:val="28"/>
              <w:szCs w:val="28"/>
              <w:rtl/>
              <w:lang w:bidi="ar-DZ"/>
            </w:rPr>
            <w:instrText xml:space="preserve"> </w:instrText>
          </w:r>
          <w:r>
            <w:rPr>
              <w:rFonts w:cs="Traditional Arabic" w:hint="cs"/>
              <w:sz w:val="28"/>
              <w:szCs w:val="28"/>
              <w:lang w:bidi="ar-DZ"/>
            </w:rPr>
            <w:instrText>CITATION</w:instrText>
          </w:r>
          <w:r>
            <w:rPr>
              <w:rFonts w:cs="Traditional Arabic" w:hint="cs"/>
              <w:sz w:val="28"/>
              <w:szCs w:val="28"/>
              <w:rtl/>
              <w:lang w:bidi="ar-DZ"/>
            </w:rPr>
            <w:instrText xml:space="preserve"> أبو971 \</w:instrText>
          </w:r>
          <w:r>
            <w:rPr>
              <w:rFonts w:cs="Traditional Arabic" w:hint="cs"/>
              <w:sz w:val="28"/>
              <w:szCs w:val="28"/>
              <w:lang w:bidi="ar-DZ"/>
            </w:rPr>
            <w:instrText>p 46-59 \l 5121</w:instrText>
          </w:r>
          <w:r>
            <w:rPr>
              <w:rFonts w:cs="Traditional Arabic" w:hint="cs"/>
              <w:sz w:val="28"/>
              <w:szCs w:val="28"/>
              <w:rtl/>
              <w:lang w:bidi="ar-DZ"/>
            </w:rPr>
            <w:instrText xml:space="preserve"> </w:instrText>
          </w:r>
          <w:r>
            <w:rPr>
              <w:rFonts w:cs="Traditional Arabic"/>
              <w:sz w:val="28"/>
              <w:szCs w:val="28"/>
              <w:rtl/>
              <w:lang w:bidi="ar-DZ"/>
            </w:rPr>
            <w:instrText xml:space="preserve"> </w:instrText>
          </w:r>
          <w:r w:rsidR="009457E5">
            <w:rPr>
              <w:rFonts w:cs="Traditional Arabic"/>
              <w:sz w:val="28"/>
              <w:szCs w:val="28"/>
              <w:rtl/>
              <w:lang w:bidi="ar-DZ"/>
            </w:rPr>
            <w:fldChar w:fldCharType="separate"/>
          </w:r>
          <w:r>
            <w:rPr>
              <w:rFonts w:cs="Traditional Arabic"/>
              <w:noProof/>
              <w:sz w:val="28"/>
              <w:szCs w:val="28"/>
              <w:rtl/>
              <w:lang w:bidi="ar-DZ"/>
            </w:rPr>
            <w:t xml:space="preserve"> </w:t>
          </w:r>
          <w:r w:rsidRPr="00A733FE">
            <w:rPr>
              <w:rFonts w:cs="Traditional Arabic" w:hint="cs"/>
              <w:noProof/>
              <w:sz w:val="28"/>
              <w:szCs w:val="28"/>
              <w:rtl/>
              <w:lang w:bidi="ar-DZ"/>
            </w:rPr>
            <w:t>(الفتاح 1997، 46-59)</w:t>
          </w:r>
          <w:r w:rsidR="009457E5">
            <w:rPr>
              <w:rFonts w:cs="Traditional Arabic"/>
              <w:sz w:val="28"/>
              <w:szCs w:val="28"/>
              <w:rtl/>
              <w:lang w:bidi="ar-DZ"/>
            </w:rPr>
            <w:fldChar w:fldCharType="end"/>
          </w:r>
        </w:sdtContent>
      </w:sdt>
    </w:p>
    <w:p w:rsidR="00DC1C2C" w:rsidRPr="00862A51" w:rsidRDefault="009457E5" w:rsidP="00DC1C2C">
      <w:pPr>
        <w:bidi/>
        <w:spacing w:line="312" w:lineRule="auto"/>
        <w:rPr>
          <w:rFonts w:cs="Traditional Arabic"/>
          <w:sz w:val="28"/>
          <w:szCs w:val="28"/>
          <w:rtl/>
          <w:lang w:bidi="ar-DZ"/>
        </w:rPr>
      </w:pPr>
      <w:r w:rsidRPr="009457E5">
        <w:rPr>
          <w:rFonts w:ascii="Traditional Arabic" w:hAnsi="Traditional Arabic" w:cs="Traditional Arabic"/>
          <w:noProof/>
          <w:sz w:val="28"/>
          <w:szCs w:val="28"/>
          <w:rtl/>
          <w:lang w:eastAsia="fr-FR"/>
        </w:rPr>
        <w:lastRenderedPageBreak/>
        <w:pict>
          <v:shape id="_x0000_s1092" type="#_x0000_t202" style="position:absolute;left:0;text-align:left;margin-left:-1.45pt;margin-top:-6pt;width:424.4pt;height:254.75pt;z-index:251702272;mso-width-relative:margin;mso-height-relative:margin" strokecolor="black [3213]" strokeweight="1.5pt">
            <v:textbox style="mso-next-textbox:#_x0000_s1092">
              <w:txbxContent>
                <w:p w:rsidR="002C1093" w:rsidRDefault="002C1093" w:rsidP="00DC1C2C">
                  <w:pPr>
                    <w:jc w:val="center"/>
                    <w:rPr>
                      <w:rtl/>
                    </w:rPr>
                  </w:pPr>
                  <w:r w:rsidRPr="00502A51">
                    <w:rPr>
                      <w:noProof/>
                      <w:sz w:val="20"/>
                      <w:szCs w:val="20"/>
                      <w:lang w:eastAsia="fr-FR"/>
                    </w:rPr>
                    <w:drawing>
                      <wp:inline distT="0" distB="0" distL="0" distR="0">
                        <wp:extent cx="5103387" cy="2645924"/>
                        <wp:effectExtent l="19050" t="0" r="21063" b="2026"/>
                        <wp:docPr id="4"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C1093" w:rsidRPr="00950DC7" w:rsidRDefault="002C1093" w:rsidP="00DC1C2C">
                  <w:pPr>
                    <w:bidi/>
                    <w:jc w:val="center"/>
                    <w:rPr>
                      <w:rFonts w:ascii="Traditional Arabic" w:hAnsi="Traditional Arabic" w:cs="Traditional Arabic"/>
                      <w:sz w:val="28"/>
                      <w:szCs w:val="28"/>
                    </w:rPr>
                  </w:pPr>
                  <w:r w:rsidRPr="00950DC7">
                    <w:rPr>
                      <w:rFonts w:ascii="Traditional Arabic" w:hAnsi="Traditional Arabic" w:cs="Traditional Arabic"/>
                      <w:sz w:val="28"/>
                      <w:szCs w:val="28"/>
                      <w:rtl/>
                    </w:rPr>
                    <w:t>الشكل رقم</w:t>
                  </w:r>
                  <w:r w:rsidRPr="00950DC7">
                    <w:rPr>
                      <w:rFonts w:ascii="Traditional Arabic" w:hAnsi="Traditional Arabic" w:cs="Traditional Arabic" w:hint="cs"/>
                      <w:sz w:val="28"/>
                      <w:szCs w:val="28"/>
                      <w:rtl/>
                    </w:rPr>
                    <w:t>(</w:t>
                  </w:r>
                  <w:r>
                    <w:rPr>
                      <w:rFonts w:ascii="Traditional Arabic" w:hAnsi="Traditional Arabic" w:cs="Traditional Arabic" w:hint="cs"/>
                      <w:sz w:val="28"/>
                      <w:szCs w:val="28"/>
                      <w:rtl/>
                    </w:rPr>
                    <w:t>07</w:t>
                  </w:r>
                  <w:r w:rsidRPr="00950DC7">
                    <w:rPr>
                      <w:rFonts w:ascii="Traditional Arabic" w:hAnsi="Traditional Arabic" w:cs="Traditional Arabic" w:hint="cs"/>
                      <w:sz w:val="28"/>
                      <w:szCs w:val="28"/>
                      <w:rtl/>
                    </w:rPr>
                    <w:t>)</w:t>
                  </w:r>
                  <w:r w:rsidRPr="00950DC7">
                    <w:rPr>
                      <w:rFonts w:ascii="Traditional Arabic" w:hAnsi="Traditional Arabic" w:cs="Traditional Arabic"/>
                      <w:sz w:val="28"/>
                      <w:szCs w:val="28"/>
                      <w:rtl/>
                    </w:rPr>
                    <w:t xml:space="preserve"> يوضح نموذج لنسبة توزيع شدة – حجم و الراحة خلال موسم تدريبي</w:t>
                  </w:r>
                  <w:sdt>
                    <w:sdtPr>
                      <w:rPr>
                        <w:rFonts w:ascii="Traditional Arabic" w:hAnsi="Traditional Arabic" w:cs="Traditional Arabic"/>
                        <w:sz w:val="28"/>
                        <w:szCs w:val="28"/>
                        <w:rtl/>
                      </w:rPr>
                      <w:id w:val="915619"/>
                      <w:citation/>
                    </w:sdtPr>
                    <w:sdtContent>
                      <w:r w:rsidR="009457E5" w:rsidRPr="00950DC7">
                        <w:rPr>
                          <w:rFonts w:ascii="Traditional Arabic" w:hAnsi="Traditional Arabic" w:cs="Traditional Arabic"/>
                          <w:sz w:val="28"/>
                          <w:szCs w:val="28"/>
                          <w:rtl/>
                        </w:rPr>
                        <w:fldChar w:fldCharType="begin"/>
                      </w:r>
                      <w:r w:rsidRPr="00950DC7">
                        <w:rPr>
                          <w:rFonts w:ascii="Traditional Arabic" w:hAnsi="Traditional Arabic" w:cs="Traditional Arabic"/>
                          <w:sz w:val="28"/>
                          <w:szCs w:val="28"/>
                          <w:rtl/>
                          <w:lang w:bidi="ar-DZ"/>
                        </w:rPr>
                        <w:instrText xml:space="preserve"> </w:instrText>
                      </w:r>
                      <w:r w:rsidRPr="00950DC7">
                        <w:rPr>
                          <w:rFonts w:ascii="Traditional Arabic" w:hAnsi="Traditional Arabic" w:cs="Traditional Arabic" w:hint="cs"/>
                          <w:sz w:val="28"/>
                          <w:szCs w:val="28"/>
                          <w:lang w:bidi="ar-DZ"/>
                        </w:rPr>
                        <w:instrText>CITATION</w:instrText>
                      </w:r>
                      <w:r w:rsidRPr="00950DC7">
                        <w:rPr>
                          <w:rFonts w:ascii="Traditional Arabic" w:hAnsi="Traditional Arabic" w:cs="Traditional Arabic" w:hint="cs"/>
                          <w:sz w:val="28"/>
                          <w:szCs w:val="28"/>
                          <w:rtl/>
                          <w:lang w:bidi="ar-DZ"/>
                        </w:rPr>
                        <w:instrText xml:space="preserve"> الم13 \</w:instrText>
                      </w:r>
                      <w:r w:rsidRPr="00950DC7">
                        <w:rPr>
                          <w:rFonts w:ascii="Traditional Arabic" w:hAnsi="Traditional Arabic" w:cs="Traditional Arabic" w:hint="cs"/>
                          <w:sz w:val="28"/>
                          <w:szCs w:val="28"/>
                          <w:lang w:bidi="ar-DZ"/>
                        </w:rPr>
                        <w:instrText>p 10 \t  \l 5121</w:instrText>
                      </w:r>
                      <w:r w:rsidRPr="00950DC7">
                        <w:rPr>
                          <w:rFonts w:ascii="Traditional Arabic" w:hAnsi="Traditional Arabic" w:cs="Traditional Arabic" w:hint="cs"/>
                          <w:sz w:val="28"/>
                          <w:szCs w:val="28"/>
                          <w:rtl/>
                          <w:lang w:bidi="ar-DZ"/>
                        </w:rPr>
                        <w:instrText xml:space="preserve"> </w:instrText>
                      </w:r>
                      <w:r w:rsidRPr="00950DC7">
                        <w:rPr>
                          <w:rFonts w:ascii="Traditional Arabic" w:hAnsi="Traditional Arabic" w:cs="Traditional Arabic"/>
                          <w:sz w:val="28"/>
                          <w:szCs w:val="28"/>
                          <w:rtl/>
                          <w:lang w:bidi="ar-DZ"/>
                        </w:rPr>
                        <w:instrText xml:space="preserve"> </w:instrText>
                      </w:r>
                      <w:r w:rsidR="009457E5" w:rsidRPr="00950DC7">
                        <w:rPr>
                          <w:rFonts w:ascii="Traditional Arabic" w:hAnsi="Traditional Arabic" w:cs="Traditional Arabic"/>
                          <w:sz w:val="28"/>
                          <w:szCs w:val="28"/>
                          <w:rtl/>
                        </w:rPr>
                        <w:fldChar w:fldCharType="separate"/>
                      </w:r>
                      <w:r w:rsidRPr="00950DC7">
                        <w:rPr>
                          <w:rFonts w:ascii="Traditional Arabic" w:hAnsi="Traditional Arabic" w:cs="Traditional Arabic"/>
                          <w:noProof/>
                          <w:sz w:val="28"/>
                          <w:szCs w:val="28"/>
                          <w:rtl/>
                          <w:lang w:bidi="ar-DZ"/>
                        </w:rPr>
                        <w:t xml:space="preserve"> </w:t>
                      </w:r>
                      <w:r w:rsidRPr="00950DC7">
                        <w:rPr>
                          <w:rFonts w:ascii="Traditional Arabic" w:hAnsi="Traditional Arabic" w:cs="Traditional Arabic" w:hint="cs"/>
                          <w:noProof/>
                          <w:sz w:val="28"/>
                          <w:szCs w:val="28"/>
                          <w:rtl/>
                          <w:lang w:bidi="ar-DZ"/>
                        </w:rPr>
                        <w:t>(المولى 2013، 10)</w:t>
                      </w:r>
                      <w:r w:rsidR="009457E5" w:rsidRPr="00950DC7">
                        <w:rPr>
                          <w:rFonts w:ascii="Traditional Arabic" w:hAnsi="Traditional Arabic" w:cs="Traditional Arabic"/>
                          <w:sz w:val="28"/>
                          <w:szCs w:val="28"/>
                          <w:rtl/>
                        </w:rPr>
                        <w:fldChar w:fldCharType="end"/>
                      </w:r>
                    </w:sdtContent>
                  </w:sdt>
                  <w:proofErr w:type="gramStart"/>
                  <w:r w:rsidRPr="00950DC7">
                    <w:rPr>
                      <w:rFonts w:ascii="Traditional Arabic" w:hAnsi="Traditional Arabic" w:cs="Traditional Arabic"/>
                      <w:sz w:val="28"/>
                      <w:szCs w:val="28"/>
                      <w:rtl/>
                    </w:rPr>
                    <w:t xml:space="preserve">  </w:t>
                  </w:r>
                  <w:proofErr w:type="gramEnd"/>
                </w:p>
              </w:txbxContent>
            </v:textbox>
            <w10:wrap type="topAndBottom"/>
          </v:shape>
        </w:pict>
      </w:r>
    </w:p>
    <w:p w:rsidR="00DC1C2C" w:rsidRDefault="00DC1C2C" w:rsidP="00DC1C2C">
      <w:pPr>
        <w:bidi/>
        <w:spacing w:line="312" w:lineRule="auto"/>
        <w:contextualSpacing/>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val="en-US" w:bidi="ar-DZ"/>
        </w:rPr>
        <w:t>3-4:</w:t>
      </w:r>
      <w:r>
        <w:rPr>
          <w:rFonts w:ascii="Traditional Arabic" w:hAnsi="Traditional Arabic" w:cs="Traditional Arabic" w:hint="cs"/>
          <w:b/>
          <w:bCs/>
          <w:sz w:val="32"/>
          <w:szCs w:val="32"/>
          <w:rtl/>
          <w:lang w:bidi="ar-DZ"/>
        </w:rPr>
        <w:t>مستويات الحمل التدريبي:</w:t>
      </w:r>
    </w:p>
    <w:p w:rsidR="00DC1C2C" w:rsidRDefault="00DC1C2C" w:rsidP="00DC1C2C">
      <w:pPr>
        <w:bidi/>
        <w:spacing w:line="312" w:lineRule="auto"/>
        <w:contextualSpacing/>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يحتوي الحمل التدريبي على مستويات متعددة،و تنحصر هذه المستويات ما بين الحمل الاقصى(اي أقصى ما يستطيع الفرد تحمله) و الحمل المتواضع(اي الراحة الايجابية)،و تتعدد درجات الحمل ما بين 4-8 درجات كالآتي:</w:t>
      </w:r>
    </w:p>
    <w:p w:rsidR="00057AFA" w:rsidRPr="00D72E58" w:rsidRDefault="00057AFA" w:rsidP="00057AFA">
      <w:pPr>
        <w:pStyle w:val="Paragraphedeliste"/>
        <w:numPr>
          <w:ilvl w:val="0"/>
          <w:numId w:val="24"/>
        </w:numPr>
        <w:tabs>
          <w:tab w:val="right" w:pos="281"/>
          <w:tab w:val="right" w:pos="423"/>
          <w:tab w:val="right" w:pos="565"/>
          <w:tab w:val="right" w:pos="848"/>
        </w:tabs>
        <w:bidi/>
        <w:spacing w:after="0" w:line="312" w:lineRule="auto"/>
        <w:ind w:left="-2" w:firstLine="0"/>
        <w:jc w:val="lowKashida"/>
        <w:rPr>
          <w:rFonts w:ascii="Traditional Arabic" w:hAnsi="Traditional Arabic" w:cs="Traditional Arabic"/>
          <w:b/>
          <w:bCs/>
          <w:sz w:val="32"/>
          <w:szCs w:val="32"/>
          <w:lang w:bidi="ar-DZ"/>
        </w:rPr>
      </w:pPr>
      <w:r w:rsidRPr="00D72E58">
        <w:rPr>
          <w:rFonts w:ascii="Traditional Arabic" w:hAnsi="Traditional Arabic" w:cs="Traditional Arabic" w:hint="cs"/>
          <w:b/>
          <w:bCs/>
          <w:sz w:val="32"/>
          <w:szCs w:val="32"/>
          <w:rtl/>
          <w:lang w:bidi="ar-DZ"/>
        </w:rPr>
        <w:t>المستوى الأول: شدة التدريب القصوى:</w:t>
      </w:r>
    </w:p>
    <w:p w:rsidR="00057AFA" w:rsidRDefault="00057AFA" w:rsidP="00057AFA">
      <w:pPr>
        <w:bidi/>
        <w:spacing w:line="312" w:lineRule="auto"/>
        <w:contextualSpacing/>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و يهدف الى تنمية و تحسين كفاءة عمل الاجهزة الوظيفية بالجسم،و يتميز بالخصوصيات التالية:</w:t>
      </w:r>
    </w:p>
    <w:p w:rsidR="00057AFA" w:rsidRDefault="00057AFA" w:rsidP="00057AFA">
      <w:pPr>
        <w:pStyle w:val="Paragraphedeliste"/>
        <w:numPr>
          <w:ilvl w:val="0"/>
          <w:numId w:val="25"/>
        </w:numPr>
        <w:bidi/>
        <w:spacing w:after="0" w:line="312"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 xml:space="preserve">يتميز بعبء قوي </w:t>
      </w:r>
      <w:proofErr w:type="gramStart"/>
      <w:r>
        <w:rPr>
          <w:rFonts w:ascii="Traditional Arabic" w:hAnsi="Traditional Arabic" w:cs="Traditional Arabic" w:hint="cs"/>
          <w:sz w:val="28"/>
          <w:szCs w:val="28"/>
          <w:rtl/>
          <w:lang w:bidi="ar-DZ"/>
        </w:rPr>
        <w:t>جدا</w:t>
      </w:r>
      <w:proofErr w:type="gramEnd"/>
      <w:r>
        <w:rPr>
          <w:rFonts w:ascii="Traditional Arabic" w:hAnsi="Traditional Arabic" w:cs="Traditional Arabic" w:hint="cs"/>
          <w:sz w:val="28"/>
          <w:szCs w:val="28"/>
          <w:rtl/>
          <w:lang w:bidi="ar-DZ"/>
        </w:rPr>
        <w:t xml:space="preserve"> على أجهزة و أعضاء الجسم.</w:t>
      </w:r>
    </w:p>
    <w:p w:rsidR="00057AFA" w:rsidRDefault="00057AFA" w:rsidP="00057AFA">
      <w:pPr>
        <w:pStyle w:val="Paragraphedeliste"/>
        <w:numPr>
          <w:ilvl w:val="0"/>
          <w:numId w:val="25"/>
        </w:numPr>
        <w:bidi/>
        <w:spacing w:after="0" w:line="312"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يتم الاداء في الظروف اللاهوائية.</w:t>
      </w:r>
    </w:p>
    <w:p w:rsidR="00057AFA" w:rsidRDefault="00057AFA" w:rsidP="00057AFA">
      <w:pPr>
        <w:pStyle w:val="Paragraphedeliste"/>
        <w:numPr>
          <w:ilvl w:val="0"/>
          <w:numId w:val="25"/>
        </w:numPr>
        <w:bidi/>
        <w:spacing w:after="0" w:line="312"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يتطلب درجة عالية من التركيز.</w:t>
      </w:r>
    </w:p>
    <w:p w:rsidR="00057AFA" w:rsidRDefault="00057AFA" w:rsidP="00057AFA">
      <w:pPr>
        <w:pStyle w:val="Paragraphedeliste"/>
        <w:numPr>
          <w:ilvl w:val="0"/>
          <w:numId w:val="25"/>
        </w:numPr>
        <w:bidi/>
        <w:spacing w:after="0" w:line="312" w:lineRule="auto"/>
        <w:jc w:val="lowKashida"/>
        <w:rPr>
          <w:rFonts w:ascii="Traditional Arabic" w:hAnsi="Traditional Arabic" w:cs="Traditional Arabic"/>
          <w:sz w:val="28"/>
          <w:szCs w:val="28"/>
          <w:lang w:bidi="ar-DZ"/>
        </w:rPr>
      </w:pPr>
      <w:proofErr w:type="gramStart"/>
      <w:r>
        <w:rPr>
          <w:rFonts w:ascii="Traditional Arabic" w:hAnsi="Traditional Arabic" w:cs="Traditional Arabic" w:hint="cs"/>
          <w:sz w:val="28"/>
          <w:szCs w:val="28"/>
          <w:rtl/>
          <w:lang w:bidi="ar-DZ"/>
        </w:rPr>
        <w:t>تتراوح</w:t>
      </w:r>
      <w:proofErr w:type="gramEnd"/>
      <w:r>
        <w:rPr>
          <w:rFonts w:ascii="Traditional Arabic" w:hAnsi="Traditional Arabic" w:cs="Traditional Arabic" w:hint="cs"/>
          <w:sz w:val="28"/>
          <w:szCs w:val="28"/>
          <w:rtl/>
          <w:lang w:bidi="ar-DZ"/>
        </w:rPr>
        <w:t xml:space="preserve"> شدة الحمل بين 95-100</w:t>
      </w:r>
      <w:r>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من أقصى ما يستطيع الفرد تحمله.</w:t>
      </w:r>
    </w:p>
    <w:p w:rsidR="00057AFA" w:rsidRDefault="00057AFA" w:rsidP="00057AFA">
      <w:pPr>
        <w:pStyle w:val="Paragraphedeliste"/>
        <w:numPr>
          <w:ilvl w:val="0"/>
          <w:numId w:val="25"/>
        </w:numPr>
        <w:bidi/>
        <w:spacing w:after="0" w:line="312"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يستمر الجهد البدني(العمل) في هذا المستوى ما بين 5-20 ثانية.</w:t>
      </w:r>
    </w:p>
    <w:p w:rsidR="00057AFA" w:rsidRDefault="00057AFA" w:rsidP="00057AFA">
      <w:pPr>
        <w:pStyle w:val="Paragraphedeliste"/>
        <w:numPr>
          <w:ilvl w:val="0"/>
          <w:numId w:val="25"/>
        </w:numPr>
        <w:bidi/>
        <w:spacing w:after="0" w:line="312"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 xml:space="preserve">فترة الراحة </w:t>
      </w:r>
      <w:proofErr w:type="gramStart"/>
      <w:r>
        <w:rPr>
          <w:rFonts w:ascii="Traditional Arabic" w:hAnsi="Traditional Arabic" w:cs="Traditional Arabic" w:hint="cs"/>
          <w:sz w:val="28"/>
          <w:szCs w:val="28"/>
          <w:rtl/>
          <w:lang w:bidi="ar-DZ"/>
        </w:rPr>
        <w:t>طويلة</w:t>
      </w:r>
      <w:proofErr w:type="gramEnd"/>
      <w:r>
        <w:rPr>
          <w:rFonts w:ascii="Traditional Arabic" w:hAnsi="Traditional Arabic" w:cs="Traditional Arabic" w:hint="cs"/>
          <w:sz w:val="28"/>
          <w:szCs w:val="28"/>
          <w:rtl/>
          <w:lang w:bidi="ar-DZ"/>
        </w:rPr>
        <w:t xml:space="preserve"> تسمح باستعادة الشفاء و تتراوح ما بين 4-6 دقائق.</w:t>
      </w:r>
    </w:p>
    <w:p w:rsidR="00057AFA" w:rsidRDefault="00057AFA" w:rsidP="00057AFA">
      <w:pPr>
        <w:bidi/>
        <w:spacing w:line="312" w:lineRule="auto"/>
        <w:contextualSpacing/>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و ينصح علماء التدريب الرياضي بعدم استخدام الحمل الاقصى قبل و بعد المنافسة بيوم أو يومين،و عدم الافراط في استخدامه مع الناشئين،كما لا يستخدم في المرحلة الانتقالية.</w:t>
      </w:r>
    </w:p>
    <w:p w:rsidR="00057AFA" w:rsidRDefault="00057AFA" w:rsidP="00057AFA">
      <w:pPr>
        <w:bidi/>
        <w:spacing w:line="312" w:lineRule="auto"/>
        <w:contextualSpacing/>
        <w:rPr>
          <w:rFonts w:ascii="Traditional Arabic" w:hAnsi="Traditional Arabic" w:cs="Traditional Arabic"/>
          <w:sz w:val="28"/>
          <w:szCs w:val="28"/>
          <w:rtl/>
          <w:lang w:bidi="ar-DZ"/>
        </w:rPr>
      </w:pPr>
    </w:p>
    <w:p w:rsidR="00057AFA" w:rsidRPr="00D72E58" w:rsidRDefault="00057AFA" w:rsidP="00057AFA">
      <w:pPr>
        <w:pStyle w:val="Paragraphedeliste"/>
        <w:numPr>
          <w:ilvl w:val="0"/>
          <w:numId w:val="24"/>
        </w:numPr>
        <w:tabs>
          <w:tab w:val="right" w:pos="423"/>
        </w:tabs>
        <w:bidi/>
        <w:spacing w:after="0" w:line="312" w:lineRule="auto"/>
        <w:ind w:left="-2" w:firstLine="0"/>
        <w:jc w:val="lowKashida"/>
        <w:rPr>
          <w:rFonts w:ascii="Traditional Arabic" w:hAnsi="Traditional Arabic" w:cs="Traditional Arabic"/>
          <w:b/>
          <w:bCs/>
          <w:sz w:val="32"/>
          <w:szCs w:val="32"/>
          <w:lang w:bidi="ar-DZ"/>
        </w:rPr>
      </w:pPr>
      <w:r w:rsidRPr="00D72E58">
        <w:rPr>
          <w:rFonts w:ascii="Traditional Arabic" w:hAnsi="Traditional Arabic" w:cs="Traditional Arabic" w:hint="cs"/>
          <w:b/>
          <w:bCs/>
          <w:sz w:val="32"/>
          <w:szCs w:val="32"/>
          <w:rtl/>
          <w:lang w:bidi="ar-DZ"/>
        </w:rPr>
        <w:lastRenderedPageBreak/>
        <w:t>المستوى الثاني: الشدة القريبة من القصوى</w:t>
      </w:r>
    </w:p>
    <w:p w:rsidR="00057AFA" w:rsidRDefault="00057AFA" w:rsidP="00057AFA">
      <w:pPr>
        <w:bidi/>
        <w:spacing w:line="312" w:lineRule="auto"/>
        <w:contextualSpacing/>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و يهدف الى تنمية و تحسين كفاءة عمل الاجهزة الوظيفية بالجسم،و يتميز هذا المستوى بالخصوصيات التالية:</w:t>
      </w:r>
    </w:p>
    <w:p w:rsidR="00057AFA" w:rsidRDefault="00057AFA" w:rsidP="00057AFA">
      <w:pPr>
        <w:pStyle w:val="Paragraphedeliste"/>
        <w:numPr>
          <w:ilvl w:val="0"/>
          <w:numId w:val="25"/>
        </w:numPr>
        <w:bidi/>
        <w:spacing w:after="0" w:line="312"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يستمر هذا الاداء لفترة زمنية تتراوح ما بين 30-120 ثانية.</w:t>
      </w:r>
    </w:p>
    <w:p w:rsidR="00057AFA" w:rsidRDefault="00057AFA" w:rsidP="00057AFA">
      <w:pPr>
        <w:pStyle w:val="Paragraphedeliste"/>
        <w:numPr>
          <w:ilvl w:val="0"/>
          <w:numId w:val="25"/>
        </w:numPr>
        <w:bidi/>
        <w:spacing w:after="0" w:line="312"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تبلغ الشدة في هذا الاداء ما بين 80-90</w:t>
      </w:r>
      <w:r>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من أقصى ما يستطيع الفرد القيام به.</w:t>
      </w:r>
    </w:p>
    <w:p w:rsidR="00057AFA" w:rsidRDefault="00057AFA" w:rsidP="00057AFA">
      <w:pPr>
        <w:pStyle w:val="Paragraphedeliste"/>
        <w:numPr>
          <w:ilvl w:val="0"/>
          <w:numId w:val="25"/>
        </w:numPr>
        <w:bidi/>
        <w:spacing w:after="0" w:line="312"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يتم الاداء في الظروف اللاهوائية.</w:t>
      </w:r>
    </w:p>
    <w:p w:rsidR="00057AFA" w:rsidRDefault="00057AFA" w:rsidP="00057AFA">
      <w:pPr>
        <w:pStyle w:val="Paragraphedeliste"/>
        <w:numPr>
          <w:ilvl w:val="0"/>
          <w:numId w:val="25"/>
        </w:numPr>
        <w:bidi/>
        <w:spacing w:after="0" w:line="312"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 xml:space="preserve">فترة الراحة طويلة نسبيا و </w:t>
      </w:r>
      <w:proofErr w:type="gramStart"/>
      <w:r>
        <w:rPr>
          <w:rFonts w:ascii="Traditional Arabic" w:hAnsi="Traditional Arabic" w:cs="Traditional Arabic" w:hint="cs"/>
          <w:sz w:val="28"/>
          <w:szCs w:val="28"/>
          <w:rtl/>
          <w:lang w:bidi="ar-DZ"/>
        </w:rPr>
        <w:t>تصل</w:t>
      </w:r>
      <w:proofErr w:type="gramEnd"/>
      <w:r>
        <w:rPr>
          <w:rFonts w:ascii="Traditional Arabic" w:hAnsi="Traditional Arabic" w:cs="Traditional Arabic" w:hint="cs"/>
          <w:sz w:val="28"/>
          <w:szCs w:val="28"/>
          <w:rtl/>
          <w:lang w:bidi="ar-DZ"/>
        </w:rPr>
        <w:t xml:space="preserve"> من 2-4 دقائق.</w:t>
      </w:r>
    </w:p>
    <w:p w:rsidR="00057AFA" w:rsidRPr="00D72E58" w:rsidRDefault="00057AFA" w:rsidP="00057AFA">
      <w:pPr>
        <w:pStyle w:val="Paragraphedeliste"/>
        <w:numPr>
          <w:ilvl w:val="0"/>
          <w:numId w:val="24"/>
        </w:numPr>
        <w:tabs>
          <w:tab w:val="right" w:pos="423"/>
        </w:tabs>
        <w:bidi/>
        <w:spacing w:after="0" w:line="312" w:lineRule="auto"/>
        <w:ind w:left="-2" w:firstLine="0"/>
        <w:jc w:val="lowKashida"/>
        <w:rPr>
          <w:rFonts w:ascii="Traditional Arabic" w:hAnsi="Traditional Arabic" w:cs="Traditional Arabic"/>
          <w:b/>
          <w:bCs/>
          <w:sz w:val="32"/>
          <w:szCs w:val="32"/>
          <w:lang w:bidi="ar-DZ"/>
        </w:rPr>
      </w:pPr>
      <w:proofErr w:type="gramStart"/>
      <w:r w:rsidRPr="00D72E58">
        <w:rPr>
          <w:rFonts w:ascii="Traditional Arabic" w:hAnsi="Traditional Arabic" w:cs="Traditional Arabic" w:hint="cs"/>
          <w:b/>
          <w:bCs/>
          <w:sz w:val="32"/>
          <w:szCs w:val="32"/>
          <w:rtl/>
          <w:lang w:bidi="ar-DZ"/>
        </w:rPr>
        <w:t>المستوى</w:t>
      </w:r>
      <w:proofErr w:type="gramEnd"/>
      <w:r w:rsidRPr="00D72E58">
        <w:rPr>
          <w:rFonts w:ascii="Traditional Arabic" w:hAnsi="Traditional Arabic" w:cs="Traditional Arabic" w:hint="cs"/>
          <w:b/>
          <w:bCs/>
          <w:sz w:val="32"/>
          <w:szCs w:val="32"/>
          <w:rtl/>
          <w:lang w:bidi="ar-DZ"/>
        </w:rPr>
        <w:t xml:space="preserve"> الثالث:الشدة التدريبية المرتفعة:</w:t>
      </w:r>
    </w:p>
    <w:p w:rsidR="00057AFA" w:rsidRDefault="00057AFA" w:rsidP="00057AFA">
      <w:pPr>
        <w:bidi/>
        <w:spacing w:line="312" w:lineRule="auto"/>
        <w:contextualSpacing/>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يهدف استخدامه لتلطيف درجة الحمل بعد استعمال أي من الحملين الاقصى أو القري من الأقصى.</w:t>
      </w:r>
    </w:p>
    <w:p w:rsidR="00057AFA" w:rsidRDefault="00057AFA" w:rsidP="00057AFA">
      <w:pPr>
        <w:pStyle w:val="Paragraphedeliste"/>
        <w:numPr>
          <w:ilvl w:val="0"/>
          <w:numId w:val="25"/>
        </w:numPr>
        <w:bidi/>
        <w:spacing w:after="0" w:line="312"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يستمر هذا الاداء لفترة تتراوح ما بين 4-30 دقيقة.</w:t>
      </w:r>
    </w:p>
    <w:p w:rsidR="00057AFA" w:rsidRDefault="00057AFA" w:rsidP="00057AFA">
      <w:pPr>
        <w:pStyle w:val="Paragraphedeliste"/>
        <w:numPr>
          <w:ilvl w:val="0"/>
          <w:numId w:val="25"/>
        </w:numPr>
        <w:bidi/>
        <w:spacing w:after="0" w:line="312"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تبلغ الشدة ما بين 70-80</w:t>
      </w:r>
      <w:r>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لتدريبات السرعة مع التحمل و ما بين 60-70</w:t>
      </w:r>
      <w:r>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لتدريبات القوة البدنية.</w:t>
      </w:r>
    </w:p>
    <w:p w:rsidR="00057AFA" w:rsidRDefault="00057AFA" w:rsidP="00057AFA">
      <w:pPr>
        <w:pStyle w:val="Paragraphedeliste"/>
        <w:numPr>
          <w:ilvl w:val="0"/>
          <w:numId w:val="25"/>
        </w:numPr>
        <w:bidi/>
        <w:spacing w:after="0" w:line="312"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يتم الأداء في ظروف نظام الطاقة المختلط( الهوائية و اللاهوائية).</w:t>
      </w:r>
    </w:p>
    <w:p w:rsidR="00057AFA" w:rsidRDefault="00057AFA" w:rsidP="00057AFA">
      <w:pPr>
        <w:pStyle w:val="Paragraphedeliste"/>
        <w:numPr>
          <w:ilvl w:val="0"/>
          <w:numId w:val="25"/>
        </w:numPr>
        <w:bidi/>
        <w:spacing w:after="0" w:line="312"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 xml:space="preserve">يستخدم في تحقيق </w:t>
      </w:r>
      <w:proofErr w:type="gramStart"/>
      <w:r>
        <w:rPr>
          <w:rFonts w:ascii="Traditional Arabic" w:hAnsi="Traditional Arabic" w:cs="Traditional Arabic" w:hint="cs"/>
          <w:sz w:val="28"/>
          <w:szCs w:val="28"/>
          <w:rtl/>
          <w:lang w:bidi="ar-DZ"/>
        </w:rPr>
        <w:t>أهداف</w:t>
      </w:r>
      <w:proofErr w:type="gramEnd"/>
      <w:r>
        <w:rPr>
          <w:rFonts w:ascii="Traditional Arabic" w:hAnsi="Traditional Arabic" w:cs="Traditional Arabic" w:hint="cs"/>
          <w:sz w:val="28"/>
          <w:szCs w:val="28"/>
          <w:rtl/>
          <w:lang w:bidi="ar-DZ"/>
        </w:rPr>
        <w:t xml:space="preserve"> تعلم المهارات الحركية و الخططية.</w:t>
      </w:r>
    </w:p>
    <w:p w:rsidR="00057AFA" w:rsidRDefault="00057AFA" w:rsidP="00057AFA">
      <w:pPr>
        <w:pStyle w:val="Paragraphedeliste"/>
        <w:numPr>
          <w:ilvl w:val="0"/>
          <w:numId w:val="25"/>
        </w:numPr>
        <w:bidi/>
        <w:spacing w:after="0" w:line="312"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يستعمل خلال فترة الانتقالية.</w:t>
      </w:r>
    </w:p>
    <w:p w:rsidR="00057AFA" w:rsidRDefault="00057AFA" w:rsidP="00057AFA">
      <w:pPr>
        <w:pStyle w:val="Paragraphedeliste"/>
        <w:numPr>
          <w:ilvl w:val="0"/>
          <w:numId w:val="25"/>
        </w:numPr>
        <w:bidi/>
        <w:spacing w:after="0" w:line="312"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ينصح بعدم استعماله بكثرة بغرض الرفع من المستوى البدني.</w:t>
      </w:r>
    </w:p>
    <w:p w:rsidR="00057AFA" w:rsidRPr="00D72E58" w:rsidRDefault="00057AFA" w:rsidP="00057AFA">
      <w:pPr>
        <w:pStyle w:val="Paragraphedeliste"/>
        <w:numPr>
          <w:ilvl w:val="0"/>
          <w:numId w:val="24"/>
        </w:numPr>
        <w:tabs>
          <w:tab w:val="right" w:pos="281"/>
          <w:tab w:val="right" w:pos="423"/>
        </w:tabs>
        <w:bidi/>
        <w:spacing w:after="0" w:line="312" w:lineRule="auto"/>
        <w:ind w:left="-2" w:firstLine="0"/>
        <w:jc w:val="lowKashida"/>
        <w:rPr>
          <w:rFonts w:ascii="Traditional Arabic" w:hAnsi="Traditional Arabic" w:cs="Traditional Arabic"/>
          <w:b/>
          <w:bCs/>
          <w:sz w:val="32"/>
          <w:szCs w:val="32"/>
          <w:lang w:bidi="ar-DZ"/>
        </w:rPr>
      </w:pPr>
      <w:proofErr w:type="gramStart"/>
      <w:r w:rsidRPr="00D72E58">
        <w:rPr>
          <w:rFonts w:ascii="Traditional Arabic" w:hAnsi="Traditional Arabic" w:cs="Traditional Arabic" w:hint="cs"/>
          <w:b/>
          <w:bCs/>
          <w:sz w:val="32"/>
          <w:szCs w:val="32"/>
          <w:rtl/>
          <w:lang w:bidi="ar-DZ"/>
        </w:rPr>
        <w:t>المستوى</w:t>
      </w:r>
      <w:proofErr w:type="gramEnd"/>
      <w:r w:rsidRPr="00D72E58">
        <w:rPr>
          <w:rFonts w:ascii="Traditional Arabic" w:hAnsi="Traditional Arabic" w:cs="Traditional Arabic" w:hint="cs"/>
          <w:b/>
          <w:bCs/>
          <w:sz w:val="32"/>
          <w:szCs w:val="32"/>
          <w:rtl/>
          <w:lang w:bidi="ar-DZ"/>
        </w:rPr>
        <w:t xml:space="preserve"> الرابع:الشدة التدريبية المتوسطة:</w:t>
      </w:r>
    </w:p>
    <w:p w:rsidR="00057AFA" w:rsidRDefault="00057AFA" w:rsidP="00057AFA">
      <w:pPr>
        <w:bidi/>
        <w:spacing w:line="312" w:lineRule="auto"/>
        <w:contextualSpacing/>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يهدف هذا المستوى الى تنشيط الاجهزة الحيوية للفرد الرياضي و يستخدم في الحالات التالية:</w:t>
      </w:r>
    </w:p>
    <w:p w:rsidR="00057AFA" w:rsidRDefault="00057AFA" w:rsidP="00057AFA">
      <w:pPr>
        <w:pStyle w:val="Paragraphedeliste"/>
        <w:numPr>
          <w:ilvl w:val="0"/>
          <w:numId w:val="25"/>
        </w:numPr>
        <w:bidi/>
        <w:spacing w:after="0" w:line="312"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يستخدم في التخفيض من ضغط الاحمال مرتفعة الشدة.</w:t>
      </w:r>
    </w:p>
    <w:p w:rsidR="00057AFA" w:rsidRDefault="00057AFA" w:rsidP="00057AFA">
      <w:pPr>
        <w:pStyle w:val="Paragraphedeliste"/>
        <w:numPr>
          <w:ilvl w:val="0"/>
          <w:numId w:val="25"/>
        </w:numPr>
        <w:bidi/>
        <w:spacing w:after="0" w:line="312"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يستخدم في المراحل الاولى لتعلم المهارات الحركية.</w:t>
      </w:r>
    </w:p>
    <w:p w:rsidR="00057AFA" w:rsidRPr="00551232" w:rsidRDefault="00057AFA" w:rsidP="00057AFA">
      <w:pPr>
        <w:pStyle w:val="Paragraphedeliste"/>
        <w:numPr>
          <w:ilvl w:val="0"/>
          <w:numId w:val="25"/>
        </w:numPr>
        <w:bidi/>
        <w:spacing w:after="0" w:line="312" w:lineRule="auto"/>
        <w:jc w:val="lowKashida"/>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يستخدم في تمرينات الاحماء و التهدئة خلال الوحدات اليومية.</w:t>
      </w:r>
      <w:sdt>
        <w:sdtPr>
          <w:rPr>
            <w:rFonts w:ascii="Traditional Arabic" w:hAnsi="Traditional Arabic" w:cs="Traditional Arabic" w:hint="cs"/>
            <w:sz w:val="28"/>
            <w:szCs w:val="28"/>
            <w:rtl/>
            <w:lang w:bidi="ar-DZ"/>
          </w:rPr>
          <w:id w:val="915643"/>
          <w:citation/>
        </w:sdtPr>
        <w:sdtContent>
          <w:r w:rsidR="009457E5">
            <w:rPr>
              <w:rFonts w:ascii="Traditional Arabic" w:hAnsi="Traditional Arabic" w:cs="Traditional Arabic"/>
              <w:sz w:val="28"/>
              <w:szCs w:val="28"/>
              <w:rtl/>
              <w:lang w:bidi="ar-DZ"/>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hint="cs"/>
              <w:sz w:val="28"/>
              <w:szCs w:val="28"/>
              <w:lang w:bidi="ar-DZ"/>
            </w:rPr>
            <w:instrText>CITATION</w:instrText>
          </w:r>
          <w:r>
            <w:rPr>
              <w:rFonts w:ascii="Traditional Arabic" w:hAnsi="Traditional Arabic" w:cs="Traditional Arabic" w:hint="cs"/>
              <w:sz w:val="28"/>
              <w:szCs w:val="28"/>
              <w:rtl/>
              <w:lang w:bidi="ar-DZ"/>
            </w:rPr>
            <w:instrText xml:space="preserve"> لمج09 \</w:instrText>
          </w:r>
          <w:r>
            <w:rPr>
              <w:rFonts w:ascii="Traditional Arabic" w:hAnsi="Traditional Arabic" w:cs="Traditional Arabic" w:hint="cs"/>
              <w:sz w:val="28"/>
              <w:szCs w:val="28"/>
              <w:lang w:bidi="ar-DZ"/>
            </w:rPr>
            <w:instrText>l 5121</w:instrText>
          </w:r>
          <w:r>
            <w:rPr>
              <w:rFonts w:ascii="Traditional Arabic" w:hAnsi="Traditional Arabic" w:cs="Traditional Arabic" w:hint="cs"/>
              <w:sz w:val="28"/>
              <w:szCs w:val="28"/>
              <w:rtl/>
              <w:lang w:bidi="ar-DZ"/>
            </w:rPr>
            <w:instrText xml:space="preserve"> </w:instrText>
          </w:r>
          <w:r>
            <w:rPr>
              <w:rFonts w:ascii="Traditional Arabic" w:hAnsi="Traditional Arabic" w:cs="Traditional Arabic"/>
              <w:sz w:val="28"/>
              <w:szCs w:val="28"/>
              <w:rtl/>
              <w:lang w:bidi="ar-DZ"/>
            </w:rPr>
            <w:instrText xml:space="preserve"> </w:instrText>
          </w:r>
          <w:r w:rsidR="009457E5">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 xml:space="preserve"> </w:t>
          </w:r>
          <w:r w:rsidRPr="00D51A1B">
            <w:rPr>
              <w:rFonts w:ascii="Traditional Arabic" w:hAnsi="Traditional Arabic" w:cs="Traditional Arabic" w:hint="cs"/>
              <w:noProof/>
              <w:sz w:val="28"/>
              <w:szCs w:val="28"/>
              <w:rtl/>
              <w:lang w:bidi="ar-DZ"/>
            </w:rPr>
            <w:t>(لمجد محمد 2008)</w:t>
          </w:r>
          <w:r w:rsidR="009457E5">
            <w:rPr>
              <w:rFonts w:ascii="Traditional Arabic" w:hAnsi="Traditional Arabic" w:cs="Traditional Arabic"/>
              <w:sz w:val="28"/>
              <w:szCs w:val="28"/>
              <w:rtl/>
              <w:lang w:bidi="ar-DZ"/>
            </w:rPr>
            <w:fldChar w:fldCharType="end"/>
          </w:r>
        </w:sdtContent>
      </w:sdt>
    </w:p>
    <w:p w:rsidR="00057AFA" w:rsidRDefault="00057AFA" w:rsidP="00057AFA">
      <w:pPr>
        <w:bidi/>
        <w:spacing w:line="312"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3-5:</w:t>
      </w:r>
      <w:proofErr w:type="gramStart"/>
      <w:r>
        <w:rPr>
          <w:rFonts w:ascii="Traditional Arabic" w:hAnsi="Traditional Arabic" w:cs="Traditional Arabic" w:hint="cs"/>
          <w:b/>
          <w:bCs/>
          <w:sz w:val="32"/>
          <w:szCs w:val="32"/>
          <w:rtl/>
          <w:lang w:bidi="ar-DZ"/>
        </w:rPr>
        <w:t>مبادئ</w:t>
      </w:r>
      <w:proofErr w:type="gramEnd"/>
      <w:r>
        <w:rPr>
          <w:rFonts w:ascii="Traditional Arabic" w:hAnsi="Traditional Arabic" w:cs="Traditional Arabic" w:hint="cs"/>
          <w:b/>
          <w:bCs/>
          <w:sz w:val="32"/>
          <w:szCs w:val="32"/>
          <w:rtl/>
          <w:lang w:bidi="ar-DZ"/>
        </w:rPr>
        <w:t xml:space="preserve"> التدريب الرياضي: </w:t>
      </w:r>
    </w:p>
    <w:p w:rsidR="00057AFA" w:rsidRDefault="00057AFA" w:rsidP="00057AFA">
      <w:pPr>
        <w:bidi/>
        <w:spacing w:line="312" w:lineRule="auto"/>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يرى احمد يوسف متعب 2014م انه يجب استخدام طرائق مختلفة من التدريب و بما يتلاءم مع الاهداف المحددة،لغرض الوصول بالرياضي الى اقصى حد ممكن في تطوير قابليته بما يخدم الاداء و الانجاز،و هناك اجماع علمي على مبادئ التدريب الآتية في احداث التكيف و التحسن المنشود في التدريب الرياضي،و هذه المبادئ هي:</w:t>
      </w:r>
    </w:p>
    <w:p w:rsidR="000C6E9D" w:rsidRDefault="000C6E9D" w:rsidP="000C6E9D">
      <w:pPr>
        <w:bidi/>
        <w:spacing w:line="312" w:lineRule="auto"/>
        <w:ind w:left="0"/>
        <w:rPr>
          <w:rFonts w:ascii="Traditional Arabic" w:hAnsi="Traditional Arabic" w:cs="Traditional Arabic"/>
          <w:sz w:val="28"/>
          <w:szCs w:val="28"/>
          <w:rtl/>
          <w:lang w:bidi="ar-DZ"/>
        </w:rPr>
      </w:pPr>
    </w:p>
    <w:p w:rsidR="002B10E7" w:rsidRPr="00670F5C" w:rsidRDefault="002B10E7" w:rsidP="002B10E7">
      <w:pPr>
        <w:bidi/>
        <w:spacing w:line="312" w:lineRule="auto"/>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lastRenderedPageBreak/>
        <w:t>3-5-1:</w:t>
      </w:r>
      <w:r w:rsidRPr="00670F5C">
        <w:rPr>
          <w:rFonts w:ascii="Traditional Arabic" w:hAnsi="Traditional Arabic" w:cs="Traditional Arabic" w:hint="cs"/>
          <w:b/>
          <w:bCs/>
          <w:sz w:val="32"/>
          <w:szCs w:val="32"/>
          <w:rtl/>
          <w:lang w:bidi="ar-DZ"/>
        </w:rPr>
        <w:t>مبدأ الفروق الفردية:</w:t>
      </w:r>
    </w:p>
    <w:p w:rsidR="002B10E7" w:rsidRDefault="002B10E7" w:rsidP="002B10E7">
      <w:pPr>
        <w:bidi/>
        <w:spacing w:line="312" w:lineRule="auto"/>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ان أي برنامج تدريبي صحيح يكون بسبب اختلاف الرياضيين و اختلاف استجابة كل منهم للتدريب لذا يجب مراعاة الامور الآتية:</w:t>
      </w:r>
    </w:p>
    <w:p w:rsidR="002B10E7" w:rsidRDefault="002B10E7" w:rsidP="002B10E7">
      <w:pPr>
        <w:pStyle w:val="Paragraphedeliste"/>
        <w:numPr>
          <w:ilvl w:val="0"/>
          <w:numId w:val="26"/>
        </w:numPr>
        <w:bidi/>
        <w:spacing w:after="0" w:line="312"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ان شفاء العضلات الكبيرة يكون بطيئا مقارنة بالعضلات الاصغر.</w:t>
      </w:r>
    </w:p>
    <w:p w:rsidR="002B10E7" w:rsidRDefault="002B10E7" w:rsidP="002B10E7">
      <w:pPr>
        <w:pStyle w:val="Paragraphedeliste"/>
        <w:numPr>
          <w:ilvl w:val="0"/>
          <w:numId w:val="26"/>
        </w:numPr>
        <w:bidi/>
        <w:spacing w:after="0" w:line="312"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 xml:space="preserve">الحركات السريعة أو </w:t>
      </w:r>
      <w:proofErr w:type="gramStart"/>
      <w:r>
        <w:rPr>
          <w:rFonts w:ascii="Traditional Arabic" w:hAnsi="Traditional Arabic" w:cs="Traditional Arabic" w:hint="cs"/>
          <w:sz w:val="28"/>
          <w:szCs w:val="28"/>
          <w:rtl/>
          <w:lang w:bidi="ar-DZ"/>
        </w:rPr>
        <w:t>الانفجارية</w:t>
      </w:r>
      <w:proofErr w:type="gramEnd"/>
      <w:r>
        <w:rPr>
          <w:rFonts w:ascii="Traditional Arabic" w:hAnsi="Traditional Arabic" w:cs="Traditional Arabic" w:hint="cs"/>
          <w:sz w:val="28"/>
          <w:szCs w:val="28"/>
          <w:rtl/>
          <w:lang w:bidi="ar-DZ"/>
        </w:rPr>
        <w:t xml:space="preserve"> تتطلب زمنا من الاستشفاء أكبر من الحركات البطيئة.</w:t>
      </w:r>
    </w:p>
    <w:p w:rsidR="002B10E7" w:rsidRDefault="002B10E7" w:rsidP="002B10E7">
      <w:pPr>
        <w:pStyle w:val="Paragraphedeliste"/>
        <w:numPr>
          <w:ilvl w:val="0"/>
          <w:numId w:val="26"/>
        </w:numPr>
        <w:bidi/>
        <w:spacing w:after="0" w:line="312"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الالياف العضلية السريعة الانتفاض تستشفي أسرع من الالياف العضلية البطيئة الانتفاض.</w:t>
      </w:r>
    </w:p>
    <w:p w:rsidR="002B10E7" w:rsidRDefault="002B10E7" w:rsidP="002B10E7">
      <w:pPr>
        <w:pStyle w:val="Paragraphedeliste"/>
        <w:numPr>
          <w:ilvl w:val="0"/>
          <w:numId w:val="26"/>
        </w:numPr>
        <w:bidi/>
        <w:spacing w:after="0" w:line="312"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النساء عموما يتطلبن زمنا اطول من الرجال للاستشفاء.</w:t>
      </w:r>
    </w:p>
    <w:p w:rsidR="002B10E7" w:rsidRDefault="002B10E7" w:rsidP="002B10E7">
      <w:pPr>
        <w:pStyle w:val="Paragraphedeliste"/>
        <w:numPr>
          <w:ilvl w:val="0"/>
          <w:numId w:val="26"/>
        </w:numPr>
        <w:bidi/>
        <w:spacing w:after="0" w:line="312"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الرياضيون الاكبر عمرا يحتاجون وقتا للاستشفاء اطول من الرياضيين الاكثر شبابا.</w:t>
      </w:r>
    </w:p>
    <w:p w:rsidR="002B10E7" w:rsidRPr="00F11546" w:rsidRDefault="002B10E7" w:rsidP="002B10E7">
      <w:pPr>
        <w:bidi/>
        <w:spacing w:line="312"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3-5-2:</w:t>
      </w:r>
      <w:r w:rsidRPr="00F11546">
        <w:rPr>
          <w:rFonts w:ascii="Traditional Arabic" w:hAnsi="Traditional Arabic" w:cs="Traditional Arabic" w:hint="cs"/>
          <w:b/>
          <w:bCs/>
          <w:sz w:val="32"/>
          <w:szCs w:val="32"/>
          <w:rtl/>
          <w:lang w:bidi="ar-DZ"/>
        </w:rPr>
        <w:t>مبدأ زيادة الحمل(رفع الحمل)</w:t>
      </w:r>
      <w:r>
        <w:rPr>
          <w:rFonts w:ascii="Traditional Arabic" w:hAnsi="Traditional Arabic" w:cs="Traditional Arabic" w:hint="cs"/>
          <w:b/>
          <w:bCs/>
          <w:sz w:val="32"/>
          <w:szCs w:val="32"/>
          <w:rtl/>
          <w:lang w:bidi="ar-DZ"/>
        </w:rPr>
        <w:t xml:space="preserve"> </w:t>
      </w:r>
      <w:r w:rsidRPr="00F11546">
        <w:rPr>
          <w:rFonts w:ascii="Traditional Arabic" w:hAnsi="Traditional Arabic" w:cs="Traditional Arabic" w:hint="cs"/>
          <w:b/>
          <w:bCs/>
          <w:sz w:val="32"/>
          <w:szCs w:val="32"/>
          <w:rtl/>
          <w:lang w:bidi="ar-DZ"/>
        </w:rPr>
        <w:t>:</w:t>
      </w:r>
    </w:p>
    <w:p w:rsidR="002B10E7" w:rsidRDefault="002B10E7" w:rsidP="002B10E7">
      <w:pPr>
        <w:bidi/>
        <w:spacing w:line="312" w:lineRule="auto"/>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ينص مبدأ زيادة الحمل على استخدام مقاومات او اعباء اكبر من القدر المعتاد،و يعد ذلك من اهم متطلبات حدوث التكيفات في الجسم للتدريب الرياضي.فأجهزة الجسم و اعضاؤه تتكيف للمتغيرات التدريبية المستخدمة فبعد أن يتكيف الجسم فانه يتطلب متغيرات تدريبية مختلفة للاستمرار في احداث تكيفات جديدة و بمستويات اعلى.</w:t>
      </w:r>
    </w:p>
    <w:p w:rsidR="002B10E7" w:rsidRDefault="002B10E7" w:rsidP="002B10E7">
      <w:pPr>
        <w:bidi/>
        <w:spacing w:line="312" w:lineRule="auto"/>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و يجب التدريب باستخدام حمل أو مقاومات أكبر من المستخدمة،و ذلك لزيادة قوة العضلات و منها عضلة القلب و تكون الزيادة في الحمل بشكل تدريجي و لزيادة الحمل يجب أن تعمل العضلات لفترات زمنية اطول من الفترات أو الدورات المعتادة في التدريب.</w:t>
      </w:r>
    </w:p>
    <w:p w:rsidR="002B10E7" w:rsidRDefault="002B10E7" w:rsidP="002B10E7">
      <w:pPr>
        <w:bidi/>
        <w:spacing w:line="312" w:lineRule="auto"/>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و اذ توقف التدريب أو نقصت فيه الاحمال أو المقاومات المستخدمة سوف ينتج عن ذلك نقص و تراجع في مكون معين من مكونات اللياقة البدنية،و ان الاستمرار بمستوى ثابت نسبيا من الاحمال سوف نتج عنه ثبات في مستوى اللياقة البدنية.</w:t>
      </w:r>
    </w:p>
    <w:p w:rsidR="002B10E7" w:rsidRDefault="002B10E7" w:rsidP="002B10E7">
      <w:pPr>
        <w:bidi/>
        <w:spacing w:line="312"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3-5-3:</w:t>
      </w:r>
      <w:proofErr w:type="gramStart"/>
      <w:r w:rsidRPr="00F11546">
        <w:rPr>
          <w:rFonts w:ascii="Traditional Arabic" w:hAnsi="Traditional Arabic" w:cs="Traditional Arabic" w:hint="cs"/>
          <w:b/>
          <w:bCs/>
          <w:sz w:val="32"/>
          <w:szCs w:val="32"/>
          <w:rtl/>
          <w:lang w:bidi="ar-DZ"/>
        </w:rPr>
        <w:t>مبدأ</w:t>
      </w:r>
      <w:proofErr w:type="gramEnd"/>
      <w:r w:rsidRPr="00F11546">
        <w:rPr>
          <w:rFonts w:ascii="Traditional Arabic" w:hAnsi="Traditional Arabic" w:cs="Traditional Arabic" w:hint="cs"/>
          <w:b/>
          <w:bCs/>
          <w:sz w:val="32"/>
          <w:szCs w:val="32"/>
          <w:rtl/>
          <w:lang w:bidi="ar-DZ"/>
        </w:rPr>
        <w:t xml:space="preserve"> التعاقب(التناوب):</w:t>
      </w:r>
    </w:p>
    <w:p w:rsidR="002B10E7" w:rsidRDefault="002B10E7" w:rsidP="002B10E7">
      <w:pPr>
        <w:bidi/>
        <w:spacing w:line="312" w:lineRule="auto"/>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ان مبدأ التعاقب يؤكد أن هناك مستوى مثالي لزيادة الحمل التدريبي(التحميل) ينبغي ان ينجز في التدريب،و إن هناك إطار زمني مثالي لإجراء أو احداث زيادة في الحمل التدريبي.</w:t>
      </w:r>
    </w:p>
    <w:p w:rsidR="002B10E7" w:rsidRDefault="002B10E7" w:rsidP="002B10E7">
      <w:pPr>
        <w:bidi/>
        <w:spacing w:line="312" w:lineRule="auto"/>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و ينبغي أن لا تكون زيادة الحمل بطيئة جدا بحيث ان التحسن لا يكون محتملا،و في الوقت نفسه إن الزيادة السريعة للأحمال التدريبية سوف تؤدي للإصابة و تلحق اضرارا عضلية و نفسية.فالتدريب فوق مستوى اهداف التدريب يكون ذا نتائج عكسية و خطرة.</w:t>
      </w:r>
    </w:p>
    <w:p w:rsidR="007073F6" w:rsidRDefault="007073F6" w:rsidP="007073F6">
      <w:pPr>
        <w:bidi/>
        <w:spacing w:line="312" w:lineRule="auto"/>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lastRenderedPageBreak/>
        <w:t>و على سبيل المثال( رياضي نهاية الاسبوع) الذي يتدرب بشدة عالية فقط في نهاية الاسبوع و الذي لا يتدرب بصورة كافية في المعتاد فهو يخالف مبدأ التعاقب(التناوب)،و مبدأ التعاقب يفسر لنا الحاجة الى الراحة و الاستشفاء الصحيح لان الاستمرار في زيادة الحمل التدريبي سوف تؤدي الى الاعياء و الاصابة.</w:t>
      </w:r>
    </w:p>
    <w:p w:rsidR="007073F6" w:rsidRDefault="007073F6" w:rsidP="007073F6">
      <w:pPr>
        <w:bidi/>
        <w:spacing w:line="312"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3-5-4:</w:t>
      </w:r>
      <w:proofErr w:type="gramStart"/>
      <w:r w:rsidRPr="00A879C1">
        <w:rPr>
          <w:rFonts w:ascii="Traditional Arabic" w:hAnsi="Traditional Arabic" w:cs="Traditional Arabic" w:hint="cs"/>
          <w:b/>
          <w:bCs/>
          <w:sz w:val="32"/>
          <w:szCs w:val="32"/>
          <w:rtl/>
          <w:lang w:bidi="ar-DZ"/>
        </w:rPr>
        <w:t>مبدأ</w:t>
      </w:r>
      <w:proofErr w:type="gramEnd"/>
      <w:r w:rsidRPr="00A879C1">
        <w:rPr>
          <w:rFonts w:ascii="Traditional Arabic" w:hAnsi="Traditional Arabic" w:cs="Traditional Arabic" w:hint="cs"/>
          <w:b/>
          <w:bCs/>
          <w:sz w:val="32"/>
          <w:szCs w:val="32"/>
          <w:rtl/>
          <w:lang w:bidi="ar-DZ"/>
        </w:rPr>
        <w:t xml:space="preserve"> التكيف:</w:t>
      </w:r>
    </w:p>
    <w:p w:rsidR="007073F6" w:rsidRPr="00A879C1" w:rsidRDefault="007073F6" w:rsidP="007073F6">
      <w:pPr>
        <w:bidi/>
        <w:spacing w:line="312" w:lineRule="auto"/>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التكيف هو سبيل الجسم الذي بواسطته (يبرمج) العضلات لتذكر،أو استرجاع فعاليات معينة-كان تكون حركات او مهارات- بواسطة تكرار المهارة أو الفعالية،و الجسم يتطبع و يتكيف للحمل التدريبي و تصبح المهارات اسهل في الاداء،لذلك فالتكيف يفسر لنا لماذا يكون اداء التمارين مؤلما و مزعجا بعد البدا في برنامج او نظام تدريبي جديد،و لكن بعد اداء التمارين نفسها لأسابيع او اشهر فان الرياضي سوف يؤدي التمارين بارتياح و بشعور اقل في الالم العضلي أو الانزعاج ، و هذا يفسر لنا ايضا الحاجة الى تنوع البرامج التدريبية أو النظام التدريبي و الاستمرار في تطبيق مبدأ زيادة الحمل لغرض الاستمرار في تحسن مستوى الرياضي.</w:t>
      </w:r>
      <w:sdt>
        <w:sdtPr>
          <w:rPr>
            <w:rFonts w:ascii="Traditional Arabic" w:hAnsi="Traditional Arabic" w:cs="Traditional Arabic" w:hint="cs"/>
            <w:sz w:val="28"/>
            <w:szCs w:val="28"/>
            <w:rtl/>
            <w:lang w:bidi="ar-DZ"/>
          </w:rPr>
          <w:id w:val="915685"/>
          <w:citation/>
        </w:sdtPr>
        <w:sdtContent>
          <w:r w:rsidR="009457E5">
            <w:rPr>
              <w:rFonts w:ascii="Traditional Arabic" w:hAnsi="Traditional Arabic" w:cs="Traditional Arabic"/>
              <w:sz w:val="28"/>
              <w:szCs w:val="28"/>
              <w:rtl/>
              <w:lang w:bidi="ar-DZ"/>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hint="cs"/>
              <w:sz w:val="28"/>
              <w:szCs w:val="28"/>
              <w:lang w:bidi="ar-DZ"/>
            </w:rPr>
            <w:instrText>CITATION</w:instrText>
          </w:r>
          <w:r>
            <w:rPr>
              <w:rFonts w:ascii="Traditional Arabic" w:hAnsi="Traditional Arabic" w:cs="Traditional Arabic" w:hint="cs"/>
              <w:sz w:val="28"/>
              <w:szCs w:val="28"/>
              <w:rtl/>
              <w:lang w:bidi="ar-DZ"/>
            </w:rPr>
            <w:instrText xml:space="preserve"> أحم14 \</w:instrText>
          </w:r>
          <w:r>
            <w:rPr>
              <w:rFonts w:ascii="Traditional Arabic" w:hAnsi="Traditional Arabic" w:cs="Traditional Arabic" w:hint="cs"/>
              <w:sz w:val="28"/>
              <w:szCs w:val="28"/>
              <w:lang w:bidi="ar-DZ"/>
            </w:rPr>
            <w:instrText>p 35-37 \l 5121</w:instrText>
          </w:r>
          <w:r>
            <w:rPr>
              <w:rFonts w:ascii="Traditional Arabic" w:hAnsi="Traditional Arabic" w:cs="Traditional Arabic" w:hint="cs"/>
              <w:sz w:val="28"/>
              <w:szCs w:val="28"/>
              <w:rtl/>
              <w:lang w:bidi="ar-DZ"/>
            </w:rPr>
            <w:instrText xml:space="preserve"> </w:instrText>
          </w:r>
          <w:r>
            <w:rPr>
              <w:rFonts w:ascii="Traditional Arabic" w:hAnsi="Traditional Arabic" w:cs="Traditional Arabic"/>
              <w:sz w:val="28"/>
              <w:szCs w:val="28"/>
              <w:rtl/>
              <w:lang w:bidi="ar-DZ"/>
            </w:rPr>
            <w:instrText xml:space="preserve"> </w:instrText>
          </w:r>
          <w:r w:rsidR="009457E5">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 xml:space="preserve"> </w:t>
          </w:r>
          <w:r w:rsidRPr="003E4BC3">
            <w:rPr>
              <w:rFonts w:ascii="Traditional Arabic" w:hAnsi="Traditional Arabic" w:cs="Traditional Arabic" w:hint="cs"/>
              <w:noProof/>
              <w:sz w:val="28"/>
              <w:szCs w:val="28"/>
              <w:rtl/>
              <w:lang w:bidi="ar-DZ"/>
            </w:rPr>
            <w:t>(الحسناوي 2014، 35-37)</w:t>
          </w:r>
          <w:r w:rsidR="009457E5">
            <w:rPr>
              <w:rFonts w:ascii="Traditional Arabic" w:hAnsi="Traditional Arabic" w:cs="Traditional Arabic"/>
              <w:sz w:val="28"/>
              <w:szCs w:val="28"/>
              <w:rtl/>
              <w:lang w:bidi="ar-DZ"/>
            </w:rPr>
            <w:fldChar w:fldCharType="end"/>
          </w:r>
        </w:sdtContent>
      </w:sdt>
      <w:r>
        <w:rPr>
          <w:rFonts w:ascii="Traditional Arabic" w:hAnsi="Traditional Arabic" w:cs="Traditional Arabic" w:hint="cs"/>
          <w:sz w:val="28"/>
          <w:szCs w:val="28"/>
          <w:rtl/>
          <w:lang w:bidi="ar-DZ"/>
        </w:rPr>
        <w:t xml:space="preserve"> </w:t>
      </w:r>
    </w:p>
    <w:p w:rsidR="007073F6" w:rsidRDefault="007073F6" w:rsidP="007073F6">
      <w:pPr>
        <w:bidi/>
        <w:spacing w:line="312" w:lineRule="auto"/>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-و يضيف يحيى السيد الحاوي 2002 م أن من بين المبادئ الفسيولوجية للتدريب الرياضي مبدأي التنوع في التمرينات و كذا مبدأ التنمية الشاملة حيث يشرحهما كالآتي:</w:t>
      </w:r>
    </w:p>
    <w:p w:rsidR="007073F6" w:rsidRDefault="007073F6" w:rsidP="007073F6">
      <w:pPr>
        <w:bidi/>
        <w:spacing w:line="312"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3-5-5:</w:t>
      </w:r>
      <w:proofErr w:type="gramStart"/>
      <w:r w:rsidRPr="003E4BC3">
        <w:rPr>
          <w:rFonts w:ascii="Traditional Arabic" w:hAnsi="Traditional Arabic" w:cs="Traditional Arabic" w:hint="cs"/>
          <w:b/>
          <w:bCs/>
          <w:sz w:val="32"/>
          <w:szCs w:val="32"/>
          <w:rtl/>
          <w:lang w:bidi="ar-DZ"/>
        </w:rPr>
        <w:t>مبدأ</w:t>
      </w:r>
      <w:proofErr w:type="gramEnd"/>
      <w:r w:rsidRPr="003E4BC3">
        <w:rPr>
          <w:rFonts w:ascii="Traditional Arabic" w:hAnsi="Traditional Arabic" w:cs="Traditional Arabic" w:hint="cs"/>
          <w:b/>
          <w:bCs/>
          <w:sz w:val="32"/>
          <w:szCs w:val="32"/>
          <w:rtl/>
          <w:lang w:bidi="ar-DZ"/>
        </w:rPr>
        <w:t xml:space="preserve"> تنوع التدريبات المختارة وفقا لطبيعة الهدف من التدريب:</w:t>
      </w:r>
    </w:p>
    <w:p w:rsidR="007073F6" w:rsidRDefault="007073F6" w:rsidP="007073F6">
      <w:pPr>
        <w:bidi/>
        <w:spacing w:line="312" w:lineRule="auto"/>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حيث توجد تمرينات فردية و اخرى زوجية،تمرينات بأدوات و اخرى بغير ادوات،تمرينات هوائية و اخرى لاهوائية،تمرينات عامة و اخرى خاصة،إذن لابد أن يراعي المدرب في عملية تنفيذ البرنامج التحديد الامثل للتدريبات المناسبة وفق قدرات اللاعبين و طبيعة المرحلة التدريبية و الهدف المراد الوصول اليه.</w:t>
      </w:r>
    </w:p>
    <w:p w:rsidR="007073F6" w:rsidRDefault="007073F6" w:rsidP="007073F6">
      <w:pPr>
        <w:bidi/>
        <w:spacing w:line="312"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3-5-6:</w:t>
      </w:r>
      <w:proofErr w:type="gramStart"/>
      <w:r w:rsidRPr="00167340">
        <w:rPr>
          <w:rFonts w:ascii="Traditional Arabic" w:hAnsi="Traditional Arabic" w:cs="Traditional Arabic" w:hint="cs"/>
          <w:b/>
          <w:bCs/>
          <w:sz w:val="32"/>
          <w:szCs w:val="32"/>
          <w:rtl/>
          <w:lang w:bidi="ar-DZ"/>
        </w:rPr>
        <w:t>التنمية</w:t>
      </w:r>
      <w:proofErr w:type="gramEnd"/>
      <w:r w:rsidRPr="00167340">
        <w:rPr>
          <w:rFonts w:ascii="Traditional Arabic" w:hAnsi="Traditional Arabic" w:cs="Traditional Arabic" w:hint="cs"/>
          <w:b/>
          <w:bCs/>
          <w:sz w:val="32"/>
          <w:szCs w:val="32"/>
          <w:rtl/>
          <w:lang w:bidi="ar-DZ"/>
        </w:rPr>
        <w:t xml:space="preserve"> الشاملة:</w:t>
      </w:r>
    </w:p>
    <w:p w:rsidR="007073F6" w:rsidRDefault="007073F6" w:rsidP="007073F6">
      <w:pPr>
        <w:bidi/>
        <w:spacing w:line="312" w:lineRule="auto"/>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و التنمية الشاملة لها اكثر من معنى،فقد تعني في مراحل الاعداد الاولى "إعداد شامل لجميع اجزاء جسم اللاعب" و دون التخصيص لجزء معين،و هذا يساعد المدرب في تجهيز اللاعب بصورة متكاملة،و قد تعني اثناء فترة الإعداد البدني العام تنمية الصفات البدنية العامة للجسم ككل بحيث تشمل التنمية جميع هذه المكونات،و بالتالي يستطيع المدرب تجهيز لاعبه في فترة الإعداد الخاص،بكفاءة عالية و يكون اللاعب قادرا على تنفيذ الواجبات المحددة له بكفاءة و اقتدار.</w:t>
      </w:r>
      <w:sdt>
        <w:sdtPr>
          <w:rPr>
            <w:rFonts w:ascii="Traditional Arabic" w:hAnsi="Traditional Arabic" w:cs="Traditional Arabic" w:hint="cs"/>
            <w:sz w:val="28"/>
            <w:szCs w:val="28"/>
            <w:rtl/>
            <w:lang w:bidi="ar-DZ"/>
          </w:rPr>
          <w:id w:val="915686"/>
          <w:citation/>
        </w:sdtPr>
        <w:sdtContent>
          <w:r w:rsidR="009457E5">
            <w:rPr>
              <w:rFonts w:ascii="Traditional Arabic" w:hAnsi="Traditional Arabic" w:cs="Traditional Arabic"/>
              <w:sz w:val="28"/>
              <w:szCs w:val="28"/>
              <w:rtl/>
              <w:lang w:bidi="ar-DZ"/>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hint="cs"/>
              <w:sz w:val="28"/>
              <w:szCs w:val="28"/>
              <w:lang w:bidi="ar-DZ"/>
            </w:rPr>
            <w:instrText>CITATION</w:instrText>
          </w:r>
          <w:r>
            <w:rPr>
              <w:rFonts w:ascii="Traditional Arabic" w:hAnsi="Traditional Arabic" w:cs="Traditional Arabic" w:hint="cs"/>
              <w:sz w:val="28"/>
              <w:szCs w:val="28"/>
              <w:rtl/>
              <w:lang w:bidi="ar-DZ"/>
            </w:rPr>
            <w:instrText xml:space="preserve"> يحي02 \</w:instrText>
          </w:r>
          <w:r>
            <w:rPr>
              <w:rFonts w:ascii="Traditional Arabic" w:hAnsi="Traditional Arabic" w:cs="Traditional Arabic" w:hint="cs"/>
              <w:sz w:val="28"/>
              <w:szCs w:val="28"/>
              <w:lang w:bidi="ar-DZ"/>
            </w:rPr>
            <w:instrText>p 17-18 \l 5121</w:instrText>
          </w:r>
          <w:r>
            <w:rPr>
              <w:rFonts w:ascii="Traditional Arabic" w:hAnsi="Traditional Arabic" w:cs="Traditional Arabic" w:hint="cs"/>
              <w:sz w:val="28"/>
              <w:szCs w:val="28"/>
              <w:rtl/>
              <w:lang w:bidi="ar-DZ"/>
            </w:rPr>
            <w:instrText xml:space="preserve"> </w:instrText>
          </w:r>
          <w:r>
            <w:rPr>
              <w:rFonts w:ascii="Traditional Arabic" w:hAnsi="Traditional Arabic" w:cs="Traditional Arabic"/>
              <w:sz w:val="28"/>
              <w:szCs w:val="28"/>
              <w:rtl/>
              <w:lang w:bidi="ar-DZ"/>
            </w:rPr>
            <w:instrText xml:space="preserve"> </w:instrText>
          </w:r>
          <w:r w:rsidR="009457E5">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 xml:space="preserve"> </w:t>
          </w:r>
          <w:r w:rsidRPr="00E421D3">
            <w:rPr>
              <w:rFonts w:ascii="Traditional Arabic" w:hAnsi="Traditional Arabic" w:cs="Traditional Arabic" w:hint="cs"/>
              <w:noProof/>
              <w:sz w:val="28"/>
              <w:szCs w:val="28"/>
              <w:rtl/>
              <w:lang w:bidi="ar-DZ"/>
            </w:rPr>
            <w:t>(يحي السيد 2002، 17-18)</w:t>
          </w:r>
          <w:r w:rsidR="009457E5">
            <w:rPr>
              <w:rFonts w:ascii="Traditional Arabic" w:hAnsi="Traditional Arabic" w:cs="Traditional Arabic"/>
              <w:sz w:val="28"/>
              <w:szCs w:val="28"/>
              <w:rtl/>
              <w:lang w:bidi="ar-DZ"/>
            </w:rPr>
            <w:fldChar w:fldCharType="end"/>
          </w:r>
        </w:sdtContent>
      </w:sdt>
    </w:p>
    <w:p w:rsidR="007073F6" w:rsidRDefault="007073F6" w:rsidP="007073F6">
      <w:pPr>
        <w:bidi/>
        <w:spacing w:line="312" w:lineRule="auto"/>
        <w:rPr>
          <w:rFonts w:ascii="Traditional Arabic" w:hAnsi="Traditional Arabic" w:cs="Traditional Arabic"/>
          <w:b/>
          <w:bCs/>
          <w:sz w:val="32"/>
          <w:szCs w:val="32"/>
          <w:rtl/>
          <w:lang w:bidi="ar-DZ"/>
        </w:rPr>
      </w:pPr>
    </w:p>
    <w:p w:rsidR="002B10E7" w:rsidRDefault="002B10E7" w:rsidP="002B10E7">
      <w:pPr>
        <w:bidi/>
        <w:spacing w:line="312" w:lineRule="auto"/>
        <w:ind w:left="0"/>
        <w:rPr>
          <w:rFonts w:ascii="Traditional Arabic" w:hAnsi="Traditional Arabic" w:cs="Traditional Arabic"/>
          <w:sz w:val="28"/>
          <w:szCs w:val="28"/>
          <w:rtl/>
          <w:lang w:bidi="ar-DZ"/>
        </w:rPr>
      </w:pPr>
    </w:p>
    <w:p w:rsidR="007073F6" w:rsidRDefault="007073F6" w:rsidP="007073F6">
      <w:pPr>
        <w:bidi/>
        <w:spacing w:line="312"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3-5-7:</w:t>
      </w:r>
      <w:r w:rsidRPr="00D51A1B">
        <w:rPr>
          <w:rFonts w:ascii="Traditional Arabic" w:hAnsi="Traditional Arabic" w:cs="Traditional Arabic" w:hint="cs"/>
          <w:b/>
          <w:bCs/>
          <w:sz w:val="32"/>
          <w:szCs w:val="32"/>
          <w:rtl/>
          <w:lang w:bidi="ar-DZ"/>
        </w:rPr>
        <w:t xml:space="preserve">العلاقة الصحيحة بين الحمل و </w:t>
      </w:r>
      <w:proofErr w:type="gramStart"/>
      <w:r w:rsidRPr="00D51A1B">
        <w:rPr>
          <w:rFonts w:ascii="Traditional Arabic" w:hAnsi="Traditional Arabic" w:cs="Traditional Arabic" w:hint="cs"/>
          <w:b/>
          <w:bCs/>
          <w:sz w:val="32"/>
          <w:szCs w:val="32"/>
          <w:rtl/>
          <w:lang w:bidi="ar-DZ"/>
        </w:rPr>
        <w:t>الراحة</w:t>
      </w:r>
      <w:proofErr w:type="gramEnd"/>
      <w:r w:rsidRPr="00D51A1B">
        <w:rPr>
          <w:rFonts w:ascii="Traditional Arabic" w:hAnsi="Traditional Arabic" w:cs="Traditional Arabic" w:hint="cs"/>
          <w:b/>
          <w:bCs/>
          <w:sz w:val="32"/>
          <w:szCs w:val="32"/>
          <w:rtl/>
          <w:lang w:bidi="ar-DZ"/>
        </w:rPr>
        <w:t>(التعويض الزائد)</w:t>
      </w:r>
      <w:r>
        <w:rPr>
          <w:rFonts w:ascii="Traditional Arabic" w:hAnsi="Traditional Arabic" w:cs="Traditional Arabic" w:hint="cs"/>
          <w:b/>
          <w:bCs/>
          <w:sz w:val="32"/>
          <w:szCs w:val="32"/>
          <w:rtl/>
          <w:lang w:bidi="ar-DZ"/>
        </w:rPr>
        <w:t>:</w:t>
      </w:r>
    </w:p>
    <w:p w:rsidR="007073F6" w:rsidRDefault="007073F6" w:rsidP="007073F6">
      <w:pPr>
        <w:bidi/>
        <w:spacing w:line="312" w:lineRule="auto"/>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يرى أمر الله البساطي 1998م أن من أسس و مبادئ الارتقاء بمستوى الانجاز الرياضي هو العلاقة الصحيحة بين الحمل و الراحة حيث تعد هي المدخل الرئيسي للارتقاء بمستوى الانجاز الرياضي،حيث يلقى التدريب على اعضاء الجسم المختلفة عبئا يحتاج اللاعب بعدها الى راحة لاستعادة قواه و امكانية التكرار مرة ثانية بالمستوى الذي يتناسب و اتجاه الحمل،اذ أن التعب و الهبوط التدريجي في مستوى القدرة نتيجة لتأثير التدريب على أعضاء الجسم الوظيفية و استهلاك الجسم لمصادر الطاقة يحتم ضرورة اعطاء اللاعب فترة راحة لاستعادة الشفاء(تعويض مصادر الطاقة)،و قد اثبتت التجارب العلمية لبحوث الكيمياء الحيوية زيادة مصادر الطاقة عند اللاعب في نهاية فترة الراحة أكثر من المصادر قبل بداية المجهود،و تسمى هذه الفترة بفترة التعويض الزائد و هي الفترة المناسبة و الاساسية لتكرار الحمل التالي أو تقبل حمل آخر الشكل(</w:t>
      </w:r>
      <w:r>
        <w:rPr>
          <w:rFonts w:ascii="Traditional Arabic" w:hAnsi="Traditional Arabic" w:cs="Traditional Arabic"/>
          <w:sz w:val="28"/>
          <w:szCs w:val="28"/>
          <w:lang w:bidi="ar-DZ"/>
        </w:rPr>
        <w:t>8</w:t>
      </w:r>
      <w:r>
        <w:rPr>
          <w:rFonts w:ascii="Traditional Arabic" w:hAnsi="Traditional Arabic" w:cs="Traditional Arabic" w:hint="cs"/>
          <w:sz w:val="28"/>
          <w:szCs w:val="28"/>
          <w:rtl/>
          <w:lang w:bidi="ar-DZ"/>
        </w:rPr>
        <w:t>)</w:t>
      </w:r>
    </w:p>
    <w:p w:rsidR="007073F6" w:rsidRDefault="009457E5" w:rsidP="007073F6">
      <w:pPr>
        <w:bidi/>
        <w:spacing w:line="312" w:lineRule="auto"/>
        <w:rPr>
          <w:rFonts w:ascii="Traditional Arabic" w:hAnsi="Traditional Arabic" w:cs="Traditional Arabic"/>
          <w:sz w:val="28"/>
          <w:szCs w:val="28"/>
          <w:rtl/>
          <w:lang w:bidi="ar-DZ"/>
        </w:rPr>
      </w:pPr>
      <w:r>
        <w:rPr>
          <w:rFonts w:ascii="Traditional Arabic" w:hAnsi="Traditional Arabic" w:cs="Traditional Arabic"/>
          <w:noProof/>
          <w:sz w:val="28"/>
          <w:szCs w:val="28"/>
          <w:rtl/>
          <w:lang w:eastAsia="fr-FR"/>
        </w:rPr>
        <w:pict>
          <v:shape id="_x0000_s1093" type="#_x0000_t202" style="position:absolute;left:0;text-align:left;margin-left:-2pt;margin-top:3.8pt;width:431.35pt;height:278.7pt;z-index:251704320;mso-width-relative:margin;mso-height-relative:margin" wrapcoords="-96 -114 -96 21486 21696 21486 21696 -114 -96 -114" fillcolor="white [3212]" strokecolor="white [3212]">
            <v:textbox style="mso-next-textbox:#_x0000_s1093">
              <w:txbxContent>
                <w:p w:rsidR="002C1093" w:rsidRDefault="002C1093" w:rsidP="007073F6">
                  <w:pPr>
                    <w:bidi/>
                    <w:jc w:val="center"/>
                    <w:rPr>
                      <w:rFonts w:cs="Arial"/>
                      <w:noProof/>
                      <w:rtl/>
                      <w:lang w:eastAsia="fr-FR" w:bidi="ar-DZ"/>
                    </w:rPr>
                  </w:pPr>
                  <w:r w:rsidRPr="00413E7C">
                    <w:rPr>
                      <w:rFonts w:cs="Arial"/>
                      <w:noProof/>
                      <w:rtl/>
                      <w:lang w:eastAsia="fr-FR"/>
                    </w:rPr>
                    <w:drawing>
                      <wp:inline distT="0" distB="0" distL="0" distR="0">
                        <wp:extent cx="4845590" cy="2179374"/>
                        <wp:effectExtent l="57150" t="38100" r="31210" b="11376"/>
                        <wp:docPr id="5" name="Image 1" descr="C:\Users\othmane1988\Desktop\fatigue et récupération photos\10-06-2015 19-35-3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hmane1988\Desktop\fatigue et récupération photos\10-06-2015 19-35-34.bmp"/>
                                <pic:cNvPicPr>
                                  <a:picLocks noChangeAspect="1" noChangeArrowheads="1"/>
                                </pic:cNvPicPr>
                              </pic:nvPicPr>
                              <pic:blipFill>
                                <a:blip r:embed="rId47"/>
                                <a:srcRect l="1056" r="1761" b="33217"/>
                                <a:stretch>
                                  <a:fillRect/>
                                </a:stretch>
                              </pic:blipFill>
                              <pic:spPr bwMode="auto">
                                <a:xfrm>
                                  <a:off x="0" y="0"/>
                                  <a:ext cx="4845590" cy="2179374"/>
                                </a:xfrm>
                                <a:prstGeom prst="rect">
                                  <a:avLst/>
                                </a:prstGeom>
                                <a:noFill/>
                                <a:ln w="28575">
                                  <a:solidFill>
                                    <a:schemeClr val="tx1"/>
                                  </a:solidFill>
                                  <a:miter lim="800000"/>
                                  <a:headEnd/>
                                  <a:tailEnd/>
                                </a:ln>
                              </pic:spPr>
                            </pic:pic>
                          </a:graphicData>
                        </a:graphic>
                      </wp:inline>
                    </w:drawing>
                  </w:r>
                </w:p>
                <w:p w:rsidR="002C1093" w:rsidRPr="00413E7C" w:rsidRDefault="002C1093" w:rsidP="007073F6">
                  <w:pPr>
                    <w:bidi/>
                    <w:jc w:val="center"/>
                    <w:rPr>
                      <w:rFonts w:ascii="Traditional Arabic" w:hAnsi="Traditional Arabic" w:cs="Traditional Arabic"/>
                      <w:noProof/>
                      <w:sz w:val="28"/>
                      <w:szCs w:val="28"/>
                      <w:rtl/>
                      <w:lang w:eastAsia="fr-FR" w:bidi="ar-DZ"/>
                    </w:rPr>
                  </w:pPr>
                  <w:r w:rsidRPr="00413E7C">
                    <w:rPr>
                      <w:rFonts w:ascii="Traditional Arabic" w:hAnsi="Traditional Arabic" w:cs="Traditional Arabic"/>
                      <w:noProof/>
                      <w:sz w:val="28"/>
                      <w:szCs w:val="28"/>
                      <w:rtl/>
                      <w:lang w:eastAsia="fr-FR" w:bidi="ar-DZ"/>
                    </w:rPr>
                    <w:t>الشكل رقم (</w:t>
                  </w:r>
                  <w:r>
                    <w:rPr>
                      <w:rFonts w:ascii="Traditional Arabic" w:hAnsi="Traditional Arabic" w:cs="Traditional Arabic" w:hint="cs"/>
                      <w:noProof/>
                      <w:sz w:val="28"/>
                      <w:szCs w:val="28"/>
                      <w:rtl/>
                      <w:lang w:eastAsia="fr-FR" w:bidi="ar-DZ"/>
                    </w:rPr>
                    <w:t>08</w:t>
                  </w:r>
                  <w:r w:rsidRPr="00413E7C">
                    <w:rPr>
                      <w:rFonts w:ascii="Traditional Arabic" w:hAnsi="Traditional Arabic" w:cs="Traditional Arabic"/>
                      <w:noProof/>
                      <w:sz w:val="28"/>
                      <w:szCs w:val="28"/>
                      <w:rtl/>
                      <w:lang w:eastAsia="fr-FR" w:bidi="ar-DZ"/>
                    </w:rPr>
                    <w:t>) يوضح العلاقة بين الحمل و الراحة.</w:t>
                  </w:r>
                </w:p>
                <w:p w:rsidR="002C1093" w:rsidRPr="00413E7C" w:rsidRDefault="002C1093" w:rsidP="007073F6">
                  <w:pPr>
                    <w:pStyle w:val="Paragraphedeliste"/>
                    <w:numPr>
                      <w:ilvl w:val="0"/>
                      <w:numId w:val="27"/>
                    </w:numPr>
                    <w:bidi/>
                    <w:spacing w:after="0" w:line="240" w:lineRule="auto"/>
                    <w:rPr>
                      <w:rFonts w:ascii="Traditional Arabic" w:hAnsi="Traditional Arabic" w:cs="Traditional Arabic"/>
                      <w:sz w:val="28"/>
                      <w:szCs w:val="28"/>
                      <w:lang w:bidi="ar-DZ"/>
                    </w:rPr>
                  </w:pPr>
                  <w:r w:rsidRPr="00413E7C">
                    <w:rPr>
                      <w:rFonts w:ascii="Traditional Arabic" w:hAnsi="Traditional Arabic" w:cs="Traditional Arabic"/>
                      <w:sz w:val="28"/>
                      <w:szCs w:val="28"/>
                      <w:rtl/>
                      <w:lang w:bidi="ar-DZ"/>
                    </w:rPr>
                    <w:t>فترة اداء التمرين (استهلاك الطاقة)</w:t>
                  </w:r>
                </w:p>
                <w:p w:rsidR="002C1093" w:rsidRPr="00413E7C" w:rsidRDefault="002C1093" w:rsidP="007073F6">
                  <w:pPr>
                    <w:pStyle w:val="Paragraphedeliste"/>
                    <w:numPr>
                      <w:ilvl w:val="0"/>
                      <w:numId w:val="27"/>
                    </w:numPr>
                    <w:bidi/>
                    <w:spacing w:after="0" w:line="240" w:lineRule="auto"/>
                    <w:rPr>
                      <w:rFonts w:ascii="Traditional Arabic" w:hAnsi="Traditional Arabic" w:cs="Traditional Arabic"/>
                      <w:sz w:val="28"/>
                      <w:szCs w:val="28"/>
                      <w:lang w:bidi="ar-DZ"/>
                    </w:rPr>
                  </w:pPr>
                  <w:r w:rsidRPr="00413E7C">
                    <w:rPr>
                      <w:rFonts w:ascii="Traditional Arabic" w:hAnsi="Traditional Arabic" w:cs="Traditional Arabic"/>
                      <w:sz w:val="28"/>
                      <w:szCs w:val="28"/>
                      <w:rtl/>
                      <w:lang w:bidi="ar-DZ"/>
                    </w:rPr>
                    <w:t>فترة الراحة(استعادة القوى-زيادة مصادر الطاقة)</w:t>
                  </w:r>
                </w:p>
                <w:p w:rsidR="002C1093" w:rsidRPr="00413E7C" w:rsidRDefault="002C1093" w:rsidP="007073F6">
                  <w:pPr>
                    <w:pStyle w:val="Paragraphedeliste"/>
                    <w:numPr>
                      <w:ilvl w:val="0"/>
                      <w:numId w:val="27"/>
                    </w:numPr>
                    <w:bidi/>
                    <w:spacing w:line="240" w:lineRule="auto"/>
                    <w:rPr>
                      <w:rFonts w:ascii="Traditional Arabic" w:hAnsi="Traditional Arabic" w:cs="Traditional Arabic"/>
                      <w:sz w:val="28"/>
                      <w:szCs w:val="28"/>
                      <w:lang w:bidi="ar-DZ"/>
                    </w:rPr>
                  </w:pPr>
                  <w:r w:rsidRPr="00413E7C">
                    <w:rPr>
                      <w:rFonts w:ascii="Traditional Arabic" w:hAnsi="Traditional Arabic" w:cs="Traditional Arabic"/>
                      <w:sz w:val="28"/>
                      <w:szCs w:val="28"/>
                      <w:rtl/>
                      <w:lang w:bidi="ar-DZ"/>
                    </w:rPr>
                    <w:t>العودة لنقطة البداية(</w:t>
                  </w:r>
                  <w:proofErr w:type="gramStart"/>
                  <w:r w:rsidRPr="00413E7C">
                    <w:rPr>
                      <w:rFonts w:ascii="Traditional Arabic" w:hAnsi="Traditional Arabic" w:cs="Traditional Arabic"/>
                      <w:sz w:val="28"/>
                      <w:szCs w:val="28"/>
                      <w:rtl/>
                      <w:lang w:bidi="ar-DZ"/>
                    </w:rPr>
                    <w:t>المستوى</w:t>
                  </w:r>
                  <w:proofErr w:type="gramEnd"/>
                  <w:r w:rsidRPr="00413E7C">
                    <w:rPr>
                      <w:rFonts w:ascii="Traditional Arabic" w:hAnsi="Traditional Arabic" w:cs="Traditional Arabic"/>
                      <w:sz w:val="28"/>
                      <w:szCs w:val="28"/>
                      <w:rtl/>
                      <w:lang w:bidi="ar-DZ"/>
                    </w:rPr>
                    <w:t xml:space="preserve"> قبل التمرين)</w:t>
                  </w:r>
                </w:p>
              </w:txbxContent>
            </v:textbox>
          </v:shape>
        </w:pict>
      </w:r>
    </w:p>
    <w:p w:rsidR="007073F6" w:rsidRPr="006A19A2" w:rsidRDefault="007073F6" w:rsidP="007073F6">
      <w:pPr>
        <w:bidi/>
        <w:rPr>
          <w:rFonts w:ascii="Traditional Arabic" w:hAnsi="Traditional Arabic" w:cs="Traditional Arabic"/>
          <w:sz w:val="28"/>
          <w:szCs w:val="28"/>
          <w:rtl/>
          <w:lang w:bidi="ar-DZ"/>
        </w:rPr>
      </w:pPr>
    </w:p>
    <w:p w:rsidR="007073F6" w:rsidRPr="006A19A2" w:rsidRDefault="007073F6" w:rsidP="007073F6">
      <w:pPr>
        <w:bidi/>
        <w:rPr>
          <w:rFonts w:ascii="Traditional Arabic" w:hAnsi="Traditional Arabic" w:cs="Traditional Arabic"/>
          <w:sz w:val="28"/>
          <w:szCs w:val="28"/>
          <w:rtl/>
          <w:lang w:bidi="ar-DZ"/>
        </w:rPr>
      </w:pPr>
    </w:p>
    <w:p w:rsidR="007073F6" w:rsidRPr="006A19A2" w:rsidRDefault="007073F6" w:rsidP="007073F6">
      <w:pPr>
        <w:bidi/>
        <w:rPr>
          <w:rFonts w:ascii="Traditional Arabic" w:hAnsi="Traditional Arabic" w:cs="Traditional Arabic"/>
          <w:sz w:val="28"/>
          <w:szCs w:val="28"/>
          <w:rtl/>
          <w:lang w:bidi="ar-DZ"/>
        </w:rPr>
      </w:pPr>
    </w:p>
    <w:p w:rsidR="007073F6" w:rsidRPr="006A19A2" w:rsidRDefault="007073F6" w:rsidP="007073F6">
      <w:pPr>
        <w:bidi/>
        <w:rPr>
          <w:rFonts w:ascii="Traditional Arabic" w:hAnsi="Traditional Arabic" w:cs="Traditional Arabic"/>
          <w:sz w:val="28"/>
          <w:szCs w:val="28"/>
          <w:rtl/>
          <w:lang w:bidi="ar-DZ"/>
        </w:rPr>
      </w:pPr>
    </w:p>
    <w:p w:rsidR="007073F6" w:rsidRPr="006A19A2" w:rsidRDefault="007073F6" w:rsidP="007073F6">
      <w:pPr>
        <w:bidi/>
        <w:rPr>
          <w:rFonts w:ascii="Traditional Arabic" w:hAnsi="Traditional Arabic" w:cs="Traditional Arabic"/>
          <w:sz w:val="28"/>
          <w:szCs w:val="28"/>
          <w:rtl/>
          <w:lang w:bidi="ar-DZ"/>
        </w:rPr>
      </w:pPr>
    </w:p>
    <w:p w:rsidR="007073F6" w:rsidRPr="006A19A2" w:rsidRDefault="007073F6" w:rsidP="007073F6">
      <w:pPr>
        <w:bidi/>
        <w:rPr>
          <w:rFonts w:ascii="Traditional Arabic" w:hAnsi="Traditional Arabic" w:cs="Traditional Arabic"/>
          <w:sz w:val="28"/>
          <w:szCs w:val="28"/>
          <w:rtl/>
          <w:lang w:bidi="ar-DZ"/>
        </w:rPr>
      </w:pPr>
    </w:p>
    <w:p w:rsidR="007073F6" w:rsidRPr="006A19A2" w:rsidRDefault="007073F6" w:rsidP="007073F6">
      <w:pPr>
        <w:bidi/>
        <w:rPr>
          <w:rFonts w:ascii="Traditional Arabic" w:hAnsi="Traditional Arabic" w:cs="Traditional Arabic"/>
          <w:sz w:val="28"/>
          <w:szCs w:val="28"/>
          <w:rtl/>
          <w:lang w:bidi="ar-DZ"/>
        </w:rPr>
      </w:pPr>
    </w:p>
    <w:p w:rsidR="007073F6" w:rsidRDefault="007073F6" w:rsidP="007073F6">
      <w:pPr>
        <w:bidi/>
        <w:rPr>
          <w:rFonts w:ascii="Traditional Arabic" w:hAnsi="Traditional Arabic" w:cs="Traditional Arabic"/>
          <w:sz w:val="28"/>
          <w:szCs w:val="28"/>
          <w:rtl/>
          <w:lang w:bidi="ar-DZ"/>
        </w:rPr>
      </w:pPr>
    </w:p>
    <w:p w:rsidR="007073F6" w:rsidRDefault="007073F6" w:rsidP="007073F6">
      <w:pPr>
        <w:bidi/>
        <w:rPr>
          <w:rFonts w:ascii="Traditional Arabic" w:hAnsi="Traditional Arabic" w:cs="Traditional Arabic"/>
          <w:sz w:val="28"/>
          <w:szCs w:val="28"/>
          <w:rtl/>
          <w:lang w:bidi="ar-DZ"/>
        </w:rPr>
      </w:pPr>
    </w:p>
    <w:p w:rsidR="007073F6" w:rsidRDefault="007073F6" w:rsidP="007073F6">
      <w:pPr>
        <w:bidi/>
        <w:rPr>
          <w:rFonts w:ascii="Traditional Arabic" w:hAnsi="Traditional Arabic" w:cs="Traditional Arabic"/>
          <w:sz w:val="28"/>
          <w:szCs w:val="28"/>
          <w:rtl/>
          <w:lang w:bidi="ar-DZ"/>
        </w:rPr>
      </w:pPr>
    </w:p>
    <w:p w:rsidR="007073F6" w:rsidRDefault="007073F6" w:rsidP="007073F6">
      <w:pPr>
        <w:bidi/>
        <w:spacing w:line="312" w:lineRule="auto"/>
        <w:ind w:left="0"/>
        <w:rPr>
          <w:rFonts w:ascii="Traditional Arabic" w:hAnsi="Traditional Arabic" w:cs="Traditional Arabic"/>
          <w:sz w:val="28"/>
          <w:szCs w:val="28"/>
          <w:rtl/>
          <w:lang w:bidi="ar-DZ"/>
        </w:rPr>
      </w:pPr>
    </w:p>
    <w:p w:rsidR="00EB68AB" w:rsidRDefault="00EB68AB" w:rsidP="00EB68AB">
      <w:pPr>
        <w:bidi/>
        <w:spacing w:line="312" w:lineRule="auto"/>
        <w:ind w:left="0"/>
        <w:rPr>
          <w:rFonts w:ascii="Traditional Arabic" w:hAnsi="Traditional Arabic" w:cs="Traditional Arabic"/>
          <w:sz w:val="28"/>
          <w:szCs w:val="28"/>
          <w:rtl/>
          <w:lang w:bidi="ar-DZ"/>
        </w:rPr>
      </w:pPr>
    </w:p>
    <w:p w:rsidR="00EB68AB" w:rsidRDefault="00EB68AB" w:rsidP="00EB68AB">
      <w:pPr>
        <w:bidi/>
        <w:spacing w:line="312" w:lineRule="auto"/>
        <w:ind w:left="0"/>
        <w:rPr>
          <w:rFonts w:ascii="Traditional Arabic" w:hAnsi="Traditional Arabic" w:cs="Traditional Arabic"/>
          <w:sz w:val="28"/>
          <w:szCs w:val="28"/>
          <w:rtl/>
          <w:lang w:bidi="ar-DZ"/>
        </w:rPr>
      </w:pPr>
    </w:p>
    <w:p w:rsidR="00EB68AB" w:rsidRDefault="00EB68AB" w:rsidP="00EB68AB">
      <w:pPr>
        <w:bidi/>
        <w:spacing w:line="312" w:lineRule="auto"/>
        <w:ind w:left="0"/>
        <w:rPr>
          <w:rFonts w:ascii="Traditional Arabic" w:hAnsi="Traditional Arabic" w:cs="Traditional Arabic"/>
          <w:sz w:val="28"/>
          <w:szCs w:val="28"/>
          <w:rtl/>
          <w:lang w:bidi="ar-DZ"/>
        </w:rPr>
      </w:pPr>
    </w:p>
    <w:p w:rsidR="00EB68AB" w:rsidRDefault="00EB68AB" w:rsidP="00EB68AB">
      <w:pPr>
        <w:bidi/>
        <w:spacing w:line="312" w:lineRule="auto"/>
        <w:ind w:left="0"/>
        <w:rPr>
          <w:rFonts w:ascii="Traditional Arabic" w:hAnsi="Traditional Arabic" w:cs="Traditional Arabic"/>
          <w:sz w:val="28"/>
          <w:szCs w:val="28"/>
          <w:rtl/>
          <w:lang w:bidi="ar-DZ"/>
        </w:rPr>
      </w:pPr>
    </w:p>
    <w:p w:rsidR="00EB68AB" w:rsidRDefault="00EB68AB" w:rsidP="00EB68AB">
      <w:pPr>
        <w:bidi/>
        <w:spacing w:line="312" w:lineRule="auto"/>
        <w:ind w:left="0"/>
        <w:rPr>
          <w:rFonts w:ascii="Traditional Arabic" w:hAnsi="Traditional Arabic" w:cs="Traditional Arabic"/>
          <w:sz w:val="28"/>
          <w:szCs w:val="28"/>
          <w:rtl/>
          <w:lang w:bidi="ar-DZ"/>
        </w:rPr>
      </w:pPr>
    </w:p>
    <w:p w:rsidR="00EB68AB" w:rsidRDefault="00EB68AB" w:rsidP="00EB68AB">
      <w:pPr>
        <w:bidi/>
        <w:spacing w:line="312" w:lineRule="auto"/>
        <w:ind w:left="0"/>
        <w:rPr>
          <w:rFonts w:ascii="Traditional Arabic" w:hAnsi="Traditional Arabic" w:cs="Traditional Arabic"/>
          <w:sz w:val="28"/>
          <w:szCs w:val="28"/>
          <w:rtl/>
          <w:lang w:bidi="ar-DZ"/>
        </w:rPr>
      </w:pPr>
    </w:p>
    <w:p w:rsidR="00EB68AB" w:rsidRDefault="009457E5" w:rsidP="00EB68AB">
      <w:pPr>
        <w:bidi/>
        <w:spacing w:line="312" w:lineRule="auto"/>
        <w:rPr>
          <w:rFonts w:ascii="Traditional Arabic" w:hAnsi="Traditional Arabic" w:cs="Traditional Arabic"/>
          <w:sz w:val="28"/>
          <w:szCs w:val="28"/>
          <w:rtl/>
          <w:lang w:bidi="ar-DZ"/>
        </w:rPr>
      </w:pPr>
      <w:r>
        <w:rPr>
          <w:rFonts w:ascii="Traditional Arabic" w:hAnsi="Traditional Arabic" w:cs="Traditional Arabic"/>
          <w:noProof/>
          <w:sz w:val="28"/>
          <w:szCs w:val="28"/>
          <w:rtl/>
          <w:lang w:eastAsia="fr-FR"/>
        </w:rPr>
        <w:lastRenderedPageBreak/>
        <w:pict>
          <v:shape id="_x0000_s1094" type="#_x0000_t202" style="position:absolute;left:0;text-align:left;margin-left:4.1pt;margin-top:105.5pt;width:419.7pt;height:238.3pt;z-index:251706368;mso-width-relative:margin;mso-height-relative:margin" wrapcoords="-96 -114 -96 21486 21696 21486 21696 -114 -96 -114" strokecolor="white [3212]">
            <v:textbox style="mso-next-textbox:#_x0000_s1094">
              <w:txbxContent>
                <w:p w:rsidR="002C1093" w:rsidRDefault="002C1093" w:rsidP="00EB68AB">
                  <w:pPr>
                    <w:bidi/>
                    <w:jc w:val="center"/>
                    <w:rPr>
                      <w:rFonts w:ascii="Traditional Arabic" w:hAnsi="Traditional Arabic" w:cs="Traditional Arabic"/>
                      <w:sz w:val="28"/>
                      <w:szCs w:val="28"/>
                      <w:rtl/>
                      <w:lang w:bidi="ar-DZ"/>
                    </w:rPr>
                  </w:pPr>
                  <w:r w:rsidRPr="00564C31">
                    <w:rPr>
                      <w:rFonts w:ascii="Traditional Arabic" w:hAnsi="Traditional Arabic" w:cs="Traditional Arabic"/>
                      <w:noProof/>
                      <w:sz w:val="28"/>
                      <w:szCs w:val="28"/>
                      <w:rtl/>
                      <w:lang w:eastAsia="fr-FR"/>
                    </w:rPr>
                    <w:drawing>
                      <wp:inline distT="0" distB="0" distL="0" distR="0">
                        <wp:extent cx="4707303" cy="1749020"/>
                        <wp:effectExtent l="57150" t="38100" r="36147" b="22630"/>
                        <wp:docPr id="6" name="Image 2" descr="C:\Users\othmane1988\Desktop\fatigue et récupération photos\10-06-2015 19-37-2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hmane1988\Desktop\fatigue et récupération photos\10-06-2015 19-37-24.bmp"/>
                                <pic:cNvPicPr>
                                  <a:picLocks noChangeAspect="1" noChangeArrowheads="1"/>
                                </pic:cNvPicPr>
                              </pic:nvPicPr>
                              <pic:blipFill>
                                <a:blip r:embed="rId48"/>
                                <a:srcRect l="1895" t="2922" r="2615" b="37013"/>
                                <a:stretch>
                                  <a:fillRect/>
                                </a:stretch>
                              </pic:blipFill>
                              <pic:spPr bwMode="auto">
                                <a:xfrm>
                                  <a:off x="0" y="0"/>
                                  <a:ext cx="4707174" cy="1748972"/>
                                </a:xfrm>
                                <a:prstGeom prst="rect">
                                  <a:avLst/>
                                </a:prstGeom>
                                <a:noFill/>
                                <a:ln w="28575">
                                  <a:solidFill>
                                    <a:schemeClr val="tx1"/>
                                  </a:solidFill>
                                  <a:miter lim="800000"/>
                                  <a:headEnd/>
                                  <a:tailEnd/>
                                </a:ln>
                              </pic:spPr>
                            </pic:pic>
                          </a:graphicData>
                        </a:graphic>
                      </wp:inline>
                    </w:drawing>
                  </w:r>
                </w:p>
                <w:p w:rsidR="002C1093" w:rsidRDefault="002C1093" w:rsidP="00EB68AB">
                  <w:pPr>
                    <w:bidi/>
                    <w:jc w:val="center"/>
                    <w:rPr>
                      <w:rFonts w:ascii="Traditional Arabic" w:hAnsi="Traditional Arabic" w:cs="Traditional Arabic"/>
                      <w:sz w:val="28"/>
                      <w:szCs w:val="28"/>
                      <w:rtl/>
                      <w:lang w:bidi="ar-DZ"/>
                    </w:rPr>
                  </w:pPr>
                  <w:r w:rsidRPr="00564C31">
                    <w:rPr>
                      <w:rFonts w:ascii="Traditional Arabic" w:hAnsi="Traditional Arabic" w:cs="Traditional Arabic"/>
                      <w:sz w:val="28"/>
                      <w:szCs w:val="28"/>
                      <w:rtl/>
                      <w:lang w:bidi="ar-DZ"/>
                    </w:rPr>
                    <w:t>الشكل رقم(</w:t>
                  </w:r>
                  <w:r>
                    <w:rPr>
                      <w:rFonts w:ascii="Traditional Arabic" w:hAnsi="Traditional Arabic" w:cs="Traditional Arabic" w:hint="cs"/>
                      <w:sz w:val="28"/>
                      <w:szCs w:val="28"/>
                      <w:rtl/>
                      <w:lang w:bidi="ar-DZ"/>
                    </w:rPr>
                    <w:t>09</w:t>
                  </w:r>
                  <w:r w:rsidRPr="00564C31">
                    <w:rPr>
                      <w:rFonts w:ascii="Traditional Arabic" w:hAnsi="Traditional Arabic" w:cs="Traditional Arabic"/>
                      <w:sz w:val="28"/>
                      <w:szCs w:val="28"/>
                      <w:rtl/>
                      <w:lang w:bidi="ar-DZ"/>
                    </w:rPr>
                    <w:t xml:space="preserve">) يوضح </w:t>
                  </w:r>
                  <w:proofErr w:type="gramStart"/>
                  <w:r w:rsidRPr="00564C31">
                    <w:rPr>
                      <w:rFonts w:ascii="Traditional Arabic" w:hAnsi="Traditional Arabic" w:cs="Traditional Arabic"/>
                      <w:sz w:val="28"/>
                      <w:szCs w:val="28"/>
                      <w:rtl/>
                      <w:lang w:bidi="ar-DZ"/>
                    </w:rPr>
                    <w:t>المستوى</w:t>
                  </w:r>
                  <w:proofErr w:type="gramEnd"/>
                  <w:r w:rsidRPr="00564C31">
                    <w:rPr>
                      <w:rFonts w:ascii="Traditional Arabic" w:hAnsi="Traditional Arabic" w:cs="Traditional Arabic"/>
                      <w:sz w:val="28"/>
                      <w:szCs w:val="28"/>
                      <w:rtl/>
                      <w:lang w:bidi="ar-DZ"/>
                    </w:rPr>
                    <w:t xml:space="preserve"> عند تكرار الحمل قبل الوصول لفترة التعويض الزائد</w:t>
                  </w:r>
                  <w:r>
                    <w:rPr>
                      <w:rFonts w:ascii="Traditional Arabic" w:hAnsi="Traditional Arabic" w:cs="Traditional Arabic" w:hint="cs"/>
                      <w:sz w:val="28"/>
                      <w:szCs w:val="28"/>
                      <w:rtl/>
                      <w:lang w:bidi="ar-DZ"/>
                    </w:rPr>
                    <w:t>.</w:t>
                  </w:r>
                </w:p>
                <w:p w:rsidR="002C1093" w:rsidRDefault="002C1093" w:rsidP="00EB68AB">
                  <w:pPr>
                    <w:pStyle w:val="Paragraphedeliste"/>
                    <w:numPr>
                      <w:ilvl w:val="0"/>
                      <w:numId w:val="28"/>
                    </w:numPr>
                    <w:bidi/>
                    <w:spacing w:after="0" w:line="240" w:lineRule="auto"/>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فترة اداء الحمل(استهلاك الطاقة)</w:t>
                  </w:r>
                </w:p>
                <w:p w:rsidR="002C1093" w:rsidRPr="00564C31" w:rsidRDefault="002C1093" w:rsidP="00EB68AB">
                  <w:pPr>
                    <w:pStyle w:val="Paragraphedeliste"/>
                    <w:numPr>
                      <w:ilvl w:val="0"/>
                      <w:numId w:val="28"/>
                    </w:numPr>
                    <w:bidi/>
                    <w:spacing w:after="0" w:line="240" w:lineRule="auto"/>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فترة استعادة الشفاء(</w:t>
                  </w:r>
                  <w:proofErr w:type="gramStart"/>
                  <w:r>
                    <w:rPr>
                      <w:rFonts w:ascii="Traditional Arabic" w:hAnsi="Traditional Arabic" w:cs="Traditional Arabic" w:hint="cs"/>
                      <w:sz w:val="28"/>
                      <w:szCs w:val="28"/>
                      <w:rtl/>
                      <w:lang w:bidi="ar-DZ"/>
                    </w:rPr>
                    <w:t>غير</w:t>
                  </w:r>
                  <w:proofErr w:type="gramEnd"/>
                  <w:r>
                    <w:rPr>
                      <w:rFonts w:ascii="Traditional Arabic" w:hAnsi="Traditional Arabic" w:cs="Traditional Arabic" w:hint="cs"/>
                      <w:sz w:val="28"/>
                      <w:szCs w:val="28"/>
                      <w:rtl/>
                      <w:lang w:bidi="ar-DZ"/>
                    </w:rPr>
                    <w:t xml:space="preserve"> كاملة-تكرار الحمل)</w:t>
                  </w:r>
                  <w:r w:rsidRPr="00564C31">
                    <w:rPr>
                      <w:rFonts w:ascii="Traditional Arabic" w:hAnsi="Traditional Arabic" w:cs="Traditional Arabic"/>
                      <w:sz w:val="28"/>
                      <w:szCs w:val="28"/>
                      <w:rtl/>
                      <w:lang w:bidi="ar-DZ"/>
                    </w:rPr>
                    <w:t xml:space="preserve"> </w:t>
                  </w:r>
                </w:p>
              </w:txbxContent>
            </v:textbox>
          </v:shape>
        </w:pict>
      </w:r>
      <w:r w:rsidR="00EB68AB">
        <w:rPr>
          <w:rFonts w:ascii="Traditional Arabic" w:hAnsi="Traditional Arabic" w:cs="Traditional Arabic" w:hint="cs"/>
          <w:sz w:val="28"/>
          <w:szCs w:val="28"/>
          <w:rtl/>
          <w:lang w:bidi="ar-DZ"/>
        </w:rPr>
        <w:t>ان التوقيت الذي يقوم فيه اللاعب بتكرار الحمل له من الاهمية التي تجعله من اهم أسس العملية التدريبية بحيث أنه يمكن ان يحدث انخفاض أو تذبذب أو تطور في المستوى،فتكرار الحمل قبل الوصول الى مرحلة التعويض الزائد يؤدي الى انخفاض المستوى الوظيفي تدريجيا و احلال التعب لاستهلاك مصادر الطاقة ،لعدم اعطاء الوقت المناسب لتعويضها أو زيادة مصادرها و الشكل رقم (</w:t>
      </w:r>
      <w:r w:rsidR="00EB68AB">
        <w:rPr>
          <w:rFonts w:ascii="Traditional Arabic" w:hAnsi="Traditional Arabic" w:cs="Traditional Arabic"/>
          <w:sz w:val="28"/>
          <w:szCs w:val="28"/>
          <w:lang w:bidi="ar-DZ"/>
        </w:rPr>
        <w:t>9</w:t>
      </w:r>
      <w:r w:rsidR="00EB68AB">
        <w:rPr>
          <w:rFonts w:ascii="Traditional Arabic" w:hAnsi="Traditional Arabic" w:cs="Traditional Arabic" w:hint="cs"/>
          <w:sz w:val="28"/>
          <w:szCs w:val="28"/>
          <w:rtl/>
          <w:lang w:bidi="ar-DZ"/>
        </w:rPr>
        <w:t>) يوضح هذا.</w:t>
      </w:r>
    </w:p>
    <w:p w:rsidR="00EB68AB" w:rsidRDefault="00EB68AB" w:rsidP="00EB68AB">
      <w:pPr>
        <w:bidi/>
        <w:rPr>
          <w:rFonts w:ascii="Traditional Arabic" w:hAnsi="Traditional Arabic" w:cs="Traditional Arabic"/>
          <w:sz w:val="28"/>
          <w:szCs w:val="28"/>
          <w:rtl/>
          <w:lang w:bidi="ar-DZ"/>
        </w:rPr>
      </w:pPr>
    </w:p>
    <w:p w:rsidR="00EB68AB" w:rsidRPr="00E141E6" w:rsidRDefault="00EB68AB" w:rsidP="00EB68AB">
      <w:pPr>
        <w:bidi/>
        <w:rPr>
          <w:rFonts w:ascii="Traditional Arabic" w:hAnsi="Traditional Arabic" w:cs="Traditional Arabic"/>
          <w:sz w:val="28"/>
          <w:szCs w:val="28"/>
          <w:rtl/>
          <w:lang w:bidi="ar-DZ"/>
        </w:rPr>
      </w:pPr>
    </w:p>
    <w:p w:rsidR="00EB68AB" w:rsidRPr="00E141E6" w:rsidRDefault="00EB68AB" w:rsidP="00EB68AB">
      <w:pPr>
        <w:bidi/>
        <w:rPr>
          <w:rFonts w:ascii="Traditional Arabic" w:hAnsi="Traditional Arabic" w:cs="Traditional Arabic"/>
          <w:sz w:val="28"/>
          <w:szCs w:val="28"/>
          <w:rtl/>
          <w:lang w:bidi="ar-DZ"/>
        </w:rPr>
      </w:pPr>
    </w:p>
    <w:p w:rsidR="00EB68AB" w:rsidRPr="00E141E6" w:rsidRDefault="00EB68AB" w:rsidP="00EB68AB">
      <w:pPr>
        <w:bidi/>
        <w:rPr>
          <w:rFonts w:ascii="Traditional Arabic" w:hAnsi="Traditional Arabic" w:cs="Traditional Arabic"/>
          <w:sz w:val="28"/>
          <w:szCs w:val="28"/>
          <w:rtl/>
          <w:lang w:bidi="ar-DZ"/>
        </w:rPr>
      </w:pPr>
    </w:p>
    <w:p w:rsidR="00EB68AB" w:rsidRPr="00E141E6" w:rsidRDefault="00EB68AB" w:rsidP="00EB68AB">
      <w:pPr>
        <w:bidi/>
        <w:rPr>
          <w:rFonts w:ascii="Traditional Arabic" w:hAnsi="Traditional Arabic" w:cs="Traditional Arabic"/>
          <w:sz w:val="28"/>
          <w:szCs w:val="28"/>
          <w:rtl/>
          <w:lang w:bidi="ar-DZ"/>
        </w:rPr>
      </w:pPr>
    </w:p>
    <w:p w:rsidR="00EB68AB" w:rsidRDefault="00EB68AB" w:rsidP="00EB68AB">
      <w:pPr>
        <w:bidi/>
        <w:rPr>
          <w:rFonts w:ascii="Traditional Arabic" w:hAnsi="Traditional Arabic" w:cs="Traditional Arabic"/>
          <w:sz w:val="28"/>
          <w:szCs w:val="28"/>
          <w:rtl/>
          <w:lang w:bidi="ar-DZ"/>
        </w:rPr>
      </w:pPr>
    </w:p>
    <w:p w:rsidR="00EB68AB" w:rsidRDefault="00EB68AB" w:rsidP="00EB68AB">
      <w:pPr>
        <w:bidi/>
        <w:rPr>
          <w:rFonts w:ascii="Traditional Arabic" w:hAnsi="Traditional Arabic" w:cs="Traditional Arabic"/>
          <w:sz w:val="28"/>
          <w:szCs w:val="28"/>
          <w:rtl/>
          <w:lang w:bidi="ar-DZ"/>
        </w:rPr>
      </w:pPr>
    </w:p>
    <w:p w:rsidR="00EB68AB" w:rsidRDefault="00EB68AB" w:rsidP="00EB68AB">
      <w:pPr>
        <w:bidi/>
        <w:rPr>
          <w:rFonts w:ascii="Traditional Arabic" w:hAnsi="Traditional Arabic" w:cs="Traditional Arabic"/>
          <w:sz w:val="28"/>
          <w:szCs w:val="28"/>
          <w:rtl/>
          <w:lang w:bidi="ar-DZ"/>
        </w:rPr>
      </w:pPr>
    </w:p>
    <w:p w:rsidR="00EB68AB" w:rsidRDefault="00EB68AB" w:rsidP="00EB68AB">
      <w:pPr>
        <w:bidi/>
        <w:rPr>
          <w:rFonts w:ascii="Traditional Arabic" w:hAnsi="Traditional Arabic" w:cs="Traditional Arabic"/>
          <w:sz w:val="28"/>
          <w:szCs w:val="28"/>
          <w:rtl/>
          <w:lang w:bidi="ar-DZ"/>
        </w:rPr>
      </w:pPr>
    </w:p>
    <w:p w:rsidR="00EB68AB" w:rsidRDefault="00EB68AB" w:rsidP="00EB68AB">
      <w:pPr>
        <w:bidi/>
        <w:rPr>
          <w:rFonts w:ascii="Traditional Arabic" w:hAnsi="Traditional Arabic" w:cs="Traditional Arabic"/>
          <w:sz w:val="28"/>
          <w:szCs w:val="28"/>
          <w:rtl/>
          <w:lang w:bidi="ar-DZ"/>
        </w:rPr>
      </w:pPr>
    </w:p>
    <w:p w:rsidR="00EB68AB" w:rsidRDefault="00EB68AB" w:rsidP="00EB68AB">
      <w:pPr>
        <w:bidi/>
        <w:rPr>
          <w:rFonts w:ascii="Traditional Arabic" w:hAnsi="Traditional Arabic" w:cs="Traditional Arabic"/>
          <w:sz w:val="28"/>
          <w:szCs w:val="28"/>
          <w:rtl/>
          <w:lang w:bidi="ar-DZ"/>
        </w:rPr>
      </w:pPr>
    </w:p>
    <w:p w:rsidR="00EB68AB" w:rsidRDefault="009457E5" w:rsidP="00EB68AB">
      <w:pPr>
        <w:bidi/>
        <w:spacing w:line="312" w:lineRule="auto"/>
        <w:rPr>
          <w:rFonts w:ascii="Traditional Arabic" w:hAnsi="Traditional Arabic" w:cs="Traditional Arabic"/>
          <w:sz w:val="28"/>
          <w:szCs w:val="28"/>
          <w:rtl/>
          <w:lang w:bidi="ar-DZ"/>
        </w:rPr>
      </w:pPr>
      <w:r>
        <w:rPr>
          <w:rFonts w:ascii="Traditional Arabic" w:hAnsi="Traditional Arabic" w:cs="Traditional Arabic"/>
          <w:noProof/>
          <w:sz w:val="28"/>
          <w:szCs w:val="28"/>
          <w:rtl/>
          <w:lang w:bidi="ar-DZ"/>
        </w:rPr>
        <w:pict>
          <v:shape id="_x0000_s1095" type="#_x0000_t202" style="position:absolute;left:0;text-align:left;margin-left:1.1pt;margin-top:57.8pt;width:429.25pt;height:279.2pt;z-index:-251609088;mso-width-relative:margin;mso-height-relative:margin" wrapcoords="-96 -114 -96 21486 21696 21486 21696 -114 -96 -114" strokecolor="white [3212]">
            <v:textbox style="mso-next-textbox:#_x0000_s1095">
              <w:txbxContent>
                <w:p w:rsidR="002C1093" w:rsidRDefault="002C1093" w:rsidP="00EB68AB">
                  <w:pPr>
                    <w:bidi/>
                    <w:jc w:val="center"/>
                    <w:rPr>
                      <w:rFonts w:ascii="Traditional Arabic" w:hAnsi="Traditional Arabic" w:cs="Traditional Arabic"/>
                      <w:sz w:val="28"/>
                      <w:szCs w:val="28"/>
                      <w:rtl/>
                      <w:lang w:bidi="ar-DZ"/>
                    </w:rPr>
                  </w:pPr>
                  <w:r>
                    <w:rPr>
                      <w:rFonts w:cs="Arial"/>
                      <w:noProof/>
                      <w:rtl/>
                      <w:lang w:eastAsia="fr-FR"/>
                    </w:rPr>
                    <w:drawing>
                      <wp:inline distT="0" distB="0" distL="0" distR="0">
                        <wp:extent cx="5077757" cy="1878249"/>
                        <wp:effectExtent l="57150" t="38100" r="46693" b="26751"/>
                        <wp:docPr id="7" name="Image 3" descr="C:\Users\othmane1988\Desktop\fatigue et récupération photos\10-06-2015 19-37-4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thmane1988\Desktop\fatigue et récupération photos\10-06-2015 19-37-47.bmp"/>
                                <pic:cNvPicPr>
                                  <a:picLocks noChangeAspect="1" noChangeArrowheads="1"/>
                                </pic:cNvPicPr>
                              </pic:nvPicPr>
                              <pic:blipFill>
                                <a:blip r:embed="rId49"/>
                                <a:srcRect l="3587" t="7077" r="3301" b="42769"/>
                                <a:stretch>
                                  <a:fillRect/>
                                </a:stretch>
                              </pic:blipFill>
                              <pic:spPr bwMode="auto">
                                <a:xfrm>
                                  <a:off x="0" y="0"/>
                                  <a:ext cx="5088214" cy="1882117"/>
                                </a:xfrm>
                                <a:prstGeom prst="rect">
                                  <a:avLst/>
                                </a:prstGeom>
                                <a:noFill/>
                                <a:ln w="28575">
                                  <a:solidFill>
                                    <a:schemeClr val="tx1"/>
                                  </a:solidFill>
                                  <a:miter lim="800000"/>
                                  <a:headEnd/>
                                  <a:tailEnd/>
                                </a:ln>
                              </pic:spPr>
                            </pic:pic>
                          </a:graphicData>
                        </a:graphic>
                      </wp:inline>
                    </w:drawing>
                  </w:r>
                </w:p>
                <w:p w:rsidR="002C1093" w:rsidRPr="00303F63" w:rsidRDefault="002C1093" w:rsidP="00EB68AB">
                  <w:pPr>
                    <w:bidi/>
                    <w:jc w:val="center"/>
                    <w:rPr>
                      <w:rFonts w:ascii="Traditional Arabic" w:hAnsi="Traditional Arabic" w:cs="Traditional Arabic"/>
                      <w:sz w:val="28"/>
                      <w:szCs w:val="28"/>
                      <w:rtl/>
                      <w:lang w:bidi="ar-DZ"/>
                    </w:rPr>
                  </w:pPr>
                  <w:r w:rsidRPr="00303F63">
                    <w:rPr>
                      <w:rFonts w:ascii="Traditional Arabic" w:hAnsi="Traditional Arabic" w:cs="Traditional Arabic"/>
                      <w:sz w:val="28"/>
                      <w:szCs w:val="28"/>
                      <w:rtl/>
                      <w:lang w:bidi="ar-DZ"/>
                    </w:rPr>
                    <w:t>الشكل رقم (</w:t>
                  </w:r>
                  <w:r>
                    <w:rPr>
                      <w:rFonts w:ascii="Traditional Arabic" w:hAnsi="Traditional Arabic" w:cs="Traditional Arabic" w:hint="cs"/>
                      <w:sz w:val="28"/>
                      <w:szCs w:val="28"/>
                      <w:rtl/>
                      <w:lang w:bidi="ar-DZ"/>
                    </w:rPr>
                    <w:t>10</w:t>
                  </w:r>
                  <w:r w:rsidRPr="00303F63">
                    <w:rPr>
                      <w:rFonts w:ascii="Traditional Arabic" w:hAnsi="Traditional Arabic" w:cs="Traditional Arabic"/>
                      <w:sz w:val="28"/>
                      <w:szCs w:val="28"/>
                      <w:rtl/>
                      <w:lang w:bidi="ar-DZ"/>
                    </w:rPr>
                    <w:t xml:space="preserve">) يوضح </w:t>
                  </w:r>
                  <w:proofErr w:type="gramStart"/>
                  <w:r w:rsidRPr="00303F63">
                    <w:rPr>
                      <w:rFonts w:ascii="Traditional Arabic" w:hAnsi="Traditional Arabic" w:cs="Traditional Arabic"/>
                      <w:sz w:val="28"/>
                      <w:szCs w:val="28"/>
                      <w:rtl/>
                      <w:lang w:bidi="ar-DZ"/>
                    </w:rPr>
                    <w:t>المستوى</w:t>
                  </w:r>
                  <w:proofErr w:type="gramEnd"/>
                  <w:r w:rsidRPr="00303F63">
                    <w:rPr>
                      <w:rFonts w:ascii="Traditional Arabic" w:hAnsi="Traditional Arabic" w:cs="Traditional Arabic"/>
                      <w:sz w:val="28"/>
                      <w:szCs w:val="28"/>
                      <w:rtl/>
                      <w:lang w:bidi="ar-DZ"/>
                    </w:rPr>
                    <w:t xml:space="preserve"> عند تكرار الحمل بعد </w:t>
                  </w:r>
                  <w:r>
                    <w:rPr>
                      <w:rFonts w:ascii="Traditional Arabic" w:hAnsi="Traditional Arabic" w:cs="Traditional Arabic" w:hint="cs"/>
                      <w:sz w:val="28"/>
                      <w:szCs w:val="28"/>
                      <w:rtl/>
                      <w:lang w:bidi="ar-DZ"/>
                    </w:rPr>
                    <w:t>إ</w:t>
                  </w:r>
                  <w:r w:rsidRPr="00303F63">
                    <w:rPr>
                      <w:rFonts w:ascii="Traditional Arabic" w:hAnsi="Traditional Arabic" w:cs="Traditional Arabic"/>
                      <w:sz w:val="28"/>
                      <w:szCs w:val="28"/>
                      <w:rtl/>
                      <w:lang w:bidi="ar-DZ"/>
                    </w:rPr>
                    <w:t>طالة فترة الراحة.</w:t>
                  </w:r>
                </w:p>
                <w:p w:rsidR="002C1093" w:rsidRPr="00303F63" w:rsidRDefault="002C1093" w:rsidP="00EB68AB">
                  <w:pPr>
                    <w:pStyle w:val="Paragraphedeliste"/>
                    <w:numPr>
                      <w:ilvl w:val="0"/>
                      <w:numId w:val="29"/>
                    </w:numPr>
                    <w:bidi/>
                    <w:spacing w:after="0" w:line="240" w:lineRule="auto"/>
                    <w:rPr>
                      <w:rFonts w:ascii="Traditional Arabic" w:hAnsi="Traditional Arabic" w:cs="Traditional Arabic"/>
                      <w:sz w:val="28"/>
                      <w:szCs w:val="28"/>
                      <w:lang w:bidi="ar-DZ"/>
                    </w:rPr>
                  </w:pPr>
                  <w:r w:rsidRPr="00303F63">
                    <w:rPr>
                      <w:rFonts w:ascii="Traditional Arabic" w:hAnsi="Traditional Arabic" w:cs="Traditional Arabic"/>
                      <w:sz w:val="28"/>
                      <w:szCs w:val="28"/>
                      <w:rtl/>
                      <w:lang w:bidi="ar-DZ"/>
                    </w:rPr>
                    <w:t>فترة أداء التمرين (استهلاك الطاقة)</w:t>
                  </w:r>
                </w:p>
                <w:p w:rsidR="002C1093" w:rsidRPr="00303F63" w:rsidRDefault="002C1093" w:rsidP="00EB68AB">
                  <w:pPr>
                    <w:pStyle w:val="Paragraphedeliste"/>
                    <w:numPr>
                      <w:ilvl w:val="0"/>
                      <w:numId w:val="29"/>
                    </w:numPr>
                    <w:bidi/>
                    <w:spacing w:after="0" w:line="240" w:lineRule="auto"/>
                    <w:rPr>
                      <w:rFonts w:ascii="Traditional Arabic" w:hAnsi="Traditional Arabic" w:cs="Traditional Arabic"/>
                      <w:sz w:val="28"/>
                      <w:szCs w:val="28"/>
                      <w:lang w:bidi="ar-DZ"/>
                    </w:rPr>
                  </w:pPr>
                  <w:r w:rsidRPr="00303F63">
                    <w:rPr>
                      <w:rFonts w:ascii="Traditional Arabic" w:hAnsi="Traditional Arabic" w:cs="Traditional Arabic"/>
                      <w:sz w:val="28"/>
                      <w:szCs w:val="28"/>
                      <w:rtl/>
                      <w:lang w:bidi="ar-DZ"/>
                    </w:rPr>
                    <w:t>فترة استعادة الشفاء (استجماع القوى)</w:t>
                  </w:r>
                </w:p>
                <w:p w:rsidR="002C1093" w:rsidRPr="00303F63" w:rsidRDefault="002C1093" w:rsidP="00EB68AB">
                  <w:pPr>
                    <w:pStyle w:val="Paragraphedeliste"/>
                    <w:numPr>
                      <w:ilvl w:val="0"/>
                      <w:numId w:val="29"/>
                    </w:numPr>
                    <w:bidi/>
                    <w:spacing w:after="0" w:line="240" w:lineRule="auto"/>
                    <w:rPr>
                      <w:rFonts w:ascii="Traditional Arabic" w:hAnsi="Traditional Arabic" w:cs="Traditional Arabic"/>
                      <w:sz w:val="28"/>
                      <w:szCs w:val="28"/>
                      <w:lang w:bidi="ar-DZ"/>
                    </w:rPr>
                  </w:pPr>
                  <w:r w:rsidRPr="00303F63">
                    <w:rPr>
                      <w:rFonts w:ascii="Traditional Arabic" w:hAnsi="Traditional Arabic" w:cs="Traditional Arabic"/>
                      <w:sz w:val="28"/>
                      <w:szCs w:val="28"/>
                      <w:rtl/>
                      <w:lang w:bidi="ar-DZ"/>
                    </w:rPr>
                    <w:t>فترة التعويض الزائد (زيادة مصادر الطاقة)</w:t>
                  </w:r>
                </w:p>
                <w:p w:rsidR="002C1093" w:rsidRPr="00303F63" w:rsidRDefault="002C1093" w:rsidP="00EB68AB">
                  <w:pPr>
                    <w:pStyle w:val="Paragraphedeliste"/>
                    <w:numPr>
                      <w:ilvl w:val="0"/>
                      <w:numId w:val="29"/>
                    </w:numPr>
                    <w:bidi/>
                    <w:spacing w:after="0" w:line="240" w:lineRule="auto"/>
                    <w:rPr>
                      <w:rFonts w:ascii="Traditional Arabic" w:hAnsi="Traditional Arabic" w:cs="Traditional Arabic"/>
                      <w:sz w:val="28"/>
                      <w:szCs w:val="28"/>
                      <w:rtl/>
                      <w:lang w:bidi="ar-DZ"/>
                    </w:rPr>
                  </w:pPr>
                  <w:r w:rsidRPr="00303F63">
                    <w:rPr>
                      <w:rFonts w:ascii="Traditional Arabic" w:hAnsi="Traditional Arabic" w:cs="Traditional Arabic"/>
                      <w:sz w:val="28"/>
                      <w:szCs w:val="28"/>
                      <w:rtl/>
                      <w:lang w:bidi="ar-DZ"/>
                    </w:rPr>
                    <w:t>العودة لنقطة البداية (تكرار الحمل)</w:t>
                  </w:r>
                </w:p>
                <w:p w:rsidR="002C1093" w:rsidRDefault="002C1093" w:rsidP="00EB68AB">
                  <w:pPr>
                    <w:jc w:val="right"/>
                    <w:rPr>
                      <w:rtl/>
                      <w:lang w:bidi="ar-DZ"/>
                    </w:rPr>
                  </w:pPr>
                </w:p>
                <w:p w:rsidR="002C1093" w:rsidRDefault="002C1093" w:rsidP="00EB68AB">
                  <w:pPr>
                    <w:rPr>
                      <w:lang w:bidi="ar-DZ"/>
                    </w:rPr>
                  </w:pPr>
                </w:p>
              </w:txbxContent>
            </v:textbox>
            <w10:wrap type="through"/>
          </v:shape>
        </w:pict>
      </w:r>
      <w:r w:rsidR="00EB68AB">
        <w:rPr>
          <w:rFonts w:ascii="Traditional Arabic" w:hAnsi="Traditional Arabic" w:cs="Traditional Arabic" w:hint="cs"/>
          <w:sz w:val="28"/>
          <w:szCs w:val="28"/>
          <w:rtl/>
          <w:lang w:bidi="ar-DZ"/>
        </w:rPr>
        <w:t>كما أن اطالة فترة الراحة و العودة لنقطة البداية ثم تكرار التمرين يؤدي إلى تذبذب المستوى و تكون الزيادة في مستوى القدرة الوظيفية غير ملحوظة.و الشكل (</w:t>
      </w:r>
      <w:r w:rsidR="00EB68AB">
        <w:rPr>
          <w:rFonts w:ascii="Traditional Arabic" w:hAnsi="Traditional Arabic" w:cs="Traditional Arabic"/>
          <w:sz w:val="28"/>
          <w:szCs w:val="28"/>
          <w:lang w:bidi="ar-DZ"/>
        </w:rPr>
        <w:t>10</w:t>
      </w:r>
      <w:r w:rsidR="00EB68AB">
        <w:rPr>
          <w:rFonts w:ascii="Traditional Arabic" w:hAnsi="Traditional Arabic" w:cs="Traditional Arabic" w:hint="cs"/>
          <w:sz w:val="28"/>
          <w:szCs w:val="28"/>
          <w:rtl/>
          <w:lang w:bidi="ar-DZ"/>
        </w:rPr>
        <w:t>) يوضح ذلك.</w:t>
      </w:r>
    </w:p>
    <w:p w:rsidR="00EB68AB" w:rsidRPr="005702B7" w:rsidRDefault="009457E5" w:rsidP="00EB68AB">
      <w:pPr>
        <w:bidi/>
        <w:spacing w:line="312" w:lineRule="auto"/>
        <w:rPr>
          <w:rFonts w:ascii="Traditional Arabic" w:hAnsi="Traditional Arabic" w:cs="Traditional Arabic"/>
          <w:sz w:val="28"/>
          <w:szCs w:val="28"/>
          <w:rtl/>
          <w:lang w:bidi="ar-DZ"/>
        </w:rPr>
      </w:pPr>
      <w:r>
        <w:rPr>
          <w:rFonts w:ascii="Traditional Arabic" w:hAnsi="Traditional Arabic" w:cs="Traditional Arabic"/>
          <w:noProof/>
          <w:sz w:val="28"/>
          <w:szCs w:val="28"/>
          <w:rtl/>
          <w:lang w:bidi="ar-DZ"/>
        </w:rPr>
        <w:lastRenderedPageBreak/>
        <w:pict>
          <v:shape id="_x0000_s1096" type="#_x0000_t202" style="position:absolute;left:0;text-align:left;margin-left:1.1pt;margin-top:85.75pt;width:431.1pt;height:258.8pt;z-index:-251608064;mso-width-relative:margin;mso-height-relative:margin" wrapcoords="-96 -114 -96 21486 21696 21486 21696 -114 -96 -114" strokecolor="white [3212]">
            <v:textbox style="mso-next-textbox:#_x0000_s1096">
              <w:txbxContent>
                <w:p w:rsidR="002C1093" w:rsidRDefault="002C1093" w:rsidP="00EB68AB">
                  <w:pPr>
                    <w:bidi/>
                    <w:jc w:val="center"/>
                    <w:rPr>
                      <w:rFonts w:ascii="Traditional Arabic" w:hAnsi="Traditional Arabic" w:cs="Traditional Arabic"/>
                      <w:noProof/>
                      <w:sz w:val="28"/>
                      <w:szCs w:val="28"/>
                      <w:rtl/>
                      <w:lang w:eastAsia="fr-FR" w:bidi="ar-DZ"/>
                    </w:rPr>
                  </w:pPr>
                  <w:r w:rsidRPr="00FB36E4">
                    <w:rPr>
                      <w:rFonts w:cs="Arial"/>
                      <w:noProof/>
                      <w:rtl/>
                      <w:lang w:eastAsia="fr-FR"/>
                    </w:rPr>
                    <w:drawing>
                      <wp:inline distT="0" distB="0" distL="0" distR="0">
                        <wp:extent cx="4960935" cy="1705640"/>
                        <wp:effectExtent l="57150" t="38100" r="30165" b="27910"/>
                        <wp:docPr id="8" name="Image 4" descr="C:\Users\othmane1988\Desktop\fatigue et récupération photos\10-06-2015 19-38-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thmane1988\Desktop\fatigue et récupération photos\10-06-2015 19-38-15.bmp"/>
                                <pic:cNvPicPr>
                                  <a:picLocks noChangeAspect="1" noChangeArrowheads="1"/>
                                </pic:cNvPicPr>
                              </pic:nvPicPr>
                              <pic:blipFill>
                                <a:blip r:embed="rId50"/>
                                <a:srcRect l="4448" t="2190" r="2889" b="27007"/>
                                <a:stretch>
                                  <a:fillRect/>
                                </a:stretch>
                              </pic:blipFill>
                              <pic:spPr bwMode="auto">
                                <a:xfrm>
                                  <a:off x="0" y="0"/>
                                  <a:ext cx="5043219" cy="1733930"/>
                                </a:xfrm>
                                <a:prstGeom prst="rect">
                                  <a:avLst/>
                                </a:prstGeom>
                                <a:noFill/>
                                <a:ln w="28575">
                                  <a:solidFill>
                                    <a:schemeClr val="tx1"/>
                                  </a:solidFill>
                                  <a:miter lim="800000"/>
                                  <a:headEnd/>
                                  <a:tailEnd/>
                                </a:ln>
                              </pic:spPr>
                            </pic:pic>
                          </a:graphicData>
                        </a:graphic>
                      </wp:inline>
                    </w:drawing>
                  </w:r>
                </w:p>
                <w:p w:rsidR="002C1093" w:rsidRDefault="002C1093" w:rsidP="00EB68AB">
                  <w:pPr>
                    <w:bidi/>
                    <w:jc w:val="center"/>
                    <w:rPr>
                      <w:rFonts w:ascii="Traditional Arabic" w:hAnsi="Traditional Arabic" w:cs="Traditional Arabic"/>
                      <w:noProof/>
                      <w:sz w:val="28"/>
                      <w:szCs w:val="28"/>
                      <w:rtl/>
                      <w:lang w:eastAsia="fr-FR" w:bidi="ar-DZ"/>
                    </w:rPr>
                  </w:pPr>
                </w:p>
                <w:p w:rsidR="002C1093" w:rsidRPr="001A2B48" w:rsidRDefault="002C1093" w:rsidP="00EB68AB">
                  <w:pPr>
                    <w:bidi/>
                    <w:jc w:val="center"/>
                    <w:rPr>
                      <w:noProof/>
                      <w:rtl/>
                      <w:lang w:eastAsia="fr-FR" w:bidi="ar-DZ"/>
                    </w:rPr>
                  </w:pPr>
                  <w:r w:rsidRPr="00FB36E4">
                    <w:rPr>
                      <w:rFonts w:ascii="Traditional Arabic" w:hAnsi="Traditional Arabic" w:cs="Traditional Arabic"/>
                      <w:noProof/>
                      <w:sz w:val="28"/>
                      <w:szCs w:val="28"/>
                      <w:rtl/>
                      <w:lang w:eastAsia="fr-FR" w:bidi="ar-DZ"/>
                    </w:rPr>
                    <w:t>الشكل (</w:t>
                  </w:r>
                  <w:r>
                    <w:rPr>
                      <w:rFonts w:ascii="Traditional Arabic" w:hAnsi="Traditional Arabic" w:cs="Traditional Arabic" w:hint="cs"/>
                      <w:noProof/>
                      <w:sz w:val="28"/>
                      <w:szCs w:val="28"/>
                      <w:rtl/>
                      <w:lang w:eastAsia="fr-FR" w:bidi="ar-DZ"/>
                    </w:rPr>
                    <w:t>11</w:t>
                  </w:r>
                  <w:r w:rsidRPr="00FB36E4">
                    <w:rPr>
                      <w:rFonts w:ascii="Traditional Arabic" w:hAnsi="Traditional Arabic" w:cs="Traditional Arabic"/>
                      <w:noProof/>
                      <w:sz w:val="28"/>
                      <w:szCs w:val="28"/>
                      <w:rtl/>
                      <w:lang w:eastAsia="fr-FR" w:bidi="ar-DZ"/>
                    </w:rPr>
                    <w:t>) يوضح الوقت المناسب لتكرار الحمل</w:t>
                  </w:r>
                </w:p>
                <w:p w:rsidR="002C1093" w:rsidRPr="00FB36E4" w:rsidRDefault="002C1093" w:rsidP="00EB68AB">
                  <w:pPr>
                    <w:pStyle w:val="Paragraphedeliste"/>
                    <w:numPr>
                      <w:ilvl w:val="0"/>
                      <w:numId w:val="30"/>
                    </w:numPr>
                    <w:bidi/>
                    <w:spacing w:after="0" w:line="240" w:lineRule="auto"/>
                    <w:rPr>
                      <w:rFonts w:ascii="Traditional Arabic" w:hAnsi="Traditional Arabic" w:cs="Traditional Arabic"/>
                      <w:noProof/>
                      <w:sz w:val="28"/>
                      <w:szCs w:val="28"/>
                      <w:lang w:eastAsia="fr-FR" w:bidi="ar-DZ"/>
                    </w:rPr>
                  </w:pPr>
                  <w:r w:rsidRPr="00FB36E4">
                    <w:rPr>
                      <w:rFonts w:ascii="Traditional Arabic" w:hAnsi="Traditional Arabic" w:cs="Traditional Arabic"/>
                      <w:noProof/>
                      <w:sz w:val="28"/>
                      <w:szCs w:val="28"/>
                      <w:rtl/>
                      <w:lang w:eastAsia="fr-FR" w:bidi="ar-DZ"/>
                    </w:rPr>
                    <w:t xml:space="preserve">فترة </w:t>
                  </w:r>
                  <w:r>
                    <w:rPr>
                      <w:rFonts w:ascii="Traditional Arabic" w:hAnsi="Traditional Arabic" w:cs="Traditional Arabic" w:hint="cs"/>
                      <w:noProof/>
                      <w:sz w:val="28"/>
                      <w:szCs w:val="28"/>
                      <w:rtl/>
                      <w:lang w:eastAsia="fr-FR" w:bidi="ar-DZ"/>
                    </w:rPr>
                    <w:t>أ</w:t>
                  </w:r>
                  <w:r w:rsidRPr="00FB36E4">
                    <w:rPr>
                      <w:rFonts w:ascii="Traditional Arabic" w:hAnsi="Traditional Arabic" w:cs="Traditional Arabic"/>
                      <w:noProof/>
                      <w:sz w:val="28"/>
                      <w:szCs w:val="28"/>
                      <w:rtl/>
                      <w:lang w:eastAsia="fr-FR" w:bidi="ar-DZ"/>
                    </w:rPr>
                    <w:t>داء التمرين (استهلاك الطاقة)</w:t>
                  </w:r>
                </w:p>
                <w:p w:rsidR="002C1093" w:rsidRPr="00FB36E4" w:rsidRDefault="002C1093" w:rsidP="00EB68AB">
                  <w:pPr>
                    <w:pStyle w:val="Paragraphedeliste"/>
                    <w:numPr>
                      <w:ilvl w:val="0"/>
                      <w:numId w:val="30"/>
                    </w:numPr>
                    <w:bidi/>
                    <w:spacing w:after="0" w:line="240" w:lineRule="auto"/>
                    <w:rPr>
                      <w:rFonts w:ascii="Traditional Arabic" w:hAnsi="Traditional Arabic" w:cs="Traditional Arabic"/>
                      <w:noProof/>
                      <w:sz w:val="28"/>
                      <w:szCs w:val="28"/>
                      <w:lang w:eastAsia="fr-FR" w:bidi="ar-DZ"/>
                    </w:rPr>
                  </w:pPr>
                  <w:r w:rsidRPr="00FB36E4">
                    <w:rPr>
                      <w:rFonts w:ascii="Traditional Arabic" w:hAnsi="Traditional Arabic" w:cs="Traditional Arabic"/>
                      <w:noProof/>
                      <w:sz w:val="28"/>
                      <w:szCs w:val="28"/>
                      <w:rtl/>
                      <w:lang w:eastAsia="fr-FR" w:bidi="ar-DZ"/>
                    </w:rPr>
                    <w:t>فترة استعادة الشفاء (استجماع القوى )</w:t>
                  </w:r>
                </w:p>
                <w:p w:rsidR="002C1093" w:rsidRPr="00FB36E4" w:rsidRDefault="002C1093" w:rsidP="00EB68AB">
                  <w:pPr>
                    <w:pStyle w:val="Paragraphedeliste"/>
                    <w:numPr>
                      <w:ilvl w:val="0"/>
                      <w:numId w:val="30"/>
                    </w:numPr>
                    <w:bidi/>
                    <w:spacing w:after="0" w:line="240" w:lineRule="auto"/>
                    <w:rPr>
                      <w:rFonts w:ascii="Traditional Arabic" w:hAnsi="Traditional Arabic" w:cs="Traditional Arabic"/>
                      <w:noProof/>
                      <w:sz w:val="28"/>
                      <w:szCs w:val="28"/>
                      <w:rtl/>
                      <w:lang w:eastAsia="fr-FR" w:bidi="ar-DZ"/>
                    </w:rPr>
                  </w:pPr>
                  <w:r w:rsidRPr="00FB36E4">
                    <w:rPr>
                      <w:rFonts w:ascii="Traditional Arabic" w:hAnsi="Traditional Arabic" w:cs="Traditional Arabic"/>
                      <w:noProof/>
                      <w:sz w:val="28"/>
                      <w:szCs w:val="28"/>
                      <w:rtl/>
                      <w:lang w:eastAsia="fr-FR" w:bidi="ar-DZ"/>
                    </w:rPr>
                    <w:t>فترة التعويض الزائد ( زيادة مصادر الطاقة –تكرار الحمل)</w:t>
                  </w:r>
                </w:p>
                <w:p w:rsidR="002C1093" w:rsidRDefault="002C1093" w:rsidP="00EB68AB">
                  <w:pPr>
                    <w:jc w:val="center"/>
                    <w:rPr>
                      <w:lang w:bidi="ar-DZ"/>
                    </w:rPr>
                  </w:pPr>
                </w:p>
              </w:txbxContent>
            </v:textbox>
            <w10:wrap type="through"/>
          </v:shape>
        </w:pict>
      </w:r>
      <w:r w:rsidR="00EB68AB">
        <w:rPr>
          <w:rFonts w:ascii="Traditional Arabic" w:hAnsi="Traditional Arabic" w:cs="Traditional Arabic" w:hint="cs"/>
          <w:sz w:val="28"/>
          <w:szCs w:val="28"/>
          <w:rtl/>
          <w:lang w:bidi="ar-DZ"/>
        </w:rPr>
        <w:t xml:space="preserve">     و التقدم بالمستوى يتطلب التكرار الصحيح للحمل في الوقت الذي لا تزال فيه اثار الحمل السابقة ( فترة التعويض الزائد)،حيث تتضح كفاءة عالية لأجهزة الجسم الوظيفية لبذل الجهد في هذه الفترة،و من ثم الارتقاء بالمستوى الوظيفي لأجهزة الجسم.و الشكل رقم (</w:t>
      </w:r>
      <w:r w:rsidR="00EB68AB">
        <w:rPr>
          <w:rFonts w:ascii="Traditional Arabic" w:hAnsi="Traditional Arabic" w:cs="Traditional Arabic"/>
          <w:sz w:val="28"/>
          <w:szCs w:val="28"/>
          <w:lang w:bidi="ar-DZ"/>
        </w:rPr>
        <w:t>11</w:t>
      </w:r>
      <w:r w:rsidR="00EB68AB">
        <w:rPr>
          <w:rFonts w:ascii="Traditional Arabic" w:hAnsi="Traditional Arabic" w:cs="Traditional Arabic" w:hint="cs"/>
          <w:sz w:val="28"/>
          <w:szCs w:val="28"/>
          <w:rtl/>
          <w:lang w:bidi="ar-DZ"/>
        </w:rPr>
        <w:t xml:space="preserve">) يوضح ذلك. </w:t>
      </w:r>
      <w:sdt>
        <w:sdtPr>
          <w:rPr>
            <w:rFonts w:ascii="Traditional Arabic" w:hAnsi="Traditional Arabic" w:cs="Traditional Arabic" w:hint="cs"/>
            <w:sz w:val="28"/>
            <w:szCs w:val="28"/>
            <w:rtl/>
            <w:lang w:bidi="ar-DZ"/>
          </w:rPr>
          <w:id w:val="915725"/>
          <w:citation/>
        </w:sdtPr>
        <w:sdtContent>
          <w:r>
            <w:rPr>
              <w:rFonts w:ascii="Traditional Arabic" w:hAnsi="Traditional Arabic" w:cs="Traditional Arabic"/>
              <w:sz w:val="28"/>
              <w:szCs w:val="28"/>
              <w:rtl/>
              <w:lang w:bidi="ar-DZ"/>
            </w:rPr>
            <w:fldChar w:fldCharType="begin"/>
          </w:r>
          <w:r w:rsidR="00EB68AB">
            <w:rPr>
              <w:rFonts w:ascii="Traditional Arabic" w:hAnsi="Traditional Arabic" w:cs="Traditional Arabic"/>
              <w:sz w:val="28"/>
              <w:szCs w:val="28"/>
              <w:rtl/>
              <w:lang w:bidi="ar-DZ"/>
            </w:rPr>
            <w:instrText xml:space="preserve"> </w:instrText>
          </w:r>
          <w:r w:rsidR="00EB68AB">
            <w:rPr>
              <w:rFonts w:ascii="Traditional Arabic" w:hAnsi="Traditional Arabic" w:cs="Traditional Arabic" w:hint="cs"/>
              <w:sz w:val="28"/>
              <w:szCs w:val="28"/>
              <w:lang w:bidi="ar-DZ"/>
            </w:rPr>
            <w:instrText>CITATION</w:instrText>
          </w:r>
          <w:r w:rsidR="00EB68AB">
            <w:rPr>
              <w:rFonts w:ascii="Traditional Arabic" w:hAnsi="Traditional Arabic" w:cs="Traditional Arabic" w:hint="cs"/>
              <w:sz w:val="28"/>
              <w:szCs w:val="28"/>
              <w:rtl/>
              <w:lang w:bidi="ar-DZ"/>
            </w:rPr>
            <w:instrText xml:space="preserve"> أمر98 \</w:instrText>
          </w:r>
          <w:r w:rsidR="00EB68AB">
            <w:rPr>
              <w:rFonts w:ascii="Traditional Arabic" w:hAnsi="Traditional Arabic" w:cs="Traditional Arabic" w:hint="cs"/>
              <w:sz w:val="28"/>
              <w:szCs w:val="28"/>
              <w:lang w:bidi="ar-DZ"/>
            </w:rPr>
            <w:instrText>p 53-57 \l 5121</w:instrText>
          </w:r>
          <w:r w:rsidR="00EB68AB">
            <w:rPr>
              <w:rFonts w:ascii="Traditional Arabic" w:hAnsi="Traditional Arabic" w:cs="Traditional Arabic" w:hint="cs"/>
              <w:sz w:val="28"/>
              <w:szCs w:val="28"/>
              <w:rtl/>
              <w:lang w:bidi="ar-DZ"/>
            </w:rPr>
            <w:instrText xml:space="preserve"> </w:instrText>
          </w:r>
          <w:r w:rsidR="00EB68AB">
            <w:rPr>
              <w:rFonts w:ascii="Traditional Arabic" w:hAnsi="Traditional Arabic" w:cs="Traditional Arabic"/>
              <w:sz w:val="28"/>
              <w:szCs w:val="28"/>
              <w:rtl/>
              <w:lang w:bidi="ar-DZ"/>
            </w:rPr>
            <w:instrText xml:space="preserve"> </w:instrText>
          </w:r>
          <w:r>
            <w:rPr>
              <w:rFonts w:ascii="Traditional Arabic" w:hAnsi="Traditional Arabic" w:cs="Traditional Arabic"/>
              <w:sz w:val="28"/>
              <w:szCs w:val="28"/>
              <w:rtl/>
              <w:lang w:bidi="ar-DZ"/>
            </w:rPr>
            <w:fldChar w:fldCharType="separate"/>
          </w:r>
          <w:r w:rsidR="00EB68AB" w:rsidRPr="00A141E4">
            <w:rPr>
              <w:rFonts w:ascii="Traditional Arabic" w:hAnsi="Traditional Arabic" w:cs="Traditional Arabic" w:hint="cs"/>
              <w:noProof/>
              <w:sz w:val="28"/>
              <w:szCs w:val="28"/>
              <w:rtl/>
              <w:lang w:bidi="ar-DZ"/>
            </w:rPr>
            <w:t>(البساطي 1998، 53-57)</w:t>
          </w:r>
          <w:r>
            <w:rPr>
              <w:rFonts w:ascii="Traditional Arabic" w:hAnsi="Traditional Arabic" w:cs="Traditional Arabic"/>
              <w:sz w:val="28"/>
              <w:szCs w:val="28"/>
              <w:rtl/>
              <w:lang w:bidi="ar-DZ"/>
            </w:rPr>
            <w:fldChar w:fldCharType="end"/>
          </w:r>
        </w:sdtContent>
      </w:sdt>
      <w:r w:rsidR="00EB68AB">
        <w:rPr>
          <w:rFonts w:ascii="Traditional Arabic" w:hAnsi="Traditional Arabic" w:cs="Traditional Arabic" w:hint="cs"/>
          <w:sz w:val="28"/>
          <w:szCs w:val="28"/>
          <w:rtl/>
          <w:lang w:bidi="ar-DZ"/>
        </w:rPr>
        <w:t xml:space="preserve"> </w:t>
      </w:r>
    </w:p>
    <w:p w:rsidR="00EB68AB" w:rsidRPr="00AD54D2" w:rsidRDefault="00EB68AB" w:rsidP="00EB68AB">
      <w:pPr>
        <w:bidi/>
        <w:spacing w:line="312" w:lineRule="auto"/>
        <w:rPr>
          <w:rFonts w:ascii="Traditional Arabic" w:hAnsi="Traditional Arabic" w:cs="Traditional Arabic"/>
          <w:sz w:val="28"/>
          <w:szCs w:val="28"/>
          <w:lang w:val="en-US" w:bidi="ar-DZ"/>
        </w:rPr>
      </w:pPr>
      <w:r>
        <w:rPr>
          <w:rFonts w:ascii="Traditional Arabic" w:hAnsi="Traditional Arabic" w:cs="Traditional Arabic" w:hint="cs"/>
          <w:b/>
          <w:bCs/>
          <w:sz w:val="32"/>
          <w:szCs w:val="32"/>
          <w:rtl/>
          <w:lang w:bidi="ar-DZ"/>
        </w:rPr>
        <w:t xml:space="preserve">3-6:التدريب الفتري : </w:t>
      </w:r>
      <w:r w:rsidRPr="00AD54D2">
        <w:rPr>
          <w:rFonts w:ascii="Traditional Arabic" w:hAnsi="Traditional Arabic" w:cs="Traditional Arabic" w:hint="cs"/>
          <w:sz w:val="28"/>
          <w:szCs w:val="28"/>
          <w:rtl/>
          <w:lang w:bidi="ar-DZ"/>
        </w:rPr>
        <w:t>يعود</w:t>
      </w:r>
      <w:r>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28"/>
          <w:szCs w:val="28"/>
          <w:rtl/>
          <w:lang w:bidi="ar-DZ"/>
        </w:rPr>
        <w:t>التقدم في النتائج الى استخدام طرائق و وسائل و أساليب علمية حديثة،الغاية منها النهوض بمستوى الأداء و الإنجاز و من بين تلك الطرائق،طريقة التدريب الفتري التي برزت بشكل ملفت للنظر و التي لم تقتصر على الألعاب الفردية فقط و انما ظهرت نتائجها على الفعاليات الجماعية أيضا من خلال تنمية و تحسين القدرات البدنية كالقوة و السرعة و المطاولة و كذلك الصفات البدنية المركبة كالقوة المميزة بالسرعة و مطاولة السرعة و غيرها</w:t>
      </w:r>
      <w:sdt>
        <w:sdtPr>
          <w:rPr>
            <w:rFonts w:ascii="Traditional Arabic" w:hAnsi="Traditional Arabic" w:cs="Traditional Arabic" w:hint="cs"/>
            <w:sz w:val="28"/>
            <w:szCs w:val="28"/>
            <w:rtl/>
            <w:lang w:bidi="ar-DZ"/>
          </w:rPr>
          <w:id w:val="264388795"/>
          <w:citation/>
        </w:sdtPr>
        <w:sdtContent>
          <w:r w:rsidR="009457E5">
            <w:rPr>
              <w:rFonts w:ascii="Traditional Arabic" w:hAnsi="Traditional Arabic" w:cs="Traditional Arabic"/>
              <w:sz w:val="28"/>
              <w:szCs w:val="28"/>
              <w:rtl/>
              <w:lang w:bidi="ar-DZ"/>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hint="cs"/>
              <w:sz w:val="28"/>
              <w:szCs w:val="28"/>
              <w:lang w:bidi="ar-DZ"/>
            </w:rPr>
            <w:instrText>CITATION</w:instrText>
          </w:r>
          <w:r>
            <w:rPr>
              <w:rFonts w:ascii="Traditional Arabic" w:hAnsi="Traditional Arabic" w:cs="Traditional Arabic" w:hint="cs"/>
              <w:sz w:val="28"/>
              <w:szCs w:val="28"/>
              <w:rtl/>
              <w:lang w:bidi="ar-DZ"/>
            </w:rPr>
            <w:instrText xml:space="preserve"> علا941 \</w:instrText>
          </w:r>
          <w:r>
            <w:rPr>
              <w:rFonts w:ascii="Traditional Arabic" w:hAnsi="Traditional Arabic" w:cs="Traditional Arabic" w:hint="cs"/>
              <w:sz w:val="28"/>
              <w:szCs w:val="28"/>
              <w:lang w:bidi="ar-DZ"/>
            </w:rPr>
            <w:instrText>p 217 \l 5121</w:instrText>
          </w:r>
          <w:r>
            <w:rPr>
              <w:rFonts w:ascii="Traditional Arabic" w:hAnsi="Traditional Arabic" w:cs="Traditional Arabic" w:hint="cs"/>
              <w:sz w:val="28"/>
              <w:szCs w:val="28"/>
              <w:rtl/>
              <w:lang w:bidi="ar-DZ"/>
            </w:rPr>
            <w:instrText xml:space="preserve"> </w:instrText>
          </w:r>
          <w:r>
            <w:rPr>
              <w:rFonts w:ascii="Traditional Arabic" w:hAnsi="Traditional Arabic" w:cs="Traditional Arabic"/>
              <w:sz w:val="28"/>
              <w:szCs w:val="28"/>
              <w:rtl/>
              <w:lang w:bidi="ar-DZ"/>
            </w:rPr>
            <w:instrText xml:space="preserve"> </w:instrText>
          </w:r>
          <w:r w:rsidR="009457E5">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 xml:space="preserve"> </w:t>
          </w:r>
          <w:r w:rsidRPr="00936DC3">
            <w:rPr>
              <w:rFonts w:ascii="Traditional Arabic" w:hAnsi="Traditional Arabic" w:cs="Traditional Arabic" w:hint="cs"/>
              <w:noProof/>
              <w:sz w:val="28"/>
              <w:szCs w:val="28"/>
              <w:rtl/>
              <w:lang w:bidi="ar-DZ"/>
            </w:rPr>
            <w:t>(علاوي 1994، 217)</w:t>
          </w:r>
          <w:r w:rsidR="009457E5">
            <w:rPr>
              <w:rFonts w:ascii="Traditional Arabic" w:hAnsi="Traditional Arabic" w:cs="Traditional Arabic"/>
              <w:sz w:val="28"/>
              <w:szCs w:val="28"/>
              <w:rtl/>
              <w:lang w:bidi="ar-DZ"/>
            </w:rPr>
            <w:fldChar w:fldCharType="end"/>
          </w:r>
        </w:sdtContent>
      </w:sdt>
    </w:p>
    <w:p w:rsidR="00EB68AB" w:rsidRDefault="00EB68AB" w:rsidP="00EB68AB">
      <w:pPr>
        <w:bidi/>
        <w:spacing w:line="312"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3-6-1:</w:t>
      </w:r>
      <w:r w:rsidRPr="006F25BD">
        <w:rPr>
          <w:rFonts w:ascii="Traditional Arabic" w:hAnsi="Traditional Arabic" w:cs="Traditional Arabic" w:hint="cs"/>
          <w:b/>
          <w:bCs/>
          <w:sz w:val="32"/>
          <w:szCs w:val="32"/>
          <w:rtl/>
          <w:lang w:bidi="ar-DZ"/>
        </w:rPr>
        <w:t>تاريخ التدريب الفتري:</w:t>
      </w:r>
      <w:r>
        <w:rPr>
          <w:rFonts w:ascii="Traditional Arabic" w:hAnsi="Traditional Arabic" w:cs="Traditional Arabic" w:hint="cs"/>
          <w:b/>
          <w:bCs/>
          <w:sz w:val="32"/>
          <w:szCs w:val="32"/>
          <w:rtl/>
          <w:lang w:bidi="ar-DZ"/>
        </w:rPr>
        <w:t xml:space="preserve"> </w:t>
      </w:r>
    </w:p>
    <w:p w:rsidR="00EB68AB" w:rsidRDefault="00EB68AB" w:rsidP="00EB68AB">
      <w:pPr>
        <w:bidi/>
        <w:spacing w:line="312" w:lineRule="auto"/>
        <w:ind w:left="0"/>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bidi="ar-DZ"/>
        </w:rPr>
        <w:t>يعد العالم الفسيولوجي(رايندل) هو أول من دون هذه الطريقة في نهاية سنوات الثلاثينيات و سميت (</w:t>
      </w:r>
      <w:r w:rsidRPr="00E01B65">
        <w:rPr>
          <w:rFonts w:ascii="Vijaya" w:hAnsi="Vijaya" w:cs="Vijaya"/>
          <w:sz w:val="28"/>
          <w:szCs w:val="28"/>
          <w:lang w:bidi="ar-DZ"/>
        </w:rPr>
        <w:t>Interval</w:t>
      </w:r>
      <w:r>
        <w:rPr>
          <w:rFonts w:ascii="Traditional Arabic" w:hAnsi="Traditional Arabic" w:cs="Traditional Arabic"/>
          <w:sz w:val="28"/>
          <w:szCs w:val="28"/>
          <w:lang w:bidi="ar-DZ"/>
        </w:rPr>
        <w:t>-</w:t>
      </w:r>
      <w:r w:rsidRPr="00E01B65">
        <w:rPr>
          <w:rFonts w:ascii="Vijaya" w:hAnsi="Vijaya" w:cs="Vijaya"/>
          <w:sz w:val="28"/>
          <w:szCs w:val="28"/>
          <w:lang w:bidi="ar-DZ"/>
        </w:rPr>
        <w:t>Training</w:t>
      </w:r>
      <w:r>
        <w:rPr>
          <w:rFonts w:ascii="Traditional Arabic" w:hAnsi="Traditional Arabic" w:cs="Traditional Arabic" w:hint="cs"/>
          <w:sz w:val="28"/>
          <w:szCs w:val="28"/>
          <w:rtl/>
          <w:lang w:val="en-US" w:bidi="ar-DZ"/>
        </w:rPr>
        <w:t xml:space="preserve">) </w:t>
      </w:r>
      <w:sdt>
        <w:sdtPr>
          <w:rPr>
            <w:rFonts w:ascii="Vijaya" w:hAnsi="Vijaya" w:cs="Vijaya"/>
            <w:sz w:val="28"/>
            <w:szCs w:val="28"/>
            <w:rtl/>
            <w:lang w:val="en-US" w:bidi="ar-DZ"/>
          </w:rPr>
          <w:id w:val="358925"/>
          <w:citation/>
        </w:sdtPr>
        <w:sdtContent>
          <w:r w:rsidR="009457E5" w:rsidRPr="00E01B65">
            <w:rPr>
              <w:rFonts w:ascii="Vijaya" w:hAnsi="Vijaya" w:cs="Vijaya"/>
              <w:sz w:val="28"/>
              <w:szCs w:val="28"/>
              <w:rtl/>
              <w:lang w:val="en-US" w:bidi="ar-DZ"/>
            </w:rPr>
            <w:fldChar w:fldCharType="begin"/>
          </w:r>
          <w:r w:rsidRPr="00E01B65">
            <w:rPr>
              <w:rFonts w:ascii="Vijaya" w:hAnsi="Vijaya" w:cs="Vijaya"/>
              <w:sz w:val="28"/>
              <w:szCs w:val="28"/>
              <w:lang w:bidi="ar-DZ"/>
            </w:rPr>
            <w:instrText xml:space="preserve"> CITATION Rei \l 1036  </w:instrText>
          </w:r>
          <w:r w:rsidR="009457E5" w:rsidRPr="00E01B65">
            <w:rPr>
              <w:rFonts w:ascii="Vijaya" w:hAnsi="Vijaya" w:cs="Vijaya"/>
              <w:sz w:val="28"/>
              <w:szCs w:val="28"/>
              <w:rtl/>
              <w:lang w:val="en-US" w:bidi="ar-DZ"/>
            </w:rPr>
            <w:fldChar w:fldCharType="separate"/>
          </w:r>
          <w:r w:rsidRPr="00E01B65">
            <w:rPr>
              <w:rFonts w:ascii="Vijaya" w:hAnsi="Vijaya" w:cs="Vijaya"/>
              <w:noProof/>
              <w:sz w:val="28"/>
              <w:szCs w:val="28"/>
              <w:lang w:bidi="ar-DZ"/>
            </w:rPr>
            <w:t>(Reindell 1959)</w:t>
          </w:r>
          <w:r w:rsidR="009457E5" w:rsidRPr="00E01B65">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في حين أن العداء الألماني (</w:t>
      </w:r>
      <w:r>
        <w:rPr>
          <w:rFonts w:ascii="Traditional Arabic" w:hAnsi="Traditional Arabic" w:cs="Traditional Arabic"/>
          <w:sz w:val="28"/>
          <w:szCs w:val="28"/>
          <w:lang w:val="en-US" w:bidi="ar-DZ"/>
        </w:rPr>
        <w:t xml:space="preserve"> </w:t>
      </w:r>
      <w:r w:rsidRPr="00E01B65">
        <w:rPr>
          <w:rFonts w:ascii="Vijaya" w:hAnsi="Vijaya" w:cs="Vijaya"/>
          <w:sz w:val="28"/>
          <w:szCs w:val="28"/>
          <w:lang w:val="en-US" w:bidi="ar-DZ"/>
        </w:rPr>
        <w:t>Rudolf</w:t>
      </w:r>
      <w:r>
        <w:rPr>
          <w:rFonts w:ascii="Traditional Arabic" w:hAnsi="Traditional Arabic" w:cs="Traditional Arabic"/>
          <w:sz w:val="28"/>
          <w:szCs w:val="28"/>
          <w:lang w:val="en-US" w:bidi="ar-DZ"/>
        </w:rPr>
        <w:t xml:space="preserve"> </w:t>
      </w:r>
      <w:r>
        <w:rPr>
          <w:rFonts w:ascii="Traditional Arabic" w:hAnsi="Traditional Arabic" w:cs="Traditional Arabic" w:hint="cs"/>
          <w:sz w:val="28"/>
          <w:szCs w:val="28"/>
          <w:rtl/>
          <w:lang w:val="en-US" w:bidi="ar-DZ"/>
        </w:rPr>
        <w:t xml:space="preserve"> </w:t>
      </w:r>
      <w:r w:rsidRPr="00E01B65">
        <w:rPr>
          <w:rFonts w:ascii="Vijaya" w:hAnsi="Vijaya" w:cs="Vijaya"/>
          <w:sz w:val="28"/>
          <w:szCs w:val="28"/>
          <w:lang w:val="en-US" w:bidi="ar-DZ"/>
        </w:rPr>
        <w:t>Harbig</w:t>
      </w:r>
      <w:r>
        <w:rPr>
          <w:rFonts w:ascii="Traditional Arabic" w:hAnsi="Traditional Arabic" w:cs="Traditional Arabic" w:hint="cs"/>
          <w:sz w:val="28"/>
          <w:szCs w:val="28"/>
          <w:rtl/>
          <w:lang w:val="en-US" w:bidi="ar-DZ"/>
        </w:rPr>
        <w:t>) هو الذي استخدمها و طبقها في تدريباته تحت اشراف (</w:t>
      </w:r>
      <w:r w:rsidRPr="00E01B65">
        <w:rPr>
          <w:rFonts w:ascii="Vijaya" w:hAnsi="Vijaya" w:cs="Vijaya"/>
          <w:sz w:val="28"/>
          <w:szCs w:val="28"/>
          <w:lang w:val="en-US" w:bidi="ar-DZ"/>
        </w:rPr>
        <w:t>Woldemar Gerschler</w:t>
      </w:r>
      <w:r>
        <w:rPr>
          <w:rFonts w:ascii="Traditional Arabic" w:hAnsi="Traditional Arabic" w:cs="Traditional Arabic" w:hint="cs"/>
          <w:sz w:val="28"/>
          <w:szCs w:val="28"/>
          <w:rtl/>
          <w:lang w:val="en-US" w:bidi="ar-DZ"/>
        </w:rPr>
        <w:t xml:space="preserve">) و كان لها الفضل في حصوله على اللقب العالمي بتوقيت ممتاز قدره   1 دقيقة و 46,6 ثا </w:t>
      </w:r>
      <w:sdt>
        <w:sdtPr>
          <w:rPr>
            <w:rFonts w:ascii="Vijaya" w:hAnsi="Vijaya" w:cs="Vijaya"/>
            <w:sz w:val="28"/>
            <w:szCs w:val="28"/>
            <w:rtl/>
            <w:lang w:val="en-US" w:bidi="ar-DZ"/>
          </w:rPr>
          <w:id w:val="358926"/>
          <w:citation/>
        </w:sdtPr>
        <w:sdtContent>
          <w:r w:rsidR="009457E5">
            <w:rPr>
              <w:rFonts w:ascii="Vijaya" w:hAnsi="Vijaya" w:cs="Vijaya"/>
              <w:sz w:val="28"/>
              <w:szCs w:val="28"/>
              <w:rtl/>
              <w:lang w:val="en-US" w:bidi="ar-DZ"/>
            </w:rPr>
            <w:fldChar w:fldCharType="begin"/>
          </w:r>
          <w:r>
            <w:rPr>
              <w:rFonts w:ascii="Vijaya" w:hAnsi="Vijaya" w:cs="Vijaya"/>
              <w:sz w:val="28"/>
              <w:szCs w:val="28"/>
              <w:lang w:bidi="ar-DZ"/>
            </w:rPr>
            <w:instrText xml:space="preserve"> CITATION Espace_réservé9 \t  \l 1036  </w:instrText>
          </w:r>
          <w:r w:rsidR="009457E5">
            <w:rPr>
              <w:rFonts w:ascii="Vijaya" w:hAnsi="Vijaya" w:cs="Vijaya"/>
              <w:sz w:val="28"/>
              <w:szCs w:val="28"/>
              <w:rtl/>
              <w:lang w:val="en-US" w:bidi="ar-DZ"/>
            </w:rPr>
            <w:fldChar w:fldCharType="separate"/>
          </w:r>
          <w:r w:rsidRPr="00EB68AB">
            <w:rPr>
              <w:rFonts w:ascii="Vijaya" w:hAnsi="Vijaya" w:cs="Vijaya"/>
              <w:noProof/>
              <w:sz w:val="28"/>
              <w:szCs w:val="28"/>
              <w:lang w:bidi="ar-DZ"/>
            </w:rPr>
            <w:t>(Billat 2001)</w:t>
          </w:r>
          <w:r w:rsidR="009457E5">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و بعد انتهاء الحرب العالمية الثانية  في سنوات الخمسينيات تألق عداء المسافات المتوسطة التشيكسلوفاكي (</w:t>
      </w:r>
      <w:r w:rsidRPr="00E01B65">
        <w:rPr>
          <w:rFonts w:ascii="Vijaya" w:hAnsi="Vijaya" w:cs="Vijaya"/>
          <w:sz w:val="28"/>
          <w:szCs w:val="28"/>
          <w:lang w:val="en-US" w:bidi="ar-DZ"/>
        </w:rPr>
        <w:t>Emil Zatopek</w:t>
      </w:r>
      <w:r>
        <w:rPr>
          <w:rFonts w:ascii="Traditional Arabic" w:hAnsi="Traditional Arabic" w:cs="Traditional Arabic" w:hint="cs"/>
          <w:sz w:val="28"/>
          <w:szCs w:val="28"/>
          <w:rtl/>
          <w:lang w:val="en-US" w:bidi="ar-DZ"/>
        </w:rPr>
        <w:t xml:space="preserve">) و تحصل على ثلاث ميداليات أولمبية في 5000 م،و 10000م  </w:t>
      </w:r>
    </w:p>
    <w:p w:rsidR="00EB68AB" w:rsidRDefault="00EB68AB" w:rsidP="00EB68AB">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lastRenderedPageBreak/>
        <w:t xml:space="preserve">و المراطون سنة 1952م </w:t>
      </w:r>
      <w:sdt>
        <w:sdtPr>
          <w:rPr>
            <w:rFonts w:ascii="Traditional Arabic" w:hAnsi="Traditional Arabic" w:cs="Traditional Arabic" w:hint="cs"/>
            <w:sz w:val="28"/>
            <w:szCs w:val="28"/>
            <w:rtl/>
            <w:lang w:val="en-US" w:bidi="ar-DZ"/>
          </w:rPr>
          <w:id w:val="351196700"/>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الر041 \</w:instrText>
          </w:r>
          <w:r>
            <w:rPr>
              <w:rFonts w:ascii="Traditional Arabic" w:hAnsi="Traditional Arabic" w:cs="Traditional Arabic" w:hint="cs"/>
              <w:sz w:val="28"/>
              <w:szCs w:val="28"/>
              <w:lang w:val="en-US" w:bidi="ar-DZ"/>
            </w:rPr>
            <w:instrText>l 5121</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sidRPr="00BD73D3">
            <w:rPr>
              <w:rFonts w:ascii="Traditional Arabic" w:hAnsi="Traditional Arabic" w:cs="Traditional Arabic" w:hint="cs"/>
              <w:noProof/>
              <w:sz w:val="28"/>
              <w:szCs w:val="28"/>
              <w:rtl/>
              <w:lang w:val="en-US" w:bidi="ar-DZ"/>
            </w:rPr>
            <w:t>(الربضي 2004)</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و كان ذلك بفضل اعتماده على طريقة التدريب الفتري،و من ثم و في سنوات السبعينيات قام كل من </w:t>
      </w:r>
      <w:r w:rsidRPr="00E01B65">
        <w:rPr>
          <w:rFonts w:ascii="Vijaya" w:hAnsi="Vijaya" w:cs="Vijaya"/>
          <w:sz w:val="28"/>
          <w:szCs w:val="28"/>
          <w:lang w:val="en-US" w:bidi="ar-DZ"/>
        </w:rPr>
        <w:t>Fox</w:t>
      </w:r>
      <w:r w:rsidRPr="00E01B65">
        <w:rPr>
          <w:rFonts w:ascii="Traditional Arabic" w:hAnsi="Traditional Arabic" w:cs="Traditional Arabic"/>
          <w:sz w:val="28"/>
          <w:szCs w:val="28"/>
          <w:rtl/>
          <w:lang w:val="en-US" w:bidi="ar-DZ"/>
        </w:rPr>
        <w:t>و</w:t>
      </w:r>
      <w:r w:rsidRPr="00E01B65">
        <w:rPr>
          <w:rFonts w:ascii="Vijaya" w:hAnsi="Vijaya" w:cs="Vijaya"/>
          <w:sz w:val="28"/>
          <w:szCs w:val="28"/>
          <w:lang w:val="en-US" w:bidi="ar-DZ"/>
        </w:rPr>
        <w:t>Mathews</w:t>
      </w:r>
      <w:r>
        <w:rPr>
          <w:rFonts w:ascii="Traditional Arabic" w:hAnsi="Traditional Arabic" w:cs="Traditional Arabic" w:hint="cs"/>
          <w:sz w:val="28"/>
          <w:szCs w:val="28"/>
          <w:rtl/>
          <w:lang w:val="en-US" w:bidi="ar-DZ"/>
        </w:rPr>
        <w:t xml:space="preserve"> بتعميم التدريب الفتري في مختلف المجالات كالتحضير البدني العسكري،تدريب العدائين و مختلف الرياضات الأخرى </w:t>
      </w:r>
      <w:sdt>
        <w:sdtPr>
          <w:rPr>
            <w:rFonts w:ascii="Vijaya" w:hAnsi="Vijaya" w:cs="Vijaya"/>
            <w:sz w:val="28"/>
            <w:szCs w:val="28"/>
            <w:rtl/>
            <w:lang w:val="en-US" w:bidi="ar-DZ"/>
          </w:rPr>
          <w:id w:val="42320239"/>
          <w:citation/>
        </w:sdtPr>
        <w:sdtContent>
          <w:r w:rsidR="009457E5" w:rsidRPr="00E01B65">
            <w:rPr>
              <w:rFonts w:ascii="Vijaya" w:hAnsi="Vijaya" w:cs="Vijaya"/>
              <w:sz w:val="28"/>
              <w:szCs w:val="28"/>
              <w:rtl/>
              <w:lang w:val="en-US" w:bidi="ar-DZ"/>
            </w:rPr>
            <w:fldChar w:fldCharType="begin"/>
          </w:r>
          <w:r w:rsidRPr="00E01B65">
            <w:rPr>
              <w:rFonts w:ascii="Vijaya" w:hAnsi="Vijaya" w:cs="Vijaya"/>
              <w:sz w:val="28"/>
              <w:szCs w:val="28"/>
              <w:lang w:bidi="ar-DZ"/>
            </w:rPr>
            <w:instrText xml:space="preserve"> CITATION Fox74 \l 1036 </w:instrText>
          </w:r>
          <w:r w:rsidR="009457E5" w:rsidRPr="00E01B65">
            <w:rPr>
              <w:rFonts w:ascii="Vijaya" w:hAnsi="Vijaya" w:cs="Vijaya"/>
              <w:sz w:val="28"/>
              <w:szCs w:val="28"/>
              <w:rtl/>
              <w:lang w:val="en-US" w:bidi="ar-DZ"/>
            </w:rPr>
            <w:fldChar w:fldCharType="separate"/>
          </w:r>
          <w:r w:rsidRPr="00E01B65">
            <w:rPr>
              <w:rFonts w:ascii="Vijaya" w:hAnsi="Vijaya" w:cs="Vijaya"/>
              <w:noProof/>
              <w:sz w:val="28"/>
              <w:szCs w:val="28"/>
              <w:lang w:bidi="ar-DZ"/>
            </w:rPr>
            <w:t>(Fox EL 1974)</w:t>
          </w:r>
          <w:r w:rsidR="009457E5" w:rsidRPr="00E01B65">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،و تعد الدراسات التي تعالج موضوع التدريب الفتري كثيرة جدا سواءا كان من حيث خصائصه أو تأثيراته على المؤشرات البدنية و الفسيولوجية للرياضي ثم بعد ذلك    و ارتكازا على هذه البحوث و الدراسات ظهر مفهوم التدريب التبادلي  "</w:t>
      </w:r>
      <w:r w:rsidRPr="00E01B65">
        <w:rPr>
          <w:rFonts w:ascii="Vijaya" w:hAnsi="Vijaya" w:cs="Vijaya"/>
          <w:sz w:val="28"/>
          <w:szCs w:val="28"/>
          <w:lang w:val="en-US" w:bidi="ar-DZ"/>
        </w:rPr>
        <w:t>intermittent</w:t>
      </w:r>
      <w:r>
        <w:rPr>
          <w:rFonts w:ascii="Traditional Arabic" w:hAnsi="Traditional Arabic" w:cs="Traditional Arabic" w:hint="cs"/>
          <w:sz w:val="28"/>
          <w:szCs w:val="28"/>
          <w:rtl/>
          <w:lang w:val="en-US" w:bidi="ar-DZ"/>
        </w:rPr>
        <w:t xml:space="preserve"> </w:t>
      </w:r>
      <w:r w:rsidRPr="00E01B65">
        <w:rPr>
          <w:rFonts w:ascii="Vijaya" w:hAnsi="Vijaya" w:cs="Vijaya"/>
          <w:sz w:val="28"/>
          <w:szCs w:val="28"/>
          <w:lang w:val="en-US" w:bidi="ar-DZ"/>
        </w:rPr>
        <w:t>entrainment</w:t>
      </w:r>
      <w:r>
        <w:rPr>
          <w:rFonts w:ascii="Traditional Arabic" w:hAnsi="Traditional Arabic" w:cs="Traditional Arabic" w:hint="cs"/>
          <w:sz w:val="28"/>
          <w:szCs w:val="28"/>
          <w:rtl/>
          <w:lang w:val="en-US" w:bidi="ar-DZ"/>
        </w:rPr>
        <w:t>" و أول ما ظهرت هذه الطريقة كانت في بداية الثمانينيات على يد  "</w:t>
      </w:r>
      <w:r w:rsidRPr="00E01B65">
        <w:rPr>
          <w:rFonts w:ascii="Vijaya" w:hAnsi="Vijaya" w:cs="Vijaya"/>
          <w:sz w:val="28"/>
          <w:szCs w:val="28"/>
          <w:lang w:val="en-US" w:bidi="ar-DZ"/>
        </w:rPr>
        <w:t>Georges</w:t>
      </w:r>
      <w:r w:rsidRPr="00E01B65">
        <w:rPr>
          <w:rFonts w:ascii="Vijaya" w:hAnsi="Vijaya" w:cs="Vijaya"/>
          <w:sz w:val="28"/>
          <w:szCs w:val="28"/>
          <w:rtl/>
          <w:lang w:val="en-US" w:bidi="ar-DZ"/>
        </w:rPr>
        <w:t xml:space="preserve"> </w:t>
      </w:r>
      <w:r w:rsidRPr="00E01B65">
        <w:rPr>
          <w:rFonts w:ascii="Vijaya" w:hAnsi="Vijaya" w:cs="Vijaya"/>
          <w:sz w:val="28"/>
          <w:szCs w:val="28"/>
          <w:lang w:val="en-US" w:bidi="ar-DZ"/>
        </w:rPr>
        <w:t>Gacon</w:t>
      </w:r>
      <w:r>
        <w:rPr>
          <w:rFonts w:ascii="Traditional Arabic" w:hAnsi="Traditional Arabic" w:cs="Traditional Arabic" w:hint="cs"/>
          <w:sz w:val="28"/>
          <w:szCs w:val="28"/>
          <w:rtl/>
          <w:lang w:val="en-US" w:bidi="ar-DZ"/>
        </w:rPr>
        <w:t xml:space="preserve">" المدرب الوطني الفرنسي في ألعاب القوى ما بين 1984 و 1994م </w:t>
      </w:r>
      <w:sdt>
        <w:sdtPr>
          <w:rPr>
            <w:rFonts w:ascii="Vijaya" w:hAnsi="Vijaya" w:cs="Vijaya"/>
            <w:sz w:val="28"/>
            <w:szCs w:val="28"/>
            <w:rtl/>
            <w:lang w:val="en-US" w:bidi="ar-DZ"/>
          </w:rPr>
          <w:id w:val="42320319"/>
          <w:citation/>
        </w:sdtPr>
        <w:sdtContent>
          <w:r w:rsidR="009457E5" w:rsidRPr="00E01B65">
            <w:rPr>
              <w:rFonts w:ascii="Vijaya" w:hAnsi="Vijaya" w:cs="Vijaya"/>
              <w:sz w:val="28"/>
              <w:szCs w:val="28"/>
              <w:rtl/>
              <w:lang w:val="en-US" w:bidi="ar-DZ"/>
            </w:rPr>
            <w:fldChar w:fldCharType="begin"/>
          </w:r>
          <w:r w:rsidRPr="00E01B65">
            <w:rPr>
              <w:rFonts w:ascii="Vijaya" w:hAnsi="Vijaya" w:cs="Vijaya"/>
              <w:sz w:val="28"/>
              <w:szCs w:val="28"/>
              <w:rtl/>
              <w:lang w:val="en-US" w:bidi="ar-DZ"/>
            </w:rPr>
            <w:instrText xml:space="preserve"> </w:instrText>
          </w:r>
          <w:r w:rsidRPr="00E01B65">
            <w:rPr>
              <w:rFonts w:ascii="Vijaya" w:hAnsi="Vijaya" w:cs="Vijaya"/>
              <w:sz w:val="28"/>
              <w:szCs w:val="28"/>
              <w:lang w:val="en-US" w:bidi="ar-DZ"/>
            </w:rPr>
            <w:instrText>CITATION Gac83 \t  \l 5121</w:instrText>
          </w:r>
          <w:r w:rsidRPr="00E01B65">
            <w:rPr>
              <w:rFonts w:ascii="Vijaya" w:hAnsi="Vijaya" w:cs="Vijaya"/>
              <w:sz w:val="28"/>
              <w:szCs w:val="28"/>
              <w:rtl/>
              <w:lang w:val="en-US" w:bidi="ar-DZ"/>
            </w:rPr>
            <w:instrText xml:space="preserve">  </w:instrText>
          </w:r>
          <w:r w:rsidR="009457E5" w:rsidRPr="00E01B65">
            <w:rPr>
              <w:rFonts w:ascii="Vijaya" w:hAnsi="Vijaya" w:cs="Vijaya"/>
              <w:sz w:val="28"/>
              <w:szCs w:val="28"/>
              <w:rtl/>
              <w:lang w:val="en-US" w:bidi="ar-DZ"/>
            </w:rPr>
            <w:fldChar w:fldCharType="separate"/>
          </w:r>
          <w:r w:rsidRPr="00E01B65">
            <w:rPr>
              <w:rFonts w:ascii="Vijaya" w:hAnsi="Vijaya" w:cs="Vijaya"/>
              <w:noProof/>
              <w:sz w:val="28"/>
              <w:szCs w:val="28"/>
              <w:lang w:val="en-US" w:bidi="ar-DZ"/>
            </w:rPr>
            <w:t>(Gacon 1983)</w:t>
          </w:r>
          <w:r w:rsidR="009457E5" w:rsidRPr="00E01B65">
            <w:rPr>
              <w:rFonts w:ascii="Vijaya" w:hAnsi="Vijaya" w:cs="Vijaya"/>
              <w:sz w:val="28"/>
              <w:szCs w:val="28"/>
              <w:rtl/>
              <w:lang w:val="en-US" w:bidi="ar-DZ"/>
            </w:rPr>
            <w:fldChar w:fldCharType="end"/>
          </w:r>
        </w:sdtContent>
      </w:sdt>
      <w:sdt>
        <w:sdtPr>
          <w:rPr>
            <w:rFonts w:ascii="Vijaya" w:hAnsi="Vijaya" w:cs="Vijaya"/>
            <w:sz w:val="28"/>
            <w:szCs w:val="28"/>
            <w:rtl/>
            <w:lang w:val="en-US" w:bidi="ar-DZ"/>
          </w:rPr>
          <w:id w:val="42320320"/>
          <w:citation/>
        </w:sdtPr>
        <w:sdtContent>
          <w:r w:rsidR="009457E5" w:rsidRPr="00E01B65">
            <w:rPr>
              <w:rFonts w:ascii="Vijaya" w:hAnsi="Vijaya" w:cs="Vijaya"/>
              <w:sz w:val="28"/>
              <w:szCs w:val="28"/>
              <w:rtl/>
              <w:lang w:val="en-US" w:bidi="ar-DZ"/>
            </w:rPr>
            <w:fldChar w:fldCharType="begin"/>
          </w:r>
          <w:r w:rsidRPr="00E01B65">
            <w:rPr>
              <w:rFonts w:ascii="Vijaya" w:hAnsi="Vijaya" w:cs="Vijaya"/>
              <w:sz w:val="28"/>
              <w:szCs w:val="28"/>
              <w:rtl/>
              <w:lang w:val="en-US" w:bidi="ar-DZ"/>
            </w:rPr>
            <w:instrText xml:space="preserve"> </w:instrText>
          </w:r>
          <w:r w:rsidRPr="00E01B65">
            <w:rPr>
              <w:rFonts w:ascii="Vijaya" w:hAnsi="Vijaya" w:cs="Vijaya"/>
              <w:sz w:val="28"/>
              <w:szCs w:val="28"/>
              <w:lang w:val="en-US" w:bidi="ar-DZ"/>
            </w:rPr>
            <w:instrText>CITATION GGa90 \t  \l 5121</w:instrText>
          </w:r>
          <w:r w:rsidRPr="00E01B65">
            <w:rPr>
              <w:rFonts w:ascii="Vijaya" w:hAnsi="Vijaya" w:cs="Vijaya"/>
              <w:sz w:val="28"/>
              <w:szCs w:val="28"/>
              <w:rtl/>
              <w:lang w:val="en-US" w:bidi="ar-DZ"/>
            </w:rPr>
            <w:instrText xml:space="preserve">  </w:instrText>
          </w:r>
          <w:r w:rsidR="009457E5" w:rsidRPr="00E01B65">
            <w:rPr>
              <w:rFonts w:ascii="Vijaya" w:hAnsi="Vijaya" w:cs="Vijaya"/>
              <w:sz w:val="28"/>
              <w:szCs w:val="28"/>
              <w:rtl/>
              <w:lang w:val="en-US" w:bidi="ar-DZ"/>
            </w:rPr>
            <w:fldChar w:fldCharType="separate"/>
          </w:r>
          <w:r w:rsidRPr="00E01B65">
            <w:rPr>
              <w:rFonts w:ascii="Vijaya" w:hAnsi="Vijaya" w:cs="Vijaya"/>
              <w:noProof/>
              <w:sz w:val="28"/>
              <w:szCs w:val="28"/>
              <w:rtl/>
              <w:lang w:val="en-US" w:bidi="ar-DZ"/>
            </w:rPr>
            <w:t xml:space="preserve"> </w:t>
          </w:r>
          <w:r w:rsidRPr="00E01B65">
            <w:rPr>
              <w:rFonts w:ascii="Vijaya" w:hAnsi="Vijaya" w:cs="Vijaya"/>
              <w:noProof/>
              <w:sz w:val="28"/>
              <w:szCs w:val="28"/>
              <w:lang w:val="en-US" w:bidi="ar-DZ"/>
            </w:rPr>
            <w:t>(Gacon 1990)</w:t>
          </w:r>
          <w:r w:rsidR="009457E5" w:rsidRPr="00E01B65">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w:t>
      </w:r>
      <w:sdt>
        <w:sdtPr>
          <w:rPr>
            <w:rFonts w:ascii="Vijaya" w:hAnsi="Vijaya" w:cs="Vijaya"/>
            <w:sz w:val="28"/>
            <w:szCs w:val="28"/>
            <w:rtl/>
            <w:lang w:val="en-US" w:bidi="ar-DZ"/>
          </w:rPr>
          <w:id w:val="42320332"/>
          <w:citation/>
        </w:sdtPr>
        <w:sdtContent>
          <w:r w:rsidR="009457E5">
            <w:rPr>
              <w:rFonts w:ascii="Vijaya" w:hAnsi="Vijaya" w:cs="Vijaya"/>
              <w:sz w:val="28"/>
              <w:szCs w:val="28"/>
              <w:rtl/>
              <w:lang w:val="en-US" w:bidi="ar-DZ"/>
            </w:rPr>
            <w:fldChar w:fldCharType="begin"/>
          </w:r>
          <w:r>
            <w:rPr>
              <w:rFonts w:ascii="Vijaya" w:hAnsi="Vijaya" w:cs="Times New Roman"/>
              <w:sz w:val="28"/>
              <w:szCs w:val="28"/>
              <w:rtl/>
              <w:lang w:val="en-US" w:bidi="ar-DZ"/>
            </w:rPr>
            <w:instrText xml:space="preserve"> </w:instrText>
          </w:r>
          <w:r>
            <w:rPr>
              <w:rFonts w:ascii="Vijaya" w:hAnsi="Vijaya" w:cs="Times New Roman" w:hint="cs"/>
              <w:sz w:val="28"/>
              <w:szCs w:val="28"/>
              <w:lang w:val="en-US" w:bidi="ar-DZ"/>
            </w:rPr>
            <w:instrText>CITATION le393 \t  \l 5121</w:instrText>
          </w:r>
          <w:r>
            <w:rPr>
              <w:rFonts w:ascii="Vijaya" w:hAnsi="Vijaya" w:cs="Times New Roman" w:hint="cs"/>
              <w:sz w:val="28"/>
              <w:szCs w:val="28"/>
              <w:rtl/>
              <w:lang w:val="en-US" w:bidi="ar-DZ"/>
            </w:rPr>
            <w:instrText xml:space="preserve"> </w:instrText>
          </w:r>
          <w:r>
            <w:rPr>
              <w:rFonts w:ascii="Vijaya" w:hAnsi="Vijaya" w:cs="Times New Roman"/>
              <w:sz w:val="28"/>
              <w:szCs w:val="28"/>
              <w:rtl/>
              <w:lang w:val="en-US" w:bidi="ar-DZ"/>
            </w:rPr>
            <w:instrText xml:space="preserve"> </w:instrText>
          </w:r>
          <w:r w:rsidR="009457E5">
            <w:rPr>
              <w:rFonts w:ascii="Vijaya" w:hAnsi="Vijaya" w:cs="Vijaya"/>
              <w:sz w:val="28"/>
              <w:szCs w:val="28"/>
              <w:rtl/>
              <w:lang w:val="en-US" w:bidi="ar-DZ"/>
            </w:rPr>
            <w:fldChar w:fldCharType="separate"/>
          </w:r>
          <w:r w:rsidRPr="000759F1">
            <w:rPr>
              <w:rFonts w:ascii="Vijaya" w:hAnsi="Vijaya" w:cs="Times New Roman"/>
              <w:noProof/>
              <w:sz w:val="28"/>
              <w:szCs w:val="28"/>
              <w:lang w:val="en-US" w:bidi="ar-DZ"/>
            </w:rPr>
            <w:t>(Gacon 1993)</w:t>
          </w:r>
          <w:r w:rsidR="009457E5">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حيث تعتبر كنوع مهم من أنواع التدريب الفتري و هذا ما أشار اليه</w:t>
      </w:r>
      <w:r w:rsidRPr="00092C23">
        <w:t xml:space="preserve"> </w:t>
      </w:r>
      <w:r w:rsidRPr="00E01B65">
        <w:rPr>
          <w:rFonts w:ascii="Vijaya" w:hAnsi="Vijaya" w:cs="Vijaya"/>
          <w:sz w:val="28"/>
          <w:szCs w:val="28"/>
          <w:lang w:val="en-US" w:bidi="ar-DZ"/>
        </w:rPr>
        <w:t>Hervé Assadi</w:t>
      </w:r>
      <w:r w:rsidRPr="00E01B65">
        <w:rPr>
          <w:rFonts w:ascii="Vijaya" w:hAnsi="Vijaya" w:cs="Vijaya"/>
          <w:sz w:val="28"/>
          <w:szCs w:val="28"/>
          <w:rtl/>
          <w:lang w:val="en-US" w:bidi="ar-DZ"/>
        </w:rPr>
        <w:t xml:space="preserve"> </w:t>
      </w:r>
      <w:r>
        <w:rPr>
          <w:rFonts w:ascii="Traditional Arabic" w:hAnsi="Traditional Arabic" w:cs="Traditional Arabic" w:hint="cs"/>
          <w:sz w:val="28"/>
          <w:szCs w:val="28"/>
          <w:rtl/>
          <w:lang w:val="en-US" w:bidi="ar-DZ"/>
        </w:rPr>
        <w:t>أنه شكل خاص من التدريب الفتري يتميز بفترات راحة قصيرة     وجهد يقترب من السرعة الهوائية القصوى(</w:t>
      </w:r>
      <w:r w:rsidRPr="00E01B65">
        <w:rPr>
          <w:rFonts w:ascii="Vijaya" w:hAnsi="Vijaya" w:cs="Vijaya"/>
          <w:sz w:val="28"/>
          <w:szCs w:val="28"/>
          <w:lang w:val="en-US" w:bidi="ar-DZ"/>
        </w:rPr>
        <w:t>VMA</w:t>
      </w:r>
      <w:r>
        <w:rPr>
          <w:rFonts w:ascii="Traditional Arabic" w:hAnsi="Traditional Arabic" w:cs="Traditional Arabic" w:hint="cs"/>
          <w:sz w:val="28"/>
          <w:szCs w:val="28"/>
          <w:rtl/>
          <w:lang w:val="en-US" w:bidi="ar-DZ"/>
        </w:rPr>
        <w:t>)</w:t>
      </w:r>
      <w:sdt>
        <w:sdtPr>
          <w:rPr>
            <w:rFonts w:ascii="Vijaya" w:hAnsi="Vijaya" w:cs="Vijaya"/>
            <w:sz w:val="28"/>
            <w:szCs w:val="28"/>
            <w:rtl/>
            <w:lang w:val="en-US" w:bidi="ar-DZ"/>
          </w:rPr>
          <w:id w:val="42320402"/>
          <w:citation/>
        </w:sdtPr>
        <w:sdtContent>
          <w:r w:rsidR="009457E5" w:rsidRPr="00E01B65">
            <w:rPr>
              <w:rFonts w:ascii="Vijaya" w:hAnsi="Vijaya" w:cs="Vijaya"/>
              <w:sz w:val="28"/>
              <w:szCs w:val="28"/>
              <w:rtl/>
              <w:lang w:val="en-US" w:bidi="ar-DZ"/>
            </w:rPr>
            <w:fldChar w:fldCharType="begin"/>
          </w:r>
          <w:r w:rsidRPr="00E01B65">
            <w:rPr>
              <w:rFonts w:ascii="Vijaya" w:hAnsi="Vijaya" w:cs="Vijaya"/>
              <w:sz w:val="28"/>
              <w:szCs w:val="28"/>
              <w:lang w:bidi="ar-DZ"/>
            </w:rPr>
            <w:instrText xml:space="preserve"> CITATION Ass13 \p 24 \l 1036  </w:instrText>
          </w:r>
          <w:r w:rsidR="009457E5" w:rsidRPr="00E01B65">
            <w:rPr>
              <w:rFonts w:ascii="Vijaya" w:hAnsi="Vijaya" w:cs="Vijaya"/>
              <w:sz w:val="28"/>
              <w:szCs w:val="28"/>
              <w:rtl/>
              <w:lang w:val="en-US" w:bidi="ar-DZ"/>
            </w:rPr>
            <w:fldChar w:fldCharType="separate"/>
          </w:r>
          <w:r w:rsidRPr="00E01B65">
            <w:rPr>
              <w:rFonts w:ascii="Vijaya" w:hAnsi="Vijaya" w:cs="Vijaya"/>
              <w:noProof/>
              <w:sz w:val="28"/>
              <w:szCs w:val="28"/>
              <w:lang w:bidi="ar-DZ"/>
            </w:rPr>
            <w:t>(Assadi 2013, 24)</w:t>
          </w:r>
          <w:r w:rsidR="009457E5" w:rsidRPr="00E01B65">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w:t>
      </w:r>
    </w:p>
    <w:p w:rsidR="00EB68AB" w:rsidRDefault="00EB68AB" w:rsidP="00EB68AB">
      <w:pPr>
        <w:bidi/>
        <w:spacing w:line="312" w:lineRule="auto"/>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t>3-6-2:</w:t>
      </w:r>
      <w:r w:rsidRPr="00D11C14">
        <w:rPr>
          <w:rFonts w:ascii="Traditional Arabic" w:hAnsi="Traditional Arabic" w:cs="Traditional Arabic" w:hint="cs"/>
          <w:b/>
          <w:bCs/>
          <w:sz w:val="32"/>
          <w:szCs w:val="32"/>
          <w:rtl/>
          <w:lang w:val="en-US" w:bidi="ar-DZ"/>
        </w:rPr>
        <w:t>مفهوم التدريب الفتري</w:t>
      </w:r>
      <w:r>
        <w:rPr>
          <w:rFonts w:ascii="Traditional Arabic" w:hAnsi="Traditional Arabic" w:cs="Traditional Arabic" w:hint="cs"/>
          <w:b/>
          <w:bCs/>
          <w:sz w:val="32"/>
          <w:szCs w:val="32"/>
          <w:rtl/>
          <w:lang w:val="en-US" w:bidi="ar-DZ"/>
        </w:rPr>
        <w:t>:</w:t>
      </w:r>
    </w:p>
    <w:p w:rsidR="00EB68AB" w:rsidRDefault="00EB68AB" w:rsidP="00EB68AB">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يعتبر التدريب الفتري من أهم الطرق التدريبية المعتمدة في تنمية القدرات البدنية و الفسيولوجية للاعب كرة القدم و قد تطرق إليه الباحثين و المدربين و توسعوا في اعطاء المفاهيم لهذا النوع من التدريب،حيث يشير الربضي 2014 م إلى أنه نظام تدريبي يتميز بالتبادل المتتالي بين الجهد و الراحة بين كل تدريب و التدريب الذي يليه</w:t>
      </w:r>
      <w:sdt>
        <w:sdtPr>
          <w:rPr>
            <w:rFonts w:ascii="Traditional Arabic" w:hAnsi="Traditional Arabic" w:cs="Traditional Arabic" w:hint="cs"/>
            <w:sz w:val="28"/>
            <w:szCs w:val="28"/>
            <w:rtl/>
            <w:lang w:val="en-US" w:bidi="ar-DZ"/>
          </w:rPr>
          <w:id w:val="358930"/>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الر041 \</w:instrText>
          </w:r>
          <w:r>
            <w:rPr>
              <w:rFonts w:ascii="Traditional Arabic" w:hAnsi="Traditional Arabic" w:cs="Traditional Arabic" w:hint="cs"/>
              <w:sz w:val="28"/>
              <w:szCs w:val="28"/>
              <w:lang w:val="en-US" w:bidi="ar-DZ"/>
            </w:rPr>
            <w:instrText>p 216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8508FA">
            <w:rPr>
              <w:rFonts w:ascii="Traditional Arabic" w:hAnsi="Traditional Arabic" w:cs="Traditional Arabic" w:hint="cs"/>
              <w:noProof/>
              <w:sz w:val="28"/>
              <w:szCs w:val="28"/>
              <w:rtl/>
              <w:lang w:val="en-US" w:bidi="ar-DZ"/>
            </w:rPr>
            <w:t>(الربضي 2004، 216)</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و يضيف أبو عبده 2008 م أن ذلك التبادل بين الجهد و الراحة يعني وجود فواصل زمنية للراحة بين كل تكرار         و آخر،حيث تتخذ فترة الراحة طبقا لاتجاه التنمية</w:t>
      </w:r>
      <w:sdt>
        <w:sdtPr>
          <w:rPr>
            <w:rFonts w:ascii="Traditional Arabic" w:hAnsi="Traditional Arabic" w:cs="Traditional Arabic" w:hint="cs"/>
            <w:sz w:val="28"/>
            <w:szCs w:val="28"/>
            <w:rtl/>
            <w:lang w:val="en-US" w:bidi="ar-DZ"/>
          </w:rPr>
          <w:id w:val="42320470"/>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أبو08 \</w:instrText>
          </w:r>
          <w:r>
            <w:rPr>
              <w:rFonts w:ascii="Traditional Arabic" w:hAnsi="Traditional Arabic" w:cs="Traditional Arabic" w:hint="cs"/>
              <w:sz w:val="28"/>
              <w:szCs w:val="28"/>
              <w:lang w:val="en-US" w:bidi="ar-DZ"/>
            </w:rPr>
            <w:instrText>p 285-286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8508FA">
            <w:rPr>
              <w:rFonts w:ascii="Traditional Arabic" w:hAnsi="Traditional Arabic" w:cs="Traditional Arabic" w:hint="cs"/>
              <w:noProof/>
              <w:sz w:val="28"/>
              <w:szCs w:val="28"/>
              <w:rtl/>
              <w:lang w:val="en-US" w:bidi="ar-DZ"/>
            </w:rPr>
            <w:t>(أبو عبده 2008، 285-286)</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،كما عرفه أحمد بسطويسي 1999 م أنه طريقة من طرق التدريب الأساسية لتحسين مستوى القدرات البدنية معتمدا على تحقيق التكيف من فترات العمل و الراحة البينية المستخدمة</w:t>
      </w:r>
      <w:sdt>
        <w:sdtPr>
          <w:rPr>
            <w:rFonts w:ascii="Traditional Arabic" w:hAnsi="Traditional Arabic" w:cs="Traditional Arabic" w:hint="cs"/>
            <w:sz w:val="28"/>
            <w:szCs w:val="28"/>
            <w:rtl/>
            <w:lang w:val="en-US" w:bidi="ar-DZ"/>
          </w:rPr>
          <w:id w:val="42320475"/>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أحم99 \</w:instrText>
          </w:r>
          <w:r>
            <w:rPr>
              <w:rFonts w:ascii="Traditional Arabic" w:hAnsi="Traditional Arabic" w:cs="Traditional Arabic" w:hint="cs"/>
              <w:sz w:val="28"/>
              <w:szCs w:val="28"/>
              <w:lang w:val="en-US" w:bidi="ar-DZ"/>
            </w:rPr>
            <w:instrText>p 288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C23D0F">
            <w:rPr>
              <w:rFonts w:ascii="Traditional Arabic" w:hAnsi="Traditional Arabic" w:cs="Traditional Arabic" w:hint="cs"/>
              <w:noProof/>
              <w:sz w:val="28"/>
              <w:szCs w:val="28"/>
              <w:rtl/>
              <w:lang w:val="en-US" w:bidi="ar-DZ"/>
            </w:rPr>
            <w:t>(بسطويسي 1999، 288)</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و يشير هاشم ياسر حسن 2011 م أن هذه الطريقة تعد من أفضل الطرق لتطويل تحمل الأداء البدني و المهاري للاعبي كرة القدم،حيث تهدف بشكل رئيسي الى التنسيق بين فترات الأداء و مراحل الراحة غير التامة</w:t>
      </w:r>
      <w:sdt>
        <w:sdtPr>
          <w:rPr>
            <w:rFonts w:ascii="Traditional Arabic" w:hAnsi="Traditional Arabic" w:cs="Traditional Arabic" w:hint="cs"/>
            <w:sz w:val="28"/>
            <w:szCs w:val="28"/>
            <w:rtl/>
            <w:lang w:val="en-US" w:bidi="ar-DZ"/>
          </w:rPr>
          <w:id w:val="42320506"/>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هاش11 \</w:instrText>
          </w:r>
          <w:r>
            <w:rPr>
              <w:rFonts w:ascii="Traditional Arabic" w:hAnsi="Traditional Arabic" w:cs="Traditional Arabic" w:hint="cs"/>
              <w:sz w:val="28"/>
              <w:szCs w:val="28"/>
              <w:lang w:val="en-US" w:bidi="ar-DZ"/>
            </w:rPr>
            <w:instrText>p 52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D77D55">
            <w:rPr>
              <w:rFonts w:ascii="Traditional Arabic" w:hAnsi="Traditional Arabic" w:cs="Traditional Arabic" w:hint="cs"/>
              <w:noProof/>
              <w:sz w:val="28"/>
              <w:szCs w:val="28"/>
              <w:rtl/>
              <w:lang w:val="en-US" w:bidi="ar-DZ"/>
            </w:rPr>
            <w:t>(هاشم 2011، 52)</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،و يرى الباحث أن هذه الطريقة عبارة عن أداء جهد بشدة عالية يعقبه فترات استشفاء تحدد حسب اتجاه التدريب مما يحقق التكيف اللازم لتحسين القدرات البدنية           و الفسيولوجية المستهدفة.</w:t>
      </w:r>
    </w:p>
    <w:p w:rsidR="00EB68AB" w:rsidRDefault="00EB68AB" w:rsidP="00EB68AB">
      <w:pPr>
        <w:bidi/>
        <w:spacing w:line="312" w:lineRule="auto"/>
        <w:rPr>
          <w:rFonts w:ascii="Traditional Arabic" w:hAnsi="Traditional Arabic" w:cs="Traditional Arabic"/>
          <w:b/>
          <w:bCs/>
          <w:sz w:val="32"/>
          <w:szCs w:val="32"/>
          <w:rtl/>
          <w:lang w:val="en-US" w:bidi="ar-DZ"/>
        </w:rPr>
      </w:pPr>
    </w:p>
    <w:p w:rsidR="00EB68AB" w:rsidRDefault="00EB68AB" w:rsidP="00EB68AB">
      <w:pPr>
        <w:bidi/>
        <w:spacing w:line="312" w:lineRule="auto"/>
        <w:rPr>
          <w:rFonts w:ascii="Traditional Arabic" w:hAnsi="Traditional Arabic" w:cs="Traditional Arabic"/>
          <w:b/>
          <w:bCs/>
          <w:sz w:val="32"/>
          <w:szCs w:val="32"/>
          <w:rtl/>
          <w:lang w:val="en-US" w:bidi="ar-DZ"/>
        </w:rPr>
      </w:pPr>
    </w:p>
    <w:p w:rsidR="00EB68AB" w:rsidRDefault="00EB68AB" w:rsidP="00EB68AB">
      <w:pPr>
        <w:bidi/>
        <w:spacing w:line="312" w:lineRule="auto"/>
        <w:ind w:left="0"/>
        <w:rPr>
          <w:rFonts w:ascii="Traditional Arabic" w:hAnsi="Traditional Arabic" w:cs="Traditional Arabic"/>
          <w:sz w:val="28"/>
          <w:szCs w:val="28"/>
          <w:rtl/>
          <w:lang w:val="en-US" w:bidi="ar-DZ"/>
        </w:rPr>
      </w:pPr>
    </w:p>
    <w:p w:rsidR="00EB68AB" w:rsidRDefault="00EB68AB" w:rsidP="008556E2">
      <w:pPr>
        <w:bidi/>
        <w:spacing w:line="312" w:lineRule="auto"/>
        <w:ind w:left="0"/>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lastRenderedPageBreak/>
        <w:t>3-6-3:فسيولوجيا التدريب الفتري:</w:t>
      </w:r>
    </w:p>
    <w:p w:rsidR="00EB68AB" w:rsidRDefault="00EB68AB" w:rsidP="00EB68AB">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يرى الحسناوي 2011م أن طريقة التدريب الفتري لا ترتبط بتكرار العمل و فترات الراحة و حسب و إنما تعتمد بشكل جوهري على تقنين النسب بين التكرار و فترات الراحة التي تحدد بشكل مباشر من خلال شدة المثير التدريبي.</w:t>
      </w:r>
    </w:p>
    <w:p w:rsidR="00EB68AB" w:rsidRDefault="00EB68AB" w:rsidP="00EB68AB">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و مصطلح التدريب الفتري (</w:t>
      </w:r>
      <w:r w:rsidRPr="00E01B65">
        <w:rPr>
          <w:rFonts w:ascii="Vijaya" w:hAnsi="Vijaya" w:cs="Vijaya"/>
          <w:sz w:val="28"/>
          <w:szCs w:val="28"/>
          <w:lang w:bidi="ar-DZ"/>
        </w:rPr>
        <w:t>interval training</w:t>
      </w:r>
      <w:r>
        <w:rPr>
          <w:rFonts w:ascii="Traditional Arabic" w:hAnsi="Traditional Arabic" w:cs="Traditional Arabic" w:hint="cs"/>
          <w:sz w:val="28"/>
          <w:szCs w:val="28"/>
          <w:rtl/>
          <w:lang w:val="en-US" w:bidi="ar-DZ"/>
        </w:rPr>
        <w:t>) ممكن أن يشير الى أي رياضة أو تمرين يتطلب كفاءة الجهاز الدوري التنفسي مثل الجري و رياضة الدراجات الهوائية،و التجديف و غيرها التي تتضمن الأداء لفترات قصيرة بشدة قريبة من الحدود القصوى تتلوها فترات أداء بشدة تدريبية أوطأ.</w:t>
      </w:r>
    </w:p>
    <w:p w:rsidR="00EB68AB" w:rsidRDefault="00EB68AB" w:rsidP="008556E2">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و التدريب الفتري من طرق التدريب البارزة في الكثير من الالعاب الرياضية،و هو تقنية تدريبية وظفت خصيصا للراكضين و لكن الرياضيين من ألعاب أخرى استعملوا هذه الطريقة التدريبية،و منذ الستينيات استعمل ليكون مفتاحا للنجاح في أداء فعاليات التحمل،و في بعض البرامج التدريبية يشكل التدريب الفتري (50-75</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من مجموع الحجم التدريبي.</w:t>
      </w:r>
      <w:sdt>
        <w:sdtPr>
          <w:rPr>
            <w:rFonts w:ascii="Traditional Arabic" w:hAnsi="Traditional Arabic" w:cs="Traditional Arabic" w:hint="cs"/>
            <w:sz w:val="28"/>
            <w:szCs w:val="28"/>
            <w:rtl/>
            <w:lang w:val="en-US" w:bidi="ar-DZ"/>
          </w:rPr>
          <w:id w:val="134253728"/>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أحم14 \</w:instrText>
          </w:r>
          <w:r>
            <w:rPr>
              <w:rFonts w:ascii="Traditional Arabic" w:hAnsi="Traditional Arabic" w:cs="Traditional Arabic" w:hint="cs"/>
              <w:sz w:val="28"/>
              <w:szCs w:val="28"/>
              <w:lang w:val="en-US" w:bidi="ar-DZ"/>
            </w:rPr>
            <w:instrText>l 5121</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4C74F6">
            <w:rPr>
              <w:rFonts w:ascii="Traditional Arabic" w:hAnsi="Traditional Arabic" w:cs="Traditional Arabic" w:hint="cs"/>
              <w:noProof/>
              <w:sz w:val="28"/>
              <w:szCs w:val="28"/>
              <w:rtl/>
              <w:lang w:val="en-US" w:bidi="ar-DZ"/>
            </w:rPr>
            <w:t>(الحسناوي 2014)</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حيث يرى الباحث أن للتدريب الفتري محددات فسيولوجية تعتمد أساسا على ردود فعل الفسيولوجية على الحمل الخارجي المسلط على الأجهزة الداخلية للجسم،و نظرا لأن لعبة كرة القدم عبارة عن رياضة تتصف بالتبادل المتتالي بين الجهد و الراحة أثناء المباراة فان التدريب الفتري هو التدريب الانسب لتطوير القدرات البدنية و الفسيولوجية للاعبين،حيث يشير </w:t>
      </w:r>
      <w:r w:rsidRPr="001A128D">
        <w:rPr>
          <w:rFonts w:ascii="Vijaya" w:hAnsi="Vijaya" w:cs="Vijaya"/>
          <w:sz w:val="28"/>
          <w:szCs w:val="28"/>
          <w:lang w:val="en-US" w:bidi="ar-DZ"/>
        </w:rPr>
        <w:t>Alain Monkam</w:t>
      </w:r>
      <w:r>
        <w:rPr>
          <w:rFonts w:ascii="Traditional Arabic" w:hAnsi="Traditional Arabic" w:cs="Traditional Arabic" w:hint="cs"/>
          <w:sz w:val="28"/>
          <w:szCs w:val="28"/>
          <w:rtl/>
          <w:lang w:val="en-US" w:bidi="ar-DZ"/>
        </w:rPr>
        <w:t xml:space="preserve"> عن </w:t>
      </w:r>
      <w:r w:rsidRPr="001A128D">
        <w:rPr>
          <w:rFonts w:ascii="Vijaya" w:hAnsi="Vijaya" w:cs="Vijaya"/>
          <w:sz w:val="28"/>
          <w:szCs w:val="28"/>
          <w:lang w:bidi="ar-DZ"/>
        </w:rPr>
        <w:t>Holff</w:t>
      </w:r>
      <w:r>
        <w:rPr>
          <w:rFonts w:ascii="Traditional Arabic" w:hAnsi="Traditional Arabic" w:cs="Traditional Arabic" w:hint="cs"/>
          <w:sz w:val="28"/>
          <w:szCs w:val="28"/>
          <w:rtl/>
          <w:lang w:val="en-US" w:bidi="ar-DZ"/>
        </w:rPr>
        <w:t xml:space="preserve"> أن طريقة التدريب الفتري هي أكثر الطرق استعمالا في كرة القدم </w:t>
      </w:r>
      <w:sdt>
        <w:sdtPr>
          <w:rPr>
            <w:rFonts w:ascii="Vijaya" w:hAnsi="Vijaya" w:cs="Vijaya"/>
            <w:sz w:val="28"/>
            <w:szCs w:val="28"/>
            <w:rtl/>
            <w:lang w:val="en-US" w:bidi="ar-DZ"/>
          </w:rPr>
          <w:id w:val="134253735"/>
          <w:citation/>
        </w:sdtPr>
        <w:sdtContent>
          <w:r w:rsidR="009457E5">
            <w:rPr>
              <w:rFonts w:ascii="Vijaya" w:hAnsi="Vijaya" w:cs="Vijaya"/>
              <w:sz w:val="28"/>
              <w:szCs w:val="28"/>
              <w:rtl/>
              <w:lang w:val="en-US" w:bidi="ar-DZ"/>
            </w:rPr>
            <w:fldChar w:fldCharType="begin"/>
          </w:r>
          <w:r>
            <w:rPr>
              <w:rFonts w:ascii="Vijaya" w:hAnsi="Vijaya" w:cs="Vijaya"/>
              <w:sz w:val="28"/>
              <w:szCs w:val="28"/>
              <w:lang w:bidi="ar-DZ"/>
            </w:rPr>
            <w:instrText xml:space="preserve"> CITATION Espace_réservé10 \p 67 \t  \l 1036  </w:instrText>
          </w:r>
          <w:r w:rsidR="009457E5">
            <w:rPr>
              <w:rFonts w:ascii="Vijaya" w:hAnsi="Vijaya" w:cs="Vijaya"/>
              <w:sz w:val="28"/>
              <w:szCs w:val="28"/>
              <w:rtl/>
              <w:lang w:val="en-US" w:bidi="ar-DZ"/>
            </w:rPr>
            <w:fldChar w:fldCharType="separate"/>
          </w:r>
          <w:r w:rsidRPr="00EB68AB">
            <w:rPr>
              <w:rFonts w:ascii="Vijaya" w:hAnsi="Vijaya" w:cs="Vijaya"/>
              <w:noProof/>
              <w:sz w:val="28"/>
              <w:szCs w:val="28"/>
              <w:lang w:bidi="ar-DZ"/>
            </w:rPr>
            <w:t>(Sylvain Alain 2011, 67)</w:t>
          </w:r>
          <w:r w:rsidR="009457E5">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،و تعتمد هذه الطريقة أساسا على تحديد كل من الشدة والحجم و الراحة على مصادر انتاج الطاقة الثلاث (هوائي-لاهوائي لاكتيكي-لاهوائي لالاكتيكي) حيث تعد المرجع الأساسي لتقنين حمل التدريب بالطريقة الفترية و قد أجرى فوكس و ماثيوس 1974م دراسة قاما على اثرها تحديد معايير التدريب الفتري اعتمادا على نظم انتاج الطاقة و كما في الجدول رقم(</w:t>
      </w:r>
      <w:r>
        <w:rPr>
          <w:rFonts w:ascii="Traditional Arabic" w:hAnsi="Traditional Arabic" w:cs="Traditional Arabic"/>
          <w:sz w:val="28"/>
          <w:szCs w:val="28"/>
          <w:lang w:val="en-US" w:bidi="ar-DZ"/>
        </w:rPr>
        <w:t>01</w:t>
      </w:r>
      <w:r>
        <w:rPr>
          <w:rFonts w:ascii="Traditional Arabic" w:hAnsi="Traditional Arabic" w:cs="Traditional Arabic" w:hint="cs"/>
          <w:sz w:val="28"/>
          <w:szCs w:val="28"/>
          <w:rtl/>
          <w:lang w:val="en-US" w:bidi="ar-DZ"/>
        </w:rPr>
        <w:t>)</w:t>
      </w:r>
    </w:p>
    <w:p w:rsidR="008556E2" w:rsidRDefault="008556E2" w:rsidP="008556E2">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كما يتميز التدريب الفتري بزيادة مقاومة الجسم بالعمل ضد العوامل المؤدية للتعب بتأخير مظاهره و ذلك باستخدام     و استغلال مصادر الطاقة أثناء الأداء الرياضي عن طريق العمل المتبادل بين بذل القوة و الاسترخاء وبين التعب          و استعادة النشاط و بين مصادر تخزين الطاقة العالية (الأدينوسين ثري فوسفات)</w:t>
      </w:r>
      <w:r w:rsidRPr="001A128D">
        <w:rPr>
          <w:rFonts w:ascii="Vijaya" w:hAnsi="Vijaya" w:cs="Vijaya"/>
          <w:sz w:val="28"/>
          <w:szCs w:val="28"/>
          <w:lang w:val="en-US" w:bidi="ar-DZ"/>
        </w:rPr>
        <w:t>ATP</w:t>
      </w:r>
      <w:r>
        <w:rPr>
          <w:rFonts w:ascii="Traditional Arabic" w:hAnsi="Traditional Arabic" w:cs="Traditional Arabic" w:hint="cs"/>
          <w:sz w:val="28"/>
          <w:szCs w:val="28"/>
          <w:rtl/>
          <w:lang w:val="en-US" w:bidi="ar-DZ"/>
        </w:rPr>
        <w:t>،و الفوسفات كرياتين (</w:t>
      </w:r>
      <w:r w:rsidRPr="001A128D">
        <w:rPr>
          <w:rFonts w:ascii="Vijaya" w:hAnsi="Vijaya" w:cs="Vijaya"/>
          <w:sz w:val="28"/>
          <w:szCs w:val="28"/>
          <w:lang w:bidi="ar-DZ"/>
        </w:rPr>
        <w:t>PC</w:t>
      </w:r>
      <w:r>
        <w:rPr>
          <w:rFonts w:ascii="Traditional Arabic" w:hAnsi="Traditional Arabic" w:cs="Traditional Arabic" w:hint="cs"/>
          <w:sz w:val="28"/>
          <w:szCs w:val="28"/>
          <w:rtl/>
          <w:lang w:val="en-US" w:bidi="ar-DZ"/>
        </w:rPr>
        <w:t>)        و استنفاذها و تلك الظواهر هي جوهر طريقة التدريب الفتري،اذ أن الاقلال من التعب أثناء التدريب يمكن أن يتحول إلى زيادة في درجة حمل التدريب(شدة-حجم).</w:t>
      </w:r>
    </w:p>
    <w:p w:rsidR="008556E2" w:rsidRDefault="008556E2" w:rsidP="008556E2">
      <w:pPr>
        <w:bidi/>
        <w:spacing w:line="312" w:lineRule="auto"/>
        <w:ind w:firstLine="708"/>
        <w:rPr>
          <w:rFonts w:ascii="Traditional Arabic" w:hAnsi="Traditional Arabic" w:cs="Traditional Arabic"/>
          <w:sz w:val="28"/>
          <w:szCs w:val="28"/>
          <w:rtl/>
          <w:lang w:val="en-US" w:bidi="ar-DZ"/>
        </w:rPr>
      </w:pPr>
    </w:p>
    <w:p w:rsidR="008556E2" w:rsidRDefault="008556E2" w:rsidP="008556E2">
      <w:pPr>
        <w:bidi/>
        <w:spacing w:line="312" w:lineRule="auto"/>
        <w:rPr>
          <w:rFonts w:ascii="Traditional Arabic" w:hAnsi="Traditional Arabic" w:cs="Traditional Arabic"/>
          <w:sz w:val="28"/>
          <w:szCs w:val="28"/>
          <w:rtl/>
          <w:lang w:val="en-US" w:bidi="ar-DZ"/>
        </w:rPr>
      </w:pPr>
    </w:p>
    <w:p w:rsidR="008556E2" w:rsidRDefault="009457E5" w:rsidP="008556E2">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noProof/>
          <w:sz w:val="28"/>
          <w:szCs w:val="28"/>
          <w:rtl/>
          <w:lang w:eastAsia="fr-FR"/>
        </w:rPr>
        <w:lastRenderedPageBreak/>
        <w:pict>
          <v:shape id="_x0000_s1097" type="#_x0000_t202" style="position:absolute;left:0;text-align:left;margin-left:-3.95pt;margin-top:-5.2pt;width:443pt;height:448.3pt;z-index:251710464;mso-width-relative:margin;mso-height-relative:margin" strokecolor="white [3212]">
            <v:textbox style="mso-next-textbox:#_x0000_s1097">
              <w:txbxContent>
                <w:p w:rsidR="002C1093" w:rsidRDefault="002C1093" w:rsidP="008556E2">
                  <w:pPr>
                    <w:bidi/>
                    <w:rPr>
                      <w:rFonts w:ascii="Traditional Arabic" w:hAnsi="Traditional Arabic" w:cs="Traditional Arabic"/>
                      <w:b/>
                      <w:bCs/>
                      <w:noProof/>
                      <w:sz w:val="28"/>
                      <w:szCs w:val="28"/>
                      <w:rtl/>
                      <w:lang w:eastAsia="fr-FR"/>
                    </w:rPr>
                  </w:pPr>
                  <w:r w:rsidRPr="00F33F7D">
                    <w:rPr>
                      <w:rFonts w:ascii="Traditional Arabic" w:hAnsi="Traditional Arabic" w:cs="Traditional Arabic"/>
                      <w:b/>
                      <w:bCs/>
                      <w:noProof/>
                      <w:sz w:val="28"/>
                      <w:szCs w:val="28"/>
                      <w:rtl/>
                      <w:lang w:eastAsia="fr-FR"/>
                    </w:rPr>
                    <w:t>الجدول رقم(</w:t>
                  </w:r>
                  <w:r>
                    <w:rPr>
                      <w:rFonts w:ascii="Traditional Arabic" w:hAnsi="Traditional Arabic" w:cs="Traditional Arabic" w:hint="cs"/>
                      <w:b/>
                      <w:bCs/>
                      <w:noProof/>
                      <w:sz w:val="28"/>
                      <w:szCs w:val="28"/>
                      <w:rtl/>
                      <w:lang w:eastAsia="fr-FR"/>
                    </w:rPr>
                    <w:t>01</w:t>
                  </w:r>
                  <w:r w:rsidRPr="00F33F7D">
                    <w:rPr>
                      <w:rFonts w:ascii="Traditional Arabic" w:hAnsi="Traditional Arabic" w:cs="Traditional Arabic"/>
                      <w:b/>
                      <w:bCs/>
                      <w:noProof/>
                      <w:sz w:val="28"/>
                      <w:szCs w:val="28"/>
                      <w:rtl/>
                      <w:lang w:eastAsia="fr-FR"/>
                    </w:rPr>
                    <w:t>) يوضح تشكيل حمل التدريب باستخدام طريقة التدريب الفتري لتنمية نظم انتاج الطاقة بناءا على زمن الأداء</w:t>
                  </w:r>
                  <w:r w:rsidRPr="001A128D">
                    <w:rPr>
                      <w:rFonts w:ascii="Vijaya" w:hAnsi="Vijaya" w:cs="Vijaya"/>
                      <w:b/>
                      <w:bCs/>
                      <w:noProof/>
                      <w:sz w:val="28"/>
                      <w:szCs w:val="28"/>
                      <w:lang w:eastAsia="fr-FR"/>
                    </w:rPr>
                    <w:t xml:space="preserve">  </w:t>
                  </w:r>
                  <w:sdt>
                    <w:sdtPr>
                      <w:rPr>
                        <w:rFonts w:ascii="Vijaya" w:hAnsi="Vijaya" w:cs="Vijaya"/>
                        <w:b/>
                        <w:bCs/>
                        <w:noProof/>
                        <w:sz w:val="28"/>
                        <w:szCs w:val="28"/>
                        <w:rtl/>
                        <w:lang w:eastAsia="fr-FR"/>
                      </w:rPr>
                      <w:id w:val="358936"/>
                      <w:citation/>
                    </w:sdtPr>
                    <w:sdtEndPr>
                      <w:rPr>
                        <w:rFonts w:ascii="Traditional Arabic" w:hAnsi="Traditional Arabic" w:cs="Traditional Arabic"/>
                      </w:rPr>
                    </w:sdtEndPr>
                    <w:sdtContent>
                      <w:r w:rsidR="009457E5" w:rsidRPr="001A128D">
                        <w:rPr>
                          <w:rFonts w:ascii="Vijaya" w:hAnsi="Vijaya" w:cs="Vijaya"/>
                          <w:b/>
                          <w:bCs/>
                          <w:noProof/>
                          <w:sz w:val="28"/>
                          <w:szCs w:val="28"/>
                          <w:lang w:eastAsia="fr-FR"/>
                        </w:rPr>
                        <w:fldChar w:fldCharType="begin"/>
                      </w:r>
                      <w:r w:rsidRPr="001A128D">
                        <w:rPr>
                          <w:rFonts w:ascii="Vijaya" w:hAnsi="Vijaya" w:cs="Vijaya"/>
                          <w:b/>
                          <w:bCs/>
                          <w:noProof/>
                          <w:sz w:val="28"/>
                          <w:szCs w:val="28"/>
                          <w:rtl/>
                          <w:lang w:eastAsia="fr-FR" w:bidi="ar-DZ"/>
                        </w:rPr>
                        <w:instrText xml:space="preserve"> </w:instrText>
                      </w:r>
                      <w:r w:rsidRPr="001A128D">
                        <w:rPr>
                          <w:rFonts w:ascii="Vijaya" w:hAnsi="Vijaya" w:cs="Vijaya"/>
                          <w:b/>
                          <w:bCs/>
                          <w:noProof/>
                          <w:sz w:val="28"/>
                          <w:szCs w:val="28"/>
                          <w:lang w:eastAsia="fr-FR" w:bidi="ar-DZ"/>
                        </w:rPr>
                        <w:instrText>CITATION Espace_réservé1 \t  \l 5121</w:instrText>
                      </w:r>
                      <w:r w:rsidRPr="001A128D">
                        <w:rPr>
                          <w:rFonts w:ascii="Vijaya" w:hAnsi="Vijaya" w:cs="Vijaya"/>
                          <w:b/>
                          <w:bCs/>
                          <w:noProof/>
                          <w:sz w:val="28"/>
                          <w:szCs w:val="28"/>
                          <w:rtl/>
                          <w:lang w:eastAsia="fr-FR" w:bidi="ar-DZ"/>
                        </w:rPr>
                        <w:instrText xml:space="preserve">  </w:instrText>
                      </w:r>
                      <w:r w:rsidR="009457E5" w:rsidRPr="001A128D">
                        <w:rPr>
                          <w:rFonts w:ascii="Vijaya" w:hAnsi="Vijaya" w:cs="Vijaya"/>
                          <w:b/>
                          <w:bCs/>
                          <w:noProof/>
                          <w:sz w:val="28"/>
                          <w:szCs w:val="28"/>
                          <w:lang w:eastAsia="fr-FR"/>
                        </w:rPr>
                        <w:fldChar w:fldCharType="separate"/>
                      </w:r>
                      <w:r w:rsidRPr="001A128D">
                        <w:rPr>
                          <w:rFonts w:ascii="Vijaya" w:hAnsi="Vijaya" w:cs="Vijaya"/>
                          <w:b/>
                          <w:bCs/>
                          <w:noProof/>
                          <w:sz w:val="28"/>
                          <w:szCs w:val="28"/>
                          <w:lang w:eastAsia="fr-FR" w:bidi="ar-DZ"/>
                        </w:rPr>
                        <w:t>(Fox EL 1974)</w:t>
                      </w:r>
                      <w:r w:rsidR="009457E5" w:rsidRPr="001A128D">
                        <w:rPr>
                          <w:rFonts w:ascii="Vijaya" w:hAnsi="Vijaya" w:cs="Vijaya"/>
                          <w:b/>
                          <w:bCs/>
                          <w:noProof/>
                          <w:sz w:val="28"/>
                          <w:szCs w:val="28"/>
                          <w:lang w:eastAsia="fr-FR"/>
                        </w:rPr>
                        <w:fldChar w:fldCharType="end"/>
                      </w:r>
                    </w:sdtContent>
                  </w:sdt>
                </w:p>
                <w:tbl>
                  <w:tblPr>
                    <w:bidiVisual/>
                    <w:tblW w:w="8089" w:type="dxa"/>
                    <w:jc w:val="center"/>
                    <w:tblCellMar>
                      <w:left w:w="0" w:type="dxa"/>
                      <w:right w:w="0" w:type="dxa"/>
                    </w:tblCellMar>
                    <w:tblLook w:val="04A0"/>
                  </w:tblPr>
                  <w:tblGrid>
                    <w:gridCol w:w="1359"/>
                    <w:gridCol w:w="1346"/>
                    <w:gridCol w:w="1346"/>
                    <w:gridCol w:w="1346"/>
                    <w:gridCol w:w="1032"/>
                    <w:gridCol w:w="1660"/>
                  </w:tblGrid>
                  <w:tr w:rsidR="002C1093" w:rsidRPr="006D343E" w:rsidTr="00D5435A">
                    <w:trPr>
                      <w:trHeight w:val="896"/>
                      <w:jc w:val="center"/>
                    </w:trPr>
                    <w:tc>
                      <w:tcPr>
                        <w:tcW w:w="13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C1093" w:rsidRPr="006D343E" w:rsidRDefault="002C1093" w:rsidP="00D5435A">
                        <w:pPr>
                          <w:bidi/>
                          <w:contextualSpacing/>
                          <w:rPr>
                            <w:rFonts w:ascii="Traditional Arabic" w:eastAsia="Times New Roman" w:hAnsi="Traditional Arabic" w:cs="Traditional Arabic"/>
                            <w:b/>
                            <w:bCs/>
                            <w:sz w:val="28"/>
                            <w:szCs w:val="28"/>
                            <w:lang w:eastAsia="fr-FR"/>
                          </w:rPr>
                        </w:pPr>
                        <w:proofErr w:type="gramStart"/>
                        <w:r w:rsidRPr="006D343E">
                          <w:rPr>
                            <w:rFonts w:ascii="Traditional Arabic" w:eastAsia="Calibri" w:hAnsi="Traditional Arabic" w:cs="Traditional Arabic"/>
                            <w:b/>
                            <w:bCs/>
                            <w:color w:val="000000"/>
                            <w:kern w:val="24"/>
                            <w:sz w:val="28"/>
                            <w:szCs w:val="28"/>
                            <w:rtl/>
                            <w:lang w:eastAsia="fr-FR"/>
                          </w:rPr>
                          <w:t>نظام</w:t>
                        </w:r>
                        <w:proofErr w:type="gramEnd"/>
                        <w:r w:rsidRPr="006D343E">
                          <w:rPr>
                            <w:rFonts w:ascii="Traditional Arabic" w:eastAsia="Calibri" w:hAnsi="Traditional Arabic" w:cs="Traditional Arabic"/>
                            <w:b/>
                            <w:bCs/>
                            <w:color w:val="000000"/>
                            <w:kern w:val="24"/>
                            <w:sz w:val="28"/>
                            <w:szCs w:val="28"/>
                            <w:rtl/>
                            <w:lang w:eastAsia="fr-FR"/>
                          </w:rPr>
                          <w:t xml:space="preserve"> الطاقة</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C1093" w:rsidRPr="006D343E" w:rsidRDefault="002C1093" w:rsidP="00D5435A">
                        <w:pPr>
                          <w:bidi/>
                          <w:contextualSpacing/>
                          <w:rPr>
                            <w:rFonts w:ascii="Traditional Arabic" w:eastAsia="Times New Roman" w:hAnsi="Traditional Arabic" w:cs="Traditional Arabic"/>
                            <w:b/>
                            <w:bCs/>
                            <w:sz w:val="28"/>
                            <w:szCs w:val="28"/>
                            <w:lang w:eastAsia="fr-FR"/>
                          </w:rPr>
                        </w:pPr>
                        <w:proofErr w:type="gramStart"/>
                        <w:r w:rsidRPr="006D343E">
                          <w:rPr>
                            <w:rFonts w:ascii="Traditional Arabic" w:eastAsia="Calibri" w:hAnsi="Traditional Arabic" w:cs="Traditional Arabic"/>
                            <w:b/>
                            <w:bCs/>
                            <w:color w:val="000000"/>
                            <w:kern w:val="24"/>
                            <w:sz w:val="28"/>
                            <w:szCs w:val="28"/>
                            <w:rtl/>
                            <w:lang w:eastAsia="fr-FR"/>
                          </w:rPr>
                          <w:t>زمن</w:t>
                        </w:r>
                        <w:proofErr w:type="gramEnd"/>
                        <w:r w:rsidRPr="006D343E">
                          <w:rPr>
                            <w:rFonts w:ascii="Traditional Arabic" w:eastAsia="Calibri" w:hAnsi="Traditional Arabic" w:cs="Traditional Arabic"/>
                            <w:b/>
                            <w:bCs/>
                            <w:color w:val="000000"/>
                            <w:kern w:val="24"/>
                            <w:sz w:val="28"/>
                            <w:szCs w:val="28"/>
                            <w:rtl/>
                            <w:lang w:eastAsia="fr-FR"/>
                          </w:rPr>
                          <w:t xml:space="preserve"> التمرين</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C1093" w:rsidRPr="006D343E" w:rsidRDefault="002C1093" w:rsidP="00D5435A">
                        <w:pPr>
                          <w:bidi/>
                          <w:contextualSpacing/>
                          <w:rPr>
                            <w:rFonts w:ascii="Traditional Arabic" w:eastAsia="Times New Roman" w:hAnsi="Traditional Arabic" w:cs="Traditional Arabic"/>
                            <w:b/>
                            <w:bCs/>
                            <w:sz w:val="28"/>
                            <w:szCs w:val="28"/>
                            <w:lang w:eastAsia="fr-FR"/>
                          </w:rPr>
                        </w:pPr>
                        <w:r w:rsidRPr="006D343E">
                          <w:rPr>
                            <w:rFonts w:ascii="Traditional Arabic" w:eastAsia="Calibri" w:hAnsi="Traditional Arabic" w:cs="Traditional Arabic"/>
                            <w:b/>
                            <w:bCs/>
                            <w:color w:val="000000"/>
                            <w:kern w:val="24"/>
                            <w:sz w:val="28"/>
                            <w:szCs w:val="28"/>
                            <w:rtl/>
                            <w:lang w:eastAsia="fr-FR"/>
                          </w:rPr>
                          <w:t>عدد تكرار التمرين</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C1093" w:rsidRPr="006D343E" w:rsidRDefault="002C1093" w:rsidP="00D5435A">
                        <w:pPr>
                          <w:bidi/>
                          <w:contextualSpacing/>
                          <w:rPr>
                            <w:rFonts w:ascii="Traditional Arabic" w:eastAsia="Times New Roman" w:hAnsi="Traditional Arabic" w:cs="Traditional Arabic"/>
                            <w:b/>
                            <w:bCs/>
                            <w:sz w:val="28"/>
                            <w:szCs w:val="28"/>
                            <w:lang w:eastAsia="fr-FR"/>
                          </w:rPr>
                        </w:pPr>
                        <w:r w:rsidRPr="006D343E">
                          <w:rPr>
                            <w:rFonts w:ascii="Traditional Arabic" w:eastAsia="Calibri" w:hAnsi="Traditional Arabic" w:cs="Traditional Arabic"/>
                            <w:b/>
                            <w:bCs/>
                            <w:color w:val="000000"/>
                            <w:kern w:val="24"/>
                            <w:sz w:val="28"/>
                            <w:szCs w:val="28"/>
                            <w:rtl/>
                            <w:lang w:eastAsia="fr-FR"/>
                          </w:rPr>
                          <w:t>عدد المجموعات</w:t>
                        </w:r>
                      </w:p>
                    </w:tc>
                    <w:tc>
                      <w:tcPr>
                        <w:tcW w:w="1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C1093" w:rsidRPr="006D343E" w:rsidRDefault="002C1093" w:rsidP="00D5435A">
                        <w:pPr>
                          <w:bidi/>
                          <w:contextualSpacing/>
                          <w:rPr>
                            <w:rFonts w:ascii="Traditional Arabic" w:eastAsia="Times New Roman" w:hAnsi="Traditional Arabic" w:cs="Traditional Arabic"/>
                            <w:b/>
                            <w:bCs/>
                            <w:sz w:val="28"/>
                            <w:szCs w:val="28"/>
                            <w:lang w:eastAsia="fr-FR"/>
                          </w:rPr>
                        </w:pPr>
                        <w:r w:rsidRPr="006D343E">
                          <w:rPr>
                            <w:rFonts w:ascii="Traditional Arabic" w:eastAsia="Calibri" w:hAnsi="Traditional Arabic" w:cs="Traditional Arabic"/>
                            <w:b/>
                            <w:bCs/>
                            <w:color w:val="000000"/>
                            <w:kern w:val="24"/>
                            <w:sz w:val="28"/>
                            <w:szCs w:val="28"/>
                            <w:rtl/>
                            <w:lang w:eastAsia="fr-FR"/>
                          </w:rPr>
                          <w:t>نسبة العمل للراحة</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C1093" w:rsidRPr="006D343E" w:rsidRDefault="002C1093" w:rsidP="00D5435A">
                        <w:pPr>
                          <w:bidi/>
                          <w:contextualSpacing/>
                          <w:rPr>
                            <w:rFonts w:ascii="Traditional Arabic" w:eastAsia="Times New Roman" w:hAnsi="Traditional Arabic" w:cs="Traditional Arabic"/>
                            <w:b/>
                            <w:bCs/>
                            <w:sz w:val="28"/>
                            <w:szCs w:val="28"/>
                            <w:lang w:eastAsia="fr-FR"/>
                          </w:rPr>
                        </w:pPr>
                        <w:r w:rsidRPr="006D343E">
                          <w:rPr>
                            <w:rFonts w:ascii="Traditional Arabic" w:eastAsia="Calibri" w:hAnsi="Traditional Arabic" w:cs="Traditional Arabic"/>
                            <w:b/>
                            <w:bCs/>
                            <w:color w:val="000000"/>
                            <w:kern w:val="24"/>
                            <w:sz w:val="28"/>
                            <w:szCs w:val="28"/>
                            <w:rtl/>
                            <w:lang w:eastAsia="fr-FR"/>
                          </w:rPr>
                          <w:t>طبيعة فترة الراحة</w:t>
                        </w:r>
                      </w:p>
                    </w:tc>
                  </w:tr>
                  <w:tr w:rsidR="002C1093" w:rsidRPr="006D343E" w:rsidTr="00D5435A">
                    <w:trPr>
                      <w:trHeight w:val="1791"/>
                      <w:jc w:val="center"/>
                    </w:trPr>
                    <w:tc>
                      <w:tcPr>
                        <w:tcW w:w="13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C1093" w:rsidRPr="006D343E" w:rsidRDefault="002C1093" w:rsidP="00D5435A">
                        <w:pPr>
                          <w:bidi/>
                          <w:contextualSpacing/>
                          <w:rPr>
                            <w:rFonts w:ascii="Traditional Arabic" w:eastAsia="Times New Roman" w:hAnsi="Traditional Arabic" w:cs="Traditional Arabic"/>
                            <w:b/>
                            <w:bCs/>
                            <w:sz w:val="28"/>
                            <w:szCs w:val="28"/>
                            <w:lang w:eastAsia="fr-FR"/>
                          </w:rPr>
                        </w:pPr>
                        <w:proofErr w:type="gramStart"/>
                        <w:r w:rsidRPr="006D343E">
                          <w:rPr>
                            <w:rFonts w:ascii="Traditional Arabic" w:eastAsia="Calibri" w:hAnsi="Traditional Arabic" w:cs="Traditional Arabic"/>
                            <w:b/>
                            <w:bCs/>
                            <w:color w:val="000000"/>
                            <w:kern w:val="24"/>
                            <w:sz w:val="28"/>
                            <w:szCs w:val="28"/>
                            <w:rtl/>
                            <w:lang w:eastAsia="fr-FR"/>
                          </w:rPr>
                          <w:t>النظام</w:t>
                        </w:r>
                        <w:proofErr w:type="gramEnd"/>
                        <w:r w:rsidRPr="006D343E">
                          <w:rPr>
                            <w:rFonts w:ascii="Traditional Arabic" w:eastAsia="Calibri" w:hAnsi="Traditional Arabic" w:cs="Traditional Arabic"/>
                            <w:b/>
                            <w:bCs/>
                            <w:color w:val="000000"/>
                            <w:kern w:val="24"/>
                            <w:sz w:val="28"/>
                            <w:szCs w:val="28"/>
                            <w:rtl/>
                            <w:lang w:eastAsia="fr-FR"/>
                          </w:rPr>
                          <w:t xml:space="preserve"> الفوسفاتي</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C1093" w:rsidRPr="006D343E" w:rsidRDefault="002C1093" w:rsidP="00D5435A">
                        <w:pPr>
                          <w:bidi/>
                          <w:contextualSpacing/>
                          <w:rPr>
                            <w:rFonts w:ascii="Traditional Arabic" w:eastAsia="Times New Roman" w:hAnsi="Traditional Arabic" w:cs="Traditional Arabic"/>
                            <w:b/>
                            <w:bCs/>
                            <w:sz w:val="28"/>
                            <w:szCs w:val="28"/>
                            <w:rtl/>
                            <w:lang w:eastAsia="fr-FR"/>
                          </w:rPr>
                        </w:pPr>
                        <w:r w:rsidRPr="006D343E">
                          <w:rPr>
                            <w:rFonts w:ascii="Traditional Arabic" w:eastAsia="Calibri" w:hAnsi="Traditional Arabic" w:cs="Traditional Arabic"/>
                            <w:b/>
                            <w:bCs/>
                            <w:color w:val="000000"/>
                            <w:kern w:val="24"/>
                            <w:sz w:val="28"/>
                            <w:szCs w:val="28"/>
                            <w:rtl/>
                            <w:lang w:eastAsia="fr-FR"/>
                          </w:rPr>
                          <w:t>10 ث</w:t>
                        </w:r>
                      </w:p>
                      <w:p w:rsidR="002C1093" w:rsidRPr="006D343E" w:rsidRDefault="002C1093" w:rsidP="00D5435A">
                        <w:pPr>
                          <w:bidi/>
                          <w:contextualSpacing/>
                          <w:rPr>
                            <w:rFonts w:ascii="Traditional Arabic" w:eastAsia="Times New Roman" w:hAnsi="Traditional Arabic" w:cs="Traditional Arabic"/>
                            <w:b/>
                            <w:bCs/>
                            <w:sz w:val="28"/>
                            <w:szCs w:val="28"/>
                            <w:lang w:eastAsia="fr-FR"/>
                          </w:rPr>
                        </w:pPr>
                        <w:r w:rsidRPr="006D343E">
                          <w:rPr>
                            <w:rFonts w:ascii="Traditional Arabic" w:eastAsia="Calibri" w:hAnsi="Traditional Arabic" w:cs="Traditional Arabic"/>
                            <w:b/>
                            <w:bCs/>
                            <w:color w:val="000000"/>
                            <w:kern w:val="24"/>
                            <w:sz w:val="28"/>
                            <w:szCs w:val="28"/>
                            <w:rtl/>
                            <w:lang w:eastAsia="fr-FR"/>
                          </w:rPr>
                          <w:t>15 ث</w:t>
                        </w:r>
                      </w:p>
                      <w:p w:rsidR="002C1093" w:rsidRPr="006D343E" w:rsidRDefault="002C1093" w:rsidP="00D5435A">
                        <w:pPr>
                          <w:bidi/>
                          <w:contextualSpacing/>
                          <w:rPr>
                            <w:rFonts w:ascii="Traditional Arabic" w:eastAsia="Times New Roman" w:hAnsi="Traditional Arabic" w:cs="Traditional Arabic"/>
                            <w:b/>
                            <w:bCs/>
                            <w:sz w:val="28"/>
                            <w:szCs w:val="28"/>
                            <w:lang w:eastAsia="fr-FR"/>
                          </w:rPr>
                        </w:pPr>
                        <w:r w:rsidRPr="006D343E">
                          <w:rPr>
                            <w:rFonts w:ascii="Traditional Arabic" w:eastAsia="Calibri" w:hAnsi="Traditional Arabic" w:cs="Traditional Arabic"/>
                            <w:b/>
                            <w:bCs/>
                            <w:color w:val="000000"/>
                            <w:kern w:val="24"/>
                            <w:sz w:val="28"/>
                            <w:szCs w:val="28"/>
                            <w:rtl/>
                            <w:lang w:eastAsia="fr-FR"/>
                          </w:rPr>
                          <w:t>20 ث</w:t>
                        </w:r>
                      </w:p>
                      <w:p w:rsidR="002C1093" w:rsidRPr="006D343E" w:rsidRDefault="002C1093" w:rsidP="00D5435A">
                        <w:pPr>
                          <w:bidi/>
                          <w:contextualSpacing/>
                          <w:rPr>
                            <w:rFonts w:ascii="Traditional Arabic" w:eastAsia="Times New Roman" w:hAnsi="Traditional Arabic" w:cs="Traditional Arabic"/>
                            <w:b/>
                            <w:bCs/>
                            <w:sz w:val="28"/>
                            <w:szCs w:val="28"/>
                            <w:lang w:eastAsia="fr-FR"/>
                          </w:rPr>
                        </w:pPr>
                        <w:r w:rsidRPr="006D343E">
                          <w:rPr>
                            <w:rFonts w:ascii="Traditional Arabic" w:eastAsia="Calibri" w:hAnsi="Traditional Arabic" w:cs="Traditional Arabic"/>
                            <w:b/>
                            <w:bCs/>
                            <w:color w:val="000000"/>
                            <w:kern w:val="24"/>
                            <w:sz w:val="28"/>
                            <w:szCs w:val="28"/>
                            <w:rtl/>
                            <w:lang w:eastAsia="fr-FR"/>
                          </w:rPr>
                          <w:t>25 ث</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C1093" w:rsidRPr="006D343E" w:rsidRDefault="002C1093" w:rsidP="00D5435A">
                        <w:pPr>
                          <w:bidi/>
                          <w:contextualSpacing/>
                          <w:rPr>
                            <w:rFonts w:ascii="Traditional Arabic" w:eastAsia="Times New Roman" w:hAnsi="Traditional Arabic" w:cs="Traditional Arabic"/>
                            <w:b/>
                            <w:bCs/>
                            <w:sz w:val="28"/>
                            <w:szCs w:val="28"/>
                            <w:rtl/>
                            <w:lang w:eastAsia="fr-FR"/>
                          </w:rPr>
                        </w:pPr>
                        <w:r w:rsidRPr="006D343E">
                          <w:rPr>
                            <w:rFonts w:ascii="Traditional Arabic" w:eastAsia="Calibri" w:hAnsi="Traditional Arabic" w:cs="Traditional Arabic"/>
                            <w:b/>
                            <w:bCs/>
                            <w:color w:val="000000"/>
                            <w:kern w:val="24"/>
                            <w:sz w:val="28"/>
                            <w:szCs w:val="28"/>
                            <w:rtl/>
                            <w:lang w:eastAsia="fr-FR"/>
                          </w:rPr>
                          <w:t>50</w:t>
                        </w:r>
                      </w:p>
                      <w:p w:rsidR="002C1093" w:rsidRPr="006D343E" w:rsidRDefault="002C1093" w:rsidP="00D5435A">
                        <w:pPr>
                          <w:bidi/>
                          <w:contextualSpacing/>
                          <w:rPr>
                            <w:rFonts w:ascii="Traditional Arabic" w:eastAsia="Times New Roman" w:hAnsi="Traditional Arabic" w:cs="Traditional Arabic"/>
                            <w:b/>
                            <w:bCs/>
                            <w:sz w:val="28"/>
                            <w:szCs w:val="28"/>
                            <w:lang w:eastAsia="fr-FR"/>
                          </w:rPr>
                        </w:pPr>
                        <w:r w:rsidRPr="006D343E">
                          <w:rPr>
                            <w:rFonts w:ascii="Traditional Arabic" w:eastAsia="Calibri" w:hAnsi="Traditional Arabic" w:cs="Traditional Arabic"/>
                            <w:b/>
                            <w:bCs/>
                            <w:color w:val="000000"/>
                            <w:kern w:val="24"/>
                            <w:sz w:val="28"/>
                            <w:szCs w:val="28"/>
                            <w:rtl/>
                            <w:lang w:eastAsia="fr-FR"/>
                          </w:rPr>
                          <w:t>45</w:t>
                        </w:r>
                      </w:p>
                      <w:p w:rsidR="002C1093" w:rsidRPr="006D343E" w:rsidRDefault="002C1093" w:rsidP="00D5435A">
                        <w:pPr>
                          <w:bidi/>
                          <w:contextualSpacing/>
                          <w:rPr>
                            <w:rFonts w:ascii="Traditional Arabic" w:eastAsia="Times New Roman" w:hAnsi="Traditional Arabic" w:cs="Traditional Arabic"/>
                            <w:b/>
                            <w:bCs/>
                            <w:sz w:val="28"/>
                            <w:szCs w:val="28"/>
                            <w:lang w:eastAsia="fr-FR"/>
                          </w:rPr>
                        </w:pPr>
                        <w:r w:rsidRPr="006D343E">
                          <w:rPr>
                            <w:rFonts w:ascii="Traditional Arabic" w:eastAsia="Calibri" w:hAnsi="Traditional Arabic" w:cs="Traditional Arabic"/>
                            <w:b/>
                            <w:bCs/>
                            <w:color w:val="000000"/>
                            <w:kern w:val="24"/>
                            <w:sz w:val="28"/>
                            <w:szCs w:val="28"/>
                            <w:rtl/>
                            <w:lang w:eastAsia="fr-FR"/>
                          </w:rPr>
                          <w:t>40</w:t>
                        </w:r>
                      </w:p>
                      <w:p w:rsidR="002C1093" w:rsidRPr="006D343E" w:rsidRDefault="002C1093" w:rsidP="00D5435A">
                        <w:pPr>
                          <w:bidi/>
                          <w:contextualSpacing/>
                          <w:rPr>
                            <w:rFonts w:ascii="Traditional Arabic" w:eastAsia="Times New Roman" w:hAnsi="Traditional Arabic" w:cs="Traditional Arabic"/>
                            <w:b/>
                            <w:bCs/>
                            <w:sz w:val="28"/>
                            <w:szCs w:val="28"/>
                            <w:lang w:eastAsia="fr-FR"/>
                          </w:rPr>
                        </w:pPr>
                        <w:r w:rsidRPr="006D343E">
                          <w:rPr>
                            <w:rFonts w:ascii="Traditional Arabic" w:eastAsia="Calibri" w:hAnsi="Traditional Arabic" w:cs="Traditional Arabic"/>
                            <w:b/>
                            <w:bCs/>
                            <w:color w:val="000000"/>
                            <w:kern w:val="24"/>
                            <w:sz w:val="28"/>
                            <w:szCs w:val="28"/>
                            <w:rtl/>
                            <w:lang w:eastAsia="fr-FR"/>
                          </w:rPr>
                          <w:t>32</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C1093" w:rsidRPr="006D343E" w:rsidRDefault="002C1093" w:rsidP="00D5435A">
                        <w:pPr>
                          <w:bidi/>
                          <w:contextualSpacing/>
                          <w:rPr>
                            <w:rFonts w:ascii="Traditional Arabic" w:eastAsia="Times New Roman" w:hAnsi="Traditional Arabic" w:cs="Traditional Arabic"/>
                            <w:b/>
                            <w:bCs/>
                            <w:sz w:val="28"/>
                            <w:szCs w:val="28"/>
                            <w:rtl/>
                            <w:lang w:eastAsia="fr-FR"/>
                          </w:rPr>
                        </w:pPr>
                        <w:r w:rsidRPr="006D343E">
                          <w:rPr>
                            <w:rFonts w:ascii="Traditional Arabic" w:eastAsia="Calibri" w:hAnsi="Traditional Arabic" w:cs="Traditional Arabic"/>
                            <w:b/>
                            <w:bCs/>
                            <w:color w:val="000000"/>
                            <w:kern w:val="24"/>
                            <w:sz w:val="28"/>
                            <w:szCs w:val="28"/>
                            <w:rtl/>
                            <w:lang w:eastAsia="fr-FR"/>
                          </w:rPr>
                          <w:t>5</w:t>
                        </w:r>
                      </w:p>
                      <w:p w:rsidR="002C1093" w:rsidRPr="006D343E" w:rsidRDefault="002C1093" w:rsidP="00D5435A">
                        <w:pPr>
                          <w:bidi/>
                          <w:contextualSpacing/>
                          <w:rPr>
                            <w:rFonts w:ascii="Traditional Arabic" w:eastAsia="Times New Roman" w:hAnsi="Traditional Arabic" w:cs="Traditional Arabic"/>
                            <w:b/>
                            <w:bCs/>
                            <w:sz w:val="28"/>
                            <w:szCs w:val="28"/>
                            <w:lang w:eastAsia="fr-FR"/>
                          </w:rPr>
                        </w:pPr>
                        <w:r w:rsidRPr="006D343E">
                          <w:rPr>
                            <w:rFonts w:ascii="Traditional Arabic" w:eastAsia="Calibri" w:hAnsi="Traditional Arabic" w:cs="Traditional Arabic"/>
                            <w:b/>
                            <w:bCs/>
                            <w:color w:val="000000"/>
                            <w:kern w:val="24"/>
                            <w:sz w:val="28"/>
                            <w:szCs w:val="28"/>
                            <w:rtl/>
                            <w:lang w:eastAsia="fr-FR"/>
                          </w:rPr>
                          <w:t>5</w:t>
                        </w:r>
                      </w:p>
                      <w:p w:rsidR="002C1093" w:rsidRPr="006D343E" w:rsidRDefault="002C1093" w:rsidP="00D5435A">
                        <w:pPr>
                          <w:bidi/>
                          <w:contextualSpacing/>
                          <w:rPr>
                            <w:rFonts w:ascii="Traditional Arabic" w:eastAsia="Times New Roman" w:hAnsi="Traditional Arabic" w:cs="Traditional Arabic"/>
                            <w:b/>
                            <w:bCs/>
                            <w:sz w:val="28"/>
                            <w:szCs w:val="28"/>
                            <w:lang w:eastAsia="fr-FR"/>
                          </w:rPr>
                        </w:pPr>
                        <w:r w:rsidRPr="006D343E">
                          <w:rPr>
                            <w:rFonts w:ascii="Traditional Arabic" w:eastAsia="Calibri" w:hAnsi="Traditional Arabic" w:cs="Traditional Arabic"/>
                            <w:b/>
                            <w:bCs/>
                            <w:color w:val="000000"/>
                            <w:kern w:val="24"/>
                            <w:sz w:val="28"/>
                            <w:szCs w:val="28"/>
                            <w:rtl/>
                            <w:lang w:eastAsia="fr-FR"/>
                          </w:rPr>
                          <w:t>4</w:t>
                        </w:r>
                        <w:r w:rsidRPr="006D343E">
                          <w:rPr>
                            <w:rFonts w:ascii="Traditional Arabic" w:eastAsia="Calibri" w:hAnsi="Traditional Arabic" w:cs="Traditional Arabic"/>
                            <w:b/>
                            <w:bCs/>
                            <w:color w:val="000000"/>
                            <w:kern w:val="24"/>
                            <w:sz w:val="28"/>
                            <w:szCs w:val="28"/>
                            <w:rtl/>
                            <w:lang w:eastAsia="fr-FR"/>
                          </w:rPr>
                          <w:br/>
                          <w:t>4</w:t>
                        </w:r>
                      </w:p>
                    </w:tc>
                    <w:tc>
                      <w:tcPr>
                        <w:tcW w:w="1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C1093" w:rsidRPr="006D343E" w:rsidRDefault="002C1093" w:rsidP="00D5435A">
                        <w:pPr>
                          <w:bidi/>
                          <w:contextualSpacing/>
                          <w:rPr>
                            <w:rFonts w:ascii="Traditional Arabic" w:eastAsia="Times New Roman" w:hAnsi="Traditional Arabic" w:cs="Traditional Arabic"/>
                            <w:b/>
                            <w:bCs/>
                            <w:sz w:val="28"/>
                            <w:szCs w:val="28"/>
                            <w:lang w:eastAsia="fr-FR"/>
                          </w:rPr>
                        </w:pPr>
                        <w:r w:rsidRPr="006D343E">
                          <w:rPr>
                            <w:rFonts w:ascii="Traditional Arabic" w:eastAsia="Calibri" w:hAnsi="Traditional Arabic" w:cs="Traditional Arabic"/>
                            <w:b/>
                            <w:bCs/>
                            <w:color w:val="000000"/>
                            <w:kern w:val="24"/>
                            <w:sz w:val="28"/>
                            <w:szCs w:val="28"/>
                            <w:rtl/>
                            <w:lang w:eastAsia="fr-FR"/>
                          </w:rPr>
                          <w:t>1/3</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C1093" w:rsidRPr="006D343E" w:rsidRDefault="002C1093" w:rsidP="00D5435A">
                        <w:pPr>
                          <w:bidi/>
                          <w:contextualSpacing/>
                          <w:rPr>
                            <w:rFonts w:ascii="Traditional Arabic" w:eastAsia="Calibri" w:hAnsi="Traditional Arabic" w:cs="Traditional Arabic"/>
                            <w:b/>
                            <w:bCs/>
                            <w:color w:val="000000"/>
                            <w:kern w:val="24"/>
                            <w:sz w:val="28"/>
                            <w:szCs w:val="28"/>
                            <w:rtl/>
                            <w:lang w:eastAsia="fr-FR"/>
                          </w:rPr>
                        </w:pPr>
                        <w:proofErr w:type="gramStart"/>
                        <w:r w:rsidRPr="006D343E">
                          <w:rPr>
                            <w:rFonts w:ascii="Traditional Arabic" w:eastAsia="Calibri" w:hAnsi="Traditional Arabic" w:cs="Traditional Arabic"/>
                            <w:b/>
                            <w:bCs/>
                            <w:color w:val="000000"/>
                            <w:kern w:val="24"/>
                            <w:sz w:val="28"/>
                            <w:szCs w:val="28"/>
                            <w:rtl/>
                            <w:lang w:eastAsia="fr-FR"/>
                          </w:rPr>
                          <w:t>راحة</w:t>
                        </w:r>
                        <w:proofErr w:type="gramEnd"/>
                        <w:r w:rsidRPr="006D343E">
                          <w:rPr>
                            <w:rFonts w:ascii="Traditional Arabic" w:eastAsia="Calibri" w:hAnsi="Traditional Arabic" w:cs="Traditional Arabic"/>
                            <w:b/>
                            <w:bCs/>
                            <w:color w:val="000000"/>
                            <w:kern w:val="24"/>
                            <w:sz w:val="28"/>
                            <w:szCs w:val="28"/>
                            <w:rtl/>
                            <w:lang w:eastAsia="fr-FR"/>
                          </w:rPr>
                          <w:t xml:space="preserve"> نشطة </w:t>
                        </w:r>
                      </w:p>
                      <w:p w:rsidR="002C1093" w:rsidRPr="006D343E" w:rsidRDefault="002C1093" w:rsidP="00D5435A">
                        <w:pPr>
                          <w:bidi/>
                          <w:contextualSpacing/>
                          <w:rPr>
                            <w:rFonts w:ascii="Traditional Arabic" w:eastAsia="Times New Roman" w:hAnsi="Traditional Arabic" w:cs="Traditional Arabic"/>
                            <w:b/>
                            <w:bCs/>
                            <w:sz w:val="28"/>
                            <w:szCs w:val="28"/>
                            <w:lang w:eastAsia="fr-FR"/>
                          </w:rPr>
                        </w:pPr>
                        <w:r w:rsidRPr="006D343E">
                          <w:rPr>
                            <w:rFonts w:ascii="Traditional Arabic" w:eastAsia="Calibri" w:hAnsi="Traditional Arabic" w:cs="Traditional Arabic"/>
                            <w:b/>
                            <w:bCs/>
                            <w:color w:val="000000"/>
                            <w:kern w:val="24"/>
                            <w:sz w:val="28"/>
                            <w:szCs w:val="28"/>
                            <w:rtl/>
                            <w:lang w:eastAsia="fr-FR"/>
                          </w:rPr>
                          <w:t>(مشي و اطالات)</w:t>
                        </w:r>
                      </w:p>
                    </w:tc>
                  </w:tr>
                  <w:tr w:rsidR="002C1093" w:rsidRPr="006D343E" w:rsidTr="00D5435A">
                    <w:trPr>
                      <w:trHeight w:val="1791"/>
                      <w:jc w:val="center"/>
                    </w:trPr>
                    <w:tc>
                      <w:tcPr>
                        <w:tcW w:w="13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C1093" w:rsidRPr="006D343E" w:rsidRDefault="002C1093" w:rsidP="00D5435A">
                        <w:pPr>
                          <w:bidi/>
                          <w:contextualSpacing/>
                          <w:rPr>
                            <w:rFonts w:ascii="Traditional Arabic" w:eastAsia="Times New Roman" w:hAnsi="Traditional Arabic" w:cs="Traditional Arabic"/>
                            <w:b/>
                            <w:bCs/>
                            <w:sz w:val="28"/>
                            <w:szCs w:val="28"/>
                            <w:lang w:eastAsia="fr-FR"/>
                          </w:rPr>
                        </w:pPr>
                        <w:r w:rsidRPr="006D343E">
                          <w:rPr>
                            <w:rFonts w:ascii="Traditional Arabic" w:eastAsia="Calibri" w:hAnsi="Traditional Arabic" w:cs="Traditional Arabic"/>
                            <w:b/>
                            <w:bCs/>
                            <w:color w:val="000000"/>
                            <w:kern w:val="24"/>
                            <w:sz w:val="28"/>
                            <w:szCs w:val="28"/>
                            <w:rtl/>
                            <w:lang w:eastAsia="fr-FR"/>
                          </w:rPr>
                          <w:t xml:space="preserve">النظام الفوسفاتي </w:t>
                        </w:r>
                        <w:r>
                          <w:rPr>
                            <w:rFonts w:ascii="Traditional Arabic" w:eastAsia="Calibri" w:hAnsi="Traditional Arabic" w:cs="Traditional Arabic" w:hint="cs"/>
                            <w:b/>
                            <w:bCs/>
                            <w:color w:val="000000"/>
                            <w:kern w:val="24"/>
                            <w:sz w:val="28"/>
                            <w:szCs w:val="28"/>
                            <w:rtl/>
                            <w:lang w:eastAsia="fr-FR"/>
                          </w:rPr>
                          <w:t xml:space="preserve">    </w:t>
                        </w:r>
                        <w:r w:rsidRPr="006D343E">
                          <w:rPr>
                            <w:rFonts w:ascii="Traditional Arabic" w:eastAsia="Calibri" w:hAnsi="Traditional Arabic" w:cs="Traditional Arabic"/>
                            <w:b/>
                            <w:bCs/>
                            <w:color w:val="000000"/>
                            <w:kern w:val="24"/>
                            <w:sz w:val="28"/>
                            <w:szCs w:val="28"/>
                            <w:rtl/>
                            <w:lang w:eastAsia="fr-FR"/>
                          </w:rPr>
                          <w:t>و اللاكتيكي</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C1093" w:rsidRPr="006D343E" w:rsidRDefault="002C1093" w:rsidP="00D5435A">
                        <w:pPr>
                          <w:bidi/>
                          <w:contextualSpacing/>
                          <w:rPr>
                            <w:rFonts w:ascii="Traditional Arabic" w:eastAsia="Times New Roman" w:hAnsi="Traditional Arabic" w:cs="Traditional Arabic"/>
                            <w:b/>
                            <w:bCs/>
                            <w:sz w:val="28"/>
                            <w:szCs w:val="28"/>
                            <w:rtl/>
                            <w:lang w:eastAsia="fr-FR"/>
                          </w:rPr>
                        </w:pPr>
                        <w:r w:rsidRPr="006D343E">
                          <w:rPr>
                            <w:rFonts w:ascii="Traditional Arabic" w:eastAsia="Calibri" w:hAnsi="Traditional Arabic" w:cs="Traditional Arabic"/>
                            <w:b/>
                            <w:bCs/>
                            <w:color w:val="000000"/>
                            <w:kern w:val="24"/>
                            <w:sz w:val="28"/>
                            <w:szCs w:val="28"/>
                            <w:rtl/>
                            <w:lang w:eastAsia="fr-FR"/>
                          </w:rPr>
                          <w:t>30ث</w:t>
                        </w:r>
                      </w:p>
                      <w:p w:rsidR="002C1093" w:rsidRPr="006D343E" w:rsidRDefault="002C1093" w:rsidP="00D5435A">
                        <w:pPr>
                          <w:bidi/>
                          <w:contextualSpacing/>
                          <w:rPr>
                            <w:rFonts w:ascii="Traditional Arabic" w:eastAsia="Times New Roman" w:hAnsi="Traditional Arabic" w:cs="Traditional Arabic"/>
                            <w:b/>
                            <w:bCs/>
                            <w:sz w:val="28"/>
                            <w:szCs w:val="28"/>
                            <w:lang w:eastAsia="fr-FR"/>
                          </w:rPr>
                        </w:pPr>
                        <w:r w:rsidRPr="006D343E">
                          <w:rPr>
                            <w:rFonts w:ascii="Traditional Arabic" w:eastAsia="Calibri" w:hAnsi="Traditional Arabic" w:cs="Traditional Arabic"/>
                            <w:b/>
                            <w:bCs/>
                            <w:color w:val="000000"/>
                            <w:kern w:val="24"/>
                            <w:sz w:val="28"/>
                            <w:szCs w:val="28"/>
                            <w:rtl/>
                            <w:lang w:eastAsia="fr-FR"/>
                          </w:rPr>
                          <w:t>40-50 ث</w:t>
                        </w:r>
                      </w:p>
                      <w:p w:rsidR="002C1093" w:rsidRPr="006D343E" w:rsidRDefault="002C1093" w:rsidP="00D5435A">
                        <w:pPr>
                          <w:bidi/>
                          <w:contextualSpacing/>
                          <w:rPr>
                            <w:rFonts w:ascii="Traditional Arabic" w:eastAsia="Times New Roman" w:hAnsi="Traditional Arabic" w:cs="Traditional Arabic"/>
                            <w:b/>
                            <w:bCs/>
                            <w:sz w:val="28"/>
                            <w:szCs w:val="28"/>
                            <w:lang w:eastAsia="fr-FR"/>
                          </w:rPr>
                        </w:pPr>
                        <w:r w:rsidRPr="006D343E">
                          <w:rPr>
                            <w:rFonts w:ascii="Traditional Arabic" w:eastAsia="Calibri" w:hAnsi="Traditional Arabic" w:cs="Traditional Arabic"/>
                            <w:b/>
                            <w:bCs/>
                            <w:color w:val="000000"/>
                            <w:kern w:val="24"/>
                            <w:sz w:val="28"/>
                            <w:szCs w:val="28"/>
                            <w:rtl/>
                            <w:lang w:eastAsia="fr-FR"/>
                          </w:rPr>
                          <w:t>60-70 ث</w:t>
                        </w:r>
                      </w:p>
                      <w:p w:rsidR="002C1093" w:rsidRPr="006D343E" w:rsidRDefault="002C1093" w:rsidP="00D5435A">
                        <w:pPr>
                          <w:bidi/>
                          <w:contextualSpacing/>
                          <w:rPr>
                            <w:rFonts w:ascii="Traditional Arabic" w:eastAsia="Times New Roman" w:hAnsi="Traditional Arabic" w:cs="Traditional Arabic"/>
                            <w:b/>
                            <w:bCs/>
                            <w:sz w:val="28"/>
                            <w:szCs w:val="28"/>
                            <w:lang w:eastAsia="fr-FR"/>
                          </w:rPr>
                        </w:pPr>
                        <w:r w:rsidRPr="006D343E">
                          <w:rPr>
                            <w:rFonts w:ascii="Traditional Arabic" w:eastAsia="Calibri" w:hAnsi="Traditional Arabic" w:cs="Traditional Arabic"/>
                            <w:b/>
                            <w:bCs/>
                            <w:color w:val="000000"/>
                            <w:kern w:val="24"/>
                            <w:sz w:val="28"/>
                            <w:szCs w:val="28"/>
                            <w:rtl/>
                            <w:lang w:eastAsia="fr-FR"/>
                          </w:rPr>
                          <w:t>80 ث</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C1093" w:rsidRPr="006D343E" w:rsidRDefault="002C1093" w:rsidP="00D5435A">
                        <w:pPr>
                          <w:bidi/>
                          <w:contextualSpacing/>
                          <w:rPr>
                            <w:rFonts w:ascii="Traditional Arabic" w:eastAsia="Times New Roman" w:hAnsi="Traditional Arabic" w:cs="Traditional Arabic"/>
                            <w:b/>
                            <w:bCs/>
                            <w:sz w:val="28"/>
                            <w:szCs w:val="28"/>
                            <w:rtl/>
                            <w:lang w:eastAsia="fr-FR"/>
                          </w:rPr>
                        </w:pPr>
                        <w:r w:rsidRPr="006D343E">
                          <w:rPr>
                            <w:rFonts w:ascii="Traditional Arabic" w:eastAsia="Calibri" w:hAnsi="Traditional Arabic" w:cs="Traditional Arabic"/>
                            <w:b/>
                            <w:bCs/>
                            <w:color w:val="000000"/>
                            <w:kern w:val="24"/>
                            <w:sz w:val="28"/>
                            <w:szCs w:val="28"/>
                            <w:rtl/>
                            <w:lang w:eastAsia="fr-FR"/>
                          </w:rPr>
                          <w:t>25</w:t>
                        </w:r>
                      </w:p>
                      <w:p w:rsidR="002C1093" w:rsidRPr="006D343E" w:rsidRDefault="002C1093" w:rsidP="00D5435A">
                        <w:pPr>
                          <w:bidi/>
                          <w:contextualSpacing/>
                          <w:rPr>
                            <w:rFonts w:ascii="Traditional Arabic" w:eastAsia="Times New Roman" w:hAnsi="Traditional Arabic" w:cs="Traditional Arabic"/>
                            <w:b/>
                            <w:bCs/>
                            <w:sz w:val="28"/>
                            <w:szCs w:val="28"/>
                            <w:lang w:eastAsia="fr-FR"/>
                          </w:rPr>
                        </w:pPr>
                        <w:r w:rsidRPr="006D343E">
                          <w:rPr>
                            <w:rFonts w:ascii="Traditional Arabic" w:eastAsia="Calibri" w:hAnsi="Traditional Arabic" w:cs="Traditional Arabic"/>
                            <w:b/>
                            <w:bCs/>
                            <w:color w:val="000000"/>
                            <w:kern w:val="24"/>
                            <w:sz w:val="28"/>
                            <w:szCs w:val="28"/>
                            <w:rtl/>
                            <w:lang w:eastAsia="fr-FR"/>
                          </w:rPr>
                          <w:t>20</w:t>
                        </w:r>
                      </w:p>
                      <w:p w:rsidR="002C1093" w:rsidRPr="006D343E" w:rsidRDefault="002C1093" w:rsidP="00D5435A">
                        <w:pPr>
                          <w:bidi/>
                          <w:contextualSpacing/>
                          <w:rPr>
                            <w:rFonts w:ascii="Traditional Arabic" w:eastAsia="Times New Roman" w:hAnsi="Traditional Arabic" w:cs="Traditional Arabic"/>
                            <w:b/>
                            <w:bCs/>
                            <w:sz w:val="28"/>
                            <w:szCs w:val="28"/>
                            <w:lang w:eastAsia="fr-FR"/>
                          </w:rPr>
                        </w:pPr>
                        <w:r w:rsidRPr="006D343E">
                          <w:rPr>
                            <w:rFonts w:ascii="Traditional Arabic" w:eastAsia="Calibri" w:hAnsi="Traditional Arabic" w:cs="Traditional Arabic"/>
                            <w:b/>
                            <w:bCs/>
                            <w:color w:val="000000"/>
                            <w:kern w:val="24"/>
                            <w:sz w:val="28"/>
                            <w:szCs w:val="28"/>
                            <w:rtl/>
                            <w:lang w:eastAsia="fr-FR"/>
                          </w:rPr>
                          <w:t>15</w:t>
                        </w:r>
                      </w:p>
                      <w:p w:rsidR="002C1093" w:rsidRPr="006D343E" w:rsidRDefault="002C1093" w:rsidP="00D5435A">
                        <w:pPr>
                          <w:bidi/>
                          <w:contextualSpacing/>
                          <w:rPr>
                            <w:rFonts w:ascii="Traditional Arabic" w:eastAsia="Times New Roman" w:hAnsi="Traditional Arabic" w:cs="Traditional Arabic"/>
                            <w:b/>
                            <w:bCs/>
                            <w:sz w:val="28"/>
                            <w:szCs w:val="28"/>
                            <w:lang w:eastAsia="fr-FR"/>
                          </w:rPr>
                        </w:pPr>
                        <w:r w:rsidRPr="006D343E">
                          <w:rPr>
                            <w:rFonts w:ascii="Traditional Arabic" w:eastAsia="Calibri" w:hAnsi="Traditional Arabic" w:cs="Traditional Arabic"/>
                            <w:b/>
                            <w:bCs/>
                            <w:color w:val="000000"/>
                            <w:kern w:val="24"/>
                            <w:sz w:val="28"/>
                            <w:szCs w:val="28"/>
                            <w:rtl/>
                            <w:lang w:eastAsia="fr-FR"/>
                          </w:rPr>
                          <w:t>10</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C1093" w:rsidRPr="006D343E" w:rsidRDefault="002C1093" w:rsidP="00D5435A">
                        <w:pPr>
                          <w:bidi/>
                          <w:contextualSpacing/>
                          <w:rPr>
                            <w:rFonts w:ascii="Traditional Arabic" w:eastAsia="Times New Roman" w:hAnsi="Traditional Arabic" w:cs="Traditional Arabic"/>
                            <w:b/>
                            <w:bCs/>
                            <w:sz w:val="28"/>
                            <w:szCs w:val="28"/>
                            <w:rtl/>
                            <w:lang w:eastAsia="fr-FR"/>
                          </w:rPr>
                        </w:pPr>
                        <w:r w:rsidRPr="006D343E">
                          <w:rPr>
                            <w:rFonts w:ascii="Traditional Arabic" w:eastAsia="Calibri" w:hAnsi="Traditional Arabic" w:cs="Traditional Arabic"/>
                            <w:b/>
                            <w:bCs/>
                            <w:color w:val="000000"/>
                            <w:kern w:val="24"/>
                            <w:sz w:val="28"/>
                            <w:szCs w:val="28"/>
                            <w:rtl/>
                            <w:lang w:eastAsia="fr-FR"/>
                          </w:rPr>
                          <w:t>5</w:t>
                        </w:r>
                      </w:p>
                      <w:p w:rsidR="002C1093" w:rsidRPr="006D343E" w:rsidRDefault="002C1093" w:rsidP="00D5435A">
                        <w:pPr>
                          <w:bidi/>
                          <w:contextualSpacing/>
                          <w:rPr>
                            <w:rFonts w:ascii="Traditional Arabic" w:eastAsia="Times New Roman" w:hAnsi="Traditional Arabic" w:cs="Traditional Arabic"/>
                            <w:b/>
                            <w:bCs/>
                            <w:sz w:val="28"/>
                            <w:szCs w:val="28"/>
                            <w:lang w:eastAsia="fr-FR"/>
                          </w:rPr>
                        </w:pPr>
                        <w:r w:rsidRPr="006D343E">
                          <w:rPr>
                            <w:rFonts w:ascii="Traditional Arabic" w:eastAsia="Calibri" w:hAnsi="Traditional Arabic" w:cs="Traditional Arabic"/>
                            <w:b/>
                            <w:bCs/>
                            <w:color w:val="000000"/>
                            <w:kern w:val="24"/>
                            <w:sz w:val="28"/>
                            <w:szCs w:val="28"/>
                            <w:rtl/>
                            <w:lang w:eastAsia="fr-FR"/>
                          </w:rPr>
                          <w:t>4</w:t>
                        </w:r>
                        <w:r w:rsidRPr="006D343E">
                          <w:rPr>
                            <w:rFonts w:ascii="Traditional Arabic" w:eastAsia="Calibri" w:hAnsi="Traditional Arabic" w:cs="Traditional Arabic"/>
                            <w:b/>
                            <w:bCs/>
                            <w:color w:val="000000"/>
                            <w:kern w:val="24"/>
                            <w:sz w:val="28"/>
                            <w:szCs w:val="28"/>
                            <w:rtl/>
                            <w:lang w:eastAsia="fr-FR"/>
                          </w:rPr>
                          <w:br/>
                          <w:t>3</w:t>
                        </w:r>
                      </w:p>
                      <w:p w:rsidR="002C1093" w:rsidRPr="006D343E" w:rsidRDefault="002C1093" w:rsidP="00D5435A">
                        <w:pPr>
                          <w:bidi/>
                          <w:contextualSpacing/>
                          <w:rPr>
                            <w:rFonts w:ascii="Traditional Arabic" w:eastAsia="Times New Roman" w:hAnsi="Traditional Arabic" w:cs="Traditional Arabic"/>
                            <w:b/>
                            <w:bCs/>
                            <w:sz w:val="28"/>
                            <w:szCs w:val="28"/>
                            <w:lang w:eastAsia="fr-FR"/>
                          </w:rPr>
                        </w:pPr>
                        <w:r w:rsidRPr="006D343E">
                          <w:rPr>
                            <w:rFonts w:ascii="Traditional Arabic" w:eastAsia="Calibri" w:hAnsi="Traditional Arabic" w:cs="Traditional Arabic"/>
                            <w:b/>
                            <w:bCs/>
                            <w:color w:val="000000"/>
                            <w:kern w:val="24"/>
                            <w:sz w:val="28"/>
                            <w:szCs w:val="28"/>
                            <w:rtl/>
                            <w:lang w:eastAsia="fr-FR"/>
                          </w:rPr>
                          <w:t>2</w:t>
                        </w:r>
                      </w:p>
                    </w:tc>
                    <w:tc>
                      <w:tcPr>
                        <w:tcW w:w="1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C1093" w:rsidRPr="006D343E" w:rsidRDefault="002C1093" w:rsidP="00D5435A">
                        <w:pPr>
                          <w:bidi/>
                          <w:contextualSpacing/>
                          <w:rPr>
                            <w:rFonts w:ascii="Traditional Arabic" w:eastAsia="Times New Roman" w:hAnsi="Traditional Arabic" w:cs="Traditional Arabic"/>
                            <w:b/>
                            <w:bCs/>
                            <w:sz w:val="28"/>
                            <w:szCs w:val="28"/>
                            <w:lang w:eastAsia="fr-FR"/>
                          </w:rPr>
                        </w:pPr>
                        <w:r w:rsidRPr="006D343E">
                          <w:rPr>
                            <w:rFonts w:ascii="Traditional Arabic" w:eastAsia="Calibri" w:hAnsi="Traditional Arabic" w:cs="Traditional Arabic"/>
                            <w:b/>
                            <w:bCs/>
                            <w:color w:val="000000"/>
                            <w:kern w:val="24"/>
                            <w:sz w:val="28"/>
                            <w:szCs w:val="28"/>
                            <w:rtl/>
                            <w:lang w:eastAsia="fr-FR"/>
                          </w:rPr>
                          <w:t>1/3</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C1093" w:rsidRPr="006D343E" w:rsidRDefault="002C1093" w:rsidP="00D5435A">
                        <w:pPr>
                          <w:bidi/>
                          <w:contextualSpacing/>
                          <w:rPr>
                            <w:rFonts w:ascii="Traditional Arabic" w:eastAsia="Times New Roman" w:hAnsi="Traditional Arabic" w:cs="Traditional Arabic"/>
                            <w:b/>
                            <w:bCs/>
                            <w:sz w:val="28"/>
                            <w:szCs w:val="28"/>
                            <w:lang w:eastAsia="fr-FR"/>
                          </w:rPr>
                        </w:pPr>
                        <w:r w:rsidRPr="006D343E">
                          <w:rPr>
                            <w:rFonts w:ascii="Traditional Arabic" w:eastAsia="Calibri" w:hAnsi="Traditional Arabic" w:cs="Traditional Arabic"/>
                            <w:b/>
                            <w:bCs/>
                            <w:color w:val="000000"/>
                            <w:kern w:val="24"/>
                            <w:sz w:val="28"/>
                            <w:szCs w:val="28"/>
                            <w:rtl/>
                            <w:lang w:eastAsia="fr-FR"/>
                          </w:rPr>
                          <w:t>عمل خفيف الى متوسط من التمرينات و الهرولة</w:t>
                        </w:r>
                      </w:p>
                    </w:tc>
                  </w:tr>
                  <w:tr w:rsidR="002C1093" w:rsidRPr="006D343E" w:rsidTr="00D5435A">
                    <w:trPr>
                      <w:trHeight w:val="1343"/>
                      <w:jc w:val="center"/>
                    </w:trPr>
                    <w:tc>
                      <w:tcPr>
                        <w:tcW w:w="13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C1093" w:rsidRPr="006D343E" w:rsidRDefault="002C1093" w:rsidP="00D5435A">
                        <w:pPr>
                          <w:bidi/>
                          <w:contextualSpacing/>
                          <w:rPr>
                            <w:rFonts w:ascii="Traditional Arabic" w:eastAsia="Times New Roman" w:hAnsi="Traditional Arabic" w:cs="Traditional Arabic"/>
                            <w:b/>
                            <w:bCs/>
                            <w:sz w:val="28"/>
                            <w:szCs w:val="28"/>
                            <w:lang w:eastAsia="fr-FR"/>
                          </w:rPr>
                        </w:pPr>
                        <w:r w:rsidRPr="006D343E">
                          <w:rPr>
                            <w:rFonts w:ascii="Traditional Arabic" w:eastAsia="Calibri" w:hAnsi="Traditional Arabic" w:cs="Traditional Arabic"/>
                            <w:b/>
                            <w:bCs/>
                            <w:color w:val="000000"/>
                            <w:kern w:val="24"/>
                            <w:sz w:val="28"/>
                            <w:szCs w:val="28"/>
                            <w:rtl/>
                            <w:lang w:eastAsia="fr-FR"/>
                          </w:rPr>
                          <w:t xml:space="preserve">النظام اللاكتيكي </w:t>
                        </w:r>
                        <w:r>
                          <w:rPr>
                            <w:rFonts w:ascii="Traditional Arabic" w:eastAsia="Calibri" w:hAnsi="Traditional Arabic" w:cs="Traditional Arabic" w:hint="cs"/>
                            <w:b/>
                            <w:bCs/>
                            <w:color w:val="000000"/>
                            <w:kern w:val="24"/>
                            <w:sz w:val="28"/>
                            <w:szCs w:val="28"/>
                            <w:rtl/>
                            <w:lang w:eastAsia="fr-FR"/>
                          </w:rPr>
                          <w:t xml:space="preserve">    </w:t>
                        </w:r>
                        <w:r w:rsidRPr="006D343E">
                          <w:rPr>
                            <w:rFonts w:ascii="Traditional Arabic" w:eastAsia="Calibri" w:hAnsi="Traditional Arabic" w:cs="Traditional Arabic"/>
                            <w:b/>
                            <w:bCs/>
                            <w:color w:val="000000"/>
                            <w:kern w:val="24"/>
                            <w:sz w:val="28"/>
                            <w:szCs w:val="28"/>
                            <w:rtl/>
                            <w:lang w:eastAsia="fr-FR"/>
                          </w:rPr>
                          <w:t>و الاوكسيجيني</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C1093" w:rsidRPr="006D343E" w:rsidRDefault="002C1093" w:rsidP="00D5435A">
                        <w:pPr>
                          <w:bidi/>
                          <w:contextualSpacing/>
                          <w:rPr>
                            <w:rFonts w:ascii="Traditional Arabic" w:eastAsia="Times New Roman" w:hAnsi="Traditional Arabic" w:cs="Traditional Arabic"/>
                            <w:b/>
                            <w:bCs/>
                            <w:sz w:val="28"/>
                            <w:szCs w:val="28"/>
                            <w:rtl/>
                            <w:lang w:eastAsia="fr-FR"/>
                          </w:rPr>
                        </w:pPr>
                        <w:r w:rsidRPr="006D343E">
                          <w:rPr>
                            <w:rFonts w:ascii="Traditional Arabic" w:eastAsia="Calibri" w:hAnsi="Traditional Arabic" w:cs="Traditional Arabic"/>
                            <w:b/>
                            <w:bCs/>
                            <w:color w:val="000000"/>
                            <w:kern w:val="24"/>
                            <w:sz w:val="28"/>
                            <w:szCs w:val="28"/>
                            <w:rtl/>
                            <w:lang w:eastAsia="fr-FR"/>
                          </w:rPr>
                          <w:t>1.30-2 ق</w:t>
                        </w:r>
                      </w:p>
                      <w:p w:rsidR="002C1093" w:rsidRPr="006D343E" w:rsidRDefault="002C1093" w:rsidP="00D5435A">
                        <w:pPr>
                          <w:bidi/>
                          <w:contextualSpacing/>
                          <w:rPr>
                            <w:rFonts w:ascii="Traditional Arabic" w:eastAsia="Times New Roman" w:hAnsi="Traditional Arabic" w:cs="Traditional Arabic"/>
                            <w:b/>
                            <w:bCs/>
                            <w:sz w:val="28"/>
                            <w:szCs w:val="28"/>
                            <w:lang w:eastAsia="fr-FR"/>
                          </w:rPr>
                        </w:pPr>
                        <w:r w:rsidRPr="006D343E">
                          <w:rPr>
                            <w:rFonts w:ascii="Traditional Arabic" w:eastAsia="Calibri" w:hAnsi="Traditional Arabic" w:cs="Traditional Arabic"/>
                            <w:b/>
                            <w:bCs/>
                            <w:color w:val="000000"/>
                            <w:kern w:val="24"/>
                            <w:sz w:val="28"/>
                            <w:szCs w:val="28"/>
                            <w:rtl/>
                            <w:lang w:eastAsia="fr-FR"/>
                          </w:rPr>
                          <w:t>2.10-2.40 ق</w:t>
                        </w:r>
                      </w:p>
                      <w:p w:rsidR="002C1093" w:rsidRPr="006D343E" w:rsidRDefault="002C1093" w:rsidP="00D5435A">
                        <w:pPr>
                          <w:bidi/>
                          <w:contextualSpacing/>
                          <w:rPr>
                            <w:rFonts w:ascii="Traditional Arabic" w:eastAsia="Times New Roman" w:hAnsi="Traditional Arabic" w:cs="Traditional Arabic"/>
                            <w:b/>
                            <w:bCs/>
                            <w:sz w:val="28"/>
                            <w:szCs w:val="28"/>
                            <w:lang w:eastAsia="fr-FR"/>
                          </w:rPr>
                        </w:pPr>
                        <w:r w:rsidRPr="006D343E">
                          <w:rPr>
                            <w:rFonts w:ascii="Traditional Arabic" w:eastAsia="Calibri" w:hAnsi="Traditional Arabic" w:cs="Traditional Arabic"/>
                            <w:b/>
                            <w:bCs/>
                            <w:color w:val="000000"/>
                            <w:kern w:val="24"/>
                            <w:sz w:val="28"/>
                            <w:szCs w:val="28"/>
                            <w:rtl/>
                            <w:lang w:eastAsia="fr-FR"/>
                          </w:rPr>
                          <w:t>2.50-3 ق</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C1093" w:rsidRPr="006D343E" w:rsidRDefault="002C1093" w:rsidP="00D5435A">
                        <w:pPr>
                          <w:bidi/>
                          <w:contextualSpacing/>
                          <w:rPr>
                            <w:rFonts w:ascii="Traditional Arabic" w:eastAsia="Times New Roman" w:hAnsi="Traditional Arabic" w:cs="Traditional Arabic"/>
                            <w:b/>
                            <w:bCs/>
                            <w:sz w:val="28"/>
                            <w:szCs w:val="28"/>
                            <w:rtl/>
                            <w:lang w:eastAsia="fr-FR"/>
                          </w:rPr>
                        </w:pPr>
                        <w:r w:rsidRPr="006D343E">
                          <w:rPr>
                            <w:rFonts w:ascii="Traditional Arabic" w:eastAsia="Calibri" w:hAnsi="Traditional Arabic" w:cs="Traditional Arabic"/>
                            <w:b/>
                            <w:bCs/>
                            <w:color w:val="000000"/>
                            <w:kern w:val="24"/>
                            <w:sz w:val="28"/>
                            <w:szCs w:val="28"/>
                            <w:rtl/>
                            <w:lang w:eastAsia="fr-FR"/>
                          </w:rPr>
                          <w:t>8</w:t>
                        </w:r>
                      </w:p>
                      <w:p w:rsidR="002C1093" w:rsidRPr="006D343E" w:rsidRDefault="002C1093" w:rsidP="00D5435A">
                        <w:pPr>
                          <w:bidi/>
                          <w:contextualSpacing/>
                          <w:rPr>
                            <w:rFonts w:ascii="Traditional Arabic" w:eastAsia="Times New Roman" w:hAnsi="Traditional Arabic" w:cs="Traditional Arabic"/>
                            <w:b/>
                            <w:bCs/>
                            <w:sz w:val="28"/>
                            <w:szCs w:val="28"/>
                            <w:lang w:eastAsia="fr-FR"/>
                          </w:rPr>
                        </w:pPr>
                        <w:r w:rsidRPr="006D343E">
                          <w:rPr>
                            <w:rFonts w:ascii="Traditional Arabic" w:eastAsia="Calibri" w:hAnsi="Traditional Arabic" w:cs="Traditional Arabic"/>
                            <w:b/>
                            <w:bCs/>
                            <w:color w:val="000000"/>
                            <w:kern w:val="24"/>
                            <w:sz w:val="28"/>
                            <w:szCs w:val="28"/>
                            <w:rtl/>
                            <w:lang w:eastAsia="fr-FR"/>
                          </w:rPr>
                          <w:t>6</w:t>
                        </w:r>
                      </w:p>
                      <w:p w:rsidR="002C1093" w:rsidRPr="006D343E" w:rsidRDefault="002C1093" w:rsidP="00D5435A">
                        <w:pPr>
                          <w:bidi/>
                          <w:contextualSpacing/>
                          <w:rPr>
                            <w:rFonts w:ascii="Traditional Arabic" w:eastAsia="Times New Roman" w:hAnsi="Traditional Arabic" w:cs="Traditional Arabic"/>
                            <w:b/>
                            <w:bCs/>
                            <w:sz w:val="28"/>
                            <w:szCs w:val="28"/>
                            <w:lang w:eastAsia="fr-FR"/>
                          </w:rPr>
                        </w:pPr>
                        <w:r w:rsidRPr="006D343E">
                          <w:rPr>
                            <w:rFonts w:ascii="Traditional Arabic" w:eastAsia="Calibri" w:hAnsi="Traditional Arabic" w:cs="Traditional Arabic"/>
                            <w:b/>
                            <w:bCs/>
                            <w:color w:val="000000"/>
                            <w:kern w:val="24"/>
                            <w:sz w:val="28"/>
                            <w:szCs w:val="28"/>
                            <w:rtl/>
                            <w:lang w:eastAsia="fr-FR"/>
                          </w:rPr>
                          <w:t>4</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C1093" w:rsidRPr="006D343E" w:rsidRDefault="002C1093" w:rsidP="00D5435A">
                        <w:pPr>
                          <w:bidi/>
                          <w:contextualSpacing/>
                          <w:rPr>
                            <w:rFonts w:ascii="Traditional Arabic" w:eastAsia="Times New Roman" w:hAnsi="Traditional Arabic" w:cs="Traditional Arabic"/>
                            <w:b/>
                            <w:bCs/>
                            <w:sz w:val="28"/>
                            <w:szCs w:val="28"/>
                            <w:rtl/>
                            <w:lang w:eastAsia="fr-FR"/>
                          </w:rPr>
                        </w:pPr>
                        <w:r w:rsidRPr="006D343E">
                          <w:rPr>
                            <w:rFonts w:ascii="Traditional Arabic" w:eastAsia="Calibri" w:hAnsi="Traditional Arabic" w:cs="Traditional Arabic"/>
                            <w:b/>
                            <w:bCs/>
                            <w:color w:val="000000"/>
                            <w:kern w:val="24"/>
                            <w:sz w:val="28"/>
                            <w:szCs w:val="28"/>
                            <w:rtl/>
                            <w:lang w:eastAsia="fr-FR"/>
                          </w:rPr>
                          <w:t>2</w:t>
                        </w:r>
                      </w:p>
                      <w:p w:rsidR="002C1093" w:rsidRPr="006D343E" w:rsidRDefault="002C1093" w:rsidP="00D5435A">
                        <w:pPr>
                          <w:bidi/>
                          <w:contextualSpacing/>
                          <w:rPr>
                            <w:rFonts w:ascii="Traditional Arabic" w:eastAsia="Times New Roman" w:hAnsi="Traditional Arabic" w:cs="Traditional Arabic"/>
                            <w:b/>
                            <w:bCs/>
                            <w:sz w:val="28"/>
                            <w:szCs w:val="28"/>
                            <w:lang w:eastAsia="fr-FR"/>
                          </w:rPr>
                        </w:pPr>
                        <w:r w:rsidRPr="006D343E">
                          <w:rPr>
                            <w:rFonts w:ascii="Traditional Arabic" w:eastAsia="Calibri" w:hAnsi="Traditional Arabic" w:cs="Traditional Arabic"/>
                            <w:b/>
                            <w:bCs/>
                            <w:color w:val="000000"/>
                            <w:kern w:val="24"/>
                            <w:sz w:val="28"/>
                            <w:szCs w:val="28"/>
                            <w:rtl/>
                            <w:lang w:eastAsia="fr-FR"/>
                          </w:rPr>
                          <w:t>1</w:t>
                        </w:r>
                      </w:p>
                      <w:p w:rsidR="002C1093" w:rsidRPr="006D343E" w:rsidRDefault="002C1093" w:rsidP="00D5435A">
                        <w:pPr>
                          <w:bidi/>
                          <w:contextualSpacing/>
                          <w:rPr>
                            <w:rFonts w:ascii="Traditional Arabic" w:eastAsia="Times New Roman" w:hAnsi="Traditional Arabic" w:cs="Traditional Arabic"/>
                            <w:b/>
                            <w:bCs/>
                            <w:sz w:val="28"/>
                            <w:szCs w:val="28"/>
                            <w:lang w:eastAsia="fr-FR"/>
                          </w:rPr>
                        </w:pPr>
                        <w:r w:rsidRPr="006D343E">
                          <w:rPr>
                            <w:rFonts w:ascii="Traditional Arabic" w:eastAsia="Calibri" w:hAnsi="Traditional Arabic" w:cs="Traditional Arabic"/>
                            <w:b/>
                            <w:bCs/>
                            <w:color w:val="000000"/>
                            <w:kern w:val="24"/>
                            <w:sz w:val="28"/>
                            <w:szCs w:val="28"/>
                            <w:rtl/>
                            <w:lang w:eastAsia="fr-FR"/>
                          </w:rPr>
                          <w:t>1</w:t>
                        </w:r>
                      </w:p>
                    </w:tc>
                    <w:tc>
                      <w:tcPr>
                        <w:tcW w:w="1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C1093" w:rsidRPr="006D343E" w:rsidRDefault="002C1093" w:rsidP="00D5435A">
                        <w:pPr>
                          <w:bidi/>
                          <w:contextualSpacing/>
                          <w:rPr>
                            <w:rFonts w:ascii="Traditional Arabic" w:eastAsia="Times New Roman" w:hAnsi="Traditional Arabic" w:cs="Traditional Arabic"/>
                            <w:b/>
                            <w:bCs/>
                            <w:sz w:val="28"/>
                            <w:szCs w:val="28"/>
                            <w:rtl/>
                            <w:lang w:eastAsia="fr-FR"/>
                          </w:rPr>
                        </w:pPr>
                        <w:r w:rsidRPr="006D343E">
                          <w:rPr>
                            <w:rFonts w:ascii="Traditional Arabic" w:eastAsia="Calibri" w:hAnsi="Traditional Arabic" w:cs="Traditional Arabic"/>
                            <w:b/>
                            <w:bCs/>
                            <w:color w:val="000000"/>
                            <w:kern w:val="24"/>
                            <w:sz w:val="28"/>
                            <w:szCs w:val="28"/>
                            <w:rtl/>
                            <w:lang w:eastAsia="fr-FR"/>
                          </w:rPr>
                          <w:t>½</w:t>
                        </w:r>
                      </w:p>
                      <w:p w:rsidR="002C1093" w:rsidRPr="006D343E" w:rsidRDefault="002C1093" w:rsidP="00D5435A">
                        <w:pPr>
                          <w:bidi/>
                          <w:contextualSpacing/>
                          <w:rPr>
                            <w:rFonts w:ascii="Traditional Arabic" w:eastAsia="Times New Roman" w:hAnsi="Traditional Arabic" w:cs="Traditional Arabic"/>
                            <w:b/>
                            <w:bCs/>
                            <w:sz w:val="28"/>
                            <w:szCs w:val="28"/>
                            <w:lang w:eastAsia="fr-FR"/>
                          </w:rPr>
                        </w:pPr>
                        <w:r w:rsidRPr="006D343E">
                          <w:rPr>
                            <w:rFonts w:ascii="Traditional Arabic" w:eastAsia="Calibri" w:hAnsi="Traditional Arabic" w:cs="Traditional Arabic"/>
                            <w:b/>
                            <w:bCs/>
                            <w:color w:val="000000"/>
                            <w:kern w:val="24"/>
                            <w:sz w:val="28"/>
                            <w:szCs w:val="28"/>
                            <w:rtl/>
                            <w:lang w:eastAsia="fr-FR"/>
                          </w:rPr>
                          <w:t>1/1</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C1093" w:rsidRPr="006D343E" w:rsidRDefault="002C1093" w:rsidP="00D5435A">
                        <w:pPr>
                          <w:bidi/>
                          <w:contextualSpacing/>
                          <w:rPr>
                            <w:rFonts w:ascii="Traditional Arabic" w:eastAsia="Times New Roman" w:hAnsi="Traditional Arabic" w:cs="Traditional Arabic"/>
                            <w:b/>
                            <w:bCs/>
                            <w:sz w:val="28"/>
                            <w:szCs w:val="28"/>
                            <w:lang w:eastAsia="fr-FR"/>
                          </w:rPr>
                        </w:pPr>
                        <w:r w:rsidRPr="006D343E">
                          <w:rPr>
                            <w:rFonts w:ascii="Traditional Arabic" w:eastAsia="Calibri" w:hAnsi="Traditional Arabic" w:cs="Traditional Arabic"/>
                            <w:b/>
                            <w:bCs/>
                            <w:color w:val="000000"/>
                            <w:kern w:val="24"/>
                            <w:sz w:val="28"/>
                            <w:szCs w:val="28"/>
                            <w:rtl/>
                            <w:lang w:eastAsia="fr-FR"/>
                          </w:rPr>
                          <w:t>تمرينات خفيفة الى متوسطة راحة او تمرينات</w:t>
                        </w:r>
                      </w:p>
                    </w:tc>
                  </w:tr>
                  <w:tr w:rsidR="002C1093" w:rsidRPr="006D343E" w:rsidTr="00D5435A">
                    <w:trPr>
                      <w:trHeight w:val="896"/>
                      <w:jc w:val="center"/>
                    </w:trPr>
                    <w:tc>
                      <w:tcPr>
                        <w:tcW w:w="13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C1093" w:rsidRPr="006D343E" w:rsidRDefault="002C1093" w:rsidP="00D5435A">
                        <w:pPr>
                          <w:bidi/>
                          <w:contextualSpacing/>
                          <w:rPr>
                            <w:rFonts w:ascii="Traditional Arabic" w:eastAsia="Times New Roman" w:hAnsi="Traditional Arabic" w:cs="Traditional Arabic"/>
                            <w:b/>
                            <w:bCs/>
                            <w:sz w:val="28"/>
                            <w:szCs w:val="28"/>
                            <w:lang w:eastAsia="fr-FR"/>
                          </w:rPr>
                        </w:pPr>
                        <w:r w:rsidRPr="006D343E">
                          <w:rPr>
                            <w:rFonts w:ascii="Traditional Arabic" w:eastAsia="Calibri" w:hAnsi="Traditional Arabic" w:cs="Traditional Arabic"/>
                            <w:b/>
                            <w:bCs/>
                            <w:color w:val="000000"/>
                            <w:kern w:val="24"/>
                            <w:sz w:val="28"/>
                            <w:szCs w:val="28"/>
                            <w:rtl/>
                            <w:lang w:eastAsia="fr-FR"/>
                          </w:rPr>
                          <w:t>النظام الاوكسجيني</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C1093" w:rsidRPr="006D343E" w:rsidRDefault="002C1093" w:rsidP="00D5435A">
                        <w:pPr>
                          <w:bidi/>
                          <w:contextualSpacing/>
                          <w:rPr>
                            <w:rFonts w:ascii="Traditional Arabic" w:eastAsia="Times New Roman" w:hAnsi="Traditional Arabic" w:cs="Traditional Arabic"/>
                            <w:b/>
                            <w:bCs/>
                            <w:sz w:val="28"/>
                            <w:szCs w:val="28"/>
                            <w:rtl/>
                            <w:lang w:eastAsia="fr-FR"/>
                          </w:rPr>
                        </w:pPr>
                        <w:r w:rsidRPr="006D343E">
                          <w:rPr>
                            <w:rFonts w:ascii="Traditional Arabic" w:eastAsia="Calibri" w:hAnsi="Traditional Arabic" w:cs="Traditional Arabic"/>
                            <w:b/>
                            <w:bCs/>
                            <w:color w:val="000000"/>
                            <w:kern w:val="24"/>
                            <w:sz w:val="28"/>
                            <w:szCs w:val="28"/>
                            <w:rtl/>
                            <w:lang w:eastAsia="fr-FR"/>
                          </w:rPr>
                          <w:t>3-4 ق</w:t>
                        </w:r>
                      </w:p>
                      <w:p w:rsidR="002C1093" w:rsidRPr="006D343E" w:rsidRDefault="002C1093" w:rsidP="00D5435A">
                        <w:pPr>
                          <w:bidi/>
                          <w:contextualSpacing/>
                          <w:rPr>
                            <w:rFonts w:ascii="Traditional Arabic" w:eastAsia="Times New Roman" w:hAnsi="Traditional Arabic" w:cs="Traditional Arabic"/>
                            <w:b/>
                            <w:bCs/>
                            <w:sz w:val="28"/>
                            <w:szCs w:val="28"/>
                            <w:lang w:eastAsia="fr-FR"/>
                          </w:rPr>
                        </w:pPr>
                        <w:r w:rsidRPr="006D343E">
                          <w:rPr>
                            <w:rFonts w:ascii="Traditional Arabic" w:eastAsia="Calibri" w:hAnsi="Traditional Arabic" w:cs="Traditional Arabic"/>
                            <w:b/>
                            <w:bCs/>
                            <w:color w:val="000000"/>
                            <w:kern w:val="24"/>
                            <w:sz w:val="28"/>
                            <w:szCs w:val="28"/>
                            <w:rtl/>
                            <w:lang w:eastAsia="fr-FR"/>
                          </w:rPr>
                          <w:t>4-5 ق</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C1093" w:rsidRPr="006D343E" w:rsidRDefault="002C1093" w:rsidP="00D5435A">
                        <w:pPr>
                          <w:bidi/>
                          <w:contextualSpacing/>
                          <w:rPr>
                            <w:rFonts w:ascii="Traditional Arabic" w:eastAsia="Times New Roman" w:hAnsi="Traditional Arabic" w:cs="Traditional Arabic"/>
                            <w:b/>
                            <w:bCs/>
                            <w:sz w:val="28"/>
                            <w:szCs w:val="28"/>
                            <w:rtl/>
                            <w:lang w:eastAsia="fr-FR"/>
                          </w:rPr>
                        </w:pPr>
                        <w:r w:rsidRPr="006D343E">
                          <w:rPr>
                            <w:rFonts w:ascii="Traditional Arabic" w:eastAsia="Calibri" w:hAnsi="Traditional Arabic" w:cs="Traditional Arabic"/>
                            <w:b/>
                            <w:bCs/>
                            <w:color w:val="000000"/>
                            <w:kern w:val="24"/>
                            <w:sz w:val="28"/>
                            <w:szCs w:val="28"/>
                            <w:rtl/>
                            <w:lang w:eastAsia="fr-FR"/>
                          </w:rPr>
                          <w:t>3</w:t>
                        </w:r>
                      </w:p>
                      <w:p w:rsidR="002C1093" w:rsidRPr="006D343E" w:rsidRDefault="002C1093" w:rsidP="00D5435A">
                        <w:pPr>
                          <w:bidi/>
                          <w:contextualSpacing/>
                          <w:rPr>
                            <w:rFonts w:ascii="Traditional Arabic" w:eastAsia="Times New Roman" w:hAnsi="Traditional Arabic" w:cs="Traditional Arabic"/>
                            <w:b/>
                            <w:bCs/>
                            <w:sz w:val="28"/>
                            <w:szCs w:val="28"/>
                            <w:lang w:eastAsia="fr-FR"/>
                          </w:rPr>
                        </w:pPr>
                        <w:r w:rsidRPr="006D343E">
                          <w:rPr>
                            <w:rFonts w:ascii="Traditional Arabic" w:eastAsia="Calibri" w:hAnsi="Traditional Arabic" w:cs="Traditional Arabic"/>
                            <w:b/>
                            <w:bCs/>
                            <w:color w:val="000000"/>
                            <w:kern w:val="24"/>
                            <w:sz w:val="28"/>
                            <w:szCs w:val="28"/>
                            <w:rtl/>
                            <w:lang w:eastAsia="fr-FR"/>
                          </w:rPr>
                          <w:t>5</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C1093" w:rsidRPr="006D343E" w:rsidRDefault="002C1093" w:rsidP="00D5435A">
                        <w:pPr>
                          <w:bidi/>
                          <w:contextualSpacing/>
                          <w:rPr>
                            <w:rFonts w:ascii="Traditional Arabic" w:eastAsia="Times New Roman" w:hAnsi="Traditional Arabic" w:cs="Traditional Arabic"/>
                            <w:b/>
                            <w:bCs/>
                            <w:sz w:val="28"/>
                            <w:szCs w:val="28"/>
                            <w:rtl/>
                            <w:lang w:eastAsia="fr-FR"/>
                          </w:rPr>
                        </w:pPr>
                        <w:r w:rsidRPr="006D343E">
                          <w:rPr>
                            <w:rFonts w:ascii="Traditional Arabic" w:eastAsia="Calibri" w:hAnsi="Traditional Arabic" w:cs="Traditional Arabic"/>
                            <w:b/>
                            <w:bCs/>
                            <w:color w:val="000000"/>
                            <w:kern w:val="24"/>
                            <w:sz w:val="28"/>
                            <w:szCs w:val="28"/>
                            <w:rtl/>
                            <w:lang w:eastAsia="fr-FR"/>
                          </w:rPr>
                          <w:t>1</w:t>
                        </w:r>
                      </w:p>
                      <w:p w:rsidR="002C1093" w:rsidRPr="006D343E" w:rsidRDefault="002C1093" w:rsidP="00D5435A">
                        <w:pPr>
                          <w:bidi/>
                          <w:contextualSpacing/>
                          <w:rPr>
                            <w:rFonts w:ascii="Traditional Arabic" w:eastAsia="Times New Roman" w:hAnsi="Traditional Arabic" w:cs="Traditional Arabic"/>
                            <w:b/>
                            <w:bCs/>
                            <w:sz w:val="28"/>
                            <w:szCs w:val="28"/>
                            <w:lang w:eastAsia="fr-FR"/>
                          </w:rPr>
                        </w:pPr>
                        <w:r w:rsidRPr="006D343E">
                          <w:rPr>
                            <w:rFonts w:ascii="Traditional Arabic" w:eastAsia="Calibri" w:hAnsi="Traditional Arabic" w:cs="Traditional Arabic"/>
                            <w:b/>
                            <w:bCs/>
                            <w:color w:val="000000"/>
                            <w:kern w:val="24"/>
                            <w:sz w:val="28"/>
                            <w:szCs w:val="28"/>
                            <w:rtl/>
                            <w:lang w:eastAsia="fr-FR"/>
                          </w:rPr>
                          <w:t>1</w:t>
                        </w:r>
                      </w:p>
                    </w:tc>
                    <w:tc>
                      <w:tcPr>
                        <w:tcW w:w="1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C1093" w:rsidRPr="006D343E" w:rsidRDefault="002C1093" w:rsidP="00D5435A">
                        <w:pPr>
                          <w:bidi/>
                          <w:contextualSpacing/>
                          <w:rPr>
                            <w:rFonts w:ascii="Traditional Arabic" w:eastAsia="Times New Roman" w:hAnsi="Traditional Arabic" w:cs="Traditional Arabic"/>
                            <w:b/>
                            <w:bCs/>
                            <w:sz w:val="28"/>
                            <w:szCs w:val="28"/>
                            <w:rtl/>
                            <w:lang w:eastAsia="fr-FR"/>
                          </w:rPr>
                        </w:pPr>
                        <w:r w:rsidRPr="006D343E">
                          <w:rPr>
                            <w:rFonts w:ascii="Traditional Arabic" w:eastAsia="Calibri" w:hAnsi="Traditional Arabic" w:cs="Traditional Arabic"/>
                            <w:b/>
                            <w:bCs/>
                            <w:color w:val="000000"/>
                            <w:kern w:val="24"/>
                            <w:sz w:val="28"/>
                            <w:szCs w:val="28"/>
                            <w:rtl/>
                            <w:lang w:eastAsia="fr-FR"/>
                          </w:rPr>
                          <w:t>1/1</w:t>
                        </w:r>
                      </w:p>
                      <w:p w:rsidR="002C1093" w:rsidRPr="006D343E" w:rsidRDefault="002C1093" w:rsidP="00D5435A">
                        <w:pPr>
                          <w:bidi/>
                          <w:contextualSpacing/>
                          <w:rPr>
                            <w:rFonts w:ascii="Traditional Arabic" w:eastAsia="Times New Roman" w:hAnsi="Traditional Arabic" w:cs="Traditional Arabic"/>
                            <w:b/>
                            <w:bCs/>
                            <w:sz w:val="28"/>
                            <w:szCs w:val="28"/>
                            <w:lang w:eastAsia="fr-FR"/>
                          </w:rPr>
                        </w:pPr>
                        <w:r w:rsidRPr="006D343E">
                          <w:rPr>
                            <w:rFonts w:ascii="Traditional Arabic" w:eastAsia="Calibri" w:hAnsi="Traditional Arabic" w:cs="Traditional Arabic"/>
                            <w:b/>
                            <w:bCs/>
                            <w:color w:val="000000"/>
                            <w:kern w:val="24"/>
                            <w:sz w:val="28"/>
                            <w:szCs w:val="28"/>
                            <w:rtl/>
                            <w:lang w:eastAsia="fr-FR"/>
                          </w:rPr>
                          <w:t>1/1.5</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C1093" w:rsidRPr="006D343E" w:rsidRDefault="002C1093" w:rsidP="00D5435A">
                        <w:pPr>
                          <w:bidi/>
                          <w:contextualSpacing/>
                          <w:rPr>
                            <w:rFonts w:ascii="Traditional Arabic" w:eastAsia="Times New Roman" w:hAnsi="Traditional Arabic" w:cs="Traditional Arabic"/>
                            <w:b/>
                            <w:bCs/>
                            <w:sz w:val="28"/>
                            <w:szCs w:val="28"/>
                            <w:lang w:eastAsia="fr-FR"/>
                          </w:rPr>
                        </w:pPr>
                        <w:r w:rsidRPr="006D343E">
                          <w:rPr>
                            <w:rFonts w:ascii="Traditional Arabic" w:eastAsia="Calibri" w:hAnsi="Traditional Arabic" w:cs="Traditional Arabic"/>
                            <w:b/>
                            <w:bCs/>
                            <w:color w:val="000000"/>
                            <w:kern w:val="24"/>
                            <w:sz w:val="28"/>
                            <w:szCs w:val="28"/>
                            <w:rtl/>
                            <w:lang w:eastAsia="fr-FR"/>
                          </w:rPr>
                          <w:t>راحة او تمرينات خفيفة</w:t>
                        </w:r>
                      </w:p>
                    </w:tc>
                  </w:tr>
                </w:tbl>
                <w:p w:rsidR="002C1093" w:rsidRPr="00F33F7D" w:rsidRDefault="002C1093" w:rsidP="008556E2">
                  <w:pPr>
                    <w:bidi/>
                    <w:rPr>
                      <w:rFonts w:ascii="Traditional Arabic" w:hAnsi="Traditional Arabic" w:cs="Traditional Arabic"/>
                      <w:b/>
                      <w:bCs/>
                      <w:sz w:val="28"/>
                      <w:szCs w:val="28"/>
                    </w:rPr>
                  </w:pPr>
                </w:p>
              </w:txbxContent>
            </v:textbox>
          </v:shape>
        </w:pict>
      </w:r>
    </w:p>
    <w:p w:rsidR="008556E2" w:rsidRDefault="008556E2" w:rsidP="008556E2">
      <w:pPr>
        <w:bidi/>
        <w:spacing w:line="312" w:lineRule="auto"/>
        <w:rPr>
          <w:rFonts w:ascii="Traditional Arabic" w:hAnsi="Traditional Arabic" w:cs="Traditional Arabic"/>
          <w:sz w:val="28"/>
          <w:szCs w:val="28"/>
          <w:rtl/>
          <w:lang w:val="en-US" w:bidi="ar-DZ"/>
        </w:rPr>
      </w:pPr>
    </w:p>
    <w:p w:rsidR="008556E2" w:rsidRDefault="008556E2" w:rsidP="008556E2">
      <w:pPr>
        <w:bidi/>
        <w:spacing w:line="312" w:lineRule="auto"/>
        <w:rPr>
          <w:rFonts w:ascii="Traditional Arabic" w:hAnsi="Traditional Arabic" w:cs="Traditional Arabic"/>
          <w:sz w:val="28"/>
          <w:szCs w:val="28"/>
          <w:rtl/>
          <w:lang w:val="en-US" w:bidi="ar-DZ"/>
        </w:rPr>
      </w:pPr>
    </w:p>
    <w:p w:rsidR="008556E2" w:rsidRDefault="008556E2" w:rsidP="008556E2">
      <w:pPr>
        <w:bidi/>
        <w:spacing w:line="312" w:lineRule="auto"/>
        <w:rPr>
          <w:rFonts w:ascii="Traditional Arabic" w:hAnsi="Traditional Arabic" w:cs="Traditional Arabic"/>
          <w:sz w:val="28"/>
          <w:szCs w:val="28"/>
          <w:rtl/>
          <w:lang w:val="en-US" w:bidi="ar-DZ"/>
        </w:rPr>
      </w:pPr>
    </w:p>
    <w:p w:rsidR="008556E2" w:rsidRDefault="008556E2" w:rsidP="008556E2">
      <w:pPr>
        <w:bidi/>
        <w:spacing w:line="312" w:lineRule="auto"/>
        <w:rPr>
          <w:rFonts w:ascii="Traditional Arabic" w:hAnsi="Traditional Arabic" w:cs="Traditional Arabic"/>
          <w:sz w:val="28"/>
          <w:szCs w:val="28"/>
          <w:rtl/>
          <w:lang w:val="en-US" w:bidi="ar-DZ"/>
        </w:rPr>
      </w:pPr>
    </w:p>
    <w:p w:rsidR="008556E2" w:rsidRDefault="008556E2" w:rsidP="008556E2">
      <w:pPr>
        <w:bidi/>
        <w:spacing w:line="312" w:lineRule="auto"/>
        <w:rPr>
          <w:rFonts w:ascii="Traditional Arabic" w:hAnsi="Traditional Arabic" w:cs="Traditional Arabic"/>
          <w:sz w:val="28"/>
          <w:szCs w:val="28"/>
          <w:rtl/>
          <w:lang w:bidi="ar-DZ"/>
        </w:rPr>
      </w:pPr>
    </w:p>
    <w:p w:rsidR="008556E2" w:rsidRDefault="008556E2" w:rsidP="008556E2">
      <w:pPr>
        <w:bidi/>
        <w:rPr>
          <w:rFonts w:ascii="Traditional Arabic" w:hAnsi="Traditional Arabic" w:cs="Traditional Arabic"/>
          <w:sz w:val="28"/>
          <w:szCs w:val="28"/>
          <w:rtl/>
          <w:lang w:bidi="ar-DZ"/>
        </w:rPr>
      </w:pPr>
    </w:p>
    <w:p w:rsidR="008556E2" w:rsidRPr="00A10E9A" w:rsidRDefault="008556E2" w:rsidP="008556E2">
      <w:pPr>
        <w:bidi/>
        <w:rPr>
          <w:rFonts w:ascii="Traditional Arabic" w:hAnsi="Traditional Arabic" w:cs="Traditional Arabic"/>
          <w:sz w:val="28"/>
          <w:szCs w:val="28"/>
          <w:rtl/>
          <w:lang w:bidi="ar-DZ"/>
        </w:rPr>
      </w:pPr>
    </w:p>
    <w:p w:rsidR="008556E2" w:rsidRPr="00A10E9A" w:rsidRDefault="008556E2" w:rsidP="008556E2">
      <w:pPr>
        <w:bidi/>
        <w:rPr>
          <w:rFonts w:ascii="Traditional Arabic" w:hAnsi="Traditional Arabic" w:cs="Traditional Arabic"/>
          <w:sz w:val="28"/>
          <w:szCs w:val="28"/>
          <w:rtl/>
          <w:lang w:bidi="ar-DZ"/>
        </w:rPr>
      </w:pPr>
    </w:p>
    <w:p w:rsidR="008556E2" w:rsidRPr="00A10E9A" w:rsidRDefault="008556E2" w:rsidP="008556E2">
      <w:pPr>
        <w:bidi/>
        <w:rPr>
          <w:rFonts w:ascii="Traditional Arabic" w:hAnsi="Traditional Arabic" w:cs="Traditional Arabic"/>
          <w:sz w:val="28"/>
          <w:szCs w:val="28"/>
          <w:rtl/>
          <w:lang w:bidi="ar-DZ"/>
        </w:rPr>
      </w:pPr>
    </w:p>
    <w:p w:rsidR="008556E2" w:rsidRPr="00A10E9A" w:rsidRDefault="008556E2" w:rsidP="008556E2">
      <w:pPr>
        <w:bidi/>
        <w:rPr>
          <w:rFonts w:ascii="Traditional Arabic" w:hAnsi="Traditional Arabic" w:cs="Traditional Arabic"/>
          <w:sz w:val="28"/>
          <w:szCs w:val="28"/>
          <w:rtl/>
          <w:lang w:bidi="ar-DZ"/>
        </w:rPr>
      </w:pPr>
    </w:p>
    <w:p w:rsidR="008556E2" w:rsidRDefault="008556E2" w:rsidP="008556E2">
      <w:pPr>
        <w:bidi/>
        <w:rPr>
          <w:rFonts w:ascii="Traditional Arabic" w:hAnsi="Traditional Arabic" w:cs="Traditional Arabic"/>
          <w:sz w:val="28"/>
          <w:szCs w:val="28"/>
          <w:rtl/>
          <w:lang w:bidi="ar-DZ"/>
        </w:rPr>
      </w:pPr>
    </w:p>
    <w:p w:rsidR="008556E2" w:rsidRDefault="008556E2" w:rsidP="008556E2">
      <w:pPr>
        <w:bidi/>
        <w:rPr>
          <w:rFonts w:ascii="Traditional Arabic" w:hAnsi="Traditional Arabic" w:cs="Traditional Arabic"/>
          <w:sz w:val="28"/>
          <w:szCs w:val="28"/>
          <w:rtl/>
          <w:lang w:bidi="ar-DZ"/>
        </w:rPr>
      </w:pPr>
    </w:p>
    <w:p w:rsidR="008556E2" w:rsidRDefault="008556E2" w:rsidP="008556E2">
      <w:pPr>
        <w:bidi/>
        <w:spacing w:line="312" w:lineRule="auto"/>
        <w:rPr>
          <w:rFonts w:ascii="Traditional Arabic" w:hAnsi="Traditional Arabic" w:cs="Traditional Arabic"/>
          <w:sz w:val="28"/>
          <w:szCs w:val="28"/>
          <w:rtl/>
          <w:lang w:val="en-US" w:bidi="ar-DZ"/>
        </w:rPr>
      </w:pPr>
    </w:p>
    <w:p w:rsidR="008556E2" w:rsidRDefault="008556E2" w:rsidP="008556E2">
      <w:pPr>
        <w:bidi/>
        <w:spacing w:line="312" w:lineRule="auto"/>
        <w:rPr>
          <w:rFonts w:ascii="Traditional Arabic" w:hAnsi="Traditional Arabic" w:cs="Traditional Arabic"/>
          <w:sz w:val="28"/>
          <w:szCs w:val="28"/>
          <w:rtl/>
          <w:lang w:val="en-US" w:bidi="ar-DZ"/>
        </w:rPr>
      </w:pPr>
    </w:p>
    <w:p w:rsidR="008556E2" w:rsidRDefault="008556E2" w:rsidP="008556E2">
      <w:pPr>
        <w:bidi/>
        <w:spacing w:line="312" w:lineRule="auto"/>
        <w:rPr>
          <w:rFonts w:ascii="Traditional Arabic" w:hAnsi="Traditional Arabic" w:cs="Traditional Arabic"/>
          <w:sz w:val="28"/>
          <w:szCs w:val="28"/>
          <w:rtl/>
          <w:lang w:val="en-US" w:bidi="ar-DZ"/>
        </w:rPr>
      </w:pPr>
    </w:p>
    <w:p w:rsidR="008556E2" w:rsidRDefault="008556E2" w:rsidP="008556E2">
      <w:pPr>
        <w:bidi/>
        <w:spacing w:line="312" w:lineRule="auto"/>
        <w:rPr>
          <w:rFonts w:ascii="Traditional Arabic" w:hAnsi="Traditional Arabic" w:cs="Traditional Arabic"/>
          <w:sz w:val="28"/>
          <w:szCs w:val="28"/>
          <w:rtl/>
          <w:lang w:val="en-US" w:bidi="ar-DZ"/>
        </w:rPr>
      </w:pPr>
    </w:p>
    <w:p w:rsidR="008556E2" w:rsidRDefault="008556E2" w:rsidP="008556E2">
      <w:pPr>
        <w:bidi/>
        <w:spacing w:line="312" w:lineRule="auto"/>
        <w:rPr>
          <w:rFonts w:ascii="Traditional Arabic" w:hAnsi="Traditional Arabic" w:cs="Traditional Arabic"/>
          <w:sz w:val="28"/>
          <w:szCs w:val="28"/>
          <w:rtl/>
          <w:lang w:val="en-US" w:bidi="ar-DZ"/>
        </w:rPr>
      </w:pPr>
    </w:p>
    <w:p w:rsidR="008556E2" w:rsidRDefault="008556E2" w:rsidP="008556E2">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 xml:space="preserve">و يمكن تفسير ذلك بيولوجيا بالتفاعل بين نظامين </w:t>
      </w:r>
      <w:r w:rsidRPr="008D45C8">
        <w:rPr>
          <w:rFonts w:ascii="Vijaya" w:hAnsi="Vijaya" w:cs="Vijaya"/>
          <w:sz w:val="28"/>
          <w:szCs w:val="28"/>
          <w:lang w:val="en-US" w:bidi="ar-DZ"/>
        </w:rPr>
        <w:t>LA.</w:t>
      </w:r>
      <w:proofErr w:type="gramStart"/>
      <w:r w:rsidRPr="008D45C8">
        <w:rPr>
          <w:rFonts w:ascii="Vijaya" w:hAnsi="Vijaya" w:cs="Vijaya"/>
          <w:sz w:val="28"/>
          <w:szCs w:val="28"/>
          <w:lang w:val="en-US" w:bidi="ar-DZ"/>
        </w:rPr>
        <w:t>ATP.PC</w:t>
      </w:r>
      <w:r w:rsidRPr="008D45C8">
        <w:rPr>
          <w:rFonts w:ascii="Vijaya" w:hAnsi="Vijaya" w:cs="Vijaya"/>
          <w:sz w:val="28"/>
          <w:szCs w:val="28"/>
          <w:rtl/>
          <w:lang w:val="en-US" w:bidi="ar-DZ"/>
        </w:rPr>
        <w:t xml:space="preserve">  </w:t>
      </w:r>
      <w:r>
        <w:rPr>
          <w:rFonts w:ascii="Traditional Arabic" w:hAnsi="Traditional Arabic" w:cs="Traditional Arabic" w:hint="cs"/>
          <w:sz w:val="28"/>
          <w:szCs w:val="28"/>
          <w:rtl/>
          <w:lang w:val="en-US" w:bidi="ar-DZ"/>
        </w:rPr>
        <w:t>خلال</w:t>
      </w:r>
      <w:proofErr w:type="gramEnd"/>
      <w:r>
        <w:rPr>
          <w:rFonts w:ascii="Traditional Arabic" w:hAnsi="Traditional Arabic" w:cs="Traditional Arabic" w:hint="cs"/>
          <w:sz w:val="28"/>
          <w:szCs w:val="28"/>
          <w:rtl/>
          <w:lang w:val="en-US" w:bidi="ar-DZ"/>
        </w:rPr>
        <w:t xml:space="preserve"> الجري الفتري  و مقارنته بالمستمر،و بنفس المقارنة فان الإمداد بالطاقة عن طريق نظام </w:t>
      </w:r>
      <w:r w:rsidRPr="008D45C8">
        <w:rPr>
          <w:rFonts w:ascii="Vijaya" w:hAnsi="Vijaya" w:cs="Vijaya"/>
          <w:sz w:val="28"/>
          <w:szCs w:val="28"/>
          <w:lang w:val="en-US" w:bidi="ar-DZ"/>
        </w:rPr>
        <w:t>LA</w:t>
      </w:r>
      <w:r>
        <w:rPr>
          <w:rFonts w:ascii="Traditional Arabic" w:hAnsi="Traditional Arabic" w:cs="Traditional Arabic" w:hint="cs"/>
          <w:sz w:val="28"/>
          <w:szCs w:val="28"/>
          <w:rtl/>
          <w:lang w:val="en-US" w:bidi="ar-DZ"/>
        </w:rPr>
        <w:t xml:space="preserve"> سيكون أقل و أنه عن طريق نظام </w:t>
      </w:r>
      <w:r w:rsidRPr="008D45C8">
        <w:rPr>
          <w:rFonts w:ascii="Vijaya" w:hAnsi="Vijaya" w:cs="Vijaya"/>
          <w:sz w:val="28"/>
          <w:szCs w:val="28"/>
          <w:lang w:val="en-US" w:bidi="ar-DZ"/>
        </w:rPr>
        <w:t>ATP.PC</w:t>
      </w:r>
      <w:r w:rsidRPr="008D45C8">
        <w:rPr>
          <w:rFonts w:ascii="Vijaya" w:hAnsi="Vijaya" w:cs="Vijaya"/>
          <w:sz w:val="28"/>
          <w:szCs w:val="28"/>
          <w:rtl/>
          <w:lang w:val="en-US" w:bidi="ar-DZ"/>
        </w:rPr>
        <w:t xml:space="preserve"> </w:t>
      </w:r>
      <w:r>
        <w:rPr>
          <w:rFonts w:ascii="Traditional Arabic" w:hAnsi="Traditional Arabic" w:cs="Traditional Arabic" w:hint="cs"/>
          <w:sz w:val="28"/>
          <w:szCs w:val="28"/>
          <w:rtl/>
          <w:lang w:val="en-US" w:bidi="ar-DZ"/>
        </w:rPr>
        <w:t>سيكون أكثر في الجري      و بالتالي قلة التعب في العمل الفتري و هذه حقيقة مهما كانت شدة العمل في الفترات (الجولات) أو المجموعات و مدى دوام الفترة.</w:t>
      </w:r>
      <w:sdt>
        <w:sdtPr>
          <w:rPr>
            <w:rFonts w:ascii="Traditional Arabic" w:hAnsi="Traditional Arabic" w:cs="Traditional Arabic" w:hint="cs"/>
            <w:sz w:val="28"/>
            <w:szCs w:val="28"/>
            <w:rtl/>
            <w:lang w:val="en-US" w:bidi="ar-DZ"/>
          </w:rPr>
          <w:id w:val="134253790"/>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ريس14 \</w:instrText>
          </w:r>
          <w:r>
            <w:rPr>
              <w:rFonts w:ascii="Traditional Arabic" w:hAnsi="Traditional Arabic" w:cs="Traditional Arabic" w:hint="cs"/>
              <w:sz w:val="28"/>
              <w:szCs w:val="28"/>
              <w:lang w:val="en-US" w:bidi="ar-DZ"/>
            </w:rPr>
            <w:instrText>p 175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9056A4">
            <w:rPr>
              <w:rFonts w:ascii="Traditional Arabic" w:hAnsi="Traditional Arabic" w:cs="Traditional Arabic" w:hint="cs"/>
              <w:noProof/>
              <w:sz w:val="28"/>
              <w:szCs w:val="28"/>
              <w:rtl/>
              <w:lang w:val="en-US" w:bidi="ar-DZ"/>
            </w:rPr>
            <w:t>(خربيط 2014، 175)</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و الشكل رقم(</w:t>
      </w:r>
      <w:r>
        <w:rPr>
          <w:rFonts w:ascii="Traditional Arabic" w:hAnsi="Traditional Arabic" w:cs="Traditional Arabic"/>
          <w:sz w:val="28"/>
          <w:szCs w:val="28"/>
          <w:lang w:val="en-US" w:bidi="ar-DZ"/>
        </w:rPr>
        <w:t>2</w:t>
      </w:r>
      <w:r>
        <w:rPr>
          <w:rFonts w:ascii="Traditional Arabic" w:hAnsi="Traditional Arabic" w:cs="Traditional Arabic" w:hint="cs"/>
          <w:sz w:val="28"/>
          <w:szCs w:val="28"/>
          <w:rtl/>
          <w:lang w:val="en-US" w:bidi="ar-DZ"/>
        </w:rPr>
        <w:t>1) يوضح هذا الفرق إذ و من خلاله نلاحظ اختلاف افراز حمض اللاكتيك في الدم وفقا لنظام الطاقة المستهدف عن طريق التدريب الفتري.</w:t>
      </w:r>
    </w:p>
    <w:p w:rsidR="008556E2" w:rsidRDefault="009457E5" w:rsidP="008556E2">
      <w:pPr>
        <w:bidi/>
        <w:spacing w:line="312" w:lineRule="auto"/>
        <w:rPr>
          <w:rFonts w:ascii="Traditional Arabic" w:hAnsi="Traditional Arabic" w:cs="Traditional Arabic"/>
          <w:b/>
          <w:bCs/>
          <w:sz w:val="32"/>
          <w:szCs w:val="32"/>
          <w:rtl/>
          <w:lang w:val="en-US" w:bidi="ar-DZ"/>
        </w:rPr>
      </w:pPr>
      <w:r w:rsidRPr="009457E5">
        <w:rPr>
          <w:rFonts w:ascii="Traditional Arabic" w:hAnsi="Traditional Arabic" w:cs="Traditional Arabic"/>
          <w:noProof/>
          <w:sz w:val="28"/>
          <w:szCs w:val="28"/>
          <w:rtl/>
          <w:lang w:eastAsia="fr-FR"/>
        </w:rPr>
        <w:lastRenderedPageBreak/>
        <w:pict>
          <v:shape id="_x0000_s1098" type="#_x0000_t202" style="position:absolute;left:0;text-align:left;margin-left:-21.5pt;margin-top:-2.35pt;width:455.45pt;height:247.45pt;z-index:-251603968;mso-width-relative:margin;mso-height-relative:margin" wrapcoords="-36 -70 -36 21530 21636 21530 21636 -70 -36 -70" strokecolor="white [3212]">
            <v:textbox style="mso-next-textbox:#_x0000_s1098">
              <w:txbxContent>
                <w:p w:rsidR="002C1093" w:rsidRDefault="002C1093" w:rsidP="008556E2">
                  <w:pPr>
                    <w:bidi/>
                    <w:jc w:val="center"/>
                    <w:rPr>
                      <w:rFonts w:ascii="Traditional Arabic" w:hAnsi="Traditional Arabic" w:cs="Traditional Arabic"/>
                      <w:b/>
                      <w:bCs/>
                      <w:noProof/>
                      <w:sz w:val="28"/>
                      <w:szCs w:val="28"/>
                      <w:rtl/>
                      <w:lang w:eastAsia="fr-FR" w:bidi="ar-DZ"/>
                    </w:rPr>
                  </w:pPr>
                  <w:r w:rsidRPr="002C49F6">
                    <w:rPr>
                      <w:rFonts w:ascii="Traditional Arabic" w:hAnsi="Traditional Arabic" w:cs="Traditional Arabic"/>
                      <w:b/>
                      <w:bCs/>
                      <w:noProof/>
                      <w:sz w:val="28"/>
                      <w:szCs w:val="28"/>
                      <w:rtl/>
                      <w:lang w:eastAsia="fr-FR"/>
                    </w:rPr>
                    <w:drawing>
                      <wp:inline distT="0" distB="0" distL="0" distR="0">
                        <wp:extent cx="4669908" cy="2647507"/>
                        <wp:effectExtent l="19050" t="0" r="0" b="0"/>
                        <wp:docPr id="131" name="Image 5" descr="C:\Users\othmane1988\Pictures\08-08-2015 19-40-2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thmane1988\Pictures\08-08-2015 19-40-28.bmp"/>
                                <pic:cNvPicPr>
                                  <a:picLocks noChangeAspect="1" noChangeArrowheads="1"/>
                                </pic:cNvPicPr>
                              </pic:nvPicPr>
                              <pic:blipFill>
                                <a:blip r:embed="rId51">
                                  <a:lum contrast="10000"/>
                                </a:blip>
                                <a:srcRect/>
                                <a:stretch>
                                  <a:fillRect/>
                                </a:stretch>
                              </pic:blipFill>
                              <pic:spPr bwMode="auto">
                                <a:xfrm>
                                  <a:off x="0" y="0"/>
                                  <a:ext cx="4669908" cy="2647507"/>
                                </a:xfrm>
                                <a:prstGeom prst="rect">
                                  <a:avLst/>
                                </a:prstGeom>
                                <a:noFill/>
                                <a:ln w="9525">
                                  <a:noFill/>
                                  <a:miter lim="800000"/>
                                  <a:headEnd/>
                                  <a:tailEnd/>
                                </a:ln>
                              </pic:spPr>
                            </pic:pic>
                          </a:graphicData>
                        </a:graphic>
                      </wp:inline>
                    </w:drawing>
                  </w:r>
                </w:p>
                <w:p w:rsidR="002C1093" w:rsidRPr="002C49F6" w:rsidRDefault="002C1093" w:rsidP="008556E2">
                  <w:pPr>
                    <w:bidi/>
                    <w:contextualSpacing/>
                    <w:jc w:val="center"/>
                    <w:rPr>
                      <w:rFonts w:ascii="Traditional Arabic" w:hAnsi="Traditional Arabic" w:cs="Traditional Arabic"/>
                      <w:b/>
                      <w:bCs/>
                      <w:sz w:val="28"/>
                      <w:szCs w:val="28"/>
                      <w:lang w:bidi="ar-DZ"/>
                    </w:rPr>
                  </w:pPr>
                  <w:r w:rsidRPr="002C49F6">
                    <w:rPr>
                      <w:rFonts w:ascii="Traditional Arabic" w:hAnsi="Traditional Arabic" w:cs="Traditional Arabic"/>
                      <w:b/>
                      <w:bCs/>
                      <w:noProof/>
                      <w:sz w:val="28"/>
                      <w:szCs w:val="28"/>
                      <w:rtl/>
                      <w:lang w:eastAsia="fr-FR" w:bidi="ar-DZ"/>
                    </w:rPr>
                    <w:t>الشكل رقم (</w:t>
                  </w:r>
                  <w:r>
                    <w:rPr>
                      <w:rFonts w:ascii="Traditional Arabic" w:hAnsi="Traditional Arabic" w:cs="Traditional Arabic" w:hint="cs"/>
                      <w:b/>
                      <w:bCs/>
                      <w:noProof/>
                      <w:sz w:val="28"/>
                      <w:szCs w:val="28"/>
                      <w:rtl/>
                      <w:lang w:eastAsia="fr-FR" w:bidi="ar-DZ"/>
                    </w:rPr>
                    <w:t>12</w:t>
                  </w:r>
                  <w:r w:rsidRPr="002C49F6">
                    <w:rPr>
                      <w:rFonts w:ascii="Traditional Arabic" w:hAnsi="Traditional Arabic" w:cs="Traditional Arabic"/>
                      <w:b/>
                      <w:bCs/>
                      <w:noProof/>
                      <w:sz w:val="28"/>
                      <w:szCs w:val="28"/>
                      <w:rtl/>
                      <w:lang w:eastAsia="fr-FR" w:bidi="ar-DZ"/>
                    </w:rPr>
                    <w:t>) يوضح الفرق بين أشكال التدريب الفتري وفقا لنظم انتاج الطاقة</w:t>
                  </w:r>
                  <w:sdt>
                    <w:sdtPr>
                      <w:rPr>
                        <w:rFonts w:ascii="Traditional Arabic" w:hAnsi="Traditional Arabic" w:cs="Traditional Arabic"/>
                        <w:b/>
                        <w:bCs/>
                        <w:noProof/>
                        <w:sz w:val="28"/>
                        <w:szCs w:val="28"/>
                        <w:rtl/>
                        <w:lang w:eastAsia="fr-FR" w:bidi="ar-DZ"/>
                      </w:rPr>
                      <w:id w:val="612771072"/>
                      <w:citation/>
                    </w:sdtPr>
                    <w:sdtContent>
                      <w:r w:rsidR="009457E5" w:rsidRPr="00C90457">
                        <w:rPr>
                          <w:rFonts w:ascii="Vijaya" w:hAnsi="Vijaya" w:cs="Vijaya"/>
                          <w:b/>
                          <w:bCs/>
                          <w:noProof/>
                          <w:sz w:val="28"/>
                          <w:szCs w:val="28"/>
                          <w:rtl/>
                          <w:lang w:eastAsia="fr-FR" w:bidi="ar-DZ"/>
                        </w:rPr>
                        <w:fldChar w:fldCharType="begin"/>
                      </w:r>
                      <w:r w:rsidRPr="00C90457">
                        <w:rPr>
                          <w:rFonts w:ascii="Vijaya" w:hAnsi="Vijaya" w:cs="Vijaya"/>
                          <w:b/>
                          <w:bCs/>
                          <w:noProof/>
                          <w:sz w:val="28"/>
                          <w:szCs w:val="28"/>
                          <w:lang w:eastAsia="fr-FR" w:bidi="ar-DZ"/>
                        </w:rPr>
                        <w:instrText xml:space="preserve"> CITATION Ken09 \p 193 \l 1036  </w:instrText>
                      </w:r>
                      <w:r w:rsidR="009457E5" w:rsidRPr="00C90457">
                        <w:rPr>
                          <w:rFonts w:ascii="Vijaya" w:hAnsi="Vijaya" w:cs="Vijaya"/>
                          <w:b/>
                          <w:bCs/>
                          <w:noProof/>
                          <w:sz w:val="28"/>
                          <w:szCs w:val="28"/>
                          <w:rtl/>
                          <w:lang w:eastAsia="fr-FR" w:bidi="ar-DZ"/>
                        </w:rPr>
                        <w:fldChar w:fldCharType="separate"/>
                      </w:r>
                      <w:r w:rsidRPr="00C90457">
                        <w:rPr>
                          <w:rFonts w:ascii="Vijaya" w:hAnsi="Vijaya" w:cs="Vijaya"/>
                          <w:b/>
                          <w:bCs/>
                          <w:noProof/>
                          <w:sz w:val="28"/>
                          <w:szCs w:val="28"/>
                          <w:lang w:eastAsia="fr-FR" w:bidi="ar-DZ"/>
                        </w:rPr>
                        <w:t xml:space="preserve"> (Kenney 2009, 193)</w:t>
                      </w:r>
                      <w:r w:rsidR="009457E5" w:rsidRPr="00C90457">
                        <w:rPr>
                          <w:rFonts w:ascii="Vijaya" w:hAnsi="Vijaya" w:cs="Vijaya"/>
                          <w:b/>
                          <w:bCs/>
                          <w:noProof/>
                          <w:sz w:val="28"/>
                          <w:szCs w:val="28"/>
                          <w:rtl/>
                          <w:lang w:eastAsia="fr-FR" w:bidi="ar-DZ"/>
                        </w:rPr>
                        <w:fldChar w:fldCharType="end"/>
                      </w:r>
                    </w:sdtContent>
                  </w:sdt>
                </w:p>
              </w:txbxContent>
            </v:textbox>
            <w10:wrap type="through"/>
          </v:shape>
        </w:pict>
      </w:r>
      <w:r w:rsidR="008556E2">
        <w:rPr>
          <w:rFonts w:ascii="Traditional Arabic" w:hAnsi="Traditional Arabic" w:cs="Traditional Arabic" w:hint="cs"/>
          <w:b/>
          <w:bCs/>
          <w:sz w:val="32"/>
          <w:szCs w:val="32"/>
          <w:rtl/>
          <w:lang w:val="en-US" w:bidi="ar-DZ"/>
        </w:rPr>
        <w:t>3-6-4:</w:t>
      </w:r>
      <w:r w:rsidR="008556E2" w:rsidRPr="00F70126">
        <w:rPr>
          <w:rFonts w:ascii="Traditional Arabic" w:hAnsi="Traditional Arabic" w:cs="Traditional Arabic" w:hint="cs"/>
          <w:b/>
          <w:bCs/>
          <w:sz w:val="32"/>
          <w:szCs w:val="32"/>
          <w:rtl/>
          <w:lang w:val="en-US" w:bidi="ar-DZ"/>
        </w:rPr>
        <w:t>تأثيرات التدريب الفتري:</w:t>
      </w:r>
    </w:p>
    <w:p w:rsidR="000055A9" w:rsidRDefault="000055A9" w:rsidP="000055A9">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 xml:space="preserve">طريقة التدريب الفتري مفضلة لدى المدربين بسبب تأثيرها الفاعل في تطور كفاءة الجهاز الدوري التنفسي و تطبق أيضا لتحسين التدريب و تطوير القدرات الهوائية مما يؤهل الرياضي للتدريب فترات أطول و بشدة تدريبية متنوعة،كما يمكن أن </w:t>
      </w:r>
    </w:p>
    <w:p w:rsidR="000055A9" w:rsidRDefault="000055A9" w:rsidP="000055A9">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يكون وسيلة فعالة لتحسين العتبة اللاكتيكية لدى الرياضيين،بمعنى آخر زيادة العتبة اللاكتيكية و ذلك عندما يبدأ حامض اللاكتيك بالتجمع في الدم</w:t>
      </w:r>
      <w:sdt>
        <w:sdtPr>
          <w:rPr>
            <w:rFonts w:ascii="Traditional Arabic" w:hAnsi="Traditional Arabic" w:cs="Traditional Arabic" w:hint="cs"/>
            <w:sz w:val="28"/>
            <w:szCs w:val="28"/>
            <w:rtl/>
            <w:lang w:val="en-US" w:bidi="ar-DZ"/>
          </w:rPr>
          <w:id w:val="134253820"/>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أحم14 \</w:instrText>
          </w:r>
          <w:r>
            <w:rPr>
              <w:rFonts w:ascii="Traditional Arabic" w:hAnsi="Traditional Arabic" w:cs="Traditional Arabic" w:hint="cs"/>
              <w:sz w:val="28"/>
              <w:szCs w:val="28"/>
              <w:lang w:val="en-US" w:bidi="ar-DZ"/>
            </w:rPr>
            <w:instrText>p 90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81535D">
            <w:rPr>
              <w:rFonts w:ascii="Traditional Arabic" w:hAnsi="Traditional Arabic" w:cs="Traditional Arabic" w:hint="cs"/>
              <w:noProof/>
              <w:sz w:val="28"/>
              <w:szCs w:val="28"/>
              <w:rtl/>
              <w:lang w:val="en-US" w:bidi="ar-DZ"/>
            </w:rPr>
            <w:t>(الحسناوي 2014، 90)</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و نظرا لإطلاع الباحث على مختلف الدراسات فقد وجد أن للتدريب الفتري تأثيرات كثيرة على مختلف المتغيرات الفسيولوجية للاعبي كرة القدم و كان من أهم هذه المتغيرات كل من القدرة الهوائية و التي يعبر عنها بالمستهلك الأقصى الأكسجيني أو السرعة الهوائية القصوى أو القدرة الهوائية القصوى،</w:t>
      </w:r>
    </w:p>
    <w:p w:rsidR="008556E2" w:rsidRDefault="000055A9" w:rsidP="000055A9">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و معظم الدراسات دلت على وجود تحسن معنوي في هذه المؤشرات الثلاث،كما أشارت بعض الدراسات الى وجود تأثير على السعة الهوائية و ذلك من خلال تحسن العتبة اللاهوائية و بتعبيراتها الثلاث عتبة التهوية الثانية أو العتبة اللاكتيكية الثانية أو عتبة انكسار منحنى نبض القلب،و قد وجد أيضا أن للتدريب الفتري تأثير ايجابي في تحمل حمض اللاكتيك في الدم و ذلك بتأخير ظهور التعب كما أنه يزيد من سرعة التخلص من حمض اللاكتيك في الدم ،و يلاحظ من بعض الدراسات أن الجهاز الدوري التنفسي يتأثر من خلال كبر حجم القلب و زيادة سمك جداره،و كذا زيادة حجم الدم المدفوع الى الأوعية الدموية في الدقيقة و يبقى أن مجمل الدراسات تتفق على أن التدريب الفتري هو من أحسن الطرق التدريبية نجاعة كونه الأكثر تفاعلا و الاكثر مرونة في استعماله حيث يعتبر ملائما لجميع الرياضات الفردية و الجماعية معا،و يعتبر هو الأنسب في تدريب كرة القدم من حيث نوع النشاط المتميز أصلا بالفترات المتقطعة بين الجهد و الراحة</w:t>
      </w:r>
    </w:p>
    <w:p w:rsidR="00255FFE" w:rsidRPr="007E7598" w:rsidRDefault="00255FFE" w:rsidP="00255FFE">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lastRenderedPageBreak/>
        <w:t>أثناء المباراة و هذا ما يساعد اللاعب على التدرب وفق خصائص اللعبة التي يمارسها،و رغم هذا يبقى المجال مفتوحا لمزيد من البحوث و الدراسات في هذا المجال مما دفع الباحث الى الخوض فيه و معرفته أكثر.</w:t>
      </w:r>
    </w:p>
    <w:p w:rsidR="00255FFE" w:rsidRDefault="00255FFE" w:rsidP="00255FFE">
      <w:pPr>
        <w:bidi/>
        <w:spacing w:line="312" w:lineRule="auto"/>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t>3-6-5:انواع التدريب الفتري:</w:t>
      </w:r>
    </w:p>
    <w:p w:rsidR="00255FFE" w:rsidRDefault="00255FFE" w:rsidP="00255FFE">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يرى متعب الحسناوي أنه مع تنوع أهداف التدريب الفتري تتعدد أنواعه،كما أن الاختلاف بينها يحدده الاختلاف في خصائص مكونات الحمل المستخدمة في كل نوع و قد قسمها حسب شدة الحمل الى تدريب فتري منخفض الشدة     و مرتفع الشدة،بينما قسمها حسب زمن الحمل الى ثلاث أقسام و هي :قصير،متوسط و طويل المدى</w:t>
      </w:r>
      <w:sdt>
        <w:sdtPr>
          <w:rPr>
            <w:rFonts w:ascii="Traditional Arabic" w:hAnsi="Traditional Arabic" w:cs="Traditional Arabic" w:hint="cs"/>
            <w:sz w:val="28"/>
            <w:szCs w:val="28"/>
            <w:rtl/>
            <w:lang w:val="en-US" w:bidi="ar-DZ"/>
          </w:rPr>
          <w:id w:val="134253838"/>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أحم14 \</w:instrText>
          </w:r>
          <w:r>
            <w:rPr>
              <w:rFonts w:ascii="Traditional Arabic" w:hAnsi="Traditional Arabic" w:cs="Traditional Arabic" w:hint="cs"/>
              <w:sz w:val="28"/>
              <w:szCs w:val="28"/>
              <w:lang w:val="en-US" w:bidi="ar-DZ"/>
            </w:rPr>
            <w:instrText>p 90-92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7F6602">
            <w:rPr>
              <w:rFonts w:ascii="Traditional Arabic" w:hAnsi="Traditional Arabic" w:cs="Traditional Arabic" w:hint="cs"/>
              <w:noProof/>
              <w:sz w:val="28"/>
              <w:szCs w:val="28"/>
              <w:rtl/>
              <w:lang w:val="en-US" w:bidi="ar-DZ"/>
            </w:rPr>
            <w:t>(الحسناوي 2014، 90-92)</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و بينما يقسمه ريسان خربيط على حسب مجالات أنظمة الطاقة الى التدريب الفتري في المجال اللاأوكسجيني الكلايكولي و الى تدريب فتري في مجال اللاأوكسجيني (اللكتات أسيد)</w:t>
      </w:r>
      <w:sdt>
        <w:sdtPr>
          <w:rPr>
            <w:rFonts w:ascii="Traditional Arabic" w:hAnsi="Traditional Arabic" w:cs="Traditional Arabic" w:hint="cs"/>
            <w:sz w:val="28"/>
            <w:szCs w:val="28"/>
            <w:rtl/>
            <w:lang w:val="en-US" w:bidi="ar-DZ"/>
          </w:rPr>
          <w:id w:val="134253839"/>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ريس14 \</w:instrText>
          </w:r>
          <w:r>
            <w:rPr>
              <w:rFonts w:ascii="Traditional Arabic" w:hAnsi="Traditional Arabic" w:cs="Traditional Arabic" w:hint="cs"/>
              <w:sz w:val="28"/>
              <w:szCs w:val="28"/>
              <w:lang w:val="en-US" w:bidi="ar-DZ"/>
            </w:rPr>
            <w:instrText>p 183-184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7048B2">
            <w:rPr>
              <w:rFonts w:ascii="Traditional Arabic" w:hAnsi="Traditional Arabic" w:cs="Traditional Arabic" w:hint="cs"/>
              <w:noProof/>
              <w:sz w:val="28"/>
              <w:szCs w:val="28"/>
              <w:rtl/>
              <w:lang w:val="en-US" w:bidi="ar-DZ"/>
            </w:rPr>
            <w:t>(خربيط 2014، 183-184)</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و من وجهة نظر الباحث فانه يختلف مع تقسيم ريسان خربيط 2014 في عدم ضم التدريب الفتري الأكسجيني و ذلك </w:t>
      </w:r>
    </w:p>
    <w:p w:rsidR="00255FFE" w:rsidRDefault="00255FFE" w:rsidP="00255FFE">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لأنه يرى أن التدريب الفتري لا يكون إلا في مرحلة التدريب الخاص دون مرحلة التدريب العام</w:t>
      </w:r>
      <w:sdt>
        <w:sdtPr>
          <w:rPr>
            <w:rFonts w:ascii="Traditional Arabic" w:hAnsi="Traditional Arabic" w:cs="Traditional Arabic" w:hint="cs"/>
            <w:sz w:val="28"/>
            <w:szCs w:val="28"/>
            <w:rtl/>
            <w:lang w:val="en-US" w:bidi="ar-DZ"/>
          </w:rPr>
          <w:id w:val="134253847"/>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ريس14 \</w:instrText>
          </w:r>
          <w:r>
            <w:rPr>
              <w:rFonts w:ascii="Traditional Arabic" w:hAnsi="Traditional Arabic" w:cs="Traditional Arabic" w:hint="cs"/>
              <w:sz w:val="28"/>
              <w:szCs w:val="28"/>
              <w:lang w:val="en-US" w:bidi="ar-DZ"/>
            </w:rPr>
            <w:instrText>p 174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81017E">
            <w:rPr>
              <w:rFonts w:ascii="Traditional Arabic" w:hAnsi="Traditional Arabic" w:cs="Traditional Arabic" w:hint="cs"/>
              <w:noProof/>
              <w:sz w:val="28"/>
              <w:szCs w:val="28"/>
              <w:rtl/>
              <w:lang w:val="en-US" w:bidi="ar-DZ"/>
            </w:rPr>
            <w:t>(خربيط 2014، 174)</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بينما تشير العديد من البحوث أن التدريب الفتري يمكن أن يكون هوائيا (أوكسجينيا) و بالتالي فان التقسيم المعتمد على أنظمة الطاقة يكون كالأتي : تدريب فتري أوكسجيني،و لاأوكسجيني لكتيكي،و لاأوكسجيني لالكتيكي.</w:t>
      </w:r>
    </w:p>
    <w:p w:rsidR="00255FFE" w:rsidRDefault="00255FFE" w:rsidP="00255FFE">
      <w:pPr>
        <w:bidi/>
        <w:spacing w:line="312" w:lineRule="auto"/>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t>3-6-5-1:</w:t>
      </w:r>
      <w:r w:rsidRPr="004E7290">
        <w:rPr>
          <w:rFonts w:ascii="Traditional Arabic" w:hAnsi="Traditional Arabic" w:cs="Traditional Arabic" w:hint="cs"/>
          <w:b/>
          <w:bCs/>
          <w:sz w:val="32"/>
          <w:szCs w:val="32"/>
          <w:rtl/>
          <w:lang w:val="en-US" w:bidi="ar-DZ"/>
        </w:rPr>
        <w:t>تقسيم التدريب الفتري حسب الشدة المستخدمة في التدريب:</w:t>
      </w:r>
    </w:p>
    <w:p w:rsidR="00255FFE" w:rsidRPr="00BD464B" w:rsidRDefault="00255FFE" w:rsidP="00255FFE">
      <w:pPr>
        <w:bidi/>
        <w:spacing w:line="312" w:lineRule="auto"/>
        <w:rPr>
          <w:rFonts w:ascii="Traditional Arabic" w:hAnsi="Traditional Arabic" w:cs="Traditional Arabic"/>
          <w:b/>
          <w:bCs/>
          <w:sz w:val="32"/>
          <w:szCs w:val="32"/>
          <w:lang w:val="en-US" w:bidi="ar-DZ"/>
        </w:rPr>
      </w:pPr>
      <w:r w:rsidRPr="00BD464B">
        <w:rPr>
          <w:rFonts w:ascii="Traditional Arabic" w:hAnsi="Traditional Arabic" w:cs="Traditional Arabic" w:hint="cs"/>
          <w:b/>
          <w:bCs/>
          <w:sz w:val="32"/>
          <w:szCs w:val="32"/>
          <w:rtl/>
          <w:lang w:val="en-US" w:bidi="ar-DZ"/>
        </w:rPr>
        <w:t>3-6-</w:t>
      </w:r>
      <w:r>
        <w:rPr>
          <w:rFonts w:ascii="Traditional Arabic" w:hAnsi="Traditional Arabic" w:cs="Traditional Arabic" w:hint="cs"/>
          <w:b/>
          <w:bCs/>
          <w:sz w:val="32"/>
          <w:szCs w:val="32"/>
          <w:rtl/>
          <w:lang w:val="en-US" w:bidi="ar-DZ"/>
        </w:rPr>
        <w:t>5</w:t>
      </w:r>
      <w:r w:rsidRPr="00BD464B">
        <w:rPr>
          <w:rFonts w:ascii="Traditional Arabic" w:hAnsi="Traditional Arabic" w:cs="Traditional Arabic" w:hint="cs"/>
          <w:b/>
          <w:bCs/>
          <w:sz w:val="32"/>
          <w:szCs w:val="32"/>
          <w:rtl/>
          <w:lang w:val="en-US" w:bidi="ar-DZ"/>
        </w:rPr>
        <w:t>-1-1:التدريب الفتري منخفض الشدة:</w:t>
      </w:r>
    </w:p>
    <w:p w:rsidR="00255FFE" w:rsidRDefault="00255FFE" w:rsidP="00255FFE">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تساهم هذه الطريقة بدرجة عالية في تحسين العمل الوظيفي لأجهزة الجسم و خاصة القلب و الرئتين و يساهم بشكل فعال في الحصول على الطاقة اللازمة لبذل الجهد،و يعمل على تحسين قدرات اللاعب البدنية(تحمل العام و الخاص)     و كذلك الرشاقة،كما يساهم بشكل فعال في تحسين استعدادات اللاعب لمواقف التنافس المختلفة التي قد يتعرض لها اللاعب.</w:t>
      </w:r>
      <w:sdt>
        <w:sdtPr>
          <w:rPr>
            <w:rFonts w:ascii="Traditional Arabic" w:hAnsi="Traditional Arabic" w:cs="Traditional Arabic" w:hint="cs"/>
            <w:sz w:val="28"/>
            <w:szCs w:val="28"/>
            <w:rtl/>
            <w:lang w:val="en-US" w:bidi="ar-DZ"/>
          </w:rPr>
          <w:id w:val="134253849"/>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يحي02 \</w:instrText>
          </w:r>
          <w:r>
            <w:rPr>
              <w:rFonts w:ascii="Traditional Arabic" w:hAnsi="Traditional Arabic" w:cs="Traditional Arabic" w:hint="cs"/>
              <w:sz w:val="28"/>
              <w:szCs w:val="28"/>
              <w:lang w:val="en-US" w:bidi="ar-DZ"/>
            </w:rPr>
            <w:instrText>p 156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CA77F2">
            <w:rPr>
              <w:rFonts w:ascii="Traditional Arabic" w:hAnsi="Traditional Arabic" w:cs="Traditional Arabic" w:hint="cs"/>
              <w:noProof/>
              <w:sz w:val="28"/>
              <w:szCs w:val="28"/>
              <w:rtl/>
              <w:lang w:val="en-US" w:bidi="ar-DZ"/>
            </w:rPr>
            <w:t>(يحي السيد 2002، 156)</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،و يتصف هذا النوع بالنسبة لتمارين السرعة و التحمل من(60-80</w:t>
      </w:r>
      <w:r w:rsidRPr="00CA77F2">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و بالنسبة لتمارين القوة من(50-60</w:t>
      </w:r>
      <w:r w:rsidRPr="00CA77F2">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)،كما أن حجم التدريب يعتمد على الشدة التدريبية المستخدمة ،و يمكن أن يكون بأداء الركض لمسافات مختلفة بتكرارات من 20-30 تكرارا أو يتم الأداء بمجموعات تتكون من عدد مناسب من التكرارات،أما بالنسبة الى الراحة البينية فانه عندما يكون التدريب باتجاه تطوير أنواع التحمل فان الاستشفاء بين التكرارات يصل إلى معدل نبض(120-130) ض/د بالنسبة للمتقدمين و من( 110-120)ض/د بالنسبة للشباب   و الناشئين،مع ملاحظة أن زمن الراحة بين مجموعات الأداء يكون أطول مما هو بين التكرارات لضمان وصول الرياضي الى حالة الاستشفاء المناسب للاستمرار في تنفيذ مجموعة التكرارات اللاحقة.</w:t>
      </w:r>
      <w:sdt>
        <w:sdtPr>
          <w:rPr>
            <w:rFonts w:ascii="Traditional Arabic" w:hAnsi="Traditional Arabic" w:cs="Traditional Arabic" w:hint="cs"/>
            <w:sz w:val="28"/>
            <w:szCs w:val="28"/>
            <w:rtl/>
            <w:lang w:val="en-US" w:bidi="ar-DZ"/>
          </w:rPr>
          <w:id w:val="134253853"/>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أحم14 \</w:instrText>
          </w:r>
          <w:r>
            <w:rPr>
              <w:rFonts w:ascii="Traditional Arabic" w:hAnsi="Traditional Arabic" w:cs="Traditional Arabic" w:hint="cs"/>
              <w:sz w:val="28"/>
              <w:szCs w:val="28"/>
              <w:lang w:val="en-US" w:bidi="ar-DZ"/>
            </w:rPr>
            <w:instrText>p 90-91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3C73D2">
            <w:rPr>
              <w:rFonts w:ascii="Traditional Arabic" w:hAnsi="Traditional Arabic" w:cs="Traditional Arabic" w:hint="cs"/>
              <w:noProof/>
              <w:sz w:val="28"/>
              <w:szCs w:val="28"/>
              <w:rtl/>
              <w:lang w:val="en-US" w:bidi="ar-DZ"/>
            </w:rPr>
            <w:t>(الحسناوي 2014، 90-91)</w:t>
          </w:r>
          <w:r w:rsidR="009457E5">
            <w:rPr>
              <w:rFonts w:ascii="Traditional Arabic" w:hAnsi="Traditional Arabic" w:cs="Traditional Arabic"/>
              <w:sz w:val="28"/>
              <w:szCs w:val="28"/>
              <w:rtl/>
              <w:lang w:val="en-US" w:bidi="ar-DZ"/>
            </w:rPr>
            <w:fldChar w:fldCharType="end"/>
          </w:r>
        </w:sdtContent>
      </w:sdt>
    </w:p>
    <w:p w:rsidR="00255FFE" w:rsidRDefault="009457E5" w:rsidP="00255FFE">
      <w:pPr>
        <w:bidi/>
        <w:spacing w:line="312" w:lineRule="auto"/>
        <w:rPr>
          <w:rFonts w:ascii="Traditional Arabic" w:hAnsi="Traditional Arabic" w:cs="Traditional Arabic"/>
          <w:sz w:val="28"/>
          <w:szCs w:val="28"/>
          <w:rtl/>
          <w:lang w:bidi="ar-DZ"/>
        </w:rPr>
      </w:pPr>
      <w:r>
        <w:rPr>
          <w:rFonts w:ascii="Traditional Arabic" w:hAnsi="Traditional Arabic" w:cs="Traditional Arabic"/>
          <w:noProof/>
          <w:sz w:val="28"/>
          <w:szCs w:val="28"/>
          <w:rtl/>
          <w:lang w:eastAsia="fr-FR"/>
        </w:rPr>
        <w:lastRenderedPageBreak/>
        <w:pict>
          <v:shape id="_x0000_s1099" type="#_x0000_t202" style="position:absolute;left:0;text-align:left;margin-left:-11.6pt;margin-top:-10.9pt;width:448.35pt;height:236.75pt;z-index:251714560;mso-width-relative:margin;mso-height-relative:margin" strokecolor="white [3212]">
            <v:textbox style="mso-next-textbox:#_x0000_s1099">
              <w:txbxContent>
                <w:p w:rsidR="002C1093" w:rsidRPr="002C49F6" w:rsidRDefault="002C1093" w:rsidP="00255FFE">
                  <w:pPr>
                    <w:bidi/>
                    <w:jc w:val="center"/>
                    <w:rPr>
                      <w:rFonts w:ascii="Traditional Arabic" w:hAnsi="Traditional Arabic" w:cs="Traditional Arabic"/>
                      <w:b/>
                      <w:bCs/>
                      <w:sz w:val="28"/>
                      <w:szCs w:val="28"/>
                      <w:rtl/>
                      <w:lang w:bidi="ar-DZ"/>
                    </w:rPr>
                  </w:pPr>
                  <w:r w:rsidRPr="002C49F6">
                    <w:rPr>
                      <w:rFonts w:ascii="Traditional Arabic" w:hAnsi="Traditional Arabic" w:cs="Traditional Arabic"/>
                      <w:b/>
                      <w:bCs/>
                      <w:sz w:val="28"/>
                      <w:szCs w:val="28"/>
                      <w:rtl/>
                      <w:lang w:bidi="ar-DZ"/>
                    </w:rPr>
                    <w:t>الجدول رقم(</w:t>
                  </w:r>
                  <w:r>
                    <w:rPr>
                      <w:rFonts w:ascii="Traditional Arabic" w:hAnsi="Traditional Arabic" w:cs="Traditional Arabic" w:hint="cs"/>
                      <w:b/>
                      <w:bCs/>
                      <w:sz w:val="28"/>
                      <w:szCs w:val="28"/>
                      <w:rtl/>
                      <w:lang w:bidi="ar-DZ"/>
                    </w:rPr>
                    <w:t>02</w:t>
                  </w:r>
                  <w:r w:rsidRPr="002C49F6">
                    <w:rPr>
                      <w:rFonts w:ascii="Traditional Arabic" w:hAnsi="Traditional Arabic" w:cs="Traditional Arabic"/>
                      <w:b/>
                      <w:bCs/>
                      <w:sz w:val="28"/>
                      <w:szCs w:val="28"/>
                      <w:rtl/>
                      <w:lang w:bidi="ar-DZ"/>
                    </w:rPr>
                    <w:t>) يوضح مكونات حمل التدريب في طريقة التدريب الفتري منخفض الشدة</w:t>
                  </w:r>
                </w:p>
                <w:p w:rsidR="002C1093" w:rsidRDefault="002C1093" w:rsidP="00255FFE">
                  <w:pPr>
                    <w:bidi/>
                    <w:jc w:val="center"/>
                    <w:rPr>
                      <w:lang w:bidi="ar-DZ"/>
                    </w:rPr>
                  </w:pPr>
                  <w:r>
                    <w:rPr>
                      <w:rFonts w:hint="cs"/>
                      <w:noProof/>
                      <w:lang w:eastAsia="fr-FR"/>
                    </w:rPr>
                    <w:drawing>
                      <wp:inline distT="0" distB="0" distL="0" distR="0">
                        <wp:extent cx="4913187" cy="2562447"/>
                        <wp:effectExtent l="19050" t="0" r="1713" b="0"/>
                        <wp:docPr id="4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lum bright="-10000" contrast="30000"/>
                                </a:blip>
                                <a:srcRect l="1158"/>
                                <a:stretch>
                                  <a:fillRect/>
                                </a:stretch>
                              </pic:blipFill>
                              <pic:spPr bwMode="auto">
                                <a:xfrm>
                                  <a:off x="0" y="0"/>
                                  <a:ext cx="4914900" cy="2563340"/>
                                </a:xfrm>
                                <a:prstGeom prst="rect">
                                  <a:avLst/>
                                </a:prstGeom>
                                <a:noFill/>
                                <a:ln w="9525">
                                  <a:noFill/>
                                  <a:miter lim="800000"/>
                                  <a:headEnd/>
                                  <a:tailEnd/>
                                </a:ln>
                              </pic:spPr>
                            </pic:pic>
                          </a:graphicData>
                        </a:graphic>
                      </wp:inline>
                    </w:drawing>
                  </w:r>
                </w:p>
              </w:txbxContent>
            </v:textbox>
          </v:shape>
        </w:pict>
      </w:r>
      <w:r w:rsidR="00255FFE">
        <w:rPr>
          <w:rFonts w:ascii="Traditional Arabic" w:hAnsi="Traditional Arabic" w:cs="Traditional Arabic" w:hint="cs"/>
          <w:sz w:val="28"/>
          <w:szCs w:val="28"/>
          <w:rtl/>
          <w:lang w:bidi="ar-DZ"/>
        </w:rPr>
        <w:t>ذ</w:t>
      </w:r>
    </w:p>
    <w:p w:rsidR="00255FFE" w:rsidRDefault="00255FFE" w:rsidP="00255FFE">
      <w:pPr>
        <w:bidi/>
        <w:spacing w:line="312" w:lineRule="auto"/>
        <w:rPr>
          <w:rFonts w:ascii="Traditional Arabic" w:hAnsi="Traditional Arabic" w:cs="Traditional Arabic"/>
          <w:sz w:val="28"/>
          <w:szCs w:val="28"/>
          <w:rtl/>
          <w:lang w:bidi="ar-DZ"/>
        </w:rPr>
      </w:pPr>
    </w:p>
    <w:p w:rsidR="00255FFE" w:rsidRDefault="00255FFE" w:rsidP="00255FFE">
      <w:pPr>
        <w:bidi/>
        <w:spacing w:line="312" w:lineRule="auto"/>
        <w:rPr>
          <w:rFonts w:ascii="Traditional Arabic" w:hAnsi="Traditional Arabic" w:cs="Traditional Arabic"/>
          <w:sz w:val="28"/>
          <w:szCs w:val="28"/>
          <w:rtl/>
          <w:lang w:bidi="ar-DZ"/>
        </w:rPr>
      </w:pPr>
    </w:p>
    <w:p w:rsidR="00255FFE" w:rsidRDefault="00255FFE" w:rsidP="00255FFE">
      <w:pPr>
        <w:bidi/>
        <w:spacing w:line="312" w:lineRule="auto"/>
        <w:rPr>
          <w:rFonts w:ascii="Traditional Arabic" w:hAnsi="Traditional Arabic" w:cs="Traditional Arabic"/>
          <w:sz w:val="28"/>
          <w:szCs w:val="28"/>
          <w:rtl/>
          <w:lang w:bidi="ar-DZ"/>
        </w:rPr>
      </w:pPr>
    </w:p>
    <w:p w:rsidR="00255FFE" w:rsidRDefault="00255FFE" w:rsidP="00255FFE">
      <w:pPr>
        <w:bidi/>
        <w:spacing w:line="312" w:lineRule="auto"/>
        <w:rPr>
          <w:rFonts w:ascii="Traditional Arabic" w:hAnsi="Traditional Arabic" w:cs="Traditional Arabic"/>
          <w:sz w:val="28"/>
          <w:szCs w:val="28"/>
          <w:rtl/>
          <w:lang w:bidi="ar-DZ"/>
        </w:rPr>
      </w:pPr>
    </w:p>
    <w:p w:rsidR="00255FFE" w:rsidRDefault="00255FFE" w:rsidP="00255FFE">
      <w:pPr>
        <w:bidi/>
        <w:spacing w:line="312" w:lineRule="auto"/>
        <w:rPr>
          <w:rFonts w:ascii="Traditional Arabic" w:hAnsi="Traditional Arabic" w:cs="Traditional Arabic"/>
          <w:sz w:val="28"/>
          <w:szCs w:val="28"/>
          <w:rtl/>
          <w:lang w:bidi="ar-DZ"/>
        </w:rPr>
      </w:pPr>
    </w:p>
    <w:p w:rsidR="00255FFE" w:rsidRDefault="00255FFE" w:rsidP="00255FFE">
      <w:pPr>
        <w:bidi/>
        <w:spacing w:line="312" w:lineRule="auto"/>
        <w:rPr>
          <w:rFonts w:ascii="Traditional Arabic" w:hAnsi="Traditional Arabic" w:cs="Traditional Arabic"/>
          <w:b/>
          <w:bCs/>
          <w:sz w:val="32"/>
          <w:szCs w:val="32"/>
          <w:rtl/>
          <w:lang w:val="en-US" w:bidi="ar-DZ"/>
        </w:rPr>
      </w:pPr>
    </w:p>
    <w:p w:rsidR="00255FFE" w:rsidRDefault="00255FFE" w:rsidP="00255FFE">
      <w:pPr>
        <w:bidi/>
        <w:spacing w:line="312" w:lineRule="auto"/>
        <w:rPr>
          <w:rFonts w:ascii="Traditional Arabic" w:hAnsi="Traditional Arabic" w:cs="Traditional Arabic"/>
          <w:b/>
          <w:bCs/>
          <w:sz w:val="32"/>
          <w:szCs w:val="32"/>
          <w:rtl/>
          <w:lang w:val="en-US" w:bidi="ar-DZ"/>
        </w:rPr>
      </w:pPr>
    </w:p>
    <w:p w:rsidR="00255FFE" w:rsidRPr="007D3AAA" w:rsidRDefault="00255FFE" w:rsidP="00255FFE">
      <w:pPr>
        <w:bidi/>
        <w:spacing w:line="312" w:lineRule="auto"/>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t>3-6-5-1-2:</w:t>
      </w:r>
      <w:r w:rsidRPr="007D3AAA">
        <w:rPr>
          <w:rFonts w:ascii="Traditional Arabic" w:hAnsi="Traditional Arabic" w:cs="Traditional Arabic" w:hint="cs"/>
          <w:b/>
          <w:bCs/>
          <w:sz w:val="32"/>
          <w:szCs w:val="32"/>
          <w:rtl/>
          <w:lang w:val="en-US" w:bidi="ar-DZ"/>
        </w:rPr>
        <w:t>التدريب الفتري مرتفع الشدة:</w:t>
      </w:r>
    </w:p>
    <w:p w:rsidR="00255FFE" w:rsidRPr="009A4D20" w:rsidRDefault="009457E5" w:rsidP="00255FFE">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noProof/>
          <w:sz w:val="28"/>
          <w:szCs w:val="28"/>
          <w:rtl/>
          <w:lang w:eastAsia="fr-FR"/>
        </w:rPr>
        <w:pict>
          <v:shape id="_x0000_s1101" type="#_x0000_t202" style="position:absolute;left:0;text-align:left;margin-left:14.1pt;margin-top:239.1pt;width:409.25pt;height:203.45pt;z-index:251716608;mso-width-relative:margin;mso-height-relative:margin" strokecolor="white [3212]">
            <v:textbox style="mso-next-textbox:#_x0000_s1101">
              <w:txbxContent>
                <w:p w:rsidR="002C1093" w:rsidRPr="00966ED2" w:rsidRDefault="002C1093" w:rsidP="00255FFE">
                  <w:pPr>
                    <w:bidi/>
                    <w:jc w:val="center"/>
                    <w:rPr>
                      <w:rFonts w:ascii="Traditional Arabic" w:hAnsi="Traditional Arabic" w:cs="Traditional Arabic"/>
                      <w:b/>
                      <w:bCs/>
                      <w:sz w:val="28"/>
                      <w:szCs w:val="28"/>
                      <w:rtl/>
                      <w:lang w:bidi="ar-DZ"/>
                    </w:rPr>
                  </w:pPr>
                  <w:r w:rsidRPr="00966ED2">
                    <w:rPr>
                      <w:rFonts w:ascii="Traditional Arabic" w:hAnsi="Traditional Arabic" w:cs="Traditional Arabic"/>
                      <w:b/>
                      <w:bCs/>
                      <w:sz w:val="28"/>
                      <w:szCs w:val="28"/>
                      <w:rtl/>
                      <w:lang w:bidi="ar-DZ"/>
                    </w:rPr>
                    <w:t>الجدول رقم(</w:t>
                  </w:r>
                  <w:r>
                    <w:rPr>
                      <w:rFonts w:ascii="Traditional Arabic" w:hAnsi="Traditional Arabic" w:cs="Traditional Arabic" w:hint="cs"/>
                      <w:b/>
                      <w:bCs/>
                      <w:sz w:val="28"/>
                      <w:szCs w:val="28"/>
                      <w:rtl/>
                      <w:lang w:bidi="ar-DZ"/>
                    </w:rPr>
                    <w:t>03</w:t>
                  </w:r>
                  <w:r w:rsidRPr="00966ED2">
                    <w:rPr>
                      <w:rFonts w:ascii="Traditional Arabic" w:hAnsi="Traditional Arabic" w:cs="Traditional Arabic"/>
                      <w:b/>
                      <w:bCs/>
                      <w:sz w:val="28"/>
                      <w:szCs w:val="28"/>
                      <w:rtl/>
                      <w:lang w:bidi="ar-DZ"/>
                    </w:rPr>
                    <w:t>) يوضح مكونات حمل التدريب في التدريب الفتري مرتفع الشدة</w:t>
                  </w:r>
                </w:p>
                <w:p w:rsidR="002C1093" w:rsidRDefault="002C1093" w:rsidP="00255FFE">
                  <w:pPr>
                    <w:bidi/>
                    <w:jc w:val="center"/>
                    <w:rPr>
                      <w:lang w:bidi="ar-DZ"/>
                    </w:rPr>
                  </w:pPr>
                  <w:r w:rsidRPr="00966ED2">
                    <w:rPr>
                      <w:rFonts w:cs="Arial"/>
                      <w:noProof/>
                      <w:rtl/>
                      <w:lang w:eastAsia="fr-FR"/>
                    </w:rPr>
                    <w:drawing>
                      <wp:inline distT="0" distB="0" distL="0" distR="0">
                        <wp:extent cx="4818129" cy="2137144"/>
                        <wp:effectExtent l="19050" t="0" r="1521" b="0"/>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lum bright="-10000" contrast="30000"/>
                                </a:blip>
                                <a:srcRect/>
                                <a:stretch>
                                  <a:fillRect/>
                                </a:stretch>
                              </pic:blipFill>
                              <pic:spPr bwMode="auto">
                                <a:xfrm>
                                  <a:off x="0" y="0"/>
                                  <a:ext cx="4829175" cy="2142044"/>
                                </a:xfrm>
                                <a:prstGeom prst="rect">
                                  <a:avLst/>
                                </a:prstGeom>
                                <a:noFill/>
                                <a:ln w="9525">
                                  <a:noFill/>
                                  <a:miter lim="800000"/>
                                  <a:headEnd/>
                                  <a:tailEnd/>
                                </a:ln>
                              </pic:spPr>
                            </pic:pic>
                          </a:graphicData>
                        </a:graphic>
                      </wp:inline>
                    </w:drawing>
                  </w:r>
                </w:p>
              </w:txbxContent>
            </v:textbox>
          </v:shape>
        </w:pict>
      </w:r>
      <w:r w:rsidR="00255FFE" w:rsidRPr="007D3AAA">
        <w:rPr>
          <w:rFonts w:ascii="Traditional Arabic" w:hAnsi="Traditional Arabic" w:cs="Traditional Arabic" w:hint="cs"/>
          <w:sz w:val="28"/>
          <w:szCs w:val="28"/>
          <w:rtl/>
          <w:lang w:val="en-US" w:bidi="ar-DZ"/>
        </w:rPr>
        <w:t>تؤثر هذه الطريقة تأثيرا ايجابيا على أداء اللاعب،و يحن من كفاءة العضلات في الحصول على ما يلزمها،حيث يساهم في زيادة مقدرة اللاعب على العمل تحت ظروف الدين الأكسجيني،كما أنه يساهم في تكيفه لأداء الحمل مما يؤخر ظهور التعب،و تساهم هذه الطريقة في تحسين كفاءة اللاعب بدنيا من حيث قوة و سرعة الأداء الحركي إلى جانب تنمية       و تطوير المكونات المركبة مثل تحمل القوة،و تحمل السرعة،و بالتالي فانه يساهم على زيادة دافعية اللاعب و تكيفه مع مواقف اللعب المختلفة.و يتصف هذا النوع بالنسبة لتمارين السرعة و التحمل بشدة من (80-90</w:t>
      </w:r>
      <w:r w:rsidR="00255FFE" w:rsidRPr="007D3AAA">
        <w:rPr>
          <w:rFonts w:ascii="Traditional Arabic" w:hAnsi="Traditional Arabic" w:cs="Traditional Arabic"/>
          <w:sz w:val="28"/>
          <w:szCs w:val="28"/>
          <w:rtl/>
          <w:lang w:val="en-US" w:bidi="ar-DZ"/>
        </w:rPr>
        <w:t>%</w:t>
      </w:r>
      <w:r w:rsidR="00255FFE" w:rsidRPr="007D3AAA">
        <w:rPr>
          <w:rFonts w:ascii="Traditional Arabic" w:hAnsi="Traditional Arabic" w:cs="Traditional Arabic" w:hint="cs"/>
          <w:sz w:val="28"/>
          <w:szCs w:val="28"/>
          <w:rtl/>
          <w:lang w:val="en-US" w:bidi="ar-DZ"/>
        </w:rPr>
        <w:t>) و بالنسبة لتمرينات القوة 75</w:t>
      </w:r>
      <w:r w:rsidR="00255FFE" w:rsidRPr="007D3AAA">
        <w:rPr>
          <w:rFonts w:ascii="Traditional Arabic" w:hAnsi="Traditional Arabic" w:cs="Traditional Arabic"/>
          <w:sz w:val="28"/>
          <w:szCs w:val="28"/>
          <w:rtl/>
          <w:lang w:val="en-US" w:bidi="ar-DZ"/>
        </w:rPr>
        <w:t>%</w:t>
      </w:r>
      <w:r w:rsidR="00255FFE" w:rsidRPr="007D3AAA">
        <w:rPr>
          <w:rFonts w:ascii="Traditional Arabic" w:hAnsi="Traditional Arabic" w:cs="Traditional Arabic" w:hint="cs"/>
          <w:sz w:val="28"/>
          <w:szCs w:val="28"/>
          <w:rtl/>
          <w:lang w:val="en-US" w:bidi="ar-DZ"/>
        </w:rPr>
        <w:t xml:space="preserve"> من الشدة القصوى</w:t>
      </w:r>
      <w:sdt>
        <w:sdtPr>
          <w:rPr>
            <w:rFonts w:ascii="Traditional Arabic" w:hAnsi="Traditional Arabic" w:cs="Traditional Arabic" w:hint="cs"/>
            <w:sz w:val="28"/>
            <w:szCs w:val="28"/>
            <w:rtl/>
            <w:lang w:val="en-US" w:bidi="ar-DZ"/>
          </w:rPr>
          <w:id w:val="134253889"/>
          <w:citation/>
        </w:sdtPr>
        <w:sdtContent>
          <w:r w:rsidRPr="007D3AAA">
            <w:rPr>
              <w:rFonts w:ascii="Traditional Arabic" w:hAnsi="Traditional Arabic" w:cs="Traditional Arabic"/>
              <w:sz w:val="28"/>
              <w:szCs w:val="28"/>
              <w:rtl/>
              <w:lang w:val="en-US" w:bidi="ar-DZ"/>
            </w:rPr>
            <w:fldChar w:fldCharType="begin"/>
          </w:r>
          <w:r w:rsidR="00255FFE" w:rsidRPr="007D3AAA">
            <w:rPr>
              <w:rFonts w:ascii="Traditional Arabic" w:hAnsi="Traditional Arabic" w:cs="Traditional Arabic"/>
              <w:sz w:val="28"/>
              <w:szCs w:val="28"/>
              <w:rtl/>
              <w:lang w:val="en-US" w:bidi="ar-DZ"/>
            </w:rPr>
            <w:instrText xml:space="preserve"> </w:instrText>
          </w:r>
          <w:r w:rsidR="00255FFE" w:rsidRPr="007D3AAA">
            <w:rPr>
              <w:rFonts w:ascii="Traditional Arabic" w:hAnsi="Traditional Arabic" w:cs="Traditional Arabic" w:hint="cs"/>
              <w:sz w:val="28"/>
              <w:szCs w:val="28"/>
              <w:lang w:val="en-US" w:bidi="ar-DZ"/>
            </w:rPr>
            <w:instrText>CITATION</w:instrText>
          </w:r>
          <w:r w:rsidR="00255FFE" w:rsidRPr="007D3AAA">
            <w:rPr>
              <w:rFonts w:ascii="Traditional Arabic" w:hAnsi="Traditional Arabic" w:cs="Traditional Arabic" w:hint="cs"/>
              <w:sz w:val="28"/>
              <w:szCs w:val="28"/>
              <w:rtl/>
              <w:lang w:val="en-US" w:bidi="ar-DZ"/>
            </w:rPr>
            <w:instrText xml:space="preserve"> أحم14 \</w:instrText>
          </w:r>
          <w:r w:rsidR="00255FFE" w:rsidRPr="007D3AAA">
            <w:rPr>
              <w:rFonts w:ascii="Traditional Arabic" w:hAnsi="Traditional Arabic" w:cs="Traditional Arabic" w:hint="cs"/>
              <w:sz w:val="28"/>
              <w:szCs w:val="28"/>
              <w:lang w:val="en-US" w:bidi="ar-DZ"/>
            </w:rPr>
            <w:instrText>p 91 \l 5121</w:instrText>
          </w:r>
          <w:r w:rsidR="00255FFE" w:rsidRPr="007D3AAA">
            <w:rPr>
              <w:rFonts w:ascii="Traditional Arabic" w:hAnsi="Traditional Arabic" w:cs="Traditional Arabic" w:hint="cs"/>
              <w:sz w:val="28"/>
              <w:szCs w:val="28"/>
              <w:rtl/>
              <w:lang w:val="en-US" w:bidi="ar-DZ"/>
            </w:rPr>
            <w:instrText xml:space="preserve"> </w:instrText>
          </w:r>
          <w:r w:rsidR="00255FFE" w:rsidRPr="007D3AAA">
            <w:rPr>
              <w:rFonts w:ascii="Traditional Arabic" w:hAnsi="Traditional Arabic" w:cs="Traditional Arabic"/>
              <w:sz w:val="28"/>
              <w:szCs w:val="28"/>
              <w:rtl/>
              <w:lang w:val="en-US" w:bidi="ar-DZ"/>
            </w:rPr>
            <w:instrText xml:space="preserve"> </w:instrText>
          </w:r>
          <w:r w:rsidRPr="007D3AAA">
            <w:rPr>
              <w:rFonts w:ascii="Traditional Arabic" w:hAnsi="Traditional Arabic" w:cs="Traditional Arabic"/>
              <w:sz w:val="28"/>
              <w:szCs w:val="28"/>
              <w:rtl/>
              <w:lang w:val="en-US" w:bidi="ar-DZ"/>
            </w:rPr>
            <w:fldChar w:fldCharType="separate"/>
          </w:r>
          <w:r w:rsidR="00255FFE" w:rsidRPr="007D3AAA">
            <w:rPr>
              <w:rFonts w:ascii="Traditional Arabic" w:hAnsi="Traditional Arabic" w:cs="Traditional Arabic"/>
              <w:noProof/>
              <w:sz w:val="28"/>
              <w:szCs w:val="28"/>
              <w:rtl/>
              <w:lang w:val="en-US" w:bidi="ar-DZ"/>
            </w:rPr>
            <w:t xml:space="preserve"> </w:t>
          </w:r>
          <w:r w:rsidR="00255FFE" w:rsidRPr="007D3AAA">
            <w:rPr>
              <w:rFonts w:ascii="Traditional Arabic" w:hAnsi="Traditional Arabic" w:cs="Traditional Arabic" w:hint="cs"/>
              <w:noProof/>
              <w:sz w:val="28"/>
              <w:szCs w:val="28"/>
              <w:rtl/>
              <w:lang w:val="en-US" w:bidi="ar-DZ"/>
            </w:rPr>
            <w:t>(الحسناوي 2014، 91)</w:t>
          </w:r>
          <w:r w:rsidRPr="007D3AAA">
            <w:rPr>
              <w:rFonts w:ascii="Traditional Arabic" w:hAnsi="Traditional Arabic" w:cs="Traditional Arabic"/>
              <w:sz w:val="28"/>
              <w:szCs w:val="28"/>
              <w:rtl/>
              <w:lang w:val="en-US" w:bidi="ar-DZ"/>
            </w:rPr>
            <w:fldChar w:fldCharType="end"/>
          </w:r>
        </w:sdtContent>
      </w:sdt>
      <w:r w:rsidR="00255FFE" w:rsidRPr="007D3AAA">
        <w:rPr>
          <w:rFonts w:ascii="Traditional Arabic" w:hAnsi="Traditional Arabic" w:cs="Traditional Arabic" w:hint="cs"/>
          <w:sz w:val="28"/>
          <w:szCs w:val="28"/>
          <w:rtl/>
          <w:lang w:val="en-US" w:bidi="ar-DZ"/>
        </w:rPr>
        <w:t>،كما أن حجم التدريب يجب أن يتناسب مع الشدة المستخدمة،حيث يشر الربضي 2004 أنه يجب أن يكون الحجم قليلا"بسبب ارتفاع الشدة" لذا يمكننا القول أنه كلما زادت الشدة قل الحجم و العكس صحيح</w:t>
      </w:r>
      <w:sdt>
        <w:sdtPr>
          <w:rPr>
            <w:rFonts w:ascii="Traditional Arabic" w:hAnsi="Traditional Arabic" w:cs="Traditional Arabic" w:hint="cs"/>
            <w:sz w:val="28"/>
            <w:szCs w:val="28"/>
            <w:rtl/>
            <w:lang w:val="en-US" w:bidi="ar-DZ"/>
          </w:rPr>
          <w:id w:val="134253890"/>
          <w:citation/>
        </w:sdtPr>
        <w:sdtContent>
          <w:r w:rsidRPr="007D3AAA">
            <w:rPr>
              <w:rFonts w:ascii="Traditional Arabic" w:hAnsi="Traditional Arabic" w:cs="Traditional Arabic"/>
              <w:sz w:val="28"/>
              <w:szCs w:val="28"/>
              <w:rtl/>
              <w:lang w:val="en-US" w:bidi="ar-DZ"/>
            </w:rPr>
            <w:fldChar w:fldCharType="begin"/>
          </w:r>
          <w:r w:rsidR="00255FFE" w:rsidRPr="007D3AAA">
            <w:rPr>
              <w:rFonts w:ascii="Traditional Arabic" w:hAnsi="Traditional Arabic" w:cs="Traditional Arabic"/>
              <w:sz w:val="28"/>
              <w:szCs w:val="28"/>
              <w:rtl/>
              <w:lang w:val="en-US" w:bidi="ar-DZ"/>
            </w:rPr>
            <w:instrText xml:space="preserve"> </w:instrText>
          </w:r>
          <w:r w:rsidR="00255FFE" w:rsidRPr="007D3AAA">
            <w:rPr>
              <w:rFonts w:ascii="Traditional Arabic" w:hAnsi="Traditional Arabic" w:cs="Traditional Arabic" w:hint="cs"/>
              <w:sz w:val="28"/>
              <w:szCs w:val="28"/>
              <w:lang w:val="en-US" w:bidi="ar-DZ"/>
            </w:rPr>
            <w:instrText>CITATION</w:instrText>
          </w:r>
          <w:r w:rsidR="00255FFE" w:rsidRPr="007D3AAA">
            <w:rPr>
              <w:rFonts w:ascii="Traditional Arabic" w:hAnsi="Traditional Arabic" w:cs="Traditional Arabic" w:hint="cs"/>
              <w:sz w:val="28"/>
              <w:szCs w:val="28"/>
              <w:rtl/>
              <w:lang w:val="en-US" w:bidi="ar-DZ"/>
            </w:rPr>
            <w:instrText xml:space="preserve"> الر041 \</w:instrText>
          </w:r>
          <w:r w:rsidR="00255FFE" w:rsidRPr="007D3AAA">
            <w:rPr>
              <w:rFonts w:ascii="Traditional Arabic" w:hAnsi="Traditional Arabic" w:cs="Traditional Arabic" w:hint="cs"/>
              <w:sz w:val="28"/>
              <w:szCs w:val="28"/>
              <w:lang w:val="en-US" w:bidi="ar-DZ"/>
            </w:rPr>
            <w:instrText>p 218 \l 5121</w:instrText>
          </w:r>
          <w:r w:rsidR="00255FFE" w:rsidRPr="007D3AAA">
            <w:rPr>
              <w:rFonts w:ascii="Traditional Arabic" w:hAnsi="Traditional Arabic" w:cs="Traditional Arabic" w:hint="cs"/>
              <w:sz w:val="28"/>
              <w:szCs w:val="28"/>
              <w:rtl/>
              <w:lang w:val="en-US" w:bidi="ar-DZ"/>
            </w:rPr>
            <w:instrText xml:space="preserve"> </w:instrText>
          </w:r>
          <w:r w:rsidR="00255FFE" w:rsidRPr="007D3AAA">
            <w:rPr>
              <w:rFonts w:ascii="Traditional Arabic" w:hAnsi="Traditional Arabic" w:cs="Traditional Arabic"/>
              <w:sz w:val="28"/>
              <w:szCs w:val="28"/>
              <w:rtl/>
              <w:lang w:val="en-US" w:bidi="ar-DZ"/>
            </w:rPr>
            <w:instrText xml:space="preserve"> </w:instrText>
          </w:r>
          <w:r w:rsidRPr="007D3AAA">
            <w:rPr>
              <w:rFonts w:ascii="Traditional Arabic" w:hAnsi="Traditional Arabic" w:cs="Traditional Arabic"/>
              <w:sz w:val="28"/>
              <w:szCs w:val="28"/>
              <w:rtl/>
              <w:lang w:val="en-US" w:bidi="ar-DZ"/>
            </w:rPr>
            <w:fldChar w:fldCharType="separate"/>
          </w:r>
          <w:r w:rsidR="00255FFE" w:rsidRPr="007D3AAA">
            <w:rPr>
              <w:rFonts w:ascii="Traditional Arabic" w:hAnsi="Traditional Arabic" w:cs="Traditional Arabic"/>
              <w:noProof/>
              <w:sz w:val="28"/>
              <w:szCs w:val="28"/>
              <w:rtl/>
              <w:lang w:val="en-US" w:bidi="ar-DZ"/>
            </w:rPr>
            <w:t xml:space="preserve"> </w:t>
          </w:r>
          <w:r w:rsidR="00255FFE" w:rsidRPr="007D3AAA">
            <w:rPr>
              <w:rFonts w:ascii="Traditional Arabic" w:hAnsi="Traditional Arabic" w:cs="Traditional Arabic" w:hint="cs"/>
              <w:noProof/>
              <w:sz w:val="28"/>
              <w:szCs w:val="28"/>
              <w:rtl/>
              <w:lang w:val="en-US" w:bidi="ar-DZ"/>
            </w:rPr>
            <w:t>(الربضي 2004، 218)</w:t>
          </w:r>
          <w:r w:rsidRPr="007D3AAA">
            <w:rPr>
              <w:rFonts w:ascii="Traditional Arabic" w:hAnsi="Traditional Arabic" w:cs="Traditional Arabic"/>
              <w:sz w:val="28"/>
              <w:szCs w:val="28"/>
              <w:rtl/>
              <w:lang w:val="en-US" w:bidi="ar-DZ"/>
            </w:rPr>
            <w:fldChar w:fldCharType="end"/>
          </w:r>
        </w:sdtContent>
      </w:sdt>
      <w:r w:rsidR="00255FFE" w:rsidRPr="007D3AAA">
        <w:rPr>
          <w:rFonts w:ascii="Traditional Arabic" w:hAnsi="Traditional Arabic" w:cs="Traditional Arabic" w:hint="cs"/>
          <w:sz w:val="28"/>
          <w:szCs w:val="28"/>
          <w:rtl/>
          <w:lang w:val="en-US" w:bidi="ar-DZ"/>
        </w:rPr>
        <w:t>،أما بالنسبة للراحة فان معدل النبض يصل الى (120-130)ض/د بالنسبة للمتقدمين و من (110-120)ض/د بالنسبة للشباب و الناشئين</w:t>
      </w:r>
    </w:p>
    <w:p w:rsidR="00255FFE" w:rsidRPr="00AE1D9B" w:rsidRDefault="00255FFE" w:rsidP="00255FFE">
      <w:pPr>
        <w:bidi/>
        <w:rPr>
          <w:rFonts w:ascii="Traditional Arabic" w:hAnsi="Traditional Arabic" w:cs="Traditional Arabic"/>
          <w:sz w:val="28"/>
          <w:szCs w:val="28"/>
          <w:rtl/>
          <w:lang w:bidi="ar-DZ"/>
        </w:rPr>
      </w:pPr>
    </w:p>
    <w:p w:rsidR="00255FFE" w:rsidRPr="00AE1D9B" w:rsidRDefault="00255FFE" w:rsidP="00255FFE">
      <w:pPr>
        <w:bidi/>
        <w:rPr>
          <w:rFonts w:ascii="Traditional Arabic" w:hAnsi="Traditional Arabic" w:cs="Traditional Arabic"/>
          <w:sz w:val="28"/>
          <w:szCs w:val="28"/>
          <w:rtl/>
          <w:lang w:bidi="ar-DZ"/>
        </w:rPr>
      </w:pPr>
    </w:p>
    <w:p w:rsidR="00255FFE" w:rsidRPr="00AE1D9B" w:rsidRDefault="00255FFE" w:rsidP="00255FFE">
      <w:pPr>
        <w:bidi/>
        <w:rPr>
          <w:rFonts w:ascii="Traditional Arabic" w:hAnsi="Traditional Arabic" w:cs="Traditional Arabic"/>
          <w:sz w:val="28"/>
          <w:szCs w:val="28"/>
          <w:rtl/>
          <w:lang w:bidi="ar-DZ"/>
        </w:rPr>
      </w:pPr>
    </w:p>
    <w:p w:rsidR="00255FFE" w:rsidRPr="00AE1D9B" w:rsidRDefault="00255FFE" w:rsidP="00255FFE">
      <w:pPr>
        <w:bidi/>
        <w:rPr>
          <w:rFonts w:ascii="Traditional Arabic" w:hAnsi="Traditional Arabic" w:cs="Traditional Arabic"/>
          <w:sz w:val="28"/>
          <w:szCs w:val="28"/>
          <w:rtl/>
          <w:lang w:bidi="ar-DZ"/>
        </w:rPr>
      </w:pPr>
    </w:p>
    <w:p w:rsidR="00255FFE" w:rsidRDefault="00255FFE" w:rsidP="00255FFE">
      <w:pPr>
        <w:bidi/>
        <w:rPr>
          <w:rFonts w:ascii="Traditional Arabic" w:hAnsi="Traditional Arabic" w:cs="Traditional Arabic"/>
          <w:sz w:val="28"/>
          <w:szCs w:val="28"/>
          <w:rtl/>
          <w:lang w:bidi="ar-DZ"/>
        </w:rPr>
      </w:pPr>
    </w:p>
    <w:p w:rsidR="00255FFE" w:rsidRDefault="00255FFE" w:rsidP="00255FFE">
      <w:pPr>
        <w:bidi/>
        <w:spacing w:line="312" w:lineRule="auto"/>
        <w:rPr>
          <w:rFonts w:ascii="Traditional Arabic" w:hAnsi="Traditional Arabic" w:cs="Traditional Arabic"/>
          <w:sz w:val="28"/>
          <w:szCs w:val="28"/>
          <w:rtl/>
          <w:lang w:val="en-US" w:bidi="ar-DZ"/>
        </w:rPr>
      </w:pPr>
    </w:p>
    <w:p w:rsidR="000C0F41" w:rsidRDefault="000C0F41" w:rsidP="000C0F41">
      <w:pPr>
        <w:bidi/>
        <w:spacing w:line="312" w:lineRule="auto"/>
        <w:rPr>
          <w:rFonts w:ascii="Traditional Arabic" w:hAnsi="Traditional Arabic" w:cs="Traditional Arabic"/>
          <w:sz w:val="28"/>
          <w:szCs w:val="28"/>
          <w:rtl/>
          <w:lang w:val="en-US" w:bidi="ar-DZ"/>
        </w:rPr>
      </w:pPr>
    </w:p>
    <w:p w:rsidR="000C0F41" w:rsidRDefault="009457E5" w:rsidP="000C0F41">
      <w:pPr>
        <w:bidi/>
        <w:spacing w:line="312" w:lineRule="auto"/>
        <w:rPr>
          <w:rtl/>
          <w:lang w:val="en-US" w:bidi="ar-DZ"/>
        </w:rPr>
      </w:pPr>
      <w:r w:rsidRPr="009457E5">
        <w:rPr>
          <w:rFonts w:ascii="Traditional Arabic" w:hAnsi="Traditional Arabic" w:cs="Traditional Arabic"/>
          <w:noProof/>
          <w:sz w:val="24"/>
          <w:szCs w:val="24"/>
          <w:rtl/>
          <w:lang w:eastAsia="fr-FR"/>
        </w:rPr>
        <w:lastRenderedPageBreak/>
        <w:pict>
          <v:shape id="_x0000_s1102" type="#_x0000_t202" style="position:absolute;left:0;text-align:left;margin-left:-5.65pt;margin-top:190.35pt;width:425.25pt;height:233.25pt;z-index:251718656;mso-width-relative:margin;mso-height-relative:margin" fillcolor="white [3201]" strokecolor="white [3212]" strokeweight="2.5pt">
            <v:shadow color="#868686"/>
            <v:textbox style="mso-next-textbox:#_x0000_s1102">
              <w:txbxContent>
                <w:p w:rsidR="002C1093" w:rsidRPr="00CE5A4A" w:rsidRDefault="002C1093" w:rsidP="000C0F41">
                  <w:pPr>
                    <w:bidi/>
                    <w:jc w:val="center"/>
                    <w:rPr>
                      <w:rFonts w:ascii="Traditional Arabic" w:hAnsi="Traditional Arabic" w:cs="Traditional Arabic"/>
                      <w:noProof/>
                      <w:sz w:val="28"/>
                      <w:szCs w:val="28"/>
                      <w:rtl/>
                      <w:lang w:eastAsia="fr-FR"/>
                    </w:rPr>
                  </w:pPr>
                  <w:r w:rsidRPr="00CE5A4A">
                    <w:rPr>
                      <w:rFonts w:ascii="Traditional Arabic" w:hAnsi="Traditional Arabic" w:cs="Traditional Arabic"/>
                      <w:noProof/>
                      <w:sz w:val="28"/>
                      <w:szCs w:val="28"/>
                      <w:rtl/>
                      <w:lang w:eastAsia="fr-FR"/>
                    </w:rPr>
                    <w:drawing>
                      <wp:inline distT="0" distB="0" distL="0" distR="0">
                        <wp:extent cx="5295900" cy="2333625"/>
                        <wp:effectExtent l="19050" t="0" r="0" b="0"/>
                        <wp:docPr id="5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lum bright="-10000" contrast="30000"/>
                                </a:blip>
                                <a:srcRect/>
                                <a:stretch>
                                  <a:fillRect/>
                                </a:stretch>
                              </pic:blipFill>
                              <pic:spPr bwMode="auto">
                                <a:xfrm>
                                  <a:off x="0" y="0"/>
                                  <a:ext cx="5315956" cy="2342463"/>
                                </a:xfrm>
                                <a:prstGeom prst="rect">
                                  <a:avLst/>
                                </a:prstGeom>
                                <a:noFill/>
                                <a:ln w="9525">
                                  <a:noFill/>
                                  <a:miter lim="800000"/>
                                  <a:headEnd/>
                                  <a:tailEnd/>
                                </a:ln>
                              </pic:spPr>
                            </pic:pic>
                          </a:graphicData>
                        </a:graphic>
                      </wp:inline>
                    </w:drawing>
                  </w:r>
                </w:p>
                <w:p w:rsidR="002C1093" w:rsidRPr="00F56F17" w:rsidRDefault="002C1093" w:rsidP="000C0F41">
                  <w:pPr>
                    <w:bidi/>
                    <w:contextualSpacing/>
                    <w:rPr>
                      <w:rFonts w:ascii="Traditional Arabic" w:hAnsi="Traditional Arabic" w:cs="Traditional Arabic"/>
                      <w:b/>
                      <w:bCs/>
                      <w:color w:val="FFFFFF" w:themeColor="background1"/>
                      <w:sz w:val="24"/>
                      <w:szCs w:val="24"/>
                    </w:rPr>
                  </w:pPr>
                  <w:r w:rsidRPr="00F56F17">
                    <w:rPr>
                      <w:rFonts w:ascii="Traditional Arabic" w:hAnsi="Traditional Arabic" w:cs="Traditional Arabic" w:hint="cs"/>
                      <w:b/>
                      <w:bCs/>
                      <w:noProof/>
                      <w:color w:val="FFFFFF" w:themeColor="background1"/>
                      <w:sz w:val="24"/>
                      <w:szCs w:val="24"/>
                      <w:rtl/>
                      <w:lang w:eastAsia="fr-FR"/>
                    </w:rPr>
                    <w:t xml:space="preserve">        </w:t>
                  </w:r>
                  <w:r w:rsidRPr="00F56F17">
                    <w:rPr>
                      <w:rFonts w:ascii="Traditional Arabic" w:hAnsi="Traditional Arabic" w:cs="Traditional Arabic" w:hint="cs"/>
                      <w:b/>
                      <w:bCs/>
                      <w:noProof/>
                      <w:color w:val="FFFFFF" w:themeColor="background1"/>
                      <w:sz w:val="24"/>
                      <w:szCs w:val="24"/>
                      <w:highlight w:val="red"/>
                      <w:rtl/>
                      <w:lang w:eastAsia="fr-FR"/>
                    </w:rPr>
                    <w:t>فــــــــتري طويــــــــــــــــــــل (راحـــة ايجـــــــــابية)</w:t>
                  </w:r>
                  <w:r w:rsidRPr="00F56F17">
                    <w:rPr>
                      <w:rFonts w:ascii="Traditional Arabic" w:hAnsi="Traditional Arabic" w:cs="Traditional Arabic" w:hint="cs"/>
                      <w:b/>
                      <w:bCs/>
                      <w:noProof/>
                      <w:color w:val="FFFFFF" w:themeColor="background1"/>
                      <w:sz w:val="24"/>
                      <w:szCs w:val="24"/>
                      <w:rtl/>
                      <w:lang w:eastAsia="fr-FR"/>
                    </w:rPr>
                    <w:t xml:space="preserve">        </w:t>
                  </w:r>
                  <w:r>
                    <w:rPr>
                      <w:rFonts w:ascii="Traditional Arabic" w:hAnsi="Traditional Arabic" w:cs="Traditional Arabic" w:hint="cs"/>
                      <w:b/>
                      <w:bCs/>
                      <w:noProof/>
                      <w:color w:val="FFFFFF" w:themeColor="background1"/>
                      <w:sz w:val="24"/>
                      <w:szCs w:val="24"/>
                      <w:rtl/>
                      <w:lang w:eastAsia="fr-FR"/>
                    </w:rPr>
                    <w:t xml:space="preserve">                </w:t>
                  </w:r>
                  <w:r w:rsidRPr="00F56F17">
                    <w:rPr>
                      <w:rFonts w:ascii="Traditional Arabic" w:hAnsi="Traditional Arabic" w:cs="Traditional Arabic" w:hint="cs"/>
                      <w:b/>
                      <w:bCs/>
                      <w:noProof/>
                      <w:color w:val="FFFFFF" w:themeColor="background1"/>
                      <w:sz w:val="24"/>
                      <w:szCs w:val="24"/>
                      <w:rtl/>
                      <w:lang w:eastAsia="fr-FR"/>
                    </w:rPr>
                    <w:t xml:space="preserve">    </w:t>
                  </w:r>
                  <w:r w:rsidRPr="00F56F17">
                    <w:rPr>
                      <w:rFonts w:ascii="Traditional Arabic" w:hAnsi="Traditional Arabic" w:cs="Traditional Arabic" w:hint="cs"/>
                      <w:b/>
                      <w:bCs/>
                      <w:noProof/>
                      <w:color w:val="FFFFFF" w:themeColor="background1"/>
                      <w:sz w:val="24"/>
                      <w:szCs w:val="24"/>
                      <w:highlight w:val="darkBlue"/>
                      <w:rtl/>
                      <w:lang w:eastAsia="fr-FR"/>
                    </w:rPr>
                    <w:t>فــــــــــــتري قصيـــــــــــر (راحـــــــــــــة ســـــلبــيــــــــــــة)</w:t>
                  </w:r>
                </w:p>
                <w:p w:rsidR="002C1093" w:rsidRPr="00135E28" w:rsidRDefault="002C1093" w:rsidP="000C0F41">
                  <w:pPr>
                    <w:bidi/>
                    <w:contextualSpacing/>
                    <w:jc w:val="center"/>
                    <w:rPr>
                      <w:rFonts w:ascii="Traditional Arabic" w:hAnsi="Traditional Arabic" w:cs="Traditional Arabic"/>
                      <w:b/>
                      <w:bCs/>
                      <w:noProof/>
                      <w:sz w:val="28"/>
                      <w:szCs w:val="28"/>
                      <w:rtl/>
                      <w:lang w:eastAsia="fr-FR"/>
                    </w:rPr>
                  </w:pPr>
                  <w:r w:rsidRPr="00135E28">
                    <w:rPr>
                      <w:rFonts w:ascii="Traditional Arabic" w:hAnsi="Traditional Arabic" w:cs="Traditional Arabic"/>
                      <w:b/>
                      <w:bCs/>
                      <w:noProof/>
                      <w:sz w:val="28"/>
                      <w:szCs w:val="28"/>
                      <w:rtl/>
                      <w:lang w:eastAsia="fr-FR"/>
                    </w:rPr>
                    <w:t>الشكل رقم(1</w:t>
                  </w:r>
                  <w:r>
                    <w:rPr>
                      <w:rFonts w:ascii="Traditional Arabic" w:hAnsi="Traditional Arabic" w:cs="Traditional Arabic" w:hint="cs"/>
                      <w:b/>
                      <w:bCs/>
                      <w:noProof/>
                      <w:sz w:val="28"/>
                      <w:szCs w:val="28"/>
                      <w:rtl/>
                      <w:lang w:eastAsia="fr-FR"/>
                    </w:rPr>
                    <w:t>3</w:t>
                  </w:r>
                  <w:r w:rsidRPr="00135E28">
                    <w:rPr>
                      <w:rFonts w:ascii="Traditional Arabic" w:hAnsi="Traditional Arabic" w:cs="Traditional Arabic"/>
                      <w:b/>
                      <w:bCs/>
                      <w:noProof/>
                      <w:sz w:val="28"/>
                      <w:szCs w:val="28"/>
                      <w:rtl/>
                      <w:lang w:eastAsia="fr-FR"/>
                    </w:rPr>
                    <w:t xml:space="preserve">) يوضح الاختلاف بين طرق التدريب الفتري </w:t>
                  </w:r>
                  <w:r>
                    <w:rPr>
                      <w:rFonts w:ascii="Traditional Arabic" w:hAnsi="Traditional Arabic" w:cs="Traditional Arabic" w:hint="cs"/>
                      <w:b/>
                      <w:bCs/>
                      <w:noProof/>
                      <w:sz w:val="28"/>
                      <w:szCs w:val="28"/>
                      <w:rtl/>
                      <w:lang w:eastAsia="fr-FR"/>
                    </w:rPr>
                    <w:t xml:space="preserve">في تحسين </w:t>
                  </w:r>
                  <w:r w:rsidRPr="00A30D98">
                    <w:rPr>
                      <w:rFonts w:ascii="Vijaya" w:hAnsi="Vijaya" w:cs="Vijaya"/>
                      <w:b/>
                      <w:bCs/>
                      <w:noProof/>
                      <w:sz w:val="28"/>
                      <w:szCs w:val="28"/>
                      <w:lang w:eastAsia="fr-FR"/>
                    </w:rPr>
                    <w:t>vo2max</w:t>
                  </w:r>
                </w:p>
                <w:p w:rsidR="002C1093" w:rsidRPr="00135E28" w:rsidRDefault="002C1093" w:rsidP="000C0F41">
                  <w:pPr>
                    <w:bidi/>
                    <w:contextualSpacing/>
                    <w:rPr>
                      <w:rFonts w:ascii="Traditional Arabic" w:hAnsi="Traditional Arabic" w:cs="Traditional Arabic"/>
                      <w:b/>
                      <w:bCs/>
                      <w:noProof/>
                      <w:sz w:val="28"/>
                      <w:szCs w:val="28"/>
                      <w:rtl/>
                      <w:lang w:eastAsia="fr-FR"/>
                    </w:rPr>
                  </w:pPr>
                </w:p>
              </w:txbxContent>
            </v:textbox>
          </v:shape>
        </w:pict>
      </w:r>
      <w:r w:rsidR="000C0F41" w:rsidRPr="001A128D">
        <w:rPr>
          <w:rFonts w:ascii="Traditional Arabic" w:hAnsi="Traditional Arabic" w:cs="Traditional Arabic" w:hint="cs"/>
          <w:sz w:val="28"/>
          <w:szCs w:val="28"/>
          <w:rtl/>
          <w:lang w:val="en-US" w:bidi="ar-DZ"/>
        </w:rPr>
        <w:t>ــ و من هنا يستخلص الباحث أن الفرق بين نوعي التدريب الفتري يتحدد من خلال مكونات التدريب الأساسية و هي الشدة و الحجم و الراحة ،حيث أن التدريب الفتري طويل المدى هو نفسه التدريب الفتري المنخفض الشدة و نفس الشئ بالنسبة للتدريب الفتري مرتفع الشدة اذ هو نفسه قصير المدى</w:t>
      </w:r>
      <w:r w:rsidR="000C0F41">
        <w:rPr>
          <w:rFonts w:ascii="Traditional Arabic" w:hAnsi="Traditional Arabic" w:cs="Traditional Arabic" w:hint="cs"/>
          <w:sz w:val="28"/>
          <w:szCs w:val="28"/>
          <w:rtl/>
          <w:lang w:val="en-US" w:bidi="ar-DZ"/>
        </w:rPr>
        <w:t xml:space="preserve"> </w:t>
      </w:r>
      <w:r w:rsidR="000C0F41" w:rsidRPr="001A128D">
        <w:rPr>
          <w:rFonts w:ascii="Traditional Arabic" w:hAnsi="Traditional Arabic" w:cs="Traditional Arabic" w:hint="cs"/>
          <w:sz w:val="28"/>
          <w:szCs w:val="28"/>
          <w:rtl/>
          <w:lang w:val="en-US" w:bidi="ar-DZ"/>
        </w:rPr>
        <w:t>و يرى الباحث أنه من الجدير اضافة التدريب الفتري متوسط الشدة و الذي يتوافق مع المتوسط المدى</w:t>
      </w:r>
      <w:r w:rsidR="000C0F41">
        <w:rPr>
          <w:rFonts w:ascii="Traditional Arabic" w:hAnsi="Traditional Arabic" w:cs="Traditional Arabic" w:hint="cs"/>
          <w:sz w:val="28"/>
          <w:szCs w:val="28"/>
          <w:rtl/>
          <w:lang w:val="en-US" w:bidi="ar-DZ"/>
        </w:rPr>
        <w:t xml:space="preserve"> </w:t>
      </w:r>
      <w:r w:rsidR="000C0F41" w:rsidRPr="001A128D">
        <w:rPr>
          <w:rFonts w:ascii="Traditional Arabic" w:hAnsi="Traditional Arabic" w:cs="Traditional Arabic" w:hint="cs"/>
          <w:sz w:val="28"/>
          <w:szCs w:val="28"/>
          <w:rtl/>
          <w:lang w:val="en-US" w:bidi="ar-DZ"/>
        </w:rPr>
        <w:t xml:space="preserve">و نقصد بالمدى بزمن الاداء أي الحجم .حيث من المعلوم أنه كلما زاد الحجم نقصت الشدة و العكس صحيح،و يختلف كل نوع في تأثيره على القدرة الهوائية و ذلك بسبب اختلافهما في مكوناتهما حيث تشير دراسة  أن التدريب الفتري طويل المدى ذو الراحة الإيجابية أفضل من قصير المدى ذو الراحة السلبية في </w:t>
      </w:r>
      <w:r w:rsidR="000C0F41" w:rsidRPr="00712FD6">
        <w:rPr>
          <w:rFonts w:ascii="Traditional Arabic" w:hAnsi="Traditional Arabic" w:cs="Traditional Arabic" w:hint="cs"/>
          <w:sz w:val="32"/>
          <w:szCs w:val="32"/>
          <w:rtl/>
          <w:lang w:val="en-US" w:bidi="ar-DZ"/>
        </w:rPr>
        <w:t>تحسين القدرة الهوائية (</w:t>
      </w:r>
      <w:r w:rsidR="000C0F41" w:rsidRPr="001A128D">
        <w:rPr>
          <w:rFonts w:ascii="Vijaya" w:hAnsi="Vijaya" w:cs="Vijaya"/>
          <w:sz w:val="28"/>
          <w:szCs w:val="28"/>
          <w:lang w:bidi="ar-DZ"/>
        </w:rPr>
        <w:t>vo2max</w:t>
      </w:r>
      <w:r w:rsidR="000C0F41" w:rsidRPr="00712FD6">
        <w:rPr>
          <w:rFonts w:ascii="Traditional Arabic" w:hAnsi="Traditional Arabic" w:cs="Traditional Arabic" w:hint="cs"/>
          <w:sz w:val="32"/>
          <w:szCs w:val="32"/>
          <w:rtl/>
          <w:lang w:val="en-US" w:bidi="ar-DZ"/>
        </w:rPr>
        <w:t>)</w:t>
      </w:r>
      <w:sdt>
        <w:sdtPr>
          <w:rPr>
            <w:rFonts w:ascii="Vijaya" w:hAnsi="Vijaya" w:cs="Vijaya"/>
            <w:sz w:val="20"/>
            <w:szCs w:val="20"/>
            <w:rtl/>
            <w:lang w:val="en-US" w:bidi="ar-DZ"/>
          </w:rPr>
          <w:id w:val="134253905"/>
          <w:citation/>
        </w:sdtPr>
        <w:sdtContent>
          <w:r w:rsidRPr="001A128D">
            <w:rPr>
              <w:rFonts w:ascii="Vijaya" w:hAnsi="Vijaya" w:cs="Vijaya"/>
              <w:sz w:val="28"/>
              <w:szCs w:val="28"/>
              <w:rtl/>
              <w:lang w:val="en-US" w:bidi="ar-DZ"/>
            </w:rPr>
            <w:fldChar w:fldCharType="begin"/>
          </w:r>
          <w:r w:rsidR="000C0F41" w:rsidRPr="001A128D">
            <w:rPr>
              <w:rFonts w:ascii="Vijaya" w:hAnsi="Vijaya" w:cs="Vijaya"/>
              <w:sz w:val="28"/>
              <w:szCs w:val="28"/>
              <w:lang w:bidi="ar-DZ"/>
            </w:rPr>
            <w:instrText xml:space="preserve"> CITATION BEN13 \l 1036 </w:instrText>
          </w:r>
          <w:r w:rsidRPr="001A128D">
            <w:rPr>
              <w:rFonts w:ascii="Vijaya" w:hAnsi="Vijaya" w:cs="Vijaya"/>
              <w:sz w:val="28"/>
              <w:szCs w:val="28"/>
              <w:rtl/>
              <w:lang w:val="en-US" w:bidi="ar-DZ"/>
            </w:rPr>
            <w:fldChar w:fldCharType="separate"/>
          </w:r>
          <w:r w:rsidR="000C0F41" w:rsidRPr="001A128D">
            <w:rPr>
              <w:rFonts w:ascii="Vijaya" w:hAnsi="Vijaya" w:cs="Vijaya"/>
              <w:noProof/>
              <w:sz w:val="28"/>
              <w:szCs w:val="28"/>
              <w:lang w:bidi="ar-DZ"/>
            </w:rPr>
            <w:t xml:space="preserve"> (BENJAMIN 2013)</w:t>
          </w:r>
          <w:r w:rsidRPr="001A128D">
            <w:rPr>
              <w:rFonts w:ascii="Vijaya" w:hAnsi="Vijaya" w:cs="Vijaya"/>
              <w:sz w:val="28"/>
              <w:szCs w:val="28"/>
              <w:rtl/>
              <w:lang w:val="en-US" w:bidi="ar-DZ"/>
            </w:rPr>
            <w:fldChar w:fldCharType="end"/>
          </w:r>
        </w:sdtContent>
      </w:sdt>
    </w:p>
    <w:p w:rsidR="000C0F41" w:rsidRDefault="000C0F41" w:rsidP="000C0F41">
      <w:pPr>
        <w:bidi/>
        <w:rPr>
          <w:rFonts w:ascii="Traditional Arabic" w:hAnsi="Traditional Arabic" w:cs="Traditional Arabic"/>
          <w:sz w:val="28"/>
          <w:szCs w:val="28"/>
          <w:rtl/>
          <w:lang w:bidi="ar-DZ"/>
        </w:rPr>
      </w:pPr>
    </w:p>
    <w:p w:rsidR="000C0F41" w:rsidRDefault="000C0F41" w:rsidP="000C0F41">
      <w:pPr>
        <w:bidi/>
        <w:rPr>
          <w:rFonts w:ascii="Traditional Arabic" w:hAnsi="Traditional Arabic" w:cs="Traditional Arabic"/>
          <w:sz w:val="28"/>
          <w:szCs w:val="28"/>
          <w:rtl/>
          <w:lang w:bidi="ar-DZ"/>
        </w:rPr>
      </w:pPr>
    </w:p>
    <w:p w:rsidR="000C0F41" w:rsidRDefault="000C0F41" w:rsidP="000C0F41">
      <w:pPr>
        <w:bidi/>
        <w:rPr>
          <w:rFonts w:ascii="Traditional Arabic" w:hAnsi="Traditional Arabic" w:cs="Traditional Arabic"/>
          <w:sz w:val="28"/>
          <w:szCs w:val="28"/>
          <w:rtl/>
          <w:lang w:bidi="ar-DZ"/>
        </w:rPr>
      </w:pPr>
    </w:p>
    <w:p w:rsidR="000C0F41" w:rsidRPr="00590EAC" w:rsidRDefault="000C0F41" w:rsidP="000C0F41">
      <w:pPr>
        <w:bidi/>
        <w:rPr>
          <w:rFonts w:ascii="Traditional Arabic" w:hAnsi="Traditional Arabic" w:cs="Traditional Arabic"/>
          <w:sz w:val="28"/>
          <w:szCs w:val="28"/>
          <w:rtl/>
          <w:lang w:bidi="ar-DZ"/>
        </w:rPr>
      </w:pPr>
    </w:p>
    <w:p w:rsidR="000C0F41" w:rsidRPr="00590EAC" w:rsidRDefault="000C0F41" w:rsidP="000C0F41">
      <w:pPr>
        <w:bidi/>
        <w:rPr>
          <w:rFonts w:ascii="Traditional Arabic" w:hAnsi="Traditional Arabic" w:cs="Traditional Arabic"/>
          <w:sz w:val="28"/>
          <w:szCs w:val="28"/>
          <w:rtl/>
          <w:lang w:bidi="ar-DZ"/>
        </w:rPr>
      </w:pPr>
    </w:p>
    <w:p w:rsidR="000C0F41" w:rsidRDefault="000C0F41" w:rsidP="000C0F41">
      <w:pPr>
        <w:bidi/>
        <w:rPr>
          <w:rFonts w:ascii="Traditional Arabic" w:hAnsi="Traditional Arabic" w:cs="Traditional Arabic"/>
          <w:sz w:val="28"/>
          <w:szCs w:val="28"/>
          <w:rtl/>
          <w:lang w:bidi="ar-DZ"/>
        </w:rPr>
      </w:pPr>
    </w:p>
    <w:p w:rsidR="000C0F41" w:rsidRDefault="000C0F41" w:rsidP="000C0F41">
      <w:pPr>
        <w:bidi/>
        <w:rPr>
          <w:rFonts w:ascii="Traditional Arabic" w:hAnsi="Traditional Arabic" w:cs="Traditional Arabic"/>
          <w:sz w:val="28"/>
          <w:szCs w:val="28"/>
          <w:rtl/>
          <w:lang w:bidi="ar-DZ"/>
        </w:rPr>
      </w:pPr>
    </w:p>
    <w:p w:rsidR="000C0F41" w:rsidRDefault="000C0F41" w:rsidP="000C0F41">
      <w:pPr>
        <w:bidi/>
        <w:rPr>
          <w:rFonts w:ascii="Traditional Arabic" w:hAnsi="Traditional Arabic" w:cs="Traditional Arabic"/>
          <w:sz w:val="28"/>
          <w:szCs w:val="28"/>
          <w:rtl/>
          <w:lang w:bidi="ar-DZ"/>
        </w:rPr>
      </w:pPr>
    </w:p>
    <w:p w:rsidR="000C0F41" w:rsidRDefault="000C0F41" w:rsidP="000C0F41">
      <w:pPr>
        <w:bidi/>
        <w:rPr>
          <w:rFonts w:ascii="Traditional Arabic" w:hAnsi="Traditional Arabic" w:cs="Traditional Arabic"/>
          <w:sz w:val="28"/>
          <w:szCs w:val="28"/>
          <w:rtl/>
          <w:lang w:bidi="ar-DZ"/>
        </w:rPr>
      </w:pPr>
    </w:p>
    <w:p w:rsidR="000C0F41" w:rsidRDefault="000C0F41" w:rsidP="000C0F41">
      <w:pPr>
        <w:bidi/>
        <w:rPr>
          <w:rFonts w:ascii="Traditional Arabic" w:hAnsi="Traditional Arabic" w:cs="Traditional Arabic"/>
          <w:sz w:val="28"/>
          <w:szCs w:val="28"/>
          <w:rtl/>
          <w:lang w:bidi="ar-DZ"/>
        </w:rPr>
      </w:pPr>
    </w:p>
    <w:p w:rsidR="000C0F41" w:rsidRDefault="000C0F41" w:rsidP="000C0F41">
      <w:pPr>
        <w:bidi/>
        <w:rPr>
          <w:rFonts w:ascii="Traditional Arabic" w:hAnsi="Traditional Arabic" w:cs="Traditional Arabic"/>
          <w:sz w:val="28"/>
          <w:szCs w:val="28"/>
          <w:rtl/>
          <w:lang w:bidi="ar-DZ"/>
        </w:rPr>
      </w:pPr>
    </w:p>
    <w:p w:rsidR="000C0F41" w:rsidRDefault="000C0F41" w:rsidP="000C0F41">
      <w:pPr>
        <w:bidi/>
        <w:rPr>
          <w:rFonts w:ascii="Traditional Arabic" w:hAnsi="Traditional Arabic" w:cs="Traditional Arabic"/>
          <w:sz w:val="28"/>
          <w:szCs w:val="28"/>
          <w:rtl/>
          <w:lang w:bidi="ar-DZ"/>
        </w:rPr>
      </w:pPr>
    </w:p>
    <w:p w:rsidR="000C0F41" w:rsidRPr="003C4692" w:rsidRDefault="000C0F41" w:rsidP="000C0F41">
      <w:pPr>
        <w:bidi/>
        <w:spacing w:line="312" w:lineRule="auto"/>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t>3-6-6:الفرق بين التدريب الفتري و التبادلي و المستمر:</w:t>
      </w:r>
    </w:p>
    <w:p w:rsidR="00C408E3" w:rsidRDefault="000C0F41" w:rsidP="00C408E3">
      <w:pPr>
        <w:bidi/>
        <w:spacing w:line="312" w:lineRule="auto"/>
        <w:rPr>
          <w:rFonts w:ascii="Traditional Arabic" w:hAnsi="Traditional Arabic" w:cs="Traditional Arabic"/>
          <w:sz w:val="28"/>
          <w:szCs w:val="28"/>
          <w:rtl/>
          <w:lang w:bidi="ar-DZ"/>
        </w:rPr>
      </w:pPr>
      <w:r>
        <w:rPr>
          <w:rFonts w:ascii="Traditional Arabic" w:hAnsi="Traditional Arabic" w:cs="Traditional Arabic" w:hint="cs"/>
          <w:sz w:val="28"/>
          <w:szCs w:val="28"/>
          <w:rtl/>
          <w:lang w:val="en-US" w:bidi="ar-DZ"/>
        </w:rPr>
        <w:t>العديد من الدراسات و البحوث اجريت في هذا المجال و هو مجال المقارنة بين طرق التدريب من حيث خصائصها       و تأثيراتها المختلفة،و ان بدأنا بالمقارنة بين التدريب الفتري و المستمر فقد أشار ريسان خربيط 2014م أن بعض الدراسات أثبتت أن التدريب الفتري أكثر فاعلية في تنمية القدرة الهوائية من التدريب المستمر،بينما توجد دراسات ترى أنه لا يوجد فروقا واضحة بين الطريقتين من حيث تأثيرهما في تحسين و تطوير الجهد الهوائية</w:t>
      </w:r>
      <w:sdt>
        <w:sdtPr>
          <w:rPr>
            <w:rFonts w:ascii="Traditional Arabic" w:hAnsi="Traditional Arabic" w:cs="Traditional Arabic" w:hint="cs"/>
            <w:sz w:val="28"/>
            <w:szCs w:val="28"/>
            <w:rtl/>
            <w:lang w:val="en-US" w:bidi="ar-DZ"/>
          </w:rPr>
          <w:id w:val="134254034"/>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ريس14 \</w:instrText>
          </w:r>
          <w:r>
            <w:rPr>
              <w:rFonts w:ascii="Traditional Arabic" w:hAnsi="Traditional Arabic" w:cs="Traditional Arabic" w:hint="cs"/>
              <w:sz w:val="28"/>
              <w:szCs w:val="28"/>
              <w:lang w:val="en-US" w:bidi="ar-DZ"/>
            </w:rPr>
            <w:instrText>p 178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C86C02">
            <w:rPr>
              <w:rFonts w:ascii="Traditional Arabic" w:hAnsi="Traditional Arabic" w:cs="Traditional Arabic" w:hint="cs"/>
              <w:noProof/>
              <w:sz w:val="28"/>
              <w:szCs w:val="28"/>
              <w:rtl/>
              <w:lang w:val="en-US" w:bidi="ar-DZ"/>
            </w:rPr>
            <w:t>(خربيط 2014، 178)</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،و من بين الدراسات التي أشارت الى تفوق التدريب الفتري على التدريب المستمر في تحسينه للقدرات البدنية و الوظيفية الهوائية      و اللاهوائية دراسة</w:t>
      </w:r>
      <w:r w:rsidRPr="001A128D">
        <w:rPr>
          <w:rFonts w:ascii="Vijaya" w:hAnsi="Vijaya" w:cs="Vijaya"/>
          <w:sz w:val="28"/>
          <w:szCs w:val="28"/>
          <w:lang w:bidi="ar-DZ"/>
        </w:rPr>
        <w:t xml:space="preserve">Jan Helgerud </w:t>
      </w:r>
      <w:r>
        <w:rPr>
          <w:rFonts w:ascii="Traditional Arabic" w:hAnsi="Traditional Arabic" w:cs="Traditional Arabic" w:hint="cs"/>
          <w:sz w:val="28"/>
          <w:szCs w:val="28"/>
          <w:rtl/>
          <w:lang w:val="en-US" w:bidi="ar-DZ"/>
        </w:rPr>
        <w:t xml:space="preserve"> و آخرون حيث قام بالمقارنة بين أربع طرق تدريبية الأولى بشكل 4</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4 دقائق بشدة 90-95</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من أقصى نبض مع 3 دقائق راحة بينية ايجابية بشدة 70</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،و الثانية بشكل (15/15) بـ 47 تكرار بشدة </w:t>
      </w:r>
      <w:r>
        <w:rPr>
          <w:rFonts w:ascii="Traditional Arabic" w:hAnsi="Traditional Arabic" w:cs="Traditional Arabic" w:hint="cs"/>
          <w:sz w:val="28"/>
          <w:szCs w:val="28"/>
          <w:rtl/>
          <w:lang w:val="en-US" w:bidi="ar-DZ"/>
        </w:rPr>
        <w:lastRenderedPageBreak/>
        <w:t>أداء 95</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و راحة بينية ايجابية لمدة 15 ثا بشدة 70</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من أقصى نبض،و الثالثة جري مستمر عند مستوى العتبة اللاهوائية بشدة 85</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من أقصى نبض لمدة 24,25 دقيقة،الرابعة جري مستمر بطئ و طويل  بشدة 70</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من أقصى نبض لمدة 45 دقيقة،حيث توصل الى أن طريقة التدريب الفتري أفضل من المستمر في تحسين المستهلك الأقصى الأكسجيني </w:t>
      </w:r>
      <w:r w:rsidRPr="001A128D">
        <w:rPr>
          <w:rFonts w:ascii="Vijaya" w:hAnsi="Vijaya" w:cs="Vijaya"/>
          <w:sz w:val="28"/>
          <w:szCs w:val="28"/>
          <w:lang w:val="en-US" w:bidi="ar-DZ"/>
        </w:rPr>
        <w:t>vo2max</w:t>
      </w:r>
      <w:r>
        <w:rPr>
          <w:rFonts w:ascii="Traditional Arabic" w:hAnsi="Traditional Arabic" w:cs="Traditional Arabic" w:hint="cs"/>
          <w:sz w:val="28"/>
          <w:szCs w:val="28"/>
          <w:rtl/>
          <w:lang w:val="en-US" w:bidi="ar-DZ"/>
        </w:rPr>
        <w:t xml:space="preserve"> و حجم الدفع القلبي،كما نلاحظ و من خلال الشكل رقم(</w:t>
      </w:r>
      <w:r>
        <w:rPr>
          <w:rFonts w:ascii="Traditional Arabic" w:hAnsi="Traditional Arabic" w:cs="Traditional Arabic"/>
          <w:sz w:val="28"/>
          <w:szCs w:val="28"/>
          <w:lang w:val="en-US" w:bidi="ar-DZ"/>
        </w:rPr>
        <w:t>14</w:t>
      </w:r>
      <w:r>
        <w:rPr>
          <w:rFonts w:ascii="Traditional Arabic" w:hAnsi="Traditional Arabic" w:cs="Traditional Arabic" w:hint="cs"/>
          <w:sz w:val="28"/>
          <w:szCs w:val="28"/>
          <w:rtl/>
          <w:lang w:val="en-US" w:bidi="ar-DZ"/>
        </w:rPr>
        <w:t xml:space="preserve">) أفضلية التدريب الفتري </w:t>
      </w:r>
      <w:r w:rsidR="00C408E3">
        <w:rPr>
          <w:rFonts w:ascii="Traditional Arabic" w:hAnsi="Traditional Arabic" w:cs="Traditional Arabic" w:hint="cs"/>
          <w:sz w:val="28"/>
          <w:szCs w:val="28"/>
          <w:rtl/>
          <w:lang w:val="en-US" w:bidi="ar-DZ"/>
        </w:rPr>
        <w:t>منخفض الشدة(4</w:t>
      </w:r>
      <w:r w:rsidR="00C408E3">
        <w:rPr>
          <w:rFonts w:ascii="Traditional Arabic" w:hAnsi="Traditional Arabic" w:cs="Traditional Arabic"/>
          <w:sz w:val="28"/>
          <w:szCs w:val="28"/>
          <w:rtl/>
          <w:lang w:val="en-US" w:bidi="ar-DZ"/>
        </w:rPr>
        <w:t>×</w:t>
      </w:r>
      <w:r w:rsidR="00C408E3">
        <w:rPr>
          <w:rFonts w:ascii="Traditional Arabic" w:hAnsi="Traditional Arabic" w:cs="Traditional Arabic" w:hint="cs"/>
          <w:sz w:val="28"/>
          <w:szCs w:val="28"/>
          <w:rtl/>
          <w:lang w:val="en-US" w:bidi="ar-DZ"/>
        </w:rPr>
        <w:t>4) على مرتفع الشدة(15</w:t>
      </w:r>
      <w:r w:rsidR="00C408E3">
        <w:rPr>
          <w:rFonts w:ascii="Traditional Arabic" w:hAnsi="Traditional Arabic" w:cs="Traditional Arabic"/>
          <w:sz w:val="28"/>
          <w:szCs w:val="28"/>
          <w:rtl/>
          <w:lang w:val="en-US" w:bidi="ar-DZ"/>
        </w:rPr>
        <w:t>×</w:t>
      </w:r>
      <w:r w:rsidR="00C408E3">
        <w:rPr>
          <w:rFonts w:ascii="Traditional Arabic" w:hAnsi="Traditional Arabic" w:cs="Traditional Arabic" w:hint="cs"/>
          <w:sz w:val="28"/>
          <w:szCs w:val="28"/>
          <w:rtl/>
          <w:lang w:val="en-US" w:bidi="ar-DZ"/>
        </w:rPr>
        <w:t xml:space="preserve">15) في التأثير على المتغيرين سالفي الذكر.   </w:t>
      </w:r>
    </w:p>
    <w:p w:rsidR="00C408E3" w:rsidRDefault="009457E5" w:rsidP="00C408E3">
      <w:pPr>
        <w:bidi/>
        <w:rPr>
          <w:rFonts w:ascii="Traditional Arabic" w:hAnsi="Traditional Arabic" w:cs="Traditional Arabic"/>
          <w:sz w:val="28"/>
          <w:szCs w:val="28"/>
          <w:rtl/>
          <w:lang w:bidi="ar-DZ"/>
        </w:rPr>
      </w:pPr>
      <w:r>
        <w:rPr>
          <w:rFonts w:ascii="Traditional Arabic" w:hAnsi="Traditional Arabic" w:cs="Traditional Arabic"/>
          <w:noProof/>
          <w:sz w:val="28"/>
          <w:szCs w:val="28"/>
          <w:rtl/>
          <w:lang w:eastAsia="fr-FR"/>
        </w:rPr>
        <w:pict>
          <v:shape id="_x0000_s1103" type="#_x0000_t202" style="position:absolute;left:0;text-align:left;margin-left:-6.05pt;margin-top:-2.65pt;width:429.1pt;height:270pt;z-index:251720704;mso-width-relative:margin;mso-height-relative:margin" strokecolor="black [3213]" strokeweight="1.5pt">
            <v:textbox style="mso-next-textbox:#_x0000_s1103">
              <w:txbxContent>
                <w:p w:rsidR="002C1093" w:rsidRDefault="002C1093" w:rsidP="00C408E3">
                  <w:pPr>
                    <w:bidi/>
                    <w:jc w:val="center"/>
                    <w:rPr>
                      <w:rFonts w:ascii="Traditional Arabic" w:hAnsi="Traditional Arabic" w:cs="Traditional Arabic"/>
                      <w:noProof/>
                      <w:sz w:val="28"/>
                      <w:szCs w:val="28"/>
                      <w:rtl/>
                      <w:lang w:eastAsia="fr-FR"/>
                    </w:rPr>
                  </w:pPr>
                  <w:r>
                    <w:rPr>
                      <w:rFonts w:ascii="Traditional Arabic" w:hAnsi="Traditional Arabic" w:cs="Traditional Arabic"/>
                      <w:noProof/>
                      <w:sz w:val="28"/>
                      <w:szCs w:val="28"/>
                      <w:rtl/>
                      <w:lang w:eastAsia="fr-FR"/>
                    </w:rPr>
                    <w:drawing>
                      <wp:inline distT="0" distB="0" distL="0" distR="0">
                        <wp:extent cx="5242230" cy="2743200"/>
                        <wp:effectExtent l="19050" t="0" r="0" b="0"/>
                        <wp:docPr id="104" name="Image 20" descr="C:\Users\othmane1988\Pictures\11-08-2015 21-21-5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thmane1988\Pictures\11-08-2015 21-21-58.bmp"/>
                                <pic:cNvPicPr>
                                  <a:picLocks noChangeAspect="1" noChangeArrowheads="1"/>
                                </pic:cNvPicPr>
                              </pic:nvPicPr>
                              <pic:blipFill>
                                <a:blip r:embed="rId55"/>
                                <a:srcRect/>
                                <a:stretch>
                                  <a:fillRect/>
                                </a:stretch>
                              </pic:blipFill>
                              <pic:spPr bwMode="auto">
                                <a:xfrm>
                                  <a:off x="0" y="0"/>
                                  <a:ext cx="5242230" cy="2743200"/>
                                </a:xfrm>
                                <a:prstGeom prst="rect">
                                  <a:avLst/>
                                </a:prstGeom>
                                <a:noFill/>
                                <a:ln w="9525">
                                  <a:noFill/>
                                  <a:miter lim="800000"/>
                                  <a:headEnd/>
                                  <a:tailEnd/>
                                </a:ln>
                              </pic:spPr>
                            </pic:pic>
                          </a:graphicData>
                        </a:graphic>
                      </wp:inline>
                    </w:drawing>
                  </w:r>
                </w:p>
                <w:p w:rsidR="002C1093" w:rsidRDefault="002C1093" w:rsidP="00C408E3">
                  <w:pPr>
                    <w:bidi/>
                    <w:jc w:val="right"/>
                    <w:rPr>
                      <w:rFonts w:ascii="Traditional Arabic" w:hAnsi="Traditional Arabic" w:cs="Traditional Arabic"/>
                      <w:noProof/>
                      <w:sz w:val="28"/>
                      <w:szCs w:val="28"/>
                      <w:rtl/>
                      <w:lang w:eastAsia="fr-FR"/>
                    </w:rPr>
                  </w:pPr>
                  <w:r>
                    <w:rPr>
                      <w:rFonts w:ascii="Traditional Arabic" w:hAnsi="Traditional Arabic" w:cs="Traditional Arabic" w:hint="cs"/>
                      <w:b/>
                      <w:bCs/>
                      <w:sz w:val="28"/>
                      <w:szCs w:val="28"/>
                      <w:rtl/>
                      <w:lang w:val="en-US" w:bidi="ar-DZ"/>
                    </w:rPr>
                    <w:t xml:space="preserve">  </w:t>
                  </w:r>
                  <w:r w:rsidRPr="00106C84">
                    <w:rPr>
                      <w:rFonts w:ascii="Traditional Arabic" w:hAnsi="Traditional Arabic" w:cs="Traditional Arabic"/>
                      <w:b/>
                      <w:bCs/>
                      <w:noProof/>
                      <w:sz w:val="28"/>
                      <w:szCs w:val="28"/>
                      <w:rtl/>
                      <w:lang w:eastAsia="fr-FR"/>
                    </w:rPr>
                    <w:t>الشكل رقم (1</w:t>
                  </w:r>
                  <w:r>
                    <w:rPr>
                      <w:rFonts w:ascii="Traditional Arabic" w:hAnsi="Traditional Arabic" w:cs="Traditional Arabic" w:hint="cs"/>
                      <w:b/>
                      <w:bCs/>
                      <w:noProof/>
                      <w:sz w:val="28"/>
                      <w:szCs w:val="28"/>
                      <w:rtl/>
                      <w:lang w:eastAsia="fr-FR"/>
                    </w:rPr>
                    <w:t>4</w:t>
                  </w:r>
                  <w:r w:rsidRPr="00106C84">
                    <w:rPr>
                      <w:rFonts w:ascii="Traditional Arabic" w:hAnsi="Traditional Arabic" w:cs="Traditional Arabic"/>
                      <w:b/>
                      <w:bCs/>
                      <w:noProof/>
                      <w:sz w:val="28"/>
                      <w:szCs w:val="28"/>
                      <w:rtl/>
                      <w:lang w:eastAsia="fr-FR"/>
                    </w:rPr>
                    <w:t>) يوضح تأثير أربع طرق مختلفة على المستهلك الأقصى الأكسجيني و حجم الدفع القلب</w:t>
                  </w:r>
                  <w:r>
                    <w:rPr>
                      <w:rFonts w:ascii="Traditional Arabic" w:hAnsi="Traditional Arabic" w:cs="Traditional Arabic" w:hint="cs"/>
                      <w:b/>
                      <w:bCs/>
                      <w:noProof/>
                      <w:sz w:val="28"/>
                      <w:szCs w:val="28"/>
                      <w:rtl/>
                      <w:lang w:eastAsia="fr-FR"/>
                    </w:rPr>
                    <w:t>ي</w:t>
                  </w:r>
                  <w:r w:rsidRPr="00106C84">
                    <w:rPr>
                      <w:rFonts w:ascii="Traditional Arabic" w:hAnsi="Traditional Arabic" w:cs="Traditional Arabic"/>
                      <w:noProof/>
                      <w:sz w:val="28"/>
                      <w:szCs w:val="28"/>
                      <w:rtl/>
                      <w:lang w:eastAsia="fr-FR"/>
                    </w:rPr>
                    <w:t xml:space="preserve"> </w:t>
                  </w:r>
                  <w:sdt>
                    <w:sdtPr>
                      <w:rPr>
                        <w:rFonts w:ascii="Traditional Arabic" w:hAnsi="Traditional Arabic" w:cs="Traditional Arabic" w:hint="cs"/>
                        <w:b/>
                        <w:bCs/>
                        <w:sz w:val="28"/>
                        <w:szCs w:val="28"/>
                        <w:rtl/>
                        <w:lang w:val="en-US" w:bidi="ar-DZ"/>
                      </w:rPr>
                      <w:id w:val="612770369"/>
                      <w:citation/>
                    </w:sdtPr>
                    <w:sdtContent>
                      <w:r w:rsidR="009457E5" w:rsidRPr="00C90457">
                        <w:rPr>
                          <w:rFonts w:ascii="Vijaya" w:hAnsi="Vijaya" w:cs="Vijaya"/>
                          <w:b/>
                          <w:bCs/>
                          <w:sz w:val="28"/>
                          <w:szCs w:val="28"/>
                          <w:rtl/>
                          <w:lang w:val="en-US" w:bidi="ar-DZ"/>
                        </w:rPr>
                        <w:fldChar w:fldCharType="begin"/>
                      </w:r>
                      <w:r w:rsidRPr="00C90457">
                        <w:rPr>
                          <w:rFonts w:ascii="Vijaya" w:hAnsi="Vijaya" w:cs="Vijaya"/>
                          <w:b/>
                          <w:bCs/>
                          <w:sz w:val="28"/>
                          <w:szCs w:val="28"/>
                          <w:lang w:bidi="ar-DZ"/>
                        </w:rPr>
                        <w:instrText xml:space="preserve"> CITATION Jan07 \l 1036 </w:instrText>
                      </w:r>
                      <w:r w:rsidR="009457E5" w:rsidRPr="00C90457">
                        <w:rPr>
                          <w:rFonts w:ascii="Vijaya" w:hAnsi="Vijaya" w:cs="Vijaya"/>
                          <w:b/>
                          <w:bCs/>
                          <w:sz w:val="28"/>
                          <w:szCs w:val="28"/>
                          <w:rtl/>
                          <w:lang w:val="en-US" w:bidi="ar-DZ"/>
                        </w:rPr>
                        <w:fldChar w:fldCharType="separate"/>
                      </w:r>
                      <w:r w:rsidRPr="00C90457">
                        <w:rPr>
                          <w:rFonts w:ascii="Vijaya" w:hAnsi="Vijaya" w:cs="Vijaya"/>
                          <w:b/>
                          <w:bCs/>
                          <w:noProof/>
                          <w:sz w:val="28"/>
                          <w:szCs w:val="28"/>
                          <w:lang w:bidi="ar-DZ"/>
                        </w:rPr>
                        <w:t xml:space="preserve"> (Jan Helgerud 2007)</w:t>
                      </w:r>
                      <w:r w:rsidR="009457E5" w:rsidRPr="00C90457">
                        <w:rPr>
                          <w:rFonts w:ascii="Vijaya" w:hAnsi="Vijaya" w:cs="Vijaya"/>
                          <w:b/>
                          <w:bCs/>
                          <w:sz w:val="28"/>
                          <w:szCs w:val="28"/>
                          <w:rtl/>
                          <w:lang w:val="en-US" w:bidi="ar-DZ"/>
                        </w:rPr>
                        <w:fldChar w:fldCharType="end"/>
                      </w:r>
                    </w:sdtContent>
                  </w:sdt>
                </w:p>
                <w:p w:rsidR="002C1093" w:rsidRPr="00BF32B7" w:rsidRDefault="002C1093" w:rsidP="00C408E3">
                  <w:pPr>
                    <w:bidi/>
                    <w:rPr>
                      <w:rFonts w:ascii="Traditional Arabic" w:hAnsi="Traditional Arabic" w:cs="Traditional Arabic"/>
                      <w:b/>
                      <w:bCs/>
                      <w:sz w:val="28"/>
                      <w:szCs w:val="28"/>
                    </w:rPr>
                  </w:pPr>
                </w:p>
              </w:txbxContent>
            </v:textbox>
          </v:shape>
        </w:pict>
      </w:r>
    </w:p>
    <w:p w:rsidR="00C408E3" w:rsidRPr="00B75D48" w:rsidRDefault="00C408E3" w:rsidP="00C408E3">
      <w:pPr>
        <w:bidi/>
        <w:rPr>
          <w:rFonts w:ascii="Traditional Arabic" w:hAnsi="Traditional Arabic" w:cs="Traditional Arabic"/>
          <w:sz w:val="28"/>
          <w:szCs w:val="28"/>
          <w:rtl/>
          <w:lang w:bidi="ar-DZ"/>
        </w:rPr>
      </w:pPr>
    </w:p>
    <w:p w:rsidR="00C408E3" w:rsidRPr="00B75D48" w:rsidRDefault="00C408E3" w:rsidP="00C408E3">
      <w:pPr>
        <w:bidi/>
        <w:rPr>
          <w:rFonts w:ascii="Traditional Arabic" w:hAnsi="Traditional Arabic" w:cs="Traditional Arabic"/>
          <w:sz w:val="28"/>
          <w:szCs w:val="28"/>
          <w:rtl/>
          <w:lang w:bidi="ar-DZ"/>
        </w:rPr>
      </w:pPr>
    </w:p>
    <w:p w:rsidR="00C408E3" w:rsidRPr="00B75D48" w:rsidRDefault="00C408E3" w:rsidP="00C408E3">
      <w:pPr>
        <w:bidi/>
        <w:rPr>
          <w:rFonts w:ascii="Traditional Arabic" w:hAnsi="Traditional Arabic" w:cs="Traditional Arabic"/>
          <w:sz w:val="28"/>
          <w:szCs w:val="28"/>
          <w:rtl/>
          <w:lang w:bidi="ar-DZ"/>
        </w:rPr>
      </w:pPr>
    </w:p>
    <w:p w:rsidR="00C408E3" w:rsidRPr="00B75D48" w:rsidRDefault="00C408E3" w:rsidP="00C408E3">
      <w:pPr>
        <w:bidi/>
        <w:rPr>
          <w:rFonts w:ascii="Traditional Arabic" w:hAnsi="Traditional Arabic" w:cs="Traditional Arabic"/>
          <w:sz w:val="28"/>
          <w:szCs w:val="28"/>
          <w:rtl/>
          <w:lang w:bidi="ar-DZ"/>
        </w:rPr>
      </w:pPr>
    </w:p>
    <w:p w:rsidR="00C408E3" w:rsidRDefault="00C408E3" w:rsidP="00C408E3">
      <w:pPr>
        <w:bidi/>
        <w:rPr>
          <w:rFonts w:ascii="Traditional Arabic" w:hAnsi="Traditional Arabic" w:cs="Traditional Arabic"/>
          <w:sz w:val="28"/>
          <w:szCs w:val="28"/>
          <w:rtl/>
          <w:lang w:bidi="ar-DZ"/>
        </w:rPr>
      </w:pPr>
    </w:p>
    <w:p w:rsidR="000930DB" w:rsidRDefault="000930DB" w:rsidP="000930DB">
      <w:pPr>
        <w:bidi/>
        <w:rPr>
          <w:rFonts w:ascii="Traditional Arabic" w:hAnsi="Traditional Arabic" w:cs="Traditional Arabic"/>
          <w:sz w:val="28"/>
          <w:szCs w:val="28"/>
          <w:rtl/>
          <w:lang w:bidi="ar-DZ"/>
        </w:rPr>
      </w:pPr>
    </w:p>
    <w:p w:rsidR="000930DB" w:rsidRDefault="000930DB" w:rsidP="000930DB">
      <w:pPr>
        <w:bidi/>
        <w:rPr>
          <w:rFonts w:ascii="Traditional Arabic" w:hAnsi="Traditional Arabic" w:cs="Traditional Arabic"/>
          <w:sz w:val="28"/>
          <w:szCs w:val="28"/>
          <w:rtl/>
          <w:lang w:bidi="ar-DZ"/>
        </w:rPr>
      </w:pPr>
    </w:p>
    <w:p w:rsidR="000930DB" w:rsidRDefault="000930DB" w:rsidP="000930DB">
      <w:pPr>
        <w:bidi/>
        <w:rPr>
          <w:rFonts w:ascii="Traditional Arabic" w:hAnsi="Traditional Arabic" w:cs="Traditional Arabic"/>
          <w:sz w:val="28"/>
          <w:szCs w:val="28"/>
          <w:rtl/>
          <w:lang w:bidi="ar-DZ"/>
        </w:rPr>
      </w:pPr>
    </w:p>
    <w:p w:rsidR="000930DB" w:rsidRDefault="000930DB" w:rsidP="000930DB">
      <w:pPr>
        <w:bidi/>
        <w:rPr>
          <w:rFonts w:ascii="Traditional Arabic" w:hAnsi="Traditional Arabic" w:cs="Traditional Arabic"/>
          <w:sz w:val="28"/>
          <w:szCs w:val="28"/>
          <w:rtl/>
          <w:lang w:bidi="ar-DZ"/>
        </w:rPr>
      </w:pPr>
    </w:p>
    <w:p w:rsidR="000930DB" w:rsidRPr="00B75D48" w:rsidRDefault="000930DB" w:rsidP="000930DB">
      <w:pPr>
        <w:bidi/>
        <w:rPr>
          <w:rFonts w:ascii="Traditional Arabic" w:hAnsi="Traditional Arabic" w:cs="Traditional Arabic"/>
          <w:sz w:val="28"/>
          <w:szCs w:val="28"/>
          <w:rtl/>
          <w:lang w:bidi="ar-DZ"/>
        </w:rPr>
      </w:pPr>
    </w:p>
    <w:p w:rsidR="00C408E3" w:rsidRPr="00B75D48" w:rsidRDefault="00C408E3" w:rsidP="00C408E3">
      <w:pPr>
        <w:bidi/>
        <w:rPr>
          <w:rFonts w:ascii="Traditional Arabic" w:hAnsi="Traditional Arabic" w:cs="Traditional Arabic"/>
          <w:sz w:val="28"/>
          <w:szCs w:val="28"/>
          <w:rtl/>
          <w:lang w:bidi="ar-DZ"/>
        </w:rPr>
      </w:pPr>
    </w:p>
    <w:p w:rsidR="00C408E3" w:rsidRDefault="00C408E3" w:rsidP="00C408E3">
      <w:pPr>
        <w:bidi/>
        <w:rPr>
          <w:rFonts w:ascii="Traditional Arabic" w:hAnsi="Traditional Arabic" w:cs="Traditional Arabic"/>
          <w:sz w:val="28"/>
          <w:szCs w:val="28"/>
          <w:rtl/>
          <w:lang w:bidi="ar-DZ"/>
        </w:rPr>
      </w:pPr>
    </w:p>
    <w:p w:rsidR="000C0F41" w:rsidRDefault="00C408E3" w:rsidP="000930DB">
      <w:pPr>
        <w:bidi/>
        <w:spacing w:line="312" w:lineRule="auto"/>
        <w:rPr>
          <w:rFonts w:ascii="Vijaya" w:hAnsi="Vijaya" w:cs="Vijaya"/>
          <w:sz w:val="28"/>
          <w:szCs w:val="28"/>
          <w:rtl/>
          <w:lang w:val="en-US" w:bidi="ar-DZ"/>
        </w:rPr>
      </w:pPr>
      <w:r>
        <w:rPr>
          <w:rFonts w:ascii="Traditional Arabic" w:hAnsi="Traditional Arabic" w:cs="Traditional Arabic" w:hint="cs"/>
          <w:sz w:val="28"/>
          <w:szCs w:val="28"/>
          <w:rtl/>
          <w:lang w:val="en-US" w:bidi="ar-DZ"/>
        </w:rPr>
        <w:t xml:space="preserve">كما أن التدريب الفتري يختلف عن التدريب التبادلي من حيث الشدة و الحجم و الكثافة و لكنهما يتفقان على نفس المبدأ و هو التبادل بين الجهد و الراحة،حيث ينتميان الى نفس الأسلوب التدريبي و هو الأسلوب "المتقطع"                </w:t>
      </w:r>
      <w:sdt>
        <w:sdtPr>
          <w:rPr>
            <w:rFonts w:ascii="Vijaya" w:hAnsi="Vijaya" w:cs="Vijaya"/>
            <w:sz w:val="28"/>
            <w:szCs w:val="28"/>
            <w:rtl/>
            <w:lang w:val="en-US" w:bidi="ar-DZ"/>
          </w:rPr>
          <w:id w:val="134254049"/>
          <w:citation/>
        </w:sdtPr>
        <w:sdtContent>
          <w:r w:rsidR="009457E5" w:rsidRPr="001A128D">
            <w:rPr>
              <w:rFonts w:ascii="Vijaya" w:hAnsi="Vijaya" w:cs="Vijaya"/>
              <w:sz w:val="28"/>
              <w:szCs w:val="28"/>
              <w:rtl/>
              <w:lang w:val="en-US" w:bidi="ar-DZ"/>
            </w:rPr>
            <w:fldChar w:fldCharType="begin"/>
          </w:r>
          <w:r w:rsidRPr="001A128D">
            <w:rPr>
              <w:rFonts w:ascii="Vijaya" w:hAnsi="Vijaya" w:cs="Vijaya"/>
              <w:sz w:val="28"/>
              <w:szCs w:val="28"/>
              <w:lang w:bidi="ar-DZ"/>
            </w:rPr>
            <w:instrText xml:space="preserve"> CITATION Cas08 \l 1036 </w:instrText>
          </w:r>
          <w:r w:rsidR="009457E5" w:rsidRPr="001A128D">
            <w:rPr>
              <w:rFonts w:ascii="Vijaya" w:hAnsi="Vijaya" w:cs="Vijaya"/>
              <w:sz w:val="28"/>
              <w:szCs w:val="28"/>
              <w:rtl/>
              <w:lang w:val="en-US" w:bidi="ar-DZ"/>
            </w:rPr>
            <w:fldChar w:fldCharType="separate"/>
          </w:r>
          <w:r w:rsidRPr="001A128D">
            <w:rPr>
              <w:rFonts w:ascii="Vijaya" w:hAnsi="Vijaya" w:cs="Vijaya"/>
              <w:noProof/>
              <w:sz w:val="28"/>
              <w:szCs w:val="28"/>
              <w:lang w:bidi="ar-DZ"/>
            </w:rPr>
            <w:t xml:space="preserve"> (Casas 2008)</w:t>
          </w:r>
          <w:r w:rsidR="009457E5" w:rsidRPr="001A128D">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حيث أن استراند 1992 يشير الى أن التدريب التبادلي عبارة عن تمارين انفجارية ذات شدة عالية تقدر بــــــــ 100</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من السرعة الهوائية القصوى أو أكثر أي (الحمل الأقصى و فوق الأقصى)  وفترات راحة قصيرة بشدة خفيفة و مدة أقل من 1 دقيقة </w:t>
      </w:r>
      <w:sdt>
        <w:sdtPr>
          <w:rPr>
            <w:rFonts w:ascii="Vijaya" w:hAnsi="Vijaya" w:cs="Vijaya"/>
            <w:sz w:val="28"/>
            <w:szCs w:val="28"/>
            <w:rtl/>
            <w:lang w:val="en-US" w:bidi="ar-DZ"/>
          </w:rPr>
          <w:id w:val="139618391"/>
          <w:citation/>
        </w:sdtPr>
        <w:sdtContent>
          <w:r w:rsidR="009457E5" w:rsidRPr="001A128D">
            <w:rPr>
              <w:rFonts w:ascii="Vijaya" w:hAnsi="Vijaya" w:cs="Vijaya"/>
              <w:sz w:val="28"/>
              <w:szCs w:val="28"/>
              <w:rtl/>
              <w:lang w:val="en-US" w:bidi="ar-DZ"/>
            </w:rPr>
            <w:fldChar w:fldCharType="begin"/>
          </w:r>
          <w:r w:rsidRPr="001A128D">
            <w:rPr>
              <w:rFonts w:ascii="Vijaya" w:hAnsi="Vijaya" w:cs="Vijaya"/>
              <w:sz w:val="28"/>
              <w:szCs w:val="28"/>
              <w:lang w:bidi="ar-DZ"/>
            </w:rPr>
            <w:instrText xml:space="preserve"> CITATION AST92 \l 1036  </w:instrText>
          </w:r>
          <w:r w:rsidR="009457E5" w:rsidRPr="001A128D">
            <w:rPr>
              <w:rFonts w:ascii="Vijaya" w:hAnsi="Vijaya" w:cs="Vijaya"/>
              <w:sz w:val="28"/>
              <w:szCs w:val="28"/>
              <w:rtl/>
              <w:lang w:val="en-US" w:bidi="ar-DZ"/>
            </w:rPr>
            <w:fldChar w:fldCharType="separate"/>
          </w:r>
          <w:r w:rsidRPr="001A128D">
            <w:rPr>
              <w:rFonts w:ascii="Vijaya" w:hAnsi="Vijaya" w:cs="Vijaya"/>
              <w:noProof/>
              <w:sz w:val="28"/>
              <w:szCs w:val="28"/>
              <w:lang w:bidi="ar-DZ"/>
            </w:rPr>
            <w:t xml:space="preserve"> (ASTRAND 1992)</w:t>
          </w:r>
          <w:r w:rsidR="009457E5" w:rsidRPr="001A128D">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مما ينعكس على المستهلك الأقصى للأكسجين و يكون التأثير الأكبر للتدريب على مستوى العضلات، أما التدريب الفتري فانه شدته تكون ما بين العتبة اللاكتيكية (</w:t>
      </w:r>
      <w:r w:rsidRPr="001A128D">
        <w:rPr>
          <w:rFonts w:ascii="Vijaya" w:hAnsi="Vijaya" w:cs="Vijaya"/>
          <w:sz w:val="28"/>
          <w:szCs w:val="28"/>
          <w:lang w:bidi="ar-DZ"/>
        </w:rPr>
        <w:t>LT</w:t>
      </w:r>
      <w:r>
        <w:rPr>
          <w:rFonts w:ascii="Traditional Arabic" w:hAnsi="Traditional Arabic" w:cs="Traditional Arabic" w:hint="cs"/>
          <w:sz w:val="28"/>
          <w:szCs w:val="28"/>
          <w:rtl/>
          <w:lang w:val="en-US" w:bidi="ar-DZ"/>
        </w:rPr>
        <w:t>) و أقصى استهلاك للأوكسجين (</w:t>
      </w:r>
      <w:r w:rsidRPr="001A128D">
        <w:rPr>
          <w:rFonts w:ascii="Vijaya" w:hAnsi="Vijaya" w:cs="Vijaya"/>
          <w:sz w:val="28"/>
          <w:szCs w:val="28"/>
          <w:lang w:val="en-US" w:bidi="ar-DZ"/>
        </w:rPr>
        <w:t>V0</w:t>
      </w:r>
      <w:r w:rsidRPr="001A128D">
        <w:rPr>
          <w:rFonts w:ascii="Vijaya" w:hAnsi="Vijaya" w:cs="Vijaya"/>
          <w:sz w:val="28"/>
          <w:szCs w:val="28"/>
          <w:vertAlign w:val="subscript"/>
          <w:lang w:val="en-US" w:bidi="ar-DZ"/>
        </w:rPr>
        <w:t>2MAX</w:t>
      </w:r>
      <w:r>
        <w:rPr>
          <w:rFonts w:ascii="Traditional Arabic" w:hAnsi="Traditional Arabic" w:cs="Traditional Arabic" w:hint="cs"/>
          <w:sz w:val="28"/>
          <w:szCs w:val="28"/>
          <w:rtl/>
          <w:lang w:val="en-US" w:bidi="ar-DZ"/>
        </w:rPr>
        <w:t>) أي من شدة حمل الأقل من الأقصى الى الأقصى كما يمكن أن تبلغ مدة الحمل حتى 5 دقائق</w:t>
      </w:r>
      <w:sdt>
        <w:sdtPr>
          <w:rPr>
            <w:rFonts w:ascii="Vijaya" w:hAnsi="Vijaya" w:cs="Vijaya"/>
            <w:sz w:val="28"/>
            <w:szCs w:val="28"/>
            <w:rtl/>
            <w:lang w:val="en-US" w:bidi="ar-DZ"/>
          </w:rPr>
          <w:id w:val="139618399"/>
          <w:citation/>
        </w:sdtPr>
        <w:sdtContent>
          <w:r w:rsidR="009457E5" w:rsidRPr="001A128D">
            <w:rPr>
              <w:rFonts w:ascii="Vijaya" w:hAnsi="Vijaya" w:cs="Vijaya"/>
              <w:sz w:val="28"/>
              <w:szCs w:val="28"/>
              <w:rtl/>
              <w:lang w:val="en-US" w:bidi="ar-DZ"/>
            </w:rPr>
            <w:fldChar w:fldCharType="begin"/>
          </w:r>
          <w:r w:rsidRPr="001A128D">
            <w:rPr>
              <w:rFonts w:ascii="Vijaya" w:hAnsi="Vijaya" w:cs="Vijaya"/>
              <w:sz w:val="28"/>
              <w:szCs w:val="28"/>
              <w:lang w:bidi="ar-DZ"/>
            </w:rPr>
            <w:instrText xml:space="preserve"> CITATION DAN84 \l 1036 </w:instrText>
          </w:r>
          <w:r w:rsidR="009457E5" w:rsidRPr="001A128D">
            <w:rPr>
              <w:rFonts w:ascii="Vijaya" w:hAnsi="Vijaya" w:cs="Vijaya"/>
              <w:sz w:val="28"/>
              <w:szCs w:val="28"/>
              <w:rtl/>
              <w:lang w:val="en-US" w:bidi="ar-DZ"/>
            </w:rPr>
            <w:fldChar w:fldCharType="separate"/>
          </w:r>
          <w:r w:rsidRPr="001A128D">
            <w:rPr>
              <w:rFonts w:ascii="Vijaya" w:hAnsi="Vijaya" w:cs="Vijaya"/>
              <w:noProof/>
              <w:sz w:val="28"/>
              <w:szCs w:val="28"/>
              <w:lang w:bidi="ar-DZ"/>
            </w:rPr>
            <w:t xml:space="preserve"> (DANIELS 1984)</w:t>
          </w:r>
          <w:r w:rsidR="009457E5" w:rsidRPr="001A128D">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حيث أن خصائص فترات الراحة البينية للتدريب الفتري تحدث تكيفات مهمة في الجهاز الدوري التنفسي،و خاصة على النبض الأوكسجيني(حجم الأوكسجين الممتص في النبضة الواحدة أثناء فترة الراحة)</w:t>
      </w:r>
      <w:sdt>
        <w:sdtPr>
          <w:rPr>
            <w:rFonts w:ascii="Vijaya" w:hAnsi="Vijaya" w:cs="Vijaya"/>
            <w:sz w:val="28"/>
            <w:szCs w:val="28"/>
            <w:rtl/>
            <w:lang w:val="en-US" w:bidi="ar-DZ"/>
          </w:rPr>
          <w:id w:val="208133305"/>
          <w:citation/>
        </w:sdtPr>
        <w:sdtContent>
          <w:r w:rsidR="009457E5" w:rsidRPr="001A128D">
            <w:rPr>
              <w:rFonts w:ascii="Vijaya" w:hAnsi="Vijaya" w:cs="Vijaya"/>
              <w:sz w:val="28"/>
              <w:szCs w:val="28"/>
              <w:rtl/>
              <w:lang w:val="en-US" w:bidi="ar-DZ"/>
            </w:rPr>
            <w:fldChar w:fldCharType="begin"/>
          </w:r>
          <w:r w:rsidRPr="001A128D">
            <w:rPr>
              <w:rFonts w:ascii="Vijaya" w:hAnsi="Vijaya" w:cs="Vijaya"/>
              <w:sz w:val="28"/>
              <w:szCs w:val="28"/>
              <w:rtl/>
              <w:lang w:val="en-US" w:bidi="ar-DZ"/>
            </w:rPr>
            <w:instrText xml:space="preserve"> </w:instrText>
          </w:r>
          <w:r w:rsidRPr="001A128D">
            <w:rPr>
              <w:rFonts w:ascii="Vijaya" w:hAnsi="Vijaya" w:cs="Vijaya"/>
              <w:sz w:val="28"/>
              <w:szCs w:val="28"/>
              <w:lang w:val="en-US" w:bidi="ar-DZ"/>
            </w:rPr>
            <w:instrText>CITATION</w:instrText>
          </w:r>
          <w:r w:rsidRPr="001A128D">
            <w:rPr>
              <w:rFonts w:ascii="Vijaya" w:hAnsi="Vijaya" w:cs="Vijaya"/>
              <w:sz w:val="28"/>
              <w:szCs w:val="28"/>
              <w:rtl/>
              <w:lang w:val="en-US" w:bidi="ar-DZ"/>
            </w:rPr>
            <w:instrText xml:space="preserve"> </w:instrText>
          </w:r>
          <w:r w:rsidRPr="001A128D">
            <w:rPr>
              <w:rFonts w:ascii="Vijaya" w:hAnsi="Vijaya" w:cs="Vijaya"/>
              <w:sz w:val="28"/>
              <w:szCs w:val="28"/>
              <w:lang w:val="en-US" w:bidi="ar-DZ"/>
            </w:rPr>
            <w:instrText>NÖC801 \l 5121</w:instrText>
          </w:r>
          <w:r w:rsidRPr="001A128D">
            <w:rPr>
              <w:rFonts w:ascii="Vijaya" w:hAnsi="Vijaya" w:cs="Vijaya"/>
              <w:sz w:val="28"/>
              <w:szCs w:val="28"/>
              <w:rtl/>
              <w:lang w:val="en-US" w:bidi="ar-DZ"/>
            </w:rPr>
            <w:instrText xml:space="preserve"> </w:instrText>
          </w:r>
          <w:r w:rsidR="009457E5" w:rsidRPr="001A128D">
            <w:rPr>
              <w:rFonts w:ascii="Vijaya" w:hAnsi="Vijaya" w:cs="Vijaya"/>
              <w:sz w:val="28"/>
              <w:szCs w:val="28"/>
              <w:rtl/>
              <w:lang w:val="en-US" w:bidi="ar-DZ"/>
            </w:rPr>
            <w:fldChar w:fldCharType="separate"/>
          </w:r>
          <w:r w:rsidRPr="001A128D">
            <w:rPr>
              <w:rFonts w:ascii="Vijaya" w:hAnsi="Vijaya" w:cs="Vijaya"/>
              <w:noProof/>
              <w:sz w:val="28"/>
              <w:szCs w:val="28"/>
              <w:rtl/>
              <w:lang w:val="en-US" w:bidi="ar-DZ"/>
            </w:rPr>
            <w:t xml:space="preserve"> </w:t>
          </w:r>
          <w:r w:rsidRPr="001A128D">
            <w:rPr>
              <w:rFonts w:ascii="Vijaya" w:hAnsi="Vijaya" w:cs="Vijaya"/>
              <w:noProof/>
              <w:sz w:val="28"/>
              <w:szCs w:val="28"/>
              <w:lang w:val="en-US" w:bidi="ar-DZ"/>
            </w:rPr>
            <w:t>(NÖCKER J 1980)</w:t>
          </w:r>
          <w:r w:rsidR="009457E5" w:rsidRPr="001A128D">
            <w:rPr>
              <w:rFonts w:ascii="Vijaya" w:hAnsi="Vijaya" w:cs="Vijaya"/>
              <w:sz w:val="28"/>
              <w:szCs w:val="28"/>
              <w:rtl/>
              <w:lang w:val="en-US" w:bidi="ar-DZ"/>
            </w:rPr>
            <w:fldChar w:fldCharType="end"/>
          </w:r>
        </w:sdtContent>
      </w:sdt>
    </w:p>
    <w:p w:rsidR="000930DB" w:rsidRDefault="000930DB" w:rsidP="000930DB">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lastRenderedPageBreak/>
        <w:t>و يرى الباحث أن الفرق الفسيولوجي الأساسي بين الطريقتين هو تراكم حمض اللاكتيك حيث يحدث ذلك في التدريب الفتري في حيث أنه لا يحدث في التدريب التبادلي و ذلك بسبب نوعية الراحة البينية و اختلافها بين الطريقتين مما ينعكس في اختلاف ردود الفعل الفسيولوجية لكلا الطريقتين.</w:t>
      </w:r>
    </w:p>
    <w:p w:rsidR="000930DB" w:rsidRPr="00BF32B7" w:rsidRDefault="009457E5" w:rsidP="000930DB">
      <w:pPr>
        <w:bidi/>
        <w:spacing w:line="312" w:lineRule="auto"/>
        <w:rPr>
          <w:rFonts w:ascii="Traditional Arabic" w:hAnsi="Traditional Arabic" w:cs="Traditional Arabic"/>
          <w:sz w:val="28"/>
          <w:szCs w:val="28"/>
          <w:rtl/>
          <w:lang w:val="en-US" w:bidi="ar-DZ"/>
        </w:rPr>
      </w:pPr>
      <w:r w:rsidRPr="009457E5">
        <w:rPr>
          <w:rFonts w:ascii="Traditional Arabic" w:hAnsi="Traditional Arabic" w:cs="Traditional Arabic"/>
          <w:noProof/>
          <w:sz w:val="28"/>
          <w:szCs w:val="28"/>
          <w:rtl/>
          <w:lang w:val="en-US" w:bidi="ar-DZ"/>
        </w:rPr>
        <w:pict>
          <v:shape id="_x0000_s1104" type="#_x0000_t202" style="position:absolute;left:0;text-align:left;margin-left:-.3pt;margin-top:100.65pt;width:434.25pt;height:246.95pt;z-index:251722752;mso-width-relative:margin;mso-height-relative:margin" strokecolor="white [3212]">
            <v:textbox style="mso-next-textbox:#_x0000_s1104">
              <w:txbxContent>
                <w:p w:rsidR="002C1093" w:rsidRDefault="002C1093" w:rsidP="000930DB">
                  <w:pPr>
                    <w:bidi/>
                    <w:jc w:val="center"/>
                    <w:rPr>
                      <w:rFonts w:ascii="Traditional Arabic" w:hAnsi="Traditional Arabic" w:cs="Traditional Arabic"/>
                      <w:b/>
                      <w:bCs/>
                      <w:noProof/>
                      <w:sz w:val="28"/>
                      <w:szCs w:val="28"/>
                      <w:rtl/>
                      <w:lang w:eastAsia="fr-FR" w:bidi="ar-DZ"/>
                    </w:rPr>
                  </w:pPr>
                  <w:r w:rsidRPr="00A30D98">
                    <w:rPr>
                      <w:rFonts w:ascii="Traditional Arabic" w:hAnsi="Traditional Arabic" w:cs="Traditional Arabic"/>
                      <w:b/>
                      <w:bCs/>
                      <w:noProof/>
                      <w:sz w:val="28"/>
                      <w:szCs w:val="28"/>
                      <w:rtl/>
                      <w:lang w:eastAsia="fr-FR"/>
                    </w:rPr>
                    <w:drawing>
                      <wp:inline distT="0" distB="0" distL="0" distR="0">
                        <wp:extent cx="5057908" cy="2674323"/>
                        <wp:effectExtent l="19050" t="19050" r="28442" b="11727"/>
                        <wp:docPr id="13" name="Image 1" descr="C:\Users\othmane1988\Pictures\17-08-2015 11-35-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hmane1988\Pictures\17-08-2015 11-35-20.bmp"/>
                                <pic:cNvPicPr>
                                  <a:picLocks noChangeAspect="1" noChangeArrowheads="1"/>
                                </pic:cNvPicPr>
                              </pic:nvPicPr>
                              <pic:blipFill>
                                <a:blip r:embed="rId56"/>
                                <a:srcRect b="2137"/>
                                <a:stretch>
                                  <a:fillRect/>
                                </a:stretch>
                              </pic:blipFill>
                              <pic:spPr bwMode="auto">
                                <a:xfrm>
                                  <a:off x="0" y="0"/>
                                  <a:ext cx="5057908" cy="2674323"/>
                                </a:xfrm>
                                <a:prstGeom prst="rect">
                                  <a:avLst/>
                                </a:prstGeom>
                                <a:noFill/>
                                <a:ln w="19050">
                                  <a:solidFill>
                                    <a:schemeClr val="tx1">
                                      <a:lumMod val="95000"/>
                                      <a:lumOff val="5000"/>
                                    </a:schemeClr>
                                  </a:solidFill>
                                  <a:miter lim="800000"/>
                                  <a:headEnd/>
                                  <a:tailEnd/>
                                </a:ln>
                              </pic:spPr>
                            </pic:pic>
                          </a:graphicData>
                        </a:graphic>
                      </wp:inline>
                    </w:drawing>
                  </w:r>
                </w:p>
                <w:p w:rsidR="002C1093" w:rsidRPr="00B7544C" w:rsidRDefault="002C1093" w:rsidP="000930DB">
                  <w:pPr>
                    <w:bidi/>
                    <w:jc w:val="center"/>
                    <w:rPr>
                      <w:rFonts w:ascii="Traditional Arabic" w:hAnsi="Traditional Arabic" w:cs="Traditional Arabic"/>
                      <w:b/>
                      <w:bCs/>
                      <w:noProof/>
                      <w:sz w:val="28"/>
                      <w:szCs w:val="28"/>
                      <w:rtl/>
                      <w:lang w:eastAsia="fr-FR" w:bidi="ar-DZ"/>
                    </w:rPr>
                  </w:pPr>
                  <w:r w:rsidRPr="00B7544C">
                    <w:rPr>
                      <w:rFonts w:ascii="Traditional Arabic" w:hAnsi="Traditional Arabic" w:cs="Traditional Arabic"/>
                      <w:b/>
                      <w:bCs/>
                      <w:noProof/>
                      <w:sz w:val="28"/>
                      <w:szCs w:val="28"/>
                      <w:rtl/>
                      <w:lang w:eastAsia="fr-FR" w:bidi="ar-DZ"/>
                    </w:rPr>
                    <w:t>الشكل رقم(1</w:t>
                  </w:r>
                  <w:r>
                    <w:rPr>
                      <w:rFonts w:ascii="Traditional Arabic" w:hAnsi="Traditional Arabic" w:cs="Traditional Arabic" w:hint="cs"/>
                      <w:b/>
                      <w:bCs/>
                      <w:noProof/>
                      <w:sz w:val="28"/>
                      <w:szCs w:val="28"/>
                      <w:rtl/>
                      <w:lang w:eastAsia="fr-FR" w:bidi="ar-DZ"/>
                    </w:rPr>
                    <w:t>5</w:t>
                  </w:r>
                  <w:r w:rsidRPr="00B7544C">
                    <w:rPr>
                      <w:rFonts w:ascii="Traditional Arabic" w:hAnsi="Traditional Arabic" w:cs="Traditional Arabic"/>
                      <w:b/>
                      <w:bCs/>
                      <w:noProof/>
                      <w:sz w:val="28"/>
                      <w:szCs w:val="28"/>
                      <w:rtl/>
                      <w:lang w:eastAsia="fr-FR" w:bidi="ar-DZ"/>
                    </w:rPr>
                    <w:t>) يوضح الفرق بين التدريب الفتري و التبادلي</w:t>
                  </w:r>
                </w:p>
                <w:p w:rsidR="002C1093" w:rsidRDefault="002C1093" w:rsidP="000930DB">
                  <w:pPr>
                    <w:bidi/>
                    <w:jc w:val="center"/>
                    <w:rPr>
                      <w:lang w:bidi="ar-DZ"/>
                    </w:rPr>
                  </w:pPr>
                </w:p>
              </w:txbxContent>
            </v:textbox>
          </v:shape>
        </w:pict>
      </w:r>
      <w:r w:rsidR="000930DB">
        <w:rPr>
          <w:rFonts w:ascii="Traditional Arabic" w:hAnsi="Traditional Arabic" w:cs="Traditional Arabic" w:hint="cs"/>
          <w:sz w:val="28"/>
          <w:szCs w:val="28"/>
          <w:rtl/>
          <w:lang w:val="en-US" w:bidi="ar-DZ"/>
        </w:rPr>
        <w:t xml:space="preserve">كما أنه و من خلال (الشكل رقم </w:t>
      </w:r>
      <w:r w:rsidR="000930DB">
        <w:rPr>
          <w:rFonts w:ascii="Traditional Arabic" w:hAnsi="Traditional Arabic" w:cs="Traditional Arabic"/>
          <w:sz w:val="28"/>
          <w:szCs w:val="28"/>
          <w:lang w:val="en-US" w:bidi="ar-DZ"/>
        </w:rPr>
        <w:t>15</w:t>
      </w:r>
      <w:r w:rsidR="000930DB">
        <w:rPr>
          <w:rFonts w:ascii="Traditional Arabic" w:hAnsi="Traditional Arabic" w:cs="Traditional Arabic" w:hint="cs"/>
          <w:sz w:val="28"/>
          <w:szCs w:val="28"/>
          <w:rtl/>
          <w:lang w:val="en-US" w:bidi="ar-DZ"/>
        </w:rPr>
        <w:t>) نلاحظ الفرق بين الطريقتين من خلال منحنى نبض القلب لكليهما،حيث أن التدريب التبادلي يحدث بنسبة قريبة من القدرة الهوائية القصوى،و يكون نبض القلب فيه أقرب الى الأقصى،و هي الخاصية غير المتوفرة في التدريب الفتري.كما أن التعب يظهر مبكرا في التدريب التبادلي غير التدريب الفتري الذي يستمر فيه الأداء لفترة أطول.</w:t>
      </w:r>
    </w:p>
    <w:p w:rsidR="000930DB" w:rsidRDefault="000930DB" w:rsidP="000930DB">
      <w:pPr>
        <w:bidi/>
        <w:spacing w:line="312" w:lineRule="auto"/>
        <w:rPr>
          <w:rFonts w:ascii="Traditional Arabic" w:hAnsi="Traditional Arabic" w:cs="Traditional Arabic"/>
          <w:sz w:val="28"/>
          <w:szCs w:val="28"/>
          <w:rtl/>
          <w:lang w:bidi="ar-DZ"/>
        </w:rPr>
      </w:pPr>
    </w:p>
    <w:p w:rsidR="000930DB" w:rsidRPr="00C95745" w:rsidRDefault="000930DB" w:rsidP="000930DB">
      <w:pPr>
        <w:bidi/>
        <w:rPr>
          <w:rFonts w:ascii="Traditional Arabic" w:hAnsi="Traditional Arabic" w:cs="Traditional Arabic"/>
          <w:sz w:val="28"/>
          <w:szCs w:val="28"/>
          <w:rtl/>
          <w:lang w:bidi="ar-DZ"/>
        </w:rPr>
      </w:pPr>
    </w:p>
    <w:p w:rsidR="000930DB" w:rsidRPr="00C95745" w:rsidRDefault="000930DB" w:rsidP="000930DB">
      <w:pPr>
        <w:bidi/>
        <w:rPr>
          <w:rFonts w:ascii="Traditional Arabic" w:hAnsi="Traditional Arabic" w:cs="Traditional Arabic"/>
          <w:sz w:val="28"/>
          <w:szCs w:val="28"/>
          <w:rtl/>
          <w:lang w:bidi="ar-DZ"/>
        </w:rPr>
      </w:pPr>
    </w:p>
    <w:p w:rsidR="000930DB" w:rsidRDefault="000930DB" w:rsidP="000930DB">
      <w:pPr>
        <w:bidi/>
        <w:rPr>
          <w:rFonts w:ascii="Traditional Arabic" w:hAnsi="Traditional Arabic" w:cs="Traditional Arabic"/>
          <w:sz w:val="28"/>
          <w:szCs w:val="28"/>
          <w:rtl/>
          <w:lang w:bidi="ar-DZ"/>
        </w:rPr>
      </w:pPr>
    </w:p>
    <w:p w:rsidR="000930DB" w:rsidRDefault="000930DB" w:rsidP="000930DB">
      <w:pPr>
        <w:bidi/>
        <w:rPr>
          <w:rFonts w:ascii="Traditional Arabic" w:hAnsi="Traditional Arabic" w:cs="Traditional Arabic"/>
          <w:sz w:val="28"/>
          <w:szCs w:val="28"/>
          <w:rtl/>
          <w:lang w:bidi="ar-DZ"/>
        </w:rPr>
      </w:pPr>
    </w:p>
    <w:p w:rsidR="000930DB" w:rsidRDefault="000930DB" w:rsidP="000930DB">
      <w:pPr>
        <w:bidi/>
        <w:rPr>
          <w:rFonts w:ascii="Traditional Arabic" w:hAnsi="Traditional Arabic" w:cs="Traditional Arabic"/>
          <w:sz w:val="28"/>
          <w:szCs w:val="28"/>
          <w:rtl/>
          <w:lang w:bidi="ar-DZ"/>
        </w:rPr>
      </w:pPr>
    </w:p>
    <w:p w:rsidR="000930DB" w:rsidRDefault="000930DB" w:rsidP="000930DB">
      <w:pPr>
        <w:bidi/>
        <w:rPr>
          <w:rFonts w:ascii="Traditional Arabic" w:hAnsi="Traditional Arabic" w:cs="Traditional Arabic"/>
          <w:sz w:val="28"/>
          <w:szCs w:val="28"/>
          <w:rtl/>
          <w:lang w:bidi="ar-DZ"/>
        </w:rPr>
      </w:pPr>
    </w:p>
    <w:p w:rsidR="000930DB" w:rsidRDefault="000930DB" w:rsidP="000930DB">
      <w:pPr>
        <w:bidi/>
        <w:rPr>
          <w:rFonts w:ascii="Traditional Arabic" w:hAnsi="Traditional Arabic" w:cs="Traditional Arabic"/>
          <w:sz w:val="28"/>
          <w:szCs w:val="28"/>
          <w:rtl/>
          <w:lang w:bidi="ar-DZ"/>
        </w:rPr>
      </w:pPr>
    </w:p>
    <w:p w:rsidR="000930DB" w:rsidRDefault="000930DB" w:rsidP="000930DB">
      <w:pPr>
        <w:bidi/>
        <w:rPr>
          <w:rFonts w:ascii="Traditional Arabic" w:hAnsi="Traditional Arabic" w:cs="Traditional Arabic"/>
          <w:sz w:val="28"/>
          <w:szCs w:val="28"/>
          <w:rtl/>
          <w:lang w:bidi="ar-DZ"/>
        </w:rPr>
      </w:pPr>
    </w:p>
    <w:p w:rsidR="000930DB" w:rsidRDefault="000930DB" w:rsidP="000930DB">
      <w:pPr>
        <w:bidi/>
        <w:rPr>
          <w:rFonts w:ascii="Traditional Arabic" w:hAnsi="Traditional Arabic" w:cs="Traditional Arabic"/>
          <w:sz w:val="28"/>
          <w:szCs w:val="28"/>
          <w:rtl/>
          <w:lang w:bidi="ar-DZ"/>
        </w:rPr>
      </w:pPr>
    </w:p>
    <w:p w:rsidR="000930DB" w:rsidRPr="00C95745" w:rsidRDefault="000930DB" w:rsidP="000930DB">
      <w:pPr>
        <w:bidi/>
        <w:rPr>
          <w:rFonts w:ascii="Traditional Arabic" w:hAnsi="Traditional Arabic" w:cs="Traditional Arabic"/>
          <w:sz w:val="28"/>
          <w:szCs w:val="28"/>
          <w:rtl/>
          <w:lang w:bidi="ar-DZ"/>
        </w:rPr>
      </w:pPr>
    </w:p>
    <w:p w:rsidR="000930DB" w:rsidRPr="00C95745" w:rsidRDefault="000930DB" w:rsidP="000930DB">
      <w:pPr>
        <w:bidi/>
        <w:rPr>
          <w:rFonts w:ascii="Traditional Arabic" w:hAnsi="Traditional Arabic" w:cs="Traditional Arabic"/>
          <w:sz w:val="28"/>
          <w:szCs w:val="28"/>
          <w:rtl/>
          <w:lang w:bidi="ar-DZ"/>
        </w:rPr>
      </w:pPr>
    </w:p>
    <w:p w:rsidR="000930DB" w:rsidRPr="00C95745" w:rsidRDefault="000930DB" w:rsidP="000930DB">
      <w:pPr>
        <w:bidi/>
        <w:rPr>
          <w:rFonts w:ascii="Traditional Arabic" w:hAnsi="Traditional Arabic" w:cs="Traditional Arabic"/>
          <w:sz w:val="28"/>
          <w:szCs w:val="28"/>
          <w:rtl/>
          <w:lang w:bidi="ar-DZ"/>
        </w:rPr>
      </w:pPr>
    </w:p>
    <w:p w:rsidR="000930DB" w:rsidRPr="00C95745" w:rsidRDefault="000930DB" w:rsidP="000930DB">
      <w:pPr>
        <w:bidi/>
        <w:rPr>
          <w:rFonts w:ascii="Traditional Arabic" w:hAnsi="Traditional Arabic" w:cs="Traditional Arabic"/>
          <w:sz w:val="28"/>
          <w:szCs w:val="28"/>
          <w:rtl/>
          <w:lang w:bidi="ar-DZ"/>
        </w:rPr>
      </w:pPr>
    </w:p>
    <w:p w:rsidR="000930DB" w:rsidRPr="00C95745" w:rsidRDefault="000930DB" w:rsidP="000930DB">
      <w:pPr>
        <w:bidi/>
        <w:rPr>
          <w:rFonts w:ascii="Traditional Arabic" w:hAnsi="Traditional Arabic" w:cs="Traditional Arabic"/>
          <w:sz w:val="28"/>
          <w:szCs w:val="28"/>
          <w:rtl/>
          <w:lang w:bidi="ar-DZ"/>
        </w:rPr>
      </w:pPr>
    </w:p>
    <w:p w:rsidR="000930DB" w:rsidRDefault="000930DB" w:rsidP="000930DB">
      <w:pPr>
        <w:bidi/>
        <w:rPr>
          <w:rFonts w:ascii="Traditional Arabic" w:hAnsi="Traditional Arabic" w:cs="Traditional Arabic"/>
          <w:sz w:val="28"/>
          <w:szCs w:val="28"/>
          <w:rtl/>
          <w:lang w:bidi="ar-DZ"/>
        </w:rPr>
      </w:pPr>
    </w:p>
    <w:p w:rsidR="000930DB" w:rsidRDefault="000930DB" w:rsidP="000930DB">
      <w:pPr>
        <w:bidi/>
        <w:rPr>
          <w:rFonts w:ascii="Traditional Arabic" w:hAnsi="Traditional Arabic" w:cs="Traditional Arabic"/>
          <w:sz w:val="28"/>
          <w:szCs w:val="28"/>
          <w:rtl/>
          <w:lang w:bidi="ar-DZ"/>
        </w:rPr>
      </w:pPr>
    </w:p>
    <w:p w:rsidR="000930DB" w:rsidRDefault="000930DB" w:rsidP="000930DB">
      <w:pPr>
        <w:bidi/>
        <w:rPr>
          <w:rFonts w:ascii="Traditional Arabic" w:hAnsi="Traditional Arabic" w:cs="Traditional Arabic"/>
          <w:sz w:val="28"/>
          <w:szCs w:val="28"/>
          <w:rtl/>
          <w:lang w:bidi="ar-DZ"/>
        </w:rPr>
      </w:pPr>
    </w:p>
    <w:p w:rsidR="000930DB" w:rsidRDefault="000930DB" w:rsidP="000930DB">
      <w:pPr>
        <w:bidi/>
        <w:rPr>
          <w:rFonts w:ascii="Traditional Arabic" w:hAnsi="Traditional Arabic" w:cs="Traditional Arabic"/>
          <w:sz w:val="28"/>
          <w:szCs w:val="28"/>
          <w:rtl/>
          <w:lang w:bidi="ar-DZ"/>
        </w:rPr>
      </w:pPr>
    </w:p>
    <w:p w:rsidR="000930DB" w:rsidRDefault="000930DB" w:rsidP="000930DB">
      <w:pPr>
        <w:bidi/>
        <w:rPr>
          <w:rFonts w:ascii="Traditional Arabic" w:hAnsi="Traditional Arabic" w:cs="Traditional Arabic"/>
          <w:b/>
          <w:bCs/>
          <w:sz w:val="32"/>
          <w:szCs w:val="32"/>
          <w:rtl/>
          <w:lang w:val="en-US" w:bidi="ar-DZ"/>
        </w:rPr>
      </w:pPr>
    </w:p>
    <w:p w:rsidR="000930DB" w:rsidRDefault="000930DB" w:rsidP="000930DB">
      <w:pPr>
        <w:bidi/>
        <w:rPr>
          <w:rFonts w:ascii="Traditional Arabic" w:hAnsi="Traditional Arabic" w:cs="Traditional Arabic"/>
          <w:b/>
          <w:bCs/>
          <w:sz w:val="32"/>
          <w:szCs w:val="32"/>
          <w:rtl/>
          <w:lang w:val="en-US" w:bidi="ar-DZ"/>
        </w:rPr>
      </w:pPr>
    </w:p>
    <w:p w:rsidR="000930DB" w:rsidRDefault="000930DB" w:rsidP="000930DB">
      <w:pPr>
        <w:bidi/>
        <w:spacing w:line="312" w:lineRule="auto"/>
        <w:rPr>
          <w:rFonts w:ascii="Traditional Arabic" w:hAnsi="Traditional Arabic" w:cs="Traditional Arabic"/>
          <w:sz w:val="28"/>
          <w:szCs w:val="28"/>
          <w:rtl/>
          <w:lang w:val="en-US" w:bidi="ar-DZ"/>
        </w:rPr>
      </w:pPr>
    </w:p>
    <w:p w:rsidR="000930DB" w:rsidRDefault="000930DB" w:rsidP="00DF28AD">
      <w:pPr>
        <w:bidi/>
        <w:spacing w:line="312" w:lineRule="auto"/>
        <w:rPr>
          <w:rFonts w:ascii="Traditional Arabic" w:hAnsi="Traditional Arabic" w:cs="Traditional Arabic"/>
          <w:b/>
          <w:bCs/>
          <w:sz w:val="32"/>
          <w:szCs w:val="32"/>
          <w:rtl/>
          <w:lang w:bidi="ar-DZ"/>
        </w:rPr>
      </w:pPr>
      <w:proofErr w:type="gramStart"/>
      <w:r>
        <w:rPr>
          <w:rFonts w:ascii="Traditional Arabic" w:hAnsi="Traditional Arabic" w:cs="Traditional Arabic" w:hint="cs"/>
          <w:b/>
          <w:bCs/>
          <w:sz w:val="32"/>
          <w:szCs w:val="32"/>
          <w:rtl/>
          <w:lang w:val="en-US" w:bidi="ar-DZ"/>
        </w:rPr>
        <w:lastRenderedPageBreak/>
        <w:t>خلاصة</w:t>
      </w:r>
      <w:proofErr w:type="gramEnd"/>
      <w:r w:rsidRPr="00C95745">
        <w:rPr>
          <w:rFonts w:ascii="Traditional Arabic" w:hAnsi="Traditional Arabic" w:cs="Traditional Arabic" w:hint="cs"/>
          <w:b/>
          <w:bCs/>
          <w:sz w:val="32"/>
          <w:szCs w:val="32"/>
          <w:rtl/>
          <w:lang w:bidi="ar-DZ"/>
        </w:rPr>
        <w:t>:</w:t>
      </w:r>
    </w:p>
    <w:p w:rsidR="000930DB" w:rsidRDefault="000930DB" w:rsidP="00DF28AD">
      <w:pPr>
        <w:bidi/>
        <w:spacing w:line="312" w:lineRule="auto"/>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بناءا على ما تم التطرق إليه في هذا الفصل يرى الباحث أن تخطيط التدريب وفقا لأسس علمية دقيقة يعتبر من أهم أسباب نجاح المدرب أو المحضر البدني،فهو يعتبر العامل المهم في الاستمرارية و التطور من مرحلة إلى أخرى و بالتالي الرفع من المستوى البدني و الفسيولوجي للاعبين في الوقت المناسب للمرحلة سواء كانت مرحلة الاعداد أو المنافسة أو المرحلة الإنتقالية، و كان لهذا الأثر الكبير في اعتماد الباحث في تطبيق برنامجه في فترة الاعداد ،و لأن الاختيار وقع على التدريب الفتري كمتغير مستقل نتيجة لمشكلة البحث المطروحة،فقد تم التركيز عليه من قبل الباحث حيث أنه يعتبر أفضل طريقة للتدريب بالنسبة للعبة كرة القدم و هذا لتشابهها مع طبيعتها و المتمثلة أصلا في مجموعة من المجهودات تفصل بينها فترات راحة،و هذا ما نراه أثناء المباراة من تكرار الجري لمسافات لا تزيد عن 50 متر تفصل بينها فترات راحة،سواء كان ذلك بالكرة أو بدونها ،و كذلك الارتقاء لضرب الكرة بالرأس طيلة فترة المباراة ،و الالتحامات و الصراعات الفردية . و كل هذه الحركات تحمل صفة التبادل ما بين الجهد و الراحة،حتى يستطيع اللاعب اكمال ال 90 دقيقة بدون الشعور بالتعب المبكر و الذي يعتمد أساسا على القدرات الهوائية و اللاهوائية للاعب و هذا ما سيتطرق له الباحث في الفصل الموالي.</w:t>
      </w:r>
    </w:p>
    <w:p w:rsidR="00DF28AD" w:rsidRDefault="00DF28AD" w:rsidP="00DF28AD">
      <w:pPr>
        <w:bidi/>
        <w:spacing w:line="312" w:lineRule="auto"/>
        <w:rPr>
          <w:rFonts w:ascii="Traditional Arabic" w:hAnsi="Traditional Arabic" w:cs="Traditional Arabic"/>
          <w:sz w:val="28"/>
          <w:szCs w:val="28"/>
          <w:rtl/>
          <w:lang w:bidi="ar-DZ"/>
        </w:rPr>
      </w:pPr>
    </w:p>
    <w:p w:rsidR="00DF28AD" w:rsidRDefault="00DF28AD" w:rsidP="00DF28AD">
      <w:pPr>
        <w:bidi/>
        <w:spacing w:line="312" w:lineRule="auto"/>
        <w:rPr>
          <w:rFonts w:ascii="Traditional Arabic" w:hAnsi="Traditional Arabic" w:cs="Traditional Arabic"/>
          <w:sz w:val="28"/>
          <w:szCs w:val="28"/>
          <w:rtl/>
          <w:lang w:bidi="ar-DZ"/>
        </w:rPr>
      </w:pPr>
    </w:p>
    <w:p w:rsidR="00DF28AD" w:rsidRDefault="00DF28AD" w:rsidP="00DF28AD">
      <w:pPr>
        <w:bidi/>
        <w:spacing w:line="312" w:lineRule="auto"/>
        <w:rPr>
          <w:rFonts w:ascii="Traditional Arabic" w:hAnsi="Traditional Arabic" w:cs="Traditional Arabic"/>
          <w:sz w:val="28"/>
          <w:szCs w:val="28"/>
          <w:rtl/>
          <w:lang w:bidi="ar-DZ"/>
        </w:rPr>
      </w:pPr>
    </w:p>
    <w:p w:rsidR="00DF28AD" w:rsidRDefault="00DF28AD" w:rsidP="00DF28AD">
      <w:pPr>
        <w:bidi/>
        <w:spacing w:line="312" w:lineRule="auto"/>
        <w:rPr>
          <w:rFonts w:ascii="Traditional Arabic" w:hAnsi="Traditional Arabic" w:cs="Traditional Arabic"/>
          <w:sz w:val="28"/>
          <w:szCs w:val="28"/>
          <w:rtl/>
          <w:lang w:bidi="ar-DZ"/>
        </w:rPr>
      </w:pPr>
    </w:p>
    <w:p w:rsidR="00DF28AD" w:rsidRDefault="00DF28AD" w:rsidP="00DF28AD">
      <w:pPr>
        <w:bidi/>
        <w:spacing w:line="312" w:lineRule="auto"/>
        <w:rPr>
          <w:rFonts w:ascii="Traditional Arabic" w:hAnsi="Traditional Arabic" w:cs="Traditional Arabic"/>
          <w:sz w:val="28"/>
          <w:szCs w:val="28"/>
          <w:rtl/>
          <w:lang w:bidi="ar-DZ"/>
        </w:rPr>
      </w:pPr>
    </w:p>
    <w:p w:rsidR="00DF28AD" w:rsidRDefault="00DF28AD" w:rsidP="00DF28AD">
      <w:pPr>
        <w:bidi/>
        <w:spacing w:line="312" w:lineRule="auto"/>
        <w:rPr>
          <w:rFonts w:ascii="Traditional Arabic" w:hAnsi="Traditional Arabic" w:cs="Traditional Arabic"/>
          <w:sz w:val="28"/>
          <w:szCs w:val="28"/>
          <w:rtl/>
          <w:lang w:bidi="ar-DZ"/>
        </w:rPr>
      </w:pPr>
    </w:p>
    <w:p w:rsidR="00DF28AD" w:rsidRDefault="00DF28AD" w:rsidP="00DF28AD">
      <w:pPr>
        <w:bidi/>
        <w:spacing w:line="312" w:lineRule="auto"/>
        <w:rPr>
          <w:rFonts w:ascii="Traditional Arabic" w:hAnsi="Traditional Arabic" w:cs="Traditional Arabic"/>
          <w:sz w:val="28"/>
          <w:szCs w:val="28"/>
          <w:rtl/>
          <w:lang w:bidi="ar-DZ"/>
        </w:rPr>
      </w:pPr>
    </w:p>
    <w:p w:rsidR="00DF28AD" w:rsidRDefault="00DF28AD" w:rsidP="00DF28AD">
      <w:pPr>
        <w:bidi/>
        <w:spacing w:line="312" w:lineRule="auto"/>
        <w:rPr>
          <w:rFonts w:ascii="Traditional Arabic" w:hAnsi="Traditional Arabic" w:cs="Traditional Arabic"/>
          <w:sz w:val="28"/>
          <w:szCs w:val="28"/>
          <w:rtl/>
          <w:lang w:bidi="ar-DZ"/>
        </w:rPr>
      </w:pPr>
    </w:p>
    <w:p w:rsidR="00DF28AD" w:rsidRPr="00C95745" w:rsidRDefault="00DF28AD" w:rsidP="00DF28AD">
      <w:pPr>
        <w:bidi/>
        <w:spacing w:line="312" w:lineRule="auto"/>
        <w:rPr>
          <w:rFonts w:ascii="Traditional Arabic" w:hAnsi="Traditional Arabic" w:cs="Traditional Arabic"/>
          <w:sz w:val="28"/>
          <w:szCs w:val="28"/>
          <w:rtl/>
          <w:lang w:bidi="ar-DZ"/>
        </w:rPr>
      </w:pPr>
    </w:p>
    <w:p w:rsidR="000930DB" w:rsidRDefault="000930DB" w:rsidP="000930DB">
      <w:pPr>
        <w:bidi/>
        <w:spacing w:line="312" w:lineRule="auto"/>
        <w:rPr>
          <w:rFonts w:ascii="Traditional Arabic" w:hAnsi="Traditional Arabic" w:cs="Traditional Arabic"/>
          <w:sz w:val="28"/>
          <w:szCs w:val="28"/>
          <w:rtl/>
          <w:lang w:val="en-US" w:bidi="ar-DZ"/>
        </w:rPr>
      </w:pPr>
    </w:p>
    <w:p w:rsidR="000930DB" w:rsidRDefault="000930DB" w:rsidP="000930DB">
      <w:pPr>
        <w:bidi/>
        <w:spacing w:line="312" w:lineRule="auto"/>
        <w:rPr>
          <w:rFonts w:ascii="Traditional Arabic" w:hAnsi="Traditional Arabic" w:cs="Traditional Arabic"/>
          <w:sz w:val="28"/>
          <w:szCs w:val="28"/>
          <w:rtl/>
          <w:lang w:val="en-US" w:bidi="ar-DZ"/>
        </w:rPr>
      </w:pPr>
    </w:p>
    <w:p w:rsidR="000930DB" w:rsidRDefault="000930DB" w:rsidP="000930DB">
      <w:pPr>
        <w:bidi/>
        <w:spacing w:line="312" w:lineRule="auto"/>
        <w:rPr>
          <w:rFonts w:ascii="Traditional Arabic" w:hAnsi="Traditional Arabic" w:cs="Traditional Arabic"/>
          <w:sz w:val="28"/>
          <w:szCs w:val="28"/>
          <w:rtl/>
          <w:lang w:val="en-US" w:bidi="ar-DZ"/>
        </w:rPr>
      </w:pPr>
    </w:p>
    <w:p w:rsidR="00DF28AD" w:rsidRDefault="00DF28AD" w:rsidP="000930DB">
      <w:pPr>
        <w:bidi/>
        <w:spacing w:line="312" w:lineRule="auto"/>
        <w:rPr>
          <w:rFonts w:ascii="Traditional Arabic" w:hAnsi="Traditional Arabic" w:cs="Traditional Arabic"/>
          <w:sz w:val="28"/>
          <w:szCs w:val="28"/>
          <w:rtl/>
          <w:lang w:val="en-US" w:bidi="ar-DZ"/>
        </w:rPr>
        <w:sectPr w:rsidR="00DF28AD" w:rsidSect="006A6418">
          <w:footerReference w:type="default" r:id="rId57"/>
          <w:headerReference w:type="first" r:id="rId58"/>
          <w:footerReference w:type="first" r:id="rId59"/>
          <w:footnotePr>
            <w:numFmt w:val="chicago"/>
          </w:footnotePr>
          <w:pgSz w:w="11906" w:h="16838"/>
          <w:pgMar w:top="1418" w:right="1985" w:bottom="1985" w:left="1418" w:header="709" w:footer="709" w:gutter="0"/>
          <w:pgNumType w:start="68"/>
          <w:cols w:space="708"/>
          <w:titlePg/>
          <w:docGrid w:linePitch="360"/>
        </w:sectPr>
      </w:pPr>
    </w:p>
    <w:p w:rsidR="00DF28AD" w:rsidRDefault="00DF28AD" w:rsidP="00DF28AD">
      <w:pPr>
        <w:tabs>
          <w:tab w:val="left" w:pos="6123"/>
        </w:tabs>
        <w:bidi/>
        <w:spacing w:line="312" w:lineRule="auto"/>
        <w:rPr>
          <w:rFonts w:ascii="Traditional Arabic" w:hAnsi="Traditional Arabic" w:cs="Traditional Arabic"/>
          <w:b/>
          <w:bCs/>
          <w:sz w:val="32"/>
          <w:szCs w:val="32"/>
          <w:rtl/>
          <w:lang w:val="en-US" w:bidi="ar-DZ"/>
        </w:rPr>
      </w:pPr>
    </w:p>
    <w:p w:rsidR="00DF28AD" w:rsidRDefault="00DF28AD" w:rsidP="00DF28AD">
      <w:pPr>
        <w:tabs>
          <w:tab w:val="left" w:pos="6123"/>
        </w:tabs>
        <w:bidi/>
        <w:spacing w:line="312" w:lineRule="auto"/>
        <w:rPr>
          <w:rFonts w:ascii="Traditional Arabic" w:hAnsi="Traditional Arabic" w:cs="Traditional Arabic"/>
          <w:b/>
          <w:bCs/>
          <w:sz w:val="32"/>
          <w:szCs w:val="32"/>
          <w:rtl/>
          <w:lang w:val="en-US" w:bidi="ar-DZ"/>
        </w:rPr>
      </w:pPr>
    </w:p>
    <w:p w:rsidR="00DF28AD" w:rsidRDefault="00DF28AD" w:rsidP="00DF28AD">
      <w:pPr>
        <w:tabs>
          <w:tab w:val="left" w:pos="6123"/>
        </w:tabs>
        <w:bidi/>
        <w:spacing w:line="312" w:lineRule="auto"/>
        <w:rPr>
          <w:rFonts w:ascii="Traditional Arabic" w:hAnsi="Traditional Arabic" w:cs="Traditional Arabic"/>
          <w:b/>
          <w:bCs/>
          <w:sz w:val="32"/>
          <w:szCs w:val="32"/>
          <w:rtl/>
          <w:lang w:val="en-US" w:bidi="ar-DZ"/>
        </w:rPr>
      </w:pPr>
    </w:p>
    <w:p w:rsidR="00DF28AD" w:rsidRDefault="00DF28AD" w:rsidP="00DF28AD">
      <w:pPr>
        <w:tabs>
          <w:tab w:val="left" w:pos="6123"/>
        </w:tabs>
        <w:bidi/>
        <w:spacing w:line="312" w:lineRule="auto"/>
        <w:rPr>
          <w:rFonts w:ascii="Traditional Arabic" w:hAnsi="Traditional Arabic" w:cs="Traditional Arabic"/>
          <w:b/>
          <w:bCs/>
          <w:sz w:val="32"/>
          <w:szCs w:val="32"/>
          <w:rtl/>
          <w:lang w:val="en-US" w:bidi="ar-DZ"/>
        </w:rPr>
      </w:pPr>
    </w:p>
    <w:p w:rsidR="00DF28AD" w:rsidRDefault="009457E5" w:rsidP="00DF28AD">
      <w:pPr>
        <w:tabs>
          <w:tab w:val="left" w:pos="6123"/>
        </w:tabs>
        <w:bidi/>
        <w:spacing w:line="312" w:lineRule="auto"/>
        <w:rPr>
          <w:rFonts w:ascii="Traditional Arabic" w:hAnsi="Traditional Arabic" w:cs="Traditional Arabic"/>
          <w:b/>
          <w:bCs/>
          <w:sz w:val="32"/>
          <w:szCs w:val="32"/>
          <w:rtl/>
          <w:lang w:val="en-US" w:bidi="ar-DZ"/>
        </w:rPr>
      </w:pPr>
      <w:r w:rsidRPr="009457E5">
        <w:rPr>
          <w:noProof/>
          <w:rtl/>
        </w:rPr>
        <w:pict>
          <v:shape id="_x0000_s1105" type="#_x0000_t160" style="position:absolute;left:0;text-align:left;margin-left:-9.95pt;margin-top:28.7pt;width:388.15pt;height:290.25pt;z-index:251724800" fillcolor="black">
            <v:shadow color="#868686"/>
            <v:textpath style="font-family:&quot;Dotum&quot;;font-size:1in;v-text-kern:t" trim="t" fitpath="t" xscale="f" string="الفصل الرابع:&#10;القدرات الهوائية و اللاهوائية &#10;للاعبي كرة القدم "/>
          </v:shape>
        </w:pict>
      </w:r>
    </w:p>
    <w:p w:rsidR="00DF28AD" w:rsidRDefault="00DF28AD" w:rsidP="00DF28AD">
      <w:pPr>
        <w:tabs>
          <w:tab w:val="left" w:pos="6123"/>
        </w:tabs>
        <w:bidi/>
        <w:spacing w:line="312" w:lineRule="auto"/>
        <w:rPr>
          <w:rFonts w:ascii="Traditional Arabic" w:hAnsi="Traditional Arabic" w:cs="Traditional Arabic"/>
          <w:b/>
          <w:bCs/>
          <w:sz w:val="32"/>
          <w:szCs w:val="32"/>
          <w:rtl/>
          <w:lang w:val="en-US" w:bidi="ar-DZ"/>
        </w:rPr>
      </w:pPr>
    </w:p>
    <w:p w:rsidR="00DF28AD" w:rsidRDefault="00DF28AD" w:rsidP="00DF28AD">
      <w:pPr>
        <w:tabs>
          <w:tab w:val="left" w:pos="6123"/>
        </w:tabs>
        <w:bidi/>
        <w:spacing w:line="312" w:lineRule="auto"/>
        <w:rPr>
          <w:rFonts w:ascii="Traditional Arabic" w:hAnsi="Traditional Arabic" w:cs="Traditional Arabic"/>
          <w:b/>
          <w:bCs/>
          <w:sz w:val="32"/>
          <w:szCs w:val="32"/>
          <w:rtl/>
          <w:lang w:val="en-US" w:bidi="ar-DZ"/>
        </w:rPr>
      </w:pPr>
    </w:p>
    <w:p w:rsidR="00DF28AD" w:rsidRDefault="00DF28AD" w:rsidP="00DF28AD">
      <w:pPr>
        <w:tabs>
          <w:tab w:val="left" w:pos="6123"/>
        </w:tabs>
        <w:bidi/>
        <w:spacing w:line="312" w:lineRule="auto"/>
        <w:rPr>
          <w:rFonts w:ascii="Traditional Arabic" w:hAnsi="Traditional Arabic" w:cs="Traditional Arabic"/>
          <w:b/>
          <w:bCs/>
          <w:sz w:val="32"/>
          <w:szCs w:val="32"/>
          <w:rtl/>
          <w:lang w:val="en-US" w:bidi="ar-DZ"/>
        </w:rPr>
      </w:pPr>
    </w:p>
    <w:p w:rsidR="00DF28AD" w:rsidRDefault="00DF28AD" w:rsidP="00DF28AD">
      <w:pPr>
        <w:tabs>
          <w:tab w:val="left" w:pos="6123"/>
        </w:tabs>
        <w:bidi/>
        <w:spacing w:line="312" w:lineRule="auto"/>
        <w:rPr>
          <w:rFonts w:ascii="Traditional Arabic" w:hAnsi="Traditional Arabic" w:cs="Traditional Arabic"/>
          <w:b/>
          <w:bCs/>
          <w:sz w:val="32"/>
          <w:szCs w:val="32"/>
          <w:rtl/>
          <w:lang w:val="en-US" w:bidi="ar-DZ"/>
        </w:rPr>
      </w:pPr>
    </w:p>
    <w:p w:rsidR="00DF28AD" w:rsidRDefault="00DF28AD" w:rsidP="00DF28AD">
      <w:pPr>
        <w:tabs>
          <w:tab w:val="left" w:pos="6123"/>
        </w:tabs>
        <w:bidi/>
        <w:spacing w:line="312" w:lineRule="auto"/>
        <w:rPr>
          <w:rFonts w:ascii="Traditional Arabic" w:hAnsi="Traditional Arabic" w:cs="Traditional Arabic"/>
          <w:b/>
          <w:bCs/>
          <w:sz w:val="32"/>
          <w:szCs w:val="32"/>
          <w:rtl/>
          <w:lang w:val="en-US" w:bidi="ar-DZ"/>
        </w:rPr>
      </w:pPr>
    </w:p>
    <w:p w:rsidR="00DF28AD" w:rsidRDefault="00DF28AD" w:rsidP="00DF28AD">
      <w:pPr>
        <w:tabs>
          <w:tab w:val="left" w:pos="6123"/>
        </w:tabs>
        <w:bidi/>
        <w:spacing w:line="312" w:lineRule="auto"/>
        <w:rPr>
          <w:rFonts w:ascii="Traditional Arabic" w:hAnsi="Traditional Arabic" w:cs="Traditional Arabic"/>
          <w:b/>
          <w:bCs/>
          <w:sz w:val="32"/>
          <w:szCs w:val="32"/>
          <w:rtl/>
          <w:lang w:val="en-US" w:bidi="ar-DZ"/>
        </w:rPr>
      </w:pPr>
    </w:p>
    <w:p w:rsidR="00DF28AD" w:rsidRDefault="00DF28AD" w:rsidP="00DF28AD">
      <w:pPr>
        <w:tabs>
          <w:tab w:val="left" w:pos="6123"/>
        </w:tabs>
        <w:bidi/>
        <w:spacing w:line="312" w:lineRule="auto"/>
        <w:rPr>
          <w:rFonts w:ascii="Traditional Arabic" w:hAnsi="Traditional Arabic" w:cs="Traditional Arabic"/>
          <w:b/>
          <w:bCs/>
          <w:sz w:val="32"/>
          <w:szCs w:val="32"/>
          <w:rtl/>
          <w:lang w:val="en-US" w:bidi="ar-DZ"/>
        </w:rPr>
      </w:pPr>
    </w:p>
    <w:p w:rsidR="00DF28AD" w:rsidRDefault="00DF28AD" w:rsidP="00DF28AD">
      <w:pPr>
        <w:tabs>
          <w:tab w:val="left" w:pos="6123"/>
        </w:tabs>
        <w:bidi/>
        <w:spacing w:line="312" w:lineRule="auto"/>
        <w:rPr>
          <w:rFonts w:ascii="Traditional Arabic" w:hAnsi="Traditional Arabic" w:cs="Traditional Arabic"/>
          <w:b/>
          <w:bCs/>
          <w:sz w:val="32"/>
          <w:szCs w:val="32"/>
          <w:rtl/>
          <w:lang w:val="en-US" w:bidi="ar-DZ"/>
        </w:rPr>
      </w:pPr>
    </w:p>
    <w:p w:rsidR="00DF28AD" w:rsidRDefault="00DF28AD" w:rsidP="00DF28AD">
      <w:pPr>
        <w:tabs>
          <w:tab w:val="left" w:pos="6123"/>
        </w:tabs>
        <w:bidi/>
        <w:spacing w:line="312" w:lineRule="auto"/>
        <w:rPr>
          <w:rFonts w:ascii="Traditional Arabic" w:hAnsi="Traditional Arabic" w:cs="Traditional Arabic"/>
          <w:b/>
          <w:bCs/>
          <w:sz w:val="32"/>
          <w:szCs w:val="32"/>
          <w:rtl/>
          <w:lang w:val="en-US" w:bidi="ar-DZ"/>
        </w:rPr>
      </w:pPr>
    </w:p>
    <w:p w:rsidR="00DF28AD" w:rsidRDefault="00DF28AD" w:rsidP="00DF28AD">
      <w:pPr>
        <w:tabs>
          <w:tab w:val="left" w:pos="6123"/>
        </w:tabs>
        <w:bidi/>
        <w:spacing w:line="312" w:lineRule="auto"/>
        <w:rPr>
          <w:rFonts w:ascii="Traditional Arabic" w:hAnsi="Traditional Arabic" w:cs="Traditional Arabic"/>
          <w:b/>
          <w:bCs/>
          <w:sz w:val="32"/>
          <w:szCs w:val="32"/>
          <w:rtl/>
          <w:lang w:val="en-US" w:bidi="ar-DZ"/>
        </w:rPr>
      </w:pPr>
    </w:p>
    <w:p w:rsidR="00DF28AD" w:rsidRDefault="00DF28AD" w:rsidP="00DF28AD">
      <w:pPr>
        <w:tabs>
          <w:tab w:val="left" w:pos="6123"/>
        </w:tabs>
        <w:bidi/>
        <w:spacing w:line="312" w:lineRule="auto"/>
        <w:rPr>
          <w:rFonts w:ascii="Traditional Arabic" w:hAnsi="Traditional Arabic" w:cs="Traditional Arabic"/>
          <w:b/>
          <w:bCs/>
          <w:sz w:val="32"/>
          <w:szCs w:val="32"/>
          <w:rtl/>
          <w:lang w:val="en-US" w:bidi="ar-DZ"/>
        </w:rPr>
      </w:pPr>
    </w:p>
    <w:p w:rsidR="00DF28AD" w:rsidRDefault="00DF28AD" w:rsidP="00DF28AD">
      <w:pPr>
        <w:tabs>
          <w:tab w:val="left" w:pos="6123"/>
        </w:tabs>
        <w:bidi/>
        <w:spacing w:line="312" w:lineRule="auto"/>
        <w:rPr>
          <w:rFonts w:ascii="Traditional Arabic" w:hAnsi="Traditional Arabic" w:cs="Traditional Arabic"/>
          <w:b/>
          <w:bCs/>
          <w:sz w:val="32"/>
          <w:szCs w:val="32"/>
          <w:rtl/>
          <w:lang w:val="en-US" w:bidi="ar-DZ"/>
        </w:rPr>
      </w:pPr>
    </w:p>
    <w:p w:rsidR="00DF28AD" w:rsidRDefault="00DF28AD" w:rsidP="00DF28AD">
      <w:pPr>
        <w:tabs>
          <w:tab w:val="left" w:pos="6123"/>
        </w:tabs>
        <w:bidi/>
        <w:spacing w:line="312" w:lineRule="auto"/>
        <w:rPr>
          <w:rFonts w:ascii="Traditional Arabic" w:hAnsi="Traditional Arabic" w:cs="Traditional Arabic"/>
          <w:b/>
          <w:bCs/>
          <w:sz w:val="32"/>
          <w:szCs w:val="32"/>
          <w:rtl/>
          <w:lang w:val="en-US" w:bidi="ar-DZ"/>
        </w:rPr>
      </w:pPr>
    </w:p>
    <w:p w:rsidR="00DF28AD" w:rsidRDefault="00DF28AD" w:rsidP="00DF28AD">
      <w:pPr>
        <w:tabs>
          <w:tab w:val="left" w:pos="6123"/>
        </w:tabs>
        <w:bidi/>
        <w:spacing w:line="312" w:lineRule="auto"/>
        <w:rPr>
          <w:rFonts w:ascii="Traditional Arabic" w:hAnsi="Traditional Arabic" w:cs="Traditional Arabic"/>
          <w:b/>
          <w:bCs/>
          <w:sz w:val="32"/>
          <w:szCs w:val="32"/>
          <w:rtl/>
          <w:lang w:val="en-US" w:bidi="ar-DZ"/>
        </w:rPr>
      </w:pPr>
    </w:p>
    <w:p w:rsidR="00DF28AD" w:rsidRDefault="00DF28AD" w:rsidP="00DF28AD">
      <w:pPr>
        <w:tabs>
          <w:tab w:val="left" w:pos="6123"/>
        </w:tabs>
        <w:bidi/>
        <w:spacing w:line="312" w:lineRule="auto"/>
        <w:rPr>
          <w:rFonts w:ascii="Traditional Arabic" w:hAnsi="Traditional Arabic" w:cs="Traditional Arabic"/>
          <w:b/>
          <w:bCs/>
          <w:sz w:val="32"/>
          <w:szCs w:val="32"/>
          <w:rtl/>
          <w:lang w:val="en-US" w:bidi="ar-DZ"/>
        </w:rPr>
      </w:pPr>
    </w:p>
    <w:p w:rsidR="00DF28AD" w:rsidRDefault="00DF28AD" w:rsidP="00DF28AD">
      <w:pPr>
        <w:bidi/>
        <w:spacing w:line="312" w:lineRule="auto"/>
        <w:ind w:left="0"/>
        <w:rPr>
          <w:rFonts w:ascii="Traditional Arabic" w:hAnsi="Traditional Arabic" w:cs="Traditional Arabic"/>
          <w:sz w:val="28"/>
          <w:szCs w:val="28"/>
          <w:rtl/>
          <w:lang w:val="en-US" w:bidi="ar-DZ"/>
        </w:rPr>
        <w:sectPr w:rsidR="00DF28AD" w:rsidSect="00DF28AD">
          <w:headerReference w:type="first" r:id="rId60"/>
          <w:footerReference w:type="first" r:id="rId61"/>
          <w:footnotePr>
            <w:numFmt w:val="chicago"/>
          </w:footnotePr>
          <w:pgSz w:w="11906" w:h="16838"/>
          <w:pgMar w:top="1418" w:right="1985" w:bottom="1985" w:left="1418" w:header="709" w:footer="709" w:gutter="0"/>
          <w:pgNumType w:start="68"/>
          <w:cols w:space="708"/>
          <w:titlePg/>
          <w:docGrid w:linePitch="360"/>
        </w:sectPr>
      </w:pPr>
    </w:p>
    <w:p w:rsidR="00DF28AD" w:rsidRDefault="00DF28AD" w:rsidP="00DF28AD">
      <w:pPr>
        <w:tabs>
          <w:tab w:val="left" w:pos="6123"/>
        </w:tabs>
        <w:bidi/>
        <w:spacing w:line="312" w:lineRule="auto"/>
        <w:rPr>
          <w:rFonts w:ascii="Traditional Arabic" w:hAnsi="Traditional Arabic" w:cs="Traditional Arabic"/>
          <w:b/>
          <w:bCs/>
          <w:sz w:val="32"/>
          <w:szCs w:val="32"/>
          <w:rtl/>
          <w:lang w:val="en-US" w:bidi="ar-DZ"/>
        </w:rPr>
      </w:pPr>
      <w:proofErr w:type="gramStart"/>
      <w:r>
        <w:rPr>
          <w:rFonts w:ascii="Traditional Arabic" w:hAnsi="Traditional Arabic" w:cs="Traditional Arabic" w:hint="cs"/>
          <w:b/>
          <w:bCs/>
          <w:sz w:val="32"/>
          <w:szCs w:val="32"/>
          <w:rtl/>
          <w:lang w:val="en-US" w:bidi="ar-DZ"/>
        </w:rPr>
        <w:lastRenderedPageBreak/>
        <w:t>تمهيد</w:t>
      </w:r>
      <w:proofErr w:type="gramEnd"/>
      <w:r>
        <w:rPr>
          <w:rFonts w:ascii="Traditional Arabic" w:hAnsi="Traditional Arabic" w:cs="Traditional Arabic" w:hint="cs"/>
          <w:b/>
          <w:bCs/>
          <w:sz w:val="32"/>
          <w:szCs w:val="32"/>
          <w:rtl/>
          <w:lang w:val="en-US" w:bidi="ar-DZ"/>
        </w:rPr>
        <w:t>:</w:t>
      </w:r>
    </w:p>
    <w:p w:rsidR="00DF28AD" w:rsidRDefault="00DF28AD" w:rsidP="00DF28AD">
      <w:pPr>
        <w:tabs>
          <w:tab w:val="left" w:pos="6123"/>
        </w:tabs>
        <w:bidi/>
        <w:spacing w:line="312" w:lineRule="auto"/>
        <w:rPr>
          <w:rFonts w:ascii="Traditional Arabic" w:hAnsi="Traditional Arabic" w:cs="Traditional Arabic"/>
          <w:sz w:val="28"/>
          <w:szCs w:val="28"/>
          <w:rtl/>
          <w:lang w:val="en-US" w:bidi="ar-DZ"/>
        </w:rPr>
      </w:pPr>
      <w:r w:rsidRPr="00880B56">
        <w:rPr>
          <w:rFonts w:ascii="Traditional Arabic" w:hAnsi="Traditional Arabic" w:cs="Traditional Arabic" w:hint="cs"/>
          <w:sz w:val="28"/>
          <w:szCs w:val="28"/>
          <w:rtl/>
          <w:lang w:val="en-US" w:bidi="ar-DZ"/>
        </w:rPr>
        <w:t xml:space="preserve">تعتبر القدرات </w:t>
      </w:r>
      <w:r>
        <w:rPr>
          <w:rFonts w:ascii="Traditional Arabic" w:hAnsi="Traditional Arabic" w:cs="Traditional Arabic" w:hint="cs"/>
          <w:sz w:val="28"/>
          <w:szCs w:val="28"/>
          <w:rtl/>
          <w:lang w:val="en-US" w:bidi="ar-DZ"/>
        </w:rPr>
        <w:t>الهوائية و اللاهوائية للاعب كرة القدم العامل المحدد للياقة البدنية و الفسيولوجية له،حيث أنه كلما زادت عنده هذه القدرات تحسن لديه الأداء و تتمتع بكفاءة عالية على مقاومة التعب،و قد ركز العلماء و الباحثين كثيرا على دراسة هذه القدرات رغبة منهم في حل كثير من المشاكل المتعلقة سواء بالتدريب أو بالأداء أثناء المباراة،و يعد كل من المستهلك الأقصى الأكسجيني، السرعة الهوائية القصوى،العتبة الفارقة الهوائية و اللاهوائية من أهم المؤشرات التي تدل على القدرة الهوائية،كما يعبر تأخر التعب و سرعة استرجاع مصادر الطاقة على كفاءة اللاعب الفسيولوجية في مقاومة التعب.</w:t>
      </w:r>
    </w:p>
    <w:p w:rsidR="00DF28AD" w:rsidRPr="00880B56" w:rsidRDefault="00DF28AD" w:rsidP="00DF28AD">
      <w:pPr>
        <w:tabs>
          <w:tab w:val="left" w:pos="6123"/>
        </w:tabs>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و تحمل الجهد الهوائي أو اللاهوائي اللاكتيكي أو اللالاكتيكي،و في هذا الفصل سوف نستعرض كل هذه المتغيرات على الشكل الآتي:</w:t>
      </w:r>
    </w:p>
    <w:p w:rsidR="00DF28AD" w:rsidRDefault="00DF28AD" w:rsidP="00DF28AD">
      <w:pPr>
        <w:tabs>
          <w:tab w:val="left" w:pos="6123"/>
        </w:tabs>
        <w:bidi/>
        <w:spacing w:line="312" w:lineRule="auto"/>
        <w:rPr>
          <w:rFonts w:ascii="Traditional Arabic" w:hAnsi="Traditional Arabic" w:cs="Traditional Arabic"/>
          <w:b/>
          <w:bCs/>
          <w:sz w:val="32"/>
          <w:szCs w:val="32"/>
          <w:rtl/>
          <w:lang w:val="en-US" w:bidi="ar-DZ"/>
        </w:rPr>
      </w:pPr>
      <w:r>
        <w:rPr>
          <w:rFonts w:ascii="Traditional Arabic" w:hAnsi="Traditional Arabic" w:cs="Traditional Arabic"/>
          <w:b/>
          <w:bCs/>
          <w:sz w:val="32"/>
          <w:szCs w:val="32"/>
          <w:lang w:val="en-US" w:bidi="ar-DZ"/>
        </w:rPr>
        <w:t>4</w:t>
      </w:r>
      <w:r>
        <w:rPr>
          <w:rFonts w:ascii="Traditional Arabic" w:hAnsi="Traditional Arabic" w:cs="Traditional Arabic" w:hint="cs"/>
          <w:b/>
          <w:bCs/>
          <w:sz w:val="32"/>
          <w:szCs w:val="32"/>
          <w:rtl/>
          <w:lang w:val="en-US" w:bidi="ar-DZ"/>
        </w:rPr>
        <w:t>-1</w:t>
      </w:r>
      <w:proofErr w:type="gramStart"/>
      <w:r w:rsidRPr="00FF3284">
        <w:rPr>
          <w:rFonts w:ascii="Traditional Arabic" w:hAnsi="Traditional Arabic" w:cs="Traditional Arabic" w:hint="cs"/>
          <w:b/>
          <w:bCs/>
          <w:sz w:val="32"/>
          <w:szCs w:val="32"/>
          <w:rtl/>
          <w:lang w:val="en-US" w:bidi="ar-DZ"/>
        </w:rPr>
        <w:t>:القدرات</w:t>
      </w:r>
      <w:proofErr w:type="gramEnd"/>
      <w:r w:rsidRPr="00FF3284">
        <w:rPr>
          <w:rFonts w:ascii="Traditional Arabic" w:hAnsi="Traditional Arabic" w:cs="Traditional Arabic" w:hint="cs"/>
          <w:b/>
          <w:bCs/>
          <w:sz w:val="32"/>
          <w:szCs w:val="32"/>
          <w:rtl/>
          <w:lang w:val="en-US" w:bidi="ar-DZ"/>
        </w:rPr>
        <w:t xml:space="preserve"> الهوائية للاعبي كرة القدم</w:t>
      </w:r>
      <w:r>
        <w:rPr>
          <w:rFonts w:ascii="Traditional Arabic" w:hAnsi="Traditional Arabic" w:cs="Traditional Arabic" w:hint="cs"/>
          <w:b/>
          <w:bCs/>
          <w:sz w:val="32"/>
          <w:szCs w:val="32"/>
          <w:rtl/>
          <w:lang w:val="en-US" w:bidi="ar-DZ"/>
        </w:rPr>
        <w:t xml:space="preserve">: </w:t>
      </w:r>
    </w:p>
    <w:p w:rsidR="00DF28AD" w:rsidRDefault="00DF28AD" w:rsidP="00DF28AD">
      <w:pPr>
        <w:bidi/>
        <w:spacing w:line="312" w:lineRule="auto"/>
        <w:rPr>
          <w:rFonts w:ascii="Traditional Arabic" w:hAnsi="Traditional Arabic" w:cs="Traditional Arabic"/>
          <w:sz w:val="32"/>
          <w:szCs w:val="32"/>
          <w:rtl/>
          <w:lang w:val="en-US" w:bidi="ar-DZ"/>
        </w:rPr>
      </w:pPr>
      <w:r w:rsidRPr="00931BE7">
        <w:rPr>
          <w:rFonts w:ascii="Traditional Arabic" w:hAnsi="Traditional Arabic" w:cs="Traditional Arabic"/>
          <w:sz w:val="28"/>
          <w:szCs w:val="28"/>
          <w:rtl/>
          <w:lang w:val="en-US" w:bidi="ar-DZ"/>
        </w:rPr>
        <w:t>النظام الهوائي هو أول مصدر لتوفير الطاقة أثناء ممارسة مباراة كرة قدم</w:t>
      </w:r>
      <w:sdt>
        <w:sdtPr>
          <w:rPr>
            <w:rFonts w:ascii="Vijaya" w:hAnsi="Vijaya" w:cs="Vijaya"/>
            <w:sz w:val="28"/>
            <w:szCs w:val="28"/>
            <w:rtl/>
            <w:lang w:val="en-US" w:bidi="ar-DZ"/>
          </w:rPr>
          <w:id w:val="1194147"/>
          <w:citation/>
        </w:sdtPr>
        <w:sdtContent>
          <w:r w:rsidR="009457E5" w:rsidRPr="001B7AD4">
            <w:rPr>
              <w:rFonts w:ascii="Vijaya" w:hAnsi="Vijaya" w:cs="Vijaya"/>
              <w:sz w:val="28"/>
              <w:szCs w:val="28"/>
              <w:rtl/>
              <w:lang w:val="en-US" w:bidi="ar-DZ"/>
            </w:rPr>
            <w:fldChar w:fldCharType="begin"/>
          </w:r>
          <w:r w:rsidRPr="001B7AD4">
            <w:rPr>
              <w:rFonts w:ascii="Vijaya" w:hAnsi="Vijaya" w:cs="Vijaya"/>
              <w:sz w:val="28"/>
              <w:szCs w:val="28"/>
              <w:lang w:bidi="ar-DZ"/>
            </w:rPr>
            <w:instrText xml:space="preserve"> CITATION Ban94 \l 1036  </w:instrText>
          </w:r>
          <w:r w:rsidR="009457E5" w:rsidRPr="001B7AD4">
            <w:rPr>
              <w:rFonts w:ascii="Vijaya" w:hAnsi="Vijaya" w:cs="Vijaya"/>
              <w:sz w:val="28"/>
              <w:szCs w:val="28"/>
              <w:rtl/>
              <w:lang w:val="en-US" w:bidi="ar-DZ"/>
            </w:rPr>
            <w:fldChar w:fldCharType="separate"/>
          </w:r>
          <w:r w:rsidRPr="001B7AD4">
            <w:rPr>
              <w:rFonts w:ascii="Vijaya" w:hAnsi="Vijaya" w:cs="Vijaya"/>
              <w:noProof/>
              <w:sz w:val="28"/>
              <w:szCs w:val="28"/>
              <w:lang w:bidi="ar-DZ"/>
            </w:rPr>
            <w:t xml:space="preserve"> (Bangsbo 1994)</w:t>
          </w:r>
          <w:r w:rsidR="009457E5" w:rsidRPr="001B7AD4">
            <w:rPr>
              <w:rFonts w:ascii="Vijaya" w:hAnsi="Vijaya" w:cs="Vijaya"/>
              <w:sz w:val="28"/>
              <w:szCs w:val="28"/>
              <w:rtl/>
              <w:lang w:val="en-US" w:bidi="ar-DZ"/>
            </w:rPr>
            <w:fldChar w:fldCharType="end"/>
          </w:r>
        </w:sdtContent>
      </w:sdt>
      <w:r w:rsidRPr="00931BE7">
        <w:rPr>
          <w:rFonts w:ascii="Traditional Arabic" w:hAnsi="Traditional Arabic" w:cs="Traditional Arabic"/>
          <w:sz w:val="28"/>
          <w:szCs w:val="28"/>
          <w:rtl/>
          <w:lang w:val="en-US" w:bidi="ar-DZ"/>
        </w:rPr>
        <w:t xml:space="preserve">كما </w:t>
      </w:r>
      <w:r>
        <w:rPr>
          <w:rFonts w:ascii="Traditional Arabic" w:hAnsi="Traditional Arabic" w:cs="Traditional Arabic" w:hint="cs"/>
          <w:sz w:val="28"/>
          <w:szCs w:val="28"/>
          <w:rtl/>
          <w:lang w:val="en-US" w:bidi="ar-DZ"/>
        </w:rPr>
        <w:t>أ</w:t>
      </w:r>
      <w:r w:rsidRPr="00931BE7">
        <w:rPr>
          <w:rFonts w:ascii="Traditional Arabic" w:hAnsi="Traditional Arabic" w:cs="Traditional Arabic"/>
          <w:sz w:val="28"/>
          <w:szCs w:val="28"/>
          <w:rtl/>
          <w:lang w:val="en-US" w:bidi="ar-DZ"/>
        </w:rPr>
        <w:t xml:space="preserve">ن القدرات الهوائية للاعبي كرة القدم تلعب دورا مهما في الأداء أثناء المباراة حيث أن قدرة اللاعب على الحفاظ على نفس المستوى طيلة أطوارها يعود </w:t>
      </w:r>
      <w:r>
        <w:rPr>
          <w:rFonts w:ascii="Traditional Arabic" w:hAnsi="Traditional Arabic" w:cs="Traditional Arabic" w:hint="cs"/>
          <w:sz w:val="28"/>
          <w:szCs w:val="28"/>
          <w:rtl/>
          <w:lang w:val="en-US" w:bidi="ar-DZ"/>
        </w:rPr>
        <w:t>إ</w:t>
      </w:r>
      <w:r w:rsidRPr="00931BE7">
        <w:rPr>
          <w:rFonts w:ascii="Traditional Arabic" w:hAnsi="Traditional Arabic" w:cs="Traditional Arabic"/>
          <w:sz w:val="28"/>
          <w:szCs w:val="28"/>
          <w:rtl/>
          <w:lang w:val="en-US" w:bidi="ar-DZ"/>
        </w:rPr>
        <w:t xml:space="preserve">لى قدرته على امتصاص أكبر قدر من الأوكسجين و </w:t>
      </w:r>
      <w:r>
        <w:rPr>
          <w:rFonts w:ascii="Traditional Arabic" w:hAnsi="Traditional Arabic" w:cs="Traditional Arabic" w:hint="cs"/>
          <w:sz w:val="28"/>
          <w:szCs w:val="28"/>
          <w:rtl/>
          <w:lang w:val="en-US" w:bidi="ar-DZ"/>
        </w:rPr>
        <w:t>إ</w:t>
      </w:r>
      <w:r w:rsidRPr="00931BE7">
        <w:rPr>
          <w:rFonts w:ascii="Traditional Arabic" w:hAnsi="Traditional Arabic" w:cs="Traditional Arabic"/>
          <w:sz w:val="28"/>
          <w:szCs w:val="28"/>
          <w:rtl/>
          <w:lang w:val="en-US" w:bidi="ar-DZ"/>
        </w:rPr>
        <w:t>مداد العضلات بأكبر قدر منه،حيث يشير السيد عبد المقصود 1992م أن القدرة الهوائية "هي العامل المحدد لمستوى تحمل ال</w:t>
      </w:r>
      <w:r>
        <w:rPr>
          <w:rFonts w:ascii="Traditional Arabic" w:hAnsi="Traditional Arabic" w:cs="Traditional Arabic" w:hint="cs"/>
          <w:sz w:val="28"/>
          <w:szCs w:val="28"/>
          <w:rtl/>
          <w:lang w:val="en-US" w:bidi="ar-DZ"/>
        </w:rPr>
        <w:t>أ</w:t>
      </w:r>
      <w:r w:rsidRPr="00931BE7">
        <w:rPr>
          <w:rFonts w:ascii="Traditional Arabic" w:hAnsi="Traditional Arabic" w:cs="Traditional Arabic"/>
          <w:sz w:val="28"/>
          <w:szCs w:val="28"/>
          <w:rtl/>
          <w:lang w:val="en-US" w:bidi="ar-DZ"/>
        </w:rPr>
        <w:t>زمنة الطويلة " و من ناحية أخرى يتوقف مستوى القدرة الهوائية على أقصى قدرة على امتصاص ال</w:t>
      </w:r>
      <w:r>
        <w:rPr>
          <w:rFonts w:ascii="Traditional Arabic" w:hAnsi="Traditional Arabic" w:cs="Traditional Arabic" w:hint="cs"/>
          <w:sz w:val="28"/>
          <w:szCs w:val="28"/>
          <w:rtl/>
          <w:lang w:val="en-US" w:bidi="ar-DZ"/>
        </w:rPr>
        <w:t>أ</w:t>
      </w:r>
      <w:r w:rsidRPr="00931BE7">
        <w:rPr>
          <w:rFonts w:ascii="Traditional Arabic" w:hAnsi="Traditional Arabic" w:cs="Traditional Arabic"/>
          <w:sz w:val="28"/>
          <w:szCs w:val="28"/>
          <w:rtl/>
          <w:lang w:val="en-US" w:bidi="ar-DZ"/>
        </w:rPr>
        <w:t>كسجين.</w:t>
      </w:r>
      <w:sdt>
        <w:sdtPr>
          <w:rPr>
            <w:rFonts w:ascii="Traditional Arabic" w:hAnsi="Traditional Arabic" w:cs="Traditional Arabic"/>
            <w:sz w:val="28"/>
            <w:szCs w:val="28"/>
            <w:rtl/>
            <w:lang w:val="en-US" w:bidi="ar-DZ"/>
          </w:rPr>
          <w:id w:val="14419376"/>
          <w:citation/>
        </w:sdtPr>
        <w:sdtContent>
          <w:r w:rsidR="009457E5" w:rsidRPr="00931BE7">
            <w:rPr>
              <w:rFonts w:ascii="Traditional Arabic" w:hAnsi="Traditional Arabic" w:cs="Traditional Arabic"/>
              <w:sz w:val="28"/>
              <w:szCs w:val="28"/>
              <w:rtl/>
              <w:lang w:val="en-US" w:bidi="ar-DZ"/>
            </w:rPr>
            <w:fldChar w:fldCharType="begin"/>
          </w:r>
          <w:r w:rsidRPr="00931BE7">
            <w:rPr>
              <w:rFonts w:ascii="Traditional Arabic" w:hAnsi="Traditional Arabic" w:cs="Traditional Arabic"/>
              <w:sz w:val="28"/>
              <w:szCs w:val="28"/>
              <w:rtl/>
              <w:lang w:val="en-US" w:bidi="ar-DZ"/>
            </w:rPr>
            <w:instrText xml:space="preserve"> </w:instrText>
          </w:r>
          <w:r w:rsidRPr="00931BE7">
            <w:rPr>
              <w:rFonts w:ascii="Traditional Arabic" w:hAnsi="Traditional Arabic" w:cs="Traditional Arabic"/>
              <w:sz w:val="28"/>
              <w:szCs w:val="28"/>
              <w:lang w:val="en-US" w:bidi="ar-DZ"/>
            </w:rPr>
            <w:instrText>CITATION</w:instrText>
          </w:r>
          <w:r w:rsidRPr="00931BE7">
            <w:rPr>
              <w:rFonts w:ascii="Traditional Arabic" w:hAnsi="Traditional Arabic" w:cs="Traditional Arabic"/>
              <w:sz w:val="28"/>
              <w:szCs w:val="28"/>
              <w:rtl/>
              <w:lang w:val="en-US" w:bidi="ar-DZ"/>
            </w:rPr>
            <w:instrText xml:space="preserve"> الس92 \</w:instrText>
          </w:r>
          <w:r w:rsidRPr="00931BE7">
            <w:rPr>
              <w:rFonts w:ascii="Traditional Arabic" w:hAnsi="Traditional Arabic" w:cs="Traditional Arabic"/>
              <w:sz w:val="28"/>
              <w:szCs w:val="28"/>
              <w:lang w:val="en-US" w:bidi="ar-DZ"/>
            </w:rPr>
            <w:instrText>p 223 \l 5121</w:instrText>
          </w:r>
          <w:r w:rsidRPr="00931BE7">
            <w:rPr>
              <w:rFonts w:ascii="Traditional Arabic" w:hAnsi="Traditional Arabic" w:cs="Traditional Arabic"/>
              <w:sz w:val="28"/>
              <w:szCs w:val="28"/>
              <w:rtl/>
              <w:lang w:val="en-US" w:bidi="ar-DZ"/>
            </w:rPr>
            <w:instrText xml:space="preserve">  </w:instrText>
          </w:r>
          <w:r w:rsidR="009457E5" w:rsidRPr="00931BE7">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D00988">
            <w:rPr>
              <w:rFonts w:ascii="Traditional Arabic" w:hAnsi="Traditional Arabic" w:cs="Traditional Arabic" w:hint="cs"/>
              <w:noProof/>
              <w:sz w:val="28"/>
              <w:szCs w:val="28"/>
              <w:rtl/>
              <w:lang w:val="en-US" w:bidi="ar-DZ"/>
            </w:rPr>
            <w:t>(المقصود 1992، 223)</w:t>
          </w:r>
          <w:r w:rsidR="009457E5" w:rsidRPr="00931BE7">
            <w:rPr>
              <w:rFonts w:ascii="Traditional Arabic" w:hAnsi="Traditional Arabic" w:cs="Traditional Arabic"/>
              <w:sz w:val="28"/>
              <w:szCs w:val="28"/>
              <w:rtl/>
              <w:lang w:val="en-US" w:bidi="ar-DZ"/>
            </w:rPr>
            <w:fldChar w:fldCharType="end"/>
          </w:r>
        </w:sdtContent>
      </w:sdt>
      <w:r w:rsidRPr="00931BE7">
        <w:rPr>
          <w:rFonts w:ascii="Traditional Arabic" w:hAnsi="Traditional Arabic" w:cs="Traditional Arabic"/>
          <w:sz w:val="28"/>
          <w:szCs w:val="28"/>
          <w:rtl/>
          <w:lang w:val="en-US" w:bidi="ar-DZ"/>
        </w:rPr>
        <w:t xml:space="preserve"> ، حيث أنه من المعروف أن الرياضيين ال</w:t>
      </w:r>
      <w:r>
        <w:rPr>
          <w:rFonts w:ascii="Traditional Arabic" w:hAnsi="Traditional Arabic" w:cs="Traditional Arabic" w:hint="cs"/>
          <w:sz w:val="28"/>
          <w:szCs w:val="28"/>
          <w:rtl/>
          <w:lang w:val="en-US" w:bidi="ar-DZ"/>
        </w:rPr>
        <w:t>أ</w:t>
      </w:r>
      <w:r w:rsidRPr="00931BE7">
        <w:rPr>
          <w:rFonts w:ascii="Traditional Arabic" w:hAnsi="Traditional Arabic" w:cs="Traditional Arabic"/>
          <w:sz w:val="28"/>
          <w:szCs w:val="28"/>
          <w:rtl/>
          <w:lang w:val="en-US" w:bidi="ar-DZ"/>
        </w:rPr>
        <w:t xml:space="preserve">كثر تحملا هم الذين يملكون أكبر قدرة هوائية </w:t>
      </w:r>
      <w:r>
        <w:rPr>
          <w:rFonts w:ascii="Traditional Arabic" w:hAnsi="Traditional Arabic" w:cs="Traditional Arabic" w:hint="cs"/>
          <w:sz w:val="28"/>
          <w:szCs w:val="28"/>
          <w:rtl/>
          <w:lang w:val="en-US" w:bidi="ar-DZ"/>
        </w:rPr>
        <w:t>إ</w:t>
      </w:r>
      <w:r w:rsidRPr="00931BE7">
        <w:rPr>
          <w:rFonts w:ascii="Traditional Arabic" w:hAnsi="Traditional Arabic" w:cs="Traditional Arabic"/>
          <w:sz w:val="28"/>
          <w:szCs w:val="28"/>
          <w:rtl/>
          <w:lang w:val="en-US" w:bidi="ar-DZ"/>
        </w:rPr>
        <w:t>ذ يشير كل من أبو العلا أحمد عبد الفتاح و أحمد نصر الدين سيد 2003 م أنه في حالة الأنشطة الرياضية التي تتطلب طبيعة الأداء فيها الاستمرار في العمل العضلي لفترة طويلة تزيد عن 5 دقائق ف</w:t>
      </w:r>
      <w:r>
        <w:rPr>
          <w:rFonts w:ascii="Traditional Arabic" w:hAnsi="Traditional Arabic" w:cs="Traditional Arabic" w:hint="cs"/>
          <w:sz w:val="28"/>
          <w:szCs w:val="28"/>
          <w:rtl/>
          <w:lang w:val="en-US" w:bidi="ar-DZ"/>
        </w:rPr>
        <w:t>إ</w:t>
      </w:r>
      <w:r w:rsidRPr="00931BE7">
        <w:rPr>
          <w:rFonts w:ascii="Traditional Arabic" w:hAnsi="Traditional Arabic" w:cs="Traditional Arabic"/>
          <w:sz w:val="28"/>
          <w:szCs w:val="28"/>
          <w:rtl/>
          <w:lang w:val="en-US" w:bidi="ar-DZ"/>
        </w:rPr>
        <w:t xml:space="preserve">ن </w:t>
      </w:r>
      <w:r>
        <w:rPr>
          <w:rFonts w:ascii="Traditional Arabic" w:hAnsi="Traditional Arabic" w:cs="Traditional Arabic" w:hint="cs"/>
          <w:sz w:val="28"/>
          <w:szCs w:val="28"/>
          <w:rtl/>
          <w:lang w:val="en-US" w:bidi="ar-DZ"/>
        </w:rPr>
        <w:t>إ</w:t>
      </w:r>
      <w:r w:rsidRPr="00931BE7">
        <w:rPr>
          <w:rFonts w:ascii="Traditional Arabic" w:hAnsi="Traditional Arabic" w:cs="Traditional Arabic"/>
          <w:sz w:val="28"/>
          <w:szCs w:val="28"/>
          <w:rtl/>
          <w:lang w:val="en-US" w:bidi="ar-DZ"/>
        </w:rPr>
        <w:t>نتاج الطاقة اللاهوائي لا يعتبر المصدر الرئيسي للطاقة،و لذلك تلجأ العضلة للاستعانة بالأكسجين لإنتاج الطاقة اللازمة للأداء،و بهذا يمكن الاستمرار في العمل العضلي لفترة طويلة قبل ال</w:t>
      </w:r>
      <w:r>
        <w:rPr>
          <w:rFonts w:ascii="Traditional Arabic" w:hAnsi="Traditional Arabic" w:cs="Traditional Arabic" w:hint="cs"/>
          <w:sz w:val="28"/>
          <w:szCs w:val="28"/>
          <w:rtl/>
          <w:lang w:val="en-US" w:bidi="ar-DZ"/>
        </w:rPr>
        <w:t>إ</w:t>
      </w:r>
      <w:r w:rsidRPr="00931BE7">
        <w:rPr>
          <w:rFonts w:ascii="Traditional Arabic" w:hAnsi="Traditional Arabic" w:cs="Traditional Arabic"/>
          <w:sz w:val="28"/>
          <w:szCs w:val="28"/>
          <w:rtl/>
          <w:lang w:val="en-US" w:bidi="ar-DZ"/>
        </w:rPr>
        <w:t xml:space="preserve">حساس بظهور التعب،و هذه الأنشطة الرياضية يطلق عليها أنشطة التحمل الهوائي </w:t>
      </w:r>
      <w:r w:rsidRPr="001B7AD4">
        <w:rPr>
          <w:rFonts w:ascii="Vijaya" w:hAnsi="Vijaya" w:cs="Vijaya"/>
          <w:sz w:val="28"/>
          <w:szCs w:val="28"/>
          <w:lang w:bidi="ar-DZ"/>
        </w:rPr>
        <w:t>Aerobic Endurance</w:t>
      </w:r>
      <w:r w:rsidRPr="00931BE7">
        <w:rPr>
          <w:rFonts w:ascii="Traditional Arabic" w:hAnsi="Traditional Arabic" w:cs="Traditional Arabic"/>
          <w:sz w:val="28"/>
          <w:szCs w:val="28"/>
          <w:rtl/>
          <w:lang w:bidi="ar-DZ"/>
        </w:rPr>
        <w:t xml:space="preserve"> و تتمثل جميع مسابقات الجري</w:t>
      </w:r>
      <w:r>
        <w:rPr>
          <w:rFonts w:ascii="Traditional Arabic" w:hAnsi="Traditional Arabic" w:cs="Traditional Arabic" w:hint="cs"/>
          <w:sz w:val="28"/>
          <w:szCs w:val="28"/>
          <w:rtl/>
          <w:lang w:bidi="ar-DZ"/>
        </w:rPr>
        <w:t xml:space="preserve">    </w:t>
      </w:r>
      <w:r w:rsidRPr="00931BE7">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 xml:space="preserve">      </w:t>
      </w:r>
      <w:r w:rsidRPr="00931BE7">
        <w:rPr>
          <w:rFonts w:ascii="Traditional Arabic" w:hAnsi="Traditional Arabic" w:cs="Traditional Arabic"/>
          <w:sz w:val="28"/>
          <w:szCs w:val="28"/>
          <w:rtl/>
          <w:lang w:bidi="ar-DZ"/>
        </w:rPr>
        <w:t>و السباحة الطويلة و الدراجات و غيرها</w:t>
      </w:r>
      <w:sdt>
        <w:sdtPr>
          <w:rPr>
            <w:rFonts w:ascii="Traditional Arabic" w:hAnsi="Traditional Arabic" w:cs="Traditional Arabic"/>
            <w:sz w:val="28"/>
            <w:szCs w:val="28"/>
            <w:rtl/>
            <w:lang w:bidi="ar-DZ"/>
          </w:rPr>
          <w:id w:val="14420565"/>
          <w:citation/>
        </w:sdtPr>
        <w:sdtContent>
          <w:r w:rsidR="009457E5" w:rsidRPr="00931BE7">
            <w:rPr>
              <w:rFonts w:ascii="Traditional Arabic" w:hAnsi="Traditional Arabic" w:cs="Traditional Arabic"/>
              <w:sz w:val="28"/>
              <w:szCs w:val="28"/>
              <w:rtl/>
              <w:lang w:bidi="ar-DZ"/>
            </w:rPr>
            <w:fldChar w:fldCharType="begin"/>
          </w:r>
          <w:r w:rsidRPr="00931BE7">
            <w:rPr>
              <w:rFonts w:ascii="Traditional Arabic" w:hAnsi="Traditional Arabic" w:cs="Traditional Arabic"/>
              <w:sz w:val="28"/>
              <w:szCs w:val="28"/>
              <w:rtl/>
              <w:lang w:bidi="ar-DZ"/>
            </w:rPr>
            <w:instrText xml:space="preserve"> </w:instrText>
          </w:r>
          <w:r w:rsidRPr="00931BE7">
            <w:rPr>
              <w:rFonts w:ascii="Traditional Arabic" w:hAnsi="Traditional Arabic" w:cs="Traditional Arabic"/>
              <w:sz w:val="28"/>
              <w:szCs w:val="28"/>
              <w:lang w:bidi="ar-DZ"/>
            </w:rPr>
            <w:instrText>CITATION</w:instrText>
          </w:r>
          <w:r w:rsidRPr="00931BE7">
            <w:rPr>
              <w:rFonts w:ascii="Traditional Arabic" w:hAnsi="Traditional Arabic" w:cs="Traditional Arabic"/>
              <w:sz w:val="28"/>
              <w:szCs w:val="28"/>
              <w:rtl/>
              <w:lang w:bidi="ar-DZ"/>
            </w:rPr>
            <w:instrText xml:space="preserve"> أبو032 \</w:instrText>
          </w:r>
          <w:r w:rsidRPr="00931BE7">
            <w:rPr>
              <w:rFonts w:ascii="Traditional Arabic" w:hAnsi="Traditional Arabic" w:cs="Traditional Arabic"/>
              <w:sz w:val="28"/>
              <w:szCs w:val="28"/>
              <w:lang w:bidi="ar-DZ"/>
            </w:rPr>
            <w:instrText>p 207 \l 5121</w:instrText>
          </w:r>
          <w:r w:rsidRPr="00931BE7">
            <w:rPr>
              <w:rFonts w:ascii="Traditional Arabic" w:hAnsi="Traditional Arabic" w:cs="Traditional Arabic"/>
              <w:sz w:val="28"/>
              <w:szCs w:val="28"/>
              <w:rtl/>
              <w:lang w:bidi="ar-DZ"/>
            </w:rPr>
            <w:instrText xml:space="preserve">  </w:instrText>
          </w:r>
          <w:r w:rsidR="009457E5" w:rsidRPr="00931BE7">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 xml:space="preserve"> </w:t>
          </w:r>
          <w:r w:rsidRPr="00D00988">
            <w:rPr>
              <w:rFonts w:ascii="Traditional Arabic" w:hAnsi="Traditional Arabic" w:cs="Traditional Arabic" w:hint="cs"/>
              <w:noProof/>
              <w:sz w:val="28"/>
              <w:szCs w:val="28"/>
              <w:rtl/>
              <w:lang w:bidi="ar-DZ"/>
            </w:rPr>
            <w:t>(أ. رضوان 2003، 207)</w:t>
          </w:r>
          <w:r w:rsidR="009457E5" w:rsidRPr="00931BE7">
            <w:rPr>
              <w:rFonts w:ascii="Traditional Arabic" w:hAnsi="Traditional Arabic" w:cs="Traditional Arabic"/>
              <w:sz w:val="28"/>
              <w:szCs w:val="28"/>
              <w:rtl/>
              <w:lang w:bidi="ar-DZ"/>
            </w:rPr>
            <w:fldChar w:fldCharType="end"/>
          </w:r>
        </w:sdtContent>
      </w:sdt>
      <w:r w:rsidRPr="00931BE7">
        <w:rPr>
          <w:rFonts w:ascii="Traditional Arabic" w:hAnsi="Traditional Arabic" w:cs="Traditional Arabic"/>
          <w:sz w:val="28"/>
          <w:szCs w:val="28"/>
          <w:rtl/>
          <w:lang w:bidi="ar-DZ"/>
        </w:rPr>
        <w:t xml:space="preserve"> أما في لعبة كرة القدم و نظرا لاستمرارها لمدة طويلة ف</w:t>
      </w:r>
      <w:r>
        <w:rPr>
          <w:rFonts w:ascii="Traditional Arabic" w:hAnsi="Traditional Arabic" w:cs="Traditional Arabic" w:hint="cs"/>
          <w:sz w:val="28"/>
          <w:szCs w:val="28"/>
          <w:rtl/>
          <w:lang w:bidi="ar-DZ"/>
        </w:rPr>
        <w:t>إ</w:t>
      </w:r>
      <w:r w:rsidRPr="00931BE7">
        <w:rPr>
          <w:rFonts w:ascii="Traditional Arabic" w:hAnsi="Traditional Arabic" w:cs="Traditional Arabic"/>
          <w:sz w:val="28"/>
          <w:szCs w:val="28"/>
          <w:rtl/>
          <w:lang w:bidi="ar-DZ"/>
        </w:rPr>
        <w:t xml:space="preserve">ن اعتمادها على القدرة الهوائية هو أساسي و مهم جدا حيث يرى </w:t>
      </w:r>
      <w:r w:rsidRPr="001B7AD4">
        <w:rPr>
          <w:rFonts w:ascii="Vijaya" w:hAnsi="Vijaya" w:cs="Vijaya"/>
          <w:sz w:val="28"/>
          <w:szCs w:val="28"/>
          <w:lang w:bidi="ar-DZ"/>
        </w:rPr>
        <w:t>Philippe Leroux</w:t>
      </w:r>
      <w:r w:rsidRPr="00931BE7">
        <w:rPr>
          <w:rFonts w:ascii="Traditional Arabic" w:hAnsi="Traditional Arabic" w:cs="Traditional Arabic"/>
          <w:sz w:val="28"/>
          <w:szCs w:val="28"/>
          <w:rtl/>
          <w:lang w:val="en-US" w:bidi="ar-DZ"/>
        </w:rPr>
        <w:t xml:space="preserve"> 2006 أن التحمل الهوائي يتمثل في مجهود دي</w:t>
      </w:r>
      <w:r>
        <w:rPr>
          <w:rFonts w:ascii="Traditional Arabic" w:hAnsi="Traditional Arabic" w:cs="Traditional Arabic"/>
          <w:sz w:val="28"/>
          <w:szCs w:val="28"/>
          <w:rtl/>
          <w:lang w:val="en-US" w:bidi="ar-DZ"/>
        </w:rPr>
        <w:t>ناميكي (جري،قفز،مراوغة ، الخ...</w:t>
      </w:r>
      <w:r w:rsidRPr="00931BE7">
        <w:rPr>
          <w:rFonts w:ascii="Traditional Arabic" w:hAnsi="Traditional Arabic" w:cs="Traditional Arabic"/>
          <w:sz w:val="28"/>
          <w:szCs w:val="28"/>
          <w:rtl/>
          <w:lang w:val="en-US" w:bidi="ar-DZ"/>
        </w:rPr>
        <w:t xml:space="preserve"> ) يعتمد على النظام الهوائي في أغلبه.</w:t>
      </w:r>
      <w:sdt>
        <w:sdtPr>
          <w:rPr>
            <w:rFonts w:ascii="Vijaya" w:hAnsi="Vijaya" w:cs="Vijaya"/>
            <w:sz w:val="28"/>
            <w:szCs w:val="28"/>
            <w:rtl/>
            <w:lang w:val="en-US" w:bidi="ar-DZ"/>
          </w:rPr>
          <w:id w:val="14420575"/>
          <w:citation/>
        </w:sdtPr>
        <w:sdtContent>
          <w:r w:rsidR="009457E5" w:rsidRPr="001B7AD4">
            <w:rPr>
              <w:rFonts w:ascii="Vijaya" w:hAnsi="Vijaya" w:cs="Vijaya"/>
              <w:sz w:val="28"/>
              <w:szCs w:val="28"/>
              <w:rtl/>
              <w:lang w:val="en-US" w:bidi="ar-DZ"/>
            </w:rPr>
            <w:fldChar w:fldCharType="begin"/>
          </w:r>
          <w:r w:rsidRPr="001B7AD4">
            <w:rPr>
              <w:rFonts w:ascii="Vijaya" w:hAnsi="Vijaya" w:cs="Vijaya"/>
              <w:sz w:val="28"/>
              <w:szCs w:val="28"/>
              <w:lang w:bidi="ar-DZ"/>
            </w:rPr>
            <w:instrText xml:space="preserve"> CITATION Phi06 \p 194 \l 1036  </w:instrText>
          </w:r>
          <w:r w:rsidR="009457E5" w:rsidRPr="001B7AD4">
            <w:rPr>
              <w:rFonts w:ascii="Vijaya" w:hAnsi="Vijaya" w:cs="Vijaya"/>
              <w:sz w:val="28"/>
              <w:szCs w:val="28"/>
              <w:rtl/>
              <w:lang w:val="en-US" w:bidi="ar-DZ"/>
            </w:rPr>
            <w:fldChar w:fldCharType="separate"/>
          </w:r>
          <w:r w:rsidRPr="001B7AD4">
            <w:rPr>
              <w:rFonts w:ascii="Vijaya" w:hAnsi="Vijaya" w:cs="Vijaya"/>
              <w:noProof/>
              <w:sz w:val="28"/>
              <w:szCs w:val="28"/>
              <w:lang w:bidi="ar-DZ"/>
            </w:rPr>
            <w:t xml:space="preserve"> (LEROUX 2006, 194)</w:t>
          </w:r>
          <w:r w:rsidR="009457E5" w:rsidRPr="001B7AD4">
            <w:rPr>
              <w:rFonts w:ascii="Vijaya" w:hAnsi="Vijaya" w:cs="Vijaya"/>
              <w:sz w:val="28"/>
              <w:szCs w:val="28"/>
              <w:rtl/>
              <w:lang w:val="en-US" w:bidi="ar-DZ"/>
            </w:rPr>
            <w:fldChar w:fldCharType="end"/>
          </w:r>
        </w:sdtContent>
      </w:sdt>
    </w:p>
    <w:p w:rsidR="00DF28AD" w:rsidRDefault="00DF28AD" w:rsidP="00DF28AD">
      <w:pPr>
        <w:bidi/>
        <w:spacing w:line="312" w:lineRule="auto"/>
        <w:rPr>
          <w:rFonts w:ascii="Traditional Arabic" w:hAnsi="Traditional Arabic" w:cs="Traditional Arabic"/>
          <w:b/>
          <w:bCs/>
          <w:sz w:val="32"/>
          <w:szCs w:val="32"/>
          <w:rtl/>
          <w:lang w:val="en-US" w:bidi="ar-DZ"/>
        </w:rPr>
      </w:pPr>
    </w:p>
    <w:p w:rsidR="000930DB" w:rsidRDefault="000930DB" w:rsidP="00DF28AD">
      <w:pPr>
        <w:bidi/>
        <w:spacing w:line="312" w:lineRule="auto"/>
        <w:ind w:left="0"/>
        <w:rPr>
          <w:rFonts w:ascii="Traditional Arabic" w:hAnsi="Traditional Arabic" w:cs="Traditional Arabic"/>
          <w:sz w:val="28"/>
          <w:szCs w:val="28"/>
          <w:rtl/>
          <w:lang w:val="en-US" w:bidi="ar-DZ"/>
        </w:rPr>
      </w:pPr>
    </w:p>
    <w:p w:rsidR="00FB2130" w:rsidRPr="00A20826" w:rsidRDefault="00FB2130" w:rsidP="00FB2130">
      <w:pPr>
        <w:bidi/>
        <w:spacing w:line="312" w:lineRule="auto"/>
        <w:rPr>
          <w:rFonts w:ascii="Traditional Arabic" w:hAnsi="Traditional Arabic" w:cs="Traditional Arabic"/>
          <w:b/>
          <w:bCs/>
          <w:sz w:val="32"/>
          <w:szCs w:val="32"/>
          <w:rtl/>
          <w:lang w:val="en-US" w:bidi="ar-DZ"/>
        </w:rPr>
      </w:pPr>
      <w:r>
        <w:rPr>
          <w:rFonts w:ascii="Traditional Arabic" w:hAnsi="Traditional Arabic" w:cs="Traditional Arabic"/>
          <w:b/>
          <w:bCs/>
          <w:sz w:val="32"/>
          <w:szCs w:val="32"/>
          <w:lang w:val="en-US" w:bidi="ar-DZ"/>
        </w:rPr>
        <w:lastRenderedPageBreak/>
        <w:t>4</w:t>
      </w:r>
      <w:r>
        <w:rPr>
          <w:rFonts w:ascii="Traditional Arabic" w:hAnsi="Traditional Arabic" w:cs="Traditional Arabic" w:hint="cs"/>
          <w:b/>
          <w:bCs/>
          <w:sz w:val="32"/>
          <w:szCs w:val="32"/>
          <w:rtl/>
          <w:lang w:val="en-US" w:bidi="ar-DZ"/>
        </w:rPr>
        <w:t>-1-1</w:t>
      </w:r>
      <w:proofErr w:type="gramStart"/>
      <w:r>
        <w:rPr>
          <w:rFonts w:ascii="Traditional Arabic" w:hAnsi="Traditional Arabic" w:cs="Traditional Arabic" w:hint="cs"/>
          <w:b/>
          <w:bCs/>
          <w:sz w:val="32"/>
          <w:szCs w:val="32"/>
          <w:rtl/>
          <w:lang w:val="en-US" w:bidi="ar-DZ"/>
        </w:rPr>
        <w:t>:</w:t>
      </w:r>
      <w:r w:rsidRPr="00EC6A09">
        <w:rPr>
          <w:rFonts w:ascii="Traditional Arabic" w:hAnsi="Traditional Arabic" w:cs="Traditional Arabic" w:hint="cs"/>
          <w:b/>
          <w:bCs/>
          <w:sz w:val="32"/>
          <w:szCs w:val="32"/>
          <w:rtl/>
          <w:lang w:val="en-US" w:bidi="ar-DZ"/>
        </w:rPr>
        <w:t>المستهلك</w:t>
      </w:r>
      <w:proofErr w:type="gramEnd"/>
      <w:r w:rsidRPr="00EC6A09">
        <w:rPr>
          <w:rFonts w:ascii="Traditional Arabic" w:hAnsi="Traditional Arabic" w:cs="Traditional Arabic" w:hint="cs"/>
          <w:b/>
          <w:bCs/>
          <w:sz w:val="32"/>
          <w:szCs w:val="32"/>
          <w:rtl/>
          <w:lang w:val="en-US" w:bidi="ar-DZ"/>
        </w:rPr>
        <w:t xml:space="preserve"> الأقصى الأكسجيني </w:t>
      </w:r>
      <w:r w:rsidRPr="00B52A2F">
        <w:rPr>
          <w:rFonts w:ascii="Vijaya" w:hAnsi="Vijaya" w:cs="Vijaya"/>
          <w:b/>
          <w:bCs/>
          <w:sz w:val="32"/>
          <w:szCs w:val="32"/>
          <w:lang w:val="en-US" w:bidi="ar-DZ"/>
        </w:rPr>
        <w:t>VO</w:t>
      </w:r>
      <w:r w:rsidRPr="00B52A2F">
        <w:rPr>
          <w:rFonts w:ascii="Vijaya" w:hAnsi="Vijaya" w:cs="Vijaya"/>
          <w:b/>
          <w:bCs/>
          <w:sz w:val="32"/>
          <w:szCs w:val="32"/>
          <w:vertAlign w:val="subscript"/>
          <w:lang w:val="en-US" w:bidi="ar-DZ"/>
        </w:rPr>
        <w:t>2</w:t>
      </w:r>
      <w:r w:rsidRPr="00B52A2F">
        <w:rPr>
          <w:rFonts w:ascii="Vijaya" w:hAnsi="Vijaya" w:cs="Vijaya"/>
          <w:b/>
          <w:bCs/>
          <w:sz w:val="32"/>
          <w:szCs w:val="32"/>
          <w:lang w:val="en-US" w:bidi="ar-DZ"/>
        </w:rPr>
        <w:t>MAX</w:t>
      </w:r>
      <w:r w:rsidRPr="00B52A2F">
        <w:rPr>
          <w:rFonts w:ascii="Vijaya" w:hAnsi="Vijaya" w:cs="Vijaya"/>
          <w:b/>
          <w:bCs/>
          <w:sz w:val="32"/>
          <w:szCs w:val="32"/>
          <w:rtl/>
          <w:lang w:val="en-US" w:bidi="ar-DZ"/>
        </w:rPr>
        <w:t>:</w:t>
      </w:r>
    </w:p>
    <w:p w:rsidR="00FB2130" w:rsidRPr="00931BE7" w:rsidRDefault="00FB2130" w:rsidP="00FB2130">
      <w:pPr>
        <w:tabs>
          <w:tab w:val="left" w:pos="6123"/>
        </w:tabs>
        <w:bidi/>
        <w:spacing w:line="312" w:lineRule="auto"/>
        <w:rPr>
          <w:rFonts w:ascii="Traditional Arabic" w:hAnsi="Traditional Arabic" w:cs="Traditional Arabic"/>
          <w:sz w:val="28"/>
          <w:szCs w:val="28"/>
          <w:rtl/>
          <w:lang w:bidi="ar-DZ"/>
        </w:rPr>
      </w:pPr>
      <w:r w:rsidRPr="00931BE7">
        <w:rPr>
          <w:rFonts w:ascii="Traditional Arabic" w:hAnsi="Traditional Arabic" w:cs="Traditional Arabic" w:hint="cs"/>
          <w:sz w:val="28"/>
          <w:szCs w:val="28"/>
          <w:rtl/>
          <w:lang w:val="en-US" w:bidi="ar-DZ"/>
        </w:rPr>
        <w:t xml:space="preserve"> يعد المستهلك الأقصى الأكسجيني من أهم المؤشرات الفسيولوجية التي تعبر عن كفاءة الجهاز الدوري التنفسي في نقل الاوكسجين الى العضلات العاملة ونقل ثاني </w:t>
      </w:r>
      <w:r>
        <w:rPr>
          <w:rFonts w:ascii="Traditional Arabic" w:hAnsi="Traditional Arabic" w:cs="Traditional Arabic" w:hint="cs"/>
          <w:sz w:val="28"/>
          <w:szCs w:val="28"/>
          <w:rtl/>
          <w:lang w:val="en-US" w:bidi="ar-DZ"/>
        </w:rPr>
        <w:t>أ</w:t>
      </w:r>
      <w:r w:rsidRPr="00931BE7">
        <w:rPr>
          <w:rFonts w:ascii="Traditional Arabic" w:hAnsi="Traditional Arabic" w:cs="Traditional Arabic" w:hint="cs"/>
          <w:sz w:val="28"/>
          <w:szCs w:val="28"/>
          <w:rtl/>
          <w:lang w:val="en-US" w:bidi="ar-DZ"/>
        </w:rPr>
        <w:t>كسيد الكربون خارجها،حيث يتفق أبو العلا عبد الفتا</w:t>
      </w:r>
      <w:r>
        <w:rPr>
          <w:rFonts w:ascii="Traditional Arabic" w:hAnsi="Traditional Arabic" w:cs="Traditional Arabic" w:hint="cs"/>
          <w:sz w:val="28"/>
          <w:szCs w:val="28"/>
          <w:rtl/>
          <w:lang w:val="en-US" w:bidi="ar-DZ"/>
        </w:rPr>
        <w:t xml:space="preserve">ح </w:t>
      </w:r>
      <w:r w:rsidRPr="00931BE7">
        <w:rPr>
          <w:rFonts w:ascii="Traditional Arabic" w:hAnsi="Traditional Arabic" w:cs="Traditional Arabic" w:hint="cs"/>
          <w:sz w:val="28"/>
          <w:szCs w:val="28"/>
          <w:rtl/>
          <w:lang w:val="en-US" w:bidi="ar-DZ"/>
        </w:rPr>
        <w:t xml:space="preserve">و أحمد نصر الدين 1993م،و أبو العلا عبد الفتاح 1997م،و محمد نصر الدين رضوان1998م على أن الحد الأقصى لاستهلاك الاكسجين </w:t>
      </w:r>
      <w:r w:rsidRPr="001B7AD4">
        <w:rPr>
          <w:rFonts w:ascii="Vijaya" w:hAnsi="Vijaya" w:cs="Vijaya"/>
          <w:sz w:val="28"/>
          <w:szCs w:val="28"/>
          <w:lang w:bidi="ar-DZ"/>
        </w:rPr>
        <w:t>VO</w:t>
      </w:r>
      <w:r w:rsidRPr="001B7AD4">
        <w:rPr>
          <w:rFonts w:ascii="Vijaya" w:hAnsi="Vijaya" w:cs="Vijaya"/>
          <w:sz w:val="28"/>
          <w:szCs w:val="28"/>
          <w:vertAlign w:val="subscript"/>
          <w:lang w:bidi="ar-DZ"/>
        </w:rPr>
        <w:t>2MAX</w:t>
      </w:r>
      <w:r w:rsidRPr="00931BE7">
        <w:rPr>
          <w:rFonts w:ascii="Traditional Arabic" w:hAnsi="Traditional Arabic" w:cs="Traditional Arabic" w:hint="cs"/>
          <w:sz w:val="28"/>
          <w:szCs w:val="28"/>
          <w:rtl/>
          <w:lang w:bidi="ar-DZ"/>
        </w:rPr>
        <w:t xml:space="preserve"> يعبر عن قدرة الجسم الهوائية،و تقوم بهذه المسؤولية ثلاثة أجهزة أساسية في الجسم هي:الجهاز التنفسي و الجهاز الدوري و الجهاز العضلي،حيث أن زيادة استهلاك الأكسجين تعني زيادة قدرة العضلة على انتاج الطاقة.</w:t>
      </w:r>
      <w:sdt>
        <w:sdtPr>
          <w:rPr>
            <w:rFonts w:ascii="Traditional Arabic" w:hAnsi="Traditional Arabic" w:cs="Traditional Arabic" w:hint="cs"/>
            <w:sz w:val="28"/>
            <w:szCs w:val="28"/>
            <w:rtl/>
            <w:lang w:bidi="ar-DZ"/>
          </w:rPr>
          <w:id w:val="203227823"/>
          <w:citation/>
        </w:sdtPr>
        <w:sdtContent>
          <w:r w:rsidR="009457E5">
            <w:rPr>
              <w:rFonts w:ascii="Traditional Arabic" w:hAnsi="Traditional Arabic" w:cs="Traditional Arabic"/>
              <w:sz w:val="28"/>
              <w:szCs w:val="28"/>
              <w:rtl/>
              <w:lang w:bidi="ar-DZ"/>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hint="cs"/>
              <w:sz w:val="28"/>
              <w:szCs w:val="28"/>
              <w:lang w:bidi="ar-DZ"/>
            </w:rPr>
            <w:instrText>CITATION Espace_réservé11 \p 172 \t  \l 5121</w:instrText>
          </w:r>
          <w:r>
            <w:rPr>
              <w:rFonts w:ascii="Traditional Arabic" w:hAnsi="Traditional Arabic" w:cs="Traditional Arabic" w:hint="cs"/>
              <w:sz w:val="28"/>
              <w:szCs w:val="28"/>
              <w:rtl/>
              <w:lang w:bidi="ar-DZ"/>
            </w:rPr>
            <w:instrText xml:space="preserve"> </w:instrText>
          </w:r>
          <w:r>
            <w:rPr>
              <w:rFonts w:ascii="Traditional Arabic" w:hAnsi="Traditional Arabic" w:cs="Traditional Arabic"/>
              <w:sz w:val="28"/>
              <w:szCs w:val="28"/>
              <w:rtl/>
              <w:lang w:bidi="ar-DZ"/>
            </w:rPr>
            <w:instrText xml:space="preserve"> </w:instrText>
          </w:r>
          <w:r w:rsidR="009457E5">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 xml:space="preserve"> </w:t>
          </w:r>
          <w:r w:rsidRPr="00FB2130">
            <w:rPr>
              <w:rFonts w:ascii="Traditional Arabic" w:hAnsi="Traditional Arabic" w:cs="Traditional Arabic" w:hint="cs"/>
              <w:noProof/>
              <w:sz w:val="28"/>
              <w:szCs w:val="28"/>
              <w:rtl/>
              <w:lang w:bidi="ar-DZ"/>
            </w:rPr>
            <w:t>(السيد 1993، 172)</w:t>
          </w:r>
          <w:r w:rsidR="009457E5">
            <w:rPr>
              <w:rFonts w:ascii="Traditional Arabic" w:hAnsi="Traditional Arabic" w:cs="Traditional Arabic"/>
              <w:sz w:val="28"/>
              <w:szCs w:val="28"/>
              <w:rtl/>
              <w:lang w:bidi="ar-DZ"/>
            </w:rPr>
            <w:fldChar w:fldCharType="end"/>
          </w:r>
        </w:sdtContent>
      </w:sdt>
      <w:sdt>
        <w:sdtPr>
          <w:rPr>
            <w:rFonts w:ascii="Traditional Arabic" w:hAnsi="Traditional Arabic" w:cs="Traditional Arabic" w:hint="cs"/>
            <w:sz w:val="28"/>
            <w:szCs w:val="28"/>
            <w:rtl/>
            <w:lang w:bidi="ar-DZ"/>
          </w:rPr>
          <w:id w:val="203227824"/>
          <w:citation/>
        </w:sdtPr>
        <w:sdtContent>
          <w:r w:rsidR="009457E5">
            <w:rPr>
              <w:rFonts w:ascii="Traditional Arabic" w:hAnsi="Traditional Arabic" w:cs="Traditional Arabic"/>
              <w:sz w:val="28"/>
              <w:szCs w:val="28"/>
              <w:rtl/>
              <w:lang w:bidi="ar-DZ"/>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hint="cs"/>
              <w:sz w:val="28"/>
              <w:szCs w:val="28"/>
              <w:lang w:bidi="ar-DZ"/>
            </w:rPr>
            <w:instrText>CITATION Espace_réservé12 \p 239 \t  \l 5121</w:instrText>
          </w:r>
          <w:r>
            <w:rPr>
              <w:rFonts w:ascii="Traditional Arabic" w:hAnsi="Traditional Arabic" w:cs="Traditional Arabic" w:hint="cs"/>
              <w:sz w:val="28"/>
              <w:szCs w:val="28"/>
              <w:rtl/>
              <w:lang w:bidi="ar-DZ"/>
            </w:rPr>
            <w:instrText xml:space="preserve"> </w:instrText>
          </w:r>
          <w:r>
            <w:rPr>
              <w:rFonts w:ascii="Traditional Arabic" w:hAnsi="Traditional Arabic" w:cs="Traditional Arabic"/>
              <w:sz w:val="28"/>
              <w:szCs w:val="28"/>
              <w:rtl/>
              <w:lang w:bidi="ar-DZ"/>
            </w:rPr>
            <w:instrText xml:space="preserve"> </w:instrText>
          </w:r>
          <w:r w:rsidR="009457E5">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 xml:space="preserve"> </w:t>
          </w:r>
          <w:r w:rsidRPr="00FB2130">
            <w:rPr>
              <w:rFonts w:ascii="Traditional Arabic" w:hAnsi="Traditional Arabic" w:cs="Traditional Arabic" w:hint="cs"/>
              <w:noProof/>
              <w:sz w:val="28"/>
              <w:szCs w:val="28"/>
              <w:rtl/>
              <w:lang w:bidi="ar-DZ"/>
            </w:rPr>
            <w:t>(أ. الفتاح 1997، 239)</w:t>
          </w:r>
          <w:r w:rsidR="009457E5">
            <w:rPr>
              <w:rFonts w:ascii="Traditional Arabic" w:hAnsi="Traditional Arabic" w:cs="Traditional Arabic"/>
              <w:sz w:val="28"/>
              <w:szCs w:val="28"/>
              <w:rtl/>
              <w:lang w:bidi="ar-DZ"/>
            </w:rPr>
            <w:fldChar w:fldCharType="end"/>
          </w:r>
        </w:sdtContent>
      </w:sdt>
      <w:sdt>
        <w:sdtPr>
          <w:rPr>
            <w:rFonts w:ascii="Traditional Arabic" w:hAnsi="Traditional Arabic" w:cs="Traditional Arabic" w:hint="cs"/>
            <w:sz w:val="28"/>
            <w:szCs w:val="28"/>
            <w:rtl/>
            <w:lang w:bidi="ar-DZ"/>
          </w:rPr>
          <w:id w:val="203227825"/>
          <w:citation/>
        </w:sdtPr>
        <w:sdtContent>
          <w:r w:rsidR="009457E5" w:rsidRPr="00931BE7">
            <w:rPr>
              <w:rFonts w:ascii="Traditional Arabic" w:hAnsi="Traditional Arabic" w:cs="Traditional Arabic"/>
              <w:sz w:val="28"/>
              <w:szCs w:val="28"/>
              <w:rtl/>
              <w:lang w:bidi="ar-DZ"/>
            </w:rPr>
            <w:fldChar w:fldCharType="begin"/>
          </w:r>
          <w:r w:rsidRPr="00931BE7">
            <w:rPr>
              <w:rFonts w:ascii="Traditional Arabic" w:hAnsi="Traditional Arabic" w:cs="Traditional Arabic"/>
              <w:sz w:val="28"/>
              <w:szCs w:val="28"/>
              <w:rtl/>
              <w:lang w:bidi="ar-DZ"/>
            </w:rPr>
            <w:instrText xml:space="preserve"> </w:instrText>
          </w:r>
          <w:r w:rsidRPr="00931BE7">
            <w:rPr>
              <w:rFonts w:ascii="Traditional Arabic" w:hAnsi="Traditional Arabic" w:cs="Traditional Arabic" w:hint="cs"/>
              <w:sz w:val="28"/>
              <w:szCs w:val="28"/>
              <w:lang w:bidi="ar-DZ"/>
            </w:rPr>
            <w:instrText>CITATION</w:instrText>
          </w:r>
          <w:r w:rsidRPr="00931BE7">
            <w:rPr>
              <w:rFonts w:ascii="Traditional Arabic" w:hAnsi="Traditional Arabic" w:cs="Traditional Arabic" w:hint="cs"/>
              <w:sz w:val="28"/>
              <w:szCs w:val="28"/>
              <w:rtl/>
              <w:lang w:bidi="ar-DZ"/>
            </w:rPr>
            <w:instrText xml:space="preserve"> محم981 \</w:instrText>
          </w:r>
          <w:r w:rsidRPr="00931BE7">
            <w:rPr>
              <w:rFonts w:ascii="Traditional Arabic" w:hAnsi="Traditional Arabic" w:cs="Traditional Arabic" w:hint="cs"/>
              <w:sz w:val="28"/>
              <w:szCs w:val="28"/>
              <w:lang w:bidi="ar-DZ"/>
            </w:rPr>
            <w:instrText>p 174 \t  \l 5121</w:instrText>
          </w:r>
          <w:r w:rsidRPr="00931BE7">
            <w:rPr>
              <w:rFonts w:ascii="Traditional Arabic" w:hAnsi="Traditional Arabic" w:cs="Traditional Arabic" w:hint="cs"/>
              <w:sz w:val="28"/>
              <w:szCs w:val="28"/>
              <w:rtl/>
              <w:lang w:bidi="ar-DZ"/>
            </w:rPr>
            <w:instrText xml:space="preserve"> </w:instrText>
          </w:r>
          <w:r w:rsidRPr="00931BE7">
            <w:rPr>
              <w:rFonts w:ascii="Traditional Arabic" w:hAnsi="Traditional Arabic" w:cs="Traditional Arabic"/>
              <w:sz w:val="28"/>
              <w:szCs w:val="28"/>
              <w:rtl/>
              <w:lang w:bidi="ar-DZ"/>
            </w:rPr>
            <w:instrText xml:space="preserve"> </w:instrText>
          </w:r>
          <w:r w:rsidR="009457E5" w:rsidRPr="00931BE7">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 xml:space="preserve"> </w:t>
          </w:r>
          <w:r w:rsidRPr="00D00988">
            <w:rPr>
              <w:rFonts w:ascii="Traditional Arabic" w:hAnsi="Traditional Arabic" w:cs="Traditional Arabic" w:hint="cs"/>
              <w:noProof/>
              <w:sz w:val="28"/>
              <w:szCs w:val="28"/>
              <w:rtl/>
              <w:lang w:bidi="ar-DZ"/>
            </w:rPr>
            <w:t>(م. رضوان 1998، 174)</w:t>
          </w:r>
          <w:r w:rsidR="009457E5" w:rsidRPr="00931BE7">
            <w:rPr>
              <w:rFonts w:ascii="Traditional Arabic" w:hAnsi="Traditional Arabic" w:cs="Traditional Arabic"/>
              <w:sz w:val="28"/>
              <w:szCs w:val="28"/>
              <w:rtl/>
              <w:lang w:bidi="ar-DZ"/>
            </w:rPr>
            <w:fldChar w:fldCharType="end"/>
          </w:r>
        </w:sdtContent>
      </w:sdt>
      <w:r w:rsidRPr="00931BE7">
        <w:rPr>
          <w:rFonts w:ascii="Traditional Arabic" w:hAnsi="Traditional Arabic" w:cs="Traditional Arabic" w:hint="cs"/>
          <w:sz w:val="28"/>
          <w:szCs w:val="28"/>
          <w:rtl/>
          <w:lang w:bidi="ar-DZ"/>
        </w:rPr>
        <w:t xml:space="preserve"> وهو أقصى معدل للأكسجين الذي يستهلكه الجسم في الدقيقة </w:t>
      </w:r>
      <w:sdt>
        <w:sdtPr>
          <w:rPr>
            <w:rFonts w:ascii="Vijaya" w:hAnsi="Vijaya" w:cs="Vijaya"/>
            <w:sz w:val="28"/>
            <w:szCs w:val="28"/>
            <w:rtl/>
            <w:lang w:bidi="ar-DZ"/>
          </w:rPr>
          <w:id w:val="3058182"/>
          <w:citation/>
        </w:sdtPr>
        <w:sdtContent>
          <w:r w:rsidR="009457E5">
            <w:rPr>
              <w:rFonts w:ascii="Vijaya" w:hAnsi="Vijaya" w:cs="Vijaya"/>
              <w:sz w:val="28"/>
              <w:szCs w:val="28"/>
              <w:rtl/>
              <w:lang w:bidi="ar-DZ"/>
            </w:rPr>
            <w:fldChar w:fldCharType="begin"/>
          </w:r>
          <w:r>
            <w:rPr>
              <w:rFonts w:ascii="Vijaya" w:hAnsi="Vijaya" w:cs="Vijaya"/>
              <w:sz w:val="28"/>
              <w:szCs w:val="28"/>
              <w:lang w:bidi="ar-DZ"/>
            </w:rPr>
            <w:instrText xml:space="preserve"> CITATION McC92 \p 43 \l 1036  </w:instrText>
          </w:r>
          <w:r w:rsidR="009457E5">
            <w:rPr>
              <w:rFonts w:ascii="Vijaya" w:hAnsi="Vijaya" w:cs="Vijaya"/>
              <w:sz w:val="28"/>
              <w:szCs w:val="28"/>
              <w:rtl/>
              <w:lang w:bidi="ar-DZ"/>
            </w:rPr>
            <w:fldChar w:fldCharType="separate"/>
          </w:r>
          <w:r w:rsidRPr="001B7AD4">
            <w:rPr>
              <w:rFonts w:ascii="Vijaya" w:hAnsi="Vijaya" w:cs="Vijaya"/>
              <w:noProof/>
              <w:sz w:val="28"/>
              <w:szCs w:val="28"/>
              <w:lang w:bidi="ar-DZ"/>
            </w:rPr>
            <w:t>(Mccaw 1992, 43)</w:t>
          </w:r>
          <w:r w:rsidR="009457E5">
            <w:rPr>
              <w:rFonts w:ascii="Vijaya" w:hAnsi="Vijaya" w:cs="Vijaya"/>
              <w:sz w:val="28"/>
              <w:szCs w:val="28"/>
              <w:rtl/>
              <w:lang w:bidi="ar-DZ"/>
            </w:rPr>
            <w:fldChar w:fldCharType="end"/>
          </w:r>
        </w:sdtContent>
      </w:sdt>
      <w:r w:rsidRPr="00931BE7">
        <w:rPr>
          <w:rFonts w:ascii="Traditional Arabic" w:hAnsi="Traditional Arabic" w:cs="Traditional Arabic" w:hint="cs"/>
          <w:sz w:val="28"/>
          <w:szCs w:val="28"/>
          <w:rtl/>
          <w:lang w:bidi="ar-DZ"/>
        </w:rPr>
        <w:t xml:space="preserve"> كما يرى لازم </w:t>
      </w:r>
      <w:r>
        <w:rPr>
          <w:rFonts w:ascii="Traditional Arabic" w:hAnsi="Traditional Arabic" w:cs="Traditional Arabic" w:hint="cs"/>
          <w:sz w:val="28"/>
          <w:szCs w:val="28"/>
          <w:rtl/>
          <w:lang w:bidi="ar-DZ"/>
        </w:rPr>
        <w:t>و</w:t>
      </w:r>
      <w:r w:rsidRPr="00931BE7">
        <w:rPr>
          <w:rFonts w:ascii="Traditional Arabic" w:hAnsi="Traditional Arabic" w:cs="Traditional Arabic" w:hint="cs"/>
          <w:sz w:val="28"/>
          <w:szCs w:val="28"/>
          <w:rtl/>
          <w:lang w:bidi="ar-DZ"/>
        </w:rPr>
        <w:t xml:space="preserve"> يشير 2006م انه اقصى حجم من الاكسجين المستهلك في</w:t>
      </w:r>
      <w:r>
        <w:rPr>
          <w:rFonts w:ascii="Traditional Arabic" w:hAnsi="Traditional Arabic" w:cs="Traditional Arabic" w:hint="cs"/>
          <w:sz w:val="28"/>
          <w:szCs w:val="28"/>
          <w:rtl/>
          <w:lang w:bidi="ar-DZ"/>
        </w:rPr>
        <w:t xml:space="preserve"> الدقيقة عند اداء جهد بدني، </w:t>
      </w:r>
      <w:r w:rsidRPr="00931BE7">
        <w:rPr>
          <w:rFonts w:ascii="Traditional Arabic" w:hAnsi="Traditional Arabic" w:cs="Traditional Arabic" w:hint="cs"/>
          <w:sz w:val="28"/>
          <w:szCs w:val="28"/>
          <w:rtl/>
          <w:lang w:bidi="ar-DZ"/>
        </w:rPr>
        <w:t>و تستخدم لذلك اكثر من 50</w:t>
      </w:r>
      <w:r w:rsidRPr="00931BE7">
        <w:rPr>
          <w:rFonts w:ascii="Traditional Arabic" w:hAnsi="Traditional Arabic" w:cs="Traditional Arabic"/>
          <w:sz w:val="28"/>
          <w:szCs w:val="28"/>
          <w:rtl/>
          <w:lang w:bidi="ar-DZ"/>
        </w:rPr>
        <w:t>%</w:t>
      </w:r>
      <w:r w:rsidRPr="00931BE7">
        <w:rPr>
          <w:rFonts w:ascii="Traditional Arabic" w:hAnsi="Traditional Arabic" w:cs="Traditional Arabic" w:hint="cs"/>
          <w:sz w:val="28"/>
          <w:szCs w:val="28"/>
          <w:rtl/>
          <w:lang w:bidi="ar-DZ"/>
        </w:rPr>
        <w:t xml:space="preserve"> من عضلات الجسم </w:t>
      </w:r>
      <w:r>
        <w:rPr>
          <w:rFonts w:ascii="Traditional Arabic" w:hAnsi="Traditional Arabic" w:cs="Traditional Arabic" w:hint="cs"/>
          <w:sz w:val="28"/>
          <w:szCs w:val="28"/>
          <w:rtl/>
          <w:lang w:bidi="ar-DZ"/>
        </w:rPr>
        <w:t xml:space="preserve">       </w:t>
      </w:r>
      <w:sdt>
        <w:sdtPr>
          <w:rPr>
            <w:rFonts w:ascii="Traditional Arabic" w:hAnsi="Traditional Arabic" w:cs="Traditional Arabic" w:hint="cs"/>
            <w:sz w:val="28"/>
            <w:szCs w:val="28"/>
            <w:rtl/>
            <w:lang w:bidi="ar-DZ"/>
          </w:rPr>
          <w:id w:val="5289729"/>
          <w:citation/>
        </w:sdtPr>
        <w:sdtContent>
          <w:r w:rsidR="009457E5" w:rsidRPr="00931BE7">
            <w:rPr>
              <w:rFonts w:ascii="Traditional Arabic" w:hAnsi="Traditional Arabic" w:cs="Traditional Arabic"/>
              <w:sz w:val="28"/>
              <w:szCs w:val="28"/>
              <w:rtl/>
              <w:lang w:bidi="ar-DZ"/>
            </w:rPr>
            <w:fldChar w:fldCharType="begin"/>
          </w:r>
          <w:r w:rsidRPr="00931BE7">
            <w:rPr>
              <w:rFonts w:ascii="Traditional Arabic" w:hAnsi="Traditional Arabic" w:cs="Traditional Arabic"/>
              <w:sz w:val="28"/>
              <w:szCs w:val="28"/>
              <w:rtl/>
              <w:lang w:bidi="ar-DZ"/>
            </w:rPr>
            <w:instrText xml:space="preserve"> </w:instrText>
          </w:r>
          <w:r w:rsidRPr="00931BE7">
            <w:rPr>
              <w:rFonts w:ascii="Traditional Arabic" w:hAnsi="Traditional Arabic" w:cs="Traditional Arabic" w:hint="cs"/>
              <w:sz w:val="28"/>
              <w:szCs w:val="28"/>
              <w:lang w:bidi="ar-DZ"/>
            </w:rPr>
            <w:instrText>CITATION</w:instrText>
          </w:r>
          <w:r w:rsidRPr="00931BE7">
            <w:rPr>
              <w:rFonts w:ascii="Traditional Arabic" w:hAnsi="Traditional Arabic" w:cs="Traditional Arabic" w:hint="cs"/>
              <w:sz w:val="28"/>
              <w:szCs w:val="28"/>
              <w:rtl/>
              <w:lang w:bidi="ar-DZ"/>
            </w:rPr>
            <w:instrText xml:space="preserve"> لاز06 \</w:instrText>
          </w:r>
          <w:r w:rsidRPr="00931BE7">
            <w:rPr>
              <w:rFonts w:ascii="Traditional Arabic" w:hAnsi="Traditional Arabic" w:cs="Traditional Arabic" w:hint="cs"/>
              <w:sz w:val="28"/>
              <w:szCs w:val="28"/>
              <w:lang w:bidi="ar-DZ"/>
            </w:rPr>
            <w:instrText>p 180 \l 5121</w:instrText>
          </w:r>
          <w:r w:rsidRPr="00931BE7">
            <w:rPr>
              <w:rFonts w:ascii="Traditional Arabic" w:hAnsi="Traditional Arabic" w:cs="Traditional Arabic" w:hint="cs"/>
              <w:sz w:val="28"/>
              <w:szCs w:val="28"/>
              <w:rtl/>
              <w:lang w:bidi="ar-DZ"/>
            </w:rPr>
            <w:instrText xml:space="preserve"> </w:instrText>
          </w:r>
          <w:r w:rsidRPr="00931BE7">
            <w:rPr>
              <w:rFonts w:ascii="Traditional Arabic" w:hAnsi="Traditional Arabic" w:cs="Traditional Arabic"/>
              <w:sz w:val="28"/>
              <w:szCs w:val="28"/>
              <w:rtl/>
              <w:lang w:bidi="ar-DZ"/>
            </w:rPr>
            <w:instrText xml:space="preserve"> </w:instrText>
          </w:r>
          <w:r w:rsidR="009457E5" w:rsidRPr="00931BE7">
            <w:rPr>
              <w:rFonts w:ascii="Traditional Arabic" w:hAnsi="Traditional Arabic" w:cs="Traditional Arabic"/>
              <w:sz w:val="28"/>
              <w:szCs w:val="28"/>
              <w:rtl/>
              <w:lang w:bidi="ar-DZ"/>
            </w:rPr>
            <w:fldChar w:fldCharType="separate"/>
          </w:r>
          <w:r w:rsidRPr="00D00988">
            <w:rPr>
              <w:rFonts w:ascii="Traditional Arabic" w:hAnsi="Traditional Arabic" w:cs="Traditional Arabic" w:hint="cs"/>
              <w:noProof/>
              <w:sz w:val="28"/>
              <w:szCs w:val="28"/>
              <w:rtl/>
              <w:lang w:bidi="ar-DZ"/>
            </w:rPr>
            <w:t>(سعد 2006، 180)</w:t>
          </w:r>
          <w:r w:rsidR="009457E5" w:rsidRPr="00931BE7">
            <w:rPr>
              <w:rFonts w:ascii="Traditional Arabic" w:hAnsi="Traditional Arabic" w:cs="Traditional Arabic"/>
              <w:sz w:val="28"/>
              <w:szCs w:val="28"/>
              <w:rtl/>
              <w:lang w:bidi="ar-DZ"/>
            </w:rPr>
            <w:fldChar w:fldCharType="end"/>
          </w:r>
        </w:sdtContent>
      </w:sdt>
      <w:r w:rsidRPr="00931BE7">
        <w:rPr>
          <w:rFonts w:ascii="Traditional Arabic" w:hAnsi="Traditional Arabic" w:cs="Traditional Arabic" w:hint="cs"/>
          <w:sz w:val="28"/>
          <w:szCs w:val="28"/>
          <w:rtl/>
          <w:lang w:bidi="ar-DZ"/>
        </w:rPr>
        <w:t>.</w:t>
      </w:r>
    </w:p>
    <w:p w:rsidR="00FB2130" w:rsidRDefault="00FB2130" w:rsidP="00FB2130">
      <w:pPr>
        <w:tabs>
          <w:tab w:val="left" w:pos="6123"/>
        </w:tabs>
        <w:bidi/>
        <w:spacing w:line="312" w:lineRule="auto"/>
        <w:rPr>
          <w:rFonts w:ascii="Traditional Arabic" w:hAnsi="Traditional Arabic" w:cs="Traditional Arabic"/>
          <w:b/>
          <w:bCs/>
          <w:sz w:val="32"/>
          <w:szCs w:val="32"/>
          <w:rtl/>
          <w:lang w:val="en-US" w:bidi="ar-DZ"/>
        </w:rPr>
      </w:pPr>
      <w:r>
        <w:rPr>
          <w:rFonts w:ascii="Traditional Arabic" w:hAnsi="Traditional Arabic" w:cs="Traditional Arabic"/>
          <w:b/>
          <w:bCs/>
          <w:sz w:val="32"/>
          <w:szCs w:val="32"/>
          <w:lang w:val="en-US" w:bidi="ar-DZ"/>
        </w:rPr>
        <w:t>4</w:t>
      </w:r>
      <w:r>
        <w:rPr>
          <w:rFonts w:ascii="Traditional Arabic" w:hAnsi="Traditional Arabic" w:cs="Traditional Arabic" w:hint="cs"/>
          <w:b/>
          <w:bCs/>
          <w:sz w:val="32"/>
          <w:szCs w:val="32"/>
          <w:rtl/>
          <w:lang w:val="en-US" w:bidi="ar-DZ"/>
        </w:rPr>
        <w:t>-1-1-1</w:t>
      </w:r>
      <w:proofErr w:type="gramStart"/>
      <w:r w:rsidRPr="00EC6A09">
        <w:rPr>
          <w:rFonts w:ascii="Traditional Arabic" w:hAnsi="Traditional Arabic" w:cs="Traditional Arabic" w:hint="cs"/>
          <w:b/>
          <w:bCs/>
          <w:sz w:val="32"/>
          <w:szCs w:val="32"/>
          <w:rtl/>
          <w:lang w:val="en-US" w:bidi="ar-DZ"/>
        </w:rPr>
        <w:t>:طرق</w:t>
      </w:r>
      <w:proofErr w:type="gramEnd"/>
      <w:r w:rsidRPr="00EC6A09">
        <w:rPr>
          <w:rFonts w:ascii="Traditional Arabic" w:hAnsi="Traditional Arabic" w:cs="Traditional Arabic" w:hint="cs"/>
          <w:b/>
          <w:bCs/>
          <w:sz w:val="32"/>
          <w:szCs w:val="32"/>
          <w:rtl/>
          <w:lang w:val="en-US" w:bidi="ar-DZ"/>
        </w:rPr>
        <w:t xml:space="preserve"> القياس </w:t>
      </w:r>
      <w:r w:rsidRPr="00F47EBC">
        <w:rPr>
          <w:rFonts w:ascii="Vijaya" w:hAnsi="Vijaya" w:cs="Vijaya"/>
          <w:b/>
          <w:bCs/>
          <w:sz w:val="32"/>
          <w:szCs w:val="32"/>
          <w:lang w:val="en-US" w:bidi="ar-DZ"/>
        </w:rPr>
        <w:t>VO</w:t>
      </w:r>
      <w:r w:rsidRPr="001B7AD4">
        <w:rPr>
          <w:rFonts w:ascii="Vijaya" w:hAnsi="Vijaya" w:cs="Vijaya"/>
          <w:b/>
          <w:bCs/>
          <w:sz w:val="32"/>
          <w:szCs w:val="32"/>
          <w:vertAlign w:val="subscript"/>
          <w:lang w:val="en-US" w:bidi="ar-DZ"/>
        </w:rPr>
        <w:t>2MAX</w:t>
      </w:r>
      <w:r w:rsidRPr="00EC6A09">
        <w:rPr>
          <w:rFonts w:ascii="Traditional Arabic" w:hAnsi="Traditional Arabic" w:cs="Traditional Arabic" w:hint="cs"/>
          <w:b/>
          <w:bCs/>
          <w:sz w:val="32"/>
          <w:szCs w:val="32"/>
          <w:rtl/>
          <w:lang w:val="en-US" w:bidi="ar-DZ"/>
        </w:rPr>
        <w:t>:</w:t>
      </w:r>
      <w:r w:rsidRPr="00264A80">
        <w:t xml:space="preserve"> </w:t>
      </w:r>
    </w:p>
    <w:p w:rsidR="00FB2130" w:rsidRPr="00931BE7" w:rsidRDefault="00FB2130" w:rsidP="00FB2130">
      <w:pPr>
        <w:tabs>
          <w:tab w:val="left" w:pos="6123"/>
        </w:tabs>
        <w:bidi/>
        <w:spacing w:line="312" w:lineRule="auto"/>
        <w:rPr>
          <w:rFonts w:ascii="Traditional Arabic" w:hAnsi="Traditional Arabic" w:cs="Traditional Arabic"/>
          <w:sz w:val="28"/>
          <w:szCs w:val="28"/>
          <w:rtl/>
          <w:lang w:val="en-US" w:bidi="ar-DZ"/>
        </w:rPr>
      </w:pPr>
      <w:r w:rsidRPr="00931BE7">
        <w:rPr>
          <w:rFonts w:ascii="Traditional Arabic" w:hAnsi="Traditional Arabic" w:cs="Traditional Arabic"/>
          <w:sz w:val="28"/>
          <w:szCs w:val="28"/>
          <w:rtl/>
          <w:lang w:val="en-US" w:bidi="ar-DZ"/>
        </w:rPr>
        <w:t>حتى يتم قياس أو تقدير الاستهلاك الأقصى للأكسجين لا بد أن يقوم المختب</w:t>
      </w:r>
      <w:r>
        <w:rPr>
          <w:rFonts w:ascii="Traditional Arabic" w:hAnsi="Traditional Arabic" w:cs="Traditional Arabic"/>
          <w:sz w:val="28"/>
          <w:szCs w:val="28"/>
          <w:rtl/>
          <w:lang w:val="en-US" w:bidi="ar-DZ"/>
        </w:rPr>
        <w:t>ر بأداء جهد بدني يعبر عن ذلك ،</w:t>
      </w:r>
      <w:r w:rsidRPr="00931BE7">
        <w:rPr>
          <w:rFonts w:ascii="Traditional Arabic" w:hAnsi="Traditional Arabic" w:cs="Traditional Arabic"/>
          <w:sz w:val="28"/>
          <w:szCs w:val="28"/>
          <w:rtl/>
          <w:lang w:val="en-US" w:bidi="ar-DZ"/>
        </w:rPr>
        <w:t xml:space="preserve">و في مجال الاختبارات المعملية لفسيولوجيا الرياضة يستخدم لتقنين الجهد البدني أجهزة و أدوات من </w:t>
      </w:r>
      <w:r>
        <w:rPr>
          <w:rFonts w:ascii="Traditional Arabic" w:hAnsi="Traditional Arabic" w:cs="Traditional Arabic" w:hint="cs"/>
          <w:sz w:val="28"/>
          <w:szCs w:val="28"/>
          <w:rtl/>
          <w:lang w:val="en-US" w:bidi="ar-DZ"/>
        </w:rPr>
        <w:t>أ</w:t>
      </w:r>
      <w:r w:rsidRPr="00931BE7">
        <w:rPr>
          <w:rFonts w:ascii="Traditional Arabic" w:hAnsi="Traditional Arabic" w:cs="Traditional Arabic"/>
          <w:sz w:val="28"/>
          <w:szCs w:val="28"/>
          <w:rtl/>
          <w:lang w:val="en-US" w:bidi="ar-DZ"/>
        </w:rPr>
        <w:t xml:space="preserve">همها:السير المتحرك </w:t>
      </w:r>
      <w:r w:rsidRPr="001B7AD4">
        <w:rPr>
          <w:rFonts w:ascii="Vijaya" w:hAnsi="Vijaya" w:cs="Vijaya"/>
          <w:sz w:val="28"/>
          <w:szCs w:val="28"/>
          <w:lang w:bidi="ar-DZ"/>
        </w:rPr>
        <w:t>Treadmill</w:t>
      </w:r>
      <w:r w:rsidRPr="00931BE7">
        <w:rPr>
          <w:rFonts w:ascii="Traditional Arabic" w:hAnsi="Traditional Arabic" w:cs="Traditional Arabic"/>
          <w:sz w:val="28"/>
          <w:szCs w:val="28"/>
          <w:rtl/>
          <w:lang w:val="en-US" w:bidi="ar-DZ"/>
        </w:rPr>
        <w:t xml:space="preserve"> و دراجة قياس الجهد </w:t>
      </w:r>
      <w:r w:rsidRPr="001B7AD4">
        <w:rPr>
          <w:rFonts w:ascii="Vijaya" w:hAnsi="Vijaya" w:cs="Vijaya"/>
          <w:sz w:val="28"/>
          <w:szCs w:val="28"/>
          <w:lang w:val="en-US" w:bidi="ar-DZ"/>
        </w:rPr>
        <w:t>Aegometer</w:t>
      </w:r>
      <w:r w:rsidRPr="00931BE7">
        <w:rPr>
          <w:rFonts w:ascii="Traditional Arabic" w:hAnsi="Traditional Arabic" w:cs="Traditional Arabic"/>
          <w:sz w:val="28"/>
          <w:szCs w:val="28"/>
          <w:lang w:val="en-US" w:bidi="ar-DZ"/>
        </w:rPr>
        <w:t xml:space="preserve"> </w:t>
      </w:r>
      <w:r w:rsidRPr="001B7AD4">
        <w:rPr>
          <w:rFonts w:ascii="Vijaya" w:hAnsi="Vijaya" w:cs="Vijaya"/>
          <w:sz w:val="28"/>
          <w:szCs w:val="28"/>
          <w:lang w:val="en-US" w:bidi="ar-DZ"/>
        </w:rPr>
        <w:t>Bicycle</w:t>
      </w:r>
      <w:r w:rsidRPr="00931BE7">
        <w:rPr>
          <w:rFonts w:ascii="Traditional Arabic" w:hAnsi="Traditional Arabic" w:cs="Traditional Arabic"/>
          <w:sz w:val="28"/>
          <w:szCs w:val="28"/>
          <w:rtl/>
          <w:lang w:val="en-US" w:bidi="ar-DZ"/>
        </w:rPr>
        <w:t xml:space="preserve"> و صندوق الخطو </w:t>
      </w:r>
      <w:r w:rsidRPr="00931BE7">
        <w:rPr>
          <w:rFonts w:ascii="Traditional Arabic" w:hAnsi="Traditional Arabic" w:cs="Traditional Arabic"/>
          <w:sz w:val="28"/>
          <w:szCs w:val="28"/>
          <w:lang w:val="en-US" w:bidi="ar-DZ"/>
        </w:rPr>
        <w:t xml:space="preserve"> </w:t>
      </w:r>
      <w:r w:rsidRPr="001B7AD4">
        <w:rPr>
          <w:rFonts w:ascii="Vijaya" w:hAnsi="Vijaya" w:cs="Vijaya"/>
          <w:sz w:val="28"/>
          <w:szCs w:val="28"/>
          <w:lang w:val="en-US" w:bidi="ar-DZ"/>
        </w:rPr>
        <w:t>Stepping</w:t>
      </w:r>
      <w:r w:rsidRPr="00931BE7">
        <w:rPr>
          <w:rFonts w:ascii="Traditional Arabic" w:hAnsi="Traditional Arabic" w:cs="Traditional Arabic"/>
          <w:sz w:val="28"/>
          <w:szCs w:val="28"/>
          <w:lang w:val="en-US" w:bidi="ar-DZ"/>
        </w:rPr>
        <w:t xml:space="preserve"> </w:t>
      </w:r>
      <w:r w:rsidRPr="001B7AD4">
        <w:rPr>
          <w:rFonts w:ascii="Vijaya" w:hAnsi="Vijaya" w:cs="Vijaya"/>
          <w:sz w:val="28"/>
          <w:szCs w:val="28"/>
          <w:lang w:val="en-US" w:bidi="ar-DZ"/>
        </w:rPr>
        <w:t>Bench</w:t>
      </w:r>
      <w:r w:rsidRPr="001B7AD4">
        <w:rPr>
          <w:rFonts w:ascii="Vijaya" w:hAnsi="Vijaya" w:cs="Traditional Arabic"/>
          <w:sz w:val="28"/>
          <w:szCs w:val="28"/>
          <w:rtl/>
          <w:lang w:val="en-US" w:bidi="ar-DZ"/>
        </w:rPr>
        <w:t>و</w:t>
      </w:r>
      <w:r w:rsidRPr="00931BE7">
        <w:rPr>
          <w:rFonts w:ascii="Traditional Arabic" w:hAnsi="Traditional Arabic" w:cs="Traditional Arabic"/>
          <w:sz w:val="28"/>
          <w:szCs w:val="28"/>
          <w:rtl/>
          <w:lang w:val="en-US" w:bidi="ar-DZ"/>
        </w:rPr>
        <w:t xml:space="preserve"> هذا بالإضافة </w:t>
      </w:r>
      <w:r>
        <w:rPr>
          <w:rFonts w:ascii="Traditional Arabic" w:hAnsi="Traditional Arabic" w:cs="Traditional Arabic" w:hint="cs"/>
          <w:sz w:val="28"/>
          <w:szCs w:val="28"/>
          <w:rtl/>
          <w:lang w:val="en-US" w:bidi="ar-DZ"/>
        </w:rPr>
        <w:t>إ</w:t>
      </w:r>
      <w:r w:rsidRPr="00931BE7">
        <w:rPr>
          <w:rFonts w:ascii="Traditional Arabic" w:hAnsi="Traditional Arabic" w:cs="Traditional Arabic"/>
          <w:sz w:val="28"/>
          <w:szCs w:val="28"/>
          <w:rtl/>
          <w:lang w:val="en-US" w:bidi="ar-DZ"/>
        </w:rPr>
        <w:t>لى بعض أنواع الأجهزة الأخرى كما أن هناك عددا من الترتيبات اللازمة لإجراء كل قياس.</w:t>
      </w:r>
      <w:sdt>
        <w:sdtPr>
          <w:rPr>
            <w:rFonts w:ascii="Traditional Arabic" w:hAnsi="Traditional Arabic" w:cs="Traditional Arabic"/>
            <w:sz w:val="28"/>
            <w:szCs w:val="28"/>
            <w:rtl/>
            <w:lang w:val="en-US" w:bidi="ar-DZ"/>
          </w:rPr>
          <w:id w:val="1194148"/>
          <w:citation/>
        </w:sdtPr>
        <w:sdtContent>
          <w:r w:rsidR="009457E5" w:rsidRPr="00931BE7">
            <w:rPr>
              <w:rFonts w:ascii="Traditional Arabic" w:hAnsi="Traditional Arabic" w:cs="Traditional Arabic"/>
              <w:sz w:val="28"/>
              <w:szCs w:val="28"/>
              <w:rtl/>
              <w:lang w:val="en-US" w:bidi="ar-DZ"/>
            </w:rPr>
            <w:fldChar w:fldCharType="begin"/>
          </w:r>
          <w:r w:rsidRPr="00931BE7">
            <w:rPr>
              <w:rFonts w:ascii="Traditional Arabic" w:hAnsi="Traditional Arabic" w:cs="Traditional Arabic"/>
              <w:sz w:val="28"/>
              <w:szCs w:val="28"/>
              <w:rtl/>
              <w:lang w:val="en-US" w:bidi="ar-DZ"/>
            </w:rPr>
            <w:instrText xml:space="preserve"> </w:instrText>
          </w:r>
          <w:r w:rsidRPr="00931BE7">
            <w:rPr>
              <w:rFonts w:ascii="Traditional Arabic" w:hAnsi="Traditional Arabic" w:cs="Traditional Arabic"/>
              <w:sz w:val="28"/>
              <w:szCs w:val="28"/>
              <w:lang w:val="en-US" w:bidi="ar-DZ"/>
            </w:rPr>
            <w:instrText>CITATION</w:instrText>
          </w:r>
          <w:r w:rsidRPr="00931BE7">
            <w:rPr>
              <w:rFonts w:ascii="Traditional Arabic" w:hAnsi="Traditional Arabic" w:cs="Traditional Arabic"/>
              <w:sz w:val="28"/>
              <w:szCs w:val="28"/>
              <w:rtl/>
              <w:lang w:val="en-US" w:bidi="ar-DZ"/>
            </w:rPr>
            <w:instrText xml:space="preserve"> سيد032 \</w:instrText>
          </w:r>
          <w:r w:rsidRPr="00931BE7">
            <w:rPr>
              <w:rFonts w:ascii="Traditional Arabic" w:hAnsi="Traditional Arabic" w:cs="Traditional Arabic"/>
              <w:sz w:val="28"/>
              <w:szCs w:val="28"/>
              <w:lang w:val="en-US" w:bidi="ar-DZ"/>
            </w:rPr>
            <w:instrText>p 219 \l 5121</w:instrText>
          </w:r>
          <w:r w:rsidRPr="00931BE7">
            <w:rPr>
              <w:rFonts w:ascii="Traditional Arabic" w:hAnsi="Traditional Arabic" w:cs="Traditional Arabic"/>
              <w:sz w:val="28"/>
              <w:szCs w:val="28"/>
              <w:rtl/>
              <w:lang w:val="en-US" w:bidi="ar-DZ"/>
            </w:rPr>
            <w:instrText xml:space="preserve">  </w:instrText>
          </w:r>
          <w:r w:rsidR="009457E5" w:rsidRPr="00931BE7">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D00988">
            <w:rPr>
              <w:rFonts w:ascii="Traditional Arabic" w:hAnsi="Traditional Arabic" w:cs="Traditional Arabic" w:hint="cs"/>
              <w:noProof/>
              <w:sz w:val="28"/>
              <w:szCs w:val="28"/>
              <w:rtl/>
              <w:lang w:val="en-US" w:bidi="ar-DZ"/>
            </w:rPr>
            <w:t>(سيد 2003، 219)</w:t>
          </w:r>
          <w:r w:rsidR="009457E5" w:rsidRPr="00931BE7">
            <w:rPr>
              <w:rFonts w:ascii="Traditional Arabic" w:hAnsi="Traditional Arabic" w:cs="Traditional Arabic"/>
              <w:sz w:val="28"/>
              <w:szCs w:val="28"/>
              <w:rtl/>
              <w:lang w:val="en-US" w:bidi="ar-DZ"/>
            </w:rPr>
            <w:fldChar w:fldCharType="end"/>
          </w:r>
        </w:sdtContent>
      </w:sdt>
      <w:r w:rsidRPr="00931BE7">
        <w:rPr>
          <w:rFonts w:ascii="Traditional Arabic" w:hAnsi="Traditional Arabic" w:cs="Traditional Arabic"/>
          <w:sz w:val="28"/>
          <w:szCs w:val="28"/>
          <w:rtl/>
          <w:lang w:val="en-US" w:bidi="ar-DZ"/>
        </w:rPr>
        <w:t xml:space="preserve">، كما يشير (لامبرت </w:t>
      </w:r>
      <w:r w:rsidRPr="001B7AD4">
        <w:rPr>
          <w:rFonts w:ascii="Vijaya" w:hAnsi="Vijaya" w:cs="Vijaya"/>
          <w:sz w:val="28"/>
          <w:szCs w:val="28"/>
          <w:lang w:val="en-US" w:bidi="ar-DZ"/>
        </w:rPr>
        <w:t>lampert</w:t>
      </w:r>
      <w:r w:rsidRPr="00931BE7">
        <w:rPr>
          <w:rFonts w:ascii="Traditional Arabic" w:hAnsi="Traditional Arabic" w:cs="Traditional Arabic"/>
          <w:sz w:val="28"/>
          <w:szCs w:val="28"/>
          <w:rtl/>
          <w:lang w:val="en-US" w:bidi="ar-DZ"/>
        </w:rPr>
        <w:t xml:space="preserve"> 1998) </w:t>
      </w:r>
      <w:r>
        <w:rPr>
          <w:rFonts w:ascii="Traditional Arabic" w:hAnsi="Traditional Arabic" w:cs="Traditional Arabic" w:hint="cs"/>
          <w:sz w:val="28"/>
          <w:szCs w:val="28"/>
          <w:rtl/>
          <w:lang w:val="en-US" w:bidi="ar-DZ"/>
        </w:rPr>
        <w:t>إ</w:t>
      </w:r>
      <w:r w:rsidRPr="00931BE7">
        <w:rPr>
          <w:rFonts w:ascii="Traditional Arabic" w:hAnsi="Traditional Arabic" w:cs="Traditional Arabic"/>
          <w:sz w:val="28"/>
          <w:szCs w:val="28"/>
          <w:rtl/>
          <w:lang w:val="en-US" w:bidi="ar-DZ"/>
        </w:rPr>
        <w:t xml:space="preserve">لى تأثر المستهلك الأقصى الأكسجيني بنوع الجهاز الذي تم القياس به حيث توصل </w:t>
      </w:r>
      <w:r>
        <w:rPr>
          <w:rFonts w:ascii="Traditional Arabic" w:hAnsi="Traditional Arabic" w:cs="Traditional Arabic" w:hint="cs"/>
          <w:sz w:val="28"/>
          <w:szCs w:val="28"/>
          <w:rtl/>
          <w:lang w:val="en-US" w:bidi="ar-DZ"/>
        </w:rPr>
        <w:t>إ</w:t>
      </w:r>
      <w:r w:rsidRPr="00931BE7">
        <w:rPr>
          <w:rFonts w:ascii="Traditional Arabic" w:hAnsi="Traditional Arabic" w:cs="Traditional Arabic"/>
          <w:sz w:val="28"/>
          <w:szCs w:val="28"/>
          <w:rtl/>
          <w:lang w:val="en-US" w:bidi="ar-DZ"/>
        </w:rPr>
        <w:t xml:space="preserve">لى أن هناك زيادة قدرها من 5 الى 10 % على السير المتحرك مقارنة بدراجة قياس الجهد،على العكس فانه يتأثر تأثرا قليلا بنوعية التمرين( بروتوكول) الذي يقاس به ( وقت و شدة المراحل) </w:t>
      </w:r>
      <w:sdt>
        <w:sdtPr>
          <w:rPr>
            <w:rFonts w:ascii="Vijaya" w:hAnsi="Vijaya" w:cs="Vijaya"/>
            <w:sz w:val="28"/>
            <w:szCs w:val="28"/>
            <w:rtl/>
            <w:lang w:val="en-US" w:bidi="ar-DZ"/>
          </w:rPr>
          <w:id w:val="1194150"/>
          <w:citation/>
        </w:sdtPr>
        <w:sdtContent>
          <w:r w:rsidR="009457E5" w:rsidRPr="005D693E">
            <w:rPr>
              <w:rFonts w:ascii="Vijaya" w:hAnsi="Vijaya" w:cs="Vijaya"/>
              <w:sz w:val="28"/>
              <w:szCs w:val="28"/>
              <w:rtl/>
              <w:lang w:val="en-US" w:bidi="ar-DZ"/>
            </w:rPr>
            <w:fldChar w:fldCharType="begin"/>
          </w:r>
          <w:r w:rsidRPr="005D693E">
            <w:rPr>
              <w:rFonts w:ascii="Vijaya" w:hAnsi="Vijaya" w:cs="Vijaya"/>
              <w:sz w:val="28"/>
              <w:szCs w:val="28"/>
              <w:lang w:bidi="ar-DZ"/>
            </w:rPr>
            <w:instrText xml:space="preserve"> CITATION ELa98 \p 193-201 \l 1036  </w:instrText>
          </w:r>
          <w:r w:rsidR="009457E5" w:rsidRPr="005D693E">
            <w:rPr>
              <w:rFonts w:ascii="Vijaya" w:hAnsi="Vijaya" w:cs="Vijaya"/>
              <w:sz w:val="28"/>
              <w:szCs w:val="28"/>
              <w:rtl/>
              <w:lang w:val="en-US" w:bidi="ar-DZ"/>
            </w:rPr>
            <w:fldChar w:fldCharType="separate"/>
          </w:r>
          <w:r w:rsidRPr="005D693E">
            <w:rPr>
              <w:rFonts w:ascii="Vijaya" w:hAnsi="Vijaya" w:cs="Vijaya"/>
              <w:noProof/>
              <w:sz w:val="28"/>
              <w:szCs w:val="28"/>
              <w:lang w:bidi="ar-DZ"/>
            </w:rPr>
            <w:t>(Lampert 1998, 193-201)</w:t>
          </w:r>
          <w:r w:rsidR="009457E5" w:rsidRPr="005D693E">
            <w:rPr>
              <w:rFonts w:ascii="Vijaya" w:hAnsi="Vijaya" w:cs="Vijaya"/>
              <w:sz w:val="28"/>
              <w:szCs w:val="28"/>
              <w:rtl/>
              <w:lang w:val="en-US" w:bidi="ar-DZ"/>
            </w:rPr>
            <w:fldChar w:fldCharType="end"/>
          </w:r>
        </w:sdtContent>
      </w:sdt>
      <w:r w:rsidRPr="00931BE7">
        <w:rPr>
          <w:rFonts w:ascii="Traditional Arabic" w:hAnsi="Traditional Arabic" w:cs="Traditional Arabic"/>
          <w:sz w:val="28"/>
          <w:szCs w:val="28"/>
          <w:rtl/>
          <w:lang w:val="en-US" w:bidi="ar-DZ"/>
        </w:rPr>
        <w:t>.و هناك طريقتان أساسيتان لقياس الحد الاقصى لاستهلاك الاكسجين هما:</w:t>
      </w:r>
    </w:p>
    <w:p w:rsidR="00FB2130" w:rsidRDefault="00FB2130" w:rsidP="00FB2130">
      <w:pPr>
        <w:tabs>
          <w:tab w:val="left" w:pos="6123"/>
        </w:tabs>
        <w:bidi/>
        <w:spacing w:line="312" w:lineRule="auto"/>
        <w:rPr>
          <w:rFonts w:ascii="Traditional Arabic" w:hAnsi="Traditional Arabic" w:cs="Traditional Arabic"/>
          <w:sz w:val="32"/>
          <w:szCs w:val="32"/>
          <w:rtl/>
          <w:lang w:val="en-US" w:bidi="ar-DZ"/>
        </w:rPr>
      </w:pPr>
      <w:r>
        <w:rPr>
          <w:rFonts w:ascii="Traditional Arabic" w:hAnsi="Traditional Arabic" w:cs="Traditional Arabic"/>
          <w:b/>
          <w:bCs/>
          <w:sz w:val="32"/>
          <w:szCs w:val="32"/>
          <w:lang w:val="en-US" w:bidi="ar-DZ"/>
        </w:rPr>
        <w:t>4</w:t>
      </w:r>
      <w:r>
        <w:rPr>
          <w:rFonts w:ascii="Traditional Arabic" w:hAnsi="Traditional Arabic" w:cs="Traditional Arabic" w:hint="cs"/>
          <w:b/>
          <w:bCs/>
          <w:sz w:val="32"/>
          <w:szCs w:val="32"/>
          <w:rtl/>
          <w:lang w:val="en-US" w:bidi="ar-DZ"/>
        </w:rPr>
        <w:t>-1-1-1-1</w:t>
      </w:r>
      <w:proofErr w:type="gramStart"/>
      <w:r w:rsidRPr="00EC6A09">
        <w:rPr>
          <w:rFonts w:ascii="Traditional Arabic" w:hAnsi="Traditional Arabic" w:cs="Traditional Arabic" w:hint="cs"/>
          <w:b/>
          <w:bCs/>
          <w:sz w:val="32"/>
          <w:szCs w:val="32"/>
          <w:rtl/>
          <w:lang w:val="en-US" w:bidi="ar-DZ"/>
        </w:rPr>
        <w:t>:الطريقة</w:t>
      </w:r>
      <w:proofErr w:type="gramEnd"/>
      <w:r w:rsidRPr="00EC6A09">
        <w:rPr>
          <w:rFonts w:ascii="Traditional Arabic" w:hAnsi="Traditional Arabic" w:cs="Traditional Arabic" w:hint="cs"/>
          <w:b/>
          <w:bCs/>
          <w:sz w:val="32"/>
          <w:szCs w:val="32"/>
          <w:rtl/>
          <w:lang w:val="en-US" w:bidi="ar-DZ"/>
        </w:rPr>
        <w:t xml:space="preserve"> المباشرة:</w:t>
      </w:r>
    </w:p>
    <w:p w:rsidR="00FB2130" w:rsidRPr="00931BE7" w:rsidRDefault="00FB2130" w:rsidP="00FB2130">
      <w:pPr>
        <w:tabs>
          <w:tab w:val="left" w:pos="6123"/>
        </w:tabs>
        <w:bidi/>
        <w:spacing w:line="312" w:lineRule="auto"/>
        <w:rPr>
          <w:rFonts w:ascii="Traditional Arabic" w:hAnsi="Traditional Arabic" w:cs="Traditional Arabic"/>
          <w:sz w:val="28"/>
          <w:szCs w:val="28"/>
          <w:rtl/>
          <w:lang w:val="en-US" w:bidi="ar-DZ"/>
        </w:rPr>
      </w:pPr>
      <w:r w:rsidRPr="00931BE7">
        <w:rPr>
          <w:rFonts w:ascii="Traditional Arabic" w:hAnsi="Traditional Arabic" w:cs="Traditional Arabic"/>
          <w:sz w:val="28"/>
          <w:szCs w:val="28"/>
          <w:rtl/>
          <w:lang w:val="en-US" w:bidi="ar-DZ"/>
        </w:rPr>
        <w:t>في هذه الطريقة يتم قياس الحد الاقصى لاستهلاك ال</w:t>
      </w:r>
      <w:r>
        <w:rPr>
          <w:rFonts w:ascii="Traditional Arabic" w:hAnsi="Traditional Arabic" w:cs="Traditional Arabic" w:hint="cs"/>
          <w:sz w:val="28"/>
          <w:szCs w:val="28"/>
          <w:rtl/>
          <w:lang w:val="en-US" w:bidi="ar-DZ"/>
        </w:rPr>
        <w:t>أ</w:t>
      </w:r>
      <w:r w:rsidRPr="00931BE7">
        <w:rPr>
          <w:rFonts w:ascii="Traditional Arabic" w:hAnsi="Traditional Arabic" w:cs="Traditional Arabic"/>
          <w:sz w:val="28"/>
          <w:szCs w:val="28"/>
          <w:rtl/>
          <w:lang w:val="en-US" w:bidi="ar-DZ"/>
        </w:rPr>
        <w:t xml:space="preserve">كسجين من خلال قيام المختبر بأداء جهد بدني متدرج الشدة متواصل الأداء حتى مرحلة التعب أو عدم القدرة على الاستمرار في الجهد و التوقف عن الأداء،و غالبا ما يستخدم </w:t>
      </w:r>
      <w:r>
        <w:rPr>
          <w:rFonts w:ascii="Traditional Arabic" w:hAnsi="Traditional Arabic" w:cs="Traditional Arabic" w:hint="cs"/>
          <w:sz w:val="28"/>
          <w:szCs w:val="28"/>
          <w:rtl/>
          <w:lang w:val="en-US" w:bidi="ar-DZ"/>
        </w:rPr>
        <w:t xml:space="preserve">     </w:t>
      </w:r>
      <w:r w:rsidRPr="00931BE7">
        <w:rPr>
          <w:rFonts w:ascii="Traditional Arabic" w:hAnsi="Traditional Arabic" w:cs="Traditional Arabic"/>
          <w:sz w:val="28"/>
          <w:szCs w:val="28"/>
          <w:rtl/>
          <w:lang w:val="en-US" w:bidi="ar-DZ"/>
        </w:rPr>
        <w:t xml:space="preserve">في ذلك وحدة قياس متكاملة تشتمل على جهاز لتقنين الجهد البدني (السير المتحرك أو الدراجة الأرجومترية) يتصل بجهاز آخر يستخدم في التحليل المباشر لغازات التنفس أثناء الأداء،و من خلال الجهاز الأخير تؤخذ قراءة الحد الأقصى </w:t>
      </w:r>
      <w:r w:rsidRPr="00931BE7">
        <w:rPr>
          <w:rFonts w:ascii="Traditional Arabic" w:hAnsi="Traditional Arabic" w:cs="Traditional Arabic"/>
          <w:sz w:val="28"/>
          <w:szCs w:val="28"/>
          <w:rtl/>
          <w:lang w:val="en-US" w:bidi="ar-DZ"/>
        </w:rPr>
        <w:lastRenderedPageBreak/>
        <w:t xml:space="preserve">لاستهلاك الاكسجين </w:t>
      </w:r>
      <w:r w:rsidRPr="005D693E">
        <w:rPr>
          <w:rFonts w:ascii="Vijaya" w:hAnsi="Vijaya" w:cs="Vijaya"/>
          <w:sz w:val="28"/>
          <w:szCs w:val="28"/>
          <w:lang w:val="en-US" w:bidi="ar-DZ"/>
        </w:rPr>
        <w:t>VO</w:t>
      </w:r>
      <w:r w:rsidRPr="005D693E">
        <w:rPr>
          <w:rFonts w:ascii="Vijaya" w:hAnsi="Vijaya" w:cs="Vijaya"/>
          <w:sz w:val="28"/>
          <w:szCs w:val="28"/>
          <w:vertAlign w:val="subscript"/>
          <w:lang w:val="en-US" w:bidi="ar-DZ"/>
        </w:rPr>
        <w:t>2</w:t>
      </w:r>
      <w:r w:rsidRPr="005D693E">
        <w:rPr>
          <w:rFonts w:ascii="Vijaya" w:hAnsi="Vijaya" w:cs="Vijaya"/>
          <w:sz w:val="28"/>
          <w:szCs w:val="28"/>
          <w:vertAlign w:val="subscript"/>
          <w:lang w:bidi="ar-DZ"/>
        </w:rPr>
        <w:t>MAX</w:t>
      </w:r>
      <w:r w:rsidRPr="00931BE7">
        <w:rPr>
          <w:rFonts w:ascii="Traditional Arabic" w:hAnsi="Traditional Arabic" w:cs="Traditional Arabic"/>
          <w:sz w:val="28"/>
          <w:szCs w:val="28"/>
          <w:rtl/>
          <w:lang w:val="en-US" w:bidi="ar-DZ"/>
        </w:rPr>
        <w:t xml:space="preserve"> بالإضافة الى بعض مؤشرات اللياقة الفسيولوجية الاخرى:كمعدل القلب </w:t>
      </w:r>
      <w:r w:rsidRPr="005D693E">
        <w:rPr>
          <w:rFonts w:ascii="Vijaya" w:hAnsi="Vijaya" w:cs="Vijaya"/>
          <w:sz w:val="28"/>
          <w:szCs w:val="28"/>
          <w:lang w:val="en-US" w:bidi="ar-DZ"/>
        </w:rPr>
        <w:t>HR</w:t>
      </w:r>
      <w:r>
        <w:rPr>
          <w:rFonts w:ascii="Traditional Arabic" w:hAnsi="Traditional Arabic" w:cs="Traditional Arabic" w:hint="cs"/>
          <w:sz w:val="28"/>
          <w:szCs w:val="28"/>
          <w:rtl/>
          <w:lang w:val="en-US" w:bidi="ar-DZ"/>
        </w:rPr>
        <w:t xml:space="preserve"> </w:t>
      </w:r>
      <w:r w:rsidRPr="00931BE7">
        <w:rPr>
          <w:rFonts w:ascii="Traditional Arabic" w:hAnsi="Traditional Arabic" w:cs="Traditional Arabic"/>
          <w:sz w:val="28"/>
          <w:szCs w:val="28"/>
          <w:rtl/>
          <w:lang w:val="en-US" w:bidi="ar-DZ"/>
        </w:rPr>
        <w:t xml:space="preserve">و معدل التنفس </w:t>
      </w:r>
      <w:r w:rsidRPr="005D693E">
        <w:rPr>
          <w:rFonts w:ascii="Vijaya" w:hAnsi="Vijaya" w:cs="Vijaya"/>
          <w:sz w:val="28"/>
          <w:szCs w:val="28"/>
          <w:lang w:bidi="ar-DZ"/>
        </w:rPr>
        <w:t>BR</w:t>
      </w:r>
      <w:r w:rsidRPr="00931BE7">
        <w:rPr>
          <w:rFonts w:ascii="Traditional Arabic" w:hAnsi="Traditional Arabic" w:cs="Traditional Arabic"/>
          <w:sz w:val="28"/>
          <w:szCs w:val="28"/>
          <w:rtl/>
          <w:lang w:val="en-US" w:bidi="ar-DZ"/>
        </w:rPr>
        <w:t xml:space="preserve"> و مقدار ضغط الدم </w:t>
      </w:r>
      <w:r w:rsidRPr="005D693E">
        <w:rPr>
          <w:rFonts w:ascii="Vijaya" w:hAnsi="Vijaya" w:cs="Vijaya"/>
          <w:sz w:val="28"/>
          <w:szCs w:val="28"/>
          <w:lang w:val="en-US" w:bidi="ar-DZ"/>
        </w:rPr>
        <w:t>Bp</w:t>
      </w:r>
      <w:r w:rsidRPr="00931BE7">
        <w:rPr>
          <w:rFonts w:ascii="Traditional Arabic" w:hAnsi="Traditional Arabic" w:cs="Traditional Arabic"/>
          <w:sz w:val="28"/>
          <w:szCs w:val="28"/>
          <w:rtl/>
          <w:lang w:val="en-US" w:bidi="ar-DZ"/>
        </w:rPr>
        <w:t xml:space="preserve"> و السعة الحيوية للرئتين </w:t>
      </w:r>
      <w:r w:rsidRPr="005D693E">
        <w:rPr>
          <w:rFonts w:ascii="Vijaya" w:hAnsi="Vijaya" w:cs="Vijaya"/>
          <w:sz w:val="28"/>
          <w:szCs w:val="28"/>
          <w:lang w:bidi="ar-DZ"/>
        </w:rPr>
        <w:t>VC</w:t>
      </w:r>
      <w:r>
        <w:rPr>
          <w:rFonts w:ascii="Traditional Arabic" w:hAnsi="Traditional Arabic" w:cs="Traditional Arabic"/>
          <w:sz w:val="28"/>
          <w:szCs w:val="28"/>
          <w:rtl/>
          <w:lang w:val="en-US" w:bidi="ar-DZ"/>
        </w:rPr>
        <w:t>..و غيرها</w:t>
      </w:r>
      <w:sdt>
        <w:sdtPr>
          <w:rPr>
            <w:rFonts w:ascii="Traditional Arabic" w:hAnsi="Traditional Arabic" w:cs="Traditional Arabic"/>
            <w:sz w:val="28"/>
            <w:szCs w:val="28"/>
            <w:rtl/>
            <w:lang w:val="en-US" w:bidi="ar-DZ"/>
          </w:rPr>
          <w:id w:val="1194159"/>
          <w:citation/>
        </w:sdtPr>
        <w:sdtContent>
          <w:r w:rsidR="009457E5" w:rsidRPr="00931BE7">
            <w:rPr>
              <w:rFonts w:ascii="Traditional Arabic" w:hAnsi="Traditional Arabic" w:cs="Traditional Arabic"/>
              <w:sz w:val="28"/>
              <w:szCs w:val="28"/>
              <w:rtl/>
              <w:lang w:val="en-US" w:bidi="ar-DZ"/>
            </w:rPr>
            <w:fldChar w:fldCharType="begin"/>
          </w:r>
          <w:r w:rsidRPr="00931BE7">
            <w:rPr>
              <w:rFonts w:ascii="Traditional Arabic" w:hAnsi="Traditional Arabic" w:cs="Traditional Arabic"/>
              <w:sz w:val="28"/>
              <w:szCs w:val="28"/>
              <w:rtl/>
              <w:lang w:val="en-US" w:bidi="ar-DZ"/>
            </w:rPr>
            <w:instrText xml:space="preserve"> </w:instrText>
          </w:r>
          <w:r w:rsidRPr="00931BE7">
            <w:rPr>
              <w:rFonts w:ascii="Traditional Arabic" w:hAnsi="Traditional Arabic" w:cs="Traditional Arabic"/>
              <w:sz w:val="28"/>
              <w:szCs w:val="28"/>
              <w:lang w:val="en-US" w:bidi="ar-DZ"/>
            </w:rPr>
            <w:instrText>CITATION</w:instrText>
          </w:r>
          <w:r w:rsidRPr="00931BE7">
            <w:rPr>
              <w:rFonts w:ascii="Traditional Arabic" w:hAnsi="Traditional Arabic" w:cs="Traditional Arabic"/>
              <w:sz w:val="28"/>
              <w:szCs w:val="28"/>
              <w:rtl/>
              <w:lang w:val="en-US" w:bidi="ar-DZ"/>
            </w:rPr>
            <w:instrText xml:space="preserve"> سيد032 \</w:instrText>
          </w:r>
          <w:r w:rsidRPr="00931BE7">
            <w:rPr>
              <w:rFonts w:ascii="Traditional Arabic" w:hAnsi="Traditional Arabic" w:cs="Traditional Arabic"/>
              <w:sz w:val="28"/>
              <w:szCs w:val="28"/>
              <w:lang w:val="en-US" w:bidi="ar-DZ"/>
            </w:rPr>
            <w:instrText>p 219-220 \l 5121</w:instrText>
          </w:r>
          <w:r w:rsidRPr="00931BE7">
            <w:rPr>
              <w:rFonts w:ascii="Traditional Arabic" w:hAnsi="Traditional Arabic" w:cs="Traditional Arabic"/>
              <w:sz w:val="28"/>
              <w:szCs w:val="28"/>
              <w:rtl/>
              <w:lang w:val="en-US" w:bidi="ar-DZ"/>
            </w:rPr>
            <w:instrText xml:space="preserve">  </w:instrText>
          </w:r>
          <w:r w:rsidR="009457E5" w:rsidRPr="00931BE7">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D00988">
            <w:rPr>
              <w:rFonts w:ascii="Traditional Arabic" w:hAnsi="Traditional Arabic" w:cs="Traditional Arabic" w:hint="cs"/>
              <w:noProof/>
              <w:sz w:val="28"/>
              <w:szCs w:val="28"/>
              <w:rtl/>
              <w:lang w:val="en-US" w:bidi="ar-DZ"/>
            </w:rPr>
            <w:t>(سيد 2003، 219-220)</w:t>
          </w:r>
          <w:r w:rsidR="009457E5" w:rsidRPr="00931BE7">
            <w:rPr>
              <w:rFonts w:ascii="Traditional Arabic" w:hAnsi="Traditional Arabic" w:cs="Traditional Arabic"/>
              <w:sz w:val="28"/>
              <w:szCs w:val="28"/>
              <w:rtl/>
              <w:lang w:val="en-US" w:bidi="ar-DZ"/>
            </w:rPr>
            <w:fldChar w:fldCharType="end"/>
          </w:r>
        </w:sdtContent>
      </w:sdt>
      <w:r w:rsidRPr="00931BE7">
        <w:rPr>
          <w:rFonts w:ascii="Traditional Arabic" w:hAnsi="Traditional Arabic" w:cs="Traditional Arabic"/>
          <w:sz w:val="28"/>
          <w:szCs w:val="28"/>
          <w:rtl/>
          <w:lang w:val="en-US" w:bidi="ar-DZ"/>
        </w:rPr>
        <w:t xml:space="preserve"> الاجهزة الاكثر شيوعا في قياس أقصى استهلاك للأكسجين هي جهازي السير المتحرك و الدراجة الأرجومترية،لكن تستعمل في ذلك أجهزة أكثر ملاءمة لنوع النشاط الممارس من طرف المختبر</w:t>
      </w:r>
      <w:sdt>
        <w:sdtPr>
          <w:rPr>
            <w:rFonts w:ascii="Vijaya" w:hAnsi="Vijaya" w:cs="Vijaya"/>
            <w:sz w:val="28"/>
            <w:szCs w:val="28"/>
            <w:rtl/>
            <w:lang w:val="en-US" w:bidi="ar-DZ"/>
          </w:rPr>
          <w:id w:val="1194166"/>
          <w:citation/>
        </w:sdtPr>
        <w:sdtContent>
          <w:r w:rsidR="009457E5" w:rsidRPr="005D693E">
            <w:rPr>
              <w:rFonts w:ascii="Vijaya" w:hAnsi="Vijaya" w:cs="Vijaya"/>
              <w:sz w:val="28"/>
              <w:szCs w:val="28"/>
              <w:rtl/>
              <w:lang w:val="en-US" w:bidi="ar-DZ"/>
            </w:rPr>
            <w:fldChar w:fldCharType="begin"/>
          </w:r>
          <w:r w:rsidRPr="005D693E">
            <w:rPr>
              <w:rFonts w:ascii="Vijaya" w:hAnsi="Vijaya" w:cs="Vijaya"/>
              <w:sz w:val="28"/>
              <w:szCs w:val="28"/>
              <w:lang w:bidi="ar-DZ"/>
            </w:rPr>
            <w:instrText xml:space="preserve"> CITATION PRo091 \p 37 \l 1036  </w:instrText>
          </w:r>
          <w:r w:rsidR="009457E5" w:rsidRPr="005D693E">
            <w:rPr>
              <w:rFonts w:ascii="Vijaya" w:hAnsi="Vijaya" w:cs="Vijaya"/>
              <w:sz w:val="28"/>
              <w:szCs w:val="28"/>
              <w:rtl/>
              <w:lang w:val="en-US" w:bidi="ar-DZ"/>
            </w:rPr>
            <w:fldChar w:fldCharType="separate"/>
          </w:r>
          <w:r w:rsidRPr="005D693E">
            <w:rPr>
              <w:rFonts w:ascii="Vijaya" w:hAnsi="Vijaya" w:cs="Vijaya"/>
              <w:noProof/>
              <w:sz w:val="28"/>
              <w:szCs w:val="28"/>
              <w:lang w:bidi="ar-DZ"/>
            </w:rPr>
            <w:t xml:space="preserve"> (P.Rochcongar 2009, 37)</w:t>
          </w:r>
          <w:r w:rsidR="009457E5" w:rsidRPr="005D693E">
            <w:rPr>
              <w:rFonts w:ascii="Vijaya" w:hAnsi="Vijaya" w:cs="Vijaya"/>
              <w:sz w:val="28"/>
              <w:szCs w:val="28"/>
              <w:rtl/>
              <w:lang w:val="en-US" w:bidi="ar-DZ"/>
            </w:rPr>
            <w:fldChar w:fldCharType="end"/>
          </w:r>
        </w:sdtContent>
      </w:sdt>
      <w:r>
        <w:rPr>
          <w:rFonts w:ascii="Vijaya" w:hAnsi="Vijaya" w:cs="Vijaya" w:hint="cs"/>
          <w:sz w:val="28"/>
          <w:szCs w:val="28"/>
          <w:rtl/>
          <w:lang w:val="en-US" w:bidi="ar-DZ"/>
        </w:rPr>
        <w:t>.</w:t>
      </w:r>
      <w:r w:rsidRPr="00931BE7">
        <w:rPr>
          <w:rFonts w:ascii="Traditional Arabic" w:hAnsi="Traditional Arabic" w:cs="Traditional Arabic"/>
          <w:sz w:val="28"/>
          <w:szCs w:val="28"/>
          <w:rtl/>
          <w:lang w:val="en-US" w:bidi="ar-DZ"/>
        </w:rPr>
        <w:t xml:space="preserve"> </w:t>
      </w:r>
    </w:p>
    <w:p w:rsidR="004050BA" w:rsidRPr="00931BE7" w:rsidRDefault="004050BA" w:rsidP="004050BA">
      <w:pPr>
        <w:tabs>
          <w:tab w:val="left" w:pos="6123"/>
        </w:tabs>
        <w:bidi/>
        <w:spacing w:line="312" w:lineRule="auto"/>
        <w:rPr>
          <w:rFonts w:ascii="Traditional Arabic" w:hAnsi="Traditional Arabic" w:cs="Traditional Arabic"/>
          <w:sz w:val="28"/>
          <w:szCs w:val="28"/>
          <w:rtl/>
          <w:lang w:val="en-US" w:bidi="ar-DZ"/>
        </w:rPr>
      </w:pPr>
      <w:r w:rsidRPr="00931BE7">
        <w:rPr>
          <w:rFonts w:ascii="Traditional Arabic" w:hAnsi="Traditional Arabic" w:cs="Traditional Arabic"/>
          <w:sz w:val="28"/>
          <w:szCs w:val="28"/>
          <w:rtl/>
          <w:lang w:val="en-US" w:bidi="ar-DZ"/>
        </w:rPr>
        <w:t xml:space="preserve">التبادلات الغازية تقاس أثناء الاختبار بصفة مستمرة و هي تتمثل عادة في حجم الأكسجين و حجم ثاني أكسيد الكربون و كذا التهوية الرئوية بدلالة الوقت أو الجهد أو السرعة و يمكن أن نقيس نبض القلب بطريقة مباشرة أثناء الاختبار و من خلال المنحنيات التي ترسم على جهاز الاعلام الآلي الموصول بالمختبر و بالأجهزة المحيطة به يتم استخراج ال </w:t>
      </w:r>
      <w:r w:rsidRPr="005D693E">
        <w:rPr>
          <w:rFonts w:ascii="Vijaya" w:hAnsi="Vijaya" w:cs="Vijaya"/>
          <w:sz w:val="28"/>
          <w:szCs w:val="28"/>
          <w:lang w:bidi="ar-DZ"/>
        </w:rPr>
        <w:t>VO</w:t>
      </w:r>
      <w:r w:rsidRPr="005D693E">
        <w:rPr>
          <w:rFonts w:ascii="Vijaya" w:hAnsi="Vijaya" w:cs="Vijaya"/>
          <w:sz w:val="28"/>
          <w:szCs w:val="28"/>
          <w:vertAlign w:val="subscript"/>
          <w:lang w:bidi="ar-DZ"/>
        </w:rPr>
        <w:t>2</w:t>
      </w:r>
      <w:r w:rsidRPr="005D693E">
        <w:rPr>
          <w:rFonts w:ascii="Vijaya" w:hAnsi="Vijaya" w:cs="Vijaya"/>
          <w:sz w:val="28"/>
          <w:szCs w:val="28"/>
          <w:lang w:bidi="ar-DZ"/>
        </w:rPr>
        <w:t>MAX</w:t>
      </w:r>
      <w:r w:rsidRPr="00931BE7">
        <w:rPr>
          <w:rFonts w:ascii="Traditional Arabic" w:hAnsi="Traditional Arabic" w:cs="Traditional Arabic"/>
          <w:sz w:val="28"/>
          <w:szCs w:val="28"/>
          <w:rtl/>
          <w:lang w:bidi="ar-DZ"/>
        </w:rPr>
        <w:t xml:space="preserve"> </w:t>
      </w:r>
      <w:r w:rsidRPr="00931BE7">
        <w:rPr>
          <w:rFonts w:ascii="Traditional Arabic" w:hAnsi="Traditional Arabic" w:cs="Traditional Arabic"/>
          <w:sz w:val="28"/>
          <w:szCs w:val="28"/>
          <w:rtl/>
          <w:lang w:val="en-US" w:bidi="ar-DZ"/>
        </w:rPr>
        <w:t>و الذي من مؤشراته:</w:t>
      </w:r>
    </w:p>
    <w:p w:rsidR="004050BA" w:rsidRPr="00931BE7" w:rsidRDefault="004050BA" w:rsidP="004050BA">
      <w:pPr>
        <w:pStyle w:val="Paragraphedeliste"/>
        <w:numPr>
          <w:ilvl w:val="0"/>
          <w:numId w:val="12"/>
        </w:numPr>
        <w:tabs>
          <w:tab w:val="left" w:pos="6123"/>
        </w:tabs>
        <w:bidi/>
        <w:spacing w:after="0" w:line="312" w:lineRule="auto"/>
        <w:jc w:val="lowKashida"/>
        <w:rPr>
          <w:rFonts w:ascii="Traditional Arabic" w:hAnsi="Traditional Arabic" w:cs="Traditional Arabic"/>
          <w:sz w:val="28"/>
          <w:szCs w:val="28"/>
          <w:lang w:val="en-US" w:bidi="ar-DZ"/>
        </w:rPr>
      </w:pPr>
      <w:r w:rsidRPr="00931BE7">
        <w:rPr>
          <w:rFonts w:ascii="Traditional Arabic" w:hAnsi="Traditional Arabic" w:cs="Traditional Arabic"/>
          <w:sz w:val="28"/>
          <w:szCs w:val="28"/>
          <w:rtl/>
          <w:lang w:val="en-US" w:bidi="ar-DZ"/>
        </w:rPr>
        <w:t>عدم زيادة استهلاك الأكسجين رغم زيادة شدة الحمل البدني.</w:t>
      </w:r>
    </w:p>
    <w:p w:rsidR="004050BA" w:rsidRPr="00931BE7" w:rsidRDefault="004050BA" w:rsidP="004050BA">
      <w:pPr>
        <w:pStyle w:val="Paragraphedeliste"/>
        <w:numPr>
          <w:ilvl w:val="0"/>
          <w:numId w:val="12"/>
        </w:numPr>
        <w:tabs>
          <w:tab w:val="left" w:pos="6123"/>
        </w:tabs>
        <w:bidi/>
        <w:spacing w:after="0" w:line="312" w:lineRule="auto"/>
        <w:jc w:val="lowKashida"/>
        <w:rPr>
          <w:rFonts w:ascii="Traditional Arabic" w:hAnsi="Traditional Arabic" w:cs="Traditional Arabic"/>
          <w:sz w:val="28"/>
          <w:szCs w:val="28"/>
          <w:lang w:val="en-US" w:bidi="ar-DZ"/>
        </w:rPr>
      </w:pPr>
      <w:r w:rsidRPr="00931BE7">
        <w:rPr>
          <w:rFonts w:ascii="Traditional Arabic" w:hAnsi="Traditional Arabic" w:cs="Traditional Arabic"/>
          <w:sz w:val="28"/>
          <w:szCs w:val="28"/>
          <w:rtl/>
          <w:lang w:val="en-US" w:bidi="ar-DZ"/>
        </w:rPr>
        <w:t>زيادة معدل القلب عن 180-185 نبضة/ق.</w:t>
      </w:r>
    </w:p>
    <w:p w:rsidR="004050BA" w:rsidRPr="00931BE7" w:rsidRDefault="004050BA" w:rsidP="004050BA">
      <w:pPr>
        <w:pStyle w:val="Paragraphedeliste"/>
        <w:numPr>
          <w:ilvl w:val="0"/>
          <w:numId w:val="12"/>
        </w:numPr>
        <w:tabs>
          <w:tab w:val="left" w:pos="6123"/>
        </w:tabs>
        <w:bidi/>
        <w:spacing w:after="0" w:line="312" w:lineRule="auto"/>
        <w:jc w:val="lowKashida"/>
        <w:rPr>
          <w:rFonts w:ascii="Traditional Arabic" w:hAnsi="Traditional Arabic" w:cs="Traditional Arabic"/>
          <w:sz w:val="28"/>
          <w:szCs w:val="28"/>
          <w:lang w:val="en-US" w:bidi="ar-DZ"/>
        </w:rPr>
      </w:pPr>
      <w:r w:rsidRPr="00931BE7">
        <w:rPr>
          <w:rFonts w:ascii="Traditional Arabic" w:hAnsi="Traditional Arabic" w:cs="Traditional Arabic"/>
          <w:sz w:val="28"/>
          <w:szCs w:val="28"/>
          <w:rtl/>
          <w:lang w:val="en-US" w:bidi="ar-DZ"/>
        </w:rPr>
        <w:t xml:space="preserve">زيادة نسبة التنفس </w:t>
      </w:r>
      <w:r w:rsidRPr="002F49E2">
        <w:rPr>
          <w:rFonts w:ascii="Vijaya" w:hAnsi="Vijaya" w:cs="Vijaya"/>
          <w:sz w:val="28"/>
          <w:szCs w:val="28"/>
          <w:lang w:val="en-US" w:bidi="ar-DZ"/>
        </w:rPr>
        <w:t>RQ</w:t>
      </w:r>
      <w:r w:rsidRPr="00931BE7">
        <w:rPr>
          <w:rFonts w:ascii="Traditional Arabic" w:hAnsi="Traditional Arabic" w:cs="Traditional Arabic"/>
          <w:sz w:val="28"/>
          <w:szCs w:val="28"/>
          <w:rtl/>
          <w:lang w:val="en-US" w:bidi="ar-DZ"/>
        </w:rPr>
        <w:t xml:space="preserve"> عن 1,1( معامل التبادل التنفسي=نسبة حجم ثاني أكسيد الكربون المطرود من عملية الزفير الى حجم الاكسجين المستهلك خلال فترة زمنية معينة.)</w:t>
      </w:r>
    </w:p>
    <w:p w:rsidR="004050BA" w:rsidRDefault="009457E5" w:rsidP="004050BA">
      <w:pPr>
        <w:bidi/>
        <w:spacing w:line="312" w:lineRule="auto"/>
        <w:rPr>
          <w:rFonts w:ascii="Traditional Arabic" w:hAnsi="Traditional Arabic" w:cs="Traditional Arabic"/>
          <w:b/>
          <w:bCs/>
          <w:sz w:val="28"/>
          <w:szCs w:val="28"/>
          <w:rtl/>
          <w:lang w:val="en-US" w:bidi="ar-DZ"/>
        </w:rPr>
      </w:pPr>
      <w:r w:rsidRPr="009457E5">
        <w:rPr>
          <w:rFonts w:ascii="Traditional Arabic" w:hAnsi="Traditional Arabic" w:cs="Traditional Arabic"/>
          <w:noProof/>
          <w:sz w:val="28"/>
          <w:szCs w:val="28"/>
          <w:rtl/>
          <w:lang w:eastAsia="fr-FR"/>
        </w:rPr>
        <w:pict>
          <v:shape id="_x0000_s1106" type="#_x0000_t202" style="position:absolute;left:0;text-align:left;margin-left:-15.1pt;margin-top:34pt;width:457.95pt;height:263.2pt;z-index:251726848;mso-width-relative:margin;mso-height-relative:margin" wrapcoords="-52 -99 -52 21501 21652 21501 21652 -99 -52 -99" strokecolor="white [3212]">
            <v:textbox style="mso-next-textbox:#_x0000_s1106">
              <w:txbxContent>
                <w:p w:rsidR="002C1093" w:rsidRPr="00F47EBC" w:rsidRDefault="002C1093" w:rsidP="004050BA">
                  <w:pPr>
                    <w:tabs>
                      <w:tab w:val="left" w:pos="6123"/>
                    </w:tabs>
                    <w:bidi/>
                    <w:jc w:val="center"/>
                    <w:rPr>
                      <w:rFonts w:ascii="Vijaya" w:hAnsi="Vijaya" w:cs="Vijaya"/>
                      <w:rtl/>
                    </w:rPr>
                  </w:pPr>
                  <w:r w:rsidRPr="00F47EBC">
                    <w:rPr>
                      <w:rFonts w:ascii="Vijaya" w:hAnsi="Vijaya" w:cs="Vijaya"/>
                      <w:noProof/>
                      <w:lang w:eastAsia="fr-FR"/>
                    </w:rPr>
                    <w:drawing>
                      <wp:inline distT="0" distB="0" distL="0" distR="0">
                        <wp:extent cx="5261059" cy="2525742"/>
                        <wp:effectExtent l="57150" t="38100" r="34841" b="26958"/>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lum bright="-20000" contrast="40000"/>
                                </a:blip>
                                <a:srcRect/>
                                <a:stretch>
                                  <a:fillRect/>
                                </a:stretch>
                              </pic:blipFill>
                              <pic:spPr bwMode="auto">
                                <a:xfrm>
                                  <a:off x="0" y="0"/>
                                  <a:ext cx="5266256" cy="2528237"/>
                                </a:xfrm>
                                <a:prstGeom prst="rect">
                                  <a:avLst/>
                                </a:prstGeom>
                                <a:noFill/>
                                <a:ln w="28575">
                                  <a:solidFill>
                                    <a:schemeClr val="bg1"/>
                                  </a:solidFill>
                                  <a:miter lim="800000"/>
                                  <a:headEnd/>
                                  <a:tailEnd/>
                                </a:ln>
                              </pic:spPr>
                            </pic:pic>
                          </a:graphicData>
                        </a:graphic>
                      </wp:inline>
                    </w:drawing>
                  </w:r>
                </w:p>
                <w:p w:rsidR="002C1093" w:rsidRPr="00931BE7" w:rsidRDefault="002C1093" w:rsidP="004050BA">
                  <w:pPr>
                    <w:tabs>
                      <w:tab w:val="left" w:pos="6123"/>
                    </w:tabs>
                    <w:bidi/>
                    <w:rPr>
                      <w:rFonts w:ascii="Traditional Arabic" w:hAnsi="Traditional Arabic" w:cs="Traditional Arabic"/>
                      <w:sz w:val="28"/>
                      <w:szCs w:val="28"/>
                      <w:rtl/>
                      <w:lang w:bidi="ar-DZ"/>
                    </w:rPr>
                  </w:pPr>
                  <w:r w:rsidRPr="00931BE7">
                    <w:rPr>
                      <w:rFonts w:ascii="Traditional Arabic" w:hAnsi="Traditional Arabic" w:cs="Traditional Arabic"/>
                      <w:sz w:val="28"/>
                      <w:szCs w:val="28"/>
                      <w:rtl/>
                      <w:lang w:val="en-US" w:bidi="ar-DZ"/>
                    </w:rPr>
                    <w:t>الشكل رقم(</w:t>
                  </w:r>
                  <w:r>
                    <w:rPr>
                      <w:rFonts w:ascii="Traditional Arabic" w:hAnsi="Traditional Arabic" w:cs="Traditional Arabic"/>
                      <w:sz w:val="28"/>
                      <w:szCs w:val="28"/>
                      <w:lang w:val="en-US" w:bidi="ar-DZ"/>
                    </w:rPr>
                    <w:t>16</w:t>
                  </w:r>
                  <w:r w:rsidRPr="00931BE7">
                    <w:rPr>
                      <w:rFonts w:ascii="Traditional Arabic" w:hAnsi="Traditional Arabic" w:cs="Traditional Arabic"/>
                      <w:sz w:val="28"/>
                      <w:szCs w:val="28"/>
                      <w:rtl/>
                      <w:lang w:val="en-US" w:bidi="ar-DZ"/>
                    </w:rPr>
                    <w:t>) يوضح قياس استهلاك للأكسجين(</w:t>
                  </w:r>
                  <w:r w:rsidRPr="002F49E2">
                    <w:rPr>
                      <w:rFonts w:ascii="Vijaya" w:hAnsi="Vijaya" w:cs="Vijaya"/>
                      <w:sz w:val="28"/>
                      <w:szCs w:val="28"/>
                      <w:lang w:val="en-US" w:bidi="ar-DZ"/>
                    </w:rPr>
                    <w:t>VO</w:t>
                  </w:r>
                  <w:r w:rsidRPr="002F49E2">
                    <w:rPr>
                      <w:rFonts w:ascii="Vijaya" w:hAnsi="Vijaya" w:cs="Vijaya"/>
                      <w:sz w:val="28"/>
                      <w:szCs w:val="28"/>
                      <w:vertAlign w:val="subscript"/>
                      <w:lang w:val="en-US" w:bidi="ar-DZ"/>
                    </w:rPr>
                    <w:t>2</w:t>
                  </w:r>
                  <w:r w:rsidRPr="00931BE7">
                    <w:rPr>
                      <w:rFonts w:ascii="Traditional Arabic" w:hAnsi="Traditional Arabic" w:cs="Traditional Arabic"/>
                      <w:sz w:val="28"/>
                      <w:szCs w:val="28"/>
                      <w:rtl/>
                      <w:lang w:val="en-US" w:bidi="ar-DZ"/>
                    </w:rPr>
                    <w:t>)، طرد ثاني أكسيد الكربون(</w:t>
                  </w:r>
                  <w:r w:rsidRPr="002F49E2">
                    <w:rPr>
                      <w:rFonts w:ascii="Vijaya" w:hAnsi="Vijaya" w:cs="Vijaya"/>
                      <w:sz w:val="28"/>
                      <w:szCs w:val="28"/>
                      <w:lang w:val="en-US" w:bidi="ar-DZ"/>
                    </w:rPr>
                    <w:t>VCO</w:t>
                  </w:r>
                  <w:r w:rsidRPr="002F49E2">
                    <w:rPr>
                      <w:rFonts w:ascii="Vijaya" w:hAnsi="Vijaya" w:cs="Vijaya"/>
                      <w:sz w:val="28"/>
                      <w:szCs w:val="28"/>
                      <w:vertAlign w:val="subscript"/>
                      <w:lang w:val="en-US" w:bidi="ar-DZ"/>
                    </w:rPr>
                    <w:t>2</w:t>
                  </w:r>
                  <w:r w:rsidRPr="00931BE7">
                    <w:rPr>
                      <w:rFonts w:ascii="Traditional Arabic" w:hAnsi="Traditional Arabic" w:cs="Traditional Arabic"/>
                      <w:sz w:val="28"/>
                      <w:szCs w:val="28"/>
                      <w:rtl/>
                      <w:lang w:val="en-US" w:bidi="ar-DZ"/>
                    </w:rPr>
                    <w:t>)،نبض القلب(</w:t>
                  </w:r>
                  <w:r w:rsidRPr="002F49E2">
                    <w:rPr>
                      <w:rFonts w:ascii="Vijaya" w:hAnsi="Vijaya" w:cs="Vijaya"/>
                      <w:sz w:val="28"/>
                      <w:szCs w:val="28"/>
                      <w:lang w:val="en-US" w:bidi="ar-DZ"/>
                    </w:rPr>
                    <w:t>FR</w:t>
                  </w:r>
                  <w:r w:rsidRPr="00931BE7">
                    <w:rPr>
                      <w:rFonts w:ascii="Traditional Arabic" w:hAnsi="Traditional Arabic" w:cs="Traditional Arabic"/>
                      <w:sz w:val="28"/>
                      <w:szCs w:val="28"/>
                      <w:rtl/>
                      <w:lang w:val="en-US" w:bidi="ar-DZ"/>
                    </w:rPr>
                    <w:t>)  و حجم التهوئة الرئوية (</w:t>
                  </w:r>
                  <w:r w:rsidRPr="002F49E2">
                    <w:rPr>
                      <w:rFonts w:ascii="Vijaya" w:hAnsi="Vijaya" w:cs="Vijaya"/>
                      <w:sz w:val="28"/>
                      <w:szCs w:val="28"/>
                      <w:lang w:bidi="ar-DZ"/>
                    </w:rPr>
                    <w:t>VE</w:t>
                  </w:r>
                  <w:r w:rsidRPr="00931BE7">
                    <w:rPr>
                      <w:rFonts w:ascii="Traditional Arabic" w:hAnsi="Traditional Arabic" w:cs="Traditional Arabic"/>
                      <w:sz w:val="28"/>
                      <w:szCs w:val="28"/>
                      <w:rtl/>
                      <w:lang w:bidi="ar-DZ"/>
                    </w:rPr>
                    <w:t>) بدلالة الوقت لاختبار كفاءة البدنية مستمر و متدرج الجهد.</w:t>
                  </w:r>
                  <w:sdt>
                    <w:sdtPr>
                      <w:rPr>
                        <w:rFonts w:ascii="Vijaya" w:hAnsi="Vijaya" w:cs="Vijaya"/>
                        <w:sz w:val="28"/>
                        <w:szCs w:val="28"/>
                        <w:rtl/>
                        <w:lang w:bidi="ar-DZ"/>
                      </w:rPr>
                      <w:id w:val="619211750"/>
                      <w:citation/>
                    </w:sdtPr>
                    <w:sdtContent>
                      <w:r w:rsidR="009457E5" w:rsidRPr="002F49E2">
                        <w:rPr>
                          <w:rFonts w:ascii="Vijaya" w:hAnsi="Vijaya" w:cs="Vijaya"/>
                          <w:sz w:val="28"/>
                          <w:szCs w:val="28"/>
                          <w:rtl/>
                          <w:lang w:bidi="ar-DZ"/>
                        </w:rPr>
                        <w:fldChar w:fldCharType="begin"/>
                      </w:r>
                      <w:r w:rsidRPr="002F49E2">
                        <w:rPr>
                          <w:rFonts w:ascii="Vijaya" w:hAnsi="Vijaya" w:cs="Vijaya"/>
                          <w:sz w:val="28"/>
                          <w:szCs w:val="28"/>
                          <w:rtl/>
                          <w:lang w:bidi="ar-DZ"/>
                        </w:rPr>
                        <w:instrText xml:space="preserve"> </w:instrText>
                      </w:r>
                      <w:r w:rsidRPr="002F49E2">
                        <w:rPr>
                          <w:rFonts w:ascii="Vijaya" w:hAnsi="Vijaya" w:cs="Vijaya"/>
                          <w:sz w:val="28"/>
                          <w:szCs w:val="28"/>
                          <w:lang w:bidi="ar-DZ"/>
                        </w:rPr>
                        <w:instrText>CITATION PRo091 \p 38 \l 5121</w:instrText>
                      </w:r>
                      <w:r w:rsidRPr="002F49E2">
                        <w:rPr>
                          <w:rFonts w:ascii="Vijaya" w:hAnsi="Vijaya" w:cs="Vijaya"/>
                          <w:sz w:val="28"/>
                          <w:szCs w:val="28"/>
                          <w:rtl/>
                          <w:lang w:bidi="ar-DZ"/>
                        </w:rPr>
                        <w:instrText xml:space="preserve">  </w:instrText>
                      </w:r>
                      <w:r w:rsidR="009457E5" w:rsidRPr="002F49E2">
                        <w:rPr>
                          <w:rFonts w:ascii="Vijaya" w:hAnsi="Vijaya" w:cs="Vijaya"/>
                          <w:sz w:val="28"/>
                          <w:szCs w:val="28"/>
                          <w:rtl/>
                          <w:lang w:bidi="ar-DZ"/>
                        </w:rPr>
                        <w:fldChar w:fldCharType="separate"/>
                      </w:r>
                      <w:r w:rsidRPr="002F49E2">
                        <w:rPr>
                          <w:rFonts w:ascii="Vijaya" w:hAnsi="Vijaya" w:cs="Vijaya"/>
                          <w:noProof/>
                          <w:sz w:val="28"/>
                          <w:szCs w:val="28"/>
                          <w:rtl/>
                          <w:lang w:bidi="ar-DZ"/>
                        </w:rPr>
                        <w:t xml:space="preserve"> </w:t>
                      </w:r>
                      <w:r w:rsidRPr="002F49E2">
                        <w:rPr>
                          <w:rFonts w:ascii="Vijaya" w:hAnsi="Vijaya" w:cs="Vijaya"/>
                          <w:noProof/>
                          <w:sz w:val="28"/>
                          <w:szCs w:val="28"/>
                          <w:lang w:bidi="ar-DZ"/>
                        </w:rPr>
                        <w:t>(P.Rochcongar 2009, 38)</w:t>
                      </w:r>
                      <w:r w:rsidR="009457E5" w:rsidRPr="002F49E2">
                        <w:rPr>
                          <w:rFonts w:ascii="Vijaya" w:hAnsi="Vijaya" w:cs="Vijaya"/>
                          <w:sz w:val="28"/>
                          <w:szCs w:val="28"/>
                          <w:rtl/>
                          <w:lang w:bidi="ar-DZ"/>
                        </w:rPr>
                        <w:fldChar w:fldCharType="end"/>
                      </w:r>
                    </w:sdtContent>
                  </w:sdt>
                </w:p>
                <w:p w:rsidR="002C1093" w:rsidRPr="00F47EBC" w:rsidRDefault="002C1093" w:rsidP="004050BA">
                  <w:pPr>
                    <w:bidi/>
                    <w:rPr>
                      <w:rFonts w:ascii="Vijaya" w:hAnsi="Vijaya" w:cs="Vijaya"/>
                      <w:lang w:bidi="ar-DZ"/>
                    </w:rPr>
                  </w:pPr>
                </w:p>
              </w:txbxContent>
            </v:textbox>
          </v:shape>
        </w:pict>
      </w:r>
      <w:r w:rsidR="004050BA" w:rsidRPr="00931BE7">
        <w:rPr>
          <w:rFonts w:ascii="Traditional Arabic" w:hAnsi="Traditional Arabic" w:cs="Traditional Arabic"/>
          <w:sz w:val="28"/>
          <w:szCs w:val="28"/>
          <w:rtl/>
          <w:lang w:val="en-US" w:bidi="ar-DZ"/>
        </w:rPr>
        <w:t xml:space="preserve">لا يقل حامض اللاكتيك في الدم عن 80= 100 مليجرام% (8 ملي مول) </w:t>
      </w:r>
      <w:sdt>
        <w:sdtPr>
          <w:rPr>
            <w:rFonts w:ascii="Traditional Arabic" w:hAnsi="Traditional Arabic" w:cs="Traditional Arabic"/>
            <w:sz w:val="28"/>
            <w:szCs w:val="28"/>
            <w:rtl/>
            <w:lang w:val="en-US" w:bidi="ar-DZ"/>
          </w:rPr>
          <w:id w:val="1194168"/>
          <w:citation/>
        </w:sdtPr>
        <w:sdtEndPr>
          <w:rPr>
            <w:rFonts w:hint="cs"/>
            <w:sz w:val="32"/>
            <w:szCs w:val="32"/>
          </w:rPr>
        </w:sdtEndPr>
        <w:sdtContent>
          <w:r w:rsidRPr="00931BE7">
            <w:rPr>
              <w:rFonts w:ascii="Traditional Arabic" w:hAnsi="Traditional Arabic" w:cs="Traditional Arabic"/>
              <w:sz w:val="28"/>
              <w:szCs w:val="28"/>
              <w:rtl/>
              <w:lang w:val="en-US" w:bidi="ar-DZ"/>
            </w:rPr>
            <w:fldChar w:fldCharType="begin"/>
          </w:r>
          <w:r w:rsidR="004050BA" w:rsidRPr="00931BE7">
            <w:rPr>
              <w:rFonts w:ascii="Traditional Arabic" w:hAnsi="Traditional Arabic" w:cs="Traditional Arabic"/>
              <w:sz w:val="28"/>
              <w:szCs w:val="28"/>
              <w:rtl/>
              <w:lang w:val="en-US" w:bidi="ar-DZ"/>
            </w:rPr>
            <w:instrText xml:space="preserve"> </w:instrText>
          </w:r>
          <w:r w:rsidR="004050BA" w:rsidRPr="00931BE7">
            <w:rPr>
              <w:rFonts w:ascii="Traditional Arabic" w:hAnsi="Traditional Arabic" w:cs="Traditional Arabic"/>
              <w:sz w:val="28"/>
              <w:szCs w:val="28"/>
              <w:lang w:val="en-US" w:bidi="ar-DZ"/>
            </w:rPr>
            <w:instrText>CITATION</w:instrText>
          </w:r>
          <w:r w:rsidR="004050BA" w:rsidRPr="00931BE7">
            <w:rPr>
              <w:rFonts w:ascii="Traditional Arabic" w:hAnsi="Traditional Arabic" w:cs="Traditional Arabic"/>
              <w:sz w:val="28"/>
              <w:szCs w:val="28"/>
              <w:rtl/>
              <w:lang w:val="en-US" w:bidi="ar-DZ"/>
            </w:rPr>
            <w:instrText xml:space="preserve"> سيد032 \</w:instrText>
          </w:r>
          <w:r w:rsidR="004050BA" w:rsidRPr="00931BE7">
            <w:rPr>
              <w:rFonts w:ascii="Traditional Arabic" w:hAnsi="Traditional Arabic" w:cs="Traditional Arabic"/>
              <w:sz w:val="28"/>
              <w:szCs w:val="28"/>
              <w:lang w:val="en-US" w:bidi="ar-DZ"/>
            </w:rPr>
            <w:instrText>p 220 \l 5121</w:instrText>
          </w:r>
          <w:r w:rsidR="004050BA" w:rsidRPr="00931BE7">
            <w:rPr>
              <w:rFonts w:ascii="Traditional Arabic" w:hAnsi="Traditional Arabic" w:cs="Traditional Arabic"/>
              <w:sz w:val="28"/>
              <w:szCs w:val="28"/>
              <w:rtl/>
              <w:lang w:val="en-US" w:bidi="ar-DZ"/>
            </w:rPr>
            <w:instrText xml:space="preserve">  </w:instrText>
          </w:r>
          <w:r w:rsidRPr="00931BE7">
            <w:rPr>
              <w:rFonts w:ascii="Traditional Arabic" w:hAnsi="Traditional Arabic" w:cs="Traditional Arabic"/>
              <w:sz w:val="28"/>
              <w:szCs w:val="28"/>
              <w:rtl/>
              <w:lang w:val="en-US" w:bidi="ar-DZ"/>
            </w:rPr>
            <w:fldChar w:fldCharType="separate"/>
          </w:r>
          <w:r w:rsidR="004050BA" w:rsidRPr="00D00988">
            <w:rPr>
              <w:rFonts w:ascii="Traditional Arabic" w:hAnsi="Traditional Arabic" w:cs="Traditional Arabic" w:hint="cs"/>
              <w:noProof/>
              <w:sz w:val="28"/>
              <w:szCs w:val="28"/>
              <w:rtl/>
              <w:lang w:val="en-US" w:bidi="ar-DZ"/>
            </w:rPr>
            <w:t>(سيد 2003، 220)</w:t>
          </w:r>
          <w:r w:rsidRPr="00931BE7">
            <w:rPr>
              <w:rFonts w:ascii="Traditional Arabic" w:hAnsi="Traditional Arabic" w:cs="Traditional Arabic"/>
              <w:sz w:val="28"/>
              <w:szCs w:val="28"/>
              <w:rtl/>
              <w:lang w:val="en-US" w:bidi="ar-DZ"/>
            </w:rPr>
            <w:fldChar w:fldCharType="end"/>
          </w:r>
        </w:sdtContent>
      </w:sdt>
      <w:r w:rsidR="004050BA" w:rsidRPr="002F4AD3">
        <w:rPr>
          <w:rFonts w:ascii="Traditional Arabic" w:hAnsi="Traditional Arabic" w:cs="Traditional Arabic" w:hint="cs"/>
          <w:sz w:val="32"/>
          <w:szCs w:val="32"/>
          <w:rtl/>
          <w:lang w:val="en-US" w:bidi="ar-DZ"/>
        </w:rPr>
        <w:t xml:space="preserve">                    </w:t>
      </w:r>
    </w:p>
    <w:p w:rsidR="004050BA" w:rsidRPr="007D1E21" w:rsidRDefault="004050BA" w:rsidP="004050BA">
      <w:pPr>
        <w:bidi/>
        <w:rPr>
          <w:rFonts w:ascii="Traditional Arabic" w:hAnsi="Traditional Arabic" w:cs="Traditional Arabic"/>
          <w:sz w:val="28"/>
          <w:szCs w:val="28"/>
          <w:rtl/>
          <w:lang w:val="en-US" w:bidi="ar-DZ"/>
        </w:rPr>
      </w:pPr>
    </w:p>
    <w:p w:rsidR="004050BA" w:rsidRPr="007D1E21" w:rsidRDefault="004050BA" w:rsidP="004050BA">
      <w:pPr>
        <w:bidi/>
        <w:rPr>
          <w:rFonts w:ascii="Traditional Arabic" w:hAnsi="Traditional Arabic" w:cs="Traditional Arabic"/>
          <w:sz w:val="28"/>
          <w:szCs w:val="28"/>
          <w:rtl/>
          <w:lang w:val="en-US" w:bidi="ar-DZ"/>
        </w:rPr>
      </w:pPr>
    </w:p>
    <w:p w:rsidR="004050BA" w:rsidRPr="007D1E21" w:rsidRDefault="004050BA" w:rsidP="004050BA">
      <w:pPr>
        <w:bidi/>
        <w:rPr>
          <w:rFonts w:ascii="Traditional Arabic" w:hAnsi="Traditional Arabic" w:cs="Traditional Arabic"/>
          <w:sz w:val="28"/>
          <w:szCs w:val="28"/>
          <w:rtl/>
          <w:lang w:val="en-US" w:bidi="ar-DZ"/>
        </w:rPr>
      </w:pPr>
    </w:p>
    <w:p w:rsidR="004050BA" w:rsidRPr="007D1E21" w:rsidRDefault="004050BA" w:rsidP="004050BA">
      <w:pPr>
        <w:bidi/>
        <w:rPr>
          <w:rFonts w:ascii="Traditional Arabic" w:hAnsi="Traditional Arabic" w:cs="Traditional Arabic"/>
          <w:sz w:val="28"/>
          <w:szCs w:val="28"/>
          <w:rtl/>
          <w:lang w:val="en-US" w:bidi="ar-DZ"/>
        </w:rPr>
      </w:pPr>
    </w:p>
    <w:p w:rsidR="004050BA" w:rsidRPr="007D1E21" w:rsidRDefault="004050BA" w:rsidP="004050BA">
      <w:pPr>
        <w:bidi/>
        <w:rPr>
          <w:rFonts w:ascii="Traditional Arabic" w:hAnsi="Traditional Arabic" w:cs="Traditional Arabic"/>
          <w:sz w:val="28"/>
          <w:szCs w:val="28"/>
          <w:rtl/>
          <w:lang w:val="en-US" w:bidi="ar-DZ"/>
        </w:rPr>
      </w:pPr>
    </w:p>
    <w:p w:rsidR="004050BA" w:rsidRPr="007D1E21" w:rsidRDefault="004050BA" w:rsidP="004050BA">
      <w:pPr>
        <w:bidi/>
        <w:rPr>
          <w:rFonts w:ascii="Traditional Arabic" w:hAnsi="Traditional Arabic" w:cs="Traditional Arabic"/>
          <w:sz w:val="28"/>
          <w:szCs w:val="28"/>
          <w:rtl/>
          <w:lang w:val="en-US" w:bidi="ar-DZ"/>
        </w:rPr>
      </w:pPr>
    </w:p>
    <w:p w:rsidR="004050BA" w:rsidRPr="007D1E21" w:rsidRDefault="004050BA" w:rsidP="004050BA">
      <w:pPr>
        <w:bidi/>
        <w:rPr>
          <w:rFonts w:ascii="Traditional Arabic" w:hAnsi="Traditional Arabic" w:cs="Traditional Arabic"/>
          <w:sz w:val="28"/>
          <w:szCs w:val="28"/>
          <w:rtl/>
          <w:lang w:val="en-US" w:bidi="ar-DZ"/>
        </w:rPr>
      </w:pPr>
    </w:p>
    <w:p w:rsidR="004050BA" w:rsidRDefault="004050BA" w:rsidP="004050BA">
      <w:pPr>
        <w:bidi/>
        <w:rPr>
          <w:rFonts w:ascii="Traditional Arabic" w:hAnsi="Traditional Arabic" w:cs="Traditional Arabic"/>
          <w:sz w:val="28"/>
          <w:szCs w:val="28"/>
          <w:rtl/>
          <w:lang w:val="en-US" w:bidi="ar-DZ"/>
        </w:rPr>
      </w:pPr>
    </w:p>
    <w:p w:rsidR="004050BA" w:rsidRDefault="004050BA" w:rsidP="004050BA">
      <w:pPr>
        <w:pStyle w:val="Paragraphedeliste"/>
        <w:tabs>
          <w:tab w:val="left" w:pos="6123"/>
        </w:tabs>
        <w:bidi/>
        <w:spacing w:after="0" w:line="312" w:lineRule="auto"/>
        <w:ind w:left="360"/>
        <w:jc w:val="lowKashida"/>
        <w:rPr>
          <w:rFonts w:ascii="Traditional Arabic" w:hAnsi="Traditional Arabic" w:cs="Traditional Arabic"/>
          <w:b/>
          <w:bCs/>
          <w:sz w:val="32"/>
          <w:szCs w:val="32"/>
          <w:rtl/>
          <w:lang w:val="en-US" w:bidi="ar-DZ"/>
        </w:rPr>
      </w:pPr>
    </w:p>
    <w:p w:rsidR="00FB2130" w:rsidRDefault="00FB2130" w:rsidP="00FB2130">
      <w:pPr>
        <w:bidi/>
        <w:spacing w:line="312" w:lineRule="auto"/>
        <w:ind w:left="0"/>
        <w:rPr>
          <w:rFonts w:ascii="Traditional Arabic" w:hAnsi="Traditional Arabic" w:cs="Traditional Arabic"/>
          <w:sz w:val="28"/>
          <w:szCs w:val="28"/>
          <w:rtl/>
          <w:lang w:val="en-US" w:bidi="ar-DZ"/>
        </w:rPr>
      </w:pPr>
    </w:p>
    <w:p w:rsidR="004050BA" w:rsidRDefault="004050BA" w:rsidP="004050BA">
      <w:pPr>
        <w:bidi/>
        <w:spacing w:line="312" w:lineRule="auto"/>
        <w:ind w:left="0"/>
        <w:rPr>
          <w:rFonts w:ascii="Traditional Arabic" w:hAnsi="Traditional Arabic" w:cs="Traditional Arabic"/>
          <w:sz w:val="28"/>
          <w:szCs w:val="28"/>
          <w:rtl/>
          <w:lang w:val="en-US" w:bidi="ar-DZ"/>
        </w:rPr>
      </w:pPr>
    </w:p>
    <w:p w:rsidR="004050BA" w:rsidRDefault="004050BA" w:rsidP="004050BA">
      <w:pPr>
        <w:bidi/>
        <w:spacing w:line="312" w:lineRule="auto"/>
        <w:ind w:left="0"/>
        <w:rPr>
          <w:rFonts w:ascii="Traditional Arabic" w:hAnsi="Traditional Arabic" w:cs="Traditional Arabic"/>
          <w:sz w:val="28"/>
          <w:szCs w:val="28"/>
          <w:rtl/>
          <w:lang w:val="en-US" w:bidi="ar-DZ"/>
        </w:rPr>
      </w:pPr>
    </w:p>
    <w:p w:rsidR="004050BA" w:rsidRDefault="004050BA" w:rsidP="004050BA">
      <w:pPr>
        <w:bidi/>
        <w:spacing w:line="312" w:lineRule="auto"/>
        <w:ind w:left="0"/>
        <w:rPr>
          <w:rFonts w:ascii="Traditional Arabic" w:hAnsi="Traditional Arabic" w:cs="Traditional Arabic"/>
          <w:sz w:val="28"/>
          <w:szCs w:val="28"/>
          <w:rtl/>
          <w:lang w:val="en-US" w:bidi="ar-DZ"/>
        </w:rPr>
      </w:pPr>
    </w:p>
    <w:p w:rsidR="004050BA" w:rsidRPr="006C1F66" w:rsidRDefault="004050BA" w:rsidP="004050BA">
      <w:pPr>
        <w:pStyle w:val="Paragraphedeliste"/>
        <w:tabs>
          <w:tab w:val="left" w:pos="6123"/>
        </w:tabs>
        <w:bidi/>
        <w:spacing w:after="0" w:line="312" w:lineRule="auto"/>
        <w:ind w:left="360"/>
        <w:jc w:val="lowKashida"/>
        <w:rPr>
          <w:rFonts w:ascii="Traditional Arabic" w:hAnsi="Traditional Arabic" w:cs="Traditional Arabic"/>
          <w:b/>
          <w:bCs/>
          <w:sz w:val="32"/>
          <w:szCs w:val="32"/>
          <w:rtl/>
          <w:lang w:val="en-US" w:bidi="ar-DZ"/>
        </w:rPr>
      </w:pPr>
      <w:r>
        <w:rPr>
          <w:rFonts w:ascii="Traditional Arabic" w:hAnsi="Traditional Arabic" w:cs="Traditional Arabic"/>
          <w:b/>
          <w:bCs/>
          <w:sz w:val="32"/>
          <w:szCs w:val="32"/>
          <w:lang w:val="en-US" w:bidi="ar-DZ"/>
        </w:rPr>
        <w:lastRenderedPageBreak/>
        <w:t>4</w:t>
      </w:r>
      <w:r w:rsidRPr="006C1F66">
        <w:rPr>
          <w:rFonts w:ascii="Traditional Arabic" w:hAnsi="Traditional Arabic" w:cs="Traditional Arabic" w:hint="cs"/>
          <w:b/>
          <w:bCs/>
          <w:sz w:val="32"/>
          <w:szCs w:val="32"/>
          <w:rtl/>
          <w:lang w:val="en-US" w:bidi="ar-DZ"/>
        </w:rPr>
        <w:t>-1-1-1-</w:t>
      </w:r>
      <w:proofErr w:type="gramStart"/>
      <w:r w:rsidRPr="006C1F66">
        <w:rPr>
          <w:rFonts w:ascii="Traditional Arabic" w:hAnsi="Traditional Arabic" w:cs="Traditional Arabic" w:hint="cs"/>
          <w:b/>
          <w:bCs/>
          <w:sz w:val="32"/>
          <w:szCs w:val="32"/>
          <w:rtl/>
          <w:lang w:val="en-US" w:bidi="ar-DZ"/>
        </w:rPr>
        <w:t>2 :</w:t>
      </w:r>
      <w:proofErr w:type="gramEnd"/>
      <w:r w:rsidRPr="006C1F66">
        <w:rPr>
          <w:rFonts w:ascii="Traditional Arabic" w:hAnsi="Traditional Arabic" w:cs="Traditional Arabic" w:hint="cs"/>
          <w:b/>
          <w:bCs/>
          <w:sz w:val="32"/>
          <w:szCs w:val="32"/>
          <w:rtl/>
          <w:lang w:val="en-US" w:bidi="ar-DZ"/>
        </w:rPr>
        <w:t xml:space="preserve"> الطريقة غير المباشرة</w:t>
      </w:r>
      <w:r w:rsidRPr="006C1F66">
        <w:rPr>
          <w:rFonts w:ascii="Traditional Arabic" w:hAnsi="Traditional Arabic" w:cs="Traditional Arabic" w:hint="cs"/>
          <w:sz w:val="32"/>
          <w:szCs w:val="32"/>
          <w:rtl/>
          <w:lang w:val="en-US" w:bidi="ar-DZ"/>
        </w:rPr>
        <w:t>:</w:t>
      </w:r>
    </w:p>
    <w:p w:rsidR="004050BA" w:rsidRPr="00931BE7" w:rsidRDefault="004050BA" w:rsidP="004050BA">
      <w:pPr>
        <w:tabs>
          <w:tab w:val="left" w:pos="6123"/>
        </w:tabs>
        <w:bidi/>
        <w:spacing w:line="312" w:lineRule="auto"/>
        <w:rPr>
          <w:rFonts w:ascii="Traditional Arabic" w:hAnsi="Traditional Arabic" w:cs="Traditional Arabic"/>
          <w:sz w:val="28"/>
          <w:szCs w:val="28"/>
          <w:rtl/>
          <w:lang w:bidi="ar-DZ"/>
        </w:rPr>
      </w:pPr>
      <w:r w:rsidRPr="00931BE7">
        <w:rPr>
          <w:rFonts w:ascii="Traditional Arabic" w:hAnsi="Traditional Arabic" w:cs="Traditional Arabic" w:hint="cs"/>
          <w:sz w:val="28"/>
          <w:szCs w:val="28"/>
          <w:rtl/>
          <w:lang w:bidi="ar-DZ"/>
        </w:rPr>
        <w:t xml:space="preserve">تعد </w:t>
      </w:r>
      <w:r>
        <w:rPr>
          <w:rFonts w:ascii="Traditional Arabic" w:hAnsi="Traditional Arabic" w:cs="Traditional Arabic" w:hint="cs"/>
          <w:sz w:val="28"/>
          <w:szCs w:val="28"/>
          <w:rtl/>
          <w:lang w:bidi="ar-DZ"/>
        </w:rPr>
        <w:t>الإ</w:t>
      </w:r>
      <w:r w:rsidRPr="00931BE7">
        <w:rPr>
          <w:rFonts w:ascii="Traditional Arabic" w:hAnsi="Traditional Arabic" w:cs="Traditional Arabic" w:hint="cs"/>
          <w:sz w:val="28"/>
          <w:szCs w:val="28"/>
          <w:rtl/>
          <w:lang w:bidi="ar-DZ"/>
        </w:rPr>
        <w:t xml:space="preserve">ختبارات غير المباشرة لمعرفة أقصى استهلاك للأكسجين الطريقة الملائمة لمعرفة مستوى القدرة الهوائية القصوى للاعبي كرة القدم في غياب الأجهزة المختبرية المتطورة حيث أن الاختبارات الميدانية المحكمة التي سوف نتطرق </w:t>
      </w:r>
      <w:r>
        <w:rPr>
          <w:rFonts w:ascii="Traditional Arabic" w:hAnsi="Traditional Arabic" w:cs="Traditional Arabic" w:hint="cs"/>
          <w:sz w:val="28"/>
          <w:szCs w:val="28"/>
          <w:rtl/>
          <w:lang w:bidi="ar-DZ"/>
        </w:rPr>
        <w:t>إ</w:t>
      </w:r>
      <w:r w:rsidRPr="00931BE7">
        <w:rPr>
          <w:rFonts w:ascii="Traditional Arabic" w:hAnsi="Traditional Arabic" w:cs="Traditional Arabic" w:hint="cs"/>
          <w:sz w:val="28"/>
          <w:szCs w:val="28"/>
          <w:rtl/>
          <w:lang w:bidi="ar-DZ"/>
        </w:rPr>
        <w:t xml:space="preserve">ليها باختصار هي طريقة لتقدير المستهلك الأقصى الأوكسجيني وليس لقياسه بالدقة اللازمة التي تتم في </w:t>
      </w:r>
      <w:r>
        <w:rPr>
          <w:rFonts w:ascii="Traditional Arabic" w:hAnsi="Traditional Arabic" w:cs="Traditional Arabic" w:hint="cs"/>
          <w:sz w:val="28"/>
          <w:szCs w:val="28"/>
          <w:rtl/>
          <w:lang w:bidi="ar-DZ"/>
        </w:rPr>
        <w:t>إ</w:t>
      </w:r>
      <w:r w:rsidRPr="00931BE7">
        <w:rPr>
          <w:rFonts w:ascii="Traditional Arabic" w:hAnsi="Traditional Arabic" w:cs="Traditional Arabic" w:hint="cs"/>
          <w:sz w:val="28"/>
          <w:szCs w:val="28"/>
          <w:rtl/>
          <w:lang w:bidi="ar-DZ"/>
        </w:rPr>
        <w:t xml:space="preserve">ختبارات الطريقة المباشرة.و قد تستعمل في هذه الاختبارات عدة طرق منها معادلات بدلالة نبض القلب، السرعة ، الوزن ، السن أو عن طريق الجداول أو النوموجرام و من خلال اطلاع الباحث وجد أن الاختبارات كثيرة </w:t>
      </w:r>
      <w:r>
        <w:rPr>
          <w:rFonts w:ascii="Traditional Arabic" w:hAnsi="Traditional Arabic" w:cs="Traditional Arabic" w:hint="cs"/>
          <w:sz w:val="28"/>
          <w:szCs w:val="28"/>
          <w:rtl/>
          <w:lang w:bidi="ar-DZ"/>
        </w:rPr>
        <w:t>إ</w:t>
      </w:r>
      <w:r w:rsidRPr="00931BE7">
        <w:rPr>
          <w:rFonts w:ascii="Traditional Arabic" w:hAnsi="Traditional Arabic" w:cs="Traditional Arabic" w:hint="cs"/>
          <w:sz w:val="28"/>
          <w:szCs w:val="28"/>
          <w:rtl/>
          <w:lang w:bidi="ar-DZ"/>
        </w:rPr>
        <w:t xml:space="preserve">ذ نعرض </w:t>
      </w:r>
      <w:r>
        <w:rPr>
          <w:rFonts w:ascii="Traditional Arabic" w:hAnsi="Traditional Arabic" w:cs="Traditional Arabic" w:hint="cs"/>
          <w:sz w:val="28"/>
          <w:szCs w:val="28"/>
          <w:rtl/>
          <w:lang w:bidi="ar-DZ"/>
        </w:rPr>
        <w:t>أ</w:t>
      </w:r>
      <w:r w:rsidRPr="00931BE7">
        <w:rPr>
          <w:rFonts w:ascii="Traditional Arabic" w:hAnsi="Traditional Arabic" w:cs="Traditional Arabic" w:hint="cs"/>
          <w:sz w:val="28"/>
          <w:szCs w:val="28"/>
          <w:rtl/>
          <w:lang w:bidi="ar-DZ"/>
        </w:rPr>
        <w:t>همها و هي:</w:t>
      </w:r>
    </w:p>
    <w:p w:rsidR="004050BA" w:rsidRDefault="004050BA" w:rsidP="004050BA">
      <w:pPr>
        <w:pStyle w:val="Paragraphedeliste"/>
        <w:numPr>
          <w:ilvl w:val="0"/>
          <w:numId w:val="31"/>
        </w:numPr>
        <w:tabs>
          <w:tab w:val="left" w:pos="6123"/>
        </w:tabs>
        <w:bidi/>
        <w:spacing w:after="0" w:line="312" w:lineRule="auto"/>
        <w:ind w:left="565" w:hanging="284"/>
        <w:jc w:val="lowKashida"/>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إ</w:t>
      </w:r>
      <w:r w:rsidRPr="0012462B">
        <w:rPr>
          <w:rFonts w:ascii="Traditional Arabic" w:hAnsi="Traditional Arabic" w:cs="Traditional Arabic" w:hint="cs"/>
          <w:b/>
          <w:bCs/>
          <w:sz w:val="32"/>
          <w:szCs w:val="32"/>
          <w:rtl/>
          <w:lang w:bidi="ar-DZ"/>
        </w:rPr>
        <w:t>ختبار</w:t>
      </w:r>
      <w:r>
        <w:rPr>
          <w:rFonts w:ascii="Traditional Arabic" w:hAnsi="Traditional Arabic" w:cs="Traditional Arabic" w:hint="cs"/>
          <w:b/>
          <w:bCs/>
          <w:sz w:val="32"/>
          <w:szCs w:val="32"/>
          <w:rtl/>
          <w:lang w:bidi="ar-DZ"/>
        </w:rPr>
        <w:t xml:space="preserve"> 12 دقيقة</w:t>
      </w:r>
      <w:r w:rsidRPr="0012462B">
        <w:rPr>
          <w:rFonts w:ascii="Traditional Arabic" w:hAnsi="Traditional Arabic" w:cs="Traditional Arabic" w:hint="cs"/>
          <w:b/>
          <w:bCs/>
          <w:sz w:val="32"/>
          <w:szCs w:val="32"/>
          <w:rtl/>
          <w:lang w:bidi="ar-DZ"/>
        </w:rPr>
        <w:t xml:space="preserve"> كوبر:</w:t>
      </w:r>
      <w:r>
        <w:rPr>
          <w:rFonts w:ascii="Traditional Arabic" w:hAnsi="Traditional Arabic" w:cs="Traditional Arabic" w:hint="cs"/>
          <w:b/>
          <w:bCs/>
          <w:sz w:val="32"/>
          <w:szCs w:val="32"/>
          <w:rtl/>
          <w:lang w:bidi="ar-DZ"/>
        </w:rPr>
        <w:t xml:space="preserve"> </w:t>
      </w:r>
    </w:p>
    <w:p w:rsidR="004050BA" w:rsidRPr="004A63D3" w:rsidRDefault="004050BA" w:rsidP="004050BA">
      <w:pPr>
        <w:tabs>
          <w:tab w:val="left" w:pos="6123"/>
        </w:tabs>
        <w:bidi/>
        <w:spacing w:line="312" w:lineRule="auto"/>
        <w:ind w:left="281"/>
        <w:rPr>
          <w:rFonts w:ascii="Traditional Arabic" w:hAnsi="Traditional Arabic" w:cs="Traditional Arabic"/>
          <w:sz w:val="32"/>
          <w:szCs w:val="32"/>
          <w:rtl/>
          <w:lang w:val="en-US" w:bidi="ar-DZ"/>
        </w:rPr>
      </w:pPr>
      <w:r w:rsidRPr="00931BE7">
        <w:rPr>
          <w:rFonts w:ascii="Traditional Arabic" w:hAnsi="Traditional Arabic" w:cs="Traditional Arabic" w:hint="cs"/>
          <w:sz w:val="28"/>
          <w:szCs w:val="28"/>
          <w:rtl/>
          <w:lang w:bidi="ar-DZ"/>
        </w:rPr>
        <w:t xml:space="preserve">و هو اختبار ميداني مشهور ينسب </w:t>
      </w:r>
      <w:r>
        <w:rPr>
          <w:rFonts w:ascii="Traditional Arabic" w:hAnsi="Traditional Arabic" w:cs="Traditional Arabic" w:hint="cs"/>
          <w:sz w:val="28"/>
          <w:szCs w:val="28"/>
          <w:rtl/>
          <w:lang w:val="en-US" w:bidi="ar-DZ"/>
        </w:rPr>
        <w:t>إ</w:t>
      </w:r>
      <w:r w:rsidRPr="00931BE7">
        <w:rPr>
          <w:rFonts w:ascii="Traditional Arabic" w:hAnsi="Traditional Arabic" w:cs="Traditional Arabic"/>
          <w:sz w:val="28"/>
          <w:szCs w:val="28"/>
          <w:rtl/>
          <w:lang w:val="en-US" w:bidi="ar-DZ"/>
        </w:rPr>
        <w:t xml:space="preserve">لى </w:t>
      </w:r>
      <w:r w:rsidRPr="00931BE7">
        <w:rPr>
          <w:rFonts w:ascii="Traditional Arabic" w:hAnsi="Traditional Arabic" w:cs="Traditional Arabic" w:hint="cs"/>
          <w:sz w:val="28"/>
          <w:szCs w:val="28"/>
          <w:rtl/>
          <w:lang w:bidi="ar-DZ"/>
        </w:rPr>
        <w:t xml:space="preserve">الطبيب الأمريكي كينيث كوبر الذي طور هذا الاختبار و اشتق معاييره من تجارب عديدة أجراها على الجنود الأمريكيين،حيث قام بتطبيقه على عينة قدرها 115 مختبر ذكور ذوي سن من 17 </w:t>
      </w:r>
      <w:r>
        <w:rPr>
          <w:rFonts w:ascii="Traditional Arabic" w:hAnsi="Traditional Arabic" w:cs="Traditional Arabic" w:hint="cs"/>
          <w:sz w:val="28"/>
          <w:szCs w:val="28"/>
          <w:rtl/>
          <w:lang w:val="en-US" w:bidi="ar-DZ"/>
        </w:rPr>
        <w:t>إ</w:t>
      </w:r>
      <w:r w:rsidRPr="00931BE7">
        <w:rPr>
          <w:rFonts w:ascii="Traditional Arabic" w:hAnsi="Traditional Arabic" w:cs="Traditional Arabic"/>
          <w:sz w:val="28"/>
          <w:szCs w:val="28"/>
          <w:rtl/>
          <w:lang w:val="en-US" w:bidi="ar-DZ"/>
        </w:rPr>
        <w:t xml:space="preserve">لى </w:t>
      </w:r>
      <w:r w:rsidRPr="00931BE7">
        <w:rPr>
          <w:rFonts w:ascii="Traditional Arabic" w:hAnsi="Traditional Arabic" w:cs="Traditional Arabic" w:hint="cs"/>
          <w:sz w:val="28"/>
          <w:szCs w:val="28"/>
          <w:rtl/>
          <w:lang w:bidi="ar-DZ"/>
        </w:rPr>
        <w:t>52 سنة يزنون ما بين 52 الى 122 كلغم،حيث يعتمد الاختبار على جري أكبر مسافة ممكنة في مدة 12 دقيقة ، على مضمار ألعاب قوى أو على مضمار مطابق ( مسطح،</w:t>
      </w:r>
      <w:r w:rsidRPr="00931BE7">
        <w:rPr>
          <w:rFonts w:ascii="Traditional Arabic" w:hAnsi="Traditional Arabic" w:cs="Traditional Arabic" w:hint="cs"/>
          <w:sz w:val="28"/>
          <w:szCs w:val="28"/>
          <w:rtl/>
          <w:lang w:val="en-US" w:bidi="ar-DZ"/>
        </w:rPr>
        <w:t>بمقاييس صحيحة)،اذ يتم تقدير الاستهلاك الأقصى للأوكسجين وفقا للمعادلة التالية:</w:t>
      </w:r>
    </w:p>
    <w:p w:rsidR="004050BA" w:rsidRPr="00931BE7" w:rsidRDefault="009457E5" w:rsidP="004050BA">
      <w:pPr>
        <w:tabs>
          <w:tab w:val="left" w:pos="6123"/>
        </w:tabs>
        <w:bidi/>
        <w:spacing w:line="312" w:lineRule="auto"/>
        <w:ind w:left="281"/>
        <w:rPr>
          <w:rFonts w:ascii="Traditional Arabic" w:hAnsi="Traditional Arabic" w:cs="Traditional Arabic"/>
          <w:sz w:val="32"/>
          <w:szCs w:val="32"/>
          <w:rtl/>
          <w:lang w:val="en-US" w:bidi="ar-DZ"/>
        </w:rPr>
      </w:pPr>
      <w:r w:rsidRPr="009457E5">
        <w:rPr>
          <w:rFonts w:ascii="Traditional Arabic" w:hAnsi="Traditional Arabic" w:cs="Traditional Arabic"/>
          <w:noProof/>
          <w:sz w:val="28"/>
          <w:szCs w:val="28"/>
          <w:rtl/>
          <w:lang w:val="en-US" w:bidi="ar-DZ"/>
        </w:rPr>
        <w:pict>
          <v:shape id="_x0000_s1107" type="#_x0000_t202" style="position:absolute;left:0;text-align:left;margin-left:-4.7pt;margin-top:-33pt;width:260.85pt;height:31.5pt;z-index:251728896;mso-width-relative:margin;mso-height-relative:margin" fillcolor="white [3201]" strokecolor="black [3213]" strokeweight=".5pt">
            <v:shadow color="#868686"/>
            <v:textbox style="mso-next-textbox:#_x0000_s1107">
              <w:txbxContent>
                <w:p w:rsidR="002C1093" w:rsidRPr="00931BE7" w:rsidRDefault="002C1093" w:rsidP="004050BA">
                  <w:pPr>
                    <w:bidi/>
                    <w:rPr>
                      <w:rFonts w:ascii="Traditional Arabic" w:hAnsi="Traditional Arabic" w:cs="Traditional Arabic"/>
                      <w:sz w:val="28"/>
                      <w:szCs w:val="28"/>
                      <w:rtl/>
                      <w:lang w:bidi="ar-DZ"/>
                    </w:rPr>
                  </w:pPr>
                  <w:r w:rsidRPr="00931BE7">
                    <w:rPr>
                      <w:rFonts w:ascii="Traditional Arabic" w:hAnsi="Traditional Arabic" w:cs="Traditional Arabic"/>
                      <w:sz w:val="28"/>
                      <w:szCs w:val="28"/>
                      <w:rtl/>
                      <w:lang w:bidi="ar-DZ"/>
                    </w:rPr>
                    <w:t>المستهلك الأقصى للأوكسجين =22,315</w:t>
                  </w:r>
                  <w:r w:rsidRPr="00931BE7">
                    <w:rPr>
                      <w:rFonts w:ascii="Traditional Arabic" w:hAnsi="Traditional Arabic" w:cs="Traditional Arabic" w:hint="cs"/>
                      <w:sz w:val="28"/>
                      <w:szCs w:val="28"/>
                      <w:rtl/>
                      <w:lang w:bidi="ar-DZ"/>
                    </w:rPr>
                    <w:t xml:space="preserve"> </w:t>
                  </w:r>
                  <w:r w:rsidRPr="00931BE7">
                    <w:rPr>
                      <w:rFonts w:ascii="Traditional Arabic" w:hAnsi="Traditional Arabic" w:cs="Traditional Arabic"/>
                      <w:sz w:val="28"/>
                      <w:szCs w:val="28"/>
                      <w:rtl/>
                      <w:lang w:bidi="ar-DZ"/>
                    </w:rPr>
                    <w:t>× المسافة – 11,288</w:t>
                  </w:r>
                </w:p>
                <w:p w:rsidR="002C1093" w:rsidRPr="00742B97" w:rsidRDefault="002C1093" w:rsidP="004050BA">
                  <w:pPr>
                    <w:rPr>
                      <w:rFonts w:ascii="Traditional Arabic" w:hAnsi="Traditional Arabic" w:cs="Traditional Arabic"/>
                      <w:sz w:val="32"/>
                      <w:szCs w:val="32"/>
                      <w:lang w:bidi="ar-DZ"/>
                    </w:rPr>
                  </w:pPr>
                </w:p>
              </w:txbxContent>
            </v:textbox>
          </v:shape>
        </w:pict>
      </w:r>
      <w:r w:rsidR="004050BA" w:rsidRPr="00931BE7">
        <w:rPr>
          <w:rFonts w:ascii="Traditional Arabic" w:hAnsi="Traditional Arabic" w:cs="Traditional Arabic"/>
          <w:sz w:val="28"/>
          <w:szCs w:val="28"/>
          <w:rtl/>
          <w:lang w:bidi="ar-DZ"/>
        </w:rPr>
        <w:t xml:space="preserve">حيث أن وحدة قياس </w:t>
      </w:r>
      <w:r w:rsidR="004050BA" w:rsidRPr="002F49E2">
        <w:rPr>
          <w:rFonts w:ascii="Vijaya" w:hAnsi="Vijaya" w:cs="Vijaya"/>
          <w:sz w:val="28"/>
          <w:szCs w:val="28"/>
          <w:lang w:bidi="ar-DZ"/>
        </w:rPr>
        <w:t>VO</w:t>
      </w:r>
      <w:r w:rsidR="004050BA" w:rsidRPr="002F49E2">
        <w:rPr>
          <w:rFonts w:ascii="Vijaya" w:hAnsi="Vijaya" w:cs="Vijaya"/>
          <w:sz w:val="28"/>
          <w:szCs w:val="28"/>
          <w:vertAlign w:val="subscript"/>
          <w:lang w:bidi="ar-DZ"/>
        </w:rPr>
        <w:t>2</w:t>
      </w:r>
      <w:r w:rsidR="004050BA" w:rsidRPr="002F49E2">
        <w:rPr>
          <w:rFonts w:ascii="Vijaya" w:hAnsi="Vijaya" w:cs="Vijaya"/>
          <w:sz w:val="28"/>
          <w:szCs w:val="28"/>
          <w:lang w:bidi="ar-DZ"/>
        </w:rPr>
        <w:t>MAX</w:t>
      </w:r>
      <w:r w:rsidR="004050BA" w:rsidRPr="00931BE7">
        <w:rPr>
          <w:rFonts w:ascii="Traditional Arabic" w:hAnsi="Traditional Arabic" w:cs="Traditional Arabic"/>
          <w:sz w:val="28"/>
          <w:szCs w:val="28"/>
          <w:rtl/>
          <w:lang w:val="en-US" w:bidi="ar-DZ"/>
        </w:rPr>
        <w:t xml:space="preserve"> (ملي لتر/كجم/دقيقة)،و المسافة بالكلم،و قد بلغ معامل الارتباط بين مسافة الجري في 12 دقيقة و قيمة الاستهلاك الأقصى للأوكسجين 0,84.</w:t>
      </w:r>
      <w:sdt>
        <w:sdtPr>
          <w:rPr>
            <w:rFonts w:ascii="Vijaya" w:hAnsi="Vijaya" w:cs="Vijaya"/>
            <w:sz w:val="28"/>
            <w:szCs w:val="28"/>
            <w:rtl/>
            <w:lang w:val="en-US" w:bidi="ar-DZ"/>
          </w:rPr>
          <w:id w:val="93401624"/>
          <w:citation/>
        </w:sdtPr>
        <w:sdtContent>
          <w:r>
            <w:rPr>
              <w:rFonts w:ascii="Vijaya" w:hAnsi="Vijaya" w:cs="Vijaya"/>
              <w:sz w:val="28"/>
              <w:szCs w:val="28"/>
              <w:rtl/>
              <w:lang w:val="en-US" w:bidi="ar-DZ"/>
            </w:rPr>
            <w:fldChar w:fldCharType="begin"/>
          </w:r>
          <w:r w:rsidR="004050BA">
            <w:rPr>
              <w:rFonts w:ascii="Vijaya" w:hAnsi="Vijaya" w:cs="Times New Roman"/>
              <w:sz w:val="28"/>
              <w:szCs w:val="28"/>
              <w:rtl/>
              <w:lang w:val="en-US" w:bidi="ar-DZ"/>
            </w:rPr>
            <w:instrText xml:space="preserve"> </w:instrText>
          </w:r>
          <w:r w:rsidR="004050BA">
            <w:rPr>
              <w:rFonts w:ascii="Vijaya" w:hAnsi="Vijaya" w:cs="Times New Roman" w:hint="cs"/>
              <w:sz w:val="28"/>
              <w:szCs w:val="28"/>
              <w:lang w:val="en-US" w:bidi="ar-DZ"/>
            </w:rPr>
            <w:instrText>CITATION Espace_réservé13 \p 155 \l 5121</w:instrText>
          </w:r>
          <w:r w:rsidR="004050BA">
            <w:rPr>
              <w:rFonts w:ascii="Vijaya" w:hAnsi="Vijaya" w:cs="Times New Roman" w:hint="cs"/>
              <w:sz w:val="28"/>
              <w:szCs w:val="28"/>
              <w:rtl/>
              <w:lang w:val="en-US" w:bidi="ar-DZ"/>
            </w:rPr>
            <w:instrText xml:space="preserve"> </w:instrText>
          </w:r>
          <w:r w:rsidR="004050BA">
            <w:rPr>
              <w:rFonts w:ascii="Vijaya" w:hAnsi="Vijaya" w:cs="Times New Roman"/>
              <w:sz w:val="28"/>
              <w:szCs w:val="28"/>
              <w:rtl/>
              <w:lang w:val="en-US" w:bidi="ar-DZ"/>
            </w:rPr>
            <w:instrText xml:space="preserve"> </w:instrText>
          </w:r>
          <w:r>
            <w:rPr>
              <w:rFonts w:ascii="Vijaya" w:hAnsi="Vijaya" w:cs="Vijaya"/>
              <w:sz w:val="28"/>
              <w:szCs w:val="28"/>
              <w:rtl/>
              <w:lang w:val="en-US" w:bidi="ar-DZ"/>
            </w:rPr>
            <w:fldChar w:fldCharType="separate"/>
          </w:r>
          <w:r w:rsidR="004050BA">
            <w:rPr>
              <w:rFonts w:ascii="Vijaya" w:hAnsi="Vijaya" w:cs="Times New Roman"/>
              <w:noProof/>
              <w:sz w:val="28"/>
              <w:szCs w:val="28"/>
              <w:rtl/>
              <w:lang w:val="en-US" w:bidi="ar-DZ"/>
            </w:rPr>
            <w:t xml:space="preserve"> </w:t>
          </w:r>
          <w:r w:rsidR="004050BA" w:rsidRPr="004050BA">
            <w:rPr>
              <w:rFonts w:ascii="Vijaya" w:hAnsi="Vijaya" w:cs="Times New Roman"/>
              <w:noProof/>
              <w:sz w:val="28"/>
              <w:szCs w:val="28"/>
              <w:lang w:val="en-US" w:bidi="ar-DZ"/>
            </w:rPr>
            <w:t>(V. Billat 2003, 155)</w:t>
          </w:r>
          <w:r>
            <w:rPr>
              <w:rFonts w:ascii="Vijaya" w:hAnsi="Vijaya" w:cs="Vijaya"/>
              <w:sz w:val="28"/>
              <w:szCs w:val="28"/>
              <w:rtl/>
              <w:lang w:val="en-US" w:bidi="ar-DZ"/>
            </w:rPr>
            <w:fldChar w:fldCharType="end"/>
          </w:r>
        </w:sdtContent>
      </w:sdt>
      <w:r w:rsidR="004050BA" w:rsidRPr="00931BE7">
        <w:rPr>
          <w:rFonts w:ascii="Traditional Arabic" w:hAnsi="Traditional Arabic" w:cs="Traditional Arabic"/>
          <w:sz w:val="28"/>
          <w:szCs w:val="28"/>
          <w:rtl/>
          <w:lang w:val="en-US" w:bidi="ar-DZ"/>
        </w:rPr>
        <w:t>.</w:t>
      </w:r>
    </w:p>
    <w:p w:rsidR="004050BA" w:rsidRPr="00AA758F" w:rsidRDefault="004050BA" w:rsidP="004050BA">
      <w:pPr>
        <w:pStyle w:val="Paragraphedeliste"/>
        <w:numPr>
          <w:ilvl w:val="0"/>
          <w:numId w:val="31"/>
        </w:numPr>
        <w:tabs>
          <w:tab w:val="left" w:pos="565"/>
        </w:tabs>
        <w:bidi/>
        <w:spacing w:after="0" w:line="312" w:lineRule="auto"/>
        <w:ind w:left="565" w:hanging="284"/>
        <w:jc w:val="lowKashida"/>
        <w:rPr>
          <w:rFonts w:ascii="Traditional Arabic" w:hAnsi="Traditional Arabic" w:cs="Traditional Arabic"/>
          <w:b/>
          <w:bCs/>
          <w:sz w:val="32"/>
          <w:szCs w:val="32"/>
          <w:lang w:val="en-US" w:bidi="ar-DZ"/>
        </w:rPr>
      </w:pPr>
      <w:proofErr w:type="gramStart"/>
      <w:r w:rsidRPr="006F0C24">
        <w:rPr>
          <w:rFonts w:ascii="Traditional Arabic" w:hAnsi="Traditional Arabic" w:cs="Traditional Arabic" w:hint="cs"/>
          <w:b/>
          <w:bCs/>
          <w:sz w:val="32"/>
          <w:szCs w:val="32"/>
          <w:rtl/>
          <w:lang w:bidi="ar-DZ"/>
        </w:rPr>
        <w:t>اختبار</w:t>
      </w:r>
      <w:proofErr w:type="gramEnd"/>
      <w:r w:rsidRPr="006F0C24">
        <w:rPr>
          <w:rFonts w:ascii="Traditional Arabic" w:hAnsi="Traditional Arabic" w:cs="Traditional Arabic" w:hint="cs"/>
          <w:b/>
          <w:bCs/>
          <w:sz w:val="32"/>
          <w:szCs w:val="32"/>
          <w:rtl/>
          <w:lang w:bidi="ar-DZ"/>
        </w:rPr>
        <w:t xml:space="preserve"> </w:t>
      </w:r>
      <w:r w:rsidRPr="006F0C24">
        <w:rPr>
          <w:rFonts w:ascii="Traditional Arabic" w:hAnsi="Traditional Arabic" w:cs="Traditional Arabic" w:hint="cs"/>
          <w:b/>
          <w:bCs/>
          <w:sz w:val="32"/>
          <w:szCs w:val="32"/>
          <w:lang w:bidi="ar-DZ"/>
        </w:rPr>
        <w:t>luc</w:t>
      </w:r>
      <w:r>
        <w:rPr>
          <w:rFonts w:ascii="Traditional Arabic" w:hAnsi="Traditional Arabic" w:cs="Traditional Arabic"/>
          <w:b/>
          <w:bCs/>
          <w:sz w:val="32"/>
          <w:szCs w:val="32"/>
          <w:lang w:bidi="ar-DZ"/>
        </w:rPr>
        <w:t xml:space="preserve"> </w:t>
      </w:r>
      <w:r w:rsidRPr="006F0C24">
        <w:rPr>
          <w:rFonts w:ascii="Traditional Arabic" w:hAnsi="Traditional Arabic" w:cs="Traditional Arabic"/>
          <w:b/>
          <w:bCs/>
          <w:sz w:val="32"/>
          <w:szCs w:val="32"/>
          <w:lang w:bidi="ar-DZ"/>
        </w:rPr>
        <w:t>Léger</w:t>
      </w:r>
      <w:r>
        <w:rPr>
          <w:rFonts w:ascii="Traditional Arabic" w:hAnsi="Traditional Arabic" w:cs="Traditional Arabic" w:hint="cs"/>
          <w:b/>
          <w:bCs/>
          <w:sz w:val="32"/>
          <w:szCs w:val="32"/>
          <w:rtl/>
          <w:lang w:bidi="ar-DZ"/>
        </w:rPr>
        <w:t xml:space="preserve">: </w:t>
      </w:r>
      <w:sdt>
        <w:sdtPr>
          <w:rPr>
            <w:rFonts w:ascii="Vijaya" w:hAnsi="Vijaya" w:cs="Vijaya"/>
            <w:b/>
            <w:bCs/>
            <w:sz w:val="32"/>
            <w:szCs w:val="32"/>
            <w:rtl/>
            <w:lang w:bidi="ar-DZ"/>
          </w:rPr>
          <w:id w:val="19949162"/>
          <w:citation/>
        </w:sdtPr>
        <w:sdtContent>
          <w:r w:rsidR="009457E5" w:rsidRPr="00A86F46">
            <w:rPr>
              <w:rFonts w:ascii="Vijaya" w:hAnsi="Vijaya" w:cs="Vijaya"/>
              <w:b/>
              <w:bCs/>
              <w:sz w:val="32"/>
              <w:szCs w:val="32"/>
              <w:rtl/>
              <w:lang w:bidi="ar-DZ"/>
            </w:rPr>
            <w:fldChar w:fldCharType="begin"/>
          </w:r>
          <w:r w:rsidRPr="00A86F46">
            <w:rPr>
              <w:rFonts w:ascii="Vijaya" w:hAnsi="Vijaya" w:cs="Vijaya"/>
              <w:b/>
              <w:bCs/>
              <w:sz w:val="32"/>
              <w:szCs w:val="32"/>
              <w:lang w:bidi="ar-DZ"/>
            </w:rPr>
            <w:instrText xml:space="preserve"> CITATION Lam82 \l 1036  </w:instrText>
          </w:r>
          <w:r w:rsidR="009457E5" w:rsidRPr="00A86F46">
            <w:rPr>
              <w:rFonts w:ascii="Vijaya" w:hAnsi="Vijaya" w:cs="Vijaya"/>
              <w:b/>
              <w:bCs/>
              <w:sz w:val="32"/>
              <w:szCs w:val="32"/>
              <w:rtl/>
              <w:lang w:bidi="ar-DZ"/>
            </w:rPr>
            <w:fldChar w:fldCharType="separate"/>
          </w:r>
          <w:r w:rsidRPr="00D00988">
            <w:rPr>
              <w:rFonts w:ascii="Vijaya" w:hAnsi="Vijaya" w:cs="Vijaya"/>
              <w:noProof/>
              <w:sz w:val="32"/>
              <w:szCs w:val="32"/>
              <w:lang w:bidi="ar-DZ"/>
            </w:rPr>
            <w:t>(Léger L 1982)</w:t>
          </w:r>
          <w:r w:rsidR="009457E5" w:rsidRPr="00A86F46">
            <w:rPr>
              <w:rFonts w:ascii="Vijaya" w:hAnsi="Vijaya" w:cs="Vijaya"/>
              <w:b/>
              <w:bCs/>
              <w:sz w:val="32"/>
              <w:szCs w:val="32"/>
              <w:rtl/>
              <w:lang w:bidi="ar-DZ"/>
            </w:rPr>
            <w:fldChar w:fldCharType="end"/>
          </w:r>
        </w:sdtContent>
      </w:sdt>
    </w:p>
    <w:p w:rsidR="004050BA" w:rsidRDefault="004050BA" w:rsidP="004050BA">
      <w:pPr>
        <w:tabs>
          <w:tab w:val="left" w:pos="565"/>
        </w:tabs>
        <w:bidi/>
        <w:spacing w:line="312" w:lineRule="auto"/>
        <w:ind w:left="281"/>
        <w:rPr>
          <w:rFonts w:ascii="Traditional Arabic" w:hAnsi="Traditional Arabic" w:cs="Traditional Arabic"/>
          <w:sz w:val="28"/>
          <w:szCs w:val="28"/>
          <w:rtl/>
          <w:lang w:bidi="ar-DZ"/>
        </w:rPr>
      </w:pPr>
      <w:r w:rsidRPr="00931BE7">
        <w:rPr>
          <w:rFonts w:ascii="Traditional Arabic" w:hAnsi="Traditional Arabic" w:cs="Traditional Arabic"/>
          <w:sz w:val="28"/>
          <w:szCs w:val="28"/>
          <w:rtl/>
          <w:lang w:bidi="ar-DZ"/>
        </w:rPr>
        <w:t>هو اختبار متدرج يهدف إلى قياس استهلاك الأقصى للأوكسجين(</w:t>
      </w:r>
      <w:r w:rsidRPr="002F49E2">
        <w:rPr>
          <w:rFonts w:ascii="Vijaya" w:hAnsi="Vijaya" w:cs="Vijaya"/>
          <w:sz w:val="28"/>
          <w:szCs w:val="28"/>
          <w:lang w:bidi="ar-DZ"/>
        </w:rPr>
        <w:t>VO</w:t>
      </w:r>
      <w:r w:rsidRPr="002F49E2">
        <w:rPr>
          <w:rFonts w:ascii="Vijaya" w:hAnsi="Vijaya" w:cs="Vijaya"/>
          <w:sz w:val="28"/>
          <w:szCs w:val="28"/>
          <w:vertAlign w:val="subscript"/>
          <w:lang w:bidi="ar-DZ"/>
        </w:rPr>
        <w:t>2</w:t>
      </w:r>
      <w:r w:rsidRPr="002F49E2">
        <w:rPr>
          <w:rFonts w:ascii="Vijaya" w:hAnsi="Vijaya" w:cs="Vijaya"/>
          <w:sz w:val="28"/>
          <w:szCs w:val="28"/>
          <w:lang w:bidi="ar-DZ"/>
        </w:rPr>
        <w:t>MAX</w:t>
      </w:r>
      <w:r w:rsidRPr="00931BE7">
        <w:rPr>
          <w:rFonts w:ascii="Traditional Arabic" w:hAnsi="Traditional Arabic" w:cs="Traditional Arabic"/>
          <w:sz w:val="28"/>
          <w:szCs w:val="28"/>
          <w:rtl/>
          <w:lang w:bidi="ar-DZ"/>
        </w:rPr>
        <w:t>) و السرعة الهوائية القصوى(</w:t>
      </w:r>
      <w:r w:rsidRPr="002F49E2">
        <w:rPr>
          <w:rFonts w:ascii="Vijaya" w:hAnsi="Vijaya" w:cs="Vijaya"/>
          <w:sz w:val="28"/>
          <w:szCs w:val="28"/>
          <w:lang w:bidi="ar-DZ"/>
        </w:rPr>
        <w:t>VMA</w:t>
      </w:r>
      <w:r w:rsidRPr="00931BE7">
        <w:rPr>
          <w:rFonts w:ascii="Traditional Arabic" w:hAnsi="Traditional Arabic" w:cs="Traditional Arabic"/>
          <w:sz w:val="28"/>
          <w:szCs w:val="28"/>
          <w:rtl/>
          <w:lang w:bidi="ar-DZ"/>
        </w:rPr>
        <w:t>)،يعتمد أساسا على القيام بالعدد الأكبر من الجري ذهابا</w:t>
      </w:r>
      <w:r w:rsidRPr="00931BE7">
        <w:rPr>
          <w:rFonts w:ascii="Traditional Arabic" w:hAnsi="Traditional Arabic" w:cs="Traditional Arabic" w:hint="cs"/>
          <w:sz w:val="28"/>
          <w:szCs w:val="28"/>
          <w:rtl/>
          <w:lang w:bidi="ar-DZ"/>
        </w:rPr>
        <w:t xml:space="preserve"> </w:t>
      </w:r>
      <w:r w:rsidRPr="00931BE7">
        <w:rPr>
          <w:rFonts w:ascii="Traditional Arabic" w:hAnsi="Traditional Arabic" w:cs="Traditional Arabic"/>
          <w:sz w:val="28"/>
          <w:szCs w:val="28"/>
          <w:rtl/>
          <w:lang w:bidi="ar-DZ"/>
        </w:rPr>
        <w:t>و إيابا بين خطين يبعدان عن بعضهما 20 م،و بسرعة تصاعدية</w:t>
      </w:r>
      <w:r w:rsidRPr="00931BE7">
        <w:rPr>
          <w:rFonts w:ascii="Traditional Arabic" w:hAnsi="Traditional Arabic" w:cs="Traditional Arabic"/>
          <w:b/>
          <w:bCs/>
          <w:sz w:val="28"/>
          <w:szCs w:val="28"/>
          <w:rtl/>
          <w:lang w:bidi="ar-DZ"/>
        </w:rPr>
        <w:t>.</w:t>
      </w:r>
      <w:r w:rsidRPr="00931BE7">
        <w:rPr>
          <w:rFonts w:ascii="Traditional Arabic" w:hAnsi="Traditional Arabic" w:cs="Traditional Arabic"/>
          <w:sz w:val="28"/>
          <w:szCs w:val="28"/>
          <w:rtl/>
          <w:lang w:bidi="ar-DZ"/>
        </w:rPr>
        <w:t>يتم ضبطها بواسطة شريط تسجيل يصدر صوتا ذا نغمة قصيرة(</w:t>
      </w:r>
      <w:r w:rsidRPr="002F49E2">
        <w:rPr>
          <w:rFonts w:ascii="Vijaya" w:hAnsi="Vijaya" w:cs="Vijaya"/>
          <w:sz w:val="28"/>
          <w:szCs w:val="28"/>
          <w:lang w:bidi="ar-DZ"/>
        </w:rPr>
        <w:t>cassette</w:t>
      </w:r>
      <w:r>
        <w:rPr>
          <w:rFonts w:ascii="Traditional Arabic" w:hAnsi="Traditional Arabic" w:cs="Traditional Arabic" w:hint="cs"/>
          <w:sz w:val="28"/>
          <w:szCs w:val="28"/>
          <w:rtl/>
          <w:lang w:bidi="ar-DZ"/>
        </w:rPr>
        <w:t xml:space="preserve"> </w:t>
      </w:r>
      <w:r w:rsidRPr="002F49E2">
        <w:rPr>
          <w:rFonts w:ascii="Vijaya" w:hAnsi="Vijaya" w:cs="Vijaya"/>
          <w:sz w:val="28"/>
          <w:szCs w:val="28"/>
          <w:lang w:bidi="ar-DZ"/>
        </w:rPr>
        <w:t>audio</w:t>
      </w:r>
      <w:r w:rsidRPr="00931BE7">
        <w:rPr>
          <w:rFonts w:ascii="Traditional Arabic" w:hAnsi="Traditional Arabic" w:cs="Traditional Arabic"/>
          <w:sz w:val="28"/>
          <w:szCs w:val="28"/>
          <w:rtl/>
          <w:lang w:bidi="ar-DZ"/>
        </w:rPr>
        <w:t>)،ينبغي عند سماعها أن يكون المختبر عند طرف 20 م،يبدأ الاختبار بسرعة</w:t>
      </w:r>
      <w:r>
        <w:rPr>
          <w:rFonts w:ascii="Traditional Arabic" w:hAnsi="Traditional Arabic" w:cs="Traditional Arabic" w:hint="cs"/>
          <w:sz w:val="28"/>
          <w:szCs w:val="28"/>
          <w:rtl/>
          <w:lang w:bidi="ar-DZ"/>
        </w:rPr>
        <w:t xml:space="preserve"> </w:t>
      </w:r>
      <w:r w:rsidRPr="00931BE7">
        <w:rPr>
          <w:rFonts w:ascii="Traditional Arabic" w:hAnsi="Traditional Arabic" w:cs="Traditional Arabic"/>
          <w:sz w:val="28"/>
          <w:szCs w:val="28"/>
          <w:rtl/>
          <w:lang w:bidi="ar-DZ"/>
        </w:rPr>
        <w:t xml:space="preserve">8 كلم/سا مع زيادة متدرجة </w:t>
      </w:r>
    </w:p>
    <w:p w:rsidR="004050BA" w:rsidRDefault="009457E5" w:rsidP="004050BA">
      <w:pPr>
        <w:tabs>
          <w:tab w:val="left" w:pos="565"/>
        </w:tabs>
        <w:bidi/>
        <w:spacing w:line="360" w:lineRule="auto"/>
        <w:jc w:val="both"/>
        <w:rPr>
          <w:rFonts w:ascii="Traditional Arabic" w:hAnsi="Traditional Arabic" w:cs="Traditional Arabic"/>
          <w:sz w:val="28"/>
          <w:szCs w:val="28"/>
          <w:rtl/>
          <w:lang w:bidi="ar-DZ"/>
        </w:rPr>
      </w:pPr>
      <w:r w:rsidRPr="009457E5">
        <w:rPr>
          <w:rFonts w:ascii="Traditional Arabic" w:hAnsi="Traditional Arabic" w:cs="Traditional Arabic"/>
          <w:noProof/>
          <w:sz w:val="32"/>
          <w:szCs w:val="32"/>
          <w:rtl/>
          <w:lang w:bidi="ar-DZ"/>
        </w:rPr>
        <w:pict>
          <v:shape id="_x0000_s1109" type="#_x0000_t202" style="position:absolute;left:0;text-align:left;margin-left:-40pt;margin-top:53.2pt;width:478.5pt;height:37.5pt;z-index:251730944;mso-width-relative:margin;mso-height-relative:margin" fillcolor="white [3201]" strokecolor="black [3213]" strokeweight=".5pt">
            <v:shadow color="#868686"/>
            <v:textbox style="mso-next-textbox:#_x0000_s1109">
              <w:txbxContent>
                <w:p w:rsidR="002C1093" w:rsidRPr="00B02302" w:rsidRDefault="002C1093" w:rsidP="004050BA">
                  <w:pPr>
                    <w:bidi/>
                    <w:rPr>
                      <w:rFonts w:ascii="Vijaya" w:hAnsi="Vijaya" w:cs="Vijaya"/>
                      <w:sz w:val="20"/>
                      <w:szCs w:val="20"/>
                    </w:rPr>
                  </w:pPr>
                  <w:proofErr w:type="gramStart"/>
                  <w:r w:rsidRPr="00B02302">
                    <w:rPr>
                      <w:rFonts w:ascii="Vijaya" w:hAnsi="Vijaya" w:cs="Vijaya"/>
                      <w:sz w:val="28"/>
                      <w:szCs w:val="28"/>
                      <w:lang w:bidi="ar-DZ"/>
                    </w:rPr>
                    <w:t>VO2MAX</w:t>
                  </w:r>
                  <w:r w:rsidRPr="00B02302">
                    <w:rPr>
                      <w:rFonts w:ascii="Vijaya" w:hAnsi="Vijaya" w:cs="Vijaya"/>
                      <w:sz w:val="28"/>
                      <w:szCs w:val="28"/>
                      <w:rtl/>
                      <w:lang w:bidi="ar-DZ"/>
                    </w:rPr>
                    <w:t>(</w:t>
                  </w:r>
                  <w:proofErr w:type="gramEnd"/>
                  <w:r w:rsidRPr="00B02302">
                    <w:rPr>
                      <w:rFonts w:ascii="Vijaya" w:hAnsi="Vijaya" w:cs="Traditional Arabic"/>
                      <w:sz w:val="28"/>
                      <w:szCs w:val="28"/>
                      <w:rtl/>
                      <w:lang w:bidi="ar-DZ"/>
                    </w:rPr>
                    <w:t>ملل</w:t>
                  </w:r>
                  <w:r w:rsidRPr="00B02302">
                    <w:rPr>
                      <w:rFonts w:ascii="Vijaya" w:hAnsi="Vijaya" w:cs="Vijaya"/>
                      <w:sz w:val="28"/>
                      <w:szCs w:val="28"/>
                      <w:rtl/>
                      <w:lang w:bidi="ar-DZ"/>
                    </w:rPr>
                    <w:t>/</w:t>
                  </w:r>
                  <w:r w:rsidRPr="00B02302">
                    <w:rPr>
                      <w:rFonts w:ascii="Vijaya" w:hAnsi="Vijaya" w:cs="Traditional Arabic"/>
                      <w:sz w:val="28"/>
                      <w:szCs w:val="28"/>
                      <w:rtl/>
                      <w:lang w:bidi="ar-DZ"/>
                    </w:rPr>
                    <w:t>كلغ</w:t>
                  </w:r>
                  <w:r w:rsidRPr="00B02302">
                    <w:rPr>
                      <w:rFonts w:ascii="Vijaya" w:hAnsi="Vijaya" w:cs="Vijaya"/>
                      <w:sz w:val="28"/>
                      <w:szCs w:val="28"/>
                      <w:rtl/>
                      <w:lang w:bidi="ar-DZ"/>
                    </w:rPr>
                    <w:t>.</w:t>
                  </w:r>
                  <w:r w:rsidRPr="00B02302">
                    <w:rPr>
                      <w:rFonts w:ascii="Vijaya" w:hAnsi="Vijaya" w:cs="Traditional Arabic"/>
                      <w:sz w:val="28"/>
                      <w:szCs w:val="28"/>
                      <w:rtl/>
                      <w:lang w:bidi="ar-DZ"/>
                    </w:rPr>
                    <w:t>دقيقة</w:t>
                  </w:r>
                  <w:r w:rsidRPr="00B02302">
                    <w:rPr>
                      <w:rFonts w:ascii="Vijaya" w:hAnsi="Vijaya" w:cs="Vijaya"/>
                      <w:sz w:val="28"/>
                      <w:szCs w:val="28"/>
                      <w:rtl/>
                      <w:lang w:bidi="ar-DZ"/>
                    </w:rPr>
                    <w:t>)=31,025+(3,238×</w:t>
                  </w:r>
                  <w:r w:rsidRPr="00B02302">
                    <w:rPr>
                      <w:rFonts w:ascii="Vijaya" w:hAnsi="Vijaya" w:cs="Traditional Arabic"/>
                      <w:sz w:val="28"/>
                      <w:szCs w:val="28"/>
                      <w:rtl/>
                      <w:lang w:bidi="ar-DZ"/>
                    </w:rPr>
                    <w:t>سرعة</w:t>
                  </w:r>
                  <w:r w:rsidRPr="00B02302">
                    <w:rPr>
                      <w:rFonts w:ascii="Vijaya" w:hAnsi="Vijaya" w:cs="Vijaya"/>
                      <w:sz w:val="28"/>
                      <w:szCs w:val="28"/>
                      <w:rtl/>
                      <w:lang w:bidi="ar-DZ"/>
                    </w:rPr>
                    <w:t xml:space="preserve"> </w:t>
                  </w:r>
                  <w:r w:rsidRPr="00B02302">
                    <w:rPr>
                      <w:rFonts w:ascii="Vijaya" w:hAnsi="Vijaya" w:cs="Traditional Arabic"/>
                      <w:sz w:val="28"/>
                      <w:szCs w:val="28"/>
                      <w:rtl/>
                      <w:lang w:bidi="ar-DZ"/>
                    </w:rPr>
                    <w:t>الجري</w:t>
                  </w:r>
                  <w:r w:rsidRPr="00B02302">
                    <w:rPr>
                      <w:rFonts w:ascii="Vijaya" w:hAnsi="Vijaya" w:cs="Vijaya"/>
                      <w:sz w:val="28"/>
                      <w:szCs w:val="28"/>
                      <w:rtl/>
                      <w:lang w:bidi="ar-DZ"/>
                    </w:rPr>
                    <w:t xml:space="preserve"> </w:t>
                  </w:r>
                  <w:r w:rsidRPr="00B02302">
                    <w:rPr>
                      <w:rFonts w:ascii="Vijaya" w:hAnsi="Vijaya" w:cs="Traditional Arabic"/>
                      <w:sz w:val="28"/>
                      <w:szCs w:val="28"/>
                      <w:rtl/>
                      <w:lang w:bidi="ar-DZ"/>
                    </w:rPr>
                    <w:t>كلم</w:t>
                  </w:r>
                  <w:r w:rsidRPr="00B02302">
                    <w:rPr>
                      <w:rFonts w:ascii="Vijaya" w:hAnsi="Vijaya" w:cs="Vijaya"/>
                      <w:sz w:val="28"/>
                      <w:szCs w:val="28"/>
                      <w:rtl/>
                      <w:lang w:bidi="ar-DZ"/>
                    </w:rPr>
                    <w:t>/</w:t>
                  </w:r>
                  <w:r w:rsidRPr="00B02302">
                    <w:rPr>
                      <w:rFonts w:ascii="Vijaya" w:hAnsi="Vijaya" w:cs="Traditional Arabic"/>
                      <w:sz w:val="28"/>
                      <w:szCs w:val="28"/>
                      <w:rtl/>
                      <w:lang w:bidi="ar-DZ"/>
                    </w:rPr>
                    <w:t>سا</w:t>
                  </w:r>
                  <w:r w:rsidRPr="00B02302">
                    <w:rPr>
                      <w:rFonts w:ascii="Vijaya" w:hAnsi="Vijaya" w:cs="Vijaya"/>
                      <w:sz w:val="28"/>
                      <w:szCs w:val="28"/>
                      <w:rtl/>
                      <w:lang w:bidi="ar-DZ"/>
                    </w:rPr>
                    <w:t>)-(3,248×</w:t>
                  </w:r>
                  <w:r w:rsidRPr="00B02302">
                    <w:rPr>
                      <w:rFonts w:ascii="Vijaya" w:hAnsi="Vijaya" w:cs="Traditional Arabic"/>
                      <w:sz w:val="28"/>
                      <w:szCs w:val="28"/>
                      <w:rtl/>
                      <w:lang w:bidi="ar-DZ"/>
                    </w:rPr>
                    <w:t>العمر</w:t>
                  </w:r>
                  <w:r w:rsidRPr="00B02302">
                    <w:rPr>
                      <w:rFonts w:ascii="Vijaya" w:hAnsi="Vijaya" w:cs="Vijaya"/>
                      <w:sz w:val="28"/>
                      <w:szCs w:val="28"/>
                      <w:rtl/>
                      <w:lang w:bidi="ar-DZ"/>
                    </w:rPr>
                    <w:t xml:space="preserve"> </w:t>
                  </w:r>
                  <w:r w:rsidRPr="00B02302">
                    <w:rPr>
                      <w:rFonts w:ascii="Vijaya" w:hAnsi="Vijaya" w:cs="Traditional Arabic"/>
                      <w:sz w:val="28"/>
                      <w:szCs w:val="28"/>
                      <w:rtl/>
                      <w:lang w:bidi="ar-DZ"/>
                    </w:rPr>
                    <w:t>بالسنوات</w:t>
                  </w:r>
                  <w:r w:rsidRPr="00B02302">
                    <w:rPr>
                      <w:rFonts w:ascii="Vijaya" w:hAnsi="Vijaya" w:cs="Vijaya"/>
                      <w:sz w:val="28"/>
                      <w:szCs w:val="28"/>
                      <w:rtl/>
                      <w:lang w:bidi="ar-DZ"/>
                    </w:rPr>
                    <w:t>)+0,1536(</w:t>
                  </w:r>
                  <w:r w:rsidRPr="00B02302">
                    <w:rPr>
                      <w:rFonts w:ascii="Vijaya" w:hAnsi="Vijaya" w:cs="Traditional Arabic"/>
                      <w:sz w:val="28"/>
                      <w:szCs w:val="28"/>
                      <w:rtl/>
                      <w:lang w:bidi="ar-DZ"/>
                    </w:rPr>
                    <w:t>العمر</w:t>
                  </w:r>
                  <w:r w:rsidRPr="00B02302">
                    <w:rPr>
                      <w:rFonts w:ascii="Vijaya" w:hAnsi="Vijaya" w:cs="Vijaya"/>
                      <w:sz w:val="28"/>
                      <w:szCs w:val="28"/>
                      <w:rtl/>
                      <w:lang w:bidi="ar-DZ"/>
                    </w:rPr>
                    <w:t>×</w:t>
                  </w:r>
                  <w:r w:rsidRPr="00B02302">
                    <w:rPr>
                      <w:rFonts w:ascii="Vijaya" w:hAnsi="Vijaya" w:cs="Traditional Arabic"/>
                      <w:sz w:val="28"/>
                      <w:szCs w:val="28"/>
                      <w:rtl/>
                      <w:lang w:bidi="ar-DZ"/>
                    </w:rPr>
                    <w:t>السرعة</w:t>
                  </w:r>
                  <w:r w:rsidRPr="00B02302">
                    <w:rPr>
                      <w:rFonts w:ascii="Vijaya" w:hAnsi="Vijaya" w:cs="Vijaya"/>
                      <w:sz w:val="28"/>
                      <w:szCs w:val="28"/>
                      <w:rtl/>
                      <w:lang w:bidi="ar-DZ"/>
                    </w:rPr>
                    <w:t>)</w:t>
                  </w:r>
                </w:p>
                <w:p w:rsidR="002C1093" w:rsidRDefault="002C1093" w:rsidP="004050BA"/>
              </w:txbxContent>
            </v:textbox>
          </v:shape>
        </w:pict>
      </w:r>
      <w:r w:rsidR="004050BA" w:rsidRPr="00931BE7">
        <w:rPr>
          <w:rFonts w:ascii="Traditional Arabic" w:hAnsi="Traditional Arabic" w:cs="Traditional Arabic"/>
          <w:sz w:val="28"/>
          <w:szCs w:val="28"/>
          <w:rtl/>
          <w:lang w:bidi="ar-DZ"/>
        </w:rPr>
        <w:t>بـ0,5 كلم /سا كل دقيقة،و يستمر الاختبار حتى الوصول إلى التعب و عدم مجارات سرعة إيقاع النغمات.</w:t>
      </w:r>
      <w:r w:rsidR="004050BA" w:rsidRPr="00931BE7">
        <w:rPr>
          <w:rFonts w:ascii="Traditional Arabic" w:hAnsi="Traditional Arabic" w:cs="Traditional Arabic" w:hint="cs"/>
          <w:sz w:val="28"/>
          <w:szCs w:val="28"/>
          <w:rtl/>
          <w:lang w:bidi="ar-DZ"/>
        </w:rPr>
        <w:t xml:space="preserve"> </w:t>
      </w:r>
      <w:r w:rsidR="004050BA" w:rsidRPr="00931BE7">
        <w:rPr>
          <w:rFonts w:ascii="Traditional Arabic" w:hAnsi="Traditional Arabic" w:cs="Traditional Arabic"/>
          <w:sz w:val="28"/>
          <w:szCs w:val="28"/>
          <w:rtl/>
          <w:lang w:bidi="ar-DZ"/>
        </w:rPr>
        <w:t>يتم حساب المستهلك الأقصى الأوكسجيني وفقا للمعادلة:</w:t>
      </w:r>
    </w:p>
    <w:p w:rsidR="004050BA" w:rsidRPr="006E0129" w:rsidRDefault="004050BA" w:rsidP="004050BA">
      <w:pPr>
        <w:tabs>
          <w:tab w:val="left" w:pos="565"/>
        </w:tabs>
        <w:bidi/>
        <w:spacing w:line="360" w:lineRule="auto"/>
        <w:ind w:left="281"/>
        <w:jc w:val="both"/>
        <w:rPr>
          <w:rFonts w:ascii="Traditional Arabic" w:hAnsi="Traditional Arabic" w:cs="Traditional Arabic"/>
          <w:sz w:val="28"/>
          <w:szCs w:val="28"/>
          <w:rtl/>
          <w:lang w:bidi="ar-DZ"/>
        </w:rPr>
      </w:pPr>
    </w:p>
    <w:p w:rsidR="004050BA" w:rsidRDefault="004050BA" w:rsidP="004050BA">
      <w:pPr>
        <w:spacing w:line="360" w:lineRule="auto"/>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ab/>
      </w:r>
    </w:p>
    <w:p w:rsidR="004050BA" w:rsidRDefault="009457E5" w:rsidP="004050BA">
      <w:pPr>
        <w:spacing w:line="360" w:lineRule="auto"/>
        <w:rPr>
          <w:rFonts w:ascii="Traditional Arabic" w:hAnsi="Traditional Arabic" w:cs="Traditional Arabic"/>
          <w:sz w:val="28"/>
          <w:szCs w:val="28"/>
          <w:rtl/>
          <w:lang w:val="en-US" w:bidi="ar-DZ"/>
        </w:rPr>
      </w:pPr>
      <w:r>
        <w:rPr>
          <w:rFonts w:ascii="Traditional Arabic" w:hAnsi="Traditional Arabic" w:cs="Traditional Arabic"/>
          <w:noProof/>
          <w:sz w:val="28"/>
          <w:szCs w:val="28"/>
          <w:rtl/>
          <w:lang w:eastAsia="fr-FR"/>
        </w:rPr>
        <w:lastRenderedPageBreak/>
        <w:pict>
          <v:shape id="_x0000_s1111" type="#_x0000_t202" style="position:absolute;left:0;text-align:left;margin-left:55.85pt;margin-top:18.3pt;width:333pt;height:161.1pt;z-index:-251584512;mso-width-relative:margin;mso-height-relative:margin" wrapcoords="-90 -173 -90 21427 21690 21427 21690 -173 -90 -173" strokecolor="white [3212]">
            <v:textbox style="mso-next-textbox:#_x0000_s1111">
              <w:txbxContent>
                <w:p w:rsidR="002C1093" w:rsidRDefault="002C1093" w:rsidP="004050BA">
                  <w:pPr>
                    <w:jc w:val="center"/>
                    <w:rPr>
                      <w:noProof/>
                      <w:rtl/>
                      <w:lang w:eastAsia="fr-FR" w:bidi="ar-DZ"/>
                    </w:rPr>
                  </w:pPr>
                  <w:r w:rsidRPr="0063358B">
                    <w:rPr>
                      <w:noProof/>
                      <w:lang w:eastAsia="fr-FR"/>
                    </w:rPr>
                    <w:drawing>
                      <wp:inline distT="0" distB="0" distL="0" distR="0">
                        <wp:extent cx="3837332" cy="1500809"/>
                        <wp:effectExtent l="57150" t="38100" r="29818" b="23191"/>
                        <wp:docPr id="9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lum contrast="30000"/>
                                </a:blip>
                                <a:srcRect l="1280" t="3681" r="1489" b="3681"/>
                                <a:stretch>
                                  <a:fillRect/>
                                </a:stretch>
                              </pic:blipFill>
                              <pic:spPr bwMode="auto">
                                <a:xfrm>
                                  <a:off x="0" y="0"/>
                                  <a:ext cx="3837332" cy="1500809"/>
                                </a:xfrm>
                                <a:prstGeom prst="rect">
                                  <a:avLst/>
                                </a:prstGeom>
                                <a:noFill/>
                                <a:ln w="28575">
                                  <a:solidFill>
                                    <a:schemeClr val="bg1"/>
                                  </a:solidFill>
                                  <a:miter lim="800000"/>
                                  <a:headEnd/>
                                  <a:tailEnd/>
                                </a:ln>
                              </pic:spPr>
                            </pic:pic>
                          </a:graphicData>
                        </a:graphic>
                      </wp:inline>
                    </w:drawing>
                  </w:r>
                </w:p>
                <w:p w:rsidR="002C1093" w:rsidRPr="00931BE7" w:rsidRDefault="002C1093" w:rsidP="004050BA">
                  <w:pPr>
                    <w:bidi/>
                    <w:jc w:val="center"/>
                    <w:rPr>
                      <w:rFonts w:ascii="Traditional Arabic" w:hAnsi="Traditional Arabic" w:cs="Traditional Arabic"/>
                      <w:sz w:val="28"/>
                      <w:szCs w:val="28"/>
                      <w:rtl/>
                      <w:lang w:val="en-US" w:bidi="ar-DZ"/>
                    </w:rPr>
                  </w:pPr>
                  <w:r w:rsidRPr="00931BE7">
                    <w:rPr>
                      <w:rFonts w:ascii="Traditional Arabic" w:hAnsi="Traditional Arabic" w:cs="Traditional Arabic"/>
                      <w:noProof/>
                      <w:sz w:val="28"/>
                      <w:szCs w:val="28"/>
                      <w:rtl/>
                      <w:lang w:eastAsia="fr-FR" w:bidi="ar-DZ"/>
                    </w:rPr>
                    <w:t>شكل رقم (</w:t>
                  </w:r>
                  <w:r>
                    <w:rPr>
                      <w:rFonts w:ascii="Traditional Arabic" w:hAnsi="Traditional Arabic" w:cs="Traditional Arabic"/>
                      <w:noProof/>
                      <w:sz w:val="28"/>
                      <w:szCs w:val="28"/>
                      <w:lang w:eastAsia="fr-FR" w:bidi="ar-DZ"/>
                    </w:rPr>
                    <w:t>17</w:t>
                  </w:r>
                  <w:r w:rsidRPr="00931BE7">
                    <w:rPr>
                      <w:rFonts w:ascii="Traditional Arabic" w:hAnsi="Traditional Arabic" w:cs="Traditional Arabic"/>
                      <w:noProof/>
                      <w:sz w:val="28"/>
                      <w:szCs w:val="28"/>
                      <w:rtl/>
                      <w:lang w:eastAsia="fr-FR" w:bidi="ar-DZ"/>
                    </w:rPr>
                    <w:t xml:space="preserve">) يوضح اختبار الجري المكوكي 20 </w:t>
                  </w:r>
                  <w:r w:rsidRPr="00931BE7">
                    <w:rPr>
                      <w:rFonts w:ascii="Traditional Arabic" w:hAnsi="Traditional Arabic" w:cs="Traditional Arabic"/>
                      <w:noProof/>
                      <w:sz w:val="28"/>
                      <w:szCs w:val="28"/>
                      <w:rtl/>
                      <w:lang w:val="en-US" w:eastAsia="fr-FR" w:bidi="ar-DZ"/>
                    </w:rPr>
                    <w:t>م</w:t>
                  </w:r>
                  <w:r w:rsidRPr="00931BE7">
                    <w:rPr>
                      <w:rFonts w:ascii="Traditional Arabic" w:hAnsi="Traditional Arabic" w:cs="Traditional Arabic"/>
                      <w:noProof/>
                      <w:sz w:val="28"/>
                      <w:szCs w:val="28"/>
                      <w:lang w:val="en-US" w:eastAsia="fr-FR" w:bidi="ar-DZ"/>
                    </w:rPr>
                    <w:t>luc léger</w:t>
                  </w:r>
                </w:p>
              </w:txbxContent>
            </v:textbox>
            <w10:wrap type="through"/>
          </v:shape>
        </w:pict>
      </w:r>
    </w:p>
    <w:p w:rsidR="004050BA" w:rsidRDefault="004050BA" w:rsidP="004050BA">
      <w:pPr>
        <w:spacing w:line="360" w:lineRule="auto"/>
        <w:rPr>
          <w:rFonts w:ascii="Traditional Arabic" w:hAnsi="Traditional Arabic" w:cs="Traditional Arabic"/>
          <w:sz w:val="28"/>
          <w:szCs w:val="28"/>
          <w:rtl/>
          <w:lang w:val="en-US" w:bidi="ar-DZ"/>
        </w:rPr>
      </w:pPr>
    </w:p>
    <w:p w:rsidR="004050BA" w:rsidRDefault="004050BA" w:rsidP="004050BA">
      <w:pPr>
        <w:spacing w:line="360" w:lineRule="auto"/>
        <w:rPr>
          <w:rFonts w:ascii="Traditional Arabic" w:hAnsi="Traditional Arabic" w:cs="Traditional Arabic"/>
          <w:sz w:val="28"/>
          <w:szCs w:val="28"/>
          <w:rtl/>
          <w:lang w:val="en-US" w:bidi="ar-DZ"/>
        </w:rPr>
      </w:pPr>
    </w:p>
    <w:p w:rsidR="004050BA" w:rsidRDefault="004050BA" w:rsidP="004050BA">
      <w:pPr>
        <w:spacing w:line="360" w:lineRule="auto"/>
        <w:rPr>
          <w:rFonts w:ascii="Traditional Arabic" w:hAnsi="Traditional Arabic" w:cs="Traditional Arabic"/>
          <w:sz w:val="28"/>
          <w:szCs w:val="28"/>
          <w:rtl/>
          <w:lang w:val="en-US" w:bidi="ar-DZ"/>
        </w:rPr>
      </w:pPr>
    </w:p>
    <w:p w:rsidR="004050BA" w:rsidRDefault="004050BA" w:rsidP="004050BA">
      <w:pPr>
        <w:spacing w:line="360" w:lineRule="auto"/>
        <w:rPr>
          <w:rFonts w:ascii="Traditional Arabic" w:hAnsi="Traditional Arabic" w:cs="Traditional Arabic"/>
          <w:sz w:val="28"/>
          <w:szCs w:val="28"/>
          <w:rtl/>
          <w:lang w:val="en-US" w:bidi="ar-DZ"/>
        </w:rPr>
      </w:pPr>
    </w:p>
    <w:p w:rsidR="004050BA" w:rsidRDefault="004050BA" w:rsidP="004050BA">
      <w:pPr>
        <w:spacing w:line="360" w:lineRule="auto"/>
        <w:rPr>
          <w:rFonts w:ascii="Traditional Arabic" w:hAnsi="Traditional Arabic" w:cs="Traditional Arabic"/>
          <w:sz w:val="28"/>
          <w:szCs w:val="28"/>
          <w:rtl/>
          <w:lang w:val="en-US" w:bidi="ar-DZ"/>
        </w:rPr>
      </w:pPr>
    </w:p>
    <w:p w:rsidR="004050BA" w:rsidRPr="004050BA" w:rsidRDefault="009457E5" w:rsidP="004050BA">
      <w:pPr>
        <w:spacing w:line="360" w:lineRule="auto"/>
        <w:rPr>
          <w:rFonts w:ascii="Traditional Arabic" w:hAnsi="Traditional Arabic" w:cs="Traditional Arabic"/>
          <w:b/>
          <w:bCs/>
          <w:sz w:val="28"/>
          <w:szCs w:val="28"/>
          <w:rtl/>
          <w:lang w:val="en-US" w:bidi="ar-DZ"/>
        </w:rPr>
      </w:pPr>
      <w:sdt>
        <w:sdtPr>
          <w:rPr>
            <w:rFonts w:ascii="Traditional Arabic" w:hAnsi="Traditional Arabic" w:cs="Traditional Arabic"/>
            <w:b/>
            <w:bCs/>
            <w:sz w:val="28"/>
            <w:szCs w:val="28"/>
            <w:lang w:val="en-US" w:bidi="ar-DZ"/>
          </w:rPr>
          <w:id w:val="106655622"/>
          <w:citation/>
        </w:sdtPr>
        <w:sdtContent>
          <w:r w:rsidRPr="002F49E2">
            <w:rPr>
              <w:rFonts w:ascii="Vijaya" w:hAnsi="Vijaya" w:cs="Vijaya"/>
              <w:b/>
              <w:bCs/>
              <w:sz w:val="28"/>
              <w:szCs w:val="28"/>
              <w:rtl/>
              <w:lang w:val="en-US" w:bidi="ar-DZ"/>
            </w:rPr>
            <w:fldChar w:fldCharType="begin"/>
          </w:r>
          <w:r w:rsidR="004050BA" w:rsidRPr="002F49E2">
            <w:rPr>
              <w:rFonts w:ascii="Vijaya" w:hAnsi="Vijaya" w:cs="Vijaya"/>
              <w:b/>
              <w:bCs/>
              <w:sz w:val="28"/>
              <w:szCs w:val="28"/>
              <w:lang w:bidi="ar-DZ"/>
            </w:rPr>
            <w:instrText xml:space="preserve"> CITATION tur02 \p 184-185 \l 1036  </w:instrText>
          </w:r>
          <w:r w:rsidRPr="002F49E2">
            <w:rPr>
              <w:rFonts w:ascii="Vijaya" w:hAnsi="Vijaya" w:cs="Vijaya"/>
              <w:b/>
              <w:bCs/>
              <w:sz w:val="28"/>
              <w:szCs w:val="28"/>
              <w:rtl/>
              <w:lang w:val="en-US" w:bidi="ar-DZ"/>
            </w:rPr>
            <w:fldChar w:fldCharType="separate"/>
          </w:r>
          <w:r w:rsidR="004050BA" w:rsidRPr="002F49E2">
            <w:rPr>
              <w:rFonts w:ascii="Vijaya" w:hAnsi="Vijaya" w:cs="Vijaya"/>
              <w:noProof/>
              <w:sz w:val="28"/>
              <w:szCs w:val="28"/>
              <w:lang w:bidi="ar-DZ"/>
            </w:rPr>
            <w:t>(b. turpin 2002, 184-185)</w:t>
          </w:r>
          <w:r w:rsidRPr="002F49E2">
            <w:rPr>
              <w:rFonts w:ascii="Vijaya" w:hAnsi="Vijaya" w:cs="Vijaya"/>
              <w:b/>
              <w:bCs/>
              <w:sz w:val="28"/>
              <w:szCs w:val="28"/>
              <w:rtl/>
              <w:lang w:val="en-US" w:bidi="ar-DZ"/>
            </w:rPr>
            <w:fldChar w:fldCharType="end"/>
          </w:r>
        </w:sdtContent>
      </w:sdt>
      <w:r w:rsidR="004050BA">
        <w:rPr>
          <w:rFonts w:ascii="Traditional Arabic" w:hAnsi="Traditional Arabic" w:cs="Traditional Arabic" w:hint="cs"/>
          <w:b/>
          <w:bCs/>
          <w:sz w:val="28"/>
          <w:szCs w:val="28"/>
          <w:rtl/>
          <w:lang w:val="en-US" w:bidi="ar-DZ"/>
        </w:rPr>
        <w:t xml:space="preserve"> </w:t>
      </w:r>
    </w:p>
    <w:p w:rsidR="004050BA" w:rsidRDefault="004050BA" w:rsidP="004050BA">
      <w:pPr>
        <w:tabs>
          <w:tab w:val="left" w:pos="565"/>
        </w:tabs>
        <w:bidi/>
        <w:spacing w:line="312" w:lineRule="auto"/>
        <w:ind w:left="284"/>
        <w:rPr>
          <w:rFonts w:ascii="Vijaya" w:hAnsi="Vijaya" w:cs="Vijaya"/>
          <w:b/>
          <w:bCs/>
          <w:sz w:val="32"/>
          <w:szCs w:val="32"/>
          <w:rtl/>
          <w:lang w:bidi="ar-DZ"/>
        </w:rPr>
      </w:pPr>
      <w:r>
        <w:rPr>
          <w:rFonts w:ascii="Traditional Arabic" w:hAnsi="Traditional Arabic" w:cs="Traditional Arabic" w:hint="cs"/>
          <w:b/>
          <w:bCs/>
          <w:sz w:val="32"/>
          <w:szCs w:val="32"/>
          <w:rtl/>
          <w:lang w:val="en-US" w:bidi="ar-DZ"/>
        </w:rPr>
        <w:t xml:space="preserve">جـ- </w:t>
      </w:r>
      <w:proofErr w:type="gramStart"/>
      <w:r>
        <w:rPr>
          <w:rFonts w:ascii="Traditional Arabic" w:hAnsi="Traditional Arabic" w:cs="Traditional Arabic" w:hint="cs"/>
          <w:b/>
          <w:bCs/>
          <w:sz w:val="32"/>
          <w:szCs w:val="32"/>
          <w:rtl/>
          <w:lang w:val="en-US" w:bidi="ar-DZ"/>
        </w:rPr>
        <w:t>اِختبار</w:t>
      </w:r>
      <w:proofErr w:type="gramEnd"/>
      <w:r>
        <w:rPr>
          <w:rFonts w:ascii="Traditional Arabic" w:hAnsi="Traditional Arabic" w:cs="Traditional Arabic" w:hint="cs"/>
          <w:b/>
          <w:bCs/>
          <w:sz w:val="32"/>
          <w:szCs w:val="32"/>
          <w:rtl/>
          <w:lang w:val="en-US" w:bidi="ar-DZ"/>
        </w:rPr>
        <w:t xml:space="preserve"> </w:t>
      </w:r>
      <w:r>
        <w:rPr>
          <w:rFonts w:ascii="Traditional Arabic" w:hAnsi="Traditional Arabic" w:cs="Traditional Arabic"/>
          <w:b/>
          <w:bCs/>
          <w:sz w:val="32"/>
          <w:szCs w:val="32"/>
          <w:lang w:bidi="ar-DZ"/>
        </w:rPr>
        <w:t>vamval </w:t>
      </w:r>
      <w:r>
        <w:rPr>
          <w:rFonts w:ascii="Traditional Arabic" w:hAnsi="Traditional Arabic" w:cs="Traditional Arabic" w:hint="cs"/>
          <w:b/>
          <w:bCs/>
          <w:sz w:val="32"/>
          <w:szCs w:val="32"/>
          <w:rtl/>
          <w:lang w:bidi="ar-DZ"/>
        </w:rPr>
        <w:t xml:space="preserve">: </w:t>
      </w:r>
      <w:sdt>
        <w:sdtPr>
          <w:rPr>
            <w:rFonts w:ascii="Vijaya" w:hAnsi="Vijaya" w:cs="Vijaya"/>
            <w:b/>
            <w:bCs/>
            <w:sz w:val="28"/>
            <w:szCs w:val="28"/>
            <w:rtl/>
            <w:lang w:bidi="ar-DZ"/>
          </w:rPr>
          <w:id w:val="19949159"/>
          <w:citation/>
        </w:sdtPr>
        <w:sdtContent>
          <w:r w:rsidR="009457E5" w:rsidRPr="002F49E2">
            <w:rPr>
              <w:rFonts w:ascii="Vijaya" w:hAnsi="Vijaya" w:cs="Vijaya"/>
              <w:b/>
              <w:bCs/>
              <w:sz w:val="28"/>
              <w:szCs w:val="28"/>
              <w:rtl/>
              <w:lang w:bidi="ar-DZ"/>
            </w:rPr>
            <w:fldChar w:fldCharType="begin"/>
          </w:r>
          <w:r w:rsidRPr="002F49E2">
            <w:rPr>
              <w:rFonts w:ascii="Vijaya" w:hAnsi="Vijaya" w:cs="Vijaya"/>
              <w:b/>
              <w:bCs/>
              <w:sz w:val="28"/>
              <w:szCs w:val="28"/>
              <w:lang w:bidi="ar-DZ"/>
            </w:rPr>
            <w:instrText xml:space="preserve"> CITATION Gca90 \p 132 \l 1036  </w:instrText>
          </w:r>
          <w:r w:rsidR="009457E5" w:rsidRPr="002F49E2">
            <w:rPr>
              <w:rFonts w:ascii="Vijaya" w:hAnsi="Vijaya" w:cs="Vijaya"/>
              <w:b/>
              <w:bCs/>
              <w:sz w:val="28"/>
              <w:szCs w:val="28"/>
              <w:rtl/>
              <w:lang w:bidi="ar-DZ"/>
            </w:rPr>
            <w:fldChar w:fldCharType="separate"/>
          </w:r>
          <w:r w:rsidRPr="002F49E2">
            <w:rPr>
              <w:rFonts w:ascii="Vijaya" w:hAnsi="Vijaya" w:cs="Vijaya"/>
              <w:noProof/>
              <w:sz w:val="28"/>
              <w:szCs w:val="28"/>
              <w:lang w:bidi="ar-DZ"/>
            </w:rPr>
            <w:t>(Cazorla G 1993, 132)</w:t>
          </w:r>
          <w:r w:rsidR="009457E5" w:rsidRPr="002F49E2">
            <w:rPr>
              <w:rFonts w:ascii="Vijaya" w:hAnsi="Vijaya" w:cs="Vijaya"/>
              <w:b/>
              <w:bCs/>
              <w:sz w:val="28"/>
              <w:szCs w:val="28"/>
              <w:rtl/>
              <w:lang w:bidi="ar-DZ"/>
            </w:rPr>
            <w:fldChar w:fldCharType="end"/>
          </w:r>
        </w:sdtContent>
      </w:sdt>
    </w:p>
    <w:p w:rsidR="00406EFD" w:rsidRDefault="009457E5" w:rsidP="00406EFD">
      <w:pPr>
        <w:tabs>
          <w:tab w:val="left" w:pos="565"/>
        </w:tabs>
        <w:bidi/>
        <w:spacing w:line="312" w:lineRule="auto"/>
        <w:ind w:left="284"/>
        <w:rPr>
          <w:rFonts w:ascii="Traditional Arabic" w:hAnsi="Traditional Arabic" w:cs="Traditional Arabic"/>
          <w:sz w:val="32"/>
          <w:szCs w:val="32"/>
          <w:rtl/>
          <w:lang w:val="en-US" w:bidi="ar-DZ"/>
        </w:rPr>
      </w:pPr>
      <w:r w:rsidRPr="009457E5">
        <w:rPr>
          <w:rFonts w:ascii="Vijaya" w:hAnsi="Vijaya"/>
          <w:noProof/>
          <w:sz w:val="28"/>
          <w:szCs w:val="28"/>
          <w:rtl/>
          <w:lang w:val="en-US" w:bidi="ar-DZ"/>
        </w:rPr>
        <w:pict>
          <v:shape id="_x0000_s1112" type="#_x0000_t202" style="position:absolute;left:0;text-align:left;margin-left:2.2pt;margin-top:139.7pt;width:416.65pt;height:184.5pt;z-index:-251582464;mso-width-relative:margin;mso-height-relative:margin" wrapcoords="-90 -141 -90 21459 21690 21459 21690 -141 -90 -141" strokecolor="white [3212]">
            <v:textbox style="mso-next-textbox:#_x0000_s1112">
              <w:txbxContent>
                <w:p w:rsidR="002C1093" w:rsidRDefault="002C1093" w:rsidP="00406EFD">
                  <w:pPr>
                    <w:bidi/>
                    <w:jc w:val="center"/>
                    <w:rPr>
                      <w:rtl/>
                      <w:lang w:bidi="ar-DZ"/>
                    </w:rPr>
                  </w:pPr>
                  <w:r>
                    <w:rPr>
                      <w:rFonts w:cs="Arial"/>
                      <w:noProof/>
                      <w:rtl/>
                      <w:lang w:eastAsia="fr-FR"/>
                    </w:rPr>
                    <w:drawing>
                      <wp:inline distT="0" distB="0" distL="0" distR="0">
                        <wp:extent cx="4109829" cy="1761315"/>
                        <wp:effectExtent l="19050" t="19050" r="24021" b="10335"/>
                        <wp:docPr id="92" name="Image 1" descr="D:\Nouveau dossier\fatigue et récupération photos\19-06-2015 15-22-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ouveau dossier\fatigue et récupération photos\19-06-2015 15-22-23.bmp"/>
                                <pic:cNvPicPr>
                                  <a:picLocks noChangeAspect="1" noChangeArrowheads="1"/>
                                </pic:cNvPicPr>
                              </pic:nvPicPr>
                              <pic:blipFill>
                                <a:blip r:embed="rId64"/>
                                <a:srcRect l="1160" t="3555" r="1711" b="5184"/>
                                <a:stretch>
                                  <a:fillRect/>
                                </a:stretch>
                              </pic:blipFill>
                              <pic:spPr bwMode="auto">
                                <a:xfrm>
                                  <a:off x="0" y="0"/>
                                  <a:ext cx="4109829" cy="1761315"/>
                                </a:xfrm>
                                <a:prstGeom prst="rect">
                                  <a:avLst/>
                                </a:prstGeom>
                                <a:noFill/>
                                <a:ln w="9525">
                                  <a:solidFill>
                                    <a:schemeClr val="bg1"/>
                                  </a:solidFill>
                                  <a:miter lim="800000"/>
                                  <a:headEnd/>
                                  <a:tailEnd/>
                                </a:ln>
                              </pic:spPr>
                            </pic:pic>
                          </a:graphicData>
                        </a:graphic>
                      </wp:inline>
                    </w:drawing>
                  </w:r>
                </w:p>
                <w:p w:rsidR="002C1093" w:rsidRPr="00B02302" w:rsidRDefault="002C1093" w:rsidP="00406EFD">
                  <w:pPr>
                    <w:bidi/>
                    <w:jc w:val="center"/>
                    <w:rPr>
                      <w:rFonts w:ascii="Traditional Arabic" w:hAnsi="Traditional Arabic" w:cs="Traditional Arabic"/>
                      <w:sz w:val="28"/>
                      <w:szCs w:val="28"/>
                      <w:lang w:bidi="ar-DZ"/>
                    </w:rPr>
                  </w:pPr>
                  <w:r w:rsidRPr="00B02302">
                    <w:rPr>
                      <w:rFonts w:ascii="Traditional Arabic" w:hAnsi="Traditional Arabic" w:cs="Traditional Arabic"/>
                      <w:sz w:val="28"/>
                      <w:szCs w:val="28"/>
                      <w:rtl/>
                      <w:lang w:bidi="ar-DZ"/>
                    </w:rPr>
                    <w:t>الشكل رقم (</w:t>
                  </w:r>
                  <w:r>
                    <w:rPr>
                      <w:rFonts w:ascii="Traditional Arabic" w:hAnsi="Traditional Arabic" w:cs="Traditional Arabic"/>
                      <w:sz w:val="28"/>
                      <w:szCs w:val="28"/>
                      <w:lang w:bidi="ar-DZ"/>
                    </w:rPr>
                    <w:t>18</w:t>
                  </w:r>
                  <w:r w:rsidRPr="00B02302">
                    <w:rPr>
                      <w:rFonts w:ascii="Traditional Arabic" w:hAnsi="Traditional Arabic" w:cs="Traditional Arabic"/>
                      <w:sz w:val="28"/>
                      <w:szCs w:val="28"/>
                      <w:rtl/>
                      <w:lang w:bidi="ar-DZ"/>
                    </w:rPr>
                    <w:t xml:space="preserve">) يوضح قياسات مضمار أداء اختبار </w:t>
                  </w:r>
                  <w:r w:rsidRPr="000E3533">
                    <w:rPr>
                      <w:rFonts w:ascii="Vijaya" w:hAnsi="Vijaya" w:cs="Vijaya"/>
                      <w:sz w:val="28"/>
                      <w:szCs w:val="28"/>
                      <w:lang w:bidi="ar-DZ"/>
                    </w:rPr>
                    <w:t>VAMEVAL</w:t>
                  </w:r>
                </w:p>
              </w:txbxContent>
            </v:textbox>
            <w10:wrap type="through"/>
          </v:shape>
        </w:pict>
      </w:r>
      <w:r w:rsidR="00406EFD" w:rsidRPr="00B02302">
        <w:rPr>
          <w:rFonts w:ascii="Traditional Arabic" w:hAnsi="Traditional Arabic" w:cs="Traditional Arabic" w:hint="cs"/>
          <w:sz w:val="28"/>
          <w:szCs w:val="28"/>
          <w:rtl/>
          <w:lang w:val="en-US" w:bidi="ar-DZ"/>
        </w:rPr>
        <w:t xml:space="preserve">يهدف الاختبار </w:t>
      </w:r>
      <w:r w:rsidR="00406EFD">
        <w:rPr>
          <w:rFonts w:ascii="Traditional Arabic" w:hAnsi="Traditional Arabic" w:cs="Traditional Arabic" w:hint="cs"/>
          <w:sz w:val="28"/>
          <w:szCs w:val="28"/>
          <w:rtl/>
          <w:lang w:val="en-US" w:bidi="ar-DZ"/>
        </w:rPr>
        <w:t>إ</w:t>
      </w:r>
      <w:r w:rsidR="00406EFD" w:rsidRPr="00931BE7">
        <w:rPr>
          <w:rFonts w:ascii="Traditional Arabic" w:hAnsi="Traditional Arabic" w:cs="Traditional Arabic"/>
          <w:sz w:val="28"/>
          <w:szCs w:val="28"/>
          <w:rtl/>
          <w:lang w:val="en-US" w:bidi="ar-DZ"/>
        </w:rPr>
        <w:t xml:space="preserve">لى </w:t>
      </w:r>
      <w:r w:rsidR="00406EFD" w:rsidRPr="00B02302">
        <w:rPr>
          <w:rFonts w:ascii="Traditional Arabic" w:hAnsi="Traditional Arabic" w:cs="Traditional Arabic" w:hint="cs"/>
          <w:sz w:val="28"/>
          <w:szCs w:val="28"/>
          <w:rtl/>
          <w:lang w:val="en-US" w:bidi="ar-DZ"/>
        </w:rPr>
        <w:t xml:space="preserve">تقدير أقصى استهلاك للأكسجين </w:t>
      </w:r>
      <w:r w:rsidR="00406EFD" w:rsidRPr="002F49E2">
        <w:rPr>
          <w:rFonts w:ascii="Vijaya" w:hAnsi="Vijaya" w:cs="Vijaya"/>
          <w:sz w:val="28"/>
          <w:szCs w:val="28"/>
          <w:lang w:bidi="ar-DZ"/>
        </w:rPr>
        <w:t>VO</w:t>
      </w:r>
      <w:r w:rsidR="00406EFD" w:rsidRPr="002F49E2">
        <w:rPr>
          <w:rFonts w:ascii="Vijaya" w:hAnsi="Vijaya" w:cs="Vijaya"/>
          <w:sz w:val="28"/>
          <w:szCs w:val="28"/>
          <w:vertAlign w:val="subscript"/>
          <w:lang w:bidi="ar-DZ"/>
        </w:rPr>
        <w:t>2</w:t>
      </w:r>
      <w:r w:rsidR="00406EFD" w:rsidRPr="002F49E2">
        <w:rPr>
          <w:rFonts w:ascii="Vijaya" w:hAnsi="Vijaya" w:cs="Vijaya"/>
          <w:sz w:val="28"/>
          <w:szCs w:val="28"/>
          <w:lang w:bidi="ar-DZ"/>
        </w:rPr>
        <w:t>MAX</w:t>
      </w:r>
      <w:r w:rsidR="00406EFD" w:rsidRPr="00B02302">
        <w:rPr>
          <w:rFonts w:ascii="Traditional Arabic" w:hAnsi="Traditional Arabic" w:cs="Traditional Arabic" w:hint="cs"/>
          <w:sz w:val="28"/>
          <w:szCs w:val="28"/>
          <w:rtl/>
          <w:lang w:val="en-US" w:bidi="ar-DZ"/>
        </w:rPr>
        <w:t xml:space="preserve"> حيث يتطلب هذا الاختبار مضمار طوله 400 م مقسم </w:t>
      </w:r>
      <w:r w:rsidR="00406EFD">
        <w:rPr>
          <w:rFonts w:ascii="Traditional Arabic" w:hAnsi="Traditional Arabic" w:cs="Traditional Arabic" w:hint="cs"/>
          <w:sz w:val="28"/>
          <w:szCs w:val="28"/>
          <w:rtl/>
          <w:lang w:val="en-US" w:bidi="ar-DZ"/>
        </w:rPr>
        <w:t>إ</w:t>
      </w:r>
      <w:r w:rsidR="00406EFD" w:rsidRPr="00931BE7">
        <w:rPr>
          <w:rFonts w:ascii="Traditional Arabic" w:hAnsi="Traditional Arabic" w:cs="Traditional Arabic"/>
          <w:sz w:val="28"/>
          <w:szCs w:val="28"/>
          <w:rtl/>
          <w:lang w:val="en-US" w:bidi="ar-DZ"/>
        </w:rPr>
        <w:t xml:space="preserve">لى </w:t>
      </w:r>
      <w:r w:rsidR="00406EFD" w:rsidRPr="00B02302">
        <w:rPr>
          <w:rFonts w:ascii="Traditional Arabic" w:hAnsi="Traditional Arabic" w:cs="Traditional Arabic" w:hint="cs"/>
          <w:sz w:val="28"/>
          <w:szCs w:val="28"/>
          <w:rtl/>
          <w:lang w:val="en-US" w:bidi="ar-DZ"/>
        </w:rPr>
        <w:t xml:space="preserve">مسافات قدرها 20 م حيث يقوم المختبر بالجري في المضمار بسرعة متدرجة بزيادة قدرها 0,5 كلم/ سا متبعا ريتما </w:t>
      </w:r>
      <w:r w:rsidR="00406EFD" w:rsidRPr="00B02302">
        <w:rPr>
          <w:rFonts w:ascii="Traditional Arabic" w:hAnsi="Traditional Arabic" w:cs="Traditional Arabic"/>
          <w:sz w:val="28"/>
          <w:szCs w:val="28"/>
          <w:rtl/>
          <w:lang w:bidi="ar-DZ"/>
        </w:rPr>
        <w:t>يتم ضبطه بواسطة شريط تسجيل يصدر صوتا ذا نغمة قصيرة(</w:t>
      </w:r>
      <w:r w:rsidR="00406EFD" w:rsidRPr="000E3533">
        <w:rPr>
          <w:rFonts w:ascii="Vijaya" w:hAnsi="Vijaya" w:cs="Vijaya"/>
          <w:sz w:val="28"/>
          <w:szCs w:val="28"/>
          <w:lang w:bidi="ar-DZ"/>
        </w:rPr>
        <w:t>Cassette</w:t>
      </w:r>
      <w:r w:rsidR="00406EFD" w:rsidRPr="00B02302">
        <w:rPr>
          <w:rFonts w:ascii="Traditional Arabic" w:hAnsi="Traditional Arabic" w:cs="Traditional Arabic"/>
          <w:sz w:val="28"/>
          <w:szCs w:val="28"/>
          <w:lang w:bidi="ar-DZ"/>
        </w:rPr>
        <w:t xml:space="preserve"> </w:t>
      </w:r>
      <w:r w:rsidR="00406EFD" w:rsidRPr="000E3533">
        <w:rPr>
          <w:rFonts w:ascii="Vijaya" w:hAnsi="Vijaya" w:cs="Vijaya"/>
          <w:sz w:val="28"/>
          <w:szCs w:val="28"/>
          <w:lang w:bidi="ar-DZ"/>
        </w:rPr>
        <w:t>audio</w:t>
      </w:r>
      <w:r w:rsidR="00406EFD" w:rsidRPr="00B02302">
        <w:rPr>
          <w:rFonts w:ascii="Traditional Arabic" w:hAnsi="Traditional Arabic" w:cs="Traditional Arabic"/>
          <w:sz w:val="28"/>
          <w:szCs w:val="28"/>
          <w:rtl/>
          <w:lang w:bidi="ar-DZ"/>
        </w:rPr>
        <w:t>)</w:t>
      </w:r>
      <w:r w:rsidR="00406EFD" w:rsidRPr="00B02302">
        <w:rPr>
          <w:rFonts w:ascii="Traditional Arabic" w:hAnsi="Traditional Arabic" w:cs="Traditional Arabic" w:hint="cs"/>
          <w:sz w:val="28"/>
          <w:szCs w:val="28"/>
          <w:rtl/>
          <w:lang w:val="en-US" w:bidi="ar-DZ"/>
        </w:rPr>
        <w:t xml:space="preserve"> كل دقيقة ،يتوقف ال</w:t>
      </w:r>
      <w:r w:rsidR="00406EFD">
        <w:rPr>
          <w:rFonts w:ascii="Traditional Arabic" w:hAnsi="Traditional Arabic" w:cs="Traditional Arabic" w:hint="cs"/>
          <w:sz w:val="28"/>
          <w:szCs w:val="28"/>
          <w:rtl/>
          <w:lang w:val="en-US" w:bidi="ar-DZ"/>
        </w:rPr>
        <w:t>إ</w:t>
      </w:r>
      <w:r w:rsidR="00406EFD" w:rsidRPr="00B02302">
        <w:rPr>
          <w:rFonts w:ascii="Traditional Arabic" w:hAnsi="Traditional Arabic" w:cs="Traditional Arabic" w:hint="cs"/>
          <w:sz w:val="28"/>
          <w:szCs w:val="28"/>
          <w:rtl/>
          <w:lang w:val="en-US" w:bidi="ar-DZ"/>
        </w:rPr>
        <w:t xml:space="preserve">ختبار حينما لا يستطيع المختبر مجارات الريتم المفروض حيث يجب التوقف </w:t>
      </w:r>
      <w:r w:rsidR="00406EFD">
        <w:rPr>
          <w:rFonts w:ascii="Traditional Arabic" w:hAnsi="Traditional Arabic" w:cs="Traditional Arabic" w:hint="cs"/>
          <w:sz w:val="28"/>
          <w:szCs w:val="28"/>
          <w:rtl/>
          <w:lang w:val="en-US" w:bidi="ar-DZ"/>
        </w:rPr>
        <w:t>إ</w:t>
      </w:r>
      <w:r w:rsidR="00406EFD" w:rsidRPr="00B02302">
        <w:rPr>
          <w:rFonts w:ascii="Traditional Arabic" w:hAnsi="Traditional Arabic" w:cs="Traditional Arabic" w:hint="cs"/>
          <w:sz w:val="28"/>
          <w:szCs w:val="28"/>
          <w:rtl/>
          <w:lang w:val="en-US" w:bidi="ar-DZ"/>
        </w:rPr>
        <w:t xml:space="preserve">ن كان التأخر أكثر من 2م عن أقرب 20 م.و لتقدير </w:t>
      </w:r>
      <w:r w:rsidR="00406EFD">
        <w:rPr>
          <w:rFonts w:ascii="Traditional Arabic" w:hAnsi="Traditional Arabic" w:cs="Traditional Arabic" w:hint="cs"/>
          <w:sz w:val="28"/>
          <w:szCs w:val="28"/>
          <w:rtl/>
          <w:lang w:val="en-US" w:bidi="ar-DZ"/>
        </w:rPr>
        <w:t>أ</w:t>
      </w:r>
      <w:r w:rsidR="00406EFD" w:rsidRPr="00B02302">
        <w:rPr>
          <w:rFonts w:ascii="Traditional Arabic" w:hAnsi="Traditional Arabic" w:cs="Traditional Arabic" w:hint="cs"/>
          <w:sz w:val="28"/>
          <w:szCs w:val="28"/>
          <w:rtl/>
          <w:lang w:val="en-US" w:bidi="ar-DZ"/>
        </w:rPr>
        <w:t>قصى استهلاك للأكسجين تستعمل الجدول (</w:t>
      </w:r>
      <w:proofErr w:type="gramStart"/>
      <w:r w:rsidR="00406EFD" w:rsidRPr="00B02302">
        <w:rPr>
          <w:rFonts w:ascii="Traditional Arabic" w:hAnsi="Traditional Arabic" w:cs="Traditional Arabic" w:hint="cs"/>
          <w:sz w:val="28"/>
          <w:szCs w:val="28"/>
          <w:rtl/>
          <w:lang w:val="en-US" w:bidi="ar-DZ"/>
        </w:rPr>
        <w:t>أنظر</w:t>
      </w:r>
      <w:proofErr w:type="gramEnd"/>
      <w:r w:rsidR="00406EFD" w:rsidRPr="00B02302">
        <w:rPr>
          <w:rFonts w:ascii="Traditional Arabic" w:hAnsi="Traditional Arabic" w:cs="Traditional Arabic" w:hint="cs"/>
          <w:sz w:val="28"/>
          <w:szCs w:val="28"/>
          <w:rtl/>
          <w:lang w:val="en-US" w:bidi="ar-DZ"/>
        </w:rPr>
        <w:t xml:space="preserve"> الملحق رقم</w:t>
      </w:r>
      <w:r w:rsidR="00406EFD">
        <w:rPr>
          <w:rFonts w:ascii="Traditional Arabic" w:hAnsi="Traditional Arabic" w:cs="Traditional Arabic"/>
          <w:sz w:val="28"/>
          <w:szCs w:val="28"/>
          <w:lang w:val="en-US" w:bidi="ar-DZ"/>
        </w:rPr>
        <w:t>4</w:t>
      </w:r>
      <w:r w:rsidR="00406EFD" w:rsidRPr="00B02302">
        <w:rPr>
          <w:rFonts w:ascii="Traditional Arabic" w:hAnsi="Traditional Arabic" w:cs="Traditional Arabic" w:hint="cs"/>
          <w:sz w:val="28"/>
          <w:szCs w:val="28"/>
          <w:rtl/>
          <w:lang w:val="en-US" w:bidi="ar-DZ"/>
        </w:rPr>
        <w:t>)</w:t>
      </w:r>
    </w:p>
    <w:p w:rsidR="00406EFD" w:rsidRDefault="00406EFD" w:rsidP="00406EFD">
      <w:pPr>
        <w:tabs>
          <w:tab w:val="left" w:pos="565"/>
        </w:tabs>
        <w:bidi/>
        <w:spacing w:line="312" w:lineRule="auto"/>
        <w:rPr>
          <w:rFonts w:ascii="Traditional Arabic" w:hAnsi="Traditional Arabic" w:cs="Traditional Arabic"/>
          <w:sz w:val="28"/>
          <w:szCs w:val="28"/>
          <w:rtl/>
          <w:lang w:val="en-US" w:bidi="ar-DZ"/>
        </w:rPr>
      </w:pPr>
      <w:r w:rsidRPr="00B02302">
        <w:rPr>
          <w:rFonts w:ascii="Traditional Arabic" w:hAnsi="Traditional Arabic" w:cs="Traditional Arabic"/>
          <w:sz w:val="28"/>
          <w:szCs w:val="28"/>
          <w:rtl/>
          <w:lang w:val="en-US" w:bidi="ar-DZ"/>
        </w:rPr>
        <w:t xml:space="preserve">- بالاٍظافة </w:t>
      </w:r>
      <w:r>
        <w:rPr>
          <w:rFonts w:ascii="Traditional Arabic" w:hAnsi="Traditional Arabic" w:cs="Traditional Arabic" w:hint="cs"/>
          <w:sz w:val="28"/>
          <w:szCs w:val="28"/>
          <w:rtl/>
          <w:lang w:val="en-US" w:bidi="ar-DZ"/>
        </w:rPr>
        <w:t>إ</w:t>
      </w:r>
      <w:r w:rsidRPr="00B02302">
        <w:rPr>
          <w:rFonts w:ascii="Traditional Arabic" w:hAnsi="Traditional Arabic" w:cs="Traditional Arabic"/>
          <w:sz w:val="28"/>
          <w:szCs w:val="28"/>
          <w:rtl/>
          <w:lang w:val="en-US" w:bidi="ar-DZ"/>
        </w:rPr>
        <w:t>لى هذه الاختبارات يوجد الكثير من الاختبارات التي يعتمد عليها في تقدير الاستهلاك الأقصى للأوكسجين</w:t>
      </w:r>
      <w:r w:rsidRPr="000E3533">
        <w:rPr>
          <w:rFonts w:ascii="Vijaya" w:hAnsi="Vijaya" w:cs="Vijaya"/>
          <w:sz w:val="28"/>
          <w:szCs w:val="28"/>
          <w:lang w:bidi="ar-DZ"/>
        </w:rPr>
        <w:t>VO</w:t>
      </w:r>
      <w:r w:rsidRPr="000E3533">
        <w:rPr>
          <w:rFonts w:ascii="Vijaya" w:hAnsi="Vijaya" w:cs="Vijaya"/>
          <w:sz w:val="28"/>
          <w:szCs w:val="28"/>
          <w:vertAlign w:val="subscript"/>
          <w:lang w:bidi="ar-DZ"/>
        </w:rPr>
        <w:t>2</w:t>
      </w:r>
      <w:r w:rsidRPr="000E3533">
        <w:rPr>
          <w:rFonts w:ascii="Vijaya" w:hAnsi="Vijaya" w:cs="Vijaya"/>
          <w:sz w:val="28"/>
          <w:szCs w:val="28"/>
          <w:lang w:bidi="ar-DZ"/>
        </w:rPr>
        <w:t>MAX</w:t>
      </w:r>
      <w:r w:rsidRPr="00B02302">
        <w:rPr>
          <w:rFonts w:ascii="Traditional Arabic" w:hAnsi="Traditional Arabic" w:cs="Traditional Arabic"/>
          <w:sz w:val="28"/>
          <w:szCs w:val="28"/>
          <w:rtl/>
          <w:lang w:bidi="ar-DZ"/>
        </w:rPr>
        <w:t xml:space="preserve"> منها </w:t>
      </w:r>
      <w:r>
        <w:rPr>
          <w:rFonts w:ascii="Traditional Arabic" w:hAnsi="Traditional Arabic" w:cs="Traditional Arabic" w:hint="cs"/>
          <w:sz w:val="28"/>
          <w:szCs w:val="28"/>
          <w:rtl/>
          <w:lang w:bidi="ar-DZ"/>
        </w:rPr>
        <w:t>إ</w:t>
      </w:r>
      <w:r w:rsidRPr="00B02302">
        <w:rPr>
          <w:rFonts w:ascii="Traditional Arabic" w:hAnsi="Traditional Arabic" w:cs="Traditional Arabic"/>
          <w:sz w:val="28"/>
          <w:szCs w:val="28"/>
          <w:rtl/>
          <w:lang w:bidi="ar-DZ"/>
        </w:rPr>
        <w:t xml:space="preserve">ختبار </w:t>
      </w:r>
      <w:r w:rsidRPr="00B02302">
        <w:rPr>
          <w:rFonts w:ascii="Traditional Arabic" w:hAnsi="Traditional Arabic" w:cs="Traditional Arabic"/>
          <w:sz w:val="28"/>
          <w:szCs w:val="28"/>
          <w:rtl/>
          <w:lang w:val="en-US" w:bidi="ar-DZ"/>
        </w:rPr>
        <w:t>استرا ند (</w:t>
      </w:r>
      <w:r w:rsidRPr="000E3533">
        <w:rPr>
          <w:rFonts w:ascii="Vijaya" w:hAnsi="Vijaya" w:cs="Vijaya"/>
          <w:sz w:val="28"/>
          <w:szCs w:val="28"/>
          <w:lang w:val="en-US" w:bidi="ar-DZ"/>
        </w:rPr>
        <w:t>Astrand’s</w:t>
      </w:r>
      <w:r w:rsidRPr="00B02302">
        <w:rPr>
          <w:rFonts w:ascii="Traditional Arabic" w:hAnsi="Traditional Arabic" w:cs="Traditional Arabic"/>
          <w:sz w:val="28"/>
          <w:szCs w:val="28"/>
          <w:lang w:val="en-US" w:bidi="ar-DZ"/>
        </w:rPr>
        <w:t xml:space="preserve"> </w:t>
      </w:r>
      <w:r w:rsidRPr="000E3533">
        <w:rPr>
          <w:rFonts w:ascii="Vijaya" w:hAnsi="Vijaya" w:cs="Vijaya"/>
          <w:sz w:val="28"/>
          <w:szCs w:val="28"/>
          <w:lang w:val="en-US" w:bidi="ar-DZ"/>
        </w:rPr>
        <w:t>test</w:t>
      </w:r>
      <w:r w:rsidRPr="00B02302">
        <w:rPr>
          <w:rFonts w:ascii="Traditional Arabic" w:hAnsi="Traditional Arabic" w:cs="Traditional Arabic"/>
          <w:sz w:val="28"/>
          <w:szCs w:val="28"/>
          <w:rtl/>
          <w:lang w:val="en-US" w:bidi="ar-DZ"/>
        </w:rPr>
        <w:t xml:space="preserve">) ،حيث يستعمل"طريقة النوموجرام "  في تقدير للاستهلاك الأقصى للأوكسجين لدى أستراند  </w:t>
      </w:r>
      <w:sdt>
        <w:sdtPr>
          <w:rPr>
            <w:rFonts w:ascii="Vijaya" w:hAnsi="Vijaya" w:cs="Vijaya"/>
            <w:sz w:val="28"/>
            <w:szCs w:val="28"/>
            <w:rtl/>
            <w:lang w:val="en-US" w:bidi="ar-DZ"/>
          </w:rPr>
          <w:id w:val="19949168"/>
          <w:citation/>
        </w:sdtPr>
        <w:sdtContent>
          <w:r w:rsidR="009457E5" w:rsidRPr="000E3533">
            <w:rPr>
              <w:rFonts w:ascii="Vijaya" w:hAnsi="Vijaya" w:cs="Vijaya"/>
              <w:sz w:val="28"/>
              <w:szCs w:val="28"/>
              <w:rtl/>
              <w:lang w:val="en-US" w:bidi="ar-DZ"/>
            </w:rPr>
            <w:fldChar w:fldCharType="begin"/>
          </w:r>
          <w:r w:rsidRPr="000E3533">
            <w:rPr>
              <w:rFonts w:ascii="Vijaya" w:hAnsi="Vijaya" w:cs="Vijaya"/>
              <w:sz w:val="28"/>
              <w:szCs w:val="28"/>
              <w:lang w:bidi="ar-DZ"/>
            </w:rPr>
            <w:instrText xml:space="preserve"> CITATION Ast54 \l 1036 </w:instrText>
          </w:r>
          <w:r w:rsidR="009457E5" w:rsidRPr="000E3533">
            <w:rPr>
              <w:rFonts w:ascii="Vijaya" w:hAnsi="Vijaya" w:cs="Vijaya"/>
              <w:sz w:val="28"/>
              <w:szCs w:val="28"/>
              <w:rtl/>
              <w:lang w:val="en-US" w:bidi="ar-DZ"/>
            </w:rPr>
            <w:fldChar w:fldCharType="separate"/>
          </w:r>
          <w:r w:rsidRPr="000E3533">
            <w:rPr>
              <w:rFonts w:ascii="Vijaya" w:hAnsi="Vijaya" w:cs="Vijaya"/>
              <w:noProof/>
              <w:sz w:val="28"/>
              <w:szCs w:val="28"/>
              <w:lang w:bidi="ar-DZ"/>
            </w:rPr>
            <w:t>(Astrand P.O 1954)</w:t>
          </w:r>
          <w:r w:rsidR="009457E5" w:rsidRPr="000E3533">
            <w:rPr>
              <w:rFonts w:ascii="Vijaya" w:hAnsi="Vijaya" w:cs="Vijaya"/>
              <w:sz w:val="28"/>
              <w:szCs w:val="28"/>
              <w:rtl/>
              <w:lang w:val="en-US" w:bidi="ar-DZ"/>
            </w:rPr>
            <w:fldChar w:fldCharType="end"/>
          </w:r>
        </w:sdtContent>
      </w:sdt>
      <w:r w:rsidRPr="00B02302">
        <w:rPr>
          <w:rFonts w:ascii="Traditional Arabic" w:hAnsi="Traditional Arabic" w:cs="Traditional Arabic"/>
          <w:sz w:val="28"/>
          <w:szCs w:val="28"/>
          <w:rtl/>
          <w:lang w:val="en-US" w:bidi="ar-DZ"/>
        </w:rPr>
        <w:t>.</w:t>
      </w:r>
    </w:p>
    <w:p w:rsidR="00406EFD" w:rsidRDefault="00406EFD" w:rsidP="00406EFD">
      <w:pPr>
        <w:tabs>
          <w:tab w:val="left" w:pos="6123"/>
        </w:tabs>
        <w:bidi/>
        <w:spacing w:line="312" w:lineRule="auto"/>
        <w:rPr>
          <w:rFonts w:ascii="Vijaya" w:hAnsi="Vijaya"/>
          <w:b/>
          <w:bCs/>
          <w:sz w:val="32"/>
          <w:szCs w:val="32"/>
          <w:rtl/>
          <w:lang w:bidi="ar-DZ"/>
        </w:rPr>
      </w:pPr>
      <w:r>
        <w:rPr>
          <w:rFonts w:ascii="Traditional Arabic" w:hAnsi="Traditional Arabic" w:cs="Traditional Arabic"/>
          <w:b/>
          <w:bCs/>
          <w:sz w:val="32"/>
          <w:szCs w:val="32"/>
          <w:lang w:val="en-US" w:bidi="ar-DZ"/>
        </w:rPr>
        <w:lastRenderedPageBreak/>
        <w:t>4</w:t>
      </w:r>
      <w:r>
        <w:rPr>
          <w:rFonts w:ascii="Traditional Arabic" w:hAnsi="Traditional Arabic" w:cs="Traditional Arabic" w:hint="cs"/>
          <w:b/>
          <w:bCs/>
          <w:sz w:val="32"/>
          <w:szCs w:val="32"/>
          <w:rtl/>
          <w:lang w:val="en-US" w:bidi="ar-DZ"/>
        </w:rPr>
        <w:t>-1-2</w:t>
      </w:r>
      <w:proofErr w:type="gramStart"/>
      <w:r w:rsidRPr="00EC6A09">
        <w:rPr>
          <w:rFonts w:ascii="Traditional Arabic" w:hAnsi="Traditional Arabic" w:cs="Traditional Arabic" w:hint="cs"/>
          <w:b/>
          <w:bCs/>
          <w:sz w:val="32"/>
          <w:szCs w:val="32"/>
          <w:rtl/>
          <w:lang w:val="en-US" w:bidi="ar-DZ"/>
        </w:rPr>
        <w:t>:السرعة</w:t>
      </w:r>
      <w:proofErr w:type="gramEnd"/>
      <w:r w:rsidRPr="00EC6A09">
        <w:rPr>
          <w:rFonts w:ascii="Traditional Arabic" w:hAnsi="Traditional Arabic" w:cs="Traditional Arabic" w:hint="cs"/>
          <w:b/>
          <w:bCs/>
          <w:sz w:val="32"/>
          <w:szCs w:val="32"/>
          <w:rtl/>
          <w:lang w:val="en-US" w:bidi="ar-DZ"/>
        </w:rPr>
        <w:t xml:space="preserve"> الهوائية القصوى</w:t>
      </w:r>
      <w:r w:rsidRPr="00BB75E1">
        <w:rPr>
          <w:rFonts w:ascii="Vijaya" w:hAnsi="Vijaya" w:cs="Vijaya"/>
          <w:b/>
          <w:bCs/>
          <w:sz w:val="32"/>
          <w:szCs w:val="32"/>
          <w:lang w:val="en-US" w:bidi="ar-DZ"/>
        </w:rPr>
        <w:t>VMA</w:t>
      </w:r>
      <w:r>
        <w:rPr>
          <w:rFonts w:ascii="Traditional Arabic" w:hAnsi="Traditional Arabic" w:cs="Traditional Arabic" w:hint="cs"/>
          <w:b/>
          <w:bCs/>
          <w:sz w:val="32"/>
          <w:szCs w:val="32"/>
          <w:rtl/>
          <w:lang w:val="en-US" w:bidi="ar-DZ"/>
        </w:rPr>
        <w:t xml:space="preserve"> و القدرة الهوائية القصوى </w:t>
      </w:r>
      <w:r w:rsidRPr="008D386F">
        <w:rPr>
          <w:rFonts w:ascii="Vijaya" w:hAnsi="Vijaya" w:cs="Vijaya"/>
          <w:b/>
          <w:bCs/>
          <w:sz w:val="32"/>
          <w:szCs w:val="32"/>
          <w:lang w:bidi="ar-DZ"/>
        </w:rPr>
        <w:t>PMA</w:t>
      </w:r>
      <w:r>
        <w:rPr>
          <w:rFonts w:ascii="Vijaya" w:hAnsi="Vijaya" w:hint="cs"/>
          <w:b/>
          <w:bCs/>
          <w:sz w:val="32"/>
          <w:szCs w:val="32"/>
          <w:rtl/>
          <w:lang w:bidi="ar-DZ"/>
        </w:rPr>
        <w:t>:</w:t>
      </w:r>
    </w:p>
    <w:p w:rsidR="00406EFD" w:rsidRPr="00A72419" w:rsidRDefault="009457E5" w:rsidP="00406EFD">
      <w:pPr>
        <w:tabs>
          <w:tab w:val="left" w:pos="6123"/>
        </w:tabs>
        <w:bidi/>
        <w:spacing w:line="312" w:lineRule="auto"/>
        <w:rPr>
          <w:rFonts w:ascii="Traditional Arabic" w:hAnsi="Traditional Arabic" w:cs="Traditional Arabic"/>
          <w:sz w:val="28"/>
          <w:szCs w:val="28"/>
          <w:rtl/>
          <w:lang w:bidi="ar-DZ"/>
        </w:rPr>
      </w:pPr>
      <w:r>
        <w:rPr>
          <w:rFonts w:ascii="Traditional Arabic" w:hAnsi="Traditional Arabic" w:cs="Traditional Arabic"/>
          <w:noProof/>
          <w:sz w:val="28"/>
          <w:szCs w:val="28"/>
          <w:rtl/>
          <w:lang w:eastAsia="fr-FR"/>
        </w:rPr>
        <w:pict>
          <v:shape id="_x0000_s1113" type="#_x0000_t202" style="position:absolute;left:0;text-align:left;margin-left:-13.15pt;margin-top:107.45pt;width:450.75pt;height:297.25pt;z-index:-251580416;mso-width-relative:margin;mso-height-relative:margin" wrapcoords="-39 -92 -39 21508 21639 21508 21639 -92 -39 -92" strokecolor="white [3212]">
            <v:textbox style="mso-next-textbox:#_x0000_s1113">
              <w:txbxContent>
                <w:p w:rsidR="002C1093" w:rsidRDefault="002C1093" w:rsidP="00406EFD">
                  <w:pPr>
                    <w:bidi/>
                    <w:jc w:val="center"/>
                    <w:rPr>
                      <w:noProof/>
                      <w:rtl/>
                      <w:lang w:eastAsia="fr-FR" w:bidi="ar-DZ"/>
                    </w:rPr>
                  </w:pPr>
                  <w:r>
                    <w:rPr>
                      <w:rFonts w:cs="Arial"/>
                      <w:noProof/>
                      <w:rtl/>
                      <w:lang w:eastAsia="fr-FR"/>
                    </w:rPr>
                    <w:drawing>
                      <wp:inline distT="0" distB="0" distL="0" distR="0">
                        <wp:extent cx="5140960" cy="3057525"/>
                        <wp:effectExtent l="57150" t="38100" r="40640" b="28575"/>
                        <wp:docPr id="22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srcRect/>
                                <a:stretch>
                                  <a:fillRect/>
                                </a:stretch>
                              </pic:blipFill>
                              <pic:spPr bwMode="auto">
                                <a:xfrm>
                                  <a:off x="0" y="0"/>
                                  <a:ext cx="5148408" cy="3061955"/>
                                </a:xfrm>
                                <a:prstGeom prst="rect">
                                  <a:avLst/>
                                </a:prstGeom>
                                <a:noFill/>
                                <a:ln w="28575">
                                  <a:solidFill>
                                    <a:schemeClr val="bg1"/>
                                  </a:solidFill>
                                  <a:miter lim="800000"/>
                                  <a:headEnd/>
                                  <a:tailEnd/>
                                </a:ln>
                              </pic:spPr>
                            </pic:pic>
                          </a:graphicData>
                        </a:graphic>
                      </wp:inline>
                    </w:drawing>
                  </w:r>
                </w:p>
                <w:p w:rsidR="002C1093" w:rsidRPr="00B02302" w:rsidRDefault="002C1093" w:rsidP="00406EFD">
                  <w:pPr>
                    <w:bidi/>
                    <w:rPr>
                      <w:rFonts w:ascii="Traditional Arabic" w:hAnsi="Traditional Arabic" w:cs="Traditional Arabic"/>
                      <w:sz w:val="28"/>
                      <w:szCs w:val="28"/>
                      <w:rtl/>
                      <w:lang w:val="en-US" w:bidi="ar-DZ"/>
                    </w:rPr>
                  </w:pPr>
                  <w:r w:rsidRPr="00B02302">
                    <w:rPr>
                      <w:rFonts w:ascii="Traditional Arabic" w:hAnsi="Traditional Arabic" w:cs="Traditional Arabic"/>
                      <w:noProof/>
                      <w:sz w:val="28"/>
                      <w:szCs w:val="28"/>
                      <w:rtl/>
                      <w:lang w:eastAsia="fr-FR" w:bidi="ar-DZ"/>
                    </w:rPr>
                    <w:t>الشكل رقم (</w:t>
                  </w:r>
                  <w:r>
                    <w:rPr>
                      <w:rFonts w:ascii="Traditional Arabic" w:hAnsi="Traditional Arabic" w:cs="Traditional Arabic"/>
                      <w:noProof/>
                      <w:sz w:val="28"/>
                      <w:szCs w:val="28"/>
                      <w:lang w:eastAsia="fr-FR" w:bidi="ar-DZ"/>
                    </w:rPr>
                    <w:t>19</w:t>
                  </w:r>
                  <w:r w:rsidRPr="00B02302">
                    <w:rPr>
                      <w:rFonts w:ascii="Traditional Arabic" w:hAnsi="Traditional Arabic" w:cs="Traditional Arabic"/>
                      <w:noProof/>
                      <w:sz w:val="28"/>
                      <w:szCs w:val="28"/>
                      <w:rtl/>
                      <w:lang w:eastAsia="fr-FR" w:bidi="ar-DZ"/>
                    </w:rPr>
                    <w:t>) يوضح القدرة الهوائية القصوى</w:t>
                  </w:r>
                  <w:r w:rsidRPr="00B02302">
                    <w:rPr>
                      <w:rFonts w:ascii="Traditional Arabic" w:hAnsi="Traditional Arabic" w:cs="Traditional Arabic"/>
                      <w:noProof/>
                      <w:sz w:val="28"/>
                      <w:szCs w:val="28"/>
                      <w:lang w:eastAsia="fr-FR" w:bidi="ar-DZ"/>
                    </w:rPr>
                    <w:t xml:space="preserve"> </w:t>
                  </w:r>
                  <w:r w:rsidRPr="00B02302">
                    <w:rPr>
                      <w:rFonts w:ascii="Traditional Arabic" w:hAnsi="Traditional Arabic" w:cs="Traditional Arabic"/>
                      <w:noProof/>
                      <w:sz w:val="28"/>
                      <w:szCs w:val="28"/>
                      <w:rtl/>
                      <w:lang w:val="en-US" w:eastAsia="fr-FR" w:bidi="ar-DZ"/>
                    </w:rPr>
                    <w:t>(</w:t>
                  </w:r>
                  <w:r w:rsidRPr="00F01D7C">
                    <w:rPr>
                      <w:rFonts w:ascii="Vijaya" w:hAnsi="Vijaya" w:cs="Vijaya"/>
                      <w:noProof/>
                      <w:sz w:val="28"/>
                      <w:szCs w:val="28"/>
                      <w:lang w:val="en-US" w:eastAsia="fr-FR" w:bidi="ar-DZ"/>
                    </w:rPr>
                    <w:t>PMA</w:t>
                  </w:r>
                  <w:r w:rsidRPr="00B02302">
                    <w:rPr>
                      <w:rFonts w:ascii="Traditional Arabic" w:hAnsi="Traditional Arabic" w:cs="Traditional Arabic"/>
                      <w:noProof/>
                      <w:sz w:val="28"/>
                      <w:szCs w:val="28"/>
                      <w:rtl/>
                      <w:lang w:val="en-US" w:eastAsia="fr-FR" w:bidi="ar-DZ"/>
                    </w:rPr>
                    <w:t>) و السرعة الهوائية القصوى(</w:t>
                  </w:r>
                  <w:r w:rsidRPr="00F01D7C">
                    <w:rPr>
                      <w:rFonts w:ascii="Vijaya" w:hAnsi="Vijaya" w:cs="Vijaya"/>
                      <w:noProof/>
                      <w:sz w:val="28"/>
                      <w:szCs w:val="28"/>
                      <w:lang w:eastAsia="fr-FR" w:bidi="ar-DZ"/>
                    </w:rPr>
                    <w:t>VMA</w:t>
                  </w:r>
                  <w:r w:rsidRPr="00B02302">
                    <w:rPr>
                      <w:rFonts w:ascii="Traditional Arabic" w:hAnsi="Traditional Arabic" w:cs="Traditional Arabic"/>
                      <w:noProof/>
                      <w:sz w:val="28"/>
                      <w:szCs w:val="28"/>
                      <w:rtl/>
                      <w:lang w:eastAsia="fr-FR" w:bidi="ar-DZ"/>
                    </w:rPr>
                    <w:t>) عند بداية المستهلك الأقصى الأكسجيني (</w:t>
                  </w:r>
                  <w:r w:rsidRPr="00F01D7C">
                    <w:rPr>
                      <w:rFonts w:ascii="Vijaya" w:hAnsi="Vijaya" w:cs="Vijaya"/>
                      <w:noProof/>
                      <w:sz w:val="28"/>
                      <w:szCs w:val="28"/>
                      <w:lang w:eastAsia="fr-FR" w:bidi="ar-DZ"/>
                    </w:rPr>
                    <w:t>VO</w:t>
                  </w:r>
                  <w:r w:rsidRPr="00F01D7C">
                    <w:rPr>
                      <w:rFonts w:ascii="Vijaya" w:hAnsi="Vijaya" w:cs="Vijaya"/>
                      <w:noProof/>
                      <w:sz w:val="28"/>
                      <w:szCs w:val="28"/>
                      <w:vertAlign w:val="subscript"/>
                      <w:lang w:eastAsia="fr-FR" w:bidi="ar-DZ"/>
                    </w:rPr>
                    <w:t>2</w:t>
                  </w:r>
                  <w:r w:rsidRPr="00F01D7C">
                    <w:rPr>
                      <w:rFonts w:ascii="Vijaya" w:hAnsi="Vijaya" w:cs="Vijaya"/>
                      <w:noProof/>
                      <w:sz w:val="28"/>
                      <w:szCs w:val="28"/>
                      <w:lang w:eastAsia="fr-FR" w:bidi="ar-DZ"/>
                    </w:rPr>
                    <w:t>MAX</w:t>
                  </w:r>
                  <w:r w:rsidRPr="00B02302">
                    <w:rPr>
                      <w:rFonts w:ascii="Traditional Arabic" w:hAnsi="Traditional Arabic" w:cs="Traditional Arabic"/>
                      <w:noProof/>
                      <w:sz w:val="28"/>
                      <w:szCs w:val="28"/>
                      <w:rtl/>
                      <w:lang w:val="en-US" w:eastAsia="fr-FR" w:bidi="ar-DZ"/>
                    </w:rPr>
                    <w:t>)</w:t>
                  </w:r>
                </w:p>
              </w:txbxContent>
            </v:textbox>
            <w10:wrap type="through"/>
          </v:shape>
        </w:pict>
      </w:r>
      <w:r w:rsidR="00406EFD" w:rsidRPr="00B02302">
        <w:rPr>
          <w:rFonts w:ascii="Traditional Arabic" w:hAnsi="Traditional Arabic" w:cs="Traditional Arabic"/>
          <w:sz w:val="28"/>
          <w:szCs w:val="28"/>
          <w:rtl/>
          <w:lang w:bidi="ar-DZ"/>
        </w:rPr>
        <w:t>يعد هذان المؤشران عنصران مهمان جدا بالنسبة لعملية التدريب في كرة ال</w:t>
      </w:r>
      <w:r w:rsidR="00406EFD">
        <w:rPr>
          <w:rFonts w:ascii="Traditional Arabic" w:hAnsi="Traditional Arabic" w:cs="Traditional Arabic"/>
          <w:sz w:val="28"/>
          <w:szCs w:val="28"/>
          <w:rtl/>
          <w:lang w:bidi="ar-DZ"/>
        </w:rPr>
        <w:t xml:space="preserve">قدم حيث يعبران عن </w:t>
      </w:r>
      <w:r w:rsidR="00406EFD">
        <w:rPr>
          <w:rFonts w:ascii="Traditional Arabic" w:hAnsi="Traditional Arabic" w:cs="Traditional Arabic" w:hint="cs"/>
          <w:sz w:val="28"/>
          <w:szCs w:val="28"/>
          <w:rtl/>
          <w:lang w:bidi="ar-DZ"/>
        </w:rPr>
        <w:t>أ</w:t>
      </w:r>
      <w:r w:rsidR="00406EFD">
        <w:rPr>
          <w:rFonts w:ascii="Traditional Arabic" w:hAnsi="Traditional Arabic" w:cs="Traditional Arabic"/>
          <w:sz w:val="28"/>
          <w:szCs w:val="28"/>
          <w:rtl/>
          <w:lang w:bidi="ar-DZ"/>
        </w:rPr>
        <w:t>صغر سرعة</w:t>
      </w:r>
      <w:r w:rsidR="00406EFD" w:rsidRPr="00B02302">
        <w:rPr>
          <w:rFonts w:ascii="Traditional Arabic" w:hAnsi="Traditional Arabic" w:cs="Traditional Arabic"/>
          <w:sz w:val="28"/>
          <w:szCs w:val="28"/>
          <w:rtl/>
          <w:lang w:bidi="ar-DZ"/>
        </w:rPr>
        <w:t xml:space="preserve"> أو </w:t>
      </w:r>
      <w:r w:rsidR="00406EFD">
        <w:rPr>
          <w:rFonts w:ascii="Traditional Arabic" w:hAnsi="Traditional Arabic" w:cs="Traditional Arabic" w:hint="cs"/>
          <w:sz w:val="28"/>
          <w:szCs w:val="28"/>
          <w:rtl/>
          <w:lang w:bidi="ar-DZ"/>
        </w:rPr>
        <w:t>أ</w:t>
      </w:r>
      <w:r w:rsidR="00406EFD" w:rsidRPr="00B02302">
        <w:rPr>
          <w:rFonts w:ascii="Traditional Arabic" w:hAnsi="Traditional Arabic" w:cs="Traditional Arabic"/>
          <w:sz w:val="28"/>
          <w:szCs w:val="28"/>
          <w:rtl/>
          <w:lang w:bidi="ar-DZ"/>
        </w:rPr>
        <w:t>صغر قدرة تتواقف مع أقصى استهلاك للأوكسجين</w:t>
      </w:r>
      <w:sdt>
        <w:sdtPr>
          <w:rPr>
            <w:rFonts w:ascii="Vijaya" w:hAnsi="Vijaya" w:cs="Vijaya"/>
            <w:sz w:val="28"/>
            <w:szCs w:val="28"/>
            <w:rtl/>
            <w:lang w:bidi="ar-DZ"/>
          </w:rPr>
          <w:id w:val="7503742"/>
          <w:citation/>
        </w:sdtPr>
        <w:sdtContent>
          <w:r w:rsidRPr="00F01D7C">
            <w:rPr>
              <w:rFonts w:ascii="Vijaya" w:hAnsi="Vijaya" w:cs="Vijaya"/>
              <w:sz w:val="28"/>
              <w:szCs w:val="28"/>
              <w:rtl/>
              <w:lang w:bidi="ar-DZ"/>
            </w:rPr>
            <w:fldChar w:fldCharType="begin"/>
          </w:r>
          <w:r w:rsidR="00406EFD" w:rsidRPr="00F01D7C">
            <w:rPr>
              <w:rFonts w:ascii="Vijaya" w:hAnsi="Vijaya" w:cs="Vijaya"/>
              <w:sz w:val="28"/>
              <w:szCs w:val="28"/>
              <w:rtl/>
              <w:lang w:bidi="ar-DZ"/>
            </w:rPr>
            <w:instrText xml:space="preserve"> </w:instrText>
          </w:r>
          <w:r w:rsidR="00406EFD" w:rsidRPr="00F01D7C">
            <w:rPr>
              <w:rFonts w:ascii="Vijaya" w:hAnsi="Vijaya" w:cs="Vijaya"/>
              <w:sz w:val="28"/>
              <w:szCs w:val="28"/>
              <w:lang w:bidi="ar-DZ"/>
            </w:rPr>
            <w:instrText>CITATION PRo091 \p 46 \l 5121</w:instrText>
          </w:r>
          <w:r w:rsidR="00406EFD" w:rsidRPr="00F01D7C">
            <w:rPr>
              <w:rFonts w:ascii="Vijaya" w:hAnsi="Vijaya" w:cs="Vijaya"/>
              <w:sz w:val="28"/>
              <w:szCs w:val="28"/>
              <w:rtl/>
              <w:lang w:bidi="ar-DZ"/>
            </w:rPr>
            <w:instrText xml:space="preserve">  </w:instrText>
          </w:r>
          <w:r w:rsidRPr="00F01D7C">
            <w:rPr>
              <w:rFonts w:ascii="Vijaya" w:hAnsi="Vijaya" w:cs="Vijaya"/>
              <w:sz w:val="28"/>
              <w:szCs w:val="28"/>
              <w:rtl/>
              <w:lang w:bidi="ar-DZ"/>
            </w:rPr>
            <w:fldChar w:fldCharType="separate"/>
          </w:r>
          <w:r w:rsidR="00406EFD" w:rsidRPr="00F01D7C">
            <w:rPr>
              <w:rFonts w:ascii="Vijaya" w:hAnsi="Vijaya" w:cs="Vijaya"/>
              <w:noProof/>
              <w:sz w:val="28"/>
              <w:szCs w:val="28"/>
              <w:rtl/>
              <w:lang w:bidi="ar-DZ"/>
            </w:rPr>
            <w:t xml:space="preserve"> </w:t>
          </w:r>
          <w:r w:rsidR="00406EFD" w:rsidRPr="00F01D7C">
            <w:rPr>
              <w:rFonts w:ascii="Vijaya" w:hAnsi="Vijaya" w:cs="Vijaya"/>
              <w:noProof/>
              <w:sz w:val="28"/>
              <w:szCs w:val="28"/>
              <w:lang w:bidi="ar-DZ"/>
            </w:rPr>
            <w:t>(P.Rochcongar 2009, 46)</w:t>
          </w:r>
          <w:r w:rsidRPr="00F01D7C">
            <w:rPr>
              <w:rFonts w:ascii="Vijaya" w:hAnsi="Vijaya" w:cs="Vijaya"/>
              <w:sz w:val="28"/>
              <w:szCs w:val="28"/>
              <w:rtl/>
              <w:lang w:bidi="ar-DZ"/>
            </w:rPr>
            <w:fldChar w:fldCharType="end"/>
          </w:r>
        </w:sdtContent>
      </w:sdt>
      <w:r w:rsidR="00406EFD" w:rsidRPr="00B02302">
        <w:rPr>
          <w:rFonts w:ascii="Traditional Arabic" w:hAnsi="Traditional Arabic" w:cs="Traditional Arabic"/>
          <w:sz w:val="28"/>
          <w:szCs w:val="28"/>
          <w:rtl/>
          <w:lang w:bidi="ar-DZ"/>
        </w:rPr>
        <w:t xml:space="preserve"> و هذا في رأي الباحث هو أصح مفهوم لهذان المؤشران كون أن بلوغ الحد الأقصى لاستهلاك الأكسجين يثبت في حين أن الجهد  أو السرعة المرافقة له تستمر </w:t>
      </w:r>
      <w:r w:rsidR="00406EFD">
        <w:rPr>
          <w:rFonts w:ascii="Traditional Arabic" w:hAnsi="Traditional Arabic" w:cs="Traditional Arabic" w:hint="cs"/>
          <w:sz w:val="28"/>
          <w:szCs w:val="28"/>
          <w:rtl/>
          <w:lang w:bidi="ar-DZ"/>
        </w:rPr>
        <w:t xml:space="preserve">   </w:t>
      </w:r>
      <w:r w:rsidR="00406EFD" w:rsidRPr="00B02302">
        <w:rPr>
          <w:rFonts w:ascii="Traditional Arabic" w:hAnsi="Traditional Arabic" w:cs="Traditional Arabic"/>
          <w:sz w:val="28"/>
          <w:szCs w:val="28"/>
          <w:rtl/>
          <w:lang w:bidi="ar-DZ"/>
        </w:rPr>
        <w:t>و الشكل (6) يوضح هذا الاختلاف.</w:t>
      </w:r>
    </w:p>
    <w:p w:rsidR="00406EFD" w:rsidRPr="00B02302" w:rsidRDefault="00406EFD" w:rsidP="00406EFD">
      <w:pPr>
        <w:tabs>
          <w:tab w:val="left" w:pos="6123"/>
        </w:tabs>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bidi="ar-DZ"/>
        </w:rPr>
        <w:t>إ</w:t>
      </w:r>
      <w:r w:rsidRPr="00B02302">
        <w:rPr>
          <w:rFonts w:ascii="Traditional Arabic" w:hAnsi="Traditional Arabic" w:cs="Traditional Arabic"/>
          <w:sz w:val="28"/>
          <w:szCs w:val="28"/>
          <w:rtl/>
          <w:lang w:bidi="ar-DZ"/>
        </w:rPr>
        <w:t xml:space="preserve">ذ تعرف السرعة الهوائية القصوى أنها </w:t>
      </w:r>
      <w:r w:rsidRPr="00B02302">
        <w:rPr>
          <w:rFonts w:ascii="Traditional Arabic" w:hAnsi="Traditional Arabic" w:cs="Traditional Arabic"/>
          <w:sz w:val="28"/>
          <w:szCs w:val="28"/>
          <w:rtl/>
          <w:lang w:val="en-US" w:bidi="ar-DZ"/>
        </w:rPr>
        <w:t>السرعة التي يبلغها اللاعب عند بلوغه أقصى استهلاك للأكسجين له</w:t>
      </w:r>
      <w:r>
        <w:rPr>
          <w:rFonts w:ascii="Traditional Arabic" w:hAnsi="Traditional Arabic" w:cs="Traditional Arabic" w:hint="cs"/>
          <w:sz w:val="28"/>
          <w:szCs w:val="28"/>
          <w:rtl/>
          <w:lang w:val="en-US" w:bidi="ar-DZ"/>
        </w:rPr>
        <w:t xml:space="preserve">           </w:t>
      </w:r>
      <w:r w:rsidRPr="00B02302">
        <w:rPr>
          <w:rFonts w:ascii="Traditional Arabic" w:hAnsi="Traditional Arabic" w:cs="Traditional Arabic"/>
          <w:sz w:val="28"/>
          <w:szCs w:val="28"/>
          <w:rtl/>
          <w:lang w:val="en-US" w:bidi="ar-DZ"/>
        </w:rPr>
        <w:t xml:space="preserve"> </w:t>
      </w:r>
      <w:sdt>
        <w:sdtPr>
          <w:rPr>
            <w:rFonts w:ascii="Vijaya" w:hAnsi="Vijaya" w:cs="Vijaya"/>
            <w:sz w:val="28"/>
            <w:szCs w:val="28"/>
            <w:rtl/>
            <w:lang w:val="en-US" w:bidi="ar-DZ"/>
          </w:rPr>
          <w:id w:val="358976"/>
          <w:citation/>
        </w:sdtPr>
        <w:sdtContent>
          <w:r w:rsidR="009457E5" w:rsidRPr="00F01D7C">
            <w:rPr>
              <w:rFonts w:ascii="Vijaya" w:hAnsi="Vijaya" w:cs="Vijaya"/>
              <w:sz w:val="28"/>
              <w:szCs w:val="28"/>
              <w:rtl/>
              <w:lang w:val="en-US" w:bidi="ar-DZ"/>
            </w:rPr>
            <w:fldChar w:fldCharType="begin"/>
          </w:r>
          <w:r w:rsidRPr="00F01D7C">
            <w:rPr>
              <w:rFonts w:ascii="Vijaya" w:hAnsi="Vijaya" w:cs="Vijaya"/>
              <w:sz w:val="28"/>
              <w:szCs w:val="28"/>
              <w:rtl/>
              <w:lang w:val="en-US" w:bidi="ar-DZ"/>
            </w:rPr>
            <w:instrText xml:space="preserve"> </w:instrText>
          </w:r>
          <w:r w:rsidRPr="00F01D7C">
            <w:rPr>
              <w:rFonts w:ascii="Vijaya" w:hAnsi="Vijaya" w:cs="Vijaya"/>
              <w:sz w:val="28"/>
              <w:szCs w:val="28"/>
              <w:lang w:val="en-US" w:bidi="ar-DZ"/>
            </w:rPr>
            <w:instrText>CITATION tur022 \p 186 \l 5121</w:instrText>
          </w:r>
          <w:r w:rsidRPr="00F01D7C">
            <w:rPr>
              <w:rFonts w:ascii="Vijaya" w:hAnsi="Vijaya" w:cs="Vijaya"/>
              <w:sz w:val="28"/>
              <w:szCs w:val="28"/>
              <w:rtl/>
              <w:lang w:val="en-US" w:bidi="ar-DZ"/>
            </w:rPr>
            <w:instrText xml:space="preserve">  </w:instrText>
          </w:r>
          <w:r w:rsidR="009457E5" w:rsidRPr="00F01D7C">
            <w:rPr>
              <w:rFonts w:ascii="Vijaya" w:hAnsi="Vijaya" w:cs="Vijaya"/>
              <w:sz w:val="28"/>
              <w:szCs w:val="28"/>
              <w:rtl/>
              <w:lang w:val="en-US" w:bidi="ar-DZ"/>
            </w:rPr>
            <w:fldChar w:fldCharType="separate"/>
          </w:r>
          <w:r w:rsidRPr="00F01D7C">
            <w:rPr>
              <w:rFonts w:ascii="Vijaya" w:hAnsi="Vijaya" w:cs="Vijaya"/>
              <w:noProof/>
              <w:sz w:val="28"/>
              <w:szCs w:val="28"/>
              <w:lang w:val="en-US" w:bidi="ar-DZ"/>
            </w:rPr>
            <w:t>(B. turpin 2002, 186)</w:t>
          </w:r>
          <w:r w:rsidR="009457E5" w:rsidRPr="00F01D7C">
            <w:rPr>
              <w:rFonts w:ascii="Vijaya" w:hAnsi="Vijaya" w:cs="Vijaya"/>
              <w:sz w:val="28"/>
              <w:szCs w:val="28"/>
              <w:rtl/>
              <w:lang w:val="en-US" w:bidi="ar-DZ"/>
            </w:rPr>
            <w:fldChar w:fldCharType="end"/>
          </w:r>
        </w:sdtContent>
      </w:sdt>
      <w:r w:rsidRPr="00B02302">
        <w:rPr>
          <w:rFonts w:ascii="Traditional Arabic" w:hAnsi="Traditional Arabic" w:cs="Traditional Arabic"/>
          <w:sz w:val="28"/>
          <w:szCs w:val="28"/>
          <w:rtl/>
          <w:lang w:val="en-US" w:bidi="ar-DZ"/>
        </w:rPr>
        <w:t xml:space="preserve">،حيث أن قياس السرعة الهوائية القصوى يبقى أفضل من الاستهلاك الأقصى للأوكسجين في توجيه التدريب و تحديد درجة الحمل كونه لا يحتاج </w:t>
      </w:r>
      <w:r>
        <w:rPr>
          <w:rFonts w:ascii="Traditional Arabic" w:hAnsi="Traditional Arabic" w:cs="Traditional Arabic" w:hint="cs"/>
          <w:sz w:val="28"/>
          <w:szCs w:val="28"/>
          <w:rtl/>
          <w:lang w:val="en-US" w:bidi="ar-DZ"/>
        </w:rPr>
        <w:t>إ</w:t>
      </w:r>
      <w:r w:rsidRPr="00931BE7">
        <w:rPr>
          <w:rFonts w:ascii="Traditional Arabic" w:hAnsi="Traditional Arabic" w:cs="Traditional Arabic"/>
          <w:sz w:val="28"/>
          <w:szCs w:val="28"/>
          <w:rtl/>
          <w:lang w:val="en-US" w:bidi="ar-DZ"/>
        </w:rPr>
        <w:t xml:space="preserve">لى </w:t>
      </w:r>
      <w:r w:rsidRPr="00B02302">
        <w:rPr>
          <w:rFonts w:ascii="Traditional Arabic" w:hAnsi="Traditional Arabic" w:cs="Traditional Arabic"/>
          <w:sz w:val="28"/>
          <w:szCs w:val="28"/>
          <w:rtl/>
          <w:lang w:val="en-US" w:bidi="ar-DZ"/>
        </w:rPr>
        <w:t xml:space="preserve">أدوات مخبرية متطورة و باهظة الثمن يكفي فقط أحد الاختبارات الميدانية التي تعتمد على التدرج في السرعة بانتظام الى حين الوصول </w:t>
      </w:r>
      <w:r>
        <w:rPr>
          <w:rFonts w:ascii="Traditional Arabic" w:hAnsi="Traditional Arabic" w:cs="Traditional Arabic" w:hint="cs"/>
          <w:sz w:val="28"/>
          <w:szCs w:val="28"/>
          <w:rtl/>
          <w:lang w:val="en-US" w:bidi="ar-DZ"/>
        </w:rPr>
        <w:t>إ</w:t>
      </w:r>
      <w:r w:rsidRPr="00931BE7">
        <w:rPr>
          <w:rFonts w:ascii="Traditional Arabic" w:hAnsi="Traditional Arabic" w:cs="Traditional Arabic"/>
          <w:sz w:val="28"/>
          <w:szCs w:val="28"/>
          <w:rtl/>
          <w:lang w:val="en-US" w:bidi="ar-DZ"/>
        </w:rPr>
        <w:t xml:space="preserve">لى </w:t>
      </w:r>
      <w:r w:rsidRPr="00B02302">
        <w:rPr>
          <w:rFonts w:ascii="Traditional Arabic" w:hAnsi="Traditional Arabic" w:cs="Traditional Arabic"/>
          <w:sz w:val="28"/>
          <w:szCs w:val="28"/>
          <w:rtl/>
          <w:lang w:val="en-US" w:bidi="ar-DZ"/>
        </w:rPr>
        <w:t xml:space="preserve">التعب مثل اختبار </w:t>
      </w:r>
      <w:r w:rsidRPr="00F01D7C">
        <w:rPr>
          <w:rFonts w:ascii="Vijaya" w:hAnsi="Vijaya" w:cs="Vijaya"/>
          <w:sz w:val="28"/>
          <w:szCs w:val="28"/>
          <w:lang w:bidi="ar-DZ"/>
        </w:rPr>
        <w:t>vameval</w:t>
      </w:r>
      <w:r w:rsidRPr="00B02302">
        <w:rPr>
          <w:rFonts w:ascii="Traditional Arabic" w:hAnsi="Traditional Arabic" w:cs="Traditional Arabic"/>
          <w:sz w:val="28"/>
          <w:szCs w:val="28"/>
          <w:lang w:bidi="ar-DZ"/>
        </w:rPr>
        <w:t xml:space="preserve"> </w:t>
      </w:r>
      <w:r w:rsidRPr="00B02302">
        <w:rPr>
          <w:rFonts w:ascii="Traditional Arabic" w:hAnsi="Traditional Arabic" w:cs="Traditional Arabic"/>
          <w:sz w:val="28"/>
          <w:szCs w:val="28"/>
          <w:rtl/>
          <w:lang w:val="en-US" w:bidi="ar-DZ"/>
        </w:rPr>
        <w:t xml:space="preserve"> ، </w:t>
      </w:r>
      <w:r w:rsidRPr="00F01D7C">
        <w:rPr>
          <w:rFonts w:ascii="Vijaya" w:hAnsi="Vijaya" w:cs="Vijaya"/>
          <w:sz w:val="28"/>
          <w:szCs w:val="28"/>
          <w:lang w:val="en-US" w:bidi="ar-DZ"/>
        </w:rPr>
        <w:t>luc</w:t>
      </w:r>
      <w:r w:rsidRPr="00B02302">
        <w:rPr>
          <w:rFonts w:ascii="Traditional Arabic" w:hAnsi="Traditional Arabic" w:cs="Traditional Arabic"/>
          <w:sz w:val="28"/>
          <w:szCs w:val="28"/>
          <w:lang w:val="en-US" w:bidi="ar-DZ"/>
        </w:rPr>
        <w:t xml:space="preserve"> </w:t>
      </w:r>
      <w:r w:rsidRPr="00F01D7C">
        <w:rPr>
          <w:rFonts w:ascii="Vijaya" w:hAnsi="Vijaya" w:cs="Vijaya"/>
          <w:sz w:val="28"/>
          <w:szCs w:val="28"/>
          <w:lang w:val="en-US" w:bidi="ar-DZ"/>
        </w:rPr>
        <w:t>léger</w:t>
      </w:r>
      <w:r w:rsidRPr="00B02302">
        <w:rPr>
          <w:rFonts w:ascii="Traditional Arabic" w:hAnsi="Traditional Arabic" w:cs="Traditional Arabic"/>
          <w:sz w:val="28"/>
          <w:szCs w:val="28"/>
          <w:rtl/>
          <w:lang w:val="en-US" w:bidi="ar-DZ"/>
        </w:rPr>
        <w:t xml:space="preserve"> ، كوبر،كونكوني و التي تعتمد على تحديد سرعة آخر مرحلة(</w:t>
      </w:r>
      <w:r w:rsidRPr="00F01D7C">
        <w:rPr>
          <w:rFonts w:ascii="Vijaya" w:hAnsi="Vijaya" w:cs="Vijaya"/>
          <w:sz w:val="28"/>
          <w:szCs w:val="28"/>
          <w:lang w:val="en-US" w:bidi="ar-DZ"/>
        </w:rPr>
        <w:t>palier</w:t>
      </w:r>
      <w:r w:rsidRPr="00B02302">
        <w:rPr>
          <w:rFonts w:ascii="Traditional Arabic" w:hAnsi="Traditional Arabic" w:cs="Traditional Arabic"/>
          <w:sz w:val="28"/>
          <w:szCs w:val="28"/>
          <w:rtl/>
          <w:lang w:val="en-US" w:bidi="ar-DZ"/>
        </w:rPr>
        <w:t>) و التي تعبر على السرعة الهوائية القصوى المعبرة على القدرة الهوائية القصوى</w:t>
      </w:r>
      <w:r w:rsidRPr="00F01D7C">
        <w:rPr>
          <w:rFonts w:ascii="Vijaya" w:hAnsi="Vijaya" w:cs="Vijaya"/>
          <w:sz w:val="28"/>
          <w:szCs w:val="28"/>
          <w:lang w:bidi="ar-DZ"/>
        </w:rPr>
        <w:t>vo2max</w:t>
      </w:r>
      <w:r w:rsidRPr="00B02302">
        <w:rPr>
          <w:rFonts w:ascii="Traditional Arabic" w:hAnsi="Traditional Arabic" w:cs="Traditional Arabic"/>
          <w:sz w:val="28"/>
          <w:szCs w:val="28"/>
          <w:lang w:bidi="ar-DZ"/>
        </w:rPr>
        <w:t xml:space="preserve"> </w:t>
      </w:r>
      <w:r w:rsidRPr="00B02302">
        <w:rPr>
          <w:rFonts w:ascii="Traditional Arabic" w:hAnsi="Traditional Arabic" w:cs="Traditional Arabic"/>
          <w:sz w:val="28"/>
          <w:szCs w:val="28"/>
          <w:rtl/>
          <w:lang w:val="en-US" w:bidi="ar-DZ"/>
        </w:rPr>
        <w:t xml:space="preserve">. </w:t>
      </w:r>
      <w:proofErr w:type="gramStart"/>
      <w:r w:rsidRPr="00B02302">
        <w:rPr>
          <w:rFonts w:ascii="Traditional Arabic" w:hAnsi="Traditional Arabic" w:cs="Traditional Arabic"/>
          <w:sz w:val="28"/>
          <w:szCs w:val="28"/>
          <w:rtl/>
          <w:lang w:val="en-US" w:bidi="ar-DZ"/>
        </w:rPr>
        <w:t>ملحق</w:t>
      </w:r>
      <w:proofErr w:type="gramEnd"/>
      <w:r w:rsidRPr="00B02302">
        <w:rPr>
          <w:rFonts w:ascii="Traditional Arabic" w:hAnsi="Traditional Arabic" w:cs="Traditional Arabic"/>
          <w:sz w:val="28"/>
          <w:szCs w:val="28"/>
          <w:rtl/>
          <w:lang w:val="en-US" w:bidi="ar-DZ"/>
        </w:rPr>
        <w:t xml:space="preserve"> رقم( </w:t>
      </w:r>
      <w:r>
        <w:rPr>
          <w:rFonts w:ascii="Traditional Arabic" w:hAnsi="Traditional Arabic" w:cs="Traditional Arabic" w:hint="cs"/>
          <w:sz w:val="28"/>
          <w:szCs w:val="28"/>
          <w:rtl/>
          <w:lang w:val="en-US" w:bidi="ar-DZ"/>
        </w:rPr>
        <w:t>4</w:t>
      </w:r>
      <w:r w:rsidRPr="00B02302">
        <w:rPr>
          <w:rFonts w:ascii="Traditional Arabic" w:hAnsi="Traditional Arabic" w:cs="Traditional Arabic"/>
          <w:sz w:val="28"/>
          <w:szCs w:val="28"/>
          <w:rtl/>
          <w:lang w:val="en-US" w:bidi="ar-DZ"/>
        </w:rPr>
        <w:t>).</w:t>
      </w:r>
    </w:p>
    <w:p w:rsidR="00406EFD" w:rsidRPr="00427DA7" w:rsidRDefault="00406EFD" w:rsidP="00406EFD">
      <w:pPr>
        <w:tabs>
          <w:tab w:val="left" w:pos="565"/>
        </w:tabs>
        <w:bidi/>
        <w:spacing w:line="312" w:lineRule="auto"/>
        <w:rPr>
          <w:rFonts w:ascii="Traditional Arabic" w:hAnsi="Traditional Arabic" w:cs="Traditional Arabic"/>
          <w:sz w:val="32"/>
          <w:szCs w:val="32"/>
          <w:rtl/>
          <w:lang w:val="en-US" w:bidi="ar-DZ"/>
        </w:rPr>
      </w:pPr>
    </w:p>
    <w:p w:rsidR="004050BA" w:rsidRDefault="004050BA" w:rsidP="004050BA">
      <w:pPr>
        <w:bidi/>
        <w:spacing w:line="312" w:lineRule="auto"/>
        <w:ind w:left="0"/>
        <w:rPr>
          <w:rFonts w:ascii="Traditional Arabic" w:hAnsi="Traditional Arabic" w:cs="Traditional Arabic"/>
          <w:sz w:val="28"/>
          <w:szCs w:val="28"/>
          <w:rtl/>
          <w:lang w:val="en-US" w:bidi="ar-DZ"/>
        </w:rPr>
      </w:pPr>
    </w:p>
    <w:p w:rsidR="00406EFD" w:rsidRPr="004237AF" w:rsidRDefault="00406EFD" w:rsidP="00406EFD">
      <w:pPr>
        <w:tabs>
          <w:tab w:val="left" w:pos="6123"/>
        </w:tabs>
        <w:bidi/>
        <w:spacing w:line="312" w:lineRule="auto"/>
        <w:rPr>
          <w:rFonts w:ascii="Traditional Arabic" w:hAnsi="Traditional Arabic" w:cs="Traditional Arabic"/>
          <w:sz w:val="28"/>
          <w:szCs w:val="28"/>
          <w:rtl/>
          <w:lang w:val="en-US" w:bidi="ar-DZ"/>
        </w:rPr>
      </w:pPr>
      <w:r w:rsidRPr="00B02302">
        <w:rPr>
          <w:rFonts w:ascii="Traditional Arabic" w:hAnsi="Traditional Arabic" w:cs="Traditional Arabic"/>
          <w:sz w:val="28"/>
          <w:szCs w:val="28"/>
          <w:rtl/>
          <w:lang w:val="en-US" w:bidi="ar-DZ"/>
        </w:rPr>
        <w:lastRenderedPageBreak/>
        <w:t>أما بالنسبة القدرة الهوائية القصوى فيتم تقديرها على جهاز الدراجة ال</w:t>
      </w:r>
      <w:r>
        <w:rPr>
          <w:rFonts w:ascii="Traditional Arabic" w:hAnsi="Traditional Arabic" w:cs="Traditional Arabic" w:hint="cs"/>
          <w:sz w:val="28"/>
          <w:szCs w:val="28"/>
          <w:rtl/>
          <w:lang w:val="en-US" w:bidi="ar-DZ"/>
        </w:rPr>
        <w:t>أ</w:t>
      </w:r>
      <w:r w:rsidRPr="00B02302">
        <w:rPr>
          <w:rFonts w:ascii="Traditional Arabic" w:hAnsi="Traditional Arabic" w:cs="Traditional Arabic"/>
          <w:sz w:val="28"/>
          <w:szCs w:val="28"/>
          <w:rtl/>
          <w:lang w:val="en-US" w:bidi="ar-DZ"/>
        </w:rPr>
        <w:t>رجومترية و بنفس المبدأ الذي تحدد به السرعة الهوائية القصوى أي بتمرين يبدأ بشدة ضعيفة تزداد تدريجيا حتى وصول المختبر  الى التعب و تقاس بـ(الواط)</w:t>
      </w:r>
      <w:r>
        <w:rPr>
          <w:rFonts w:ascii="Traditional Arabic" w:hAnsi="Traditional Arabic" w:cs="Traditional Arabic" w:hint="cs"/>
          <w:sz w:val="28"/>
          <w:szCs w:val="28"/>
          <w:rtl/>
          <w:lang w:val="en-US" w:bidi="ar-DZ"/>
        </w:rPr>
        <w:t xml:space="preserve">                </w:t>
      </w:r>
      <w:sdt>
        <w:sdtPr>
          <w:rPr>
            <w:rFonts w:ascii="Vijaya" w:hAnsi="Vijaya" w:cs="Vijaya"/>
            <w:sz w:val="28"/>
            <w:szCs w:val="28"/>
            <w:rtl/>
            <w:lang w:val="en-US" w:bidi="ar-DZ"/>
          </w:rPr>
          <w:id w:val="7503786"/>
          <w:citation/>
        </w:sdtPr>
        <w:sdtContent>
          <w:r w:rsidR="009457E5" w:rsidRPr="00F01D7C">
            <w:rPr>
              <w:rFonts w:ascii="Vijaya" w:hAnsi="Vijaya" w:cs="Vijaya"/>
              <w:sz w:val="28"/>
              <w:szCs w:val="28"/>
              <w:rtl/>
              <w:lang w:val="en-US" w:bidi="ar-DZ"/>
            </w:rPr>
            <w:fldChar w:fldCharType="begin"/>
          </w:r>
          <w:r w:rsidRPr="00F01D7C">
            <w:rPr>
              <w:rFonts w:ascii="Vijaya" w:hAnsi="Vijaya" w:cs="Vijaya"/>
              <w:sz w:val="28"/>
              <w:szCs w:val="28"/>
              <w:lang w:bidi="ar-DZ"/>
            </w:rPr>
            <w:instrText xml:space="preserve"> CITATION Ber \p 16 \y  \l 1036  </w:instrText>
          </w:r>
          <w:r w:rsidR="009457E5" w:rsidRPr="00F01D7C">
            <w:rPr>
              <w:rFonts w:ascii="Vijaya" w:hAnsi="Vijaya" w:cs="Vijaya"/>
              <w:sz w:val="28"/>
              <w:szCs w:val="28"/>
              <w:rtl/>
              <w:lang w:val="en-US" w:bidi="ar-DZ"/>
            </w:rPr>
            <w:fldChar w:fldCharType="separate"/>
          </w:r>
          <w:r w:rsidRPr="00F01D7C">
            <w:rPr>
              <w:rFonts w:ascii="Vijaya" w:hAnsi="Vijaya" w:cs="Vijaya"/>
              <w:noProof/>
              <w:sz w:val="28"/>
              <w:szCs w:val="28"/>
              <w:lang w:bidi="ar-DZ"/>
            </w:rPr>
            <w:t xml:space="preserve"> (Bertrand BARON, 16)</w:t>
          </w:r>
          <w:r w:rsidR="009457E5" w:rsidRPr="00F01D7C">
            <w:rPr>
              <w:rFonts w:ascii="Vijaya" w:hAnsi="Vijaya" w:cs="Vijaya"/>
              <w:sz w:val="28"/>
              <w:szCs w:val="28"/>
              <w:rtl/>
              <w:lang w:val="en-US" w:bidi="ar-DZ"/>
            </w:rPr>
            <w:fldChar w:fldCharType="end"/>
          </w:r>
        </w:sdtContent>
      </w:sdt>
      <w:r w:rsidRPr="00B02302">
        <w:rPr>
          <w:rFonts w:ascii="Traditional Arabic" w:hAnsi="Traditional Arabic" w:cs="Traditional Arabic"/>
          <w:sz w:val="28"/>
          <w:szCs w:val="28"/>
          <w:rtl/>
          <w:lang w:val="en-US" w:bidi="ar-DZ"/>
        </w:rPr>
        <w:t xml:space="preserve">.كما يرى </w:t>
      </w:r>
      <w:r w:rsidRPr="00F01D7C">
        <w:rPr>
          <w:rFonts w:ascii="Vijaya" w:hAnsi="Vijaya" w:cs="Vijaya"/>
          <w:sz w:val="28"/>
          <w:szCs w:val="28"/>
          <w:lang w:val="en-US" w:bidi="ar-DZ"/>
        </w:rPr>
        <w:t>jack savoldelli</w:t>
      </w:r>
      <w:r w:rsidRPr="00B02302">
        <w:rPr>
          <w:rFonts w:ascii="Traditional Arabic" w:hAnsi="Traditional Arabic" w:cs="Traditional Arabic"/>
          <w:sz w:val="28"/>
          <w:szCs w:val="28"/>
          <w:rtl/>
          <w:lang w:val="en-US" w:bidi="ar-DZ"/>
        </w:rPr>
        <w:t xml:space="preserve"> و </w:t>
      </w:r>
      <w:r w:rsidRPr="00F01D7C">
        <w:rPr>
          <w:rFonts w:ascii="Vijaya" w:hAnsi="Vijaya" w:cs="Vijaya"/>
          <w:sz w:val="28"/>
          <w:szCs w:val="28"/>
          <w:lang w:val="en-US" w:bidi="ar-DZ"/>
        </w:rPr>
        <w:t>Lionel laidet</w:t>
      </w:r>
      <w:r w:rsidRPr="00F01D7C">
        <w:rPr>
          <w:rFonts w:ascii="Vijaya" w:hAnsi="Vijaya" w:cs="Vijaya"/>
          <w:sz w:val="28"/>
          <w:szCs w:val="28"/>
          <w:rtl/>
          <w:lang w:val="en-US" w:bidi="ar-DZ"/>
        </w:rPr>
        <w:t xml:space="preserve"> </w:t>
      </w:r>
      <w:r w:rsidRPr="00B02302">
        <w:rPr>
          <w:rFonts w:ascii="Traditional Arabic" w:hAnsi="Traditional Arabic" w:cs="Traditional Arabic"/>
          <w:sz w:val="28"/>
          <w:szCs w:val="28"/>
          <w:rtl/>
          <w:lang w:val="en-US" w:bidi="ar-DZ"/>
        </w:rPr>
        <w:t>أن القدرة الهوائية القصوى تعادل المستهلك الأقصى الاكسجيني و الاختلاف يكمن في وحدة القياس فقط.</w:t>
      </w:r>
      <w:r>
        <w:rPr>
          <w:rFonts w:ascii="Traditional Arabic" w:hAnsi="Traditional Arabic" w:cs="Traditional Arabic" w:hint="cs"/>
          <w:sz w:val="28"/>
          <w:szCs w:val="28"/>
          <w:rtl/>
          <w:lang w:val="en-US" w:bidi="ar-DZ"/>
        </w:rPr>
        <w:t xml:space="preserve"> </w:t>
      </w:r>
      <w:sdt>
        <w:sdtPr>
          <w:rPr>
            <w:rFonts w:ascii="Vijaya" w:hAnsi="Vijaya" w:cs="Vijaya"/>
            <w:sz w:val="28"/>
            <w:szCs w:val="28"/>
            <w:rtl/>
            <w:lang w:val="en-US" w:bidi="ar-DZ"/>
          </w:rPr>
          <w:id w:val="7503802"/>
          <w:citation/>
        </w:sdtPr>
        <w:sdtContent>
          <w:r w:rsidR="009457E5" w:rsidRPr="00F01D7C">
            <w:rPr>
              <w:rFonts w:ascii="Vijaya" w:hAnsi="Vijaya" w:cs="Vijaya"/>
              <w:sz w:val="28"/>
              <w:szCs w:val="28"/>
              <w:rtl/>
              <w:lang w:val="en-US" w:bidi="ar-DZ"/>
            </w:rPr>
            <w:fldChar w:fldCharType="begin"/>
          </w:r>
          <w:r w:rsidRPr="00F01D7C">
            <w:rPr>
              <w:rFonts w:ascii="Vijaya" w:hAnsi="Vijaya" w:cs="Vijaya"/>
              <w:sz w:val="28"/>
              <w:szCs w:val="28"/>
              <w:lang w:bidi="ar-DZ"/>
            </w:rPr>
            <w:instrText xml:space="preserve"> CITATION Jac98 \p 51 \l 1036  </w:instrText>
          </w:r>
          <w:r w:rsidR="009457E5" w:rsidRPr="00F01D7C">
            <w:rPr>
              <w:rFonts w:ascii="Vijaya" w:hAnsi="Vijaya" w:cs="Vijaya"/>
              <w:sz w:val="28"/>
              <w:szCs w:val="28"/>
              <w:rtl/>
              <w:lang w:val="en-US" w:bidi="ar-DZ"/>
            </w:rPr>
            <w:fldChar w:fldCharType="separate"/>
          </w:r>
          <w:r w:rsidRPr="00F01D7C">
            <w:rPr>
              <w:rFonts w:ascii="Vijaya" w:hAnsi="Vijaya" w:cs="Vijaya"/>
              <w:noProof/>
              <w:sz w:val="28"/>
              <w:szCs w:val="28"/>
              <w:lang w:bidi="ar-DZ"/>
            </w:rPr>
            <w:t>(Jack SAVOLDELLI 1998, 51)</w:t>
          </w:r>
          <w:r w:rsidR="009457E5" w:rsidRPr="00F01D7C">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w:t>
      </w:r>
      <w:r>
        <w:rPr>
          <w:rFonts w:ascii="Traditional Arabic" w:hAnsi="Traditional Arabic" w:cs="Traditional Arabic"/>
          <w:sz w:val="28"/>
          <w:szCs w:val="28"/>
          <w:rtl/>
          <w:lang w:val="en-US" w:bidi="ar-DZ"/>
        </w:rPr>
        <w:t xml:space="preserve"> </w:t>
      </w:r>
    </w:p>
    <w:p w:rsidR="00406EFD" w:rsidRDefault="00406EFD" w:rsidP="00406EFD">
      <w:pPr>
        <w:tabs>
          <w:tab w:val="left" w:pos="6123"/>
        </w:tabs>
        <w:bidi/>
        <w:spacing w:line="312" w:lineRule="auto"/>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t>4-1-3:معدل القلب الأقصى(</w:t>
      </w:r>
      <w:r w:rsidRPr="006E2768">
        <w:rPr>
          <w:rFonts w:ascii="Vijaya" w:hAnsi="Vijaya" w:cs="Vijaya"/>
          <w:b/>
          <w:bCs/>
          <w:sz w:val="32"/>
          <w:szCs w:val="32"/>
          <w:lang w:val="en-US" w:bidi="ar-DZ"/>
        </w:rPr>
        <w:t>FCmax</w:t>
      </w:r>
      <w:r>
        <w:rPr>
          <w:rFonts w:ascii="Traditional Arabic" w:hAnsi="Traditional Arabic" w:cs="Traditional Arabic" w:hint="cs"/>
          <w:b/>
          <w:bCs/>
          <w:sz w:val="32"/>
          <w:szCs w:val="32"/>
          <w:rtl/>
          <w:lang w:val="en-US" w:bidi="ar-DZ"/>
        </w:rPr>
        <w:t>):</w:t>
      </w:r>
    </w:p>
    <w:p w:rsidR="00406EFD" w:rsidRDefault="00406EFD" w:rsidP="00406EFD">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يعرفه عبد الفتاح و السيد 2003 بأنه أعلى معدل للقلب يمكن الوصول إليه عند أداء العمل البدني الأقصى حتى التعب،</w:t>
      </w:r>
      <w:sdt>
        <w:sdtPr>
          <w:rPr>
            <w:rFonts w:ascii="Traditional Arabic" w:hAnsi="Traditional Arabic" w:cs="Traditional Arabic" w:hint="cs"/>
            <w:sz w:val="28"/>
            <w:szCs w:val="28"/>
            <w:rtl/>
            <w:lang w:val="en-US" w:bidi="ar-DZ"/>
          </w:rPr>
          <w:id w:val="358977"/>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أبو032 \</w:instrText>
          </w:r>
          <w:r>
            <w:rPr>
              <w:rFonts w:ascii="Traditional Arabic" w:hAnsi="Traditional Arabic" w:cs="Traditional Arabic" w:hint="cs"/>
              <w:sz w:val="28"/>
              <w:szCs w:val="28"/>
              <w:lang w:val="en-US" w:bidi="ar-DZ"/>
            </w:rPr>
            <w:instrText>p 408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D32D3D">
            <w:rPr>
              <w:rFonts w:ascii="Traditional Arabic" w:hAnsi="Traditional Arabic" w:cs="Traditional Arabic" w:hint="cs"/>
              <w:noProof/>
              <w:sz w:val="28"/>
              <w:szCs w:val="28"/>
              <w:rtl/>
              <w:lang w:val="en-US" w:bidi="ar-DZ"/>
            </w:rPr>
            <w:t>(أ. رضوان 2003، 408)</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 xml:space="preserve">،كما يشير الهزاع 2009 أن معدل ضربات القلب من المؤشرات المهمة التي يمكن الاستدلال بها على شدة العبء الملقى على الجسم ،أثناء الجهد البدني ،و ضربات القلب تتناسب طرديا مع الجهد البدني المبذول </w:t>
      </w:r>
      <w:sdt>
        <w:sdtPr>
          <w:rPr>
            <w:rFonts w:ascii="Traditional Arabic" w:hAnsi="Traditional Arabic" w:cs="Traditional Arabic" w:hint="cs"/>
            <w:sz w:val="28"/>
            <w:szCs w:val="28"/>
            <w:rtl/>
            <w:lang w:val="en-US" w:bidi="ar-DZ"/>
          </w:rPr>
          <w:id w:val="176328523"/>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هزا09 \</w:instrText>
          </w:r>
          <w:r>
            <w:rPr>
              <w:rFonts w:ascii="Traditional Arabic" w:hAnsi="Traditional Arabic" w:cs="Traditional Arabic" w:hint="cs"/>
              <w:sz w:val="28"/>
              <w:szCs w:val="28"/>
              <w:lang w:val="en-US" w:bidi="ar-DZ"/>
            </w:rPr>
            <w:instrText>p 380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sidRPr="00CD16ED">
            <w:rPr>
              <w:rFonts w:ascii="Traditional Arabic" w:hAnsi="Traditional Arabic" w:cs="Traditional Arabic" w:hint="cs"/>
              <w:noProof/>
              <w:sz w:val="28"/>
              <w:szCs w:val="28"/>
              <w:rtl/>
              <w:lang w:val="en-US" w:bidi="ar-DZ"/>
            </w:rPr>
            <w:t>(ا. هزاع 2009، 380)</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،و يرى لمور و كوستل 2004 أن معدل ضربات القلب القصوى يصل إلى 200 نبضة /د لدى الشاب السليم في سن العشرين ،و أن معدل ضربات القلب القصوى يتأثر بالعمر و ينخفض بتقدمه بمعدل 10</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كل عشر سنوات و ذلك ابتداءا من الثلاثينيات من العمر،و يساهم التدريب البدني في التقليل من هذا الانخفاض          </w:t>
      </w:r>
      <w:sdt>
        <w:sdtPr>
          <w:rPr>
            <w:rFonts w:ascii="Vijaya" w:hAnsi="Vijaya" w:cs="Vijaya"/>
            <w:sz w:val="28"/>
            <w:szCs w:val="28"/>
            <w:rtl/>
            <w:lang w:val="en-US" w:bidi="ar-DZ"/>
          </w:rPr>
          <w:id w:val="176328528"/>
          <w:citation/>
        </w:sdtPr>
        <w:sdtContent>
          <w:r w:rsidR="009457E5" w:rsidRPr="006E2768">
            <w:rPr>
              <w:rFonts w:ascii="Vijaya" w:hAnsi="Vijaya" w:cs="Vijaya"/>
              <w:sz w:val="28"/>
              <w:szCs w:val="28"/>
              <w:rtl/>
              <w:lang w:val="en-US" w:bidi="ar-DZ"/>
            </w:rPr>
            <w:fldChar w:fldCharType="begin"/>
          </w:r>
          <w:r w:rsidRPr="006E2768">
            <w:rPr>
              <w:rFonts w:ascii="Vijaya" w:hAnsi="Vijaya" w:cs="Vijaya"/>
              <w:sz w:val="28"/>
              <w:szCs w:val="28"/>
              <w:lang w:bidi="ar-DZ"/>
            </w:rPr>
            <w:instrText xml:space="preserve"> CITATION Wil04 \p 427 \l 1036  </w:instrText>
          </w:r>
          <w:r w:rsidR="009457E5" w:rsidRPr="006E2768">
            <w:rPr>
              <w:rFonts w:ascii="Vijaya" w:hAnsi="Vijaya" w:cs="Vijaya"/>
              <w:sz w:val="28"/>
              <w:szCs w:val="28"/>
              <w:rtl/>
              <w:lang w:val="en-US" w:bidi="ar-DZ"/>
            </w:rPr>
            <w:fldChar w:fldCharType="separate"/>
          </w:r>
          <w:r w:rsidRPr="006E2768">
            <w:rPr>
              <w:rFonts w:ascii="Vijaya" w:hAnsi="Vijaya" w:cs="Vijaya"/>
              <w:noProof/>
              <w:sz w:val="28"/>
              <w:szCs w:val="28"/>
              <w:lang w:bidi="ar-DZ"/>
            </w:rPr>
            <w:t xml:space="preserve"> (Wilmore.J 2004, 427)</w:t>
          </w:r>
          <w:r w:rsidR="009457E5" w:rsidRPr="006E2768">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،و يرى الباحث أن معدل القلب الأقصى يعبر عن معدل النبض للقلب الموافق لوصول اللاعب الى الحد الأقصى لاستهلاك الأكسجين و يمكن تحديده وفقا لعدة معادلات كما في الجدول الآتي</w:t>
      </w:r>
    </w:p>
    <w:p w:rsidR="00406EFD" w:rsidRDefault="009457E5" w:rsidP="00406EFD">
      <w:pPr>
        <w:bidi/>
        <w:rPr>
          <w:rFonts w:ascii="Traditional Arabic" w:hAnsi="Traditional Arabic" w:cs="Traditional Arabic"/>
          <w:sz w:val="28"/>
          <w:szCs w:val="28"/>
          <w:rtl/>
          <w:lang w:val="en-US" w:bidi="ar-DZ"/>
        </w:rPr>
      </w:pPr>
      <w:r>
        <w:rPr>
          <w:rFonts w:ascii="Traditional Arabic" w:hAnsi="Traditional Arabic" w:cs="Traditional Arabic"/>
          <w:noProof/>
          <w:sz w:val="28"/>
          <w:szCs w:val="28"/>
          <w:rtl/>
          <w:lang w:eastAsia="fr-FR"/>
        </w:rPr>
        <w:pict>
          <v:shape id="_x0000_s1114" type="#_x0000_t202" style="position:absolute;left:0;text-align:left;margin-left:32.6pt;margin-top:4.25pt;width:390.75pt;height:205.5pt;z-index:251738112;mso-width-relative:margin;mso-height-relative:margin" wrapcoords="-43 -89 -43 21511 21643 21511 21643 -89 -43 -89" strokecolor="white [3212]">
            <v:textbox style="mso-next-textbox:#_x0000_s1114">
              <w:txbxContent>
                <w:p w:rsidR="002C1093" w:rsidRPr="002F405F" w:rsidRDefault="002C1093" w:rsidP="00406EFD">
                  <w:pPr>
                    <w:bidi/>
                    <w:jc w:val="center"/>
                    <w:rPr>
                      <w:rFonts w:ascii="Traditional Arabic" w:hAnsi="Traditional Arabic" w:cs="Traditional Arabic"/>
                      <w:b/>
                      <w:bCs/>
                      <w:sz w:val="28"/>
                      <w:szCs w:val="28"/>
                      <w:rtl/>
                    </w:rPr>
                  </w:pPr>
                  <w:proofErr w:type="gramStart"/>
                  <w:r w:rsidRPr="002F405F">
                    <w:rPr>
                      <w:rFonts w:ascii="Traditional Arabic" w:hAnsi="Traditional Arabic" w:cs="Traditional Arabic"/>
                      <w:b/>
                      <w:bCs/>
                      <w:sz w:val="28"/>
                      <w:szCs w:val="28"/>
                      <w:rtl/>
                    </w:rPr>
                    <w:t>الجدول</w:t>
                  </w:r>
                  <w:proofErr w:type="gramEnd"/>
                  <w:r w:rsidRPr="002F405F">
                    <w:rPr>
                      <w:rFonts w:ascii="Traditional Arabic" w:hAnsi="Traditional Arabic" w:cs="Traditional Arabic"/>
                      <w:b/>
                      <w:bCs/>
                      <w:sz w:val="28"/>
                      <w:szCs w:val="28"/>
                      <w:rtl/>
                    </w:rPr>
                    <w:t xml:space="preserve"> رقم(</w:t>
                  </w:r>
                  <w:r w:rsidRPr="002F405F">
                    <w:rPr>
                      <w:rFonts w:ascii="Traditional Arabic" w:hAnsi="Traditional Arabic" w:cs="Traditional Arabic" w:hint="cs"/>
                      <w:b/>
                      <w:bCs/>
                      <w:sz w:val="28"/>
                      <w:szCs w:val="28"/>
                      <w:rtl/>
                    </w:rPr>
                    <w:t>04</w:t>
                  </w:r>
                  <w:r w:rsidRPr="002F405F">
                    <w:rPr>
                      <w:rFonts w:ascii="Traditional Arabic" w:hAnsi="Traditional Arabic" w:cs="Traditional Arabic"/>
                      <w:b/>
                      <w:bCs/>
                      <w:sz w:val="28"/>
                      <w:szCs w:val="28"/>
                      <w:rtl/>
                    </w:rPr>
                    <w:t>) يوضح بعض المعادلات الدالة على أقصى نبض للقلب</w:t>
                  </w:r>
                </w:p>
                <w:tbl>
                  <w:tblPr>
                    <w:tblStyle w:val="Grilledutableau"/>
                    <w:tblW w:w="0" w:type="auto"/>
                    <w:jc w:val="center"/>
                    <w:tblLook w:val="04A0"/>
                  </w:tblPr>
                  <w:tblGrid>
                    <w:gridCol w:w="5920"/>
                    <w:gridCol w:w="1418"/>
                  </w:tblGrid>
                  <w:tr w:rsidR="002C1093" w:rsidTr="00D5435A">
                    <w:trPr>
                      <w:jc w:val="center"/>
                    </w:trPr>
                    <w:tc>
                      <w:tcPr>
                        <w:tcW w:w="5920" w:type="dxa"/>
                        <w:vAlign w:val="center"/>
                      </w:tcPr>
                      <w:p w:rsidR="002C1093" w:rsidRPr="001614B6" w:rsidRDefault="002C1093" w:rsidP="00D5435A">
                        <w:pPr>
                          <w:bidi/>
                          <w:spacing w:line="276" w:lineRule="auto"/>
                          <w:rPr>
                            <w:rFonts w:ascii="Traditional Arabic" w:hAnsi="Traditional Arabic" w:cs="Traditional Arabic"/>
                            <w:sz w:val="28"/>
                            <w:szCs w:val="28"/>
                          </w:rPr>
                        </w:pPr>
                        <w:r w:rsidRPr="001614B6">
                          <w:rPr>
                            <w:rFonts w:ascii="Traditional Arabic" w:hAnsi="Traditional Arabic" w:cs="Traditional Arabic"/>
                            <w:sz w:val="28"/>
                            <w:szCs w:val="28"/>
                            <w:rtl/>
                          </w:rPr>
                          <w:t>ضربات القلب القصوى =220-العمر( بالسنوات)</w:t>
                        </w:r>
                      </w:p>
                    </w:tc>
                    <w:tc>
                      <w:tcPr>
                        <w:tcW w:w="1418" w:type="dxa"/>
                        <w:vAlign w:val="center"/>
                      </w:tcPr>
                      <w:p w:rsidR="002C1093" w:rsidRPr="001614B6" w:rsidRDefault="002C1093" w:rsidP="00D5435A">
                        <w:pPr>
                          <w:bidi/>
                          <w:spacing w:line="276" w:lineRule="auto"/>
                          <w:rPr>
                            <w:rFonts w:ascii="Traditional Arabic" w:hAnsi="Traditional Arabic" w:cs="Traditional Arabic"/>
                            <w:sz w:val="28"/>
                            <w:szCs w:val="28"/>
                          </w:rPr>
                        </w:pPr>
                        <w:proofErr w:type="gramStart"/>
                        <w:r w:rsidRPr="001614B6">
                          <w:rPr>
                            <w:rFonts w:ascii="Traditional Arabic" w:hAnsi="Traditional Arabic" w:cs="Traditional Arabic"/>
                            <w:sz w:val="28"/>
                            <w:szCs w:val="28"/>
                            <w:rtl/>
                          </w:rPr>
                          <w:t>المعادلة</w:t>
                        </w:r>
                        <w:proofErr w:type="gramEnd"/>
                        <w:r w:rsidRPr="001614B6">
                          <w:rPr>
                            <w:rFonts w:ascii="Traditional Arabic" w:hAnsi="Traditional Arabic" w:cs="Traditional Arabic"/>
                            <w:sz w:val="28"/>
                            <w:szCs w:val="28"/>
                            <w:rtl/>
                          </w:rPr>
                          <w:t xml:space="preserve"> الأولى</w:t>
                        </w:r>
                      </w:p>
                    </w:tc>
                  </w:tr>
                  <w:tr w:rsidR="002C1093" w:rsidTr="00D5435A">
                    <w:trPr>
                      <w:jc w:val="center"/>
                    </w:trPr>
                    <w:tc>
                      <w:tcPr>
                        <w:tcW w:w="5920" w:type="dxa"/>
                        <w:vAlign w:val="center"/>
                      </w:tcPr>
                      <w:p w:rsidR="002C1093" w:rsidRPr="001614B6" w:rsidRDefault="002C1093" w:rsidP="00D5435A">
                        <w:pPr>
                          <w:bidi/>
                          <w:spacing w:line="276" w:lineRule="auto"/>
                          <w:rPr>
                            <w:rFonts w:ascii="Traditional Arabic" w:hAnsi="Traditional Arabic" w:cs="Traditional Arabic"/>
                            <w:sz w:val="28"/>
                            <w:szCs w:val="28"/>
                          </w:rPr>
                        </w:pPr>
                        <w:r w:rsidRPr="001614B6">
                          <w:rPr>
                            <w:rFonts w:ascii="Traditional Arabic" w:hAnsi="Traditional Arabic" w:cs="Traditional Arabic"/>
                            <w:sz w:val="28"/>
                            <w:szCs w:val="28"/>
                            <w:rtl/>
                          </w:rPr>
                          <w:t>ضربات القلب القصوى=220-(0,65×العمر بالسنوات)</w:t>
                        </w:r>
                      </w:p>
                    </w:tc>
                    <w:tc>
                      <w:tcPr>
                        <w:tcW w:w="1418" w:type="dxa"/>
                        <w:vAlign w:val="center"/>
                      </w:tcPr>
                      <w:p w:rsidR="002C1093" w:rsidRPr="001614B6" w:rsidRDefault="002C1093" w:rsidP="00D5435A">
                        <w:pPr>
                          <w:bidi/>
                          <w:spacing w:line="276" w:lineRule="auto"/>
                          <w:rPr>
                            <w:rFonts w:ascii="Traditional Arabic" w:hAnsi="Traditional Arabic" w:cs="Traditional Arabic"/>
                            <w:sz w:val="28"/>
                            <w:szCs w:val="28"/>
                          </w:rPr>
                        </w:pPr>
                        <w:r w:rsidRPr="001614B6">
                          <w:rPr>
                            <w:rFonts w:ascii="Traditional Arabic" w:hAnsi="Traditional Arabic" w:cs="Traditional Arabic"/>
                            <w:sz w:val="28"/>
                            <w:szCs w:val="28"/>
                            <w:rtl/>
                          </w:rPr>
                          <w:t>المعادلة الثانية</w:t>
                        </w:r>
                      </w:p>
                    </w:tc>
                  </w:tr>
                  <w:tr w:rsidR="002C1093" w:rsidTr="00D5435A">
                    <w:trPr>
                      <w:jc w:val="center"/>
                    </w:trPr>
                    <w:tc>
                      <w:tcPr>
                        <w:tcW w:w="5920" w:type="dxa"/>
                        <w:vAlign w:val="center"/>
                      </w:tcPr>
                      <w:p w:rsidR="002C1093" w:rsidRPr="001614B6" w:rsidRDefault="002C1093" w:rsidP="00D5435A">
                        <w:pPr>
                          <w:bidi/>
                          <w:spacing w:line="276" w:lineRule="auto"/>
                          <w:rPr>
                            <w:rFonts w:ascii="Traditional Arabic" w:hAnsi="Traditional Arabic" w:cs="Traditional Arabic"/>
                            <w:sz w:val="28"/>
                            <w:szCs w:val="28"/>
                          </w:rPr>
                        </w:pPr>
                        <w:r w:rsidRPr="001614B6">
                          <w:rPr>
                            <w:rFonts w:ascii="Traditional Arabic" w:hAnsi="Traditional Arabic" w:cs="Traditional Arabic"/>
                            <w:sz w:val="28"/>
                            <w:szCs w:val="28"/>
                            <w:rtl/>
                          </w:rPr>
                          <w:t>ضربات القلب القصوى=200-(0,50×العمر بالسنوات)</w:t>
                        </w:r>
                      </w:p>
                    </w:tc>
                    <w:tc>
                      <w:tcPr>
                        <w:tcW w:w="1418" w:type="dxa"/>
                        <w:vAlign w:val="center"/>
                      </w:tcPr>
                      <w:p w:rsidR="002C1093" w:rsidRPr="001614B6" w:rsidRDefault="002C1093" w:rsidP="00D5435A">
                        <w:pPr>
                          <w:bidi/>
                          <w:spacing w:line="276" w:lineRule="auto"/>
                          <w:rPr>
                            <w:rFonts w:ascii="Traditional Arabic" w:hAnsi="Traditional Arabic" w:cs="Traditional Arabic"/>
                            <w:sz w:val="28"/>
                            <w:szCs w:val="28"/>
                          </w:rPr>
                        </w:pPr>
                        <w:proofErr w:type="gramStart"/>
                        <w:r w:rsidRPr="001614B6">
                          <w:rPr>
                            <w:rFonts w:ascii="Traditional Arabic" w:hAnsi="Traditional Arabic" w:cs="Traditional Arabic"/>
                            <w:sz w:val="28"/>
                            <w:szCs w:val="28"/>
                            <w:rtl/>
                          </w:rPr>
                          <w:t>المعادلة</w:t>
                        </w:r>
                        <w:proofErr w:type="gramEnd"/>
                        <w:r w:rsidRPr="001614B6">
                          <w:rPr>
                            <w:rFonts w:ascii="Traditional Arabic" w:hAnsi="Traditional Arabic" w:cs="Traditional Arabic"/>
                            <w:sz w:val="28"/>
                            <w:szCs w:val="28"/>
                            <w:rtl/>
                          </w:rPr>
                          <w:t xml:space="preserve"> الثالثة</w:t>
                        </w:r>
                      </w:p>
                    </w:tc>
                  </w:tr>
                  <w:tr w:rsidR="002C1093" w:rsidTr="00D5435A">
                    <w:trPr>
                      <w:jc w:val="center"/>
                    </w:trPr>
                    <w:tc>
                      <w:tcPr>
                        <w:tcW w:w="5920" w:type="dxa"/>
                        <w:vAlign w:val="center"/>
                      </w:tcPr>
                      <w:p w:rsidR="002C1093" w:rsidRPr="001614B6" w:rsidRDefault="002C1093" w:rsidP="00D5435A">
                        <w:pPr>
                          <w:bidi/>
                          <w:spacing w:line="276" w:lineRule="auto"/>
                          <w:rPr>
                            <w:rFonts w:ascii="Traditional Arabic" w:hAnsi="Traditional Arabic" w:cs="Traditional Arabic"/>
                            <w:sz w:val="28"/>
                            <w:szCs w:val="28"/>
                            <w:rtl/>
                          </w:rPr>
                        </w:pPr>
                        <w:r w:rsidRPr="001614B6">
                          <w:rPr>
                            <w:rFonts w:ascii="Traditional Arabic" w:hAnsi="Traditional Arabic" w:cs="Traditional Arabic"/>
                            <w:sz w:val="28"/>
                            <w:szCs w:val="28"/>
                            <w:rtl/>
                          </w:rPr>
                          <w:t>ضربات القلب القصوى :رجال:209-(0,86×العمر بالسنوات)</w:t>
                        </w:r>
                      </w:p>
                      <w:p w:rsidR="002C1093" w:rsidRPr="001614B6" w:rsidRDefault="002C1093" w:rsidP="00D5435A">
                        <w:pPr>
                          <w:bidi/>
                          <w:spacing w:line="276" w:lineRule="auto"/>
                          <w:rPr>
                            <w:rFonts w:ascii="Traditional Arabic" w:hAnsi="Traditional Arabic" w:cs="Traditional Arabic"/>
                            <w:sz w:val="28"/>
                            <w:szCs w:val="28"/>
                          </w:rPr>
                        </w:pPr>
                        <w:r>
                          <w:rPr>
                            <w:rFonts w:ascii="Traditional Arabic" w:hAnsi="Traditional Arabic" w:cs="Traditional Arabic" w:hint="cs"/>
                            <w:sz w:val="28"/>
                            <w:szCs w:val="28"/>
                            <w:rtl/>
                          </w:rPr>
                          <w:t xml:space="preserve">                           </w:t>
                        </w:r>
                        <w:r w:rsidRPr="001614B6">
                          <w:rPr>
                            <w:rFonts w:ascii="Traditional Arabic" w:hAnsi="Traditional Arabic" w:cs="Traditional Arabic"/>
                            <w:sz w:val="28"/>
                            <w:szCs w:val="28"/>
                            <w:rtl/>
                          </w:rPr>
                          <w:t>نساء:207-(0</w:t>
                        </w:r>
                        <w:proofErr w:type="gramStart"/>
                        <w:r w:rsidRPr="001614B6">
                          <w:rPr>
                            <w:rFonts w:ascii="Traditional Arabic" w:hAnsi="Traditional Arabic" w:cs="Traditional Arabic"/>
                            <w:sz w:val="28"/>
                            <w:szCs w:val="28"/>
                            <w:rtl/>
                          </w:rPr>
                          <w:t>,78×العمر</w:t>
                        </w:r>
                        <w:proofErr w:type="gramEnd"/>
                        <w:r w:rsidRPr="001614B6">
                          <w:rPr>
                            <w:rFonts w:ascii="Traditional Arabic" w:hAnsi="Traditional Arabic" w:cs="Traditional Arabic"/>
                            <w:sz w:val="28"/>
                            <w:szCs w:val="28"/>
                            <w:rtl/>
                          </w:rPr>
                          <w:t xml:space="preserve"> بالسنوات)</w:t>
                        </w:r>
                      </w:p>
                    </w:tc>
                    <w:tc>
                      <w:tcPr>
                        <w:tcW w:w="1418" w:type="dxa"/>
                        <w:vAlign w:val="center"/>
                      </w:tcPr>
                      <w:p w:rsidR="002C1093" w:rsidRPr="001614B6" w:rsidRDefault="002C1093" w:rsidP="00D5435A">
                        <w:pPr>
                          <w:bidi/>
                          <w:spacing w:line="276" w:lineRule="auto"/>
                          <w:rPr>
                            <w:rFonts w:ascii="Traditional Arabic" w:hAnsi="Traditional Arabic" w:cs="Traditional Arabic"/>
                            <w:sz w:val="28"/>
                            <w:szCs w:val="28"/>
                          </w:rPr>
                        </w:pPr>
                        <w:proofErr w:type="gramStart"/>
                        <w:r w:rsidRPr="001614B6">
                          <w:rPr>
                            <w:rFonts w:ascii="Traditional Arabic" w:hAnsi="Traditional Arabic" w:cs="Traditional Arabic"/>
                            <w:sz w:val="28"/>
                            <w:szCs w:val="28"/>
                            <w:rtl/>
                          </w:rPr>
                          <w:t>المعادلة</w:t>
                        </w:r>
                        <w:proofErr w:type="gramEnd"/>
                        <w:r w:rsidRPr="001614B6">
                          <w:rPr>
                            <w:rFonts w:ascii="Traditional Arabic" w:hAnsi="Traditional Arabic" w:cs="Traditional Arabic"/>
                            <w:sz w:val="28"/>
                            <w:szCs w:val="28"/>
                            <w:rtl/>
                          </w:rPr>
                          <w:t xml:space="preserve"> الرابعة</w:t>
                        </w:r>
                      </w:p>
                    </w:tc>
                  </w:tr>
                  <w:tr w:rsidR="002C1093" w:rsidTr="00D5435A">
                    <w:trPr>
                      <w:jc w:val="center"/>
                    </w:trPr>
                    <w:tc>
                      <w:tcPr>
                        <w:tcW w:w="5920" w:type="dxa"/>
                        <w:vAlign w:val="center"/>
                      </w:tcPr>
                      <w:p w:rsidR="002C1093" w:rsidRPr="001614B6" w:rsidRDefault="002C1093" w:rsidP="00D5435A">
                        <w:pPr>
                          <w:bidi/>
                          <w:spacing w:line="276" w:lineRule="auto"/>
                          <w:rPr>
                            <w:rFonts w:ascii="Traditional Arabic" w:hAnsi="Traditional Arabic" w:cs="Traditional Arabic"/>
                            <w:sz w:val="28"/>
                            <w:szCs w:val="28"/>
                          </w:rPr>
                        </w:pPr>
                        <w:r w:rsidRPr="001614B6">
                          <w:rPr>
                            <w:rFonts w:ascii="Traditional Arabic" w:hAnsi="Traditional Arabic" w:cs="Traditional Arabic"/>
                            <w:sz w:val="28"/>
                            <w:szCs w:val="28"/>
                            <w:rtl/>
                          </w:rPr>
                          <w:t>ضربات القلب القصوى=208-(0,7×العمر بالسنوات)</w:t>
                        </w:r>
                      </w:p>
                    </w:tc>
                    <w:tc>
                      <w:tcPr>
                        <w:tcW w:w="1418" w:type="dxa"/>
                        <w:vAlign w:val="center"/>
                      </w:tcPr>
                      <w:p w:rsidR="002C1093" w:rsidRPr="001614B6" w:rsidRDefault="002C1093" w:rsidP="00D5435A">
                        <w:pPr>
                          <w:bidi/>
                          <w:spacing w:line="276" w:lineRule="auto"/>
                          <w:rPr>
                            <w:rFonts w:ascii="Traditional Arabic" w:hAnsi="Traditional Arabic" w:cs="Traditional Arabic"/>
                            <w:sz w:val="28"/>
                            <w:szCs w:val="28"/>
                          </w:rPr>
                        </w:pPr>
                        <w:proofErr w:type="gramStart"/>
                        <w:r w:rsidRPr="001614B6">
                          <w:rPr>
                            <w:rFonts w:ascii="Traditional Arabic" w:hAnsi="Traditional Arabic" w:cs="Traditional Arabic"/>
                            <w:sz w:val="28"/>
                            <w:szCs w:val="28"/>
                            <w:rtl/>
                          </w:rPr>
                          <w:t>المعادلة</w:t>
                        </w:r>
                        <w:proofErr w:type="gramEnd"/>
                        <w:r w:rsidRPr="001614B6">
                          <w:rPr>
                            <w:rFonts w:ascii="Traditional Arabic" w:hAnsi="Traditional Arabic" w:cs="Traditional Arabic"/>
                            <w:sz w:val="28"/>
                            <w:szCs w:val="28"/>
                            <w:rtl/>
                          </w:rPr>
                          <w:t xml:space="preserve"> الخامسة</w:t>
                        </w:r>
                      </w:p>
                    </w:tc>
                  </w:tr>
                  <w:tr w:rsidR="002C1093" w:rsidTr="00D5435A">
                    <w:trPr>
                      <w:jc w:val="center"/>
                    </w:trPr>
                    <w:tc>
                      <w:tcPr>
                        <w:tcW w:w="5920" w:type="dxa"/>
                        <w:vAlign w:val="center"/>
                      </w:tcPr>
                      <w:p w:rsidR="002C1093" w:rsidRPr="001614B6" w:rsidRDefault="002C1093" w:rsidP="00D5435A">
                        <w:pPr>
                          <w:bidi/>
                          <w:spacing w:line="276" w:lineRule="auto"/>
                          <w:rPr>
                            <w:rFonts w:ascii="Traditional Arabic" w:hAnsi="Traditional Arabic" w:cs="Traditional Arabic"/>
                            <w:sz w:val="28"/>
                            <w:szCs w:val="28"/>
                          </w:rPr>
                        </w:pPr>
                        <w:r w:rsidRPr="001614B6">
                          <w:rPr>
                            <w:rFonts w:ascii="Traditional Arabic" w:hAnsi="Traditional Arabic" w:cs="Traditional Arabic"/>
                            <w:sz w:val="28"/>
                            <w:szCs w:val="28"/>
                            <w:rtl/>
                          </w:rPr>
                          <w:t>ضربات القلب القصوى=194,8-(0,504×العمر بالسنوات)</w:t>
                        </w:r>
                      </w:p>
                    </w:tc>
                    <w:tc>
                      <w:tcPr>
                        <w:tcW w:w="1418" w:type="dxa"/>
                        <w:vAlign w:val="center"/>
                      </w:tcPr>
                      <w:p w:rsidR="002C1093" w:rsidRPr="001614B6" w:rsidRDefault="002C1093" w:rsidP="00D5435A">
                        <w:pPr>
                          <w:bidi/>
                          <w:spacing w:line="276" w:lineRule="auto"/>
                          <w:rPr>
                            <w:rFonts w:ascii="Traditional Arabic" w:hAnsi="Traditional Arabic" w:cs="Traditional Arabic"/>
                            <w:sz w:val="28"/>
                            <w:szCs w:val="28"/>
                          </w:rPr>
                        </w:pPr>
                        <w:proofErr w:type="gramStart"/>
                        <w:r w:rsidRPr="001614B6">
                          <w:rPr>
                            <w:rFonts w:ascii="Traditional Arabic" w:hAnsi="Traditional Arabic" w:cs="Traditional Arabic"/>
                            <w:sz w:val="28"/>
                            <w:szCs w:val="28"/>
                            <w:rtl/>
                          </w:rPr>
                          <w:t>المعادلة</w:t>
                        </w:r>
                        <w:proofErr w:type="gramEnd"/>
                        <w:r w:rsidRPr="001614B6">
                          <w:rPr>
                            <w:rFonts w:ascii="Traditional Arabic" w:hAnsi="Traditional Arabic" w:cs="Traditional Arabic"/>
                            <w:sz w:val="28"/>
                            <w:szCs w:val="28"/>
                            <w:rtl/>
                          </w:rPr>
                          <w:t xml:space="preserve"> السادسة</w:t>
                        </w:r>
                      </w:p>
                    </w:tc>
                  </w:tr>
                </w:tbl>
                <w:p w:rsidR="002C1093" w:rsidRPr="001614B6" w:rsidRDefault="002C1093" w:rsidP="00406EFD">
                  <w:pPr>
                    <w:bidi/>
                    <w:jc w:val="center"/>
                    <w:rPr>
                      <w:rFonts w:ascii="Traditional Arabic" w:hAnsi="Traditional Arabic" w:cs="Traditional Arabic"/>
                      <w:sz w:val="28"/>
                      <w:szCs w:val="28"/>
                    </w:rPr>
                  </w:pPr>
                </w:p>
              </w:txbxContent>
            </v:textbox>
          </v:shape>
        </w:pict>
      </w:r>
    </w:p>
    <w:p w:rsidR="00406EFD" w:rsidRPr="00DB731D" w:rsidRDefault="00406EFD" w:rsidP="00406EFD">
      <w:pPr>
        <w:bidi/>
        <w:rPr>
          <w:rFonts w:ascii="Traditional Arabic" w:hAnsi="Traditional Arabic" w:cs="Traditional Arabic"/>
          <w:sz w:val="28"/>
          <w:szCs w:val="28"/>
          <w:rtl/>
          <w:lang w:val="en-US" w:bidi="ar-DZ"/>
        </w:rPr>
      </w:pPr>
    </w:p>
    <w:p w:rsidR="00406EFD" w:rsidRPr="00DB731D" w:rsidRDefault="00406EFD" w:rsidP="00406EFD">
      <w:pPr>
        <w:bidi/>
        <w:rPr>
          <w:rFonts w:ascii="Traditional Arabic" w:hAnsi="Traditional Arabic" w:cs="Traditional Arabic"/>
          <w:sz w:val="28"/>
          <w:szCs w:val="28"/>
          <w:rtl/>
          <w:lang w:val="en-US" w:bidi="ar-DZ"/>
        </w:rPr>
      </w:pPr>
    </w:p>
    <w:p w:rsidR="00406EFD" w:rsidRPr="00DB731D" w:rsidRDefault="00406EFD" w:rsidP="00406EFD">
      <w:pPr>
        <w:bidi/>
        <w:rPr>
          <w:rFonts w:ascii="Traditional Arabic" w:hAnsi="Traditional Arabic" w:cs="Traditional Arabic"/>
          <w:sz w:val="28"/>
          <w:szCs w:val="28"/>
          <w:rtl/>
          <w:lang w:val="en-US" w:bidi="ar-DZ"/>
        </w:rPr>
      </w:pPr>
    </w:p>
    <w:p w:rsidR="00406EFD" w:rsidRPr="00DB731D" w:rsidRDefault="00406EFD" w:rsidP="00406EFD">
      <w:pPr>
        <w:bidi/>
        <w:rPr>
          <w:rFonts w:ascii="Traditional Arabic" w:hAnsi="Traditional Arabic" w:cs="Traditional Arabic"/>
          <w:sz w:val="28"/>
          <w:szCs w:val="28"/>
          <w:rtl/>
          <w:lang w:val="en-US" w:bidi="ar-DZ"/>
        </w:rPr>
      </w:pPr>
    </w:p>
    <w:p w:rsidR="00406EFD" w:rsidRDefault="00406EFD" w:rsidP="00406EFD">
      <w:pPr>
        <w:bidi/>
        <w:rPr>
          <w:rFonts w:ascii="Traditional Arabic" w:hAnsi="Traditional Arabic" w:cs="Traditional Arabic"/>
          <w:sz w:val="28"/>
          <w:szCs w:val="28"/>
          <w:rtl/>
          <w:lang w:val="en-US" w:bidi="ar-DZ"/>
        </w:rPr>
      </w:pPr>
    </w:p>
    <w:p w:rsidR="00406EFD" w:rsidRDefault="00406EFD" w:rsidP="00406EFD">
      <w:pPr>
        <w:tabs>
          <w:tab w:val="left" w:pos="6123"/>
        </w:tabs>
        <w:bidi/>
        <w:spacing w:line="312" w:lineRule="auto"/>
        <w:rPr>
          <w:rFonts w:ascii="Traditional Arabic" w:hAnsi="Traditional Arabic" w:cs="Traditional Arabic"/>
          <w:b/>
          <w:bCs/>
          <w:sz w:val="32"/>
          <w:szCs w:val="32"/>
          <w:rtl/>
          <w:lang w:val="en-US" w:bidi="ar-DZ"/>
        </w:rPr>
      </w:pPr>
    </w:p>
    <w:p w:rsidR="00406EFD" w:rsidRDefault="00406EFD" w:rsidP="00406EFD">
      <w:pPr>
        <w:tabs>
          <w:tab w:val="left" w:pos="6123"/>
        </w:tabs>
        <w:bidi/>
        <w:spacing w:line="312" w:lineRule="auto"/>
        <w:rPr>
          <w:rFonts w:ascii="Traditional Arabic" w:hAnsi="Traditional Arabic" w:cs="Traditional Arabic"/>
          <w:b/>
          <w:bCs/>
          <w:sz w:val="32"/>
          <w:szCs w:val="32"/>
          <w:rtl/>
          <w:lang w:val="en-US" w:bidi="ar-DZ"/>
        </w:rPr>
      </w:pPr>
    </w:p>
    <w:p w:rsidR="00406EFD" w:rsidRDefault="00406EFD" w:rsidP="00406EFD">
      <w:pPr>
        <w:tabs>
          <w:tab w:val="left" w:pos="6123"/>
        </w:tabs>
        <w:bidi/>
        <w:spacing w:line="312" w:lineRule="auto"/>
        <w:rPr>
          <w:rFonts w:ascii="Traditional Arabic" w:hAnsi="Traditional Arabic" w:cs="Traditional Arabic"/>
          <w:b/>
          <w:bCs/>
          <w:sz w:val="32"/>
          <w:szCs w:val="32"/>
          <w:rtl/>
          <w:lang w:val="en-US" w:bidi="ar-DZ"/>
        </w:rPr>
      </w:pPr>
    </w:p>
    <w:p w:rsidR="00406EFD" w:rsidRDefault="00406EFD" w:rsidP="00406EFD">
      <w:pPr>
        <w:bidi/>
        <w:spacing w:line="312" w:lineRule="auto"/>
        <w:ind w:left="0"/>
        <w:rPr>
          <w:rFonts w:ascii="Traditional Arabic" w:hAnsi="Traditional Arabic" w:cs="Traditional Arabic"/>
          <w:sz w:val="28"/>
          <w:szCs w:val="28"/>
          <w:rtl/>
          <w:lang w:val="en-US" w:bidi="ar-DZ"/>
        </w:rPr>
      </w:pPr>
    </w:p>
    <w:p w:rsidR="00406EFD" w:rsidRDefault="00406EFD" w:rsidP="00406EFD">
      <w:pPr>
        <w:bidi/>
        <w:spacing w:line="312" w:lineRule="auto"/>
        <w:ind w:left="0"/>
        <w:rPr>
          <w:rFonts w:ascii="Traditional Arabic" w:hAnsi="Traditional Arabic" w:cs="Traditional Arabic"/>
          <w:sz w:val="28"/>
          <w:szCs w:val="28"/>
          <w:rtl/>
          <w:lang w:val="en-US" w:bidi="ar-DZ"/>
        </w:rPr>
      </w:pPr>
    </w:p>
    <w:p w:rsidR="00406EFD" w:rsidRDefault="00406EFD" w:rsidP="00406EFD">
      <w:pPr>
        <w:bidi/>
        <w:spacing w:line="312" w:lineRule="auto"/>
        <w:ind w:left="0"/>
        <w:rPr>
          <w:rFonts w:ascii="Traditional Arabic" w:hAnsi="Traditional Arabic" w:cs="Traditional Arabic"/>
          <w:sz w:val="28"/>
          <w:szCs w:val="28"/>
          <w:rtl/>
          <w:lang w:val="en-US" w:bidi="ar-DZ"/>
        </w:rPr>
      </w:pPr>
    </w:p>
    <w:p w:rsidR="00406EFD" w:rsidRDefault="00406EFD" w:rsidP="00406EFD">
      <w:pPr>
        <w:tabs>
          <w:tab w:val="left" w:pos="6123"/>
        </w:tabs>
        <w:bidi/>
        <w:spacing w:line="312" w:lineRule="auto"/>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lastRenderedPageBreak/>
        <w:t xml:space="preserve">4-1-4:العتبة الفارقة الهوائية و اللاهوائية: </w:t>
      </w:r>
    </w:p>
    <w:p w:rsidR="00406EFD" w:rsidRPr="009B41FF" w:rsidRDefault="00406EFD" w:rsidP="00406EFD">
      <w:pPr>
        <w:tabs>
          <w:tab w:val="left" w:pos="6123"/>
        </w:tabs>
        <w:bidi/>
        <w:spacing w:line="312" w:lineRule="auto"/>
        <w:rPr>
          <w:rFonts w:ascii="Traditional Arabic" w:hAnsi="Traditional Arabic" w:cs="Traditional Arabic"/>
          <w:sz w:val="32"/>
          <w:szCs w:val="32"/>
          <w:rtl/>
          <w:lang w:val="en-US" w:bidi="ar-DZ"/>
        </w:rPr>
      </w:pPr>
      <w:r w:rsidRPr="00B02302">
        <w:rPr>
          <w:rFonts w:ascii="Traditional Arabic" w:hAnsi="Traditional Arabic" w:cs="Traditional Arabic"/>
          <w:sz w:val="28"/>
          <w:szCs w:val="28"/>
          <w:rtl/>
          <w:lang w:val="en-US" w:bidi="ar-DZ"/>
        </w:rPr>
        <w:t>تعد الدراسات التي تدرس العلاقة ما بين نبض القلب ،حجم استهلاك الاكسجين ،حمض اللاكتيك مع القدرة</w:t>
      </w:r>
      <w:r>
        <w:rPr>
          <w:rFonts w:ascii="Traditional Arabic" w:hAnsi="Traditional Arabic" w:cs="Traditional Arabic" w:hint="cs"/>
          <w:sz w:val="28"/>
          <w:szCs w:val="28"/>
          <w:rtl/>
          <w:lang w:val="en-US" w:bidi="ar-DZ"/>
        </w:rPr>
        <w:t xml:space="preserve">         </w:t>
      </w:r>
      <w:r w:rsidRPr="00B02302">
        <w:rPr>
          <w:rFonts w:ascii="Traditional Arabic" w:hAnsi="Traditional Arabic" w:cs="Traditional Arabic"/>
          <w:sz w:val="28"/>
          <w:szCs w:val="28"/>
          <w:rtl/>
          <w:lang w:val="en-US" w:bidi="ar-DZ"/>
        </w:rPr>
        <w:t xml:space="preserve"> أو السرعة،نبض القلب وحجم استهلاك الأوكسجين،حجم استهلاك ال</w:t>
      </w:r>
      <w:r>
        <w:rPr>
          <w:rFonts w:ascii="Traditional Arabic" w:hAnsi="Traditional Arabic" w:cs="Traditional Arabic" w:hint="cs"/>
          <w:sz w:val="28"/>
          <w:szCs w:val="28"/>
          <w:rtl/>
          <w:lang w:val="en-US" w:bidi="ar-DZ"/>
        </w:rPr>
        <w:t>أ</w:t>
      </w:r>
      <w:r w:rsidRPr="00B02302">
        <w:rPr>
          <w:rFonts w:ascii="Traditional Arabic" w:hAnsi="Traditional Arabic" w:cs="Traditional Arabic"/>
          <w:sz w:val="28"/>
          <w:szCs w:val="28"/>
          <w:rtl/>
          <w:lang w:val="en-US" w:bidi="ar-DZ"/>
        </w:rPr>
        <w:t xml:space="preserve">كسجين مع حجم طرد ثاني أكسيد الكربون كعلاقة خطية توضح  خصائص التمارين التحملية </w:t>
      </w:r>
      <w:sdt>
        <w:sdtPr>
          <w:rPr>
            <w:rFonts w:ascii="Vijaya" w:hAnsi="Vijaya" w:cs="Vijaya"/>
            <w:sz w:val="28"/>
            <w:szCs w:val="28"/>
            <w:rtl/>
            <w:lang w:val="en-US" w:bidi="ar-DZ"/>
          </w:rPr>
          <w:id w:val="4492124"/>
          <w:citation/>
        </w:sdtPr>
        <w:sdtContent>
          <w:r w:rsidR="009457E5" w:rsidRPr="00092073">
            <w:rPr>
              <w:rFonts w:ascii="Vijaya" w:hAnsi="Vijaya" w:cs="Vijaya"/>
              <w:sz w:val="28"/>
              <w:szCs w:val="28"/>
              <w:rtl/>
              <w:lang w:val="en-US" w:bidi="ar-DZ"/>
            </w:rPr>
            <w:fldChar w:fldCharType="begin"/>
          </w:r>
          <w:r w:rsidRPr="00092073">
            <w:rPr>
              <w:rFonts w:ascii="Vijaya" w:hAnsi="Vijaya" w:cs="Vijaya"/>
              <w:sz w:val="28"/>
              <w:szCs w:val="28"/>
              <w:rtl/>
              <w:lang w:val="en-US" w:bidi="ar-DZ"/>
            </w:rPr>
            <w:instrText xml:space="preserve"> </w:instrText>
          </w:r>
          <w:r w:rsidRPr="00092073">
            <w:rPr>
              <w:rFonts w:ascii="Vijaya" w:hAnsi="Vijaya" w:cs="Vijaya"/>
              <w:sz w:val="28"/>
              <w:szCs w:val="28"/>
              <w:lang w:val="en-US" w:bidi="ar-DZ"/>
            </w:rPr>
            <w:instrText>CITATION Ast54 \l 5121</w:instrText>
          </w:r>
          <w:r w:rsidRPr="00092073">
            <w:rPr>
              <w:rFonts w:ascii="Vijaya" w:hAnsi="Vijaya" w:cs="Vijaya"/>
              <w:sz w:val="28"/>
              <w:szCs w:val="28"/>
              <w:rtl/>
              <w:lang w:val="en-US" w:bidi="ar-DZ"/>
            </w:rPr>
            <w:instrText xml:space="preserve">  </w:instrText>
          </w:r>
          <w:r w:rsidR="009457E5" w:rsidRPr="00092073">
            <w:rPr>
              <w:rFonts w:ascii="Vijaya" w:hAnsi="Vijaya" w:cs="Vijaya"/>
              <w:sz w:val="28"/>
              <w:szCs w:val="28"/>
              <w:rtl/>
              <w:lang w:val="en-US" w:bidi="ar-DZ"/>
            </w:rPr>
            <w:fldChar w:fldCharType="separate"/>
          </w:r>
          <w:r w:rsidRPr="00092073">
            <w:rPr>
              <w:rFonts w:ascii="Vijaya" w:hAnsi="Vijaya" w:cs="Vijaya"/>
              <w:noProof/>
              <w:sz w:val="28"/>
              <w:szCs w:val="28"/>
              <w:lang w:val="en-US" w:bidi="ar-DZ"/>
            </w:rPr>
            <w:t>(Astrand P.O 1954)</w:t>
          </w:r>
          <w:r w:rsidR="009457E5" w:rsidRPr="00092073">
            <w:rPr>
              <w:rFonts w:ascii="Vijaya" w:hAnsi="Vijaya" w:cs="Vijaya"/>
              <w:sz w:val="28"/>
              <w:szCs w:val="28"/>
              <w:rtl/>
              <w:lang w:val="en-US" w:bidi="ar-DZ"/>
            </w:rPr>
            <w:fldChar w:fldCharType="end"/>
          </w:r>
        </w:sdtContent>
      </w:sdt>
      <w:r w:rsidRPr="00B02302">
        <w:rPr>
          <w:rFonts w:ascii="Traditional Arabic" w:hAnsi="Traditional Arabic" w:cs="Traditional Arabic"/>
          <w:sz w:val="28"/>
          <w:szCs w:val="28"/>
          <w:rtl/>
          <w:lang w:val="en-US" w:bidi="ar-DZ"/>
        </w:rPr>
        <w:t xml:space="preserve"> </w:t>
      </w:r>
      <w:sdt>
        <w:sdtPr>
          <w:rPr>
            <w:rFonts w:ascii="Vijaya" w:hAnsi="Vijaya" w:cs="Vijaya"/>
            <w:sz w:val="28"/>
            <w:szCs w:val="28"/>
            <w:rtl/>
            <w:lang w:val="en-US" w:bidi="ar-DZ"/>
          </w:rPr>
          <w:id w:val="4492129"/>
          <w:citation/>
        </w:sdtPr>
        <w:sdtContent>
          <w:r w:rsidR="009457E5" w:rsidRPr="00092073">
            <w:rPr>
              <w:rFonts w:ascii="Vijaya" w:hAnsi="Vijaya" w:cs="Vijaya"/>
              <w:sz w:val="28"/>
              <w:szCs w:val="28"/>
              <w:rtl/>
              <w:lang w:val="en-US" w:bidi="ar-DZ"/>
            </w:rPr>
            <w:fldChar w:fldCharType="begin"/>
          </w:r>
          <w:r w:rsidRPr="00092073">
            <w:rPr>
              <w:rFonts w:ascii="Vijaya" w:hAnsi="Vijaya" w:cs="Vijaya"/>
              <w:sz w:val="28"/>
              <w:szCs w:val="28"/>
              <w:rtl/>
              <w:lang w:val="en-US" w:bidi="ar-DZ"/>
            </w:rPr>
            <w:instrText xml:space="preserve"> </w:instrText>
          </w:r>
          <w:r w:rsidRPr="00092073">
            <w:rPr>
              <w:rFonts w:ascii="Vijaya" w:hAnsi="Vijaya" w:cs="Vijaya"/>
              <w:sz w:val="28"/>
              <w:szCs w:val="28"/>
              <w:lang w:val="en-US" w:bidi="ar-DZ"/>
            </w:rPr>
            <w:instrText>CITATION</w:instrText>
          </w:r>
          <w:r w:rsidRPr="00092073">
            <w:rPr>
              <w:rFonts w:ascii="Vijaya" w:hAnsi="Vijaya" w:cs="Vijaya"/>
              <w:sz w:val="28"/>
              <w:szCs w:val="28"/>
              <w:rtl/>
              <w:lang w:val="en-US" w:bidi="ar-DZ"/>
            </w:rPr>
            <w:instrText xml:space="preserve"> </w:instrText>
          </w:r>
          <w:r w:rsidRPr="00092073">
            <w:rPr>
              <w:rFonts w:ascii="Vijaya" w:hAnsi="Vijaya" w:cs="Vijaya"/>
              <w:sz w:val="28"/>
              <w:szCs w:val="28"/>
              <w:lang w:val="en-US" w:bidi="ar-DZ"/>
            </w:rPr>
            <w:instrText>Gca90 \l 5121</w:instrText>
          </w:r>
          <w:r w:rsidRPr="00092073">
            <w:rPr>
              <w:rFonts w:ascii="Vijaya" w:hAnsi="Vijaya" w:cs="Vijaya"/>
              <w:sz w:val="28"/>
              <w:szCs w:val="28"/>
              <w:rtl/>
              <w:lang w:val="en-US" w:bidi="ar-DZ"/>
            </w:rPr>
            <w:instrText xml:space="preserve"> </w:instrText>
          </w:r>
          <w:r w:rsidR="009457E5" w:rsidRPr="00092073">
            <w:rPr>
              <w:rFonts w:ascii="Vijaya" w:hAnsi="Vijaya" w:cs="Vijaya"/>
              <w:sz w:val="28"/>
              <w:szCs w:val="28"/>
              <w:rtl/>
              <w:lang w:val="en-US" w:bidi="ar-DZ"/>
            </w:rPr>
            <w:fldChar w:fldCharType="separate"/>
          </w:r>
          <w:r w:rsidRPr="00092073">
            <w:rPr>
              <w:rFonts w:ascii="Vijaya" w:hAnsi="Vijaya" w:cs="Vijaya"/>
              <w:noProof/>
              <w:sz w:val="28"/>
              <w:szCs w:val="28"/>
              <w:lang w:val="en-US" w:bidi="ar-DZ"/>
            </w:rPr>
            <w:t>(Cazorla G 1993)</w:t>
          </w:r>
          <w:r w:rsidR="009457E5" w:rsidRPr="00092073">
            <w:rPr>
              <w:rFonts w:ascii="Vijaya" w:hAnsi="Vijaya" w:cs="Vijaya"/>
              <w:sz w:val="28"/>
              <w:szCs w:val="28"/>
              <w:rtl/>
              <w:lang w:val="en-US" w:bidi="ar-DZ"/>
            </w:rPr>
            <w:fldChar w:fldCharType="end"/>
          </w:r>
        </w:sdtContent>
      </w:sdt>
      <w:sdt>
        <w:sdtPr>
          <w:rPr>
            <w:rFonts w:ascii="Vijaya" w:hAnsi="Vijaya" w:cs="Vijaya"/>
            <w:sz w:val="28"/>
            <w:szCs w:val="28"/>
            <w:rtl/>
            <w:lang w:val="en-US" w:bidi="ar-DZ"/>
          </w:rPr>
          <w:id w:val="4492134"/>
          <w:citation/>
        </w:sdtPr>
        <w:sdtContent>
          <w:r w:rsidR="009457E5" w:rsidRPr="00092073">
            <w:rPr>
              <w:rFonts w:ascii="Vijaya" w:hAnsi="Vijaya" w:cs="Vijaya"/>
              <w:sz w:val="28"/>
              <w:szCs w:val="28"/>
              <w:rtl/>
              <w:lang w:val="en-US" w:bidi="ar-DZ"/>
            </w:rPr>
            <w:fldChar w:fldCharType="begin"/>
          </w:r>
          <w:r w:rsidRPr="00092073">
            <w:rPr>
              <w:rFonts w:ascii="Vijaya" w:hAnsi="Vijaya" w:cs="Vijaya"/>
              <w:sz w:val="28"/>
              <w:szCs w:val="28"/>
              <w:rtl/>
              <w:lang w:val="en-US" w:bidi="ar-DZ"/>
            </w:rPr>
            <w:instrText xml:space="preserve"> </w:instrText>
          </w:r>
          <w:r w:rsidRPr="00092073">
            <w:rPr>
              <w:rFonts w:ascii="Vijaya" w:hAnsi="Vijaya" w:cs="Vijaya"/>
              <w:sz w:val="28"/>
              <w:szCs w:val="28"/>
              <w:lang w:val="en-US" w:bidi="ar-DZ"/>
            </w:rPr>
            <w:instrText>CITATION</w:instrText>
          </w:r>
          <w:r w:rsidRPr="00092073">
            <w:rPr>
              <w:rFonts w:ascii="Vijaya" w:hAnsi="Vijaya" w:cs="Vijaya"/>
              <w:sz w:val="28"/>
              <w:szCs w:val="28"/>
              <w:rtl/>
              <w:lang w:val="en-US" w:bidi="ar-DZ"/>
            </w:rPr>
            <w:instrText xml:space="preserve"> </w:instrText>
          </w:r>
          <w:r w:rsidRPr="00092073">
            <w:rPr>
              <w:rFonts w:ascii="Vijaya" w:hAnsi="Vijaya" w:cs="Vijaya"/>
              <w:sz w:val="28"/>
              <w:szCs w:val="28"/>
              <w:lang w:val="en-US" w:bidi="ar-DZ"/>
            </w:rPr>
            <w:instrText>Lam82 \l 5121</w:instrText>
          </w:r>
          <w:r w:rsidRPr="00092073">
            <w:rPr>
              <w:rFonts w:ascii="Vijaya" w:hAnsi="Vijaya" w:cs="Vijaya"/>
              <w:sz w:val="28"/>
              <w:szCs w:val="28"/>
              <w:rtl/>
              <w:lang w:val="en-US" w:bidi="ar-DZ"/>
            </w:rPr>
            <w:instrText xml:space="preserve"> </w:instrText>
          </w:r>
          <w:r w:rsidR="009457E5" w:rsidRPr="00092073">
            <w:rPr>
              <w:rFonts w:ascii="Vijaya" w:hAnsi="Vijaya" w:cs="Vijaya"/>
              <w:sz w:val="28"/>
              <w:szCs w:val="28"/>
              <w:rtl/>
              <w:lang w:val="en-US" w:bidi="ar-DZ"/>
            </w:rPr>
            <w:fldChar w:fldCharType="separate"/>
          </w:r>
          <w:r w:rsidRPr="00092073">
            <w:rPr>
              <w:rFonts w:ascii="Vijaya" w:hAnsi="Vijaya" w:cs="Vijaya"/>
              <w:noProof/>
              <w:sz w:val="28"/>
              <w:szCs w:val="28"/>
              <w:rtl/>
              <w:lang w:val="en-US" w:bidi="ar-DZ"/>
            </w:rPr>
            <w:t xml:space="preserve"> </w:t>
          </w:r>
          <w:r w:rsidRPr="00092073">
            <w:rPr>
              <w:rFonts w:ascii="Vijaya" w:hAnsi="Vijaya" w:cs="Vijaya"/>
              <w:noProof/>
              <w:sz w:val="28"/>
              <w:szCs w:val="28"/>
              <w:lang w:val="en-US" w:bidi="ar-DZ"/>
            </w:rPr>
            <w:t>(Léger L 1982)</w:t>
          </w:r>
          <w:r w:rsidR="009457E5" w:rsidRPr="00092073">
            <w:rPr>
              <w:rFonts w:ascii="Vijaya" w:hAnsi="Vijaya" w:cs="Vijaya"/>
              <w:sz w:val="28"/>
              <w:szCs w:val="28"/>
              <w:rtl/>
              <w:lang w:val="en-US" w:bidi="ar-DZ"/>
            </w:rPr>
            <w:fldChar w:fldCharType="end"/>
          </w:r>
        </w:sdtContent>
      </w:sdt>
      <w:r w:rsidRPr="00B02302">
        <w:rPr>
          <w:rFonts w:ascii="Traditional Arabic" w:hAnsi="Traditional Arabic" w:cs="Traditional Arabic"/>
          <w:sz w:val="28"/>
          <w:szCs w:val="28"/>
          <w:rtl/>
          <w:lang w:val="en-US" w:bidi="ar-DZ"/>
        </w:rPr>
        <w:t xml:space="preserve"> و ذلك لمعرفة حدود مصادر الطاقة الهوائية التي تتمثل في كل م</w:t>
      </w:r>
      <w:r>
        <w:rPr>
          <w:rFonts w:ascii="Traditional Arabic" w:hAnsi="Traditional Arabic" w:cs="Traditional Arabic"/>
          <w:sz w:val="28"/>
          <w:szCs w:val="28"/>
          <w:rtl/>
          <w:lang w:val="en-US" w:bidi="ar-DZ"/>
        </w:rPr>
        <w:t xml:space="preserve">ن العتبة الفارقة اللاهوائية </w:t>
      </w:r>
      <w:r w:rsidRPr="00B02302">
        <w:rPr>
          <w:rFonts w:ascii="Traditional Arabic" w:hAnsi="Traditional Arabic" w:cs="Traditional Arabic"/>
          <w:sz w:val="28"/>
          <w:szCs w:val="28"/>
          <w:rtl/>
          <w:lang w:val="en-US" w:bidi="ar-DZ"/>
        </w:rPr>
        <w:t>و الهوائية،حيث أن البعض يرى أن مستوى 2 مملي مول هو الحد الذي يمثل الع</w:t>
      </w:r>
      <w:r>
        <w:rPr>
          <w:rFonts w:ascii="Traditional Arabic" w:hAnsi="Traditional Arabic" w:cs="Traditional Arabic"/>
          <w:sz w:val="28"/>
          <w:szCs w:val="28"/>
          <w:rtl/>
          <w:lang w:val="en-US" w:bidi="ar-DZ"/>
        </w:rPr>
        <w:t xml:space="preserve">تبة الفارقة الهوائية </w:t>
      </w:r>
      <w:r w:rsidRPr="00B02302">
        <w:rPr>
          <w:rFonts w:ascii="Traditional Arabic" w:hAnsi="Traditional Arabic" w:cs="Traditional Arabic"/>
          <w:sz w:val="28"/>
          <w:szCs w:val="28"/>
          <w:rtl/>
          <w:lang w:val="en-US" w:bidi="ar-DZ"/>
        </w:rPr>
        <w:t xml:space="preserve"> </w:t>
      </w:r>
      <w:r w:rsidRPr="00092073">
        <w:rPr>
          <w:rFonts w:ascii="Vijaya" w:hAnsi="Vijaya" w:cs="Vijaya"/>
          <w:sz w:val="28"/>
          <w:szCs w:val="28"/>
          <w:lang w:val="en-US" w:bidi="ar-DZ"/>
        </w:rPr>
        <w:t>seuil aerobe</w:t>
      </w:r>
      <w:r w:rsidRPr="00B02302">
        <w:rPr>
          <w:rFonts w:ascii="Traditional Arabic" w:hAnsi="Traditional Arabic" w:cs="Traditional Arabic"/>
          <w:sz w:val="28"/>
          <w:szCs w:val="28"/>
          <w:rtl/>
          <w:lang w:val="en-US" w:bidi="ar-DZ"/>
        </w:rPr>
        <w:t xml:space="preserve">  و يقصد بها أنها الحد الأدنى لشدة الحمل البدني الذي يمكن أن يحسن القدرة الهوائية،و يشير عماد الدين شعبان نقلا عن </w:t>
      </w:r>
      <w:r w:rsidRPr="00092073">
        <w:rPr>
          <w:rFonts w:ascii="Vijaya" w:hAnsi="Vijaya" w:cs="Vijaya"/>
          <w:sz w:val="28"/>
          <w:szCs w:val="28"/>
          <w:lang w:val="en-US" w:bidi="ar-DZ"/>
        </w:rPr>
        <w:t>kinderman</w:t>
      </w:r>
      <w:r>
        <w:rPr>
          <w:rFonts w:ascii="Traditional Arabic" w:hAnsi="Traditional Arabic" w:cs="Traditional Arabic"/>
          <w:sz w:val="28"/>
          <w:szCs w:val="28"/>
          <w:rtl/>
          <w:lang w:val="en-US" w:bidi="ar-DZ"/>
        </w:rPr>
        <w:t xml:space="preserve"> وآخرون </w:t>
      </w:r>
      <w:r w:rsidRPr="00092073">
        <w:rPr>
          <w:rFonts w:ascii="Vijaya" w:hAnsi="Vijaya" w:cs="Traditional Arabic"/>
          <w:sz w:val="28"/>
          <w:szCs w:val="28"/>
          <w:rtl/>
          <w:lang w:val="en-US" w:bidi="ar-DZ"/>
        </w:rPr>
        <w:t>و</w:t>
      </w:r>
      <w:r w:rsidRPr="00092073">
        <w:rPr>
          <w:rFonts w:ascii="Vijaya" w:hAnsi="Vijaya" w:cs="Vijaya"/>
          <w:sz w:val="28"/>
          <w:szCs w:val="28"/>
          <w:lang w:val="en-US" w:bidi="ar-DZ"/>
        </w:rPr>
        <w:t>stegman</w:t>
      </w:r>
      <w:r w:rsidRPr="00092073">
        <w:rPr>
          <w:rFonts w:ascii="Vijaya" w:hAnsi="Vijaya" w:cs="Vijaya"/>
          <w:sz w:val="28"/>
          <w:szCs w:val="28"/>
          <w:lang w:bidi="ar-DZ"/>
        </w:rPr>
        <w:t>n</w:t>
      </w:r>
      <w:r>
        <w:rPr>
          <w:rFonts w:ascii="Traditional Arabic" w:hAnsi="Traditional Arabic" w:cs="Traditional Arabic" w:hint="cs"/>
          <w:sz w:val="28"/>
          <w:szCs w:val="28"/>
          <w:rtl/>
          <w:lang w:val="en-US" w:bidi="ar-DZ"/>
        </w:rPr>
        <w:t xml:space="preserve"> </w:t>
      </w:r>
      <w:r w:rsidRPr="00B02302">
        <w:rPr>
          <w:rFonts w:ascii="Traditional Arabic" w:hAnsi="Traditional Arabic" w:cs="Traditional Arabic"/>
          <w:sz w:val="28"/>
          <w:szCs w:val="28"/>
          <w:rtl/>
          <w:lang w:val="en-US" w:bidi="ar-DZ"/>
        </w:rPr>
        <w:t xml:space="preserve">و آخرون أن مستوى 4 مللي مول هو العتبة الفارقة اللاهوائية </w:t>
      </w:r>
      <w:r w:rsidRPr="00092073">
        <w:rPr>
          <w:rFonts w:ascii="Vijaya" w:hAnsi="Vijaya" w:cs="Vijaya"/>
          <w:sz w:val="28"/>
          <w:szCs w:val="28"/>
          <w:lang w:val="en-US" w:bidi="ar-DZ"/>
        </w:rPr>
        <w:t>seuil anérobie</w:t>
      </w:r>
      <w:r w:rsidRPr="00B02302">
        <w:rPr>
          <w:rFonts w:ascii="Traditional Arabic" w:hAnsi="Traditional Arabic" w:cs="Traditional Arabic"/>
          <w:sz w:val="28"/>
          <w:szCs w:val="28"/>
          <w:rtl/>
          <w:lang w:val="en-US" w:bidi="ar-DZ"/>
        </w:rPr>
        <w:t xml:space="preserve"> و البعض أشار </w:t>
      </w:r>
      <w:r>
        <w:rPr>
          <w:rFonts w:ascii="Traditional Arabic" w:hAnsi="Traditional Arabic" w:cs="Traditional Arabic" w:hint="cs"/>
          <w:sz w:val="28"/>
          <w:szCs w:val="28"/>
          <w:rtl/>
          <w:lang w:val="en-US" w:bidi="ar-DZ"/>
        </w:rPr>
        <w:t>إ</w:t>
      </w:r>
      <w:r w:rsidRPr="00931BE7">
        <w:rPr>
          <w:rFonts w:ascii="Traditional Arabic" w:hAnsi="Traditional Arabic" w:cs="Traditional Arabic"/>
          <w:sz w:val="28"/>
          <w:szCs w:val="28"/>
          <w:rtl/>
          <w:lang w:val="en-US" w:bidi="ar-DZ"/>
        </w:rPr>
        <w:t xml:space="preserve">لى </w:t>
      </w:r>
      <w:r w:rsidRPr="00B02302">
        <w:rPr>
          <w:rFonts w:ascii="Traditional Arabic" w:hAnsi="Traditional Arabic" w:cs="Traditional Arabic"/>
          <w:sz w:val="28"/>
          <w:szCs w:val="28"/>
          <w:rtl/>
          <w:lang w:val="en-US" w:bidi="ar-DZ"/>
        </w:rPr>
        <w:t xml:space="preserve">أن العتبة الفارقة اللاهوائية هي الحد الأقصى لشدة الحمل الذي يمكن أن يطور القدرات الهوائية،أي أن العتبة الفارقة اللاهوائية هي شدة الحمل البدني التي يزيد عندها معدل إنتقال حامض اللاكتيك من العضلات إلى الدم بدرجة تزيد عن معدل التخلص منه في الدم،كما أشارت بعض الدراسات أن العتبة الفارقة اللاهوائية هي شدة التمرين التي تقابل التوازن بين إنتاج  و إزالة حمض اللاكتيك في الدم </w:t>
      </w:r>
      <w:sdt>
        <w:sdtPr>
          <w:rPr>
            <w:rFonts w:ascii="Traditional Arabic" w:hAnsi="Traditional Arabic" w:cs="Traditional Arabic"/>
            <w:sz w:val="28"/>
            <w:szCs w:val="28"/>
            <w:rtl/>
            <w:lang w:val="en-US" w:bidi="ar-DZ"/>
          </w:rPr>
          <w:id w:val="358978"/>
          <w:citation/>
        </w:sdtPr>
        <w:sdtContent>
          <w:r w:rsidR="009457E5" w:rsidRPr="00B02302">
            <w:rPr>
              <w:rFonts w:ascii="Traditional Arabic" w:hAnsi="Traditional Arabic" w:cs="Traditional Arabic"/>
              <w:sz w:val="28"/>
              <w:szCs w:val="28"/>
              <w:rtl/>
              <w:lang w:val="en-US" w:bidi="ar-DZ"/>
            </w:rPr>
            <w:fldChar w:fldCharType="begin"/>
          </w:r>
          <w:r w:rsidRPr="00B02302">
            <w:rPr>
              <w:rFonts w:ascii="Traditional Arabic" w:hAnsi="Traditional Arabic" w:cs="Traditional Arabic"/>
              <w:sz w:val="28"/>
              <w:szCs w:val="28"/>
              <w:lang w:bidi="ar-DZ"/>
            </w:rPr>
            <w:instrText xml:space="preserve"> CITATION </w:instrText>
          </w:r>
          <w:r w:rsidRPr="00B02302">
            <w:rPr>
              <w:rFonts w:ascii="Traditional Arabic" w:hAnsi="Traditional Arabic" w:cs="Traditional Arabic"/>
              <w:sz w:val="28"/>
              <w:szCs w:val="28"/>
              <w:rtl/>
              <w:lang w:bidi="ar-DZ"/>
            </w:rPr>
            <w:instrText>حسن08</w:instrText>
          </w:r>
          <w:r w:rsidRPr="00B02302">
            <w:rPr>
              <w:rFonts w:ascii="Traditional Arabic" w:hAnsi="Traditional Arabic" w:cs="Traditional Arabic"/>
              <w:sz w:val="28"/>
              <w:szCs w:val="28"/>
              <w:lang w:bidi="ar-DZ"/>
            </w:rPr>
            <w:instrText xml:space="preserve"> \p 2 \l 1036  </w:instrText>
          </w:r>
          <w:r w:rsidR="009457E5" w:rsidRPr="00B02302">
            <w:rPr>
              <w:rFonts w:ascii="Traditional Arabic" w:hAnsi="Traditional Arabic" w:cs="Traditional Arabic"/>
              <w:sz w:val="28"/>
              <w:szCs w:val="28"/>
              <w:rtl/>
              <w:lang w:val="en-US" w:bidi="ar-DZ"/>
            </w:rPr>
            <w:fldChar w:fldCharType="separate"/>
          </w:r>
          <w:r w:rsidRPr="00D00988">
            <w:rPr>
              <w:rFonts w:ascii="Traditional Arabic" w:hAnsi="Traditional Arabic" w:cs="Traditional Arabic" w:hint="cs"/>
              <w:noProof/>
              <w:sz w:val="28"/>
              <w:szCs w:val="28"/>
              <w:rtl/>
              <w:lang w:bidi="ar-DZ"/>
            </w:rPr>
            <w:t>(عماد الدين 2008، 2)</w:t>
          </w:r>
          <w:r w:rsidR="009457E5" w:rsidRPr="00B02302">
            <w:rPr>
              <w:rFonts w:ascii="Traditional Arabic" w:hAnsi="Traditional Arabic" w:cs="Traditional Arabic"/>
              <w:sz w:val="28"/>
              <w:szCs w:val="28"/>
              <w:rtl/>
              <w:lang w:val="en-US" w:bidi="ar-DZ"/>
            </w:rPr>
            <w:fldChar w:fldCharType="end"/>
          </w:r>
        </w:sdtContent>
      </w:sdt>
      <w:r w:rsidRPr="00B02302">
        <w:rPr>
          <w:rFonts w:ascii="Traditional Arabic" w:hAnsi="Traditional Arabic" w:cs="Traditional Arabic"/>
          <w:sz w:val="28"/>
          <w:szCs w:val="28"/>
          <w:rtl/>
          <w:lang w:val="en-US" w:bidi="ar-DZ"/>
        </w:rPr>
        <w:t xml:space="preserve">، و بالإشارة إلى أهمية المؤشرين فإن العتبة الفارقة اللاهوائية تعد الأهم في التدريب البدني للاعبين أفضل من العتبة الفارقة الهوائية حيث يشير </w:t>
      </w:r>
      <w:r w:rsidRPr="00092073">
        <w:rPr>
          <w:rFonts w:ascii="Vijaya" w:hAnsi="Vijaya" w:cs="Vijaya"/>
          <w:sz w:val="28"/>
          <w:szCs w:val="28"/>
          <w:lang w:val="en-US" w:bidi="ar-DZ"/>
        </w:rPr>
        <w:t>kindermann</w:t>
      </w:r>
      <w:r w:rsidRPr="00B02302">
        <w:rPr>
          <w:rFonts w:ascii="Traditional Arabic" w:hAnsi="Traditional Arabic" w:cs="Traditional Arabic"/>
          <w:sz w:val="28"/>
          <w:szCs w:val="28"/>
          <w:rtl/>
          <w:lang w:val="en-US" w:bidi="ar-DZ"/>
        </w:rPr>
        <w:t xml:space="preserve"> و آخرون 1979 م أن تدريب بشدة حمل العتبة الهوائية لا يعمل إلا على المحافظة على اللياقة البدنية،بينما يعمل التدريب وفق شدة العتبة الفارقة اللاهوائية على تنمية القدرة البدنية للاعبين</w:t>
      </w:r>
      <w:sdt>
        <w:sdtPr>
          <w:rPr>
            <w:rFonts w:ascii="Vijaya" w:hAnsi="Vijaya" w:cs="Vijaya"/>
            <w:sz w:val="28"/>
            <w:szCs w:val="28"/>
            <w:rtl/>
            <w:lang w:val="en-US" w:bidi="ar-DZ"/>
          </w:rPr>
          <w:id w:val="4492176"/>
          <w:citation/>
        </w:sdtPr>
        <w:sdtContent>
          <w:r w:rsidR="009457E5" w:rsidRPr="00092073">
            <w:rPr>
              <w:rFonts w:ascii="Vijaya" w:hAnsi="Vijaya" w:cs="Vijaya"/>
              <w:sz w:val="28"/>
              <w:szCs w:val="28"/>
              <w:rtl/>
              <w:lang w:val="en-US" w:bidi="ar-DZ"/>
            </w:rPr>
            <w:fldChar w:fldCharType="begin"/>
          </w:r>
          <w:r w:rsidRPr="00092073">
            <w:rPr>
              <w:rFonts w:ascii="Vijaya" w:hAnsi="Vijaya" w:cs="Vijaya"/>
              <w:sz w:val="28"/>
              <w:szCs w:val="28"/>
              <w:lang w:bidi="ar-DZ"/>
            </w:rPr>
            <w:instrText xml:space="preserve"> CITATION Kin79 \l 1036 </w:instrText>
          </w:r>
          <w:r w:rsidR="009457E5" w:rsidRPr="00092073">
            <w:rPr>
              <w:rFonts w:ascii="Vijaya" w:hAnsi="Vijaya" w:cs="Vijaya"/>
              <w:sz w:val="28"/>
              <w:szCs w:val="28"/>
              <w:rtl/>
              <w:lang w:val="en-US" w:bidi="ar-DZ"/>
            </w:rPr>
            <w:fldChar w:fldCharType="separate"/>
          </w:r>
          <w:r w:rsidRPr="00092073">
            <w:rPr>
              <w:rFonts w:ascii="Vijaya" w:hAnsi="Vijaya" w:cs="Vijaya"/>
              <w:noProof/>
              <w:sz w:val="28"/>
              <w:szCs w:val="28"/>
              <w:lang w:bidi="ar-DZ"/>
            </w:rPr>
            <w:t xml:space="preserve"> (Kindermann 1979)</w:t>
          </w:r>
          <w:r w:rsidR="009457E5" w:rsidRPr="00092073">
            <w:rPr>
              <w:rFonts w:ascii="Vijaya" w:hAnsi="Vijaya" w:cs="Vijaya"/>
              <w:sz w:val="28"/>
              <w:szCs w:val="28"/>
              <w:rtl/>
              <w:lang w:val="en-US" w:bidi="ar-DZ"/>
            </w:rPr>
            <w:fldChar w:fldCharType="end"/>
          </w:r>
        </w:sdtContent>
      </w:sdt>
      <w:r w:rsidRPr="00B02302">
        <w:rPr>
          <w:rFonts w:ascii="Traditional Arabic" w:hAnsi="Traditional Arabic" w:cs="Traditional Arabic"/>
          <w:sz w:val="28"/>
          <w:szCs w:val="28"/>
          <w:rtl/>
          <w:lang w:val="en-US" w:bidi="ar-DZ"/>
        </w:rPr>
        <w:t xml:space="preserve">كما استخلص  </w:t>
      </w:r>
      <w:r w:rsidRPr="00092073">
        <w:rPr>
          <w:rFonts w:ascii="Vijaya" w:hAnsi="Vijaya" w:cs="Vijaya"/>
          <w:sz w:val="28"/>
          <w:szCs w:val="28"/>
          <w:lang w:val="en-US" w:bidi="ar-DZ"/>
        </w:rPr>
        <w:t>Vallier</w:t>
      </w:r>
      <w:r>
        <w:rPr>
          <w:rFonts w:ascii="Traditional Arabic" w:hAnsi="Traditional Arabic" w:cs="Traditional Arabic"/>
          <w:sz w:val="28"/>
          <w:szCs w:val="28"/>
          <w:rtl/>
          <w:lang w:val="en-US" w:bidi="ar-DZ"/>
        </w:rPr>
        <w:t xml:space="preserve"> </w:t>
      </w:r>
      <w:r w:rsidRPr="00B02302">
        <w:rPr>
          <w:rFonts w:ascii="Traditional Arabic" w:hAnsi="Traditional Arabic" w:cs="Traditional Arabic"/>
          <w:sz w:val="28"/>
          <w:szCs w:val="28"/>
          <w:rtl/>
          <w:lang w:val="en-US" w:bidi="ar-DZ"/>
        </w:rPr>
        <w:t>و آخرون 2000م من خلال دراستهم أن العتبة الهوائية الأولى( عتبة التهوية الرئوية الأولى،العتبة اللاكتيكية الأولى) تعتبر وسيلة مهمة في برمجة التدريب البدني للمرضى غير الأصحاء ، بينما تعتمد العتبة اللاهوائية(عتبة التهوية الرئوية الثانية،العتبة اللاكتيكية الثانية) في برمجة التدريب البدني للرياضيين.</w:t>
      </w:r>
      <w:sdt>
        <w:sdtPr>
          <w:rPr>
            <w:rFonts w:ascii="Vijaya" w:hAnsi="Vijaya" w:cs="Vijaya"/>
            <w:sz w:val="28"/>
            <w:szCs w:val="28"/>
            <w:rtl/>
            <w:lang w:val="en-US" w:bidi="ar-DZ"/>
          </w:rPr>
          <w:id w:val="4492185"/>
          <w:citation/>
        </w:sdtPr>
        <w:sdtContent>
          <w:r w:rsidR="009457E5" w:rsidRPr="00092073">
            <w:rPr>
              <w:rFonts w:ascii="Vijaya" w:hAnsi="Vijaya" w:cs="Vijaya"/>
              <w:sz w:val="28"/>
              <w:szCs w:val="28"/>
              <w:rtl/>
              <w:lang w:val="en-US" w:bidi="ar-DZ"/>
            </w:rPr>
            <w:fldChar w:fldCharType="begin"/>
          </w:r>
          <w:r w:rsidRPr="00092073">
            <w:rPr>
              <w:rFonts w:ascii="Vijaya" w:hAnsi="Vijaya" w:cs="Vijaya"/>
              <w:sz w:val="28"/>
              <w:szCs w:val="28"/>
              <w:lang w:bidi="ar-DZ"/>
            </w:rPr>
            <w:instrText xml:space="preserve"> CITATION JMV001 \l 1036 </w:instrText>
          </w:r>
          <w:r w:rsidR="009457E5" w:rsidRPr="00092073">
            <w:rPr>
              <w:rFonts w:ascii="Vijaya" w:hAnsi="Vijaya" w:cs="Vijaya"/>
              <w:sz w:val="28"/>
              <w:szCs w:val="28"/>
              <w:rtl/>
              <w:lang w:val="en-US" w:bidi="ar-DZ"/>
            </w:rPr>
            <w:fldChar w:fldCharType="separate"/>
          </w:r>
          <w:r w:rsidRPr="00092073">
            <w:rPr>
              <w:rFonts w:ascii="Vijaya" w:hAnsi="Vijaya" w:cs="Vijaya"/>
              <w:noProof/>
              <w:sz w:val="28"/>
              <w:szCs w:val="28"/>
              <w:lang w:bidi="ar-DZ"/>
            </w:rPr>
            <w:t xml:space="preserve"> (J.M.Vallier 2000)</w:t>
          </w:r>
          <w:r w:rsidR="009457E5" w:rsidRPr="00092073">
            <w:rPr>
              <w:rFonts w:ascii="Vijaya" w:hAnsi="Vijaya" w:cs="Vijaya"/>
              <w:sz w:val="28"/>
              <w:szCs w:val="28"/>
              <w:rtl/>
              <w:lang w:val="en-US" w:bidi="ar-DZ"/>
            </w:rPr>
            <w:fldChar w:fldCharType="end"/>
          </w:r>
        </w:sdtContent>
      </w:sdt>
      <w:r>
        <w:rPr>
          <w:rFonts w:ascii="Traditional Arabic" w:hAnsi="Traditional Arabic" w:cs="Traditional Arabic"/>
          <w:sz w:val="28"/>
          <w:szCs w:val="28"/>
          <w:rtl/>
          <w:lang w:val="en-US" w:bidi="ar-DZ"/>
        </w:rPr>
        <w:t>.</w:t>
      </w:r>
      <w:r w:rsidRPr="00B02302">
        <w:rPr>
          <w:rFonts w:ascii="Traditional Arabic" w:hAnsi="Traditional Arabic" w:cs="Traditional Arabic"/>
          <w:sz w:val="28"/>
          <w:szCs w:val="28"/>
          <w:rtl/>
          <w:lang w:val="en-US" w:bidi="ar-DZ"/>
        </w:rPr>
        <w:t xml:space="preserve">و يشرح هزاع محمد هزاع 1989م ماهية فسيولوجيا العتبة الفارقة اللاهوائية حيث يرى أنها عبارة عن زيادة معدل انتاج حمض اللاكتيك </w:t>
      </w:r>
      <w:r>
        <w:rPr>
          <w:rFonts w:ascii="Traditional Arabic" w:hAnsi="Traditional Arabic" w:cs="Traditional Arabic"/>
          <w:sz w:val="28"/>
          <w:szCs w:val="28"/>
          <w:rtl/>
          <w:lang w:val="en-US" w:bidi="ar-DZ"/>
        </w:rPr>
        <w:t>في الدم بشكل يفوق معدل استخدامه</w:t>
      </w:r>
      <w:r>
        <w:rPr>
          <w:rFonts w:ascii="Traditional Arabic" w:hAnsi="Traditional Arabic" w:cs="Traditional Arabic" w:hint="cs"/>
          <w:sz w:val="28"/>
          <w:szCs w:val="28"/>
          <w:rtl/>
          <w:lang w:val="en-US" w:bidi="ar-DZ"/>
        </w:rPr>
        <w:t xml:space="preserve"> </w:t>
      </w:r>
      <w:r w:rsidRPr="00B02302">
        <w:rPr>
          <w:rFonts w:ascii="Traditional Arabic" w:hAnsi="Traditional Arabic" w:cs="Traditional Arabic"/>
          <w:sz w:val="28"/>
          <w:szCs w:val="28"/>
          <w:rtl/>
          <w:lang w:val="en-US" w:bidi="ar-DZ"/>
        </w:rPr>
        <w:t xml:space="preserve">و هذا يعود إلى الحاجة للطاقة </w:t>
      </w:r>
      <w:r w:rsidRPr="00F206B2">
        <w:rPr>
          <w:rFonts w:ascii="Vijaya" w:hAnsi="Vijaya" w:cs="Vijaya"/>
          <w:sz w:val="28"/>
          <w:szCs w:val="28"/>
          <w:lang w:bidi="ar-DZ"/>
        </w:rPr>
        <w:t>ATP</w:t>
      </w:r>
      <w:r w:rsidRPr="00B02302">
        <w:rPr>
          <w:rFonts w:ascii="Traditional Arabic" w:hAnsi="Traditional Arabic" w:cs="Traditional Arabic"/>
          <w:sz w:val="28"/>
          <w:szCs w:val="28"/>
          <w:rtl/>
          <w:lang w:val="en-US" w:bidi="ar-DZ"/>
        </w:rPr>
        <w:t xml:space="preserve"> ،إذ يصبح الطلب أعلى من معدل توفيره عن طريق التحلل الهوائي،لذا فان حمض البيروفيك لزاما علية أ</w:t>
      </w:r>
      <w:r>
        <w:rPr>
          <w:rFonts w:ascii="Traditional Arabic" w:hAnsi="Traditional Arabic" w:cs="Traditional Arabic"/>
          <w:sz w:val="28"/>
          <w:szCs w:val="28"/>
          <w:rtl/>
          <w:lang w:val="en-US" w:bidi="ar-DZ"/>
        </w:rPr>
        <w:t xml:space="preserve">ن يقبل أيون الهيدروجين </w:t>
      </w:r>
      <w:r w:rsidRPr="00B02302">
        <w:rPr>
          <w:rFonts w:ascii="Traditional Arabic" w:hAnsi="Traditional Arabic" w:cs="Traditional Arabic"/>
          <w:sz w:val="28"/>
          <w:szCs w:val="28"/>
          <w:rtl/>
          <w:lang w:val="en-US" w:bidi="ar-DZ"/>
        </w:rPr>
        <w:t>و بالتالي يتم اختزاله إلى حمض اللبنيك،لكي يتم توفير(</w:t>
      </w:r>
      <w:r w:rsidRPr="00F206B2">
        <w:rPr>
          <w:rFonts w:ascii="Vijaya" w:hAnsi="Vijaya" w:cs="Vijaya"/>
          <w:sz w:val="28"/>
          <w:szCs w:val="28"/>
          <w:lang w:val="en-US" w:bidi="ar-DZ"/>
        </w:rPr>
        <w:t>NAD</w:t>
      </w:r>
      <w:r w:rsidRPr="00B02302">
        <w:rPr>
          <w:rFonts w:ascii="Traditional Arabic" w:hAnsi="Traditional Arabic" w:cs="Traditional Arabic"/>
          <w:sz w:val="28"/>
          <w:szCs w:val="28"/>
          <w:vertAlign w:val="superscript"/>
          <w:lang w:val="en-US" w:bidi="ar-DZ"/>
        </w:rPr>
        <w:t>+</w:t>
      </w:r>
      <w:r w:rsidRPr="00B02302">
        <w:rPr>
          <w:rFonts w:ascii="Traditional Arabic" w:hAnsi="Traditional Arabic" w:cs="Traditional Arabic"/>
          <w:sz w:val="28"/>
          <w:szCs w:val="28"/>
          <w:rtl/>
          <w:lang w:val="en-US" w:bidi="ar-DZ"/>
        </w:rPr>
        <w:t>) الضروري لتحويل مركب جليسيرالدهايد 3 فوسفات إلى1،3 ثنائي الفوسفوجليسيريت.هذه الخطوة تعد ضرورية من أجل تجنب إيقاف عملية التحلل الجلوكوزي(</w:t>
      </w:r>
      <w:r w:rsidRPr="00F206B2">
        <w:rPr>
          <w:rFonts w:ascii="Vijaya" w:hAnsi="Vijaya" w:cs="Vijaya"/>
          <w:sz w:val="28"/>
          <w:szCs w:val="28"/>
          <w:lang w:val="en-US" w:bidi="ar-DZ"/>
        </w:rPr>
        <w:t>Glycolys</w:t>
      </w:r>
      <w:r w:rsidRPr="00B02302">
        <w:rPr>
          <w:rFonts w:ascii="Traditional Arabic" w:hAnsi="Traditional Arabic" w:cs="Traditional Arabic"/>
          <w:sz w:val="28"/>
          <w:szCs w:val="28"/>
          <w:rtl/>
          <w:lang w:val="en-US" w:bidi="ar-DZ"/>
        </w:rPr>
        <w:t xml:space="preserve">)،كما هو موضح في الشكل رقم()،و عليه فان المحصلة هي ارتفاع تركيز حمض اللبنيك في العضلات أولا،ثم في الدم و ذلك نتيجة زيادة معدل انتاج حمض اللبنيك بشكل يفوق معدل </w:t>
      </w:r>
      <w:r w:rsidRPr="00B02302">
        <w:rPr>
          <w:rFonts w:ascii="Traditional Arabic" w:hAnsi="Traditional Arabic" w:cs="Traditional Arabic"/>
          <w:sz w:val="28"/>
          <w:szCs w:val="28"/>
          <w:rtl/>
          <w:lang w:val="en-US" w:bidi="ar-DZ"/>
        </w:rPr>
        <w:lastRenderedPageBreak/>
        <w:t>إستخدامه،مما يقود إلى زيادة أيونات الهيدروجين و إرتفاع الحموضة في العضلات و بدرجة أقل في الدم.</w:t>
      </w:r>
      <w:sdt>
        <w:sdtPr>
          <w:rPr>
            <w:rFonts w:ascii="Traditional Arabic" w:hAnsi="Traditional Arabic" w:cs="Traditional Arabic"/>
            <w:sz w:val="28"/>
            <w:szCs w:val="28"/>
            <w:rtl/>
            <w:lang w:val="en-US" w:bidi="ar-DZ"/>
          </w:rPr>
          <w:id w:val="10893183"/>
          <w:citation/>
        </w:sdtPr>
        <w:sdtEndPr>
          <w:rPr>
            <w:rFonts w:hint="cs"/>
            <w:sz w:val="32"/>
            <w:szCs w:val="32"/>
          </w:rPr>
        </w:sdtEndPr>
        <w:sdtContent>
          <w:r w:rsidR="009457E5" w:rsidRPr="00B02302">
            <w:rPr>
              <w:rFonts w:ascii="Traditional Arabic" w:hAnsi="Traditional Arabic" w:cs="Traditional Arabic"/>
              <w:sz w:val="28"/>
              <w:szCs w:val="28"/>
              <w:rtl/>
              <w:lang w:val="en-US" w:bidi="ar-DZ"/>
            </w:rPr>
            <w:fldChar w:fldCharType="begin"/>
          </w:r>
          <w:r w:rsidRPr="00B02302">
            <w:rPr>
              <w:rFonts w:ascii="Traditional Arabic" w:hAnsi="Traditional Arabic" w:cs="Traditional Arabic"/>
              <w:sz w:val="28"/>
              <w:szCs w:val="28"/>
              <w:rtl/>
              <w:lang w:val="en-US" w:bidi="ar-DZ"/>
            </w:rPr>
            <w:instrText xml:space="preserve"> </w:instrText>
          </w:r>
          <w:r w:rsidRPr="00B02302">
            <w:rPr>
              <w:rFonts w:ascii="Traditional Arabic" w:hAnsi="Traditional Arabic" w:cs="Traditional Arabic"/>
              <w:sz w:val="28"/>
              <w:szCs w:val="28"/>
              <w:lang w:val="en-US" w:bidi="ar-DZ"/>
            </w:rPr>
            <w:instrText>CITATION</w:instrText>
          </w:r>
          <w:r w:rsidRPr="00B02302">
            <w:rPr>
              <w:rFonts w:ascii="Traditional Arabic" w:hAnsi="Traditional Arabic" w:cs="Traditional Arabic"/>
              <w:sz w:val="28"/>
              <w:szCs w:val="28"/>
              <w:rtl/>
              <w:lang w:val="en-US" w:bidi="ar-DZ"/>
            </w:rPr>
            <w:instrText xml:space="preserve"> هزا89 \</w:instrText>
          </w:r>
          <w:r w:rsidRPr="00B02302">
            <w:rPr>
              <w:rFonts w:ascii="Traditional Arabic" w:hAnsi="Traditional Arabic" w:cs="Traditional Arabic"/>
              <w:sz w:val="28"/>
              <w:szCs w:val="28"/>
              <w:lang w:val="en-US" w:bidi="ar-DZ"/>
            </w:rPr>
            <w:instrText>p 15 \l 5121</w:instrText>
          </w:r>
          <w:r w:rsidRPr="00B02302">
            <w:rPr>
              <w:rFonts w:ascii="Traditional Arabic" w:hAnsi="Traditional Arabic" w:cs="Traditional Arabic"/>
              <w:sz w:val="28"/>
              <w:szCs w:val="28"/>
              <w:rtl/>
              <w:lang w:val="en-US" w:bidi="ar-DZ"/>
            </w:rPr>
            <w:instrText xml:space="preserve">  </w:instrText>
          </w:r>
          <w:r w:rsidR="009457E5" w:rsidRPr="00B02302">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D00988">
            <w:rPr>
              <w:rFonts w:ascii="Traditional Arabic" w:hAnsi="Traditional Arabic" w:cs="Traditional Arabic" w:hint="cs"/>
              <w:noProof/>
              <w:sz w:val="28"/>
              <w:szCs w:val="28"/>
              <w:rtl/>
              <w:lang w:val="en-US" w:bidi="ar-DZ"/>
            </w:rPr>
            <w:t>(هزاع 1979، 15)</w:t>
          </w:r>
          <w:r w:rsidR="009457E5" w:rsidRPr="00B02302">
            <w:rPr>
              <w:rFonts w:ascii="Traditional Arabic" w:hAnsi="Traditional Arabic" w:cs="Traditional Arabic"/>
              <w:sz w:val="28"/>
              <w:szCs w:val="28"/>
              <w:rtl/>
              <w:lang w:val="en-US" w:bidi="ar-DZ"/>
            </w:rPr>
            <w:fldChar w:fldCharType="end"/>
          </w:r>
        </w:sdtContent>
      </w:sdt>
    </w:p>
    <w:p w:rsidR="00D5435A" w:rsidRDefault="00D5435A" w:rsidP="00D5435A">
      <w:pPr>
        <w:tabs>
          <w:tab w:val="left" w:pos="6123"/>
        </w:tabs>
        <w:bidi/>
        <w:spacing w:line="312" w:lineRule="auto"/>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t>4-1-5:منطقة الانتقال هوائي-لاهوائي</w:t>
      </w:r>
      <w:r>
        <w:rPr>
          <w:rFonts w:ascii="Vijaya" w:hAnsi="Vijaya" w:cs="Vijaya"/>
          <w:b/>
          <w:bCs/>
          <w:sz w:val="32"/>
          <w:szCs w:val="32"/>
          <w:lang w:val="en-US" w:bidi="ar-DZ"/>
        </w:rPr>
        <w:t>z</w:t>
      </w:r>
      <w:r w:rsidRPr="00BB75E1">
        <w:rPr>
          <w:rFonts w:ascii="Vijaya" w:hAnsi="Vijaya" w:cs="Vijaya"/>
          <w:b/>
          <w:bCs/>
          <w:sz w:val="32"/>
          <w:szCs w:val="32"/>
          <w:lang w:val="en-US" w:bidi="ar-DZ"/>
        </w:rPr>
        <w:t>on</w:t>
      </w:r>
      <w:r>
        <w:rPr>
          <w:rFonts w:ascii="Vijaya" w:hAnsi="Vijaya" w:cs="Vijaya"/>
          <w:b/>
          <w:bCs/>
          <w:sz w:val="32"/>
          <w:szCs w:val="32"/>
          <w:lang w:val="en-US" w:bidi="ar-DZ"/>
        </w:rPr>
        <w:t>e</w:t>
      </w:r>
      <w:r w:rsidRPr="00BB75E1">
        <w:rPr>
          <w:rFonts w:ascii="Vijaya" w:hAnsi="Vijaya" w:cs="Vijaya"/>
          <w:b/>
          <w:bCs/>
          <w:sz w:val="32"/>
          <w:szCs w:val="32"/>
          <w:lang w:val="en-US" w:bidi="ar-DZ"/>
        </w:rPr>
        <w:t xml:space="preserve"> de transition </w:t>
      </w:r>
      <w:r>
        <w:rPr>
          <w:rFonts w:ascii="Vijaya" w:hAnsi="Vijaya" w:cs="Vijaya"/>
          <w:b/>
          <w:bCs/>
          <w:sz w:val="32"/>
          <w:szCs w:val="32"/>
          <w:lang w:val="en-US" w:bidi="ar-DZ"/>
        </w:rPr>
        <w:t>aé</w:t>
      </w:r>
      <w:r w:rsidRPr="00BB75E1">
        <w:rPr>
          <w:rFonts w:ascii="Vijaya" w:hAnsi="Vijaya" w:cs="Vijaya"/>
          <w:b/>
          <w:bCs/>
          <w:sz w:val="32"/>
          <w:szCs w:val="32"/>
          <w:lang w:val="en-US" w:bidi="ar-DZ"/>
        </w:rPr>
        <w:t>robie-ana</w:t>
      </w:r>
      <w:r>
        <w:rPr>
          <w:rFonts w:ascii="Vijaya" w:hAnsi="Vijaya" w:cs="Vijaya"/>
          <w:b/>
          <w:bCs/>
          <w:sz w:val="32"/>
          <w:szCs w:val="32"/>
          <w:lang w:val="en-US" w:bidi="ar-DZ"/>
        </w:rPr>
        <w:t>é</w:t>
      </w:r>
      <w:r w:rsidRPr="00BB75E1">
        <w:rPr>
          <w:rFonts w:ascii="Vijaya" w:hAnsi="Vijaya" w:cs="Vijaya"/>
          <w:b/>
          <w:bCs/>
          <w:sz w:val="32"/>
          <w:szCs w:val="32"/>
          <w:lang w:val="en-US" w:bidi="ar-DZ"/>
        </w:rPr>
        <w:t>robie</w:t>
      </w:r>
      <w:r>
        <w:rPr>
          <w:rFonts w:ascii="Traditional Arabic" w:hAnsi="Traditional Arabic" w:cs="Traditional Arabic" w:hint="cs"/>
          <w:b/>
          <w:bCs/>
          <w:sz w:val="32"/>
          <w:szCs w:val="32"/>
          <w:rtl/>
          <w:lang w:val="en-US" w:bidi="ar-DZ"/>
        </w:rPr>
        <w:t xml:space="preserve">: </w:t>
      </w:r>
    </w:p>
    <w:p w:rsidR="00D5435A" w:rsidRPr="00DA1124" w:rsidRDefault="00D5435A" w:rsidP="00D5435A">
      <w:pPr>
        <w:tabs>
          <w:tab w:val="left" w:pos="6123"/>
        </w:tabs>
        <w:bidi/>
        <w:spacing w:line="312" w:lineRule="auto"/>
        <w:rPr>
          <w:rFonts w:ascii="Traditional Arabic" w:hAnsi="Traditional Arabic" w:cs="Traditional Arabic"/>
          <w:sz w:val="28"/>
          <w:szCs w:val="28"/>
          <w:rtl/>
          <w:lang w:val="en-US" w:bidi="ar-DZ"/>
        </w:rPr>
      </w:pPr>
      <w:r w:rsidRPr="00B02302">
        <w:rPr>
          <w:rFonts w:ascii="Traditional Arabic" w:hAnsi="Traditional Arabic" w:cs="Traditional Arabic"/>
          <w:sz w:val="28"/>
          <w:szCs w:val="28"/>
          <w:rtl/>
          <w:lang w:val="en-US" w:bidi="ar-DZ"/>
        </w:rPr>
        <w:t>من خلال ما سبق ذكره نستدل أن هناك منطقة بين العتبتين هي الأنسب للتدري</w:t>
      </w:r>
      <w:r>
        <w:rPr>
          <w:rFonts w:ascii="Traditional Arabic" w:hAnsi="Traditional Arabic" w:cs="Traditional Arabic"/>
          <w:sz w:val="28"/>
          <w:szCs w:val="28"/>
          <w:rtl/>
          <w:lang w:val="en-US" w:bidi="ar-DZ"/>
        </w:rPr>
        <w:t xml:space="preserve">ب الهوائي أي بين الحد الأدنى </w:t>
      </w:r>
      <w:r w:rsidRPr="00B02302">
        <w:rPr>
          <w:rFonts w:ascii="Traditional Arabic" w:hAnsi="Traditional Arabic" w:cs="Traditional Arabic"/>
          <w:sz w:val="28"/>
          <w:szCs w:val="28"/>
          <w:rtl/>
          <w:lang w:val="en-US" w:bidi="ar-DZ"/>
        </w:rPr>
        <w:t>و الحد الأقصى لشدة الحمل البدني الذي يطور القدرة الهوائية و هو ما يسم</w:t>
      </w:r>
      <w:r>
        <w:rPr>
          <w:rFonts w:ascii="Traditional Arabic" w:hAnsi="Traditional Arabic" w:cs="Traditional Arabic"/>
          <w:sz w:val="28"/>
          <w:szCs w:val="28"/>
          <w:rtl/>
          <w:lang w:val="en-US" w:bidi="ar-DZ"/>
        </w:rPr>
        <w:t>ى علميا</w:t>
      </w:r>
      <w:r w:rsidRPr="00B02302">
        <w:rPr>
          <w:rFonts w:ascii="Traditional Arabic" w:hAnsi="Traditional Arabic" w:cs="Traditional Arabic"/>
          <w:sz w:val="28"/>
          <w:szCs w:val="28"/>
          <w:rtl/>
          <w:lang w:val="en-US" w:bidi="ar-DZ"/>
        </w:rPr>
        <w:t>(</w:t>
      </w:r>
      <w:r w:rsidRPr="009E67EA">
        <w:rPr>
          <w:rFonts w:ascii="Traditional Arabic" w:hAnsi="Traditional Arabic" w:cs="Traditional Arabic"/>
          <w:b/>
          <w:bCs/>
          <w:sz w:val="24"/>
          <w:szCs w:val="24"/>
          <w:lang w:val="en-US" w:bidi="ar-DZ"/>
        </w:rPr>
        <w:t>zone de transition aérobi</w:t>
      </w:r>
      <w:r w:rsidRPr="00B02302">
        <w:rPr>
          <w:rFonts w:ascii="Traditional Arabic" w:hAnsi="Traditional Arabic" w:cs="Traditional Arabic"/>
          <w:b/>
          <w:bCs/>
          <w:sz w:val="28"/>
          <w:szCs w:val="28"/>
          <w:lang w:val="en-US" w:bidi="ar-DZ"/>
        </w:rPr>
        <w:t>e-</w:t>
      </w:r>
      <w:r w:rsidRPr="009E67EA">
        <w:rPr>
          <w:rFonts w:ascii="Traditional Arabic" w:hAnsi="Traditional Arabic" w:cs="Traditional Arabic"/>
          <w:b/>
          <w:bCs/>
          <w:sz w:val="24"/>
          <w:szCs w:val="24"/>
          <w:lang w:val="en-US" w:bidi="ar-DZ"/>
        </w:rPr>
        <w:t>anaérobie</w:t>
      </w:r>
      <w:r w:rsidRPr="00B02302">
        <w:rPr>
          <w:rFonts w:ascii="Traditional Arabic" w:hAnsi="Traditional Arabic" w:cs="Traditional Arabic"/>
          <w:b/>
          <w:bCs/>
          <w:sz w:val="28"/>
          <w:szCs w:val="28"/>
          <w:rtl/>
          <w:lang w:val="en-US" w:bidi="ar-DZ"/>
        </w:rPr>
        <w:t>)</w:t>
      </w:r>
      <w:r>
        <w:rPr>
          <w:rFonts w:ascii="Traditional Arabic" w:hAnsi="Traditional Arabic" w:cs="Traditional Arabic" w:hint="cs"/>
          <w:b/>
          <w:bCs/>
          <w:sz w:val="28"/>
          <w:szCs w:val="28"/>
          <w:rtl/>
          <w:lang w:val="en-US" w:bidi="ar-DZ"/>
        </w:rPr>
        <w:t xml:space="preserve"> </w:t>
      </w:r>
      <w:r w:rsidRPr="00B02302">
        <w:rPr>
          <w:rFonts w:ascii="Traditional Arabic" w:hAnsi="Traditional Arabic" w:cs="Traditional Arabic"/>
          <w:sz w:val="28"/>
          <w:szCs w:val="28"/>
          <w:rtl/>
          <w:lang w:val="en-US" w:bidi="ar-DZ"/>
        </w:rPr>
        <w:t>أي منطقة أو مجال الانتقال هوائي-لاهوائي،و قد تم تحديد عدة مناطق (</w:t>
      </w:r>
      <w:r w:rsidRPr="00092073">
        <w:rPr>
          <w:rFonts w:ascii="Vijaya" w:hAnsi="Vijaya" w:cs="Vijaya"/>
          <w:sz w:val="28"/>
          <w:szCs w:val="28"/>
          <w:lang w:val="en-US" w:bidi="ar-DZ"/>
        </w:rPr>
        <w:t>zones</w:t>
      </w:r>
      <w:r w:rsidRPr="00B02302">
        <w:rPr>
          <w:rFonts w:ascii="Traditional Arabic" w:hAnsi="Traditional Arabic" w:cs="Traditional Arabic"/>
          <w:sz w:val="28"/>
          <w:szCs w:val="28"/>
          <w:rtl/>
          <w:lang w:val="en-US" w:bidi="ar-DZ"/>
        </w:rPr>
        <w:t>) اعتمادا على نظرية إنكسارات العلاقة الخطية أثناء إختبارات تحملية متدرجة الشدة،بين عتبة إنكسار التهوية الأولى و الثانية(</w:t>
      </w:r>
      <w:r w:rsidRPr="00092073">
        <w:rPr>
          <w:rFonts w:ascii="Vijaya" w:hAnsi="Vijaya" w:cs="Vijaya"/>
          <w:sz w:val="28"/>
          <w:szCs w:val="28"/>
          <w:lang w:bidi="ar-DZ"/>
        </w:rPr>
        <w:t>SV</w:t>
      </w:r>
      <w:r w:rsidRPr="00092073">
        <w:rPr>
          <w:rFonts w:ascii="Vijaya" w:hAnsi="Vijaya" w:cs="Vijaya"/>
          <w:sz w:val="28"/>
          <w:szCs w:val="28"/>
          <w:vertAlign w:val="subscript"/>
          <w:lang w:bidi="ar-DZ"/>
        </w:rPr>
        <w:t>1</w:t>
      </w:r>
      <w:r w:rsidRPr="00B02302">
        <w:rPr>
          <w:rFonts w:ascii="Traditional Arabic" w:hAnsi="Traditional Arabic" w:cs="Traditional Arabic"/>
          <w:sz w:val="28"/>
          <w:szCs w:val="28"/>
          <w:lang w:bidi="ar-DZ"/>
        </w:rPr>
        <w:t>-</w:t>
      </w:r>
      <w:r w:rsidRPr="00092073">
        <w:rPr>
          <w:rFonts w:ascii="Vijaya" w:hAnsi="Vijaya" w:cs="Vijaya"/>
          <w:sz w:val="28"/>
          <w:szCs w:val="28"/>
          <w:lang w:bidi="ar-DZ"/>
        </w:rPr>
        <w:t>SV</w:t>
      </w:r>
      <w:r w:rsidRPr="00092073">
        <w:rPr>
          <w:rFonts w:ascii="Vijaya" w:hAnsi="Vijaya" w:cs="Vijaya"/>
          <w:sz w:val="28"/>
          <w:szCs w:val="28"/>
          <w:vertAlign w:val="subscript"/>
          <w:lang w:bidi="ar-DZ"/>
        </w:rPr>
        <w:t>2</w:t>
      </w:r>
      <w:r w:rsidRPr="00B02302">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w:t>
      </w:r>
      <w:r w:rsidRPr="00B02302">
        <w:rPr>
          <w:rFonts w:ascii="Traditional Arabic" w:hAnsi="Traditional Arabic" w:cs="Traditional Arabic"/>
          <w:sz w:val="28"/>
          <w:szCs w:val="28"/>
          <w:rtl/>
          <w:lang w:val="en-US" w:bidi="ar-DZ"/>
        </w:rPr>
        <w:t xml:space="preserve">أو إنحناء منحنى العلاقة الخطية (حمض اللاكتيك/سرعة)،(حمض اللاكتيك/قدرة)،أو(نبض القلب/سرعة)،(نبض القلب/قدرة) </w:t>
      </w:r>
      <w:sdt>
        <w:sdtPr>
          <w:rPr>
            <w:rFonts w:ascii="Vijaya" w:hAnsi="Vijaya" w:cs="Vijaya"/>
            <w:sz w:val="28"/>
            <w:szCs w:val="28"/>
            <w:rtl/>
            <w:lang w:val="en-US" w:bidi="ar-DZ"/>
          </w:rPr>
          <w:id w:val="863233"/>
          <w:citation/>
        </w:sdtPr>
        <w:sdtContent>
          <w:r w:rsidR="009457E5" w:rsidRPr="00092073">
            <w:rPr>
              <w:rFonts w:ascii="Vijaya" w:hAnsi="Vijaya" w:cs="Vijaya"/>
              <w:sz w:val="28"/>
              <w:szCs w:val="28"/>
              <w:rtl/>
              <w:lang w:val="en-US" w:bidi="ar-DZ"/>
            </w:rPr>
            <w:fldChar w:fldCharType="begin"/>
          </w:r>
          <w:r w:rsidRPr="00092073">
            <w:rPr>
              <w:rFonts w:ascii="Vijaya" w:hAnsi="Vijaya" w:cs="Vijaya"/>
              <w:sz w:val="28"/>
              <w:szCs w:val="28"/>
              <w:lang w:bidi="ar-DZ"/>
            </w:rPr>
            <w:instrText xml:space="preserve"> CITATION Aun86 \t  \l 1036  </w:instrText>
          </w:r>
          <w:r w:rsidR="009457E5" w:rsidRPr="00092073">
            <w:rPr>
              <w:rFonts w:ascii="Vijaya" w:hAnsi="Vijaya" w:cs="Vijaya"/>
              <w:sz w:val="28"/>
              <w:szCs w:val="28"/>
              <w:rtl/>
              <w:lang w:val="en-US" w:bidi="ar-DZ"/>
            </w:rPr>
            <w:fldChar w:fldCharType="separate"/>
          </w:r>
          <w:r w:rsidRPr="00092073">
            <w:rPr>
              <w:rFonts w:ascii="Vijaya" w:hAnsi="Vijaya" w:cs="Vijaya"/>
              <w:noProof/>
              <w:sz w:val="28"/>
              <w:szCs w:val="28"/>
              <w:lang w:bidi="ar-DZ"/>
            </w:rPr>
            <w:t>(Aunola S. 1986)</w:t>
          </w:r>
          <w:r w:rsidR="009457E5" w:rsidRPr="00092073">
            <w:rPr>
              <w:rFonts w:ascii="Vijaya" w:hAnsi="Vijaya" w:cs="Vijaya"/>
              <w:sz w:val="28"/>
              <w:szCs w:val="28"/>
              <w:rtl/>
              <w:lang w:val="en-US" w:bidi="ar-DZ"/>
            </w:rPr>
            <w:fldChar w:fldCharType="end"/>
          </w:r>
        </w:sdtContent>
      </w:sdt>
      <w:sdt>
        <w:sdtPr>
          <w:rPr>
            <w:rFonts w:ascii="Vijaya" w:hAnsi="Vijaya" w:cs="Vijaya"/>
            <w:sz w:val="28"/>
            <w:szCs w:val="28"/>
            <w:rtl/>
            <w:lang w:val="en-US" w:bidi="ar-DZ"/>
          </w:rPr>
          <w:id w:val="863234"/>
          <w:citation/>
        </w:sdtPr>
        <w:sdtContent>
          <w:r w:rsidR="009457E5" w:rsidRPr="00092073">
            <w:rPr>
              <w:rFonts w:ascii="Vijaya" w:hAnsi="Vijaya" w:cs="Vijaya"/>
              <w:sz w:val="28"/>
              <w:szCs w:val="28"/>
              <w:rtl/>
              <w:lang w:val="en-US" w:bidi="ar-DZ"/>
            </w:rPr>
            <w:fldChar w:fldCharType="begin"/>
          </w:r>
          <w:r w:rsidRPr="00092073">
            <w:rPr>
              <w:rFonts w:ascii="Vijaya" w:hAnsi="Vijaya" w:cs="Vijaya"/>
              <w:sz w:val="28"/>
              <w:szCs w:val="28"/>
              <w:lang w:bidi="ar-DZ"/>
            </w:rPr>
            <w:instrText xml:space="preserve"> CITATION Aun88 \t  \l 1036  </w:instrText>
          </w:r>
          <w:r w:rsidR="009457E5" w:rsidRPr="00092073">
            <w:rPr>
              <w:rFonts w:ascii="Vijaya" w:hAnsi="Vijaya" w:cs="Vijaya"/>
              <w:sz w:val="28"/>
              <w:szCs w:val="28"/>
              <w:rtl/>
              <w:lang w:val="en-US" w:bidi="ar-DZ"/>
            </w:rPr>
            <w:fldChar w:fldCharType="separate"/>
          </w:r>
          <w:r w:rsidRPr="00092073">
            <w:rPr>
              <w:rFonts w:ascii="Vijaya" w:hAnsi="Vijaya" w:cs="Vijaya"/>
              <w:noProof/>
              <w:sz w:val="28"/>
              <w:szCs w:val="28"/>
              <w:lang w:bidi="ar-DZ"/>
            </w:rPr>
            <w:t xml:space="preserve"> (Aunola S. 1988)</w:t>
          </w:r>
          <w:r w:rsidR="009457E5" w:rsidRPr="00092073">
            <w:rPr>
              <w:rFonts w:ascii="Vijaya" w:hAnsi="Vijaya" w:cs="Vijaya"/>
              <w:sz w:val="28"/>
              <w:szCs w:val="28"/>
              <w:rtl/>
              <w:lang w:val="en-US" w:bidi="ar-DZ"/>
            </w:rPr>
            <w:fldChar w:fldCharType="end"/>
          </w:r>
        </w:sdtContent>
      </w:sdt>
      <w:sdt>
        <w:sdtPr>
          <w:rPr>
            <w:rFonts w:ascii="Vijaya" w:hAnsi="Vijaya" w:cs="Vijaya"/>
            <w:sz w:val="28"/>
            <w:szCs w:val="28"/>
            <w:rtl/>
            <w:lang w:val="en-US" w:bidi="ar-DZ"/>
          </w:rPr>
          <w:id w:val="863235"/>
          <w:citation/>
        </w:sdtPr>
        <w:sdtContent>
          <w:r w:rsidR="009457E5" w:rsidRPr="00092073">
            <w:rPr>
              <w:rFonts w:ascii="Vijaya" w:hAnsi="Vijaya" w:cs="Vijaya"/>
              <w:sz w:val="28"/>
              <w:szCs w:val="28"/>
              <w:rtl/>
              <w:lang w:val="en-US" w:bidi="ar-DZ"/>
            </w:rPr>
            <w:fldChar w:fldCharType="begin"/>
          </w:r>
          <w:r w:rsidRPr="00092073">
            <w:rPr>
              <w:rFonts w:ascii="Vijaya" w:hAnsi="Vijaya" w:cs="Vijaya"/>
              <w:sz w:val="28"/>
              <w:szCs w:val="28"/>
              <w:lang w:bidi="ar-DZ"/>
            </w:rPr>
            <w:instrText xml:space="preserve"> CITATION Bod00 \l 1036  </w:instrText>
          </w:r>
          <w:r w:rsidR="009457E5" w:rsidRPr="00092073">
            <w:rPr>
              <w:rFonts w:ascii="Vijaya" w:hAnsi="Vijaya" w:cs="Vijaya"/>
              <w:sz w:val="28"/>
              <w:szCs w:val="28"/>
              <w:rtl/>
              <w:lang w:val="en-US" w:bidi="ar-DZ"/>
            </w:rPr>
            <w:fldChar w:fldCharType="separate"/>
          </w:r>
          <w:r w:rsidRPr="00092073">
            <w:rPr>
              <w:rFonts w:ascii="Vijaya" w:hAnsi="Vijaya" w:cs="Vijaya"/>
              <w:noProof/>
              <w:sz w:val="28"/>
              <w:szCs w:val="28"/>
              <w:lang w:bidi="ar-DZ"/>
            </w:rPr>
            <w:t xml:space="preserve"> (Bodner M.E. 2000)</w:t>
          </w:r>
          <w:r w:rsidR="009457E5" w:rsidRPr="00092073">
            <w:rPr>
              <w:rFonts w:ascii="Vijaya" w:hAnsi="Vijaya" w:cs="Vijaya"/>
              <w:sz w:val="28"/>
              <w:szCs w:val="28"/>
              <w:rtl/>
              <w:lang w:val="en-US" w:bidi="ar-DZ"/>
            </w:rPr>
            <w:fldChar w:fldCharType="end"/>
          </w:r>
        </w:sdtContent>
      </w:sdt>
      <w:sdt>
        <w:sdtPr>
          <w:rPr>
            <w:rFonts w:ascii="Vijaya" w:hAnsi="Vijaya" w:cs="Vijaya"/>
            <w:sz w:val="28"/>
            <w:szCs w:val="28"/>
            <w:rtl/>
            <w:lang w:val="en-US" w:bidi="ar-DZ"/>
          </w:rPr>
          <w:id w:val="863238"/>
          <w:citation/>
        </w:sdtPr>
        <w:sdtContent>
          <w:r w:rsidR="009457E5" w:rsidRPr="00092073">
            <w:rPr>
              <w:rFonts w:ascii="Vijaya" w:hAnsi="Vijaya" w:cs="Vijaya"/>
              <w:sz w:val="28"/>
              <w:szCs w:val="28"/>
              <w:rtl/>
              <w:lang w:val="en-US" w:bidi="ar-DZ"/>
            </w:rPr>
            <w:fldChar w:fldCharType="begin"/>
          </w:r>
          <w:r w:rsidRPr="00092073">
            <w:rPr>
              <w:rFonts w:ascii="Vijaya" w:hAnsi="Vijaya" w:cs="Vijaya"/>
              <w:sz w:val="28"/>
              <w:szCs w:val="28"/>
              <w:lang w:bidi="ar-DZ"/>
            </w:rPr>
            <w:instrText xml:space="preserve"> CITATION Was73 \l 1036  </w:instrText>
          </w:r>
          <w:r w:rsidR="009457E5" w:rsidRPr="00092073">
            <w:rPr>
              <w:rFonts w:ascii="Vijaya" w:hAnsi="Vijaya" w:cs="Vijaya"/>
              <w:sz w:val="28"/>
              <w:szCs w:val="28"/>
              <w:rtl/>
              <w:lang w:val="en-US" w:bidi="ar-DZ"/>
            </w:rPr>
            <w:fldChar w:fldCharType="separate"/>
          </w:r>
          <w:r w:rsidRPr="00092073">
            <w:rPr>
              <w:rFonts w:ascii="Vijaya" w:hAnsi="Vijaya" w:cs="Vijaya"/>
              <w:noProof/>
              <w:sz w:val="28"/>
              <w:szCs w:val="28"/>
              <w:lang w:bidi="ar-DZ"/>
            </w:rPr>
            <w:t xml:space="preserve"> (Wasserman K. 1973)</w:t>
          </w:r>
          <w:r w:rsidR="009457E5" w:rsidRPr="00092073">
            <w:rPr>
              <w:rFonts w:ascii="Vijaya" w:hAnsi="Vijaya" w:cs="Vijaya"/>
              <w:sz w:val="28"/>
              <w:szCs w:val="28"/>
              <w:rtl/>
              <w:lang w:val="en-US" w:bidi="ar-DZ"/>
            </w:rPr>
            <w:fldChar w:fldCharType="end"/>
          </w:r>
        </w:sdtContent>
      </w:sdt>
      <w:sdt>
        <w:sdtPr>
          <w:rPr>
            <w:rFonts w:ascii="Vijaya" w:hAnsi="Vijaya" w:cs="Vijaya"/>
            <w:sz w:val="28"/>
            <w:szCs w:val="28"/>
            <w:rtl/>
            <w:lang w:val="en-US" w:bidi="ar-DZ"/>
          </w:rPr>
          <w:id w:val="10893176"/>
          <w:citation/>
        </w:sdtPr>
        <w:sdtContent>
          <w:r w:rsidR="009457E5" w:rsidRPr="00092073">
            <w:rPr>
              <w:rFonts w:ascii="Vijaya" w:hAnsi="Vijaya" w:cs="Vijaya"/>
              <w:sz w:val="28"/>
              <w:szCs w:val="28"/>
              <w:rtl/>
              <w:lang w:val="en-US" w:bidi="ar-DZ"/>
            </w:rPr>
            <w:fldChar w:fldCharType="begin"/>
          </w:r>
          <w:r w:rsidRPr="00092073">
            <w:rPr>
              <w:rFonts w:ascii="Vijaya" w:hAnsi="Vijaya" w:cs="Vijaya"/>
              <w:sz w:val="28"/>
              <w:szCs w:val="28"/>
              <w:rtl/>
              <w:lang w:val="en-US" w:bidi="ar-DZ"/>
            </w:rPr>
            <w:instrText xml:space="preserve"> </w:instrText>
          </w:r>
          <w:r w:rsidRPr="00092073">
            <w:rPr>
              <w:rFonts w:ascii="Vijaya" w:hAnsi="Vijaya" w:cs="Vijaya"/>
              <w:sz w:val="28"/>
              <w:szCs w:val="28"/>
              <w:lang w:val="en-US" w:bidi="ar-DZ"/>
            </w:rPr>
            <w:instrText>CITATION</w:instrText>
          </w:r>
          <w:r w:rsidRPr="00092073">
            <w:rPr>
              <w:rFonts w:ascii="Vijaya" w:hAnsi="Vijaya" w:cs="Vijaya"/>
              <w:sz w:val="28"/>
              <w:szCs w:val="28"/>
              <w:rtl/>
              <w:lang w:val="en-US" w:bidi="ar-DZ"/>
            </w:rPr>
            <w:instrText xml:space="preserve"> </w:instrText>
          </w:r>
          <w:r w:rsidRPr="00092073">
            <w:rPr>
              <w:rFonts w:ascii="Vijaya" w:hAnsi="Vijaya" w:cs="Vijaya"/>
              <w:sz w:val="28"/>
              <w:szCs w:val="28"/>
              <w:lang w:val="en-US" w:bidi="ar-DZ"/>
            </w:rPr>
            <w:instrText>CON82 \l 5121</w:instrText>
          </w:r>
          <w:r w:rsidRPr="00092073">
            <w:rPr>
              <w:rFonts w:ascii="Vijaya" w:hAnsi="Vijaya" w:cs="Vijaya"/>
              <w:sz w:val="28"/>
              <w:szCs w:val="28"/>
              <w:rtl/>
              <w:lang w:val="en-US" w:bidi="ar-DZ"/>
            </w:rPr>
            <w:instrText xml:space="preserve"> </w:instrText>
          </w:r>
          <w:r w:rsidR="009457E5" w:rsidRPr="00092073">
            <w:rPr>
              <w:rFonts w:ascii="Vijaya" w:hAnsi="Vijaya" w:cs="Vijaya"/>
              <w:sz w:val="28"/>
              <w:szCs w:val="28"/>
              <w:rtl/>
              <w:lang w:val="en-US" w:bidi="ar-DZ"/>
            </w:rPr>
            <w:fldChar w:fldCharType="separate"/>
          </w:r>
          <w:r w:rsidRPr="00092073">
            <w:rPr>
              <w:rFonts w:ascii="Vijaya" w:hAnsi="Vijaya" w:cs="Vijaya"/>
              <w:noProof/>
              <w:sz w:val="28"/>
              <w:szCs w:val="28"/>
              <w:rtl/>
              <w:lang w:val="en-US" w:bidi="ar-DZ"/>
            </w:rPr>
            <w:t xml:space="preserve"> </w:t>
          </w:r>
          <w:r w:rsidRPr="00092073">
            <w:rPr>
              <w:rFonts w:ascii="Vijaya" w:hAnsi="Vijaya" w:cs="Vijaya"/>
              <w:noProof/>
              <w:sz w:val="28"/>
              <w:szCs w:val="28"/>
              <w:lang w:val="en-US" w:bidi="ar-DZ"/>
            </w:rPr>
            <w:t>(CONCONI 1982)</w:t>
          </w:r>
          <w:r w:rsidR="009457E5" w:rsidRPr="00092073">
            <w:rPr>
              <w:rFonts w:ascii="Vijaya" w:hAnsi="Vijaya" w:cs="Vijaya"/>
              <w:sz w:val="28"/>
              <w:szCs w:val="28"/>
              <w:rtl/>
              <w:lang w:val="en-US" w:bidi="ar-DZ"/>
            </w:rPr>
            <w:fldChar w:fldCharType="end"/>
          </w:r>
        </w:sdtContent>
      </w:sdt>
      <w:r w:rsidRPr="00B02302">
        <w:rPr>
          <w:rFonts w:ascii="Traditional Arabic" w:hAnsi="Traditional Arabic" w:cs="Traditional Arabic"/>
          <w:sz w:val="28"/>
          <w:szCs w:val="28"/>
          <w:rtl/>
          <w:lang w:val="en-US" w:bidi="ar-DZ"/>
        </w:rPr>
        <w:t>،كما تعتبر منطقة التحول هوائي- لاهوائي كمعيار يعود له المدرب لتقنين حمل التدريب الذي يستهدف القدرات الهوا</w:t>
      </w:r>
      <w:r>
        <w:rPr>
          <w:rFonts w:ascii="Traditional Arabic" w:hAnsi="Traditional Arabic" w:cs="Traditional Arabic"/>
          <w:sz w:val="28"/>
          <w:szCs w:val="28"/>
          <w:rtl/>
          <w:lang w:val="en-US" w:bidi="ar-DZ"/>
        </w:rPr>
        <w:t>ئية و اللاهوائية للاعبين حيث أن</w:t>
      </w:r>
      <w:r>
        <w:rPr>
          <w:rFonts w:ascii="Traditional Arabic" w:hAnsi="Traditional Arabic" w:cs="Traditional Arabic" w:hint="cs"/>
          <w:sz w:val="28"/>
          <w:szCs w:val="28"/>
          <w:rtl/>
          <w:lang w:val="en-US" w:bidi="ar-DZ"/>
        </w:rPr>
        <w:t>ه</w:t>
      </w:r>
      <w:r w:rsidRPr="00B02302">
        <w:rPr>
          <w:rFonts w:ascii="Traditional Arabic" w:hAnsi="Traditional Arabic" w:cs="Traditional Arabic"/>
          <w:sz w:val="28"/>
          <w:szCs w:val="28"/>
          <w:rtl/>
          <w:lang w:val="en-US" w:bidi="ar-DZ"/>
        </w:rPr>
        <w:t xml:space="preserve"> كل ما اقتربت درجة الحمل من العتبة الفارقة اللاهوائية كلما كان النظام الغالب في عملية التدريب لاهوائي و كلما اقتربنا من العتبة الفارقة الهوائية كان النظام الغالب في عملية التدريب هو النظام الهوائي،حيث يرى </w:t>
      </w:r>
      <w:r w:rsidRPr="00092073">
        <w:rPr>
          <w:rFonts w:ascii="Vijaya" w:hAnsi="Vijaya" w:cs="Vijaya"/>
          <w:sz w:val="28"/>
          <w:szCs w:val="28"/>
          <w:lang w:val="en-US" w:bidi="ar-DZ"/>
        </w:rPr>
        <w:t>Meddelli</w:t>
      </w:r>
      <w:r w:rsidRPr="00B02302">
        <w:rPr>
          <w:rFonts w:ascii="Traditional Arabic" w:hAnsi="Traditional Arabic" w:cs="Traditional Arabic"/>
          <w:sz w:val="28"/>
          <w:szCs w:val="28"/>
          <w:rtl/>
          <w:lang w:val="en-US" w:bidi="ar-DZ"/>
        </w:rPr>
        <w:t xml:space="preserve"> 1989م أن تحديد المستهلك الأقصى الاكسجيني و منطقة التحول هوائي-لاهوائي يعتبر معيارا دقيقا و مقارنا بالنسبة للمدرب كما أنهما يحولان التقويم الكمي الى تقويم نوعي للتدريب كي يكون اللاعب كما يريده المدرب </w:t>
      </w:r>
      <w:sdt>
        <w:sdtPr>
          <w:rPr>
            <w:rFonts w:ascii="Vijaya" w:hAnsi="Vijaya" w:cs="Vijaya"/>
            <w:sz w:val="28"/>
            <w:szCs w:val="28"/>
            <w:rtl/>
            <w:lang w:val="en-US" w:bidi="ar-DZ"/>
          </w:rPr>
          <w:id w:val="10893230"/>
          <w:citation/>
        </w:sdtPr>
        <w:sdtContent>
          <w:r w:rsidR="009457E5" w:rsidRPr="00092073">
            <w:rPr>
              <w:rFonts w:ascii="Vijaya" w:hAnsi="Vijaya" w:cs="Vijaya"/>
              <w:sz w:val="28"/>
              <w:szCs w:val="28"/>
              <w:rtl/>
              <w:lang w:val="en-US" w:bidi="ar-DZ"/>
            </w:rPr>
            <w:fldChar w:fldCharType="begin"/>
          </w:r>
          <w:r w:rsidRPr="00092073">
            <w:rPr>
              <w:rFonts w:ascii="Vijaya" w:hAnsi="Vijaya" w:cs="Vijaya"/>
              <w:sz w:val="28"/>
              <w:szCs w:val="28"/>
              <w:rtl/>
              <w:lang w:val="en-US" w:bidi="ar-DZ"/>
            </w:rPr>
            <w:instrText xml:space="preserve"> </w:instrText>
          </w:r>
          <w:r w:rsidRPr="00092073">
            <w:rPr>
              <w:rFonts w:ascii="Vijaya" w:hAnsi="Vijaya" w:cs="Vijaya"/>
              <w:sz w:val="28"/>
              <w:szCs w:val="28"/>
              <w:lang w:val="en-US" w:bidi="ar-DZ"/>
            </w:rPr>
            <w:instrText>CITATION</w:instrText>
          </w:r>
          <w:r w:rsidRPr="00092073">
            <w:rPr>
              <w:rFonts w:ascii="Vijaya" w:hAnsi="Vijaya" w:cs="Vijaya"/>
              <w:sz w:val="28"/>
              <w:szCs w:val="28"/>
              <w:rtl/>
              <w:lang w:val="en-US" w:bidi="ar-DZ"/>
            </w:rPr>
            <w:instrText xml:space="preserve"> </w:instrText>
          </w:r>
          <w:r w:rsidRPr="00092073">
            <w:rPr>
              <w:rFonts w:ascii="Vijaya" w:hAnsi="Vijaya" w:cs="Vijaya"/>
              <w:sz w:val="28"/>
              <w:szCs w:val="28"/>
              <w:lang w:val="en-US" w:bidi="ar-DZ"/>
            </w:rPr>
            <w:instrText>Jme891 \l 5121</w:instrText>
          </w:r>
          <w:r w:rsidRPr="00092073">
            <w:rPr>
              <w:rFonts w:ascii="Vijaya" w:hAnsi="Vijaya" w:cs="Vijaya"/>
              <w:sz w:val="28"/>
              <w:szCs w:val="28"/>
              <w:rtl/>
              <w:lang w:val="en-US" w:bidi="ar-DZ"/>
            </w:rPr>
            <w:instrText xml:space="preserve"> </w:instrText>
          </w:r>
          <w:r w:rsidR="009457E5" w:rsidRPr="00092073">
            <w:rPr>
              <w:rFonts w:ascii="Vijaya" w:hAnsi="Vijaya" w:cs="Vijaya"/>
              <w:sz w:val="28"/>
              <w:szCs w:val="28"/>
              <w:rtl/>
              <w:lang w:val="en-US" w:bidi="ar-DZ"/>
            </w:rPr>
            <w:fldChar w:fldCharType="separate"/>
          </w:r>
          <w:r w:rsidRPr="00092073">
            <w:rPr>
              <w:rFonts w:ascii="Vijaya" w:hAnsi="Vijaya" w:cs="Vijaya"/>
              <w:noProof/>
              <w:sz w:val="28"/>
              <w:szCs w:val="28"/>
              <w:lang w:val="en-US" w:bidi="ar-DZ"/>
            </w:rPr>
            <w:t>(J.meddelli 1989)</w:t>
          </w:r>
          <w:r w:rsidR="009457E5" w:rsidRPr="00092073">
            <w:rPr>
              <w:rFonts w:ascii="Vijaya" w:hAnsi="Vijaya" w:cs="Vijaya"/>
              <w:sz w:val="28"/>
              <w:szCs w:val="28"/>
              <w:rtl/>
              <w:lang w:val="en-US" w:bidi="ar-DZ"/>
            </w:rPr>
            <w:fldChar w:fldCharType="end"/>
          </w:r>
        </w:sdtContent>
      </w:sdt>
    </w:p>
    <w:p w:rsidR="00D5435A" w:rsidRDefault="00D5435A" w:rsidP="00D5435A">
      <w:pPr>
        <w:tabs>
          <w:tab w:val="left" w:pos="6123"/>
        </w:tabs>
        <w:bidi/>
        <w:spacing w:line="312" w:lineRule="auto"/>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t>4-1-6:طرق قياس العتبة الفارقة اللاهوائية و الهوائية:</w:t>
      </w:r>
    </w:p>
    <w:p w:rsidR="00D5435A" w:rsidRPr="009E67EA" w:rsidRDefault="00D5435A" w:rsidP="00D5435A">
      <w:pPr>
        <w:tabs>
          <w:tab w:val="left" w:pos="6123"/>
        </w:tabs>
        <w:bidi/>
        <w:spacing w:line="312" w:lineRule="auto"/>
        <w:rPr>
          <w:rFonts w:ascii="Traditional Arabic" w:hAnsi="Traditional Arabic" w:cs="Traditional Arabic"/>
          <w:sz w:val="28"/>
          <w:szCs w:val="28"/>
          <w:rtl/>
          <w:lang w:val="en-US" w:bidi="ar-DZ"/>
        </w:rPr>
      </w:pPr>
      <w:r w:rsidRPr="009E67EA">
        <w:rPr>
          <w:rFonts w:ascii="Traditional Arabic" w:hAnsi="Traditional Arabic" w:cs="Traditional Arabic"/>
          <w:sz w:val="28"/>
          <w:szCs w:val="28"/>
          <w:rtl/>
          <w:lang w:val="en-US" w:bidi="ar-DZ"/>
        </w:rPr>
        <w:t xml:space="preserve">لقد كثرت و تعددت الطرق لتحديد كل من العتبتين الفارقة الهوائية و اللاهوائية منذ أن قام </w:t>
      </w:r>
      <w:r w:rsidRPr="00092073">
        <w:rPr>
          <w:rFonts w:ascii="Vijaya" w:hAnsi="Vijaya" w:cs="Vijaya"/>
          <w:sz w:val="28"/>
          <w:szCs w:val="28"/>
          <w:lang w:val="en-US" w:bidi="ar-DZ"/>
        </w:rPr>
        <w:t>Wessermann</w:t>
      </w:r>
      <w:r w:rsidRPr="009E67EA">
        <w:rPr>
          <w:rFonts w:ascii="Traditional Arabic" w:hAnsi="Traditional Arabic" w:cs="Traditional Arabic"/>
          <w:sz w:val="28"/>
          <w:szCs w:val="28"/>
          <w:rtl/>
          <w:lang w:val="en-US" w:bidi="ar-DZ"/>
        </w:rPr>
        <w:t xml:space="preserve"> بشرح مفهوم العتبة اللاهوائية</w:t>
      </w:r>
      <w:sdt>
        <w:sdtPr>
          <w:rPr>
            <w:rFonts w:ascii="Vijaya" w:hAnsi="Vijaya" w:cs="Vijaya"/>
            <w:sz w:val="28"/>
            <w:szCs w:val="28"/>
            <w:rtl/>
            <w:lang w:val="en-US" w:bidi="ar-DZ"/>
          </w:rPr>
          <w:id w:val="10893260"/>
          <w:citation/>
        </w:sdtPr>
        <w:sdtContent>
          <w:r w:rsidR="009457E5" w:rsidRPr="00092073">
            <w:rPr>
              <w:rFonts w:ascii="Vijaya" w:hAnsi="Vijaya" w:cs="Vijaya"/>
              <w:sz w:val="28"/>
              <w:szCs w:val="28"/>
              <w:rtl/>
              <w:lang w:val="en-US" w:bidi="ar-DZ"/>
            </w:rPr>
            <w:fldChar w:fldCharType="begin"/>
          </w:r>
          <w:r w:rsidRPr="00092073">
            <w:rPr>
              <w:rFonts w:ascii="Vijaya" w:hAnsi="Vijaya" w:cs="Vijaya"/>
              <w:sz w:val="28"/>
              <w:szCs w:val="28"/>
              <w:rtl/>
              <w:lang w:val="en-US" w:bidi="ar-DZ"/>
            </w:rPr>
            <w:instrText xml:space="preserve"> </w:instrText>
          </w:r>
          <w:r w:rsidRPr="00092073">
            <w:rPr>
              <w:rFonts w:ascii="Vijaya" w:hAnsi="Vijaya" w:cs="Vijaya"/>
              <w:sz w:val="28"/>
              <w:szCs w:val="28"/>
              <w:lang w:val="en-US" w:bidi="ar-DZ"/>
            </w:rPr>
            <w:instrText>CITATION Was73 \l 5121</w:instrText>
          </w:r>
          <w:r w:rsidRPr="00092073">
            <w:rPr>
              <w:rFonts w:ascii="Vijaya" w:hAnsi="Vijaya" w:cs="Vijaya"/>
              <w:sz w:val="28"/>
              <w:szCs w:val="28"/>
              <w:rtl/>
              <w:lang w:val="en-US" w:bidi="ar-DZ"/>
            </w:rPr>
            <w:instrText xml:space="preserve">  </w:instrText>
          </w:r>
          <w:r w:rsidR="009457E5" w:rsidRPr="00092073">
            <w:rPr>
              <w:rFonts w:ascii="Vijaya" w:hAnsi="Vijaya" w:cs="Vijaya"/>
              <w:sz w:val="28"/>
              <w:szCs w:val="28"/>
              <w:rtl/>
              <w:lang w:val="en-US" w:bidi="ar-DZ"/>
            </w:rPr>
            <w:fldChar w:fldCharType="separate"/>
          </w:r>
          <w:r w:rsidRPr="00092073">
            <w:rPr>
              <w:rFonts w:ascii="Vijaya" w:hAnsi="Vijaya" w:cs="Vijaya"/>
              <w:noProof/>
              <w:sz w:val="28"/>
              <w:szCs w:val="28"/>
              <w:rtl/>
              <w:lang w:val="en-US" w:bidi="ar-DZ"/>
            </w:rPr>
            <w:t xml:space="preserve"> </w:t>
          </w:r>
          <w:r w:rsidRPr="00092073">
            <w:rPr>
              <w:rFonts w:ascii="Vijaya" w:hAnsi="Vijaya" w:cs="Vijaya"/>
              <w:noProof/>
              <w:sz w:val="28"/>
              <w:szCs w:val="28"/>
              <w:lang w:val="en-US" w:bidi="ar-DZ"/>
            </w:rPr>
            <w:t>(Wasserman K. 1973)</w:t>
          </w:r>
          <w:r w:rsidR="009457E5" w:rsidRPr="00092073">
            <w:rPr>
              <w:rFonts w:ascii="Vijaya" w:hAnsi="Vijaya" w:cs="Vijaya"/>
              <w:sz w:val="28"/>
              <w:szCs w:val="28"/>
              <w:rtl/>
              <w:lang w:val="en-US" w:bidi="ar-DZ"/>
            </w:rPr>
            <w:fldChar w:fldCharType="end"/>
          </w:r>
        </w:sdtContent>
      </w:sdt>
      <w:sdt>
        <w:sdtPr>
          <w:rPr>
            <w:rFonts w:ascii="Vijaya" w:hAnsi="Vijaya" w:cs="Vijaya"/>
            <w:sz w:val="28"/>
            <w:szCs w:val="28"/>
            <w:rtl/>
            <w:lang w:val="en-US" w:bidi="ar-DZ"/>
          </w:rPr>
          <w:id w:val="10893261"/>
          <w:citation/>
        </w:sdtPr>
        <w:sdtContent>
          <w:r w:rsidR="009457E5" w:rsidRPr="00092073">
            <w:rPr>
              <w:rFonts w:ascii="Vijaya" w:hAnsi="Vijaya" w:cs="Vijaya"/>
              <w:sz w:val="28"/>
              <w:szCs w:val="28"/>
              <w:rtl/>
              <w:lang w:val="en-US" w:bidi="ar-DZ"/>
            </w:rPr>
            <w:fldChar w:fldCharType="begin"/>
          </w:r>
          <w:r w:rsidRPr="00092073">
            <w:rPr>
              <w:rFonts w:ascii="Vijaya" w:hAnsi="Vijaya" w:cs="Vijaya"/>
              <w:sz w:val="28"/>
              <w:szCs w:val="28"/>
              <w:lang w:bidi="ar-DZ"/>
            </w:rPr>
            <w:instrText xml:space="preserve"> CITATION wes84 \l 1036 </w:instrText>
          </w:r>
          <w:r w:rsidR="009457E5" w:rsidRPr="00092073">
            <w:rPr>
              <w:rFonts w:ascii="Vijaya" w:hAnsi="Vijaya" w:cs="Vijaya"/>
              <w:sz w:val="28"/>
              <w:szCs w:val="28"/>
              <w:rtl/>
              <w:lang w:val="en-US" w:bidi="ar-DZ"/>
            </w:rPr>
            <w:fldChar w:fldCharType="separate"/>
          </w:r>
          <w:r w:rsidRPr="00092073">
            <w:rPr>
              <w:rFonts w:ascii="Vijaya" w:hAnsi="Vijaya" w:cs="Vijaya"/>
              <w:noProof/>
              <w:sz w:val="28"/>
              <w:szCs w:val="28"/>
              <w:lang w:bidi="ar-DZ"/>
            </w:rPr>
            <w:t xml:space="preserve"> (wesserman K 1984)</w:t>
          </w:r>
          <w:r w:rsidR="009457E5" w:rsidRPr="00092073">
            <w:rPr>
              <w:rFonts w:ascii="Vijaya" w:hAnsi="Vijaya" w:cs="Vijaya"/>
              <w:sz w:val="28"/>
              <w:szCs w:val="28"/>
              <w:rtl/>
              <w:lang w:val="en-US" w:bidi="ar-DZ"/>
            </w:rPr>
            <w:fldChar w:fldCharType="end"/>
          </w:r>
        </w:sdtContent>
      </w:sdt>
      <w:r w:rsidRPr="009E67EA">
        <w:rPr>
          <w:rFonts w:ascii="Traditional Arabic" w:hAnsi="Traditional Arabic" w:cs="Traditional Arabic"/>
          <w:sz w:val="28"/>
          <w:szCs w:val="28"/>
          <w:rtl/>
          <w:lang w:val="en-US" w:bidi="ar-DZ"/>
        </w:rPr>
        <w:t>تتابعت الدراسات التي تدرس ك</w:t>
      </w:r>
      <w:r>
        <w:rPr>
          <w:rFonts w:ascii="Traditional Arabic" w:hAnsi="Traditional Arabic" w:cs="Traditional Arabic" w:hint="cs"/>
          <w:sz w:val="28"/>
          <w:szCs w:val="28"/>
          <w:rtl/>
          <w:lang w:val="en-US" w:bidi="ar-DZ"/>
        </w:rPr>
        <w:t>ي</w:t>
      </w:r>
      <w:r w:rsidRPr="009E67EA">
        <w:rPr>
          <w:rFonts w:ascii="Traditional Arabic" w:hAnsi="Traditional Arabic" w:cs="Traditional Arabic"/>
          <w:sz w:val="28"/>
          <w:szCs w:val="28"/>
          <w:rtl/>
          <w:lang w:val="en-US" w:bidi="ar-DZ"/>
        </w:rPr>
        <w:t xml:space="preserve">فية تحديد </w:t>
      </w:r>
      <w:r>
        <w:rPr>
          <w:rFonts w:ascii="Traditional Arabic" w:hAnsi="Traditional Arabic" w:cs="Traditional Arabic" w:hint="cs"/>
          <w:sz w:val="28"/>
          <w:szCs w:val="28"/>
          <w:rtl/>
          <w:lang w:val="en-US" w:bidi="ar-DZ"/>
        </w:rPr>
        <w:t xml:space="preserve">      </w:t>
      </w:r>
      <w:r w:rsidRPr="009E67EA">
        <w:rPr>
          <w:rFonts w:ascii="Traditional Arabic" w:hAnsi="Traditional Arabic" w:cs="Traditional Arabic"/>
          <w:sz w:val="28"/>
          <w:szCs w:val="28"/>
          <w:rtl/>
          <w:lang w:val="en-US" w:bidi="ar-DZ"/>
        </w:rPr>
        <w:t xml:space="preserve">أو قياس أو تقدير العتبة الهوائية و اللاهوائية منها دراسة </w:t>
      </w:r>
      <w:r w:rsidRPr="003A5451">
        <w:rPr>
          <w:rFonts w:ascii="Vijaya" w:hAnsi="Vijaya" w:cs="Vijaya"/>
          <w:sz w:val="28"/>
          <w:szCs w:val="28"/>
          <w:lang w:bidi="ar-DZ"/>
        </w:rPr>
        <w:t>RIEU</w:t>
      </w:r>
      <w:r w:rsidRPr="009E67EA">
        <w:rPr>
          <w:rFonts w:ascii="Traditional Arabic" w:hAnsi="Traditional Arabic" w:cs="Traditional Arabic"/>
          <w:sz w:val="28"/>
          <w:szCs w:val="28"/>
          <w:rtl/>
          <w:lang w:val="en-US" w:bidi="ar-DZ"/>
        </w:rPr>
        <w:t xml:space="preserve"> 1986 الذي توصل </w:t>
      </w:r>
      <w:r>
        <w:rPr>
          <w:rFonts w:ascii="Traditional Arabic" w:hAnsi="Traditional Arabic" w:cs="Traditional Arabic" w:hint="cs"/>
          <w:sz w:val="28"/>
          <w:szCs w:val="28"/>
          <w:rtl/>
          <w:lang w:val="en-US" w:bidi="ar-DZ"/>
        </w:rPr>
        <w:t>أ</w:t>
      </w:r>
      <w:r w:rsidRPr="009E67EA">
        <w:rPr>
          <w:rFonts w:ascii="Traditional Arabic" w:hAnsi="Traditional Arabic" w:cs="Traditional Arabic"/>
          <w:sz w:val="28"/>
          <w:szCs w:val="28"/>
          <w:rtl/>
          <w:lang w:val="en-US" w:bidi="ar-DZ"/>
        </w:rPr>
        <w:t>نه لا زال هناك ريب في مفهوم العتبة الهوائية و اللاهوائية حيث لا توجد لهما مفهو</w:t>
      </w:r>
      <w:r>
        <w:rPr>
          <w:rFonts w:ascii="Traditional Arabic" w:hAnsi="Traditional Arabic" w:cs="Traditional Arabic"/>
          <w:sz w:val="28"/>
          <w:szCs w:val="28"/>
          <w:rtl/>
          <w:lang w:val="en-US" w:bidi="ar-DZ"/>
        </w:rPr>
        <w:t>م فسيولوجي</w:t>
      </w:r>
      <w:r>
        <w:rPr>
          <w:rFonts w:ascii="Traditional Arabic" w:hAnsi="Traditional Arabic" w:cs="Traditional Arabic" w:hint="cs"/>
          <w:sz w:val="28"/>
          <w:szCs w:val="28"/>
          <w:rtl/>
          <w:lang w:val="en-US" w:bidi="ar-DZ"/>
        </w:rPr>
        <w:t xml:space="preserve"> </w:t>
      </w:r>
      <w:r w:rsidRPr="009E67EA">
        <w:rPr>
          <w:rFonts w:ascii="Traditional Arabic" w:hAnsi="Traditional Arabic" w:cs="Traditional Arabic"/>
          <w:sz w:val="28"/>
          <w:szCs w:val="28"/>
          <w:rtl/>
          <w:lang w:val="en-US" w:bidi="ar-DZ"/>
        </w:rPr>
        <w:t>محدد</w:t>
      </w:r>
      <w:sdt>
        <w:sdtPr>
          <w:rPr>
            <w:rFonts w:ascii="Vijaya" w:hAnsi="Vijaya" w:cs="Vijaya"/>
            <w:sz w:val="28"/>
            <w:szCs w:val="28"/>
            <w:rtl/>
            <w:lang w:val="en-US" w:bidi="ar-DZ"/>
          </w:rPr>
          <w:id w:val="10893262"/>
          <w:citation/>
        </w:sdtPr>
        <w:sdtContent>
          <w:r w:rsidR="009457E5" w:rsidRPr="003A5451">
            <w:rPr>
              <w:rFonts w:ascii="Vijaya" w:hAnsi="Vijaya" w:cs="Vijaya"/>
              <w:sz w:val="28"/>
              <w:szCs w:val="28"/>
              <w:rtl/>
              <w:lang w:val="en-US" w:bidi="ar-DZ"/>
            </w:rPr>
            <w:fldChar w:fldCharType="begin"/>
          </w:r>
          <w:r w:rsidRPr="003A5451">
            <w:rPr>
              <w:rFonts w:ascii="Vijaya" w:hAnsi="Vijaya" w:cs="Vijaya"/>
              <w:sz w:val="28"/>
              <w:szCs w:val="28"/>
              <w:lang w:bidi="ar-DZ"/>
            </w:rPr>
            <w:instrText xml:space="preserve"> CITATION MRi86 \l 1036  </w:instrText>
          </w:r>
          <w:r w:rsidR="009457E5" w:rsidRPr="003A5451">
            <w:rPr>
              <w:rFonts w:ascii="Vijaya" w:hAnsi="Vijaya" w:cs="Vijaya"/>
              <w:sz w:val="28"/>
              <w:szCs w:val="28"/>
              <w:rtl/>
              <w:lang w:val="en-US" w:bidi="ar-DZ"/>
            </w:rPr>
            <w:fldChar w:fldCharType="separate"/>
          </w:r>
          <w:r w:rsidRPr="003A5451">
            <w:rPr>
              <w:rFonts w:ascii="Vijaya" w:hAnsi="Vijaya" w:cs="Vijaya"/>
              <w:noProof/>
              <w:sz w:val="28"/>
              <w:szCs w:val="28"/>
              <w:lang w:bidi="ar-DZ"/>
            </w:rPr>
            <w:t xml:space="preserve"> (M.Rieu 1986)</w:t>
          </w:r>
          <w:r w:rsidR="009457E5" w:rsidRPr="003A5451">
            <w:rPr>
              <w:rFonts w:ascii="Vijaya" w:hAnsi="Vijaya" w:cs="Vijaya"/>
              <w:sz w:val="28"/>
              <w:szCs w:val="28"/>
              <w:rtl/>
              <w:lang w:val="en-US" w:bidi="ar-DZ"/>
            </w:rPr>
            <w:fldChar w:fldCharType="end"/>
          </w:r>
        </w:sdtContent>
      </w:sdt>
      <w:r w:rsidRPr="009E67EA">
        <w:rPr>
          <w:rFonts w:ascii="Traditional Arabic" w:hAnsi="Traditional Arabic" w:cs="Traditional Arabic"/>
          <w:sz w:val="28"/>
          <w:szCs w:val="28"/>
          <w:rtl/>
          <w:lang w:val="en-US" w:bidi="ar-DZ"/>
        </w:rPr>
        <w:t>و في نفس الفترة الزمنية قام</w:t>
      </w:r>
      <w:r w:rsidRPr="009E67EA">
        <w:rPr>
          <w:rFonts w:ascii="Traditional Arabic" w:hAnsi="Traditional Arabic" w:cs="Traditional Arabic"/>
          <w:sz w:val="28"/>
          <w:szCs w:val="28"/>
          <w:lang w:val="en-US" w:bidi="ar-DZ"/>
        </w:rPr>
        <w:t xml:space="preserve"> </w:t>
      </w:r>
      <w:r w:rsidRPr="009E67EA">
        <w:rPr>
          <w:rFonts w:ascii="Traditional Arabic" w:hAnsi="Traditional Arabic" w:cs="Traditional Arabic"/>
          <w:sz w:val="28"/>
          <w:szCs w:val="28"/>
          <w:lang w:bidi="ar-DZ"/>
        </w:rPr>
        <w:t xml:space="preserve"> </w:t>
      </w:r>
      <w:r w:rsidRPr="00084805">
        <w:rPr>
          <w:rFonts w:ascii="Vijaya" w:hAnsi="Vijaya" w:cs="Vijaya"/>
          <w:sz w:val="28"/>
          <w:szCs w:val="28"/>
          <w:lang w:bidi="ar-DZ"/>
        </w:rPr>
        <w:t>Davis</w:t>
      </w:r>
      <w:r w:rsidRPr="009E67EA">
        <w:rPr>
          <w:rFonts w:ascii="Traditional Arabic" w:hAnsi="Traditional Arabic" w:cs="Traditional Arabic"/>
          <w:sz w:val="28"/>
          <w:szCs w:val="28"/>
          <w:lang w:bidi="ar-DZ"/>
        </w:rPr>
        <w:t xml:space="preserve"> </w:t>
      </w:r>
      <w:r w:rsidRPr="00084805">
        <w:rPr>
          <w:rFonts w:ascii="Vijaya" w:hAnsi="Vijaya" w:cs="Traditional Arabic"/>
          <w:sz w:val="28"/>
          <w:szCs w:val="28"/>
          <w:rtl/>
          <w:lang w:val="en-US" w:bidi="ar-DZ"/>
        </w:rPr>
        <w:t>و</w:t>
      </w:r>
      <w:r w:rsidRPr="00084805">
        <w:rPr>
          <w:rFonts w:ascii="Vijaya" w:hAnsi="Vijaya" w:cs="Vijaya"/>
          <w:sz w:val="28"/>
          <w:szCs w:val="28"/>
          <w:lang w:val="en-US" w:bidi="ar-DZ"/>
        </w:rPr>
        <w:t>James</w:t>
      </w:r>
      <w:r w:rsidRPr="009E67EA">
        <w:rPr>
          <w:rFonts w:ascii="Traditional Arabic" w:hAnsi="Traditional Arabic" w:cs="Traditional Arabic"/>
          <w:sz w:val="28"/>
          <w:szCs w:val="28"/>
          <w:rtl/>
          <w:lang w:val="en-US" w:bidi="ar-DZ"/>
        </w:rPr>
        <w:t xml:space="preserve"> </w:t>
      </w:r>
      <w:r w:rsidRPr="009E67EA">
        <w:rPr>
          <w:rFonts w:ascii="Traditional Arabic" w:hAnsi="Traditional Arabic" w:cs="Traditional Arabic"/>
          <w:sz w:val="28"/>
          <w:szCs w:val="28"/>
          <w:lang w:val="en-US" w:bidi="ar-DZ"/>
        </w:rPr>
        <w:t xml:space="preserve"> </w:t>
      </w:r>
      <w:r w:rsidRPr="009E67EA">
        <w:rPr>
          <w:rFonts w:ascii="Traditional Arabic" w:hAnsi="Traditional Arabic" w:cs="Traditional Arabic"/>
          <w:sz w:val="28"/>
          <w:szCs w:val="28"/>
          <w:rtl/>
          <w:lang w:val="en-US" w:bidi="ar-DZ"/>
        </w:rPr>
        <w:t xml:space="preserve">بدراسة ينظر فيها </w:t>
      </w:r>
      <w:r>
        <w:rPr>
          <w:rFonts w:ascii="Traditional Arabic" w:hAnsi="Traditional Arabic" w:cs="Traditional Arabic" w:hint="cs"/>
          <w:sz w:val="28"/>
          <w:szCs w:val="28"/>
          <w:rtl/>
          <w:lang w:val="en-US" w:bidi="ar-DZ"/>
        </w:rPr>
        <w:t>إ</w:t>
      </w:r>
      <w:r w:rsidRPr="00931BE7">
        <w:rPr>
          <w:rFonts w:ascii="Traditional Arabic" w:hAnsi="Traditional Arabic" w:cs="Traditional Arabic"/>
          <w:sz w:val="28"/>
          <w:szCs w:val="28"/>
          <w:rtl/>
          <w:lang w:val="en-US" w:bidi="ar-DZ"/>
        </w:rPr>
        <w:t xml:space="preserve">لى </w:t>
      </w:r>
      <w:r w:rsidRPr="009E67EA">
        <w:rPr>
          <w:rFonts w:ascii="Traditional Arabic" w:hAnsi="Traditional Arabic" w:cs="Traditional Arabic"/>
          <w:sz w:val="28"/>
          <w:szCs w:val="28"/>
          <w:rtl/>
          <w:lang w:val="en-US" w:bidi="ar-DZ"/>
        </w:rPr>
        <w:t xml:space="preserve">مستقبل مفهوم العتبة اللاهوائية في البحث العلمي مستقبلا و بعد اعتماده على قياس العتبة الفارقة اللاهوائية بالطريقة تبادل الغازات و قياس حمض اللاكتيك في الدم توصل </w:t>
      </w:r>
      <w:r>
        <w:rPr>
          <w:rFonts w:ascii="Traditional Arabic" w:hAnsi="Traditional Arabic" w:cs="Traditional Arabic" w:hint="cs"/>
          <w:sz w:val="28"/>
          <w:szCs w:val="28"/>
          <w:rtl/>
          <w:lang w:val="en-US" w:bidi="ar-DZ"/>
        </w:rPr>
        <w:t>إ</w:t>
      </w:r>
      <w:r w:rsidRPr="00931BE7">
        <w:rPr>
          <w:rFonts w:ascii="Traditional Arabic" w:hAnsi="Traditional Arabic" w:cs="Traditional Arabic"/>
          <w:sz w:val="28"/>
          <w:szCs w:val="28"/>
          <w:rtl/>
          <w:lang w:val="en-US" w:bidi="ar-DZ"/>
        </w:rPr>
        <w:t xml:space="preserve">لى </w:t>
      </w:r>
      <w:r w:rsidRPr="009E67EA">
        <w:rPr>
          <w:rFonts w:ascii="Traditional Arabic" w:hAnsi="Traditional Arabic" w:cs="Traditional Arabic"/>
          <w:sz w:val="28"/>
          <w:szCs w:val="28"/>
          <w:rtl/>
          <w:lang w:val="en-US" w:bidi="ar-DZ"/>
        </w:rPr>
        <w:t>أن هذا المؤشر</w:t>
      </w:r>
      <w:r w:rsidRPr="009E67EA">
        <w:rPr>
          <w:rFonts w:ascii="Traditional Arabic" w:hAnsi="Traditional Arabic" w:cs="Traditional Arabic"/>
          <w:sz w:val="28"/>
          <w:szCs w:val="28"/>
          <w:lang w:val="en-US" w:bidi="ar-DZ"/>
        </w:rPr>
        <w:t xml:space="preserve"> </w:t>
      </w:r>
      <w:r w:rsidRPr="009E67EA">
        <w:rPr>
          <w:rFonts w:ascii="Traditional Arabic" w:hAnsi="Traditional Arabic" w:cs="Traditional Arabic"/>
          <w:sz w:val="28"/>
          <w:szCs w:val="28"/>
          <w:rtl/>
          <w:lang w:val="en-US" w:bidi="ar-DZ"/>
        </w:rPr>
        <w:t xml:space="preserve">يمكن قياسه كما أنه سوف يتطور باستمرار </w:t>
      </w:r>
      <w:sdt>
        <w:sdtPr>
          <w:rPr>
            <w:rFonts w:ascii="Vijaya" w:hAnsi="Vijaya" w:cs="Vijaya"/>
            <w:sz w:val="28"/>
            <w:szCs w:val="28"/>
            <w:rtl/>
            <w:lang w:val="en-US" w:bidi="ar-DZ"/>
          </w:rPr>
          <w:id w:val="10893272"/>
          <w:citation/>
        </w:sdtPr>
        <w:sdtContent>
          <w:r w:rsidR="009457E5" w:rsidRPr="00084805">
            <w:rPr>
              <w:rFonts w:ascii="Vijaya" w:hAnsi="Vijaya" w:cs="Vijaya"/>
              <w:sz w:val="28"/>
              <w:szCs w:val="28"/>
              <w:rtl/>
              <w:lang w:val="en-US" w:bidi="ar-DZ"/>
            </w:rPr>
            <w:fldChar w:fldCharType="begin"/>
          </w:r>
          <w:r w:rsidRPr="00084805">
            <w:rPr>
              <w:rFonts w:ascii="Vijaya" w:hAnsi="Vijaya" w:cs="Vijaya"/>
              <w:sz w:val="28"/>
              <w:szCs w:val="28"/>
              <w:lang w:bidi="ar-DZ"/>
            </w:rPr>
            <w:instrText xml:space="preserve"> CITATION JAM85 \l 1036 </w:instrText>
          </w:r>
          <w:r w:rsidR="009457E5" w:rsidRPr="00084805">
            <w:rPr>
              <w:rFonts w:ascii="Vijaya" w:hAnsi="Vijaya" w:cs="Vijaya"/>
              <w:sz w:val="28"/>
              <w:szCs w:val="28"/>
              <w:rtl/>
              <w:lang w:val="en-US" w:bidi="ar-DZ"/>
            </w:rPr>
            <w:fldChar w:fldCharType="separate"/>
          </w:r>
          <w:r w:rsidRPr="00084805">
            <w:rPr>
              <w:rFonts w:ascii="Vijaya" w:hAnsi="Vijaya" w:cs="Vijaya"/>
              <w:noProof/>
              <w:sz w:val="28"/>
              <w:szCs w:val="28"/>
              <w:lang w:bidi="ar-DZ"/>
            </w:rPr>
            <w:t>(JAMES A 1985)</w:t>
          </w:r>
          <w:r w:rsidR="009457E5" w:rsidRPr="00084805">
            <w:rPr>
              <w:rFonts w:ascii="Vijaya" w:hAnsi="Vijaya" w:cs="Vijaya"/>
              <w:sz w:val="28"/>
              <w:szCs w:val="28"/>
              <w:rtl/>
              <w:lang w:val="en-US" w:bidi="ar-DZ"/>
            </w:rPr>
            <w:fldChar w:fldCharType="end"/>
          </w:r>
        </w:sdtContent>
      </w:sdt>
      <w:r>
        <w:rPr>
          <w:rFonts w:ascii="Traditional Arabic" w:hAnsi="Traditional Arabic" w:cs="Traditional Arabic"/>
          <w:sz w:val="28"/>
          <w:szCs w:val="28"/>
          <w:rtl/>
          <w:lang w:val="en-US" w:bidi="ar-DZ"/>
        </w:rPr>
        <w:t xml:space="preserve"> </w:t>
      </w:r>
      <w:r w:rsidRPr="009E67EA">
        <w:rPr>
          <w:rFonts w:ascii="Traditional Arabic" w:hAnsi="Traditional Arabic" w:cs="Traditional Arabic"/>
          <w:sz w:val="28"/>
          <w:szCs w:val="28"/>
          <w:rtl/>
          <w:lang w:val="en-US" w:bidi="ar-DZ"/>
        </w:rPr>
        <w:t xml:space="preserve">، و قد وجد الباحث من خلال بحثه في أدبيات القياس </w:t>
      </w:r>
      <w:r>
        <w:rPr>
          <w:rFonts w:ascii="Traditional Arabic" w:hAnsi="Traditional Arabic" w:cs="Traditional Arabic" w:hint="cs"/>
          <w:sz w:val="28"/>
          <w:szCs w:val="28"/>
          <w:rtl/>
          <w:lang w:val="en-US" w:bidi="ar-DZ"/>
        </w:rPr>
        <w:t xml:space="preserve">    </w:t>
      </w:r>
      <w:r w:rsidRPr="009E67EA">
        <w:rPr>
          <w:rFonts w:ascii="Traditional Arabic" w:hAnsi="Traditional Arabic" w:cs="Traditional Arabic"/>
          <w:sz w:val="28"/>
          <w:szCs w:val="28"/>
          <w:rtl/>
          <w:lang w:val="en-US" w:bidi="ar-DZ"/>
        </w:rPr>
        <w:t xml:space="preserve">و التقويم و عدة دراسات أن كل إختبارات التي تحدد أو تقدر العتبتين الهوائية و اللاهوائية تنتمي </w:t>
      </w:r>
      <w:r>
        <w:rPr>
          <w:rFonts w:ascii="Traditional Arabic" w:hAnsi="Traditional Arabic" w:cs="Traditional Arabic" w:hint="cs"/>
          <w:sz w:val="28"/>
          <w:szCs w:val="28"/>
          <w:rtl/>
          <w:lang w:val="en-US" w:bidi="ar-DZ"/>
        </w:rPr>
        <w:t>إ</w:t>
      </w:r>
      <w:r w:rsidRPr="00931BE7">
        <w:rPr>
          <w:rFonts w:ascii="Traditional Arabic" w:hAnsi="Traditional Arabic" w:cs="Traditional Arabic"/>
          <w:sz w:val="28"/>
          <w:szCs w:val="28"/>
          <w:rtl/>
          <w:lang w:val="en-US" w:bidi="ar-DZ"/>
        </w:rPr>
        <w:t xml:space="preserve">لى </w:t>
      </w:r>
      <w:r w:rsidRPr="009E67EA">
        <w:rPr>
          <w:rFonts w:ascii="Traditional Arabic" w:hAnsi="Traditional Arabic" w:cs="Traditional Arabic"/>
          <w:sz w:val="28"/>
          <w:szCs w:val="28"/>
          <w:rtl/>
          <w:lang w:val="en-US" w:bidi="ar-DZ"/>
        </w:rPr>
        <w:t xml:space="preserve">نوعين و هما الطريقة </w:t>
      </w:r>
      <w:r w:rsidRPr="009E67EA">
        <w:rPr>
          <w:rFonts w:ascii="Traditional Arabic" w:hAnsi="Traditional Arabic" w:cs="Traditional Arabic"/>
          <w:sz w:val="28"/>
          <w:szCs w:val="28"/>
          <w:rtl/>
          <w:lang w:val="en-US" w:bidi="ar-DZ"/>
        </w:rPr>
        <w:lastRenderedPageBreak/>
        <w:t>غير التوسعية (</w:t>
      </w:r>
      <w:r w:rsidRPr="00F32EEF">
        <w:rPr>
          <w:rFonts w:ascii="Vijaya" w:hAnsi="Vijaya" w:cs="Vijaya"/>
          <w:sz w:val="28"/>
          <w:szCs w:val="28"/>
          <w:lang w:val="en-US" w:bidi="ar-DZ"/>
        </w:rPr>
        <w:t>no-invasive</w:t>
      </w:r>
      <w:r w:rsidRPr="009E67EA">
        <w:rPr>
          <w:rFonts w:ascii="Traditional Arabic" w:hAnsi="Traditional Arabic" w:cs="Traditional Arabic"/>
          <w:sz w:val="28"/>
          <w:szCs w:val="28"/>
          <w:rtl/>
          <w:lang w:val="en-US" w:bidi="ar-DZ"/>
        </w:rPr>
        <w:t xml:space="preserve"> </w:t>
      </w:r>
      <w:r w:rsidRPr="00F32EEF">
        <w:rPr>
          <w:rFonts w:ascii="Vijaya" w:hAnsi="Vijaya" w:cs="Vijaya"/>
          <w:sz w:val="28"/>
          <w:szCs w:val="28"/>
          <w:lang w:val="en-US" w:bidi="ar-DZ"/>
        </w:rPr>
        <w:t>Technique</w:t>
      </w:r>
      <w:r w:rsidRPr="009E67EA">
        <w:rPr>
          <w:rFonts w:ascii="Traditional Arabic" w:hAnsi="Traditional Arabic" w:cs="Traditional Arabic"/>
          <w:sz w:val="28"/>
          <w:szCs w:val="28"/>
          <w:rtl/>
          <w:lang w:val="en-US" w:bidi="ar-DZ"/>
        </w:rPr>
        <w:t>) و هي طريقة ظهرت في أوائل السبعينات الميلادية حين تمكن</w:t>
      </w:r>
      <w:r w:rsidRPr="00F32EEF">
        <w:rPr>
          <w:rFonts w:ascii="Vijaya" w:hAnsi="Vijaya" w:cs="Vijaya"/>
          <w:sz w:val="28"/>
          <w:szCs w:val="28"/>
          <w:lang w:val="en-US" w:bidi="ar-DZ"/>
        </w:rPr>
        <w:t>Wesserman</w:t>
      </w:r>
      <w:r w:rsidRPr="009E67EA">
        <w:rPr>
          <w:rFonts w:ascii="Traditional Arabic" w:hAnsi="Traditional Arabic" w:cs="Traditional Arabic"/>
          <w:sz w:val="28"/>
          <w:szCs w:val="28"/>
          <w:lang w:val="en-US" w:bidi="ar-DZ"/>
        </w:rPr>
        <w:t xml:space="preserve"> </w:t>
      </w:r>
      <w:r>
        <w:rPr>
          <w:rFonts w:ascii="Traditional Arabic" w:hAnsi="Traditional Arabic" w:cs="Traditional Arabic"/>
          <w:sz w:val="28"/>
          <w:szCs w:val="28"/>
          <w:rtl/>
          <w:lang w:val="en-US" w:bidi="ar-DZ"/>
        </w:rPr>
        <w:t xml:space="preserve"> </w:t>
      </w:r>
      <w:r w:rsidRPr="009E67EA">
        <w:rPr>
          <w:rFonts w:ascii="Traditional Arabic" w:hAnsi="Traditional Arabic" w:cs="Traditional Arabic"/>
          <w:sz w:val="28"/>
          <w:szCs w:val="28"/>
          <w:rtl/>
          <w:lang w:val="en-US" w:bidi="ar-DZ"/>
        </w:rPr>
        <w:t xml:space="preserve">وزملاؤه من تطبيقها </w:t>
      </w:r>
      <w:r>
        <w:rPr>
          <w:rFonts w:ascii="Traditional Arabic" w:hAnsi="Traditional Arabic" w:cs="Traditional Arabic" w:hint="cs"/>
          <w:sz w:val="28"/>
          <w:szCs w:val="28"/>
          <w:rtl/>
          <w:lang w:val="en-US" w:bidi="ar-DZ"/>
        </w:rPr>
        <w:t xml:space="preserve">و هي </w:t>
      </w:r>
      <w:r w:rsidRPr="009E67EA">
        <w:rPr>
          <w:rFonts w:ascii="Traditional Arabic" w:hAnsi="Traditional Arabic" w:cs="Traditional Arabic"/>
          <w:sz w:val="28"/>
          <w:szCs w:val="28"/>
          <w:rtl/>
          <w:lang w:val="en-US" w:bidi="ar-DZ"/>
        </w:rPr>
        <w:t xml:space="preserve"> لا تعتمد على عملية سحب الدم من المختبر لمعرفة نسبة حمض اللاكتيك فيه،حيث اعتمد على معرفة التغيرات التي تحدث لعمليات التبادل الغازي المصاحبة للتحمض الأيضي أثناء الجهد البدني</w:t>
      </w:r>
      <w:r>
        <w:rPr>
          <w:rFonts w:ascii="Traditional Arabic" w:hAnsi="Traditional Arabic" w:cs="Traditional Arabic" w:hint="cs"/>
          <w:sz w:val="28"/>
          <w:szCs w:val="28"/>
          <w:rtl/>
          <w:lang w:val="en-US" w:bidi="ar-DZ"/>
        </w:rPr>
        <w:t xml:space="preserve">    </w:t>
      </w:r>
      <w:r w:rsidRPr="009E67EA">
        <w:rPr>
          <w:rFonts w:ascii="Traditional Arabic" w:hAnsi="Traditional Arabic" w:cs="Traditional Arabic"/>
          <w:sz w:val="28"/>
          <w:szCs w:val="28"/>
          <w:rtl/>
          <w:lang w:val="en-US" w:bidi="ar-DZ"/>
        </w:rPr>
        <w:t xml:space="preserve"> </w:t>
      </w:r>
      <w:sdt>
        <w:sdtPr>
          <w:rPr>
            <w:rFonts w:ascii="Vijaya" w:hAnsi="Vijaya" w:cs="Vijaya"/>
            <w:sz w:val="28"/>
            <w:szCs w:val="28"/>
            <w:rtl/>
            <w:lang w:val="en-US" w:bidi="ar-DZ"/>
          </w:rPr>
          <w:id w:val="10893305"/>
          <w:citation/>
        </w:sdtPr>
        <w:sdtContent>
          <w:r w:rsidR="009457E5" w:rsidRPr="00442114">
            <w:rPr>
              <w:rFonts w:ascii="Vijaya" w:hAnsi="Vijaya" w:cs="Vijaya"/>
              <w:sz w:val="28"/>
              <w:szCs w:val="28"/>
              <w:rtl/>
              <w:lang w:val="en-US" w:bidi="ar-DZ"/>
            </w:rPr>
            <w:fldChar w:fldCharType="begin"/>
          </w:r>
          <w:r w:rsidRPr="00442114">
            <w:rPr>
              <w:rFonts w:ascii="Vijaya" w:hAnsi="Vijaya" w:cs="Vijaya"/>
              <w:sz w:val="28"/>
              <w:szCs w:val="28"/>
              <w:rtl/>
              <w:lang w:val="en-US" w:bidi="ar-DZ"/>
            </w:rPr>
            <w:instrText xml:space="preserve"> </w:instrText>
          </w:r>
          <w:r w:rsidRPr="00442114">
            <w:rPr>
              <w:rFonts w:ascii="Vijaya" w:hAnsi="Vijaya" w:cs="Vijaya"/>
              <w:sz w:val="28"/>
              <w:szCs w:val="28"/>
              <w:lang w:val="en-US" w:bidi="ar-DZ"/>
            </w:rPr>
            <w:instrText>CITATION Was73 \l 5121</w:instrText>
          </w:r>
          <w:r w:rsidRPr="00442114">
            <w:rPr>
              <w:rFonts w:ascii="Vijaya" w:hAnsi="Vijaya" w:cs="Vijaya"/>
              <w:sz w:val="28"/>
              <w:szCs w:val="28"/>
              <w:rtl/>
              <w:lang w:val="en-US" w:bidi="ar-DZ"/>
            </w:rPr>
            <w:instrText xml:space="preserve">  </w:instrText>
          </w:r>
          <w:r w:rsidR="009457E5" w:rsidRPr="00442114">
            <w:rPr>
              <w:rFonts w:ascii="Vijaya" w:hAnsi="Vijaya" w:cs="Vijaya"/>
              <w:sz w:val="28"/>
              <w:szCs w:val="28"/>
              <w:rtl/>
              <w:lang w:val="en-US" w:bidi="ar-DZ"/>
            </w:rPr>
            <w:fldChar w:fldCharType="separate"/>
          </w:r>
          <w:r w:rsidRPr="00442114">
            <w:rPr>
              <w:rFonts w:ascii="Vijaya" w:hAnsi="Vijaya" w:cs="Vijaya"/>
              <w:noProof/>
              <w:sz w:val="28"/>
              <w:szCs w:val="28"/>
              <w:lang w:val="en-US" w:bidi="ar-DZ"/>
            </w:rPr>
            <w:t>(Wasserman K. 1973)</w:t>
          </w:r>
          <w:r w:rsidR="009457E5" w:rsidRPr="00442114">
            <w:rPr>
              <w:rFonts w:ascii="Vijaya" w:hAnsi="Vijaya" w:cs="Vijaya"/>
              <w:sz w:val="28"/>
              <w:szCs w:val="28"/>
              <w:rtl/>
              <w:lang w:val="en-US" w:bidi="ar-DZ"/>
            </w:rPr>
            <w:fldChar w:fldCharType="end"/>
          </w:r>
        </w:sdtContent>
      </w:sdt>
      <w:r>
        <w:rPr>
          <w:rFonts w:ascii="Traditional Arabic" w:hAnsi="Traditional Arabic" w:cs="Traditional Arabic"/>
          <w:sz w:val="28"/>
          <w:szCs w:val="28"/>
          <w:rtl/>
          <w:lang w:val="en-US" w:bidi="ar-DZ"/>
        </w:rPr>
        <w:t xml:space="preserve"> </w:t>
      </w:r>
      <w:r w:rsidRPr="009E67EA">
        <w:rPr>
          <w:rFonts w:ascii="Traditional Arabic" w:hAnsi="Traditional Arabic" w:cs="Traditional Arabic"/>
          <w:sz w:val="28"/>
          <w:szCs w:val="28"/>
          <w:rtl/>
          <w:lang w:val="en-US" w:bidi="ar-DZ"/>
        </w:rPr>
        <w:t xml:space="preserve">ثم بعد ذلك وفي بداية الثمانينيات قام الباحث الايطالي </w:t>
      </w:r>
      <w:r w:rsidRPr="00442114">
        <w:rPr>
          <w:rFonts w:ascii="Vijaya" w:hAnsi="Vijaya" w:cs="Vijaya"/>
          <w:sz w:val="28"/>
          <w:szCs w:val="28"/>
          <w:lang w:bidi="ar-DZ"/>
        </w:rPr>
        <w:t>conconi</w:t>
      </w:r>
      <w:r w:rsidRPr="00442114">
        <w:rPr>
          <w:rFonts w:ascii="Traditional Arabic" w:hAnsi="Traditional Arabic" w:cs="Traditional Arabic"/>
          <w:sz w:val="28"/>
          <w:szCs w:val="28"/>
          <w:rtl/>
          <w:lang w:val="en-US" w:bidi="ar-DZ"/>
        </w:rPr>
        <w:t>1982</w:t>
      </w:r>
      <w:r w:rsidRPr="009E67EA">
        <w:rPr>
          <w:rFonts w:ascii="Traditional Arabic" w:hAnsi="Traditional Arabic" w:cs="Traditional Arabic"/>
          <w:sz w:val="28"/>
          <w:szCs w:val="28"/>
          <w:rtl/>
          <w:lang w:val="en-US" w:bidi="ar-DZ"/>
        </w:rPr>
        <w:t xml:space="preserve"> م باعتماد نبض القلب ب</w:t>
      </w:r>
      <w:r>
        <w:rPr>
          <w:rFonts w:ascii="Traditional Arabic" w:hAnsi="Traditional Arabic" w:cs="Traditional Arabic"/>
          <w:sz w:val="28"/>
          <w:szCs w:val="28"/>
          <w:rtl/>
          <w:lang w:val="en-US" w:bidi="ar-DZ"/>
        </w:rPr>
        <w:t>دلالة السرعة</w:t>
      </w:r>
      <w:r>
        <w:rPr>
          <w:rFonts w:ascii="Traditional Arabic" w:hAnsi="Traditional Arabic" w:cs="Traditional Arabic" w:hint="cs"/>
          <w:sz w:val="28"/>
          <w:szCs w:val="28"/>
          <w:rtl/>
          <w:lang w:val="en-US" w:bidi="ar-DZ"/>
        </w:rPr>
        <w:t xml:space="preserve"> </w:t>
      </w:r>
      <w:r w:rsidRPr="009E67EA">
        <w:rPr>
          <w:rFonts w:ascii="Traditional Arabic" w:hAnsi="Traditional Arabic" w:cs="Traditional Arabic"/>
          <w:sz w:val="28"/>
          <w:szCs w:val="28"/>
          <w:rtl/>
          <w:lang w:val="en-US" w:bidi="ar-DZ"/>
        </w:rPr>
        <w:t xml:space="preserve">أو الجهد  لتقدير العتبة الفارقة الهوائية و اللاهوائية </w:t>
      </w:r>
      <w:sdt>
        <w:sdtPr>
          <w:rPr>
            <w:rFonts w:ascii="Vijaya" w:hAnsi="Vijaya" w:cs="Vijaya"/>
            <w:sz w:val="28"/>
            <w:szCs w:val="28"/>
            <w:rtl/>
            <w:lang w:val="en-US" w:bidi="ar-DZ"/>
          </w:rPr>
          <w:id w:val="10893306"/>
          <w:citation/>
        </w:sdtPr>
        <w:sdtContent>
          <w:r w:rsidR="009457E5" w:rsidRPr="00442114">
            <w:rPr>
              <w:rFonts w:ascii="Vijaya" w:hAnsi="Vijaya" w:cs="Vijaya"/>
              <w:sz w:val="28"/>
              <w:szCs w:val="28"/>
              <w:rtl/>
              <w:lang w:val="en-US" w:bidi="ar-DZ"/>
            </w:rPr>
            <w:fldChar w:fldCharType="begin"/>
          </w:r>
          <w:r w:rsidRPr="00442114">
            <w:rPr>
              <w:rFonts w:ascii="Vijaya" w:hAnsi="Vijaya" w:cs="Vijaya"/>
              <w:sz w:val="28"/>
              <w:szCs w:val="28"/>
              <w:rtl/>
              <w:lang w:val="en-US" w:bidi="ar-DZ"/>
            </w:rPr>
            <w:instrText xml:space="preserve"> </w:instrText>
          </w:r>
          <w:r w:rsidRPr="00442114">
            <w:rPr>
              <w:rFonts w:ascii="Vijaya" w:hAnsi="Vijaya" w:cs="Vijaya"/>
              <w:sz w:val="28"/>
              <w:szCs w:val="28"/>
              <w:lang w:val="en-US" w:bidi="ar-DZ"/>
            </w:rPr>
            <w:instrText>CITATION</w:instrText>
          </w:r>
          <w:r w:rsidRPr="00442114">
            <w:rPr>
              <w:rFonts w:ascii="Vijaya" w:hAnsi="Vijaya" w:cs="Vijaya"/>
              <w:sz w:val="28"/>
              <w:szCs w:val="28"/>
              <w:rtl/>
              <w:lang w:val="en-US" w:bidi="ar-DZ"/>
            </w:rPr>
            <w:instrText xml:space="preserve"> </w:instrText>
          </w:r>
          <w:r w:rsidRPr="00442114">
            <w:rPr>
              <w:rFonts w:ascii="Vijaya" w:hAnsi="Vijaya" w:cs="Vijaya"/>
              <w:sz w:val="28"/>
              <w:szCs w:val="28"/>
              <w:lang w:val="en-US" w:bidi="ar-DZ"/>
            </w:rPr>
            <w:instrText>CON82 \l 5121</w:instrText>
          </w:r>
          <w:r w:rsidRPr="00442114">
            <w:rPr>
              <w:rFonts w:ascii="Vijaya" w:hAnsi="Vijaya" w:cs="Vijaya"/>
              <w:sz w:val="28"/>
              <w:szCs w:val="28"/>
              <w:rtl/>
              <w:lang w:val="en-US" w:bidi="ar-DZ"/>
            </w:rPr>
            <w:instrText xml:space="preserve"> </w:instrText>
          </w:r>
          <w:r w:rsidR="009457E5" w:rsidRPr="00442114">
            <w:rPr>
              <w:rFonts w:ascii="Vijaya" w:hAnsi="Vijaya" w:cs="Vijaya"/>
              <w:sz w:val="28"/>
              <w:szCs w:val="28"/>
              <w:rtl/>
              <w:lang w:val="en-US" w:bidi="ar-DZ"/>
            </w:rPr>
            <w:fldChar w:fldCharType="separate"/>
          </w:r>
          <w:r w:rsidRPr="00442114">
            <w:rPr>
              <w:rFonts w:ascii="Vijaya" w:hAnsi="Vijaya" w:cs="Vijaya"/>
              <w:noProof/>
              <w:sz w:val="28"/>
              <w:szCs w:val="28"/>
              <w:lang w:val="en-US" w:bidi="ar-DZ"/>
            </w:rPr>
            <w:t>(CONCONI 1982)</w:t>
          </w:r>
          <w:r w:rsidR="009457E5" w:rsidRPr="00442114">
            <w:rPr>
              <w:rFonts w:ascii="Vijaya" w:hAnsi="Vijaya" w:cs="Vijaya"/>
              <w:sz w:val="28"/>
              <w:szCs w:val="28"/>
              <w:rtl/>
              <w:lang w:val="en-US" w:bidi="ar-DZ"/>
            </w:rPr>
            <w:fldChar w:fldCharType="end"/>
          </w:r>
        </w:sdtContent>
      </w:sdt>
      <w:r>
        <w:rPr>
          <w:rFonts w:ascii="Traditional Arabic" w:hAnsi="Traditional Arabic" w:cs="Traditional Arabic"/>
          <w:sz w:val="28"/>
          <w:szCs w:val="28"/>
          <w:rtl/>
          <w:lang w:val="en-US" w:bidi="ar-DZ"/>
        </w:rPr>
        <w:t xml:space="preserve"> </w:t>
      </w:r>
      <w:r w:rsidRPr="009E67EA">
        <w:rPr>
          <w:rFonts w:ascii="Traditional Arabic" w:hAnsi="Traditional Arabic" w:cs="Traditional Arabic"/>
          <w:sz w:val="28"/>
          <w:szCs w:val="28"/>
          <w:rtl/>
          <w:lang w:val="en-US" w:bidi="ar-DZ"/>
        </w:rPr>
        <w:t>و ث</w:t>
      </w:r>
      <w:r>
        <w:rPr>
          <w:rFonts w:ascii="Traditional Arabic" w:hAnsi="Traditional Arabic" w:cs="Traditional Arabic"/>
          <w:sz w:val="28"/>
          <w:szCs w:val="28"/>
          <w:rtl/>
          <w:lang w:val="en-US" w:bidi="ar-DZ"/>
        </w:rPr>
        <w:t>اني طريقة و هي الطريقة التوسعية</w:t>
      </w:r>
      <w:r>
        <w:rPr>
          <w:rFonts w:ascii="Traditional Arabic" w:hAnsi="Traditional Arabic" w:cs="Traditional Arabic" w:hint="cs"/>
          <w:sz w:val="28"/>
          <w:szCs w:val="28"/>
          <w:rtl/>
          <w:lang w:val="en-US" w:bidi="ar-DZ"/>
        </w:rPr>
        <w:t xml:space="preserve"> </w:t>
      </w:r>
      <w:r w:rsidRPr="009E67EA">
        <w:rPr>
          <w:rFonts w:ascii="Traditional Arabic" w:hAnsi="Traditional Arabic" w:cs="Traditional Arabic"/>
          <w:sz w:val="28"/>
          <w:szCs w:val="28"/>
          <w:rtl/>
          <w:lang w:val="en-US" w:bidi="ar-DZ"/>
        </w:rPr>
        <w:t>(</w:t>
      </w:r>
      <w:r w:rsidRPr="006A2F85">
        <w:rPr>
          <w:rFonts w:ascii="Vijaya" w:hAnsi="Vijaya" w:cs="Vijaya"/>
          <w:sz w:val="28"/>
          <w:szCs w:val="28"/>
          <w:lang w:val="en-US" w:bidi="ar-DZ"/>
        </w:rPr>
        <w:t>Technique</w:t>
      </w:r>
      <w:r>
        <w:rPr>
          <w:rFonts w:ascii="Traditional Arabic" w:hAnsi="Traditional Arabic" w:cs="Traditional Arabic"/>
          <w:sz w:val="28"/>
          <w:szCs w:val="28"/>
          <w:lang w:val="en-US" w:bidi="ar-DZ"/>
        </w:rPr>
        <w:t xml:space="preserve"> </w:t>
      </w:r>
      <w:r w:rsidRPr="009E67EA">
        <w:rPr>
          <w:rFonts w:ascii="Traditional Arabic" w:hAnsi="Traditional Arabic" w:cs="Traditional Arabic"/>
          <w:sz w:val="28"/>
          <w:szCs w:val="28"/>
          <w:lang w:val="en-US" w:bidi="ar-DZ"/>
        </w:rPr>
        <w:t>invasive</w:t>
      </w:r>
      <w:r w:rsidRPr="009E67EA">
        <w:rPr>
          <w:rFonts w:ascii="Traditional Arabic" w:hAnsi="Traditional Arabic" w:cs="Traditional Arabic"/>
          <w:sz w:val="28"/>
          <w:szCs w:val="28"/>
          <w:rtl/>
          <w:lang w:val="en-US" w:bidi="ar-DZ"/>
        </w:rPr>
        <w:t>) و هي التي تعتمد على التغيرات في قيمة حمض اللاكتيك في الدم لها عدة نظريات و اختلافات سوف نعرضها لاحقا.</w:t>
      </w:r>
    </w:p>
    <w:p w:rsidR="00D5435A" w:rsidRPr="00DA1124" w:rsidRDefault="00D5435A" w:rsidP="00D5435A">
      <w:pPr>
        <w:tabs>
          <w:tab w:val="left" w:pos="6123"/>
        </w:tabs>
        <w:bidi/>
        <w:spacing w:line="312" w:lineRule="auto"/>
        <w:rPr>
          <w:rFonts w:ascii="Traditional Arabic" w:hAnsi="Traditional Arabic" w:cs="Traditional Arabic"/>
          <w:sz w:val="28"/>
          <w:szCs w:val="28"/>
          <w:rtl/>
          <w:lang w:val="en-US" w:bidi="ar-DZ"/>
        </w:rPr>
      </w:pPr>
      <w:r w:rsidRPr="009E67EA">
        <w:rPr>
          <w:rFonts w:ascii="Traditional Arabic" w:hAnsi="Traditional Arabic" w:cs="Traditional Arabic"/>
          <w:sz w:val="28"/>
          <w:szCs w:val="28"/>
          <w:rtl/>
          <w:lang w:val="en-US" w:bidi="ar-DZ"/>
        </w:rPr>
        <w:t>أما فيما يخص بروتوكولات الإختبارات و كيفية تحديد هما ف</w:t>
      </w:r>
      <w:r>
        <w:rPr>
          <w:rFonts w:ascii="Traditional Arabic" w:hAnsi="Traditional Arabic" w:cs="Traditional Arabic" w:hint="cs"/>
          <w:sz w:val="28"/>
          <w:szCs w:val="28"/>
          <w:rtl/>
          <w:lang w:val="en-US" w:bidi="ar-DZ"/>
        </w:rPr>
        <w:t>إ</w:t>
      </w:r>
      <w:r w:rsidRPr="009E67EA">
        <w:rPr>
          <w:rFonts w:ascii="Traditional Arabic" w:hAnsi="Traditional Arabic" w:cs="Traditional Arabic"/>
          <w:sz w:val="28"/>
          <w:szCs w:val="28"/>
          <w:rtl/>
          <w:lang w:val="en-US" w:bidi="ar-DZ"/>
        </w:rPr>
        <w:t xml:space="preserve">ن الدراسات لا زالت لحد الآن جارية و هي في تطور مستمر مراعية في ذلك طبيعة النشاط الرياضي في وضعها </w:t>
      </w:r>
      <w:sdt>
        <w:sdtPr>
          <w:rPr>
            <w:rFonts w:ascii="Vijaya" w:hAnsi="Vijaya" w:cs="Vijaya"/>
            <w:sz w:val="28"/>
            <w:szCs w:val="28"/>
            <w:rtl/>
            <w:lang w:val="en-US" w:bidi="ar-DZ"/>
          </w:rPr>
          <w:id w:val="10893307"/>
          <w:citation/>
        </w:sdtPr>
        <w:sdtContent>
          <w:r w:rsidR="009457E5" w:rsidRPr="00351867">
            <w:rPr>
              <w:rFonts w:ascii="Vijaya" w:hAnsi="Vijaya" w:cs="Vijaya"/>
              <w:sz w:val="28"/>
              <w:szCs w:val="28"/>
              <w:rtl/>
              <w:lang w:val="en-US" w:bidi="ar-DZ"/>
            </w:rPr>
            <w:fldChar w:fldCharType="begin"/>
          </w:r>
          <w:r w:rsidRPr="00351867">
            <w:rPr>
              <w:rFonts w:ascii="Vijaya" w:hAnsi="Vijaya" w:cs="Vijaya"/>
              <w:sz w:val="28"/>
              <w:szCs w:val="28"/>
              <w:lang w:bidi="ar-DZ"/>
            </w:rPr>
            <w:instrText xml:space="preserve"> CITATION Aso04 \l 1036  </w:instrText>
          </w:r>
          <w:r w:rsidR="009457E5" w:rsidRPr="00351867">
            <w:rPr>
              <w:rFonts w:ascii="Vijaya" w:hAnsi="Vijaya" w:cs="Vijaya"/>
              <w:sz w:val="28"/>
              <w:szCs w:val="28"/>
              <w:rtl/>
              <w:lang w:val="en-US" w:bidi="ar-DZ"/>
            </w:rPr>
            <w:fldChar w:fldCharType="separate"/>
          </w:r>
          <w:r w:rsidRPr="00351867">
            <w:rPr>
              <w:rFonts w:ascii="Vijaya" w:hAnsi="Vijaya" w:cs="Vijaya"/>
              <w:noProof/>
              <w:sz w:val="28"/>
              <w:szCs w:val="28"/>
              <w:lang w:bidi="ar-DZ"/>
            </w:rPr>
            <w:t>(Ghosh 2004)</w:t>
          </w:r>
          <w:r w:rsidR="009457E5" w:rsidRPr="00351867">
            <w:rPr>
              <w:rFonts w:ascii="Vijaya" w:hAnsi="Vijaya" w:cs="Vijaya"/>
              <w:sz w:val="28"/>
              <w:szCs w:val="28"/>
              <w:rtl/>
              <w:lang w:val="en-US" w:bidi="ar-DZ"/>
            </w:rPr>
            <w:fldChar w:fldCharType="end"/>
          </w:r>
        </w:sdtContent>
      </w:sdt>
      <w:r w:rsidRPr="009E67EA">
        <w:rPr>
          <w:rFonts w:ascii="Traditional Arabic" w:hAnsi="Traditional Arabic" w:cs="Traditional Arabic"/>
          <w:sz w:val="28"/>
          <w:szCs w:val="28"/>
          <w:rtl/>
          <w:lang w:val="en-US" w:bidi="ar-DZ"/>
        </w:rPr>
        <w:t xml:space="preserve"> </w:t>
      </w:r>
      <w:sdt>
        <w:sdtPr>
          <w:rPr>
            <w:rFonts w:ascii="Vijaya" w:hAnsi="Vijaya" w:cs="Vijaya"/>
            <w:sz w:val="28"/>
            <w:szCs w:val="28"/>
            <w:rtl/>
            <w:lang w:val="en-US" w:bidi="ar-DZ"/>
          </w:rPr>
          <w:id w:val="10893309"/>
          <w:citation/>
        </w:sdtPr>
        <w:sdtContent>
          <w:r w:rsidR="009457E5" w:rsidRPr="00351867">
            <w:rPr>
              <w:rFonts w:ascii="Vijaya" w:hAnsi="Vijaya" w:cs="Vijaya"/>
              <w:sz w:val="28"/>
              <w:szCs w:val="28"/>
              <w:rtl/>
              <w:lang w:val="en-US" w:bidi="ar-DZ"/>
            </w:rPr>
            <w:fldChar w:fldCharType="begin"/>
          </w:r>
          <w:r w:rsidRPr="00351867">
            <w:rPr>
              <w:rFonts w:ascii="Vijaya" w:hAnsi="Vijaya" w:cs="Vijaya"/>
              <w:sz w:val="28"/>
              <w:szCs w:val="28"/>
              <w:rtl/>
              <w:lang w:val="en-US" w:bidi="ar-DZ"/>
            </w:rPr>
            <w:instrText xml:space="preserve"> </w:instrText>
          </w:r>
          <w:r w:rsidRPr="00351867">
            <w:rPr>
              <w:rFonts w:ascii="Vijaya" w:hAnsi="Vijaya" w:cs="Vijaya"/>
              <w:sz w:val="28"/>
              <w:szCs w:val="28"/>
              <w:lang w:val="en-US" w:bidi="ar-DZ"/>
            </w:rPr>
            <w:instrText>CITATION</w:instrText>
          </w:r>
          <w:r w:rsidRPr="00351867">
            <w:rPr>
              <w:rFonts w:ascii="Vijaya" w:hAnsi="Vijaya" w:cs="Vijaya"/>
              <w:sz w:val="28"/>
              <w:szCs w:val="28"/>
              <w:rtl/>
              <w:lang w:val="en-US" w:bidi="ar-DZ"/>
            </w:rPr>
            <w:instrText xml:space="preserve"> </w:instrText>
          </w:r>
          <w:r w:rsidRPr="00351867">
            <w:rPr>
              <w:rFonts w:ascii="Vijaya" w:hAnsi="Vijaya" w:cs="Vijaya"/>
              <w:sz w:val="28"/>
              <w:szCs w:val="28"/>
              <w:lang w:val="en-US" w:bidi="ar-DZ"/>
            </w:rPr>
            <w:instrText>JMV001 \l 5121</w:instrText>
          </w:r>
          <w:r w:rsidRPr="00351867">
            <w:rPr>
              <w:rFonts w:ascii="Vijaya" w:hAnsi="Vijaya" w:cs="Vijaya"/>
              <w:sz w:val="28"/>
              <w:szCs w:val="28"/>
              <w:rtl/>
              <w:lang w:val="en-US" w:bidi="ar-DZ"/>
            </w:rPr>
            <w:instrText xml:space="preserve"> </w:instrText>
          </w:r>
          <w:r w:rsidR="009457E5" w:rsidRPr="00351867">
            <w:rPr>
              <w:rFonts w:ascii="Vijaya" w:hAnsi="Vijaya" w:cs="Vijaya"/>
              <w:sz w:val="28"/>
              <w:szCs w:val="28"/>
              <w:rtl/>
              <w:lang w:val="en-US" w:bidi="ar-DZ"/>
            </w:rPr>
            <w:fldChar w:fldCharType="separate"/>
          </w:r>
          <w:r w:rsidRPr="00351867">
            <w:rPr>
              <w:rFonts w:ascii="Vijaya" w:hAnsi="Vijaya" w:cs="Vijaya"/>
              <w:noProof/>
              <w:sz w:val="28"/>
              <w:szCs w:val="28"/>
              <w:lang w:val="en-US" w:bidi="ar-DZ"/>
            </w:rPr>
            <w:t>(J.M.Vallier 2000)</w:t>
          </w:r>
          <w:r w:rsidR="009457E5" w:rsidRPr="00351867">
            <w:rPr>
              <w:rFonts w:ascii="Vijaya" w:hAnsi="Vijaya" w:cs="Vijaya"/>
              <w:sz w:val="28"/>
              <w:szCs w:val="28"/>
              <w:rtl/>
              <w:lang w:val="en-US" w:bidi="ar-DZ"/>
            </w:rPr>
            <w:fldChar w:fldCharType="end"/>
          </w:r>
        </w:sdtContent>
      </w:sdt>
      <w:sdt>
        <w:sdtPr>
          <w:rPr>
            <w:rFonts w:ascii="Vijaya" w:hAnsi="Vijaya" w:cs="Vijaya"/>
            <w:sz w:val="28"/>
            <w:szCs w:val="28"/>
            <w:rtl/>
            <w:lang w:val="en-US" w:bidi="ar-DZ"/>
          </w:rPr>
          <w:id w:val="10893310"/>
          <w:citation/>
        </w:sdtPr>
        <w:sdtContent>
          <w:r w:rsidR="009457E5" w:rsidRPr="00351867">
            <w:rPr>
              <w:rFonts w:ascii="Vijaya" w:hAnsi="Vijaya" w:cs="Vijaya"/>
              <w:sz w:val="28"/>
              <w:szCs w:val="28"/>
              <w:rtl/>
              <w:lang w:val="en-US" w:bidi="ar-DZ"/>
            </w:rPr>
            <w:fldChar w:fldCharType="begin"/>
          </w:r>
          <w:r w:rsidRPr="00351867">
            <w:rPr>
              <w:rFonts w:ascii="Vijaya" w:hAnsi="Vijaya" w:cs="Vijaya"/>
              <w:sz w:val="28"/>
              <w:szCs w:val="28"/>
              <w:lang w:bidi="ar-DZ"/>
            </w:rPr>
            <w:instrText xml:space="preserve"> CITATION TOK87 \l 1036  </w:instrText>
          </w:r>
          <w:r w:rsidR="009457E5" w:rsidRPr="00351867">
            <w:rPr>
              <w:rFonts w:ascii="Vijaya" w:hAnsi="Vijaya" w:cs="Vijaya"/>
              <w:sz w:val="28"/>
              <w:szCs w:val="28"/>
              <w:rtl/>
              <w:lang w:val="en-US" w:bidi="ar-DZ"/>
            </w:rPr>
            <w:fldChar w:fldCharType="separate"/>
          </w:r>
          <w:r w:rsidRPr="00351867">
            <w:rPr>
              <w:rFonts w:ascii="Vijaya" w:hAnsi="Vijaya" w:cs="Vijaya"/>
              <w:noProof/>
              <w:sz w:val="28"/>
              <w:szCs w:val="28"/>
              <w:lang w:bidi="ar-DZ"/>
            </w:rPr>
            <w:t xml:space="preserve"> (TOKMAKIDIS 1987)</w:t>
          </w:r>
          <w:r w:rsidR="009457E5" w:rsidRPr="00351867">
            <w:rPr>
              <w:rFonts w:ascii="Vijaya" w:hAnsi="Vijaya" w:cs="Vijaya"/>
              <w:sz w:val="28"/>
              <w:szCs w:val="28"/>
              <w:rtl/>
              <w:lang w:val="en-US" w:bidi="ar-DZ"/>
            </w:rPr>
            <w:fldChar w:fldCharType="end"/>
          </w:r>
        </w:sdtContent>
      </w:sdt>
      <w:r w:rsidRPr="009E67EA">
        <w:rPr>
          <w:rFonts w:ascii="Traditional Arabic" w:hAnsi="Traditional Arabic" w:cs="Traditional Arabic"/>
          <w:sz w:val="28"/>
          <w:szCs w:val="28"/>
          <w:rtl/>
          <w:lang w:val="en-US" w:bidi="ar-DZ"/>
        </w:rPr>
        <w:t xml:space="preserve"> و قد أشار </w:t>
      </w:r>
      <w:r w:rsidRPr="00351867">
        <w:rPr>
          <w:rFonts w:ascii="Vijaya" w:hAnsi="Vijaya" w:cs="Vijaya"/>
          <w:sz w:val="28"/>
          <w:szCs w:val="28"/>
          <w:lang w:val="en-US" w:bidi="ar-DZ"/>
        </w:rPr>
        <w:t>Léger</w:t>
      </w:r>
      <w:r w:rsidRPr="009E67EA">
        <w:rPr>
          <w:rFonts w:ascii="Traditional Arabic" w:hAnsi="Traditional Arabic" w:cs="Traditional Arabic"/>
          <w:sz w:val="28"/>
          <w:szCs w:val="28"/>
          <w:rtl/>
          <w:lang w:val="en-US" w:bidi="ar-DZ"/>
        </w:rPr>
        <w:t xml:space="preserve"> </w:t>
      </w:r>
      <w:r w:rsidRPr="00351867">
        <w:rPr>
          <w:rFonts w:ascii="Vijaya" w:hAnsi="Vijaya" w:cs="Traditional Arabic"/>
          <w:sz w:val="28"/>
          <w:szCs w:val="28"/>
          <w:rtl/>
          <w:lang w:val="en-US" w:bidi="ar-DZ"/>
        </w:rPr>
        <w:t>و</w:t>
      </w:r>
      <w:r>
        <w:rPr>
          <w:rFonts w:ascii="Vijaya" w:hAnsi="Vijaya" w:cs="Traditional Arabic"/>
          <w:sz w:val="28"/>
          <w:szCs w:val="28"/>
          <w:lang w:val="en-US" w:bidi="ar-DZ"/>
        </w:rPr>
        <w:t xml:space="preserve"> </w:t>
      </w:r>
      <w:r w:rsidRPr="00351867">
        <w:rPr>
          <w:rFonts w:ascii="Vijaya" w:hAnsi="Vijaya" w:cs="Vijaya"/>
          <w:sz w:val="28"/>
          <w:szCs w:val="28"/>
          <w:lang w:val="en-US" w:bidi="ar-DZ"/>
        </w:rPr>
        <w:t>Tokmakidis</w:t>
      </w:r>
      <w:r w:rsidRPr="00351867">
        <w:rPr>
          <w:rFonts w:ascii="Traditional Arabic" w:hAnsi="Traditional Arabic" w:cs="Traditional Arabic"/>
          <w:sz w:val="28"/>
          <w:szCs w:val="28"/>
          <w:rtl/>
          <w:lang w:val="en-US" w:bidi="ar-DZ"/>
        </w:rPr>
        <w:t>2008</w:t>
      </w:r>
      <w:r>
        <w:rPr>
          <w:rFonts w:ascii="Traditional Arabic" w:hAnsi="Traditional Arabic" w:cs="Traditional Arabic" w:hint="cs"/>
          <w:sz w:val="28"/>
          <w:szCs w:val="28"/>
          <w:rtl/>
          <w:lang w:val="en-US" w:bidi="ar-DZ"/>
        </w:rPr>
        <w:t xml:space="preserve"> </w:t>
      </w:r>
      <w:r w:rsidRPr="009E67EA">
        <w:rPr>
          <w:rFonts w:ascii="Traditional Arabic" w:hAnsi="Traditional Arabic" w:cs="Traditional Arabic"/>
          <w:sz w:val="28"/>
          <w:szCs w:val="28"/>
          <w:rtl/>
          <w:lang w:val="en-US" w:bidi="ar-DZ"/>
        </w:rPr>
        <w:t>أن تقنيات تحديد العتبة اللاهوائية تصل إلى 34 تقنية،19 منها توسعية(</w:t>
      </w:r>
      <w:r w:rsidRPr="00874722">
        <w:rPr>
          <w:rFonts w:ascii="Vijaya" w:hAnsi="Vijaya" w:cs="Vijaya"/>
          <w:sz w:val="28"/>
          <w:szCs w:val="28"/>
          <w:lang w:val="en-US" w:bidi="ar-DZ"/>
        </w:rPr>
        <w:t>invasive</w:t>
      </w:r>
      <w:r w:rsidRPr="009E67EA">
        <w:rPr>
          <w:rFonts w:ascii="Traditional Arabic" w:hAnsi="Traditional Arabic" w:cs="Traditional Arabic"/>
          <w:sz w:val="28"/>
          <w:szCs w:val="28"/>
          <w:rtl/>
          <w:lang w:val="en-US" w:bidi="ar-DZ"/>
        </w:rPr>
        <w:t>) و 15 غير توسعية (</w:t>
      </w:r>
      <w:r w:rsidRPr="00874722">
        <w:rPr>
          <w:rFonts w:ascii="Vijaya" w:hAnsi="Vijaya" w:cs="Vijaya"/>
          <w:sz w:val="28"/>
          <w:szCs w:val="28"/>
          <w:lang w:val="en-US" w:bidi="ar-DZ"/>
        </w:rPr>
        <w:t>no</w:t>
      </w:r>
      <w:r w:rsidRPr="009E67EA">
        <w:rPr>
          <w:rFonts w:ascii="Traditional Arabic" w:hAnsi="Traditional Arabic" w:cs="Traditional Arabic"/>
          <w:sz w:val="28"/>
          <w:szCs w:val="28"/>
          <w:lang w:val="en-US" w:bidi="ar-DZ"/>
        </w:rPr>
        <w:t>-</w:t>
      </w:r>
      <w:r w:rsidRPr="00874722">
        <w:rPr>
          <w:rFonts w:ascii="Vijaya" w:hAnsi="Vijaya" w:cs="Vijaya"/>
          <w:sz w:val="28"/>
          <w:szCs w:val="28"/>
          <w:lang w:val="en-US" w:bidi="ar-DZ"/>
        </w:rPr>
        <w:t>invasive</w:t>
      </w:r>
      <w:r w:rsidRPr="009E67EA">
        <w:rPr>
          <w:rFonts w:ascii="Traditional Arabic" w:hAnsi="Traditional Arabic" w:cs="Traditional Arabic"/>
          <w:sz w:val="28"/>
          <w:szCs w:val="28"/>
          <w:rtl/>
          <w:lang w:val="en-US" w:bidi="ar-DZ"/>
        </w:rPr>
        <w:t>) سوف نتطرق الى أهمها فيما يأتي:</w:t>
      </w:r>
    </w:p>
    <w:p w:rsidR="00D5435A" w:rsidRDefault="00D5435A" w:rsidP="00D5435A">
      <w:pPr>
        <w:tabs>
          <w:tab w:val="left" w:pos="6123"/>
        </w:tabs>
        <w:bidi/>
        <w:spacing w:line="312" w:lineRule="auto"/>
        <w:rPr>
          <w:rFonts w:ascii="Traditional Arabic" w:hAnsi="Traditional Arabic" w:cs="Traditional Arabic"/>
          <w:b/>
          <w:bCs/>
          <w:sz w:val="32"/>
          <w:szCs w:val="32"/>
          <w:lang w:val="en-US" w:bidi="ar-DZ"/>
        </w:rPr>
      </w:pPr>
      <w:r>
        <w:rPr>
          <w:rFonts w:ascii="Traditional Arabic" w:hAnsi="Traditional Arabic" w:cs="Traditional Arabic" w:hint="cs"/>
          <w:b/>
          <w:bCs/>
          <w:sz w:val="32"/>
          <w:szCs w:val="32"/>
          <w:rtl/>
          <w:lang w:val="en-US" w:bidi="ar-DZ"/>
        </w:rPr>
        <w:t xml:space="preserve">4-1-6-1:طريقة إنكسار التهوية الرئوية: </w:t>
      </w:r>
    </w:p>
    <w:p w:rsidR="00406EFD" w:rsidRDefault="00D5435A" w:rsidP="00D5435A">
      <w:pPr>
        <w:bidi/>
        <w:spacing w:line="312" w:lineRule="auto"/>
        <w:ind w:left="0"/>
        <w:rPr>
          <w:rFonts w:ascii="Traditional Arabic" w:hAnsi="Traditional Arabic" w:cs="Traditional Arabic"/>
          <w:sz w:val="28"/>
          <w:szCs w:val="28"/>
          <w:rtl/>
          <w:lang w:val="en-US" w:bidi="ar-DZ"/>
        </w:rPr>
      </w:pPr>
      <w:r w:rsidRPr="009E67EA">
        <w:rPr>
          <w:rFonts w:ascii="Traditional Arabic" w:hAnsi="Traditional Arabic" w:cs="Traditional Arabic"/>
          <w:sz w:val="28"/>
          <w:szCs w:val="28"/>
          <w:rtl/>
          <w:lang w:bidi="ar-DZ"/>
        </w:rPr>
        <w:t>يتطلب</w:t>
      </w:r>
      <w:r w:rsidRPr="009E67EA">
        <w:rPr>
          <w:rFonts w:ascii="Traditional Arabic" w:hAnsi="Traditional Arabic" w:cs="Traditional Arabic"/>
          <w:sz w:val="28"/>
          <w:szCs w:val="28"/>
          <w:rtl/>
          <w:lang w:val="en-US" w:bidi="ar-DZ"/>
        </w:rPr>
        <w:t xml:space="preserve"> تحديد العتبة اللاهوائية بواسطة قياس تركيز حمض اللبنيك في الدم أخ</w:t>
      </w:r>
      <w:r>
        <w:rPr>
          <w:rFonts w:ascii="Traditional Arabic" w:hAnsi="Traditional Arabic" w:cs="Traditional Arabic"/>
          <w:sz w:val="28"/>
          <w:szCs w:val="28"/>
          <w:rtl/>
          <w:lang w:val="en-US" w:bidi="ar-DZ"/>
        </w:rPr>
        <w:t>ذ عينات دم متكررة من المفحوص ،</w:t>
      </w:r>
      <w:r w:rsidRPr="009E67EA">
        <w:rPr>
          <w:rFonts w:ascii="Traditional Arabic" w:hAnsi="Traditional Arabic" w:cs="Traditional Arabic"/>
          <w:sz w:val="28"/>
          <w:szCs w:val="28"/>
          <w:rtl/>
          <w:lang w:val="en-US" w:bidi="ar-DZ"/>
        </w:rPr>
        <w:t>و هذا الإجراء يعد اجراءا توسعيا(</w:t>
      </w:r>
      <w:r w:rsidRPr="00874722">
        <w:rPr>
          <w:rFonts w:ascii="Vijaya" w:hAnsi="Vijaya" w:cs="Vijaya"/>
          <w:sz w:val="28"/>
          <w:szCs w:val="28"/>
          <w:lang w:val="en-US" w:bidi="ar-DZ"/>
        </w:rPr>
        <w:t>invasive</w:t>
      </w:r>
      <w:r w:rsidRPr="009E67EA">
        <w:rPr>
          <w:rFonts w:ascii="Traditional Arabic" w:hAnsi="Traditional Arabic" w:cs="Traditional Arabic"/>
          <w:sz w:val="28"/>
          <w:szCs w:val="28"/>
          <w:rtl/>
          <w:lang w:val="en-US" w:bidi="ar-DZ"/>
        </w:rPr>
        <w:t xml:space="preserve">)،مما حدا العديد من المختصين </w:t>
      </w:r>
      <w:r>
        <w:rPr>
          <w:rFonts w:ascii="Traditional Arabic" w:hAnsi="Traditional Arabic" w:cs="Traditional Arabic" w:hint="cs"/>
          <w:sz w:val="28"/>
          <w:szCs w:val="28"/>
          <w:rtl/>
          <w:lang w:val="en-US" w:bidi="ar-DZ"/>
        </w:rPr>
        <w:t>إ</w:t>
      </w:r>
      <w:r w:rsidRPr="00931BE7">
        <w:rPr>
          <w:rFonts w:ascii="Traditional Arabic" w:hAnsi="Traditional Arabic" w:cs="Traditional Arabic"/>
          <w:sz w:val="28"/>
          <w:szCs w:val="28"/>
          <w:rtl/>
          <w:lang w:val="en-US" w:bidi="ar-DZ"/>
        </w:rPr>
        <w:t xml:space="preserve">لى </w:t>
      </w:r>
      <w:r w:rsidRPr="009E67EA">
        <w:rPr>
          <w:rFonts w:ascii="Traditional Arabic" w:hAnsi="Traditional Arabic" w:cs="Traditional Arabic"/>
          <w:sz w:val="28"/>
          <w:szCs w:val="28"/>
          <w:rtl/>
          <w:lang w:val="en-US" w:bidi="ar-DZ"/>
        </w:rPr>
        <w:t>التفكير في طريقة غير مباشرة لقياس العتبة اللاهوائية بواسطة متغيرات التبادل الغازي و هذا ما يستخدم حاليا تحت مسمى عتبة التهوية الرئوية،و ينبع الأساس النظري لهذا المفهوم من أن زيادة تركيز حمض اللبنيك في الدم و بالتالي الإعتماد أكثر على الطاقة اللاهوائية يقود إلى زيادة إنتاج حمض اللبنيك ، و بالتالي تطلق أيونات الهيدروجين،مما يزيد من معدل الأس الهيدروجيني( أي زيادة الحموضة)،لذا يقوم الجسم بمحاولة صد هذه الحموضة (أي مكافحتها) عن طريق إتحاد أيونات البيكربونات مع أيونات الهيدروجين،مما ينتج عنه حمض البيكربونيك الذي سرعان ما يتحول إلى ثاني أكسيد الكربون و ماء،إن النتيجة هي بالطبع زيادة معدل إنتاج أكسيد الكربون (من مصدر ليس له علاقة بالتنفس الخلوي،أي ليس له علاقة بعمليات إنتاج الطاقة في الخلية،التي يتم خلالها إستخدام الأكسجين بغرض الحصول على الطاقة،</w:t>
      </w:r>
      <w:r>
        <w:rPr>
          <w:rFonts w:ascii="Traditional Arabic" w:hAnsi="Traditional Arabic" w:cs="Traditional Arabic" w:hint="cs"/>
          <w:sz w:val="28"/>
          <w:szCs w:val="28"/>
          <w:rtl/>
          <w:lang w:val="en-US" w:bidi="ar-DZ"/>
        </w:rPr>
        <w:t xml:space="preserve"> </w:t>
      </w:r>
      <w:r w:rsidRPr="009E67EA">
        <w:rPr>
          <w:rFonts w:ascii="Traditional Arabic" w:hAnsi="Traditional Arabic" w:cs="Traditional Arabic"/>
          <w:sz w:val="28"/>
          <w:szCs w:val="28"/>
          <w:rtl/>
          <w:lang w:val="en-US" w:bidi="ar-DZ"/>
        </w:rPr>
        <w:t>و إنتاج ثاني أكسيد الكربون كمحصلة لعملية التنفس الخلوي).إن زيادة معدل إنتاج ثاني أكسيد الكربون(</w:t>
      </w:r>
      <w:r w:rsidRPr="002335AB">
        <w:rPr>
          <w:rFonts w:ascii="Vijaya" w:hAnsi="Vijaya" w:cs="Vijaya"/>
          <w:sz w:val="28"/>
          <w:szCs w:val="28"/>
          <w:lang w:val="en-US" w:bidi="ar-DZ"/>
        </w:rPr>
        <w:t>CO</w:t>
      </w:r>
      <w:r w:rsidRPr="002335AB">
        <w:rPr>
          <w:rFonts w:ascii="Vijaya" w:hAnsi="Vijaya" w:cs="Vijaya"/>
          <w:sz w:val="28"/>
          <w:szCs w:val="28"/>
          <w:vertAlign w:val="subscript"/>
          <w:lang w:val="en-US" w:bidi="ar-DZ"/>
        </w:rPr>
        <w:t>2</w:t>
      </w:r>
      <w:r w:rsidRPr="009E67EA">
        <w:rPr>
          <w:rFonts w:ascii="Traditional Arabic" w:hAnsi="Traditional Arabic" w:cs="Traditional Arabic"/>
          <w:sz w:val="28"/>
          <w:szCs w:val="28"/>
          <w:rtl/>
          <w:lang w:val="en-US" w:bidi="ar-DZ"/>
        </w:rPr>
        <w:t>) بفعل محاولة الجسم صد الحموضة تؤدي إلى إرتفاع ضغط ثاني أكسيد الكربون في الدم،مما ينبه مركز التحكم في التنفس في المخ،الذي بدوره يحفز عملية التنفس فيزداد حجم التهوية الرئوية(من أجل طرد الكمية الزائدة من (</w:t>
      </w:r>
      <w:r w:rsidRPr="002B189B">
        <w:rPr>
          <w:rFonts w:ascii="Vijaya" w:hAnsi="Vijaya" w:cs="Vijaya"/>
          <w:sz w:val="28"/>
          <w:szCs w:val="28"/>
          <w:lang w:val="en-US" w:bidi="ar-DZ"/>
        </w:rPr>
        <w:t>CO</w:t>
      </w:r>
      <w:r w:rsidRPr="002B189B">
        <w:rPr>
          <w:rFonts w:ascii="Vijaya" w:hAnsi="Vijaya" w:cs="Vijaya"/>
          <w:sz w:val="28"/>
          <w:szCs w:val="28"/>
          <w:vertAlign w:val="subscript"/>
          <w:lang w:val="en-US" w:bidi="ar-DZ"/>
        </w:rPr>
        <w:t>2</w:t>
      </w:r>
      <w:r w:rsidRPr="009E67EA">
        <w:rPr>
          <w:rFonts w:ascii="Traditional Arabic" w:hAnsi="Traditional Arabic" w:cs="Traditional Arabic"/>
          <w:sz w:val="28"/>
          <w:szCs w:val="28"/>
          <w:rtl/>
          <w:lang w:val="en-US" w:bidi="ar-DZ"/>
        </w:rPr>
        <w:t>)،لذا نلاحظ في تلك اللحظات زيادة غير خطية (أي متصاعدة) لحجم</w:t>
      </w:r>
    </w:p>
    <w:p w:rsidR="00D5435A" w:rsidRPr="009E67EA" w:rsidRDefault="00D5435A" w:rsidP="00D5435A">
      <w:pPr>
        <w:tabs>
          <w:tab w:val="left" w:pos="6123"/>
        </w:tabs>
        <w:bidi/>
        <w:spacing w:line="312" w:lineRule="auto"/>
        <w:rPr>
          <w:rFonts w:ascii="Traditional Arabic" w:hAnsi="Traditional Arabic" w:cs="Traditional Arabic"/>
          <w:sz w:val="28"/>
          <w:szCs w:val="28"/>
          <w:rtl/>
          <w:lang w:val="en-US" w:bidi="ar-DZ"/>
        </w:rPr>
      </w:pPr>
      <w:r w:rsidRPr="009E67EA">
        <w:rPr>
          <w:rFonts w:ascii="Traditional Arabic" w:hAnsi="Traditional Arabic" w:cs="Traditional Arabic"/>
          <w:sz w:val="28"/>
          <w:szCs w:val="28"/>
          <w:rtl/>
          <w:lang w:val="en-US" w:bidi="ar-DZ"/>
        </w:rPr>
        <w:lastRenderedPageBreak/>
        <w:t>التهوية الرئوية(</w:t>
      </w:r>
      <w:r w:rsidRPr="002B189B">
        <w:rPr>
          <w:rFonts w:ascii="Vijaya" w:hAnsi="Vijaya" w:cs="Vijaya"/>
          <w:sz w:val="28"/>
          <w:szCs w:val="28"/>
          <w:lang w:val="en-US" w:bidi="ar-DZ"/>
        </w:rPr>
        <w:t>VE</w:t>
      </w:r>
      <w:r w:rsidRPr="009E67EA">
        <w:rPr>
          <w:rFonts w:ascii="Traditional Arabic" w:hAnsi="Traditional Arabic" w:cs="Traditional Arabic"/>
          <w:sz w:val="28"/>
          <w:szCs w:val="28"/>
          <w:rtl/>
          <w:lang w:val="en-US" w:bidi="ar-DZ"/>
        </w:rPr>
        <w:t xml:space="preserve">)، الأمر الذي يستدل من خلالها على حدوث العتبة اللاهوائية.و تعد </w:t>
      </w:r>
      <w:proofErr w:type="gramStart"/>
      <w:r w:rsidRPr="009E67EA">
        <w:rPr>
          <w:rFonts w:ascii="Traditional Arabic" w:hAnsi="Traditional Arabic" w:cs="Traditional Arabic"/>
          <w:sz w:val="28"/>
          <w:szCs w:val="28"/>
          <w:rtl/>
          <w:lang w:val="en-US" w:bidi="ar-DZ"/>
        </w:rPr>
        <w:t>مؤشرات</w:t>
      </w:r>
      <w:proofErr w:type="gramEnd"/>
      <w:r w:rsidRPr="009E67EA">
        <w:rPr>
          <w:rFonts w:ascii="Traditional Arabic" w:hAnsi="Traditional Arabic" w:cs="Traditional Arabic"/>
          <w:sz w:val="28"/>
          <w:szCs w:val="28"/>
          <w:rtl/>
          <w:lang w:val="en-US" w:bidi="ar-DZ"/>
        </w:rPr>
        <w:t xml:space="preserve"> التبادل الغازي التالية الأكثر شيوعا في الاستدلال على حدوث عتبة التهوية الرئوية:</w:t>
      </w:r>
    </w:p>
    <w:p w:rsidR="00D5435A" w:rsidRPr="009E67EA" w:rsidRDefault="00D5435A" w:rsidP="00D5435A">
      <w:pPr>
        <w:pStyle w:val="Paragraphedeliste"/>
        <w:numPr>
          <w:ilvl w:val="0"/>
          <w:numId w:val="32"/>
        </w:numPr>
        <w:tabs>
          <w:tab w:val="left" w:pos="6123"/>
        </w:tabs>
        <w:bidi/>
        <w:spacing w:after="0" w:line="312" w:lineRule="auto"/>
        <w:jc w:val="lowKashida"/>
        <w:rPr>
          <w:rFonts w:ascii="Traditional Arabic" w:hAnsi="Traditional Arabic" w:cs="Traditional Arabic"/>
          <w:b/>
          <w:bCs/>
          <w:sz w:val="28"/>
          <w:szCs w:val="28"/>
          <w:lang w:val="en-US" w:bidi="ar-DZ"/>
        </w:rPr>
      </w:pPr>
      <w:r w:rsidRPr="009E67EA">
        <w:rPr>
          <w:rFonts w:ascii="Traditional Arabic" w:hAnsi="Traditional Arabic" w:cs="Traditional Arabic"/>
          <w:sz w:val="28"/>
          <w:szCs w:val="28"/>
          <w:rtl/>
          <w:lang w:val="en-US" w:bidi="ar-DZ"/>
        </w:rPr>
        <w:t>الزيادة غير الخطية في حجم التهوية الرئوية(</w:t>
      </w:r>
      <w:r w:rsidRPr="002B189B">
        <w:rPr>
          <w:rFonts w:ascii="Vijaya" w:hAnsi="Vijaya" w:cs="Vijaya"/>
          <w:sz w:val="28"/>
          <w:szCs w:val="28"/>
          <w:lang w:bidi="ar-DZ"/>
        </w:rPr>
        <w:t>VE</w:t>
      </w:r>
      <w:r w:rsidRPr="009E67EA">
        <w:rPr>
          <w:rFonts w:ascii="Traditional Arabic" w:hAnsi="Traditional Arabic" w:cs="Traditional Arabic"/>
          <w:sz w:val="28"/>
          <w:szCs w:val="28"/>
          <w:rtl/>
          <w:lang w:val="en-US" w:bidi="ar-DZ"/>
        </w:rPr>
        <w:t>).</w:t>
      </w:r>
    </w:p>
    <w:p w:rsidR="00D5435A" w:rsidRPr="009E67EA" w:rsidRDefault="00D5435A" w:rsidP="00D5435A">
      <w:pPr>
        <w:pStyle w:val="Paragraphedeliste"/>
        <w:numPr>
          <w:ilvl w:val="0"/>
          <w:numId w:val="32"/>
        </w:numPr>
        <w:tabs>
          <w:tab w:val="left" w:pos="6123"/>
        </w:tabs>
        <w:bidi/>
        <w:spacing w:after="0" w:line="312" w:lineRule="auto"/>
        <w:jc w:val="lowKashida"/>
        <w:rPr>
          <w:rFonts w:ascii="Traditional Arabic" w:hAnsi="Traditional Arabic" w:cs="Traditional Arabic"/>
          <w:b/>
          <w:bCs/>
          <w:sz w:val="28"/>
          <w:szCs w:val="28"/>
          <w:lang w:val="en-US" w:bidi="ar-DZ"/>
        </w:rPr>
      </w:pPr>
      <w:r w:rsidRPr="009E67EA">
        <w:rPr>
          <w:rFonts w:ascii="Traditional Arabic" w:hAnsi="Traditional Arabic" w:cs="Traditional Arabic"/>
          <w:sz w:val="28"/>
          <w:szCs w:val="28"/>
          <w:rtl/>
          <w:lang w:val="en-US" w:bidi="ar-DZ"/>
        </w:rPr>
        <w:t>الزيادة غير الخطية في حجم ثاني أكسيد الكربون المنتج .</w:t>
      </w:r>
    </w:p>
    <w:p w:rsidR="00D5435A" w:rsidRPr="009E67EA" w:rsidRDefault="00D5435A" w:rsidP="00D5435A">
      <w:pPr>
        <w:pStyle w:val="Paragraphedeliste"/>
        <w:numPr>
          <w:ilvl w:val="0"/>
          <w:numId w:val="32"/>
        </w:numPr>
        <w:tabs>
          <w:tab w:val="left" w:pos="6123"/>
        </w:tabs>
        <w:bidi/>
        <w:spacing w:after="0" w:line="312" w:lineRule="auto"/>
        <w:jc w:val="lowKashida"/>
        <w:rPr>
          <w:rFonts w:ascii="Traditional Arabic" w:hAnsi="Traditional Arabic" w:cs="Traditional Arabic"/>
          <w:b/>
          <w:bCs/>
          <w:sz w:val="28"/>
          <w:szCs w:val="28"/>
          <w:lang w:val="en-US" w:bidi="ar-DZ"/>
        </w:rPr>
      </w:pPr>
      <w:r w:rsidRPr="009E67EA">
        <w:rPr>
          <w:rFonts w:ascii="Traditional Arabic" w:hAnsi="Traditional Arabic" w:cs="Traditional Arabic"/>
          <w:sz w:val="28"/>
          <w:szCs w:val="28"/>
          <w:rtl/>
          <w:lang w:val="en-US" w:bidi="ar-DZ"/>
        </w:rPr>
        <w:t>زيادة مكافئ التهوية الرئوية الأكسجيني(</w:t>
      </w:r>
      <w:r w:rsidRPr="002B189B">
        <w:rPr>
          <w:rFonts w:ascii="Vijaya" w:hAnsi="Vijaya" w:cs="Vijaya"/>
          <w:sz w:val="28"/>
          <w:szCs w:val="28"/>
          <w:lang w:bidi="ar-DZ"/>
        </w:rPr>
        <w:t>VE</w:t>
      </w:r>
      <w:r w:rsidRPr="009E67EA">
        <w:rPr>
          <w:rFonts w:ascii="Traditional Arabic" w:hAnsi="Traditional Arabic" w:cs="Traditional Arabic"/>
          <w:sz w:val="28"/>
          <w:szCs w:val="28"/>
          <w:lang w:bidi="ar-DZ"/>
        </w:rPr>
        <w:t>/</w:t>
      </w:r>
      <w:r w:rsidRPr="002B189B">
        <w:rPr>
          <w:rFonts w:ascii="Vijaya" w:hAnsi="Vijaya" w:cs="Vijaya"/>
          <w:sz w:val="28"/>
          <w:szCs w:val="28"/>
          <w:lang w:bidi="ar-DZ"/>
        </w:rPr>
        <w:t>VO</w:t>
      </w:r>
      <w:r w:rsidRPr="002B189B">
        <w:rPr>
          <w:rFonts w:ascii="Vijaya" w:hAnsi="Vijaya" w:cs="Vijaya"/>
          <w:sz w:val="28"/>
          <w:szCs w:val="28"/>
          <w:vertAlign w:val="subscript"/>
          <w:lang w:bidi="ar-DZ"/>
        </w:rPr>
        <w:t>2</w:t>
      </w:r>
      <w:r w:rsidRPr="009E67EA">
        <w:rPr>
          <w:rFonts w:ascii="Traditional Arabic" w:hAnsi="Traditional Arabic" w:cs="Traditional Arabic"/>
          <w:sz w:val="28"/>
          <w:szCs w:val="28"/>
          <w:rtl/>
          <w:lang w:val="en-US" w:bidi="ar-DZ"/>
        </w:rPr>
        <w:t>) بدون زيادة مكافىء التهوية الرئوية لثاني أكسيد الكربون(</w:t>
      </w:r>
      <w:r w:rsidRPr="002B189B">
        <w:rPr>
          <w:rFonts w:ascii="Vijaya" w:hAnsi="Vijaya" w:cs="Vijaya"/>
          <w:sz w:val="28"/>
          <w:szCs w:val="28"/>
          <w:lang w:bidi="ar-DZ"/>
        </w:rPr>
        <w:t>VE</w:t>
      </w:r>
      <w:r w:rsidRPr="009E67EA">
        <w:rPr>
          <w:rFonts w:ascii="Traditional Arabic" w:hAnsi="Traditional Arabic" w:cs="Traditional Arabic"/>
          <w:sz w:val="28"/>
          <w:szCs w:val="28"/>
          <w:lang w:bidi="ar-DZ"/>
        </w:rPr>
        <w:t>/</w:t>
      </w:r>
      <w:r w:rsidRPr="002B189B">
        <w:rPr>
          <w:rFonts w:ascii="Vijaya" w:hAnsi="Vijaya" w:cs="Vijaya"/>
          <w:sz w:val="28"/>
          <w:szCs w:val="28"/>
          <w:lang w:bidi="ar-DZ"/>
        </w:rPr>
        <w:t>VCO</w:t>
      </w:r>
      <w:r w:rsidRPr="002B189B">
        <w:rPr>
          <w:rFonts w:ascii="Vijaya" w:hAnsi="Vijaya" w:cs="Vijaya"/>
          <w:sz w:val="28"/>
          <w:szCs w:val="28"/>
          <w:vertAlign w:val="subscript"/>
          <w:lang w:bidi="ar-DZ"/>
        </w:rPr>
        <w:t>2</w:t>
      </w:r>
      <w:r w:rsidRPr="009E67EA">
        <w:rPr>
          <w:rFonts w:ascii="Traditional Arabic" w:hAnsi="Traditional Arabic" w:cs="Traditional Arabic"/>
          <w:sz w:val="28"/>
          <w:szCs w:val="28"/>
          <w:rtl/>
          <w:lang w:bidi="ar-DZ"/>
        </w:rPr>
        <w:t>).</w:t>
      </w:r>
    </w:p>
    <w:p w:rsidR="00D5435A" w:rsidRDefault="00D5435A" w:rsidP="00D5435A">
      <w:pPr>
        <w:pStyle w:val="Paragraphedeliste"/>
        <w:numPr>
          <w:ilvl w:val="0"/>
          <w:numId w:val="32"/>
        </w:numPr>
        <w:tabs>
          <w:tab w:val="left" w:pos="6123"/>
        </w:tabs>
        <w:bidi/>
        <w:spacing w:after="0" w:line="312" w:lineRule="auto"/>
        <w:jc w:val="lowKashida"/>
        <w:rPr>
          <w:rFonts w:ascii="Traditional Arabic" w:hAnsi="Traditional Arabic" w:cs="Traditional Arabic"/>
          <w:b/>
          <w:bCs/>
          <w:sz w:val="28"/>
          <w:szCs w:val="28"/>
          <w:lang w:val="en-US" w:bidi="ar-DZ"/>
        </w:rPr>
      </w:pPr>
      <w:r w:rsidRPr="009E67EA">
        <w:rPr>
          <w:rFonts w:ascii="Traditional Arabic" w:hAnsi="Traditional Arabic" w:cs="Traditional Arabic"/>
          <w:sz w:val="28"/>
          <w:szCs w:val="28"/>
          <w:rtl/>
          <w:lang w:bidi="ar-DZ"/>
        </w:rPr>
        <w:t>البعض قد يستخدم تجاوز معامل التبادل التنفسي للرقم 1</w:t>
      </w:r>
      <w:proofErr w:type="gramStart"/>
      <w:r w:rsidRPr="009E67EA">
        <w:rPr>
          <w:rFonts w:ascii="Traditional Arabic" w:hAnsi="Traditional Arabic" w:cs="Traditional Arabic"/>
          <w:sz w:val="28"/>
          <w:szCs w:val="28"/>
          <w:rtl/>
          <w:lang w:bidi="ar-DZ"/>
        </w:rPr>
        <w:t>,0</w:t>
      </w:r>
      <w:proofErr w:type="gramEnd"/>
      <w:r w:rsidRPr="009E67EA">
        <w:rPr>
          <w:rFonts w:ascii="Traditional Arabic" w:hAnsi="Traditional Arabic" w:cs="Traditional Arabic"/>
          <w:sz w:val="28"/>
          <w:szCs w:val="28"/>
          <w:rtl/>
          <w:lang w:bidi="ar-DZ"/>
        </w:rPr>
        <w:t>.</w:t>
      </w:r>
      <w:sdt>
        <w:sdtPr>
          <w:rPr>
            <w:rFonts w:ascii="Traditional Arabic" w:hAnsi="Traditional Arabic" w:cs="Traditional Arabic"/>
            <w:sz w:val="28"/>
            <w:szCs w:val="28"/>
            <w:rtl/>
            <w:lang w:bidi="ar-DZ"/>
          </w:rPr>
          <w:id w:val="10893319"/>
          <w:citation/>
        </w:sdtPr>
        <w:sdtContent>
          <w:r w:rsidR="009457E5">
            <w:rPr>
              <w:rFonts w:ascii="Traditional Arabic" w:hAnsi="Traditional Arabic" w:cs="Traditional Arabic"/>
              <w:sz w:val="28"/>
              <w:szCs w:val="28"/>
              <w:rtl/>
              <w:lang w:bidi="ar-DZ"/>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hint="cs"/>
              <w:sz w:val="28"/>
              <w:szCs w:val="28"/>
              <w:lang w:bidi="ar-DZ"/>
            </w:rPr>
            <w:instrText>CITATION</w:instrText>
          </w:r>
          <w:r>
            <w:rPr>
              <w:rFonts w:ascii="Traditional Arabic" w:hAnsi="Traditional Arabic" w:cs="Traditional Arabic" w:hint="cs"/>
              <w:sz w:val="28"/>
              <w:szCs w:val="28"/>
              <w:rtl/>
              <w:lang w:bidi="ar-DZ"/>
            </w:rPr>
            <w:instrText xml:space="preserve"> هزا \</w:instrText>
          </w:r>
          <w:r>
            <w:rPr>
              <w:rFonts w:ascii="Traditional Arabic" w:hAnsi="Traditional Arabic" w:cs="Traditional Arabic" w:hint="cs"/>
              <w:sz w:val="28"/>
              <w:szCs w:val="28"/>
              <w:lang w:bidi="ar-DZ"/>
            </w:rPr>
            <w:instrText>y  \l 5121</w:instrText>
          </w:r>
          <w:r>
            <w:rPr>
              <w:rFonts w:ascii="Traditional Arabic" w:hAnsi="Traditional Arabic" w:cs="Traditional Arabic" w:hint="cs"/>
              <w:sz w:val="28"/>
              <w:szCs w:val="28"/>
              <w:rtl/>
              <w:lang w:bidi="ar-DZ"/>
            </w:rPr>
            <w:instrText xml:space="preserve"> </w:instrText>
          </w:r>
          <w:r>
            <w:rPr>
              <w:rFonts w:ascii="Traditional Arabic" w:hAnsi="Traditional Arabic" w:cs="Traditional Arabic"/>
              <w:sz w:val="28"/>
              <w:szCs w:val="28"/>
              <w:rtl/>
              <w:lang w:bidi="ar-DZ"/>
            </w:rPr>
            <w:instrText xml:space="preserve"> </w:instrText>
          </w:r>
          <w:r w:rsidR="009457E5">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 xml:space="preserve"> </w:t>
          </w:r>
          <w:r w:rsidRPr="00026719">
            <w:rPr>
              <w:rFonts w:ascii="Traditional Arabic" w:hAnsi="Traditional Arabic" w:cs="Traditional Arabic" w:hint="cs"/>
              <w:noProof/>
              <w:sz w:val="28"/>
              <w:szCs w:val="28"/>
              <w:rtl/>
              <w:lang w:bidi="ar-DZ"/>
            </w:rPr>
            <w:t>(الهزاع)</w:t>
          </w:r>
          <w:r w:rsidR="009457E5">
            <w:rPr>
              <w:rFonts w:ascii="Traditional Arabic" w:hAnsi="Traditional Arabic" w:cs="Traditional Arabic"/>
              <w:sz w:val="28"/>
              <w:szCs w:val="28"/>
              <w:rtl/>
              <w:lang w:bidi="ar-DZ"/>
            </w:rPr>
            <w:fldChar w:fldCharType="end"/>
          </w:r>
        </w:sdtContent>
      </w:sdt>
      <w:r w:rsidRPr="009E67EA">
        <w:rPr>
          <w:rFonts w:ascii="Traditional Arabic" w:hAnsi="Traditional Arabic" w:cs="Traditional Arabic"/>
          <w:sz w:val="28"/>
          <w:szCs w:val="28"/>
          <w:rtl/>
          <w:lang w:val="en-US" w:bidi="ar-DZ"/>
        </w:rPr>
        <w:t xml:space="preserve">   </w:t>
      </w:r>
      <w:r w:rsidRPr="009E67EA">
        <w:rPr>
          <w:rFonts w:ascii="Traditional Arabic" w:hAnsi="Traditional Arabic" w:cs="Traditional Arabic"/>
          <w:b/>
          <w:bCs/>
          <w:sz w:val="28"/>
          <w:szCs w:val="28"/>
          <w:rtl/>
          <w:lang w:val="en-US" w:bidi="ar-DZ"/>
        </w:rPr>
        <w:t xml:space="preserve"> </w:t>
      </w:r>
    </w:p>
    <w:p w:rsidR="00D5435A" w:rsidRDefault="009457E5" w:rsidP="00D5435A">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noProof/>
          <w:sz w:val="28"/>
          <w:szCs w:val="28"/>
          <w:rtl/>
          <w:lang w:eastAsia="fr-FR"/>
        </w:rPr>
        <w:pict>
          <v:shape id="_x0000_s1115" type="#_x0000_t202" style="position:absolute;left:0;text-align:left;margin-left:-28.05pt;margin-top:60.15pt;width:472.7pt;height:232.15pt;z-index:-251576320" wrapcoords="-34 -50 -34 21550 21634 21550 21634 -50 -34 -50" strokecolor="white [3212]">
            <v:textbox style="mso-next-textbox:#_x0000_s1115">
              <w:txbxContent>
                <w:p w:rsidR="002C1093" w:rsidRDefault="002C1093" w:rsidP="00D5435A">
                  <w:pPr>
                    <w:bidi/>
                    <w:jc w:val="center"/>
                    <w:rPr>
                      <w:rtl/>
                    </w:rPr>
                  </w:pPr>
                  <w:r>
                    <w:rPr>
                      <w:noProof/>
                      <w:color w:val="000000"/>
                      <w:lang w:eastAsia="fr-FR"/>
                    </w:rPr>
                    <w:drawing>
                      <wp:inline distT="0" distB="0" distL="0" distR="0">
                        <wp:extent cx="4650227" cy="2188723"/>
                        <wp:effectExtent l="19050" t="0" r="0" b="0"/>
                        <wp:docPr id="93" name="Image 1" descr="Seuil anaérobie ventil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uil anaérobie ventilatoire"/>
                                <pic:cNvPicPr>
                                  <a:picLocks noChangeAspect="1" noChangeArrowheads="1"/>
                                </pic:cNvPicPr>
                              </pic:nvPicPr>
                              <pic:blipFill>
                                <a:blip r:embed="rId66"/>
                                <a:srcRect/>
                                <a:stretch>
                                  <a:fillRect/>
                                </a:stretch>
                              </pic:blipFill>
                              <pic:spPr bwMode="auto">
                                <a:xfrm>
                                  <a:off x="0" y="0"/>
                                  <a:ext cx="4650484" cy="2188844"/>
                                </a:xfrm>
                                <a:prstGeom prst="rect">
                                  <a:avLst/>
                                </a:prstGeom>
                                <a:noFill/>
                                <a:ln w="9525">
                                  <a:noFill/>
                                  <a:miter lim="800000"/>
                                  <a:headEnd/>
                                  <a:tailEnd/>
                                </a:ln>
                              </pic:spPr>
                            </pic:pic>
                          </a:graphicData>
                        </a:graphic>
                      </wp:inline>
                    </w:drawing>
                  </w:r>
                  <w:r>
                    <w:rPr>
                      <w:rFonts w:hint="cs"/>
                      <w:rtl/>
                    </w:rPr>
                    <w:t xml:space="preserve"> </w:t>
                  </w:r>
                </w:p>
                <w:p w:rsidR="002C1093" w:rsidRPr="000F3465" w:rsidRDefault="002C1093" w:rsidP="00D5435A">
                  <w:pPr>
                    <w:bidi/>
                    <w:rPr>
                      <w:rFonts w:ascii="Traditional Arabic" w:hAnsi="Traditional Arabic" w:cs="Traditional Arabic"/>
                      <w:sz w:val="28"/>
                      <w:szCs w:val="28"/>
                      <w:rtl/>
                    </w:rPr>
                  </w:pPr>
                  <w:r w:rsidRPr="000F3465">
                    <w:rPr>
                      <w:rFonts w:ascii="Traditional Arabic" w:hAnsi="Traditional Arabic" w:cs="Traditional Arabic"/>
                      <w:sz w:val="28"/>
                      <w:szCs w:val="28"/>
                      <w:rtl/>
                    </w:rPr>
                    <w:t>الشكل رقم(</w:t>
                  </w:r>
                  <w:r>
                    <w:rPr>
                      <w:rFonts w:ascii="Traditional Arabic" w:hAnsi="Traditional Arabic" w:cs="Traditional Arabic"/>
                      <w:sz w:val="28"/>
                      <w:szCs w:val="28"/>
                    </w:rPr>
                    <w:t>20</w:t>
                  </w:r>
                  <w:r w:rsidRPr="000F3465">
                    <w:rPr>
                      <w:rFonts w:ascii="Traditional Arabic" w:hAnsi="Traditional Arabic" w:cs="Traditional Arabic"/>
                      <w:sz w:val="28"/>
                      <w:szCs w:val="28"/>
                      <w:rtl/>
                    </w:rPr>
                    <w:t>) يوضح قياس العتبة الفارقة الهوائية و اللاهوائية بواسطة التغير في التهوية الرئوية</w:t>
                  </w:r>
                  <w:sdt>
                    <w:sdtPr>
                      <w:rPr>
                        <w:rFonts w:ascii="Vijaya" w:hAnsi="Vijaya" w:cs="Vijaya"/>
                        <w:sz w:val="28"/>
                        <w:szCs w:val="28"/>
                        <w:rtl/>
                      </w:rPr>
                      <w:id w:val="619211752"/>
                      <w:citation/>
                    </w:sdtPr>
                    <w:sdtContent>
                      <w:r w:rsidR="009457E5" w:rsidRPr="002B189B">
                        <w:rPr>
                          <w:rFonts w:ascii="Vijaya" w:hAnsi="Vijaya" w:cs="Vijaya"/>
                          <w:sz w:val="28"/>
                          <w:szCs w:val="28"/>
                          <w:rtl/>
                        </w:rPr>
                        <w:fldChar w:fldCharType="begin"/>
                      </w:r>
                      <w:r w:rsidRPr="002B189B">
                        <w:rPr>
                          <w:rFonts w:ascii="Vijaya" w:hAnsi="Vijaya" w:cs="Vijaya"/>
                          <w:sz w:val="28"/>
                          <w:szCs w:val="28"/>
                          <w:rtl/>
                          <w:lang w:bidi="ar-DZ"/>
                        </w:rPr>
                        <w:instrText xml:space="preserve"> </w:instrText>
                      </w:r>
                      <w:r w:rsidRPr="002B189B">
                        <w:rPr>
                          <w:rFonts w:ascii="Vijaya" w:hAnsi="Vijaya" w:cs="Vijaya"/>
                          <w:sz w:val="28"/>
                          <w:szCs w:val="28"/>
                          <w:lang w:bidi="ar-DZ"/>
                        </w:rPr>
                        <w:instrText>CITATION</w:instrText>
                      </w:r>
                      <w:r w:rsidRPr="002B189B">
                        <w:rPr>
                          <w:rFonts w:ascii="Vijaya" w:hAnsi="Vijaya" w:cs="Vijaya"/>
                          <w:sz w:val="28"/>
                          <w:szCs w:val="28"/>
                          <w:rtl/>
                          <w:lang w:bidi="ar-DZ"/>
                        </w:rPr>
                        <w:instrText xml:space="preserve"> </w:instrText>
                      </w:r>
                      <w:r w:rsidRPr="002B189B">
                        <w:rPr>
                          <w:rFonts w:ascii="Vijaya" w:hAnsi="Vijaya" w:cs="Vijaya"/>
                          <w:sz w:val="28"/>
                          <w:szCs w:val="28"/>
                          <w:lang w:bidi="ar-DZ"/>
                        </w:rPr>
                        <w:instrText>JMV001 \l 5121</w:instrText>
                      </w:r>
                      <w:r w:rsidRPr="002B189B">
                        <w:rPr>
                          <w:rFonts w:ascii="Vijaya" w:hAnsi="Vijaya" w:cs="Vijaya"/>
                          <w:sz w:val="28"/>
                          <w:szCs w:val="28"/>
                          <w:rtl/>
                          <w:lang w:bidi="ar-DZ"/>
                        </w:rPr>
                        <w:instrText xml:space="preserve"> </w:instrText>
                      </w:r>
                      <w:r w:rsidR="009457E5" w:rsidRPr="002B189B">
                        <w:rPr>
                          <w:rFonts w:ascii="Vijaya" w:hAnsi="Vijaya" w:cs="Vijaya"/>
                          <w:sz w:val="28"/>
                          <w:szCs w:val="28"/>
                          <w:rtl/>
                        </w:rPr>
                        <w:fldChar w:fldCharType="separate"/>
                      </w:r>
                      <w:r w:rsidRPr="002B189B">
                        <w:rPr>
                          <w:rFonts w:ascii="Vijaya" w:hAnsi="Vijaya" w:cs="Vijaya"/>
                          <w:noProof/>
                          <w:sz w:val="28"/>
                          <w:szCs w:val="28"/>
                          <w:rtl/>
                          <w:lang w:bidi="ar-DZ"/>
                        </w:rPr>
                        <w:t xml:space="preserve"> </w:t>
                      </w:r>
                      <w:r w:rsidRPr="002B189B">
                        <w:rPr>
                          <w:rFonts w:ascii="Vijaya" w:hAnsi="Vijaya" w:cs="Vijaya"/>
                          <w:noProof/>
                          <w:sz w:val="28"/>
                          <w:szCs w:val="28"/>
                          <w:lang w:bidi="ar-DZ"/>
                        </w:rPr>
                        <w:t>(J.M.Vallier 2000)</w:t>
                      </w:r>
                      <w:r w:rsidR="009457E5" w:rsidRPr="002B189B">
                        <w:rPr>
                          <w:rFonts w:ascii="Vijaya" w:hAnsi="Vijaya" w:cs="Vijaya"/>
                          <w:sz w:val="28"/>
                          <w:szCs w:val="28"/>
                          <w:rtl/>
                        </w:rPr>
                        <w:fldChar w:fldCharType="end"/>
                      </w:r>
                    </w:sdtContent>
                  </w:sdt>
                </w:p>
                <w:p w:rsidR="002C1093" w:rsidRPr="00DA3111" w:rsidRDefault="002C1093" w:rsidP="00D5435A">
                  <w:pPr>
                    <w:bidi/>
                    <w:jc w:val="center"/>
                    <w:rPr>
                      <w:rFonts w:ascii="Traditional Arabic" w:hAnsi="Traditional Arabic" w:cs="Traditional Arabic"/>
                      <w:sz w:val="32"/>
                      <w:szCs w:val="32"/>
                    </w:rPr>
                  </w:pPr>
                </w:p>
              </w:txbxContent>
            </v:textbox>
            <w10:wrap type="through"/>
          </v:shape>
        </w:pict>
      </w:r>
      <w:r w:rsidR="00D5435A" w:rsidRPr="001E016B">
        <w:rPr>
          <w:rFonts w:ascii="Traditional Arabic" w:hAnsi="Traditional Arabic" w:cs="Traditional Arabic"/>
          <w:sz w:val="28"/>
          <w:szCs w:val="28"/>
          <w:rtl/>
          <w:lang w:val="en-US" w:bidi="ar-DZ"/>
        </w:rPr>
        <w:t xml:space="preserve">و تنتمي هذه الطريقة الى المدرسة الشمال الأمريكية و المتمثلة في </w:t>
      </w:r>
      <w:r w:rsidR="00D5435A" w:rsidRPr="002B189B">
        <w:rPr>
          <w:rFonts w:ascii="Vijaya" w:hAnsi="Vijaya" w:cs="Vijaya"/>
          <w:sz w:val="28"/>
          <w:szCs w:val="28"/>
          <w:lang w:val="en-US" w:bidi="ar-DZ"/>
        </w:rPr>
        <w:t>Wasserman</w:t>
      </w:r>
      <w:r w:rsidR="00D5435A" w:rsidRPr="001E016B">
        <w:rPr>
          <w:rFonts w:ascii="Traditional Arabic" w:hAnsi="Traditional Arabic" w:cs="Traditional Arabic"/>
          <w:sz w:val="28"/>
          <w:szCs w:val="28"/>
          <w:rtl/>
          <w:lang w:val="en-US" w:bidi="ar-DZ"/>
        </w:rPr>
        <w:t xml:space="preserve"> و مجموعته </w:t>
      </w:r>
      <w:sdt>
        <w:sdtPr>
          <w:rPr>
            <w:rFonts w:ascii="Vijaya" w:hAnsi="Vijaya" w:cs="Vijaya"/>
            <w:sz w:val="20"/>
            <w:szCs w:val="20"/>
            <w:rtl/>
            <w:lang w:val="en-US" w:bidi="ar-DZ"/>
          </w:rPr>
          <w:id w:val="10893322"/>
          <w:citation/>
        </w:sdtPr>
        <w:sdtContent>
          <w:r w:rsidRPr="002B189B">
            <w:rPr>
              <w:rFonts w:ascii="Vijaya" w:hAnsi="Vijaya" w:cs="Vijaya"/>
              <w:sz w:val="28"/>
              <w:szCs w:val="28"/>
              <w:rtl/>
              <w:lang w:val="en-US" w:bidi="ar-DZ"/>
            </w:rPr>
            <w:fldChar w:fldCharType="begin"/>
          </w:r>
          <w:r w:rsidR="00D5435A" w:rsidRPr="002B189B">
            <w:rPr>
              <w:rFonts w:ascii="Vijaya" w:hAnsi="Vijaya" w:cs="Vijaya"/>
              <w:sz w:val="28"/>
              <w:szCs w:val="28"/>
              <w:rtl/>
              <w:lang w:val="en-US" w:bidi="ar-DZ"/>
            </w:rPr>
            <w:instrText xml:space="preserve"> </w:instrText>
          </w:r>
          <w:r w:rsidR="00D5435A" w:rsidRPr="002B189B">
            <w:rPr>
              <w:rFonts w:ascii="Vijaya" w:hAnsi="Vijaya" w:cs="Vijaya"/>
              <w:sz w:val="28"/>
              <w:szCs w:val="28"/>
              <w:lang w:val="en-US" w:bidi="ar-DZ"/>
            </w:rPr>
            <w:instrText>CITATION Was73 \l 5121</w:instrText>
          </w:r>
          <w:r w:rsidR="00D5435A" w:rsidRPr="002B189B">
            <w:rPr>
              <w:rFonts w:ascii="Vijaya" w:hAnsi="Vijaya" w:cs="Vijaya"/>
              <w:sz w:val="28"/>
              <w:szCs w:val="28"/>
              <w:rtl/>
              <w:lang w:val="en-US" w:bidi="ar-DZ"/>
            </w:rPr>
            <w:instrText xml:space="preserve">  </w:instrText>
          </w:r>
          <w:r w:rsidRPr="002B189B">
            <w:rPr>
              <w:rFonts w:ascii="Vijaya" w:hAnsi="Vijaya" w:cs="Vijaya"/>
              <w:sz w:val="28"/>
              <w:szCs w:val="28"/>
              <w:rtl/>
              <w:lang w:val="en-US" w:bidi="ar-DZ"/>
            </w:rPr>
            <w:fldChar w:fldCharType="separate"/>
          </w:r>
          <w:r w:rsidR="00D5435A" w:rsidRPr="002B189B">
            <w:rPr>
              <w:rFonts w:ascii="Vijaya" w:hAnsi="Vijaya" w:cs="Vijaya"/>
              <w:noProof/>
              <w:sz w:val="28"/>
              <w:szCs w:val="28"/>
              <w:lang w:val="en-US" w:bidi="ar-DZ"/>
            </w:rPr>
            <w:t>(Wasserman K. 1973)</w:t>
          </w:r>
          <w:r w:rsidRPr="002B189B">
            <w:rPr>
              <w:rFonts w:ascii="Vijaya" w:hAnsi="Vijaya" w:cs="Vijaya"/>
              <w:sz w:val="28"/>
              <w:szCs w:val="28"/>
              <w:rtl/>
              <w:lang w:val="en-US" w:bidi="ar-DZ"/>
            </w:rPr>
            <w:fldChar w:fldCharType="end"/>
          </w:r>
        </w:sdtContent>
      </w:sdt>
      <w:r w:rsidR="00D5435A" w:rsidRPr="001E016B">
        <w:rPr>
          <w:rFonts w:ascii="Traditional Arabic" w:hAnsi="Traditional Arabic" w:cs="Traditional Arabic"/>
          <w:sz w:val="28"/>
          <w:szCs w:val="28"/>
          <w:rtl/>
          <w:lang w:val="en-US" w:bidi="ar-DZ"/>
        </w:rPr>
        <w:t>و الشكل رقم(</w:t>
      </w:r>
      <w:r w:rsidR="00D5435A" w:rsidRPr="001E016B">
        <w:rPr>
          <w:rFonts w:ascii="Traditional Arabic" w:hAnsi="Traditional Arabic" w:cs="Traditional Arabic"/>
          <w:sz w:val="28"/>
          <w:szCs w:val="28"/>
          <w:lang w:val="en-US" w:bidi="ar-DZ"/>
        </w:rPr>
        <w:t>8</w:t>
      </w:r>
      <w:r w:rsidR="00D5435A" w:rsidRPr="001E016B">
        <w:rPr>
          <w:rFonts w:ascii="Traditional Arabic" w:hAnsi="Traditional Arabic" w:cs="Traditional Arabic"/>
          <w:sz w:val="28"/>
          <w:szCs w:val="28"/>
          <w:rtl/>
          <w:lang w:val="en-US" w:bidi="ar-DZ"/>
        </w:rPr>
        <w:t>) يوضح كيفية تحديد العتبة الفارقة اللاهوائي</w:t>
      </w:r>
      <w:r w:rsidR="00D5435A">
        <w:rPr>
          <w:rFonts w:ascii="Traditional Arabic" w:hAnsi="Traditional Arabic" w:cs="Traditional Arabic" w:hint="cs"/>
          <w:sz w:val="28"/>
          <w:szCs w:val="28"/>
          <w:rtl/>
          <w:lang w:val="en-US" w:bidi="ar-DZ"/>
        </w:rPr>
        <w:t>ة و الهوائية</w:t>
      </w:r>
      <w:r w:rsidR="00D5435A" w:rsidRPr="001E016B">
        <w:rPr>
          <w:rFonts w:ascii="Traditional Arabic" w:hAnsi="Traditional Arabic" w:cs="Traditional Arabic"/>
          <w:sz w:val="28"/>
          <w:szCs w:val="28"/>
          <w:rtl/>
          <w:lang w:val="en-US" w:bidi="ar-DZ"/>
        </w:rPr>
        <w:t xml:space="preserve"> بواسطة طريقة المنحنيات البيانية.</w:t>
      </w:r>
    </w:p>
    <w:p w:rsidR="00D5435A" w:rsidRPr="00470F41" w:rsidRDefault="00D5435A" w:rsidP="00D5435A">
      <w:pPr>
        <w:tabs>
          <w:tab w:val="left" w:pos="6123"/>
        </w:tabs>
        <w:bidi/>
        <w:spacing w:line="312" w:lineRule="auto"/>
        <w:rPr>
          <w:rFonts w:ascii="Traditional Arabic" w:hAnsi="Traditional Arabic" w:cs="Traditional Arabic"/>
          <w:b/>
          <w:bCs/>
          <w:sz w:val="32"/>
          <w:szCs w:val="32"/>
          <w:lang w:val="en-US" w:bidi="ar-DZ"/>
        </w:rPr>
      </w:pPr>
      <w:r>
        <w:rPr>
          <w:rFonts w:ascii="Traditional Arabic" w:hAnsi="Traditional Arabic" w:cs="Traditional Arabic" w:hint="cs"/>
          <w:b/>
          <w:bCs/>
          <w:sz w:val="32"/>
          <w:szCs w:val="32"/>
          <w:rtl/>
          <w:lang w:val="en-US" w:bidi="ar-DZ"/>
        </w:rPr>
        <w:t>4-1-6-2</w:t>
      </w:r>
      <w:r w:rsidRPr="00470F41">
        <w:rPr>
          <w:rFonts w:ascii="Traditional Arabic" w:hAnsi="Traditional Arabic" w:cs="Traditional Arabic" w:hint="cs"/>
          <w:b/>
          <w:bCs/>
          <w:sz w:val="32"/>
          <w:szCs w:val="32"/>
          <w:rtl/>
          <w:lang w:val="en-US" w:bidi="ar-DZ"/>
        </w:rPr>
        <w:t xml:space="preserve">:طريقة تحديد حمض اللاكتيك: </w:t>
      </w:r>
    </w:p>
    <w:p w:rsidR="00D5435A" w:rsidRDefault="00D5435A" w:rsidP="00D5435A">
      <w:pPr>
        <w:bidi/>
        <w:spacing w:line="312" w:lineRule="auto"/>
        <w:ind w:left="0"/>
        <w:rPr>
          <w:rFonts w:ascii="Traditional Arabic" w:hAnsi="Traditional Arabic" w:cs="Traditional Arabic"/>
          <w:sz w:val="28"/>
          <w:szCs w:val="28"/>
          <w:rtl/>
          <w:lang w:val="en-US" w:bidi="ar-DZ"/>
        </w:rPr>
      </w:pPr>
      <w:r w:rsidRPr="009E67EA">
        <w:rPr>
          <w:rFonts w:ascii="Traditional Arabic" w:hAnsi="Traditional Arabic" w:cs="Traditional Arabic"/>
          <w:sz w:val="28"/>
          <w:szCs w:val="28"/>
          <w:rtl/>
          <w:lang w:val="en-US" w:bidi="ar-DZ"/>
        </w:rPr>
        <w:t>حسب الجمعية الفرنسية للطب الرياضي تعد كل من طريقتي تحديد حامض اللاكتيك في الدم و التهوية الرئوية كمرجعية لتحديد مناطق الشدة اللازمة لبرمجة التدريب البدني</w:t>
      </w:r>
      <w:sdt>
        <w:sdtPr>
          <w:rPr>
            <w:rFonts w:ascii="Vijaya" w:hAnsi="Vijaya" w:cs="Vijaya"/>
            <w:sz w:val="20"/>
            <w:szCs w:val="20"/>
            <w:rtl/>
            <w:lang w:val="en-US" w:bidi="ar-DZ"/>
          </w:rPr>
          <w:id w:val="94622186"/>
          <w:citation/>
        </w:sdtPr>
        <w:sdtContent>
          <w:r w:rsidR="009457E5" w:rsidRPr="002B189B">
            <w:rPr>
              <w:rFonts w:ascii="Vijaya" w:hAnsi="Vijaya" w:cs="Vijaya"/>
              <w:sz w:val="28"/>
              <w:szCs w:val="28"/>
              <w:rtl/>
              <w:lang w:val="en-US" w:bidi="ar-DZ"/>
            </w:rPr>
            <w:fldChar w:fldCharType="begin"/>
          </w:r>
          <w:r w:rsidRPr="002B189B">
            <w:rPr>
              <w:rFonts w:ascii="Vijaya" w:hAnsi="Vijaya" w:cs="Vijaya"/>
              <w:sz w:val="28"/>
              <w:szCs w:val="28"/>
              <w:rtl/>
              <w:lang w:val="en-US" w:bidi="ar-DZ"/>
            </w:rPr>
            <w:instrText xml:space="preserve"> </w:instrText>
          </w:r>
          <w:r w:rsidRPr="002B189B">
            <w:rPr>
              <w:rFonts w:ascii="Vijaya" w:hAnsi="Vijaya" w:cs="Vijaya"/>
              <w:sz w:val="28"/>
              <w:szCs w:val="28"/>
              <w:lang w:val="en-US" w:bidi="ar-DZ"/>
            </w:rPr>
            <w:instrText>CITATION</w:instrText>
          </w:r>
          <w:r w:rsidRPr="002B189B">
            <w:rPr>
              <w:rFonts w:ascii="Vijaya" w:hAnsi="Vijaya" w:cs="Vijaya"/>
              <w:sz w:val="28"/>
              <w:szCs w:val="28"/>
              <w:rtl/>
              <w:lang w:val="en-US" w:bidi="ar-DZ"/>
            </w:rPr>
            <w:instrText xml:space="preserve"> </w:instrText>
          </w:r>
          <w:r w:rsidRPr="002B189B">
            <w:rPr>
              <w:rFonts w:ascii="Vijaya" w:hAnsi="Vijaya" w:cs="Vijaya"/>
              <w:sz w:val="28"/>
              <w:szCs w:val="28"/>
              <w:lang w:val="en-US" w:bidi="ar-DZ"/>
            </w:rPr>
            <w:instrText>JMV001 \l 5121</w:instrText>
          </w:r>
          <w:r w:rsidRPr="002B189B">
            <w:rPr>
              <w:rFonts w:ascii="Vijaya" w:hAnsi="Vijaya" w:cs="Vijaya"/>
              <w:sz w:val="28"/>
              <w:szCs w:val="28"/>
              <w:rtl/>
              <w:lang w:val="en-US" w:bidi="ar-DZ"/>
            </w:rPr>
            <w:instrText xml:space="preserve"> </w:instrText>
          </w:r>
          <w:r w:rsidR="009457E5" w:rsidRPr="002B189B">
            <w:rPr>
              <w:rFonts w:ascii="Vijaya" w:hAnsi="Vijaya" w:cs="Vijaya"/>
              <w:sz w:val="28"/>
              <w:szCs w:val="28"/>
              <w:rtl/>
              <w:lang w:val="en-US" w:bidi="ar-DZ"/>
            </w:rPr>
            <w:fldChar w:fldCharType="separate"/>
          </w:r>
          <w:r w:rsidRPr="002B189B">
            <w:rPr>
              <w:rFonts w:ascii="Vijaya" w:hAnsi="Vijaya" w:cs="Vijaya"/>
              <w:noProof/>
              <w:sz w:val="28"/>
              <w:szCs w:val="28"/>
              <w:rtl/>
              <w:lang w:val="en-US" w:bidi="ar-DZ"/>
            </w:rPr>
            <w:t xml:space="preserve"> </w:t>
          </w:r>
          <w:r w:rsidRPr="002B189B">
            <w:rPr>
              <w:rFonts w:ascii="Vijaya" w:hAnsi="Vijaya" w:cs="Vijaya"/>
              <w:noProof/>
              <w:sz w:val="28"/>
              <w:szCs w:val="28"/>
              <w:lang w:val="en-US" w:bidi="ar-DZ"/>
            </w:rPr>
            <w:t>(J.M.Vallier 2000)</w:t>
          </w:r>
          <w:r w:rsidR="009457E5" w:rsidRPr="002B189B">
            <w:rPr>
              <w:rFonts w:ascii="Vijaya" w:hAnsi="Vijaya" w:cs="Vijaya"/>
              <w:sz w:val="28"/>
              <w:szCs w:val="28"/>
              <w:rtl/>
              <w:lang w:val="en-US" w:bidi="ar-DZ"/>
            </w:rPr>
            <w:fldChar w:fldCharType="end"/>
          </w:r>
        </w:sdtContent>
      </w:sdt>
      <w:r w:rsidRPr="009E67EA">
        <w:rPr>
          <w:rFonts w:ascii="Traditional Arabic" w:hAnsi="Traditional Arabic" w:cs="Traditional Arabic"/>
          <w:sz w:val="28"/>
          <w:szCs w:val="28"/>
          <w:rtl/>
          <w:lang w:val="en-US" w:bidi="ar-DZ"/>
        </w:rPr>
        <w:t>، و قد تعددت الدراسات و طرق قياس العتبتين اللاهوائية و الهوائية باستعمال العلاقة الخطية بين حمض اللاكتيك/قدرة أو السرعة و بالتالي ملاحظة التغيرات الخطية في هذه العلاقة و قد تعددت معها النظريات و المقاربات و التي تميزت بها المدرسة شمال الأوروبية.</w:t>
      </w:r>
      <w:sdt>
        <w:sdtPr>
          <w:rPr>
            <w:rFonts w:ascii="Vijaya" w:hAnsi="Vijaya" w:cs="Vijaya"/>
            <w:sz w:val="20"/>
            <w:szCs w:val="20"/>
            <w:rtl/>
            <w:lang w:val="en-US" w:bidi="ar-DZ"/>
          </w:rPr>
          <w:id w:val="94622265"/>
          <w:citation/>
        </w:sdtPr>
        <w:sdtContent>
          <w:r w:rsidR="009457E5" w:rsidRPr="002B189B">
            <w:rPr>
              <w:rFonts w:ascii="Vijaya" w:hAnsi="Vijaya" w:cs="Vijaya"/>
              <w:sz w:val="28"/>
              <w:szCs w:val="28"/>
              <w:rtl/>
              <w:lang w:val="en-US" w:bidi="ar-DZ"/>
            </w:rPr>
            <w:fldChar w:fldCharType="begin"/>
          </w:r>
          <w:r w:rsidRPr="002B189B">
            <w:rPr>
              <w:rFonts w:ascii="Vijaya" w:hAnsi="Vijaya" w:cs="Vijaya"/>
              <w:sz w:val="28"/>
              <w:szCs w:val="28"/>
              <w:lang w:bidi="ar-DZ"/>
            </w:rPr>
            <w:instrText xml:space="preserve"> CITATION HAR02 \p 87 \l 1036  </w:instrText>
          </w:r>
          <w:r w:rsidR="009457E5" w:rsidRPr="002B189B">
            <w:rPr>
              <w:rFonts w:ascii="Vijaya" w:hAnsi="Vijaya" w:cs="Vijaya"/>
              <w:sz w:val="28"/>
              <w:szCs w:val="28"/>
              <w:rtl/>
              <w:lang w:val="en-US" w:bidi="ar-DZ"/>
            </w:rPr>
            <w:fldChar w:fldCharType="separate"/>
          </w:r>
          <w:r w:rsidRPr="002B189B">
            <w:rPr>
              <w:rFonts w:ascii="Vijaya" w:hAnsi="Vijaya" w:cs="Vijaya"/>
              <w:noProof/>
              <w:sz w:val="28"/>
              <w:szCs w:val="28"/>
              <w:lang w:bidi="ar-DZ"/>
            </w:rPr>
            <w:t xml:space="preserve"> (HARICHAUX.P 2002, 87)</w:t>
          </w:r>
          <w:r w:rsidR="009457E5" w:rsidRPr="002B189B">
            <w:rPr>
              <w:rFonts w:ascii="Vijaya" w:hAnsi="Vijaya" w:cs="Vijaya"/>
              <w:sz w:val="28"/>
              <w:szCs w:val="28"/>
              <w:rtl/>
              <w:lang w:val="en-US" w:bidi="ar-DZ"/>
            </w:rPr>
            <w:fldChar w:fldCharType="end"/>
          </w:r>
        </w:sdtContent>
      </w:sdt>
      <w:r w:rsidRPr="009E67EA">
        <w:rPr>
          <w:rFonts w:ascii="Traditional Arabic" w:hAnsi="Traditional Arabic" w:cs="Traditional Arabic"/>
          <w:sz w:val="28"/>
          <w:szCs w:val="28"/>
          <w:rtl/>
          <w:lang w:val="en-US" w:bidi="ar-DZ"/>
        </w:rPr>
        <w:t xml:space="preserve"> .</w:t>
      </w:r>
    </w:p>
    <w:p w:rsidR="00D5435A" w:rsidRPr="009E67EA" w:rsidRDefault="00D5435A" w:rsidP="00D5435A">
      <w:pPr>
        <w:pStyle w:val="Paragraphedeliste"/>
        <w:numPr>
          <w:ilvl w:val="0"/>
          <w:numId w:val="12"/>
        </w:numPr>
        <w:tabs>
          <w:tab w:val="left" w:pos="139"/>
          <w:tab w:val="right" w:pos="281"/>
        </w:tabs>
        <w:bidi/>
        <w:spacing w:after="0" w:line="312" w:lineRule="auto"/>
        <w:ind w:left="-2" w:firstLine="0"/>
        <w:jc w:val="lowKashida"/>
        <w:rPr>
          <w:rFonts w:ascii="Traditional Arabic" w:hAnsi="Traditional Arabic" w:cs="Traditional Arabic"/>
          <w:b/>
          <w:bCs/>
          <w:sz w:val="40"/>
          <w:szCs w:val="40"/>
          <w:lang w:val="en-US" w:bidi="ar-DZ"/>
        </w:rPr>
      </w:pPr>
      <w:r w:rsidRPr="009E67EA">
        <w:rPr>
          <w:rFonts w:ascii="Traditional Arabic" w:hAnsi="Traditional Arabic" w:cs="Traditional Arabic"/>
          <w:b/>
          <w:bCs/>
          <w:sz w:val="28"/>
          <w:szCs w:val="28"/>
          <w:rtl/>
          <w:lang w:val="en-US" w:bidi="ar-DZ"/>
        </w:rPr>
        <w:lastRenderedPageBreak/>
        <w:t xml:space="preserve">مقاربة </w:t>
      </w:r>
      <w:r w:rsidRPr="002B189B">
        <w:rPr>
          <w:rFonts w:ascii="Vijaya" w:hAnsi="Vijaya" w:cs="Vijaya"/>
          <w:b/>
          <w:bCs/>
          <w:sz w:val="28"/>
          <w:szCs w:val="28"/>
          <w:lang w:bidi="ar-DZ"/>
        </w:rPr>
        <w:t>Kindermann</w:t>
      </w:r>
      <w:r w:rsidRPr="009E67EA">
        <w:rPr>
          <w:rFonts w:ascii="Traditional Arabic" w:hAnsi="Traditional Arabic" w:cs="Traditional Arabic"/>
          <w:b/>
          <w:bCs/>
          <w:sz w:val="28"/>
          <w:szCs w:val="28"/>
          <w:rtl/>
          <w:lang w:val="en-US" w:bidi="ar-DZ"/>
        </w:rPr>
        <w:t xml:space="preserve"> و آخرون</w:t>
      </w:r>
      <w:r w:rsidRPr="009E67EA">
        <w:rPr>
          <w:rFonts w:ascii="Traditional Arabic" w:hAnsi="Traditional Arabic" w:cs="Traditional Arabic"/>
          <w:sz w:val="28"/>
          <w:szCs w:val="28"/>
          <w:rtl/>
          <w:lang w:val="en-US" w:bidi="ar-DZ"/>
        </w:rPr>
        <w:t xml:space="preserve"> و الذي قام و من خلال اختبار متدرج الشدة  مقسم إلى مراحل  و متابعة التغيرات الحاصلة في العلاقة الخطية ما بين حمض اللاكتيك و حجم استهلاك الأكسجين(</w:t>
      </w:r>
      <w:r w:rsidRPr="002B189B">
        <w:rPr>
          <w:rFonts w:ascii="Vijaya" w:hAnsi="Vijaya" w:cs="Vijaya"/>
          <w:sz w:val="28"/>
          <w:szCs w:val="28"/>
          <w:lang w:bidi="ar-DZ"/>
        </w:rPr>
        <w:t>La</w:t>
      </w:r>
      <w:r w:rsidRPr="009E67EA">
        <w:rPr>
          <w:rFonts w:ascii="Traditional Arabic" w:hAnsi="Traditional Arabic" w:cs="Traditional Arabic"/>
          <w:sz w:val="28"/>
          <w:szCs w:val="28"/>
          <w:lang w:bidi="ar-DZ"/>
        </w:rPr>
        <w:t> /</w:t>
      </w:r>
      <w:r w:rsidRPr="002B189B">
        <w:rPr>
          <w:rFonts w:ascii="Vijaya" w:hAnsi="Vijaya" w:cs="Vijaya"/>
          <w:sz w:val="28"/>
          <w:szCs w:val="28"/>
          <w:lang w:bidi="ar-DZ"/>
        </w:rPr>
        <w:t>Vo</w:t>
      </w:r>
      <w:r w:rsidRPr="002B189B">
        <w:rPr>
          <w:rFonts w:ascii="Vijaya" w:hAnsi="Vijaya" w:cs="Vijaya"/>
          <w:sz w:val="28"/>
          <w:szCs w:val="28"/>
          <w:vertAlign w:val="subscript"/>
          <w:lang w:bidi="ar-DZ"/>
        </w:rPr>
        <w:t>2</w:t>
      </w:r>
      <w:r w:rsidRPr="009E67EA">
        <w:rPr>
          <w:rFonts w:ascii="Traditional Arabic" w:hAnsi="Traditional Arabic" w:cs="Traditional Arabic"/>
          <w:sz w:val="28"/>
          <w:szCs w:val="28"/>
          <w:rtl/>
          <w:lang w:val="en-US" w:bidi="ar-DZ"/>
        </w:rPr>
        <w:t>)، حيث حدد إحصائيا العتبة اللاهوائية عند مستوى 4 ملي مول/لتر،و عتبة الهوائية عند مستو 2 ملي مول/لتر.</w:t>
      </w:r>
      <w:sdt>
        <w:sdtPr>
          <w:rPr>
            <w:rFonts w:ascii="Vijaya" w:hAnsi="Vijaya" w:cs="Vijaya"/>
            <w:sz w:val="20"/>
            <w:szCs w:val="20"/>
            <w:rtl/>
            <w:lang w:val="en-US" w:bidi="ar-DZ"/>
          </w:rPr>
          <w:id w:val="94622195"/>
          <w:citation/>
        </w:sdtPr>
        <w:sdtContent>
          <w:r w:rsidR="009457E5" w:rsidRPr="002B189B">
            <w:rPr>
              <w:rFonts w:ascii="Vijaya" w:hAnsi="Vijaya" w:cs="Vijaya"/>
              <w:sz w:val="28"/>
              <w:szCs w:val="28"/>
              <w:rtl/>
              <w:lang w:val="en-US" w:bidi="ar-DZ"/>
            </w:rPr>
            <w:fldChar w:fldCharType="begin"/>
          </w:r>
          <w:r w:rsidRPr="002B189B">
            <w:rPr>
              <w:rFonts w:ascii="Vijaya" w:hAnsi="Vijaya" w:cs="Vijaya"/>
              <w:sz w:val="28"/>
              <w:szCs w:val="28"/>
              <w:rtl/>
              <w:lang w:val="en-US" w:bidi="ar-DZ"/>
            </w:rPr>
            <w:instrText xml:space="preserve"> </w:instrText>
          </w:r>
          <w:r w:rsidRPr="002B189B">
            <w:rPr>
              <w:rFonts w:ascii="Vijaya" w:hAnsi="Vijaya" w:cs="Vijaya"/>
              <w:sz w:val="28"/>
              <w:szCs w:val="28"/>
              <w:lang w:val="en-US" w:bidi="ar-DZ"/>
            </w:rPr>
            <w:instrText>CITATION</w:instrText>
          </w:r>
          <w:r w:rsidRPr="002B189B">
            <w:rPr>
              <w:rFonts w:ascii="Vijaya" w:hAnsi="Vijaya" w:cs="Vijaya"/>
              <w:sz w:val="28"/>
              <w:szCs w:val="28"/>
              <w:rtl/>
              <w:lang w:val="en-US" w:bidi="ar-DZ"/>
            </w:rPr>
            <w:instrText xml:space="preserve"> </w:instrText>
          </w:r>
          <w:r w:rsidRPr="002B189B">
            <w:rPr>
              <w:rFonts w:ascii="Vijaya" w:hAnsi="Vijaya" w:cs="Vijaya"/>
              <w:sz w:val="28"/>
              <w:szCs w:val="28"/>
              <w:lang w:val="en-US" w:bidi="ar-DZ"/>
            </w:rPr>
            <w:instrText>Kin79 \l 5121</w:instrText>
          </w:r>
          <w:r w:rsidRPr="002B189B">
            <w:rPr>
              <w:rFonts w:ascii="Vijaya" w:hAnsi="Vijaya" w:cs="Vijaya"/>
              <w:sz w:val="28"/>
              <w:szCs w:val="28"/>
              <w:rtl/>
              <w:lang w:val="en-US" w:bidi="ar-DZ"/>
            </w:rPr>
            <w:instrText xml:space="preserve"> </w:instrText>
          </w:r>
          <w:r w:rsidR="009457E5" w:rsidRPr="002B189B">
            <w:rPr>
              <w:rFonts w:ascii="Vijaya" w:hAnsi="Vijaya" w:cs="Vijaya"/>
              <w:sz w:val="28"/>
              <w:szCs w:val="28"/>
              <w:rtl/>
              <w:lang w:val="en-US" w:bidi="ar-DZ"/>
            </w:rPr>
            <w:fldChar w:fldCharType="separate"/>
          </w:r>
          <w:r w:rsidRPr="002B189B">
            <w:rPr>
              <w:rFonts w:ascii="Vijaya" w:hAnsi="Vijaya" w:cs="Vijaya"/>
              <w:noProof/>
              <w:sz w:val="28"/>
              <w:szCs w:val="28"/>
              <w:rtl/>
              <w:lang w:val="en-US" w:bidi="ar-DZ"/>
            </w:rPr>
            <w:t xml:space="preserve"> </w:t>
          </w:r>
          <w:r w:rsidRPr="002B189B">
            <w:rPr>
              <w:rFonts w:ascii="Vijaya" w:hAnsi="Vijaya" w:cs="Vijaya"/>
              <w:noProof/>
              <w:sz w:val="28"/>
              <w:szCs w:val="28"/>
              <w:lang w:val="en-US" w:bidi="ar-DZ"/>
            </w:rPr>
            <w:t>(Kindermann 1979)</w:t>
          </w:r>
          <w:r w:rsidR="009457E5" w:rsidRPr="002B189B">
            <w:rPr>
              <w:rFonts w:ascii="Vijaya" w:hAnsi="Vijaya" w:cs="Vijaya"/>
              <w:sz w:val="28"/>
              <w:szCs w:val="28"/>
              <w:rtl/>
              <w:lang w:val="en-US" w:bidi="ar-DZ"/>
            </w:rPr>
            <w:fldChar w:fldCharType="end"/>
          </w:r>
        </w:sdtContent>
      </w:sdt>
      <w:r w:rsidRPr="009E67EA">
        <w:rPr>
          <w:rFonts w:ascii="Traditional Arabic" w:hAnsi="Traditional Arabic" w:cs="Traditional Arabic"/>
          <w:sz w:val="20"/>
          <w:szCs w:val="20"/>
          <w:rtl/>
          <w:lang w:val="en-US" w:bidi="ar-DZ"/>
        </w:rPr>
        <w:t xml:space="preserve"> </w:t>
      </w:r>
      <w:r w:rsidRPr="009E67EA">
        <w:rPr>
          <w:rFonts w:ascii="Traditional Arabic" w:hAnsi="Traditional Arabic" w:cs="Traditional Arabic"/>
          <w:sz w:val="28"/>
          <w:szCs w:val="28"/>
          <w:rtl/>
          <w:lang w:val="en-US" w:bidi="ar-DZ"/>
        </w:rPr>
        <w:t xml:space="preserve">و قد لوحظ </w:t>
      </w:r>
      <w:proofErr w:type="gramStart"/>
      <w:r w:rsidRPr="009E67EA">
        <w:rPr>
          <w:rFonts w:ascii="Traditional Arabic" w:hAnsi="Traditional Arabic" w:cs="Traditional Arabic"/>
          <w:sz w:val="28"/>
          <w:szCs w:val="28"/>
          <w:rtl/>
          <w:lang w:val="en-US" w:bidi="ar-DZ"/>
        </w:rPr>
        <w:t>وجود</w:t>
      </w:r>
      <w:proofErr w:type="gramEnd"/>
      <w:r w:rsidRPr="009E67EA">
        <w:rPr>
          <w:rFonts w:ascii="Traditional Arabic" w:hAnsi="Traditional Arabic" w:cs="Traditional Arabic"/>
          <w:sz w:val="28"/>
          <w:szCs w:val="28"/>
          <w:rtl/>
          <w:lang w:val="en-US" w:bidi="ar-DZ"/>
        </w:rPr>
        <w:t xml:space="preserve"> ثلاث مراحل من خلال المنحنى شكل رقم(9):</w:t>
      </w:r>
    </w:p>
    <w:p w:rsidR="00D5435A" w:rsidRPr="009E67EA" w:rsidRDefault="00D5435A" w:rsidP="00D5435A">
      <w:pPr>
        <w:pStyle w:val="Paragraphedeliste"/>
        <w:numPr>
          <w:ilvl w:val="0"/>
          <w:numId w:val="33"/>
        </w:numPr>
        <w:tabs>
          <w:tab w:val="left" w:pos="139"/>
          <w:tab w:val="right" w:pos="281"/>
          <w:tab w:val="right" w:pos="990"/>
          <w:tab w:val="right" w:pos="1273"/>
          <w:tab w:val="right" w:pos="1699"/>
        </w:tabs>
        <w:bidi/>
        <w:spacing w:after="0" w:line="312" w:lineRule="auto"/>
        <w:jc w:val="lowKashida"/>
        <w:rPr>
          <w:rFonts w:ascii="Traditional Arabic" w:hAnsi="Traditional Arabic" w:cs="Traditional Arabic"/>
          <w:b/>
          <w:bCs/>
          <w:sz w:val="40"/>
          <w:szCs w:val="40"/>
          <w:lang w:val="en-US" w:bidi="ar-DZ"/>
        </w:rPr>
      </w:pPr>
      <w:r w:rsidRPr="009E67EA">
        <w:rPr>
          <w:rFonts w:ascii="Traditional Arabic" w:hAnsi="Traditional Arabic" w:cs="Traditional Arabic"/>
          <w:sz w:val="28"/>
          <w:szCs w:val="28"/>
          <w:rtl/>
          <w:lang w:val="en-US" w:bidi="ar-DZ"/>
        </w:rPr>
        <w:t>المرحلة الأولى و هي ثبات منحنى حمض اللاكتيك أفقيا،أي ثبات تركيزه في الدم  و هي مرحلة كانت تفسر على أنها نتيجة غياب تكوين حمض اللاكتيك،بسبب شدة الحمل الخفيفة،بحيث يكون عمل العضلي يعتمد على النظام الهوائي،فهذا التفسير أصبح مهملا و لا يعمل به،إذ أن هذا الثبات هو محصلة التبادل ما بين انتاج و التخلص من حامض اللاكتيك في الدم.</w:t>
      </w:r>
    </w:p>
    <w:p w:rsidR="00D5435A" w:rsidRPr="008752D8" w:rsidRDefault="00D5435A" w:rsidP="00D5435A">
      <w:pPr>
        <w:pStyle w:val="Paragraphedeliste"/>
        <w:numPr>
          <w:ilvl w:val="0"/>
          <w:numId w:val="33"/>
        </w:numPr>
        <w:tabs>
          <w:tab w:val="left" w:pos="139"/>
          <w:tab w:val="right" w:pos="281"/>
          <w:tab w:val="right" w:pos="990"/>
          <w:tab w:val="right" w:pos="1273"/>
          <w:tab w:val="right" w:pos="1699"/>
        </w:tabs>
        <w:bidi/>
        <w:spacing w:after="0" w:line="312" w:lineRule="auto"/>
        <w:jc w:val="lowKashida"/>
        <w:rPr>
          <w:rFonts w:ascii="Traditional Arabic" w:hAnsi="Traditional Arabic" w:cs="Traditional Arabic"/>
          <w:b/>
          <w:bCs/>
          <w:sz w:val="40"/>
          <w:szCs w:val="40"/>
          <w:lang w:val="en-US" w:bidi="ar-DZ"/>
        </w:rPr>
      </w:pPr>
      <w:r w:rsidRPr="009E67EA">
        <w:rPr>
          <w:rFonts w:ascii="Traditional Arabic" w:hAnsi="Traditional Arabic" w:cs="Traditional Arabic"/>
          <w:sz w:val="28"/>
          <w:szCs w:val="28"/>
          <w:rtl/>
          <w:lang w:val="en-US" w:bidi="ar-DZ"/>
        </w:rPr>
        <w:t xml:space="preserve">المرحلة الثانية تبدأ بانحناء بسيط للأعلى،حيث فسرت على أنها مرحلة مختلطة ما بين النظامين الهوائي </w:t>
      </w:r>
      <w:r>
        <w:rPr>
          <w:rFonts w:ascii="Traditional Arabic" w:hAnsi="Traditional Arabic" w:cs="Traditional Arabic" w:hint="cs"/>
          <w:sz w:val="28"/>
          <w:szCs w:val="28"/>
          <w:rtl/>
          <w:lang w:val="en-US" w:bidi="ar-DZ"/>
        </w:rPr>
        <w:t xml:space="preserve">         </w:t>
      </w:r>
      <w:r w:rsidRPr="009E67EA">
        <w:rPr>
          <w:rFonts w:ascii="Traditional Arabic" w:hAnsi="Traditional Arabic" w:cs="Traditional Arabic"/>
          <w:sz w:val="28"/>
          <w:szCs w:val="28"/>
          <w:rtl/>
          <w:lang w:val="en-US" w:bidi="ar-DZ"/>
        </w:rPr>
        <w:t xml:space="preserve">و اللاهوائي بحيث يبدأ النظام اللاهوائي بالعمل كمصدر للطاقة بالاشتراك مع النظام الهوائي (تسمى هذه المرحلة بمنطقة التحول هوائي-لاهوائي  </w:t>
      </w:r>
      <w:r w:rsidRPr="00A27C2C">
        <w:rPr>
          <w:rFonts w:ascii="Vijaya" w:hAnsi="Vijaya" w:cs="Vijaya"/>
          <w:sz w:val="28"/>
          <w:szCs w:val="28"/>
          <w:lang w:val="en-US" w:bidi="ar-DZ"/>
        </w:rPr>
        <w:t>zone de transition aérobie-anaérobie</w:t>
      </w:r>
      <w:r w:rsidRPr="009E67EA">
        <w:rPr>
          <w:rFonts w:ascii="Traditional Arabic" w:hAnsi="Traditional Arabic" w:cs="Traditional Arabic"/>
          <w:sz w:val="28"/>
          <w:szCs w:val="28"/>
          <w:rtl/>
          <w:lang w:val="en-US" w:bidi="ar-DZ"/>
        </w:rPr>
        <w:t xml:space="preserve">).أو هي حسب مقاربة </w:t>
      </w:r>
      <w:r w:rsidRPr="00703CA5">
        <w:rPr>
          <w:rFonts w:ascii="Vijaya" w:hAnsi="Vijaya" w:cs="Vijaya"/>
          <w:sz w:val="28"/>
          <w:szCs w:val="28"/>
          <w:lang w:val="en-US" w:bidi="ar-DZ"/>
        </w:rPr>
        <w:t>Farrel</w:t>
      </w:r>
      <w:r w:rsidRPr="009E67EA">
        <w:rPr>
          <w:rFonts w:ascii="Traditional Arabic" w:hAnsi="Traditional Arabic" w:cs="Traditional Arabic"/>
          <w:sz w:val="28"/>
          <w:szCs w:val="28"/>
          <w:rtl/>
          <w:lang w:val="en-US" w:bidi="ar-DZ"/>
        </w:rPr>
        <w:t xml:space="preserve"> و آخرون 1979م بداية تراكم حامض ا</w:t>
      </w:r>
      <w:r>
        <w:rPr>
          <w:rFonts w:ascii="Traditional Arabic" w:hAnsi="Traditional Arabic" w:cs="Traditional Arabic"/>
          <w:sz w:val="28"/>
          <w:szCs w:val="28"/>
          <w:rtl/>
          <w:lang w:val="en-US" w:bidi="ar-DZ"/>
        </w:rPr>
        <w:t xml:space="preserve">للاكتيك في بلازما الدم </w:t>
      </w:r>
      <w:r w:rsidRPr="009E67EA">
        <w:rPr>
          <w:rFonts w:ascii="Traditional Arabic" w:hAnsi="Traditional Arabic" w:cs="Traditional Arabic"/>
          <w:sz w:val="28"/>
          <w:szCs w:val="28"/>
          <w:rtl/>
          <w:lang w:val="en-US" w:bidi="ar-DZ"/>
        </w:rPr>
        <w:t>(</w:t>
      </w:r>
      <w:r w:rsidRPr="009E67EA">
        <w:rPr>
          <w:rFonts w:ascii="Traditional Arabic" w:hAnsi="Traditional Arabic" w:cs="Traditional Arabic"/>
          <w:sz w:val="28"/>
          <w:szCs w:val="28"/>
          <w:lang w:bidi="ar-DZ"/>
        </w:rPr>
        <w:t>“</w:t>
      </w:r>
      <w:r w:rsidRPr="00703CA5">
        <w:rPr>
          <w:rFonts w:ascii="Vijaya" w:hAnsi="Vijaya" w:cs="Vijaya"/>
          <w:sz w:val="28"/>
          <w:szCs w:val="28"/>
          <w:lang w:bidi="ar-DZ"/>
        </w:rPr>
        <w:t>OPLA</w:t>
      </w:r>
      <w:r w:rsidRPr="009E67EA">
        <w:rPr>
          <w:rFonts w:ascii="Traditional Arabic" w:hAnsi="Traditional Arabic" w:cs="Traditional Arabic"/>
          <w:sz w:val="28"/>
          <w:szCs w:val="28"/>
          <w:lang w:bidi="ar-DZ"/>
        </w:rPr>
        <w:t>”</w:t>
      </w:r>
      <w:r w:rsidRPr="009E67EA">
        <w:rPr>
          <w:rFonts w:ascii="Traditional Arabic" w:hAnsi="Traditional Arabic" w:cs="Traditional Arabic"/>
          <w:sz w:val="28"/>
          <w:szCs w:val="28"/>
          <w:rtl/>
          <w:lang w:val="en-US" w:bidi="ar-DZ"/>
        </w:rPr>
        <w:t xml:space="preserve"> </w:t>
      </w:r>
      <w:r w:rsidRPr="00703CA5">
        <w:rPr>
          <w:rFonts w:ascii="Vijaya" w:hAnsi="Vijaya" w:cs="Vijaya"/>
          <w:sz w:val="28"/>
          <w:szCs w:val="28"/>
          <w:lang w:bidi="ar-DZ"/>
        </w:rPr>
        <w:t>d’accumulation du lactate</w:t>
      </w:r>
      <w:r w:rsidRPr="00703CA5">
        <w:rPr>
          <w:rFonts w:ascii="Vijaya" w:hAnsi="Vijaya" w:cs="Vijaya"/>
          <w:sz w:val="28"/>
          <w:szCs w:val="28"/>
          <w:rtl/>
          <w:lang w:val="en-US" w:bidi="ar-DZ"/>
        </w:rPr>
        <w:t xml:space="preserve"> </w:t>
      </w:r>
      <w:r w:rsidRPr="00703CA5">
        <w:rPr>
          <w:rFonts w:ascii="Vijaya" w:hAnsi="Vijaya" w:cs="Vijaya"/>
          <w:sz w:val="28"/>
          <w:szCs w:val="28"/>
          <w:lang w:bidi="ar-DZ"/>
        </w:rPr>
        <w:t>début plasmatique</w:t>
      </w:r>
      <w:r w:rsidRPr="009E67EA">
        <w:rPr>
          <w:rFonts w:ascii="Traditional Arabic" w:hAnsi="Traditional Arabic" w:cs="Traditional Arabic"/>
          <w:sz w:val="28"/>
          <w:szCs w:val="28"/>
          <w:rtl/>
          <w:lang w:val="en-US" w:bidi="ar-DZ"/>
        </w:rPr>
        <w:t>).</w:t>
      </w:r>
      <w:sdt>
        <w:sdtPr>
          <w:rPr>
            <w:rFonts w:ascii="Vijaya" w:hAnsi="Vijaya" w:cs="Vijaya"/>
            <w:sz w:val="20"/>
            <w:szCs w:val="20"/>
            <w:rtl/>
            <w:lang w:val="en-US" w:bidi="ar-DZ"/>
          </w:rPr>
          <w:id w:val="94622219"/>
          <w:citation/>
        </w:sdtPr>
        <w:sdtContent>
          <w:r w:rsidR="009457E5" w:rsidRPr="00703CA5">
            <w:rPr>
              <w:rFonts w:ascii="Vijaya" w:hAnsi="Vijaya" w:cs="Vijaya"/>
              <w:sz w:val="28"/>
              <w:szCs w:val="28"/>
              <w:rtl/>
              <w:lang w:val="en-US" w:bidi="ar-DZ"/>
            </w:rPr>
            <w:fldChar w:fldCharType="begin"/>
          </w:r>
          <w:r w:rsidRPr="00703CA5">
            <w:rPr>
              <w:rFonts w:ascii="Vijaya" w:hAnsi="Vijaya" w:cs="Vijaya"/>
              <w:sz w:val="28"/>
              <w:szCs w:val="28"/>
              <w:rtl/>
              <w:lang w:val="en-US" w:bidi="ar-DZ"/>
            </w:rPr>
            <w:instrText xml:space="preserve"> </w:instrText>
          </w:r>
          <w:r w:rsidRPr="00703CA5">
            <w:rPr>
              <w:rFonts w:ascii="Vijaya" w:hAnsi="Vijaya" w:cs="Vijaya"/>
              <w:sz w:val="28"/>
              <w:szCs w:val="28"/>
              <w:lang w:bidi="ar-DZ"/>
            </w:rPr>
            <w:instrText>CITATION</w:instrText>
          </w:r>
          <w:r w:rsidRPr="00703CA5">
            <w:rPr>
              <w:rFonts w:ascii="Vijaya" w:hAnsi="Vijaya" w:cs="Vijaya"/>
              <w:sz w:val="28"/>
              <w:szCs w:val="28"/>
              <w:rtl/>
              <w:lang w:val="en-US" w:bidi="ar-DZ"/>
            </w:rPr>
            <w:instrText xml:space="preserve"> </w:instrText>
          </w:r>
          <w:r w:rsidRPr="00703CA5">
            <w:rPr>
              <w:rFonts w:ascii="Vijaya" w:hAnsi="Vijaya" w:cs="Vijaya"/>
              <w:sz w:val="28"/>
              <w:szCs w:val="28"/>
              <w:lang w:bidi="ar-DZ"/>
            </w:rPr>
            <w:instrText>Far79 \l 5121</w:instrText>
          </w:r>
          <w:r w:rsidRPr="00703CA5">
            <w:rPr>
              <w:rFonts w:ascii="Vijaya" w:hAnsi="Vijaya" w:cs="Vijaya"/>
              <w:sz w:val="28"/>
              <w:szCs w:val="28"/>
              <w:rtl/>
              <w:lang w:val="en-US" w:bidi="ar-DZ"/>
            </w:rPr>
            <w:instrText xml:space="preserve"> </w:instrText>
          </w:r>
          <w:r w:rsidR="009457E5" w:rsidRPr="00703CA5">
            <w:rPr>
              <w:rFonts w:ascii="Vijaya" w:hAnsi="Vijaya" w:cs="Vijaya"/>
              <w:sz w:val="28"/>
              <w:szCs w:val="28"/>
              <w:rtl/>
              <w:lang w:val="en-US" w:bidi="ar-DZ"/>
            </w:rPr>
            <w:fldChar w:fldCharType="separate"/>
          </w:r>
          <w:r w:rsidRPr="00703CA5">
            <w:rPr>
              <w:rFonts w:ascii="Vijaya" w:hAnsi="Vijaya" w:cs="Vijaya"/>
              <w:noProof/>
              <w:sz w:val="28"/>
              <w:szCs w:val="28"/>
              <w:rtl/>
              <w:lang w:val="en-US" w:bidi="ar-DZ"/>
            </w:rPr>
            <w:t xml:space="preserve"> </w:t>
          </w:r>
          <w:r w:rsidRPr="00703CA5">
            <w:rPr>
              <w:rFonts w:ascii="Vijaya" w:hAnsi="Vijaya" w:cs="Vijaya"/>
              <w:noProof/>
              <w:sz w:val="28"/>
              <w:szCs w:val="28"/>
              <w:lang w:val="en-US" w:bidi="ar-DZ"/>
            </w:rPr>
            <w:t>(Farrel 1979)</w:t>
          </w:r>
          <w:r w:rsidR="009457E5" w:rsidRPr="00703CA5">
            <w:rPr>
              <w:rFonts w:ascii="Vijaya" w:hAnsi="Vijaya" w:cs="Vijaya"/>
              <w:sz w:val="28"/>
              <w:szCs w:val="28"/>
              <w:rtl/>
              <w:lang w:val="en-US" w:bidi="ar-DZ"/>
            </w:rPr>
            <w:fldChar w:fldCharType="end"/>
          </w:r>
        </w:sdtContent>
      </w:sdt>
      <w:r w:rsidRPr="009E67EA">
        <w:rPr>
          <w:rFonts w:ascii="Traditional Arabic" w:hAnsi="Traditional Arabic" w:cs="Traditional Arabic"/>
          <w:sz w:val="28"/>
          <w:szCs w:val="28"/>
          <w:rtl/>
          <w:lang w:val="en-US" w:bidi="ar-DZ"/>
        </w:rPr>
        <w:t xml:space="preserve"> تتزامن مع الارتفاع البسيط في تركيز حمض اللاكتيك في الدم عند مستوى 2 ملي مول/لتر.</w:t>
      </w:r>
    </w:p>
    <w:p w:rsidR="00D5435A" w:rsidRPr="00D5435A" w:rsidRDefault="00D5435A" w:rsidP="00D5435A">
      <w:pPr>
        <w:pStyle w:val="Paragraphedeliste"/>
        <w:numPr>
          <w:ilvl w:val="0"/>
          <w:numId w:val="33"/>
        </w:numPr>
        <w:tabs>
          <w:tab w:val="left" w:pos="139"/>
          <w:tab w:val="right" w:pos="281"/>
          <w:tab w:val="right" w:pos="990"/>
          <w:tab w:val="right" w:pos="1273"/>
          <w:tab w:val="right" w:pos="1699"/>
        </w:tabs>
        <w:bidi/>
        <w:spacing w:after="0" w:line="312" w:lineRule="auto"/>
        <w:jc w:val="lowKashida"/>
        <w:rPr>
          <w:rFonts w:ascii="Traditional Arabic" w:hAnsi="Traditional Arabic" w:cs="Traditional Arabic"/>
          <w:b/>
          <w:bCs/>
          <w:sz w:val="40"/>
          <w:szCs w:val="40"/>
          <w:lang w:val="en-US" w:bidi="ar-DZ"/>
        </w:rPr>
      </w:pPr>
      <w:r w:rsidRPr="009E67EA">
        <w:rPr>
          <w:rFonts w:ascii="Traditional Arabic" w:hAnsi="Traditional Arabic" w:cs="Traditional Arabic"/>
          <w:sz w:val="28"/>
          <w:szCs w:val="28"/>
          <w:rtl/>
          <w:lang w:val="en-US" w:bidi="ar-DZ"/>
        </w:rPr>
        <w:t>المرحلة الثالثة تبدأ بتصاعد مفاجئ أو بزاوية كبيرة للأعلى ، حيث فسر هذا بزيادة انتقال حمض اللاكتيك إلى الدم أكثر من معدل التخلص منه (العتبة اللاهوائية)و في هذه المرحلة يكون النظام الغالب في إنتاج الطاقة هو النظام اللاهوائي.و قد فسرها</w:t>
      </w:r>
      <w:r w:rsidRPr="009E67EA">
        <w:rPr>
          <w:rFonts w:ascii="Traditional Arabic" w:hAnsi="Traditional Arabic" w:cs="Traditional Arabic"/>
          <w:sz w:val="28"/>
          <w:szCs w:val="28"/>
          <w:lang w:val="en-US" w:bidi="ar-DZ"/>
        </w:rPr>
        <w:t xml:space="preserve"> </w:t>
      </w:r>
      <w:sdt>
        <w:sdtPr>
          <w:rPr>
            <w:rFonts w:ascii="Vijaya" w:hAnsi="Vijaya" w:cs="Vijaya"/>
            <w:sz w:val="28"/>
            <w:szCs w:val="28"/>
            <w:rtl/>
            <w:lang w:val="en-US" w:bidi="ar-DZ"/>
          </w:rPr>
          <w:id w:val="94622221"/>
          <w:citation/>
        </w:sdtPr>
        <w:sdtContent>
          <w:r w:rsidR="009457E5" w:rsidRPr="00F84A54">
            <w:rPr>
              <w:rFonts w:ascii="Vijaya" w:hAnsi="Vijaya" w:cs="Vijaya"/>
              <w:sz w:val="28"/>
              <w:szCs w:val="28"/>
              <w:rtl/>
              <w:lang w:val="en-US" w:bidi="ar-DZ"/>
            </w:rPr>
            <w:fldChar w:fldCharType="begin"/>
          </w:r>
          <w:r w:rsidRPr="00F84A54">
            <w:rPr>
              <w:rFonts w:ascii="Vijaya" w:hAnsi="Vijaya" w:cs="Vijaya"/>
              <w:sz w:val="28"/>
              <w:szCs w:val="28"/>
              <w:rtl/>
              <w:lang w:val="en-US" w:bidi="ar-DZ"/>
            </w:rPr>
            <w:instrText xml:space="preserve"> </w:instrText>
          </w:r>
          <w:r w:rsidRPr="00F84A54">
            <w:rPr>
              <w:rFonts w:ascii="Vijaya" w:hAnsi="Vijaya" w:cs="Vijaya"/>
              <w:sz w:val="28"/>
              <w:szCs w:val="28"/>
              <w:lang w:val="en-US" w:bidi="ar-DZ"/>
            </w:rPr>
            <w:instrText>CITATION</w:instrText>
          </w:r>
          <w:r w:rsidRPr="00F84A54">
            <w:rPr>
              <w:rFonts w:ascii="Vijaya" w:hAnsi="Vijaya" w:cs="Vijaya"/>
              <w:sz w:val="28"/>
              <w:szCs w:val="28"/>
              <w:rtl/>
              <w:lang w:val="en-US" w:bidi="ar-DZ"/>
            </w:rPr>
            <w:instrText xml:space="preserve"> </w:instrText>
          </w:r>
          <w:r w:rsidRPr="00F84A54">
            <w:rPr>
              <w:rFonts w:ascii="Vijaya" w:hAnsi="Vijaya" w:cs="Vijaya"/>
              <w:sz w:val="28"/>
              <w:szCs w:val="28"/>
              <w:lang w:val="en-US" w:bidi="ar-DZ"/>
            </w:rPr>
            <w:instrText>Sjo81 \l 5121</w:instrText>
          </w:r>
          <w:r w:rsidRPr="00F84A54">
            <w:rPr>
              <w:rFonts w:ascii="Vijaya" w:hAnsi="Vijaya" w:cs="Vijaya"/>
              <w:sz w:val="28"/>
              <w:szCs w:val="28"/>
              <w:rtl/>
              <w:lang w:val="en-US" w:bidi="ar-DZ"/>
            </w:rPr>
            <w:instrText xml:space="preserve"> </w:instrText>
          </w:r>
          <w:r w:rsidR="009457E5" w:rsidRPr="00F84A54">
            <w:rPr>
              <w:rFonts w:ascii="Vijaya" w:hAnsi="Vijaya" w:cs="Vijaya"/>
              <w:sz w:val="28"/>
              <w:szCs w:val="28"/>
              <w:rtl/>
              <w:lang w:val="en-US" w:bidi="ar-DZ"/>
            </w:rPr>
            <w:fldChar w:fldCharType="separate"/>
          </w:r>
          <w:r w:rsidRPr="00F84A54">
            <w:rPr>
              <w:rFonts w:ascii="Vijaya" w:hAnsi="Vijaya" w:cs="Vijaya"/>
              <w:noProof/>
              <w:sz w:val="28"/>
              <w:szCs w:val="28"/>
              <w:lang w:val="en-US" w:bidi="ar-DZ"/>
            </w:rPr>
            <w:t>(Sjodin 1981)</w:t>
          </w:r>
          <w:r w:rsidR="009457E5" w:rsidRPr="00F84A54">
            <w:rPr>
              <w:rFonts w:ascii="Vijaya" w:hAnsi="Vijaya" w:cs="Vijaya"/>
              <w:sz w:val="28"/>
              <w:szCs w:val="28"/>
              <w:rtl/>
              <w:lang w:val="en-US" w:bidi="ar-DZ"/>
            </w:rPr>
            <w:fldChar w:fldCharType="end"/>
          </w:r>
        </w:sdtContent>
      </w:sdt>
      <w:r w:rsidRPr="009E67EA">
        <w:rPr>
          <w:rFonts w:ascii="Traditional Arabic" w:hAnsi="Traditional Arabic" w:cs="Traditional Arabic"/>
          <w:sz w:val="28"/>
          <w:szCs w:val="28"/>
          <w:rtl/>
          <w:lang w:val="en-US" w:bidi="ar-DZ"/>
        </w:rPr>
        <w:t xml:space="preserve"> حسب مقاربته ببداية تراكم حمض</w:t>
      </w:r>
      <w:r>
        <w:rPr>
          <w:rFonts w:ascii="Traditional Arabic" w:hAnsi="Traditional Arabic" w:cs="Traditional Arabic" w:hint="cs"/>
          <w:sz w:val="28"/>
          <w:szCs w:val="28"/>
          <w:rtl/>
          <w:lang w:val="en-US" w:bidi="ar-DZ"/>
        </w:rPr>
        <w:t xml:space="preserve"> </w:t>
      </w:r>
      <w:r w:rsidRPr="009E67EA">
        <w:rPr>
          <w:rFonts w:ascii="Traditional Arabic" w:hAnsi="Traditional Arabic" w:cs="Traditional Arabic"/>
          <w:sz w:val="28"/>
          <w:szCs w:val="28"/>
          <w:rtl/>
          <w:lang w:val="en-US" w:bidi="ar-DZ"/>
        </w:rPr>
        <w:t>اللاكتيك في الدم (</w:t>
      </w:r>
      <w:r w:rsidRPr="009E67EA">
        <w:rPr>
          <w:rFonts w:ascii="Traditional Arabic" w:hAnsi="Traditional Arabic" w:cs="Traditional Arabic"/>
          <w:sz w:val="28"/>
          <w:szCs w:val="28"/>
          <w:lang w:bidi="ar-DZ"/>
        </w:rPr>
        <w:t>« </w:t>
      </w:r>
      <w:r w:rsidRPr="00F84A54">
        <w:rPr>
          <w:rFonts w:ascii="Vijaya" w:hAnsi="Vijaya" w:cs="Vijaya"/>
          <w:sz w:val="28"/>
          <w:szCs w:val="28"/>
          <w:lang w:bidi="ar-DZ"/>
        </w:rPr>
        <w:t>OBLA » début d’accumulation du lactate sanguin</w:t>
      </w:r>
      <w:r w:rsidRPr="009E67EA">
        <w:rPr>
          <w:rFonts w:ascii="Traditional Arabic" w:hAnsi="Traditional Arabic" w:cs="Traditional Arabic"/>
          <w:sz w:val="28"/>
          <w:szCs w:val="28"/>
          <w:rtl/>
          <w:lang w:val="en-US" w:bidi="ar-DZ"/>
        </w:rPr>
        <w:t>) تتزامن مع ارتفاع المفاجئ</w:t>
      </w:r>
      <w:r>
        <w:rPr>
          <w:rFonts w:ascii="Traditional Arabic" w:hAnsi="Traditional Arabic" w:cs="Traditional Arabic" w:hint="cs"/>
          <w:sz w:val="28"/>
          <w:szCs w:val="28"/>
          <w:rtl/>
          <w:lang w:val="en-US" w:bidi="ar-DZ"/>
        </w:rPr>
        <w:t xml:space="preserve"> لتركيز حمض اللاكتيك في الدم فوق مستوى 4 مللي مول/لتر </w:t>
      </w:r>
    </w:p>
    <w:p w:rsidR="00D5435A" w:rsidRPr="00D5435A" w:rsidRDefault="00D5435A" w:rsidP="00D5435A">
      <w:pPr>
        <w:tabs>
          <w:tab w:val="left" w:pos="139"/>
          <w:tab w:val="right" w:pos="281"/>
          <w:tab w:val="right" w:pos="990"/>
          <w:tab w:val="right" w:pos="1273"/>
          <w:tab w:val="right" w:pos="1699"/>
        </w:tabs>
        <w:bidi/>
        <w:spacing w:line="312" w:lineRule="auto"/>
        <w:ind w:left="0"/>
        <w:rPr>
          <w:rFonts w:ascii="Traditional Arabic" w:hAnsi="Traditional Arabic" w:cs="Traditional Arabic"/>
          <w:b/>
          <w:bCs/>
          <w:sz w:val="40"/>
          <w:szCs w:val="40"/>
          <w:lang w:val="en-US" w:bidi="ar-DZ"/>
        </w:rPr>
      </w:pPr>
    </w:p>
    <w:p w:rsidR="00D5435A" w:rsidRDefault="00D5435A" w:rsidP="00D5435A">
      <w:pPr>
        <w:bidi/>
        <w:spacing w:line="312" w:lineRule="auto"/>
        <w:rPr>
          <w:rFonts w:ascii="Traditional Arabic" w:hAnsi="Traditional Arabic" w:cs="Traditional Arabic"/>
          <w:sz w:val="28"/>
          <w:szCs w:val="28"/>
          <w:rtl/>
          <w:lang w:val="en-US" w:bidi="ar-DZ"/>
        </w:rPr>
      </w:pPr>
    </w:p>
    <w:p w:rsidR="00D5435A" w:rsidRPr="00F46327" w:rsidRDefault="00D5435A" w:rsidP="00D5435A">
      <w:pPr>
        <w:bidi/>
        <w:rPr>
          <w:rFonts w:ascii="Traditional Arabic" w:hAnsi="Traditional Arabic" w:cs="Traditional Arabic"/>
          <w:sz w:val="28"/>
          <w:szCs w:val="28"/>
          <w:rtl/>
          <w:lang w:val="en-US" w:bidi="ar-DZ"/>
        </w:rPr>
      </w:pPr>
    </w:p>
    <w:p w:rsidR="00D5435A" w:rsidRPr="00F46327" w:rsidRDefault="00D5435A" w:rsidP="00D5435A">
      <w:pPr>
        <w:bidi/>
        <w:rPr>
          <w:rFonts w:ascii="Traditional Arabic" w:hAnsi="Traditional Arabic" w:cs="Traditional Arabic"/>
          <w:sz w:val="28"/>
          <w:szCs w:val="28"/>
          <w:rtl/>
          <w:lang w:val="en-US" w:bidi="ar-DZ"/>
        </w:rPr>
      </w:pPr>
    </w:p>
    <w:p w:rsidR="00016A43" w:rsidRPr="00F46327" w:rsidRDefault="00016A43" w:rsidP="00016A43">
      <w:pPr>
        <w:bidi/>
        <w:rPr>
          <w:rFonts w:ascii="Traditional Arabic" w:hAnsi="Traditional Arabic" w:cs="Traditional Arabic"/>
          <w:sz w:val="28"/>
          <w:szCs w:val="28"/>
          <w:rtl/>
          <w:lang w:val="en-US" w:bidi="ar-DZ"/>
        </w:rPr>
      </w:pPr>
    </w:p>
    <w:p w:rsidR="00D5435A" w:rsidRDefault="009457E5" w:rsidP="00016A43">
      <w:pPr>
        <w:bidi/>
        <w:rPr>
          <w:rFonts w:ascii="Traditional Arabic" w:hAnsi="Traditional Arabic" w:cs="Traditional Arabic"/>
          <w:sz w:val="28"/>
          <w:szCs w:val="28"/>
          <w:rtl/>
          <w:lang w:val="en-US" w:bidi="ar-DZ"/>
        </w:rPr>
      </w:pPr>
      <w:r>
        <w:rPr>
          <w:rFonts w:ascii="Traditional Arabic" w:hAnsi="Traditional Arabic" w:cs="Traditional Arabic"/>
          <w:noProof/>
          <w:sz w:val="28"/>
          <w:szCs w:val="28"/>
          <w:rtl/>
          <w:lang w:eastAsia="fr-FR"/>
        </w:rPr>
        <w:lastRenderedPageBreak/>
        <w:pict>
          <v:shape id="_x0000_s1116" type="#_x0000_t202" style="position:absolute;left:0;text-align:left;margin-left:-30pt;margin-top:-10.4pt;width:473.15pt;height:271.4pt;z-index:251742208;mso-width-relative:margin;mso-height-relative:margin" strokecolor="white [3212]">
            <v:textbox style="mso-next-textbox:#_x0000_s1116">
              <w:txbxContent>
                <w:p w:rsidR="002C1093" w:rsidRDefault="002C1093" w:rsidP="00D5435A">
                  <w:pPr>
                    <w:bidi/>
                    <w:jc w:val="center"/>
                    <w:rPr>
                      <w:noProof/>
                      <w:rtl/>
                      <w:lang w:eastAsia="fr-FR" w:bidi="ar-DZ"/>
                    </w:rPr>
                  </w:pPr>
                  <w:r>
                    <w:rPr>
                      <w:rFonts w:cs="Arial"/>
                      <w:noProof/>
                      <w:rtl/>
                      <w:lang w:eastAsia="fr-FR"/>
                    </w:rPr>
                    <w:drawing>
                      <wp:inline distT="0" distB="0" distL="0" distR="0">
                        <wp:extent cx="2800793" cy="2690184"/>
                        <wp:effectExtent l="19050" t="19050" r="18607" b="14916"/>
                        <wp:docPr id="251" name="Image 4" descr="D:\Nouveau dossier\fatigue et récupération photos\19-06-2015 16-03-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ouveau dossier\fatigue et récupération photos\19-06-2015 16-03-09.bmp"/>
                                <pic:cNvPicPr>
                                  <a:picLocks noChangeAspect="1" noChangeArrowheads="1"/>
                                </pic:cNvPicPr>
                              </pic:nvPicPr>
                              <pic:blipFill>
                                <a:blip r:embed="rId67"/>
                                <a:srcRect/>
                                <a:stretch>
                                  <a:fillRect/>
                                </a:stretch>
                              </pic:blipFill>
                              <pic:spPr bwMode="auto">
                                <a:xfrm>
                                  <a:off x="0" y="0"/>
                                  <a:ext cx="2800793" cy="2690184"/>
                                </a:xfrm>
                                <a:prstGeom prst="rect">
                                  <a:avLst/>
                                </a:prstGeom>
                                <a:noFill/>
                                <a:ln w="9525">
                                  <a:solidFill>
                                    <a:schemeClr val="bg1"/>
                                  </a:solidFill>
                                  <a:miter lim="800000"/>
                                  <a:headEnd/>
                                  <a:tailEnd/>
                                </a:ln>
                              </pic:spPr>
                            </pic:pic>
                          </a:graphicData>
                        </a:graphic>
                      </wp:inline>
                    </w:drawing>
                  </w:r>
                  <w:r>
                    <w:rPr>
                      <w:rFonts w:cs="Arial"/>
                      <w:noProof/>
                      <w:rtl/>
                      <w:lang w:eastAsia="fr-FR"/>
                    </w:rPr>
                    <w:drawing>
                      <wp:inline distT="0" distB="0" distL="0" distR="0">
                        <wp:extent cx="2870791" cy="2626227"/>
                        <wp:effectExtent l="19050" t="19050" r="24809" b="21723"/>
                        <wp:docPr id="249" name="Image 3" descr="D:\Nouveau dossier\fatigue et récupération photos\19-06-2015 16-02-3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ouveau dossier\fatigue et récupération photos\19-06-2015 16-02-38.bmp"/>
                                <pic:cNvPicPr>
                                  <a:picLocks noChangeAspect="1" noChangeArrowheads="1"/>
                                </pic:cNvPicPr>
                              </pic:nvPicPr>
                              <pic:blipFill>
                                <a:blip r:embed="rId68"/>
                                <a:srcRect/>
                                <a:stretch>
                                  <a:fillRect/>
                                </a:stretch>
                              </pic:blipFill>
                              <pic:spPr bwMode="auto">
                                <a:xfrm>
                                  <a:off x="0" y="0"/>
                                  <a:ext cx="2875608" cy="2630634"/>
                                </a:xfrm>
                                <a:prstGeom prst="rect">
                                  <a:avLst/>
                                </a:prstGeom>
                                <a:noFill/>
                                <a:ln w="9525">
                                  <a:solidFill>
                                    <a:schemeClr val="bg1"/>
                                  </a:solidFill>
                                  <a:miter lim="800000"/>
                                  <a:headEnd/>
                                  <a:tailEnd/>
                                </a:ln>
                              </pic:spPr>
                            </pic:pic>
                          </a:graphicData>
                        </a:graphic>
                      </wp:inline>
                    </w:drawing>
                  </w:r>
                </w:p>
                <w:p w:rsidR="002C1093" w:rsidRDefault="002C1093" w:rsidP="00D5435A">
                  <w:pPr>
                    <w:bidi/>
                    <w:jc w:val="center"/>
                    <w:rPr>
                      <w:rFonts w:ascii="Traditional Arabic" w:hAnsi="Traditional Arabic" w:cs="Traditional Arabic"/>
                      <w:noProof/>
                      <w:sz w:val="28"/>
                      <w:szCs w:val="28"/>
                      <w:rtl/>
                      <w:lang w:val="en-US" w:eastAsia="fr-FR" w:bidi="ar-DZ"/>
                    </w:rPr>
                  </w:pPr>
                  <w:r w:rsidRPr="009E67EA">
                    <w:rPr>
                      <w:rFonts w:ascii="Traditional Arabic" w:hAnsi="Traditional Arabic" w:cs="Traditional Arabic"/>
                      <w:noProof/>
                      <w:sz w:val="28"/>
                      <w:szCs w:val="28"/>
                      <w:rtl/>
                      <w:lang w:eastAsia="fr-FR" w:bidi="ar-DZ"/>
                    </w:rPr>
                    <w:t>الشكل رقم (</w:t>
                  </w:r>
                  <w:r>
                    <w:rPr>
                      <w:rFonts w:ascii="Traditional Arabic" w:hAnsi="Traditional Arabic" w:cs="Traditional Arabic"/>
                      <w:noProof/>
                      <w:sz w:val="28"/>
                      <w:szCs w:val="28"/>
                      <w:lang w:eastAsia="fr-FR" w:bidi="ar-DZ"/>
                    </w:rPr>
                    <w:t>21</w:t>
                  </w:r>
                  <w:r w:rsidRPr="009E67EA">
                    <w:rPr>
                      <w:rFonts w:ascii="Traditional Arabic" w:hAnsi="Traditional Arabic" w:cs="Traditional Arabic"/>
                      <w:noProof/>
                      <w:sz w:val="28"/>
                      <w:szCs w:val="28"/>
                      <w:rtl/>
                      <w:lang w:eastAsia="fr-FR" w:bidi="ar-DZ"/>
                    </w:rPr>
                    <w:t>) يوضح كيفية تحديد العتبة اللاكتيكية</w:t>
                  </w:r>
                  <w:r w:rsidRPr="009E67EA">
                    <w:rPr>
                      <w:rFonts w:ascii="Traditional Arabic" w:hAnsi="Traditional Arabic" w:cs="Traditional Arabic"/>
                      <w:noProof/>
                      <w:sz w:val="28"/>
                      <w:szCs w:val="28"/>
                      <w:rtl/>
                      <w:lang w:val="en-US" w:eastAsia="fr-FR" w:bidi="ar-DZ"/>
                    </w:rPr>
                    <w:t>(</w:t>
                  </w:r>
                  <w:r w:rsidRPr="009E67EA">
                    <w:rPr>
                      <w:rFonts w:ascii="Traditional Arabic" w:hAnsi="Traditional Arabic" w:cs="Traditional Arabic"/>
                      <w:noProof/>
                      <w:sz w:val="28"/>
                      <w:szCs w:val="28"/>
                      <w:lang w:val="en-US" w:eastAsia="fr-FR" w:bidi="ar-DZ"/>
                    </w:rPr>
                    <w:t>SL</w:t>
                  </w:r>
                  <w:r w:rsidRPr="009E67EA">
                    <w:rPr>
                      <w:rFonts w:ascii="Traditional Arabic" w:hAnsi="Traditional Arabic" w:cs="Traditional Arabic"/>
                      <w:noProof/>
                      <w:sz w:val="28"/>
                      <w:szCs w:val="28"/>
                      <w:vertAlign w:val="subscript"/>
                      <w:lang w:val="en-US" w:eastAsia="fr-FR" w:bidi="ar-DZ"/>
                    </w:rPr>
                    <w:t>1</w:t>
                  </w:r>
                  <w:r w:rsidRPr="009E67EA">
                    <w:rPr>
                      <w:rFonts w:ascii="Traditional Arabic" w:hAnsi="Traditional Arabic" w:cs="Traditional Arabic"/>
                      <w:noProof/>
                      <w:sz w:val="28"/>
                      <w:szCs w:val="28"/>
                      <w:lang w:val="en-US" w:eastAsia="fr-FR" w:bidi="ar-DZ"/>
                    </w:rPr>
                    <w:t>.SL</w:t>
                  </w:r>
                  <w:r w:rsidRPr="009E67EA">
                    <w:rPr>
                      <w:rFonts w:ascii="Traditional Arabic" w:hAnsi="Traditional Arabic" w:cs="Traditional Arabic"/>
                      <w:noProof/>
                      <w:sz w:val="28"/>
                      <w:szCs w:val="28"/>
                      <w:vertAlign w:val="subscript"/>
                      <w:lang w:val="en-US" w:eastAsia="fr-FR" w:bidi="ar-DZ"/>
                    </w:rPr>
                    <w:t>2</w:t>
                  </w:r>
                  <w:r w:rsidRPr="009E67EA">
                    <w:rPr>
                      <w:rFonts w:ascii="Traditional Arabic" w:hAnsi="Traditional Arabic" w:cs="Traditional Arabic"/>
                      <w:noProof/>
                      <w:sz w:val="28"/>
                      <w:szCs w:val="28"/>
                      <w:rtl/>
                      <w:lang w:val="en-US" w:eastAsia="fr-FR" w:bidi="ar-DZ"/>
                    </w:rPr>
                    <w:t>) بواسطة التغيرات في منحنى</w:t>
                  </w:r>
                </w:p>
                <w:p w:rsidR="002C1093" w:rsidRPr="009E67EA" w:rsidRDefault="002C1093" w:rsidP="00D5435A">
                  <w:pPr>
                    <w:bidi/>
                    <w:jc w:val="center"/>
                    <w:rPr>
                      <w:rFonts w:ascii="Traditional Arabic" w:hAnsi="Traditional Arabic" w:cs="Traditional Arabic"/>
                      <w:noProof/>
                      <w:sz w:val="28"/>
                      <w:szCs w:val="28"/>
                      <w:rtl/>
                      <w:lang w:val="en-US" w:eastAsia="fr-FR" w:bidi="ar-DZ"/>
                    </w:rPr>
                  </w:pPr>
                  <w:r w:rsidRPr="009E67EA">
                    <w:rPr>
                      <w:rFonts w:ascii="Traditional Arabic" w:hAnsi="Traditional Arabic" w:cs="Traditional Arabic"/>
                      <w:noProof/>
                      <w:sz w:val="28"/>
                      <w:szCs w:val="28"/>
                      <w:rtl/>
                      <w:lang w:val="en-US" w:eastAsia="fr-FR" w:bidi="ar-DZ"/>
                    </w:rPr>
                    <w:t xml:space="preserve">العلاقة </w:t>
                  </w:r>
                  <w:r>
                    <w:rPr>
                      <w:rFonts w:ascii="Traditional Arabic" w:hAnsi="Traditional Arabic" w:cs="Traditional Arabic" w:hint="cs"/>
                      <w:noProof/>
                      <w:sz w:val="28"/>
                      <w:szCs w:val="28"/>
                      <w:rtl/>
                      <w:lang w:val="en-US" w:eastAsia="fr-FR" w:bidi="ar-DZ"/>
                    </w:rPr>
                    <w:t xml:space="preserve"> </w:t>
                  </w:r>
                  <w:r w:rsidRPr="009E67EA">
                    <w:rPr>
                      <w:rFonts w:ascii="Traditional Arabic" w:hAnsi="Traditional Arabic" w:cs="Traditional Arabic"/>
                      <w:noProof/>
                      <w:sz w:val="28"/>
                      <w:szCs w:val="28"/>
                      <w:rtl/>
                      <w:lang w:val="en-US" w:eastAsia="fr-FR" w:bidi="ar-DZ"/>
                    </w:rPr>
                    <w:t>الخطية (لاكتيك/سرعة،لاكتيك/قدرة،لاكتيك/حجم استهلاك الأكسجين</w:t>
                  </w:r>
                </w:p>
              </w:txbxContent>
            </v:textbox>
          </v:shape>
        </w:pict>
      </w:r>
    </w:p>
    <w:p w:rsidR="00D5435A" w:rsidRDefault="00D5435A" w:rsidP="00D5435A">
      <w:pPr>
        <w:bidi/>
        <w:rPr>
          <w:rFonts w:ascii="Traditional Arabic" w:hAnsi="Traditional Arabic" w:cs="Traditional Arabic"/>
          <w:sz w:val="28"/>
          <w:szCs w:val="28"/>
          <w:rtl/>
          <w:lang w:val="en-US" w:bidi="ar-DZ"/>
        </w:rPr>
      </w:pPr>
    </w:p>
    <w:p w:rsidR="00D5435A" w:rsidRDefault="00D5435A" w:rsidP="00D5435A">
      <w:pPr>
        <w:bidi/>
        <w:rPr>
          <w:rFonts w:ascii="Traditional Arabic" w:hAnsi="Traditional Arabic" w:cs="Traditional Arabic"/>
          <w:sz w:val="28"/>
          <w:szCs w:val="28"/>
          <w:rtl/>
          <w:lang w:val="en-US" w:bidi="ar-DZ"/>
        </w:rPr>
      </w:pPr>
    </w:p>
    <w:p w:rsidR="00D5435A" w:rsidRPr="00F46327" w:rsidRDefault="00D5435A" w:rsidP="00D5435A">
      <w:pPr>
        <w:bidi/>
        <w:rPr>
          <w:rFonts w:ascii="Traditional Arabic" w:hAnsi="Traditional Arabic" w:cs="Traditional Arabic"/>
          <w:sz w:val="28"/>
          <w:szCs w:val="28"/>
          <w:rtl/>
          <w:lang w:val="en-US" w:bidi="ar-DZ"/>
        </w:rPr>
      </w:pPr>
    </w:p>
    <w:p w:rsidR="00D5435A" w:rsidRPr="00F46327" w:rsidRDefault="00D5435A" w:rsidP="00D5435A">
      <w:pPr>
        <w:bidi/>
        <w:rPr>
          <w:rFonts w:ascii="Traditional Arabic" w:hAnsi="Traditional Arabic" w:cs="Traditional Arabic"/>
          <w:sz w:val="28"/>
          <w:szCs w:val="28"/>
          <w:rtl/>
          <w:lang w:val="en-US" w:bidi="ar-DZ"/>
        </w:rPr>
      </w:pPr>
    </w:p>
    <w:p w:rsidR="00D5435A" w:rsidRDefault="00D5435A" w:rsidP="00D5435A">
      <w:pPr>
        <w:bidi/>
        <w:rPr>
          <w:rFonts w:ascii="Traditional Arabic" w:hAnsi="Traditional Arabic" w:cs="Traditional Arabic"/>
          <w:sz w:val="28"/>
          <w:szCs w:val="28"/>
          <w:rtl/>
          <w:lang w:val="en-US" w:bidi="ar-DZ"/>
        </w:rPr>
      </w:pPr>
    </w:p>
    <w:p w:rsidR="00D5435A" w:rsidRDefault="00D5435A" w:rsidP="00D5435A">
      <w:pPr>
        <w:bidi/>
        <w:ind w:firstLine="708"/>
        <w:rPr>
          <w:rFonts w:ascii="Traditional Arabic" w:hAnsi="Traditional Arabic" w:cs="Traditional Arabic"/>
          <w:sz w:val="28"/>
          <w:szCs w:val="28"/>
          <w:rtl/>
          <w:lang w:val="en-US" w:bidi="ar-DZ"/>
        </w:rPr>
      </w:pPr>
    </w:p>
    <w:p w:rsidR="00016A43" w:rsidRDefault="00016A43" w:rsidP="00016A43">
      <w:pPr>
        <w:bidi/>
        <w:ind w:firstLine="708"/>
        <w:rPr>
          <w:rFonts w:ascii="Traditional Arabic" w:hAnsi="Traditional Arabic" w:cs="Traditional Arabic"/>
          <w:sz w:val="28"/>
          <w:szCs w:val="28"/>
          <w:rtl/>
          <w:lang w:val="en-US" w:bidi="ar-DZ"/>
        </w:rPr>
      </w:pPr>
    </w:p>
    <w:p w:rsidR="00016A43" w:rsidRDefault="00016A43" w:rsidP="00016A43">
      <w:pPr>
        <w:bidi/>
        <w:ind w:firstLine="708"/>
        <w:rPr>
          <w:rFonts w:ascii="Traditional Arabic" w:hAnsi="Traditional Arabic" w:cs="Traditional Arabic"/>
          <w:sz w:val="28"/>
          <w:szCs w:val="28"/>
          <w:rtl/>
          <w:lang w:val="en-US" w:bidi="ar-DZ"/>
        </w:rPr>
      </w:pPr>
    </w:p>
    <w:p w:rsidR="00016A43" w:rsidRDefault="00016A43" w:rsidP="00016A43">
      <w:pPr>
        <w:bidi/>
        <w:ind w:firstLine="708"/>
        <w:rPr>
          <w:rFonts w:ascii="Traditional Arabic" w:hAnsi="Traditional Arabic" w:cs="Traditional Arabic"/>
          <w:sz w:val="28"/>
          <w:szCs w:val="28"/>
          <w:rtl/>
          <w:lang w:val="en-US" w:bidi="ar-DZ"/>
        </w:rPr>
      </w:pPr>
    </w:p>
    <w:p w:rsidR="00016A43" w:rsidRDefault="00016A43" w:rsidP="00016A43">
      <w:pPr>
        <w:bidi/>
        <w:ind w:firstLine="708"/>
        <w:rPr>
          <w:rFonts w:ascii="Traditional Arabic" w:hAnsi="Traditional Arabic" w:cs="Traditional Arabic"/>
          <w:sz w:val="28"/>
          <w:szCs w:val="28"/>
          <w:rtl/>
          <w:lang w:val="en-US" w:bidi="ar-DZ"/>
        </w:rPr>
      </w:pPr>
    </w:p>
    <w:p w:rsidR="00016A43" w:rsidRDefault="00016A43" w:rsidP="00016A43">
      <w:pPr>
        <w:bidi/>
        <w:ind w:firstLine="708"/>
        <w:rPr>
          <w:rFonts w:ascii="Traditional Arabic" w:hAnsi="Traditional Arabic" w:cs="Traditional Arabic"/>
          <w:sz w:val="28"/>
          <w:szCs w:val="28"/>
          <w:rtl/>
          <w:lang w:val="en-US" w:bidi="ar-DZ"/>
        </w:rPr>
      </w:pPr>
    </w:p>
    <w:p w:rsidR="00016A43" w:rsidRDefault="00016A43" w:rsidP="00016A43">
      <w:pPr>
        <w:bidi/>
        <w:ind w:firstLine="708"/>
        <w:rPr>
          <w:rFonts w:ascii="Traditional Arabic" w:hAnsi="Traditional Arabic" w:cs="Traditional Arabic"/>
          <w:sz w:val="28"/>
          <w:szCs w:val="28"/>
          <w:rtl/>
          <w:lang w:val="en-US" w:bidi="ar-DZ"/>
        </w:rPr>
      </w:pPr>
    </w:p>
    <w:p w:rsidR="00D5435A" w:rsidRDefault="00016A43" w:rsidP="00016A43">
      <w:pPr>
        <w:bidi/>
        <w:spacing w:line="312" w:lineRule="auto"/>
        <w:ind w:left="0"/>
        <w:rPr>
          <w:rFonts w:ascii="Traditional Arabic" w:hAnsi="Traditional Arabic" w:cs="Traditional Arabic"/>
          <w:sz w:val="28"/>
          <w:szCs w:val="28"/>
          <w:rtl/>
          <w:lang w:val="en-US" w:bidi="ar-DZ"/>
        </w:rPr>
      </w:pPr>
      <w:r>
        <w:rPr>
          <w:rFonts w:ascii="Traditional Arabic" w:hAnsi="Traditional Arabic" w:cs="Traditional Arabic" w:hint="cs"/>
          <w:b/>
          <w:bCs/>
          <w:sz w:val="28"/>
          <w:szCs w:val="28"/>
          <w:rtl/>
          <w:lang w:val="en-US" w:bidi="ar-DZ"/>
        </w:rPr>
        <w:t>-</w:t>
      </w:r>
      <w:r w:rsidR="00D5435A" w:rsidRPr="00096C3E">
        <w:rPr>
          <w:rFonts w:ascii="Traditional Arabic" w:hAnsi="Traditional Arabic" w:cs="Traditional Arabic"/>
          <w:b/>
          <w:bCs/>
          <w:sz w:val="28"/>
          <w:szCs w:val="28"/>
          <w:rtl/>
          <w:lang w:val="en-US" w:bidi="ar-DZ"/>
        </w:rPr>
        <w:t xml:space="preserve"> مقاربة </w:t>
      </w:r>
      <w:r w:rsidR="00D5435A" w:rsidRPr="001C35DE">
        <w:rPr>
          <w:rFonts w:ascii="Vijaya" w:hAnsi="Vijaya" w:cs="Vijaya"/>
          <w:b/>
          <w:bCs/>
          <w:sz w:val="28"/>
          <w:szCs w:val="28"/>
          <w:lang w:bidi="ar-DZ"/>
        </w:rPr>
        <w:t>Stegmann</w:t>
      </w:r>
      <w:r w:rsidR="00D5435A" w:rsidRPr="00096C3E">
        <w:rPr>
          <w:rFonts w:ascii="Traditional Arabic" w:hAnsi="Traditional Arabic" w:cs="Traditional Arabic"/>
          <w:b/>
          <w:bCs/>
          <w:sz w:val="28"/>
          <w:szCs w:val="28"/>
          <w:rtl/>
          <w:lang w:bidi="ar-DZ"/>
        </w:rPr>
        <w:t xml:space="preserve"> 1981</w:t>
      </w:r>
      <w:r w:rsidR="00D5435A" w:rsidRPr="00096C3E">
        <w:rPr>
          <w:rFonts w:ascii="Traditional Arabic" w:hAnsi="Traditional Arabic" w:cs="Traditional Arabic"/>
          <w:sz w:val="28"/>
          <w:szCs w:val="28"/>
          <w:rtl/>
          <w:lang w:val="en-US" w:bidi="ar-DZ"/>
        </w:rPr>
        <w:t xml:space="preserve"> حيث يعتمد على طريقة أخرى في قراءته لمنحنى العلاقة بين حمض اللاكتيك</w:t>
      </w:r>
      <w:r w:rsidR="00D5435A">
        <w:rPr>
          <w:rFonts w:ascii="Traditional Arabic" w:hAnsi="Traditional Arabic" w:cs="Traditional Arabic" w:hint="cs"/>
          <w:sz w:val="28"/>
          <w:szCs w:val="28"/>
          <w:rtl/>
          <w:lang w:val="en-US" w:bidi="ar-DZ"/>
        </w:rPr>
        <w:t xml:space="preserve"> </w:t>
      </w:r>
      <w:r w:rsidR="00D5435A" w:rsidRPr="00096C3E">
        <w:rPr>
          <w:rFonts w:ascii="Traditional Arabic" w:hAnsi="Traditional Arabic" w:cs="Traditional Arabic"/>
          <w:sz w:val="28"/>
          <w:szCs w:val="28"/>
          <w:rtl/>
          <w:lang w:val="en-US" w:bidi="ar-DZ"/>
        </w:rPr>
        <w:t>و سرعة</w:t>
      </w:r>
    </w:p>
    <w:p w:rsidR="00016A43" w:rsidRPr="006C1F66" w:rsidRDefault="009457E5" w:rsidP="00016A43">
      <w:pPr>
        <w:tabs>
          <w:tab w:val="left" w:pos="139"/>
          <w:tab w:val="right" w:pos="281"/>
          <w:tab w:val="right" w:pos="990"/>
          <w:tab w:val="right" w:pos="1273"/>
          <w:tab w:val="right" w:pos="1699"/>
        </w:tabs>
        <w:bidi/>
        <w:spacing w:line="312" w:lineRule="auto"/>
        <w:rPr>
          <w:rFonts w:ascii="Traditional Arabic" w:hAnsi="Traditional Arabic" w:cs="Traditional Arabic"/>
          <w:b/>
          <w:bCs/>
          <w:sz w:val="44"/>
          <w:szCs w:val="44"/>
          <w:rtl/>
          <w:lang w:val="en-US" w:bidi="ar-DZ"/>
        </w:rPr>
      </w:pPr>
      <w:r w:rsidRPr="009457E5">
        <w:rPr>
          <w:rFonts w:ascii="Traditional Arabic" w:hAnsi="Traditional Arabic" w:cs="Traditional Arabic"/>
          <w:noProof/>
          <w:sz w:val="28"/>
          <w:szCs w:val="28"/>
          <w:rtl/>
          <w:lang w:eastAsia="fr-FR"/>
        </w:rPr>
        <w:pict>
          <v:shape id="_x0000_s1118" type="#_x0000_t202" style="position:absolute;left:0;text-align:left;margin-left:-11.75pt;margin-top:169.65pt;width:444.1pt;height:239.55pt;z-index:-251573248" wrapcoords="-35 -59 -35 21541 21635 21541 21635 -59 -35 -59" strokecolor="white [3212]">
            <v:textbox style="mso-next-textbox:#_x0000_s1118">
              <w:txbxContent>
                <w:p w:rsidR="002C1093" w:rsidRDefault="002C1093" w:rsidP="00016A43">
                  <w:pPr>
                    <w:bidi/>
                    <w:jc w:val="center"/>
                    <w:rPr>
                      <w:rtl/>
                      <w:lang w:bidi="ar-DZ"/>
                    </w:rPr>
                  </w:pPr>
                  <w:r>
                    <w:rPr>
                      <w:rFonts w:cs="Arial"/>
                      <w:noProof/>
                      <w:rtl/>
                      <w:lang w:eastAsia="fr-FR"/>
                    </w:rPr>
                    <w:drawing>
                      <wp:inline distT="0" distB="0" distL="0" distR="0">
                        <wp:extent cx="3946894" cy="1988288"/>
                        <wp:effectExtent l="19050" t="0" r="0" b="0"/>
                        <wp:docPr id="122" name="Image 5" descr="D:\Nouveau dossier\fatigue et récupération photos\19-06-2015 16-03-5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ouveau dossier\fatigue et récupération photos\19-06-2015 16-03-51.bmp"/>
                                <pic:cNvPicPr>
                                  <a:picLocks noChangeAspect="1" noChangeArrowheads="1"/>
                                </pic:cNvPicPr>
                              </pic:nvPicPr>
                              <pic:blipFill>
                                <a:blip r:embed="rId69"/>
                                <a:srcRect/>
                                <a:stretch>
                                  <a:fillRect/>
                                </a:stretch>
                              </pic:blipFill>
                              <pic:spPr bwMode="auto">
                                <a:xfrm>
                                  <a:off x="0" y="0"/>
                                  <a:ext cx="3962400" cy="1996099"/>
                                </a:xfrm>
                                <a:prstGeom prst="rect">
                                  <a:avLst/>
                                </a:prstGeom>
                                <a:noFill/>
                                <a:ln w="9525">
                                  <a:noFill/>
                                  <a:miter lim="800000"/>
                                  <a:headEnd/>
                                  <a:tailEnd/>
                                </a:ln>
                              </pic:spPr>
                            </pic:pic>
                          </a:graphicData>
                        </a:graphic>
                      </wp:inline>
                    </w:drawing>
                  </w:r>
                </w:p>
                <w:p w:rsidR="002C1093" w:rsidRPr="00945FDA" w:rsidRDefault="002C1093" w:rsidP="00016A43">
                  <w:pPr>
                    <w:bidi/>
                    <w:rPr>
                      <w:rFonts w:ascii="Traditional Arabic" w:hAnsi="Traditional Arabic" w:cs="Traditional Arabic"/>
                      <w:sz w:val="28"/>
                      <w:szCs w:val="28"/>
                      <w:lang w:bidi="ar-DZ"/>
                    </w:rPr>
                  </w:pPr>
                  <w:r w:rsidRPr="00945FDA">
                    <w:rPr>
                      <w:rFonts w:ascii="Traditional Arabic" w:hAnsi="Traditional Arabic" w:cs="Traditional Arabic"/>
                      <w:sz w:val="28"/>
                      <w:szCs w:val="28"/>
                      <w:rtl/>
                      <w:lang w:bidi="ar-DZ"/>
                    </w:rPr>
                    <w:t>الشكل رقم(</w:t>
                  </w:r>
                  <w:r>
                    <w:rPr>
                      <w:rFonts w:ascii="Traditional Arabic" w:hAnsi="Traditional Arabic" w:cs="Traditional Arabic"/>
                      <w:sz w:val="28"/>
                      <w:szCs w:val="28"/>
                      <w:lang w:bidi="ar-DZ"/>
                    </w:rPr>
                    <w:t>22</w:t>
                  </w:r>
                  <w:r w:rsidRPr="00945FDA">
                    <w:rPr>
                      <w:rFonts w:ascii="Traditional Arabic" w:hAnsi="Traditional Arabic" w:cs="Traditional Arabic"/>
                      <w:sz w:val="28"/>
                      <w:szCs w:val="28"/>
                      <w:rtl/>
                      <w:lang w:bidi="ar-DZ"/>
                    </w:rPr>
                    <w:t>) يوضح قياس العتبة الفارقة اللاهوائية (</w:t>
                  </w:r>
                  <w:r w:rsidRPr="00945FDA">
                    <w:rPr>
                      <w:rFonts w:ascii="Traditional Arabic" w:hAnsi="Traditional Arabic" w:cs="Traditional Arabic"/>
                      <w:sz w:val="28"/>
                      <w:szCs w:val="28"/>
                      <w:lang w:bidi="ar-DZ"/>
                    </w:rPr>
                    <w:t>*</w:t>
                  </w:r>
                  <w:r w:rsidRPr="00945FDA">
                    <w:rPr>
                      <w:rFonts w:ascii="Vijaya" w:hAnsi="Vijaya" w:cs="Vijaya"/>
                      <w:sz w:val="28"/>
                      <w:szCs w:val="28"/>
                      <w:lang w:bidi="ar-DZ"/>
                    </w:rPr>
                    <w:t>IAT</w:t>
                  </w:r>
                  <w:r w:rsidRPr="00945FDA">
                    <w:rPr>
                      <w:rFonts w:ascii="Traditional Arabic" w:hAnsi="Traditional Arabic" w:cs="Traditional Arabic"/>
                      <w:sz w:val="28"/>
                      <w:szCs w:val="28"/>
                      <w:rtl/>
                      <w:lang w:val="en-US" w:bidi="ar-DZ"/>
                    </w:rPr>
                    <w:t xml:space="preserve">) عن طريق تركيز حمض اللاكتيك في الدم باستخدام السير المتحرك،يتم سحب عينة الدم قبل الجري،بعد انتهاء كل مستوى السرعة المحددة،بعد </w:t>
                  </w:r>
                  <w:r w:rsidRPr="00945FDA">
                    <w:rPr>
                      <w:rFonts w:ascii="Traditional Arabic" w:hAnsi="Traditional Arabic" w:cs="Traditional Arabic" w:hint="cs"/>
                      <w:sz w:val="28"/>
                      <w:szCs w:val="28"/>
                      <w:rtl/>
                      <w:lang w:val="en-US" w:bidi="ar-DZ"/>
                    </w:rPr>
                    <w:t>1،3،5،10</w:t>
                  </w:r>
                  <w:r w:rsidRPr="00945FDA">
                    <w:rPr>
                      <w:rFonts w:ascii="Traditional Arabic" w:hAnsi="Traditional Arabic" w:cs="Traditional Arabic"/>
                      <w:sz w:val="28"/>
                      <w:szCs w:val="28"/>
                      <w:rtl/>
                      <w:lang w:val="en-US" w:bidi="ar-DZ"/>
                    </w:rPr>
                    <w:t xml:space="preserve"> دقائق من انتهاء الجري على السير المتحرك</w:t>
                  </w:r>
                  <w:r w:rsidRPr="00945FDA">
                    <w:rPr>
                      <w:rFonts w:ascii="Traditional Arabic" w:hAnsi="Traditional Arabic" w:cs="Traditional Arabic" w:hint="cs"/>
                      <w:sz w:val="28"/>
                      <w:szCs w:val="28"/>
                      <w:rtl/>
                      <w:lang w:val="en-US" w:bidi="ar-DZ"/>
                    </w:rPr>
                    <w:t>.</w:t>
                  </w:r>
                  <w:r w:rsidRPr="00945FDA">
                    <w:rPr>
                      <w:rFonts w:ascii="Traditional Arabic" w:hAnsi="Traditional Arabic" w:cs="Traditional Arabic"/>
                      <w:sz w:val="28"/>
                      <w:szCs w:val="28"/>
                      <w:lang w:val="en-US" w:bidi="ar-DZ"/>
                    </w:rPr>
                    <w:t xml:space="preserve">             </w:t>
                  </w:r>
                  <w:r w:rsidRPr="00945FDA">
                    <w:rPr>
                      <w:rFonts w:ascii="Traditional Arabic" w:hAnsi="Traditional Arabic" w:cs="Traditional Arabic" w:hint="cs"/>
                      <w:sz w:val="28"/>
                      <w:szCs w:val="28"/>
                      <w:rtl/>
                      <w:lang w:val="en-US" w:bidi="ar-DZ"/>
                    </w:rPr>
                    <w:t xml:space="preserve">               </w:t>
                  </w:r>
                  <w:r w:rsidRPr="00945FDA">
                    <w:rPr>
                      <w:rFonts w:ascii="Traditional Arabic" w:hAnsi="Traditional Arabic" w:cs="Traditional Arabic"/>
                      <w:sz w:val="28"/>
                      <w:szCs w:val="28"/>
                      <w:lang w:val="en-US" w:bidi="ar-DZ"/>
                    </w:rPr>
                    <w:t xml:space="preserve">          </w:t>
                  </w:r>
                  <w:r>
                    <w:rPr>
                      <w:rFonts w:ascii="Traditional Arabic" w:hAnsi="Traditional Arabic" w:cs="Traditional Arabic" w:hint="cs"/>
                      <w:sz w:val="28"/>
                      <w:szCs w:val="28"/>
                      <w:rtl/>
                      <w:lang w:val="en-US" w:bidi="ar-DZ"/>
                    </w:rPr>
                    <w:t xml:space="preserve">        </w:t>
                  </w:r>
                  <w:r w:rsidRPr="00945FDA">
                    <w:rPr>
                      <w:rFonts w:ascii="Traditional Arabic" w:hAnsi="Traditional Arabic" w:cs="Traditional Arabic"/>
                      <w:sz w:val="28"/>
                      <w:szCs w:val="28"/>
                      <w:lang w:val="en-US" w:bidi="ar-DZ"/>
                    </w:rPr>
                    <w:t xml:space="preserve"> </w:t>
                  </w:r>
                  <w:r w:rsidRPr="00945FDA">
                    <w:rPr>
                      <w:rFonts w:ascii="Traditional Arabic" w:hAnsi="Traditional Arabic" w:cs="Traditional Arabic" w:hint="cs"/>
                      <w:sz w:val="28"/>
                      <w:szCs w:val="28"/>
                      <w:rtl/>
                      <w:lang w:val="en-US" w:bidi="ar-DZ"/>
                    </w:rPr>
                    <w:t xml:space="preserve">     </w:t>
                  </w:r>
                  <w:r w:rsidRPr="00945FDA">
                    <w:rPr>
                      <w:rFonts w:ascii="Traditional Arabic" w:hAnsi="Traditional Arabic" w:cs="Traditional Arabic"/>
                      <w:sz w:val="28"/>
                      <w:szCs w:val="28"/>
                      <w:lang w:val="en-US" w:bidi="ar-DZ"/>
                    </w:rPr>
                    <w:t xml:space="preserve">  </w:t>
                  </w:r>
                  <w:r w:rsidRPr="00945FDA">
                    <w:rPr>
                      <w:rFonts w:ascii="Traditional Arabic" w:hAnsi="Traditional Arabic" w:cs="Traditional Arabic" w:hint="cs"/>
                      <w:sz w:val="28"/>
                      <w:szCs w:val="28"/>
                      <w:rtl/>
                      <w:lang w:val="en-US" w:bidi="ar-DZ"/>
                    </w:rPr>
                    <w:t xml:space="preserve"> </w:t>
                  </w:r>
                  <w:proofErr w:type="gramStart"/>
                  <w:r w:rsidRPr="00945FDA">
                    <w:rPr>
                      <w:rFonts w:ascii="Vijaya" w:hAnsi="Vijaya" w:cs="Vijaya"/>
                      <w:sz w:val="28"/>
                      <w:szCs w:val="28"/>
                      <w:lang w:val="en-US" w:bidi="ar-DZ"/>
                    </w:rPr>
                    <w:t>individual</w:t>
                  </w:r>
                  <w:proofErr w:type="gramEnd"/>
                  <w:r w:rsidRPr="00945FDA">
                    <w:rPr>
                      <w:rFonts w:ascii="Vijaya" w:hAnsi="Vijaya" w:cs="Vijaya"/>
                      <w:sz w:val="28"/>
                      <w:szCs w:val="28"/>
                      <w:lang w:val="en-US" w:bidi="ar-DZ"/>
                    </w:rPr>
                    <w:t xml:space="preserve"> anaerobic threshold</w:t>
                  </w:r>
                  <w:r w:rsidRPr="00945FDA">
                    <w:rPr>
                      <w:rFonts w:ascii="Vijaya" w:hAnsi="Vijaya" w:cs="Vijaya"/>
                      <w:sz w:val="28"/>
                      <w:szCs w:val="28"/>
                      <w:rtl/>
                      <w:lang w:val="en-US" w:bidi="ar-DZ"/>
                    </w:rPr>
                    <w:t xml:space="preserve"> </w:t>
                  </w:r>
                  <w:r w:rsidRPr="00945FDA">
                    <w:rPr>
                      <w:rFonts w:ascii="Vijaya" w:hAnsi="Vijaya" w:cs="Vijaya"/>
                      <w:sz w:val="28"/>
                      <w:szCs w:val="28"/>
                      <w:lang w:val="en-US" w:bidi="ar-DZ"/>
                    </w:rPr>
                    <w:t>*</w:t>
                  </w:r>
                  <w:r w:rsidRPr="00945FDA">
                    <w:rPr>
                      <w:rFonts w:ascii="Vijaya" w:hAnsi="Vijaya" w:cs="Vijaya"/>
                      <w:sz w:val="28"/>
                      <w:szCs w:val="28"/>
                      <w:lang w:bidi="ar-DZ"/>
                    </w:rPr>
                    <w:t>IAT</w:t>
                  </w:r>
                  <w:r w:rsidRPr="00945FDA">
                    <w:rPr>
                      <w:rFonts w:ascii="Traditional Arabic" w:hAnsi="Traditional Arabic" w:cs="Traditional Arabic"/>
                      <w:sz w:val="28"/>
                      <w:szCs w:val="28"/>
                      <w:lang w:bidi="ar-DZ"/>
                    </w:rPr>
                    <w:t>:</w:t>
                  </w:r>
                </w:p>
              </w:txbxContent>
            </v:textbox>
            <w10:wrap type="through"/>
          </v:shape>
        </w:pict>
      </w:r>
      <w:r w:rsidR="00016A43" w:rsidRPr="00096C3E">
        <w:rPr>
          <w:rFonts w:ascii="Traditional Arabic" w:hAnsi="Traditional Arabic" w:cs="Traditional Arabic"/>
          <w:sz w:val="28"/>
          <w:szCs w:val="28"/>
          <w:rtl/>
          <w:lang w:val="en-US" w:bidi="ar-DZ"/>
        </w:rPr>
        <w:t>المختبر على جهاز السير المتحرك حيث يبدأ ب</w:t>
      </w:r>
      <w:r w:rsidR="00016A43" w:rsidRPr="00096C3E">
        <w:rPr>
          <w:rFonts w:ascii="Traditional Arabic" w:hAnsi="Traditional Arabic" w:cs="Traditional Arabic"/>
          <w:sz w:val="28"/>
          <w:szCs w:val="28"/>
          <w:rtl/>
        </w:rPr>
        <w:t>درجة</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ميل مقدارها</w:t>
      </w:r>
      <w:r w:rsidR="00016A43" w:rsidRPr="00096C3E">
        <w:rPr>
          <w:rFonts w:ascii="Traditional Arabic" w:hAnsi="Traditional Arabic" w:cs="Traditional Arabic"/>
          <w:sz w:val="28"/>
          <w:szCs w:val="28"/>
        </w:rPr>
        <w:t xml:space="preserve"> 0.5 </w:t>
      </w:r>
      <w:r w:rsidR="00016A43" w:rsidRPr="00096C3E">
        <w:rPr>
          <w:rFonts w:ascii="Traditional Arabic" w:hAnsi="Traditional Arabic" w:cs="Traditional Arabic"/>
          <w:sz w:val="28"/>
          <w:szCs w:val="28"/>
          <w:rtl/>
        </w:rPr>
        <w:t>درجة</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لأعلى</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يبدأ</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المفحوص</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بالجري</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بمستوى</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سرعة</w:t>
      </w:r>
      <w:r w:rsidR="00016A43" w:rsidRPr="00096C3E">
        <w:rPr>
          <w:rFonts w:ascii="Traditional Arabic" w:hAnsi="Traditional Arabic" w:cs="Traditional Arabic"/>
          <w:sz w:val="28"/>
          <w:szCs w:val="28"/>
        </w:rPr>
        <w:t xml:space="preserve"> 2.0 </w:t>
      </w:r>
      <w:r w:rsidR="00016A43" w:rsidRPr="00096C3E">
        <w:rPr>
          <w:rFonts w:ascii="Traditional Arabic" w:hAnsi="Traditional Arabic" w:cs="Traditional Arabic"/>
          <w:sz w:val="28"/>
          <w:szCs w:val="28"/>
          <w:rtl/>
        </w:rPr>
        <w:t>م</w:t>
      </w:r>
      <w:r w:rsidR="00016A43" w:rsidRPr="00096C3E">
        <w:rPr>
          <w:rFonts w:ascii="Traditional Arabic" w:hAnsi="Traditional Arabic" w:cs="Traditional Arabic"/>
          <w:sz w:val="28"/>
          <w:szCs w:val="28"/>
        </w:rPr>
        <w:t>/</w:t>
      </w:r>
      <w:r w:rsidR="00016A43" w:rsidRPr="00096C3E">
        <w:rPr>
          <w:rFonts w:ascii="Traditional Arabic" w:hAnsi="Traditional Arabic" w:cs="Traditional Arabic"/>
          <w:sz w:val="28"/>
          <w:szCs w:val="28"/>
          <w:rtl/>
        </w:rPr>
        <w:t>ث،</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ثم</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تزداد سرعة</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الجري</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على</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السير</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المتحرك</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بمعدل</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قدره</w:t>
      </w:r>
      <w:r w:rsidR="00016A43" w:rsidRPr="00096C3E">
        <w:rPr>
          <w:rFonts w:ascii="Traditional Arabic" w:hAnsi="Traditional Arabic" w:cs="Traditional Arabic"/>
          <w:sz w:val="28"/>
          <w:szCs w:val="28"/>
        </w:rPr>
        <w:t xml:space="preserve"> 0.5 </w:t>
      </w:r>
      <w:r w:rsidR="00016A43" w:rsidRPr="00096C3E">
        <w:rPr>
          <w:rFonts w:ascii="Traditional Arabic" w:hAnsi="Traditional Arabic" w:cs="Traditional Arabic"/>
          <w:sz w:val="28"/>
          <w:szCs w:val="28"/>
          <w:rtl/>
        </w:rPr>
        <w:t>م</w:t>
      </w:r>
      <w:r w:rsidR="00016A43" w:rsidRPr="00096C3E">
        <w:rPr>
          <w:rFonts w:ascii="Traditional Arabic" w:hAnsi="Traditional Arabic" w:cs="Traditional Arabic"/>
          <w:sz w:val="28"/>
          <w:szCs w:val="28"/>
        </w:rPr>
        <w:t>/</w:t>
      </w:r>
      <w:r w:rsidR="00016A43" w:rsidRPr="00096C3E">
        <w:rPr>
          <w:rFonts w:ascii="Traditional Arabic" w:hAnsi="Traditional Arabic" w:cs="Traditional Arabic"/>
          <w:sz w:val="28"/>
          <w:szCs w:val="28"/>
          <w:rtl/>
        </w:rPr>
        <w:t>ث كل</w:t>
      </w:r>
      <w:r w:rsidR="00016A43" w:rsidRPr="00096C3E">
        <w:rPr>
          <w:rFonts w:ascii="Traditional Arabic" w:hAnsi="Traditional Arabic" w:cs="Traditional Arabic"/>
          <w:sz w:val="28"/>
          <w:szCs w:val="28"/>
        </w:rPr>
        <w:t xml:space="preserve"> 3 </w:t>
      </w:r>
      <w:r w:rsidR="00016A43" w:rsidRPr="00096C3E">
        <w:rPr>
          <w:rFonts w:ascii="Traditional Arabic" w:hAnsi="Traditional Arabic" w:cs="Traditional Arabic"/>
          <w:sz w:val="28"/>
          <w:szCs w:val="28"/>
          <w:rtl/>
        </w:rPr>
        <w:t>دقائق،</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يستمر</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أداء</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المفحوص</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على</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السير</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المتحرك حتى</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أقصى</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ما</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يتحمل</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أو</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الوصول</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لمرحلة</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الإجهاد</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الشديدة</w:t>
      </w:r>
      <w:r w:rsidR="00016A43" w:rsidRPr="00096C3E">
        <w:rPr>
          <w:rFonts w:ascii="Traditional Arabic" w:hAnsi="Traditional Arabic" w:cs="Traditional Arabic"/>
          <w:sz w:val="28"/>
          <w:szCs w:val="28"/>
        </w:rPr>
        <w:t>.</w:t>
      </w:r>
      <w:r w:rsidR="00016A43" w:rsidRPr="00096C3E">
        <w:rPr>
          <w:rFonts w:ascii="Traditional Arabic" w:hAnsi="Traditional Arabic" w:cs="Traditional Arabic"/>
          <w:sz w:val="28"/>
          <w:szCs w:val="28"/>
          <w:rtl/>
        </w:rPr>
        <w:t xml:space="preserve"> يتم</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قياس</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تركيز</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حمض</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اللاكتيك</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في</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الدم</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قبل</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الجري</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وكل</w:t>
      </w:r>
      <w:r w:rsidR="00016A43" w:rsidRPr="00096C3E">
        <w:rPr>
          <w:rFonts w:ascii="Traditional Arabic" w:hAnsi="Traditional Arabic" w:cs="Traditional Arabic"/>
          <w:sz w:val="28"/>
          <w:szCs w:val="28"/>
        </w:rPr>
        <w:t xml:space="preserve"> 3</w:t>
      </w:r>
      <w:r w:rsidR="00016A43" w:rsidRPr="00096C3E">
        <w:rPr>
          <w:rFonts w:ascii="Traditional Arabic" w:hAnsi="Traditional Arabic" w:cs="Traditional Arabic"/>
          <w:sz w:val="28"/>
          <w:szCs w:val="28"/>
          <w:rtl/>
        </w:rPr>
        <w:t>دقائق</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أثناء</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الجري</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حتى</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الوصول</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لأقصى</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ما يتحمله المفحوص</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وأيضا</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بعد</w:t>
      </w:r>
      <w:r w:rsidR="00016A43" w:rsidRPr="00096C3E">
        <w:rPr>
          <w:rFonts w:ascii="Traditional Arabic" w:hAnsi="Traditional Arabic" w:cs="Traditional Arabic"/>
          <w:sz w:val="28"/>
          <w:szCs w:val="28"/>
        </w:rPr>
        <w:t>1</w:t>
      </w:r>
      <w:r w:rsidR="00016A43" w:rsidRPr="00096C3E">
        <w:rPr>
          <w:rFonts w:ascii="Traditional Arabic" w:hAnsi="Traditional Arabic" w:cs="Traditional Arabic"/>
          <w:sz w:val="28"/>
          <w:szCs w:val="28"/>
          <w:rtl/>
        </w:rPr>
        <w:t>،</w:t>
      </w:r>
      <w:r w:rsidR="00016A43" w:rsidRPr="00096C3E">
        <w:rPr>
          <w:rFonts w:ascii="Traditional Arabic" w:hAnsi="Traditional Arabic" w:cs="Traditional Arabic"/>
          <w:sz w:val="28"/>
          <w:szCs w:val="28"/>
        </w:rPr>
        <w:t>3</w:t>
      </w:r>
      <w:r w:rsidR="00016A43" w:rsidRPr="00096C3E">
        <w:rPr>
          <w:rFonts w:ascii="Traditional Arabic" w:hAnsi="Traditional Arabic" w:cs="Traditional Arabic"/>
          <w:sz w:val="28"/>
          <w:szCs w:val="28"/>
          <w:rtl/>
        </w:rPr>
        <w:t>،</w:t>
      </w:r>
      <w:r w:rsidR="00016A43" w:rsidRPr="00096C3E">
        <w:rPr>
          <w:rFonts w:ascii="Traditional Arabic" w:hAnsi="Traditional Arabic" w:cs="Traditional Arabic"/>
          <w:sz w:val="28"/>
          <w:szCs w:val="28"/>
        </w:rPr>
        <w:t>5</w:t>
      </w:r>
      <w:r w:rsidR="00016A43" w:rsidRPr="00096C3E">
        <w:rPr>
          <w:rFonts w:ascii="Traditional Arabic" w:hAnsi="Traditional Arabic" w:cs="Traditional Arabic"/>
          <w:sz w:val="28"/>
          <w:szCs w:val="28"/>
          <w:rtl/>
        </w:rPr>
        <w:t>،</w:t>
      </w:r>
      <w:r w:rsidR="00016A43" w:rsidRPr="00096C3E">
        <w:rPr>
          <w:rFonts w:ascii="Traditional Arabic" w:hAnsi="Traditional Arabic" w:cs="Traditional Arabic"/>
          <w:sz w:val="28"/>
          <w:szCs w:val="28"/>
        </w:rPr>
        <w:t xml:space="preserve"> 10</w:t>
      </w:r>
      <w:r w:rsidR="00016A43" w:rsidRPr="00096C3E">
        <w:rPr>
          <w:rFonts w:ascii="Traditional Arabic" w:hAnsi="Traditional Arabic" w:cs="Traditional Arabic"/>
          <w:sz w:val="28"/>
          <w:szCs w:val="28"/>
          <w:rtl/>
        </w:rPr>
        <w:t>دقائق</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من</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انتهاء الجري</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تم</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قياس</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تركيز</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حمض</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اللاكتيك</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في</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الدم.</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ولتحديد</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العتبة اللاهوائية</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الفارقة</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تم</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رسم</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منحنى</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حمض</w:t>
      </w:r>
      <w:r w:rsidR="00016A43" w:rsidRPr="00096C3E">
        <w:rPr>
          <w:rFonts w:ascii="Traditional Arabic" w:hAnsi="Traditional Arabic" w:cs="Traditional Arabic"/>
          <w:sz w:val="28"/>
          <w:szCs w:val="28"/>
        </w:rPr>
        <w:t xml:space="preserve"> </w:t>
      </w:r>
      <w:r w:rsidR="00016A43" w:rsidRPr="00096C3E">
        <w:rPr>
          <w:rFonts w:ascii="Traditional Arabic" w:hAnsi="Traditional Arabic" w:cs="Traditional Arabic"/>
          <w:sz w:val="28"/>
          <w:szCs w:val="28"/>
          <w:rtl/>
        </w:rPr>
        <w:t>اللاكتيك</w:t>
      </w:r>
      <w:sdt>
        <w:sdtPr>
          <w:rPr>
            <w:rFonts w:ascii="Vijaya" w:hAnsi="Vijaya" w:cs="Vijaya"/>
            <w:sz w:val="20"/>
            <w:szCs w:val="20"/>
            <w:rtl/>
          </w:rPr>
          <w:id w:val="94622206"/>
          <w:citation/>
        </w:sdtPr>
        <w:sdtContent>
          <w:r w:rsidRPr="00D17C55">
            <w:rPr>
              <w:rFonts w:ascii="Vijaya" w:hAnsi="Vijaya" w:cs="Vijaya"/>
              <w:sz w:val="28"/>
              <w:szCs w:val="28"/>
              <w:rtl/>
            </w:rPr>
            <w:fldChar w:fldCharType="begin"/>
          </w:r>
          <w:r w:rsidR="00016A43" w:rsidRPr="00D17C55">
            <w:rPr>
              <w:rFonts w:ascii="Vijaya" w:hAnsi="Vijaya" w:cs="Vijaya"/>
              <w:sz w:val="28"/>
              <w:szCs w:val="28"/>
              <w:rtl/>
              <w:lang w:bidi="ar-DZ"/>
            </w:rPr>
            <w:instrText xml:space="preserve"> </w:instrText>
          </w:r>
          <w:r w:rsidR="00016A43" w:rsidRPr="00D17C55">
            <w:rPr>
              <w:rFonts w:ascii="Vijaya" w:hAnsi="Vijaya" w:cs="Vijaya"/>
              <w:sz w:val="28"/>
              <w:szCs w:val="28"/>
              <w:lang w:bidi="ar-DZ"/>
            </w:rPr>
            <w:instrText>CITATION Ste81 \l 5121</w:instrText>
          </w:r>
          <w:r w:rsidR="00016A43" w:rsidRPr="00D17C55">
            <w:rPr>
              <w:rFonts w:ascii="Vijaya" w:hAnsi="Vijaya" w:cs="Vijaya"/>
              <w:sz w:val="28"/>
              <w:szCs w:val="28"/>
              <w:rtl/>
              <w:lang w:bidi="ar-DZ"/>
            </w:rPr>
            <w:instrText xml:space="preserve">  </w:instrText>
          </w:r>
          <w:r w:rsidRPr="00D17C55">
            <w:rPr>
              <w:rFonts w:ascii="Vijaya" w:hAnsi="Vijaya" w:cs="Vijaya"/>
              <w:sz w:val="28"/>
              <w:szCs w:val="28"/>
              <w:rtl/>
            </w:rPr>
            <w:fldChar w:fldCharType="separate"/>
          </w:r>
          <w:r w:rsidR="00016A43" w:rsidRPr="00D17C55">
            <w:rPr>
              <w:rFonts w:ascii="Vijaya" w:hAnsi="Vijaya" w:cs="Vijaya"/>
              <w:noProof/>
              <w:sz w:val="28"/>
              <w:szCs w:val="28"/>
              <w:rtl/>
              <w:lang w:bidi="ar-DZ"/>
            </w:rPr>
            <w:t xml:space="preserve"> </w:t>
          </w:r>
          <w:r w:rsidR="00016A43" w:rsidRPr="00D17C55">
            <w:rPr>
              <w:rFonts w:ascii="Vijaya" w:hAnsi="Vijaya" w:cs="Vijaya"/>
              <w:noProof/>
              <w:sz w:val="28"/>
              <w:szCs w:val="28"/>
              <w:lang w:bidi="ar-DZ"/>
            </w:rPr>
            <w:t>(Stegmann H. 1981)</w:t>
          </w:r>
          <w:r w:rsidRPr="00D17C55">
            <w:rPr>
              <w:rFonts w:ascii="Vijaya" w:hAnsi="Vijaya" w:cs="Vijaya"/>
              <w:sz w:val="28"/>
              <w:szCs w:val="28"/>
              <w:rtl/>
            </w:rPr>
            <w:fldChar w:fldCharType="end"/>
          </w:r>
        </w:sdtContent>
      </w:sdt>
      <w:r w:rsidR="00016A43" w:rsidRPr="00096C3E">
        <w:rPr>
          <w:rFonts w:ascii="Traditional Arabic" w:hAnsi="Traditional Arabic" w:cs="Traditional Arabic"/>
          <w:sz w:val="28"/>
          <w:szCs w:val="28"/>
          <w:rtl/>
        </w:rPr>
        <w:t xml:space="preserve"> </w:t>
      </w:r>
    </w:p>
    <w:p w:rsidR="00016A43" w:rsidRPr="00096C3E" w:rsidRDefault="00016A43" w:rsidP="00016A43">
      <w:pPr>
        <w:tabs>
          <w:tab w:val="left" w:pos="139"/>
          <w:tab w:val="right" w:pos="281"/>
          <w:tab w:val="right" w:pos="990"/>
          <w:tab w:val="right" w:pos="1273"/>
          <w:tab w:val="right" w:pos="1699"/>
        </w:tabs>
        <w:bidi/>
        <w:spacing w:line="312" w:lineRule="auto"/>
        <w:rPr>
          <w:rFonts w:ascii="Traditional Arabic" w:hAnsi="Traditional Arabic" w:cs="Traditional Arabic"/>
          <w:sz w:val="28"/>
          <w:szCs w:val="28"/>
          <w:rtl/>
        </w:rPr>
      </w:pPr>
      <w:r>
        <w:rPr>
          <w:rFonts w:ascii="Traditional Arabic" w:hAnsi="Traditional Arabic" w:cs="Traditional Arabic" w:hint="cs"/>
          <w:b/>
          <w:bCs/>
          <w:sz w:val="32"/>
          <w:szCs w:val="32"/>
          <w:rtl/>
          <w:lang w:val="en-US" w:bidi="ar-DZ"/>
        </w:rPr>
        <w:lastRenderedPageBreak/>
        <w:t>4-1-6-3</w:t>
      </w:r>
      <w:r w:rsidRPr="000E218A">
        <w:rPr>
          <w:rFonts w:ascii="Traditional Arabic" w:hAnsi="Traditional Arabic" w:cs="Traditional Arabic" w:hint="cs"/>
          <w:b/>
          <w:bCs/>
          <w:sz w:val="32"/>
          <w:szCs w:val="32"/>
          <w:rtl/>
          <w:lang w:val="en-US" w:bidi="ar-DZ"/>
        </w:rPr>
        <w:t>:تحديد العتبة الفارقة اللاهوائية و الهوائية باستخدام معدل</w:t>
      </w:r>
      <w:r>
        <w:rPr>
          <w:rFonts w:ascii="Traditional Arabic" w:hAnsi="Traditional Arabic" w:cs="Traditional Arabic" w:hint="cs"/>
          <w:b/>
          <w:bCs/>
          <w:sz w:val="32"/>
          <w:szCs w:val="32"/>
          <w:rtl/>
          <w:lang w:val="en-US" w:bidi="ar-DZ"/>
        </w:rPr>
        <w:t xml:space="preserve"> نبض</w:t>
      </w:r>
      <w:r w:rsidRPr="000E218A">
        <w:rPr>
          <w:rFonts w:ascii="Traditional Arabic" w:hAnsi="Traditional Arabic" w:cs="Traditional Arabic" w:hint="cs"/>
          <w:b/>
          <w:bCs/>
          <w:sz w:val="32"/>
          <w:szCs w:val="32"/>
          <w:rtl/>
          <w:lang w:val="en-US" w:bidi="ar-DZ"/>
        </w:rPr>
        <w:t xml:space="preserve"> القلب:</w:t>
      </w:r>
    </w:p>
    <w:p w:rsidR="00016A43" w:rsidRPr="00096C3E" w:rsidRDefault="00016A43" w:rsidP="00016A43">
      <w:pPr>
        <w:tabs>
          <w:tab w:val="left" w:pos="6123"/>
        </w:tabs>
        <w:bidi/>
        <w:spacing w:line="312" w:lineRule="auto"/>
        <w:rPr>
          <w:rFonts w:ascii="Traditional Arabic" w:hAnsi="Traditional Arabic" w:cs="Traditional Arabic"/>
          <w:sz w:val="28"/>
          <w:szCs w:val="28"/>
          <w:rtl/>
          <w:lang w:bidi="ar-DZ"/>
        </w:rPr>
      </w:pPr>
      <w:r w:rsidRPr="009B52A2">
        <w:rPr>
          <w:rFonts w:ascii="Traditional Arabic" w:hAnsi="Traditional Arabic" w:cs="Traditional Arabic"/>
          <w:sz w:val="28"/>
          <w:szCs w:val="28"/>
          <w:rtl/>
          <w:lang w:val="en-US" w:bidi="ar-DZ"/>
        </w:rPr>
        <w:t>نظرا لصعوبة تطبيق طرق تحديد العتبة الفارقة اللاهوائية بالنسبة للمدرب،لذا ف</w:t>
      </w:r>
      <w:r>
        <w:rPr>
          <w:rFonts w:ascii="Traditional Arabic" w:hAnsi="Traditional Arabic" w:cs="Traditional Arabic" w:hint="cs"/>
          <w:sz w:val="28"/>
          <w:szCs w:val="28"/>
          <w:rtl/>
          <w:lang w:val="en-US" w:bidi="ar-DZ"/>
        </w:rPr>
        <w:t>إ</w:t>
      </w:r>
      <w:r w:rsidRPr="009B52A2">
        <w:rPr>
          <w:rFonts w:ascii="Traditional Arabic" w:hAnsi="Traditional Arabic" w:cs="Traditional Arabic"/>
          <w:sz w:val="28"/>
          <w:szCs w:val="28"/>
          <w:rtl/>
          <w:lang w:val="en-US" w:bidi="ar-DZ"/>
        </w:rPr>
        <w:t xml:space="preserve">نه يمكن تحديد مستوى العتبة الفارقة اللاهوائية باستخدام قياس معدل القلب نظرا لعلاقتها بكل من الحد الاقصى لاستهلاك الاكسجين و التهوية الرئوية </w:t>
      </w:r>
      <w:r>
        <w:rPr>
          <w:rFonts w:ascii="Traditional Arabic" w:hAnsi="Traditional Arabic" w:cs="Traditional Arabic" w:hint="cs"/>
          <w:sz w:val="28"/>
          <w:szCs w:val="28"/>
          <w:rtl/>
          <w:lang w:val="en-US" w:bidi="ar-DZ"/>
        </w:rPr>
        <w:t xml:space="preserve">     </w:t>
      </w:r>
      <w:r w:rsidRPr="009B52A2">
        <w:rPr>
          <w:rFonts w:ascii="Traditional Arabic" w:hAnsi="Traditional Arabic" w:cs="Traditional Arabic"/>
          <w:sz w:val="28"/>
          <w:szCs w:val="28"/>
          <w:rtl/>
          <w:lang w:val="en-US" w:bidi="ar-DZ"/>
        </w:rPr>
        <w:t xml:space="preserve">و نسبة تركيز حامض اللاكتيك بالدم و بذلك يمكن للمدرب تنمية العتبة الفارقة اللاهوائية باستخدام أحمال بدنية ذات شدة من 75-85% أي بمعدل القلب يكون في حدود 140-150 ضربة/دقيقة ثم تزداد الشدة تدريجيا حتى تصل في نهاية الموسم التدريبي  </w:t>
      </w:r>
      <w:r>
        <w:rPr>
          <w:rFonts w:ascii="Traditional Arabic" w:hAnsi="Traditional Arabic" w:cs="Traditional Arabic" w:hint="cs"/>
          <w:sz w:val="28"/>
          <w:szCs w:val="28"/>
          <w:rtl/>
          <w:lang w:val="en-US" w:bidi="ar-DZ"/>
        </w:rPr>
        <w:t>إ</w:t>
      </w:r>
      <w:r w:rsidRPr="00931BE7">
        <w:rPr>
          <w:rFonts w:ascii="Traditional Arabic" w:hAnsi="Traditional Arabic" w:cs="Traditional Arabic"/>
          <w:sz w:val="28"/>
          <w:szCs w:val="28"/>
          <w:rtl/>
          <w:lang w:val="en-US" w:bidi="ar-DZ"/>
        </w:rPr>
        <w:t xml:space="preserve">لى </w:t>
      </w:r>
      <w:r w:rsidRPr="009B52A2">
        <w:rPr>
          <w:rFonts w:ascii="Traditional Arabic" w:hAnsi="Traditional Arabic" w:cs="Traditional Arabic"/>
          <w:sz w:val="28"/>
          <w:szCs w:val="28"/>
          <w:rtl/>
          <w:lang w:val="en-US" w:bidi="ar-DZ"/>
        </w:rPr>
        <w:t xml:space="preserve">80-90% و يصل معدل القلب الى 150-175 ضربة/دقيقة </w:t>
      </w:r>
      <w:sdt>
        <w:sdtPr>
          <w:rPr>
            <w:rFonts w:ascii="Traditional Arabic" w:hAnsi="Traditional Arabic" w:cs="Traditional Arabic"/>
            <w:sz w:val="28"/>
            <w:szCs w:val="28"/>
            <w:rtl/>
            <w:lang w:val="en-US" w:bidi="ar-DZ"/>
          </w:rPr>
          <w:id w:val="94622342"/>
          <w:citation/>
        </w:sdtPr>
        <w:sdtContent>
          <w:r w:rsidR="009457E5" w:rsidRPr="009B52A2">
            <w:rPr>
              <w:rFonts w:ascii="Traditional Arabic" w:hAnsi="Traditional Arabic" w:cs="Traditional Arabic"/>
              <w:sz w:val="28"/>
              <w:szCs w:val="28"/>
              <w:rtl/>
              <w:lang w:val="en-US" w:bidi="ar-DZ"/>
            </w:rPr>
            <w:fldChar w:fldCharType="begin"/>
          </w:r>
          <w:r w:rsidRPr="009B52A2">
            <w:rPr>
              <w:rFonts w:ascii="Traditional Arabic" w:hAnsi="Traditional Arabic" w:cs="Traditional Arabic"/>
              <w:sz w:val="28"/>
              <w:szCs w:val="28"/>
              <w:rtl/>
              <w:lang w:val="en-US" w:bidi="ar-DZ"/>
            </w:rPr>
            <w:instrText xml:space="preserve"> </w:instrText>
          </w:r>
          <w:r w:rsidRPr="009B52A2">
            <w:rPr>
              <w:rFonts w:ascii="Traditional Arabic" w:hAnsi="Traditional Arabic" w:cs="Traditional Arabic"/>
              <w:sz w:val="28"/>
              <w:szCs w:val="28"/>
              <w:lang w:val="en-US" w:bidi="ar-DZ"/>
            </w:rPr>
            <w:instrText>CITATION</w:instrText>
          </w:r>
          <w:r w:rsidRPr="009B52A2">
            <w:rPr>
              <w:rFonts w:ascii="Traditional Arabic" w:hAnsi="Traditional Arabic" w:cs="Traditional Arabic"/>
              <w:sz w:val="28"/>
              <w:szCs w:val="28"/>
              <w:rtl/>
              <w:lang w:val="en-US" w:bidi="ar-DZ"/>
            </w:rPr>
            <w:instrText xml:space="preserve"> أبو032 \</w:instrText>
          </w:r>
          <w:r w:rsidRPr="009B52A2">
            <w:rPr>
              <w:rFonts w:ascii="Traditional Arabic" w:hAnsi="Traditional Arabic" w:cs="Traditional Arabic"/>
              <w:sz w:val="28"/>
              <w:szCs w:val="28"/>
              <w:lang w:val="en-US" w:bidi="ar-DZ"/>
            </w:rPr>
            <w:instrText>p 230 \l 5121</w:instrText>
          </w:r>
          <w:r w:rsidRPr="009B52A2">
            <w:rPr>
              <w:rFonts w:ascii="Traditional Arabic" w:hAnsi="Traditional Arabic" w:cs="Traditional Arabic"/>
              <w:sz w:val="28"/>
              <w:szCs w:val="28"/>
              <w:rtl/>
              <w:lang w:val="en-US" w:bidi="ar-DZ"/>
            </w:rPr>
            <w:instrText xml:space="preserve">  </w:instrText>
          </w:r>
          <w:r w:rsidR="009457E5" w:rsidRPr="009B52A2">
            <w:rPr>
              <w:rFonts w:ascii="Traditional Arabic" w:hAnsi="Traditional Arabic" w:cs="Traditional Arabic"/>
              <w:sz w:val="28"/>
              <w:szCs w:val="28"/>
              <w:rtl/>
              <w:lang w:val="en-US" w:bidi="ar-DZ"/>
            </w:rPr>
            <w:fldChar w:fldCharType="separate"/>
          </w:r>
          <w:r w:rsidRPr="00D00988">
            <w:rPr>
              <w:rFonts w:ascii="Traditional Arabic" w:hAnsi="Traditional Arabic" w:cs="Traditional Arabic" w:hint="cs"/>
              <w:noProof/>
              <w:sz w:val="28"/>
              <w:szCs w:val="28"/>
              <w:rtl/>
              <w:lang w:val="en-US" w:bidi="ar-DZ"/>
            </w:rPr>
            <w:t>(أ. رضوان 2003، 230)</w:t>
          </w:r>
          <w:r w:rsidR="009457E5" w:rsidRPr="009B52A2">
            <w:rPr>
              <w:rFonts w:ascii="Traditional Arabic" w:hAnsi="Traditional Arabic" w:cs="Traditional Arabic"/>
              <w:sz w:val="28"/>
              <w:szCs w:val="28"/>
              <w:rtl/>
              <w:lang w:val="en-US" w:bidi="ar-DZ"/>
            </w:rPr>
            <w:fldChar w:fldCharType="end"/>
          </w:r>
        </w:sdtContent>
      </w:sdt>
      <w:r w:rsidRPr="009B52A2">
        <w:rPr>
          <w:rFonts w:ascii="Traditional Arabic" w:hAnsi="Traditional Arabic" w:cs="Traditional Arabic"/>
          <w:sz w:val="28"/>
          <w:szCs w:val="28"/>
          <w:rtl/>
          <w:lang w:val="en-US" w:bidi="ar-DZ"/>
        </w:rPr>
        <w:t xml:space="preserve"> و قد ظهرت هذه الطريقة مع البروفسور في البيوكيمياء "كونكوني" في أوائل الثمانينيات حيث قام باختبار يمكن من خلاله معرفة نبض القلب المقابل لحصول العتبة الفارقة اللاهوائية بدون استخراج عينات من الدم تجنبا للطريقة التوسعية،حيث قام بالقيام باختبار ميداني يلاحظ من خلاله </w:t>
      </w:r>
      <w:r>
        <w:rPr>
          <w:rFonts w:ascii="Traditional Arabic" w:hAnsi="Traditional Arabic" w:cs="Traditional Arabic" w:hint="cs"/>
          <w:sz w:val="28"/>
          <w:szCs w:val="28"/>
          <w:rtl/>
          <w:lang w:val="en-US" w:bidi="ar-DZ"/>
        </w:rPr>
        <w:t>إ</w:t>
      </w:r>
      <w:r w:rsidRPr="009B52A2">
        <w:rPr>
          <w:rFonts w:ascii="Traditional Arabic" w:hAnsi="Traditional Arabic" w:cs="Traditional Arabic"/>
          <w:sz w:val="28"/>
          <w:szCs w:val="28"/>
          <w:rtl/>
          <w:lang w:val="en-US" w:bidi="ar-DZ"/>
        </w:rPr>
        <w:t>نكسار منحنى البياني لنبض القلب بدلالة سرعة الجري،حيث يوافق هذا الانكسار العتبة اللاهوائية المحدد بواسطة تركيز حمض اللاكتيك في الدم،و من ذلك الوقت أصبح هذا الاختبار الميداني</w:t>
      </w:r>
      <w:r>
        <w:rPr>
          <w:rFonts w:ascii="Traditional Arabic" w:hAnsi="Traditional Arabic" w:cs="Traditional Arabic"/>
          <w:sz w:val="28"/>
          <w:szCs w:val="28"/>
          <w:rtl/>
          <w:lang w:val="en-US" w:bidi="ar-DZ"/>
        </w:rPr>
        <w:t xml:space="preserve"> يسمى </w:t>
      </w:r>
      <w:r>
        <w:rPr>
          <w:rFonts w:ascii="Traditional Arabic" w:hAnsi="Traditional Arabic" w:cs="Traditional Arabic" w:hint="cs"/>
          <w:sz w:val="28"/>
          <w:szCs w:val="28"/>
          <w:rtl/>
          <w:lang w:val="en-US" w:bidi="ar-DZ"/>
        </w:rPr>
        <w:t>بـ</w:t>
      </w:r>
      <w:r>
        <w:rPr>
          <w:rFonts w:ascii="Traditional Arabic" w:hAnsi="Traditional Arabic" w:cs="Traditional Arabic"/>
          <w:sz w:val="28"/>
          <w:szCs w:val="28"/>
          <w:rtl/>
          <w:lang w:val="en-US" w:bidi="ar-DZ"/>
        </w:rPr>
        <w:t xml:space="preserve"> "اختبار كونكوني"،</w:t>
      </w:r>
      <w:r w:rsidRPr="009B52A2">
        <w:rPr>
          <w:rFonts w:ascii="Traditional Arabic" w:hAnsi="Traditional Arabic" w:cs="Traditional Arabic"/>
          <w:sz w:val="28"/>
          <w:szCs w:val="28"/>
          <w:rtl/>
          <w:lang w:val="en-US" w:bidi="ar-DZ"/>
        </w:rPr>
        <w:t xml:space="preserve"> "</w:t>
      </w:r>
      <w:r w:rsidRPr="00130CCB">
        <w:rPr>
          <w:rFonts w:ascii="Vijaya" w:hAnsi="Vijaya" w:cs="Vijaya"/>
          <w:sz w:val="28"/>
          <w:szCs w:val="28"/>
          <w:lang w:bidi="ar-DZ"/>
        </w:rPr>
        <w:t>Test</w:t>
      </w:r>
      <w:r w:rsidRPr="009B52A2">
        <w:rPr>
          <w:rFonts w:ascii="Traditional Arabic" w:hAnsi="Traditional Arabic" w:cs="Traditional Arabic"/>
          <w:sz w:val="28"/>
          <w:szCs w:val="28"/>
          <w:lang w:bidi="ar-DZ"/>
        </w:rPr>
        <w:t xml:space="preserve"> </w:t>
      </w:r>
      <w:r w:rsidRPr="00130CCB">
        <w:rPr>
          <w:rFonts w:ascii="Vijaya" w:hAnsi="Vijaya" w:cs="Vijaya"/>
          <w:sz w:val="28"/>
          <w:szCs w:val="28"/>
          <w:lang w:bidi="ar-DZ"/>
        </w:rPr>
        <w:t>de</w:t>
      </w:r>
      <w:r w:rsidRPr="009B52A2">
        <w:rPr>
          <w:rFonts w:ascii="Traditional Arabic" w:hAnsi="Traditional Arabic" w:cs="Traditional Arabic"/>
          <w:sz w:val="28"/>
          <w:szCs w:val="28"/>
          <w:lang w:bidi="ar-DZ"/>
        </w:rPr>
        <w:t xml:space="preserve"> </w:t>
      </w:r>
      <w:r w:rsidRPr="00130CCB">
        <w:rPr>
          <w:rFonts w:ascii="Vijaya" w:hAnsi="Vijaya" w:cs="Vijaya"/>
          <w:sz w:val="28"/>
          <w:szCs w:val="28"/>
          <w:lang w:bidi="ar-DZ"/>
        </w:rPr>
        <w:t>conconi</w:t>
      </w:r>
      <w:r w:rsidRPr="009B52A2">
        <w:rPr>
          <w:rFonts w:ascii="Traditional Arabic" w:hAnsi="Traditional Arabic" w:cs="Traditional Arabic"/>
          <w:sz w:val="28"/>
          <w:szCs w:val="28"/>
          <w:rtl/>
          <w:lang w:bidi="ar-DZ"/>
        </w:rPr>
        <w:t>"</w:t>
      </w:r>
      <w:sdt>
        <w:sdtPr>
          <w:rPr>
            <w:rFonts w:ascii="Vijaya" w:hAnsi="Vijaya" w:cs="Vijaya"/>
            <w:sz w:val="28"/>
            <w:szCs w:val="28"/>
            <w:rtl/>
            <w:lang w:bidi="ar-DZ"/>
          </w:rPr>
          <w:id w:val="217646901"/>
          <w:citation/>
        </w:sdtPr>
        <w:sdtContent>
          <w:r w:rsidR="009457E5" w:rsidRPr="00130CCB">
            <w:rPr>
              <w:rFonts w:ascii="Vijaya" w:hAnsi="Vijaya" w:cs="Vijaya"/>
              <w:sz w:val="28"/>
              <w:szCs w:val="28"/>
              <w:rtl/>
              <w:lang w:bidi="ar-DZ"/>
            </w:rPr>
            <w:fldChar w:fldCharType="begin"/>
          </w:r>
          <w:r w:rsidRPr="00130CCB">
            <w:rPr>
              <w:rFonts w:ascii="Vijaya" w:hAnsi="Vijaya" w:cs="Vijaya"/>
              <w:sz w:val="28"/>
              <w:szCs w:val="28"/>
              <w:rtl/>
              <w:lang w:bidi="ar-DZ"/>
            </w:rPr>
            <w:instrText xml:space="preserve"> </w:instrText>
          </w:r>
          <w:r w:rsidRPr="00130CCB">
            <w:rPr>
              <w:rFonts w:ascii="Vijaya" w:hAnsi="Vijaya" w:cs="Vijaya"/>
              <w:sz w:val="28"/>
              <w:szCs w:val="28"/>
              <w:lang w:bidi="ar-DZ"/>
            </w:rPr>
            <w:instrText>CITATION</w:instrText>
          </w:r>
          <w:r w:rsidRPr="00130CCB">
            <w:rPr>
              <w:rFonts w:ascii="Vijaya" w:hAnsi="Vijaya" w:cs="Vijaya"/>
              <w:sz w:val="28"/>
              <w:szCs w:val="28"/>
              <w:rtl/>
              <w:lang w:bidi="ar-DZ"/>
            </w:rPr>
            <w:instrText xml:space="preserve"> </w:instrText>
          </w:r>
          <w:r w:rsidRPr="00130CCB">
            <w:rPr>
              <w:rFonts w:ascii="Vijaya" w:hAnsi="Vijaya" w:cs="Vijaya"/>
              <w:sz w:val="28"/>
              <w:szCs w:val="28"/>
              <w:lang w:bidi="ar-DZ"/>
            </w:rPr>
            <w:instrText>CON82 \l 5121</w:instrText>
          </w:r>
          <w:r w:rsidRPr="00130CCB">
            <w:rPr>
              <w:rFonts w:ascii="Vijaya" w:hAnsi="Vijaya" w:cs="Vijaya"/>
              <w:sz w:val="28"/>
              <w:szCs w:val="28"/>
              <w:rtl/>
              <w:lang w:bidi="ar-DZ"/>
            </w:rPr>
            <w:instrText xml:space="preserve"> </w:instrText>
          </w:r>
          <w:r w:rsidR="009457E5" w:rsidRPr="00130CCB">
            <w:rPr>
              <w:rFonts w:ascii="Vijaya" w:hAnsi="Vijaya" w:cs="Vijaya"/>
              <w:sz w:val="28"/>
              <w:szCs w:val="28"/>
              <w:rtl/>
              <w:lang w:bidi="ar-DZ"/>
            </w:rPr>
            <w:fldChar w:fldCharType="separate"/>
          </w:r>
          <w:r w:rsidRPr="00130CCB">
            <w:rPr>
              <w:rFonts w:ascii="Vijaya" w:hAnsi="Vijaya" w:cs="Vijaya"/>
              <w:noProof/>
              <w:sz w:val="28"/>
              <w:szCs w:val="28"/>
              <w:rtl/>
              <w:lang w:bidi="ar-DZ"/>
            </w:rPr>
            <w:t xml:space="preserve"> </w:t>
          </w:r>
          <w:r w:rsidRPr="00130CCB">
            <w:rPr>
              <w:rFonts w:ascii="Vijaya" w:hAnsi="Vijaya" w:cs="Vijaya"/>
              <w:noProof/>
              <w:sz w:val="28"/>
              <w:szCs w:val="28"/>
              <w:lang w:bidi="ar-DZ"/>
            </w:rPr>
            <w:t>(CONCONI 1982)</w:t>
          </w:r>
          <w:r w:rsidR="009457E5" w:rsidRPr="00130CCB">
            <w:rPr>
              <w:rFonts w:ascii="Vijaya" w:hAnsi="Vijaya" w:cs="Vijaya"/>
              <w:sz w:val="28"/>
              <w:szCs w:val="28"/>
              <w:rtl/>
              <w:lang w:bidi="ar-DZ"/>
            </w:rPr>
            <w:fldChar w:fldCharType="end"/>
          </w:r>
        </w:sdtContent>
      </w:sdt>
      <w:r w:rsidRPr="009B52A2">
        <w:rPr>
          <w:rFonts w:ascii="Traditional Arabic" w:hAnsi="Traditional Arabic" w:cs="Traditional Arabic"/>
          <w:sz w:val="28"/>
          <w:szCs w:val="28"/>
          <w:lang w:bidi="ar-DZ"/>
        </w:rPr>
        <w:t xml:space="preserve"> </w:t>
      </w:r>
      <w:r w:rsidRPr="009B52A2">
        <w:rPr>
          <w:rFonts w:ascii="Traditional Arabic" w:hAnsi="Traditional Arabic" w:cs="Traditional Arabic"/>
          <w:sz w:val="28"/>
          <w:szCs w:val="28"/>
          <w:rtl/>
          <w:lang w:bidi="ar-DZ"/>
        </w:rPr>
        <w:t xml:space="preserve">و قد استعمله المدربون في تحديد سرعة تدريب تتوافق مع العتبة اللاكتيكية أو اللاهوائية،منذ ذلك الوقت اجريت عدة دراسات على هذا الاختبار لإثبات نجاعته من عدمها  </w:t>
      </w:r>
      <w:sdt>
        <w:sdtPr>
          <w:rPr>
            <w:rFonts w:ascii="Vijaya" w:hAnsi="Vijaya" w:cs="Vijaya"/>
            <w:sz w:val="28"/>
            <w:szCs w:val="28"/>
            <w:rtl/>
            <w:lang w:bidi="ar-DZ"/>
          </w:rPr>
          <w:id w:val="217646902"/>
          <w:citation/>
        </w:sdtPr>
        <w:sdtContent>
          <w:r w:rsidR="009457E5" w:rsidRPr="00130CCB">
            <w:rPr>
              <w:rFonts w:ascii="Vijaya" w:hAnsi="Vijaya" w:cs="Vijaya"/>
              <w:sz w:val="28"/>
              <w:szCs w:val="28"/>
              <w:rtl/>
              <w:lang w:bidi="ar-DZ"/>
            </w:rPr>
            <w:fldChar w:fldCharType="begin"/>
          </w:r>
          <w:r w:rsidRPr="00130CCB">
            <w:rPr>
              <w:rFonts w:ascii="Vijaya" w:hAnsi="Vijaya" w:cs="Vijaya"/>
              <w:sz w:val="28"/>
              <w:szCs w:val="28"/>
              <w:rtl/>
              <w:lang w:bidi="ar-DZ"/>
            </w:rPr>
            <w:instrText xml:space="preserve"> </w:instrText>
          </w:r>
          <w:r w:rsidRPr="00130CCB">
            <w:rPr>
              <w:rFonts w:ascii="Vijaya" w:hAnsi="Vijaya" w:cs="Vijaya"/>
              <w:sz w:val="28"/>
              <w:szCs w:val="28"/>
              <w:lang w:bidi="ar-DZ"/>
            </w:rPr>
            <w:instrText>CITATION</w:instrText>
          </w:r>
          <w:r w:rsidRPr="00130CCB">
            <w:rPr>
              <w:rFonts w:ascii="Vijaya" w:hAnsi="Vijaya" w:cs="Vijaya"/>
              <w:sz w:val="28"/>
              <w:szCs w:val="28"/>
              <w:rtl/>
              <w:lang w:bidi="ar-DZ"/>
            </w:rPr>
            <w:instrText xml:space="preserve"> </w:instrText>
          </w:r>
          <w:r w:rsidRPr="00130CCB">
            <w:rPr>
              <w:rFonts w:ascii="Vijaya" w:hAnsi="Vijaya" w:cs="Vijaya"/>
              <w:sz w:val="28"/>
              <w:szCs w:val="28"/>
              <w:lang w:bidi="ar-DZ"/>
            </w:rPr>
            <w:instrText>GGR05 \l 5121</w:instrText>
          </w:r>
          <w:r w:rsidRPr="00130CCB">
            <w:rPr>
              <w:rFonts w:ascii="Vijaya" w:hAnsi="Vijaya" w:cs="Vijaya"/>
              <w:sz w:val="28"/>
              <w:szCs w:val="28"/>
              <w:rtl/>
              <w:lang w:bidi="ar-DZ"/>
            </w:rPr>
            <w:instrText xml:space="preserve"> </w:instrText>
          </w:r>
          <w:r w:rsidR="009457E5" w:rsidRPr="00130CCB">
            <w:rPr>
              <w:rFonts w:ascii="Vijaya" w:hAnsi="Vijaya" w:cs="Vijaya"/>
              <w:sz w:val="28"/>
              <w:szCs w:val="28"/>
              <w:rtl/>
              <w:lang w:bidi="ar-DZ"/>
            </w:rPr>
            <w:fldChar w:fldCharType="separate"/>
          </w:r>
          <w:r w:rsidRPr="00130CCB">
            <w:rPr>
              <w:rFonts w:ascii="Vijaya" w:hAnsi="Vijaya" w:cs="Vijaya"/>
              <w:noProof/>
              <w:sz w:val="28"/>
              <w:szCs w:val="28"/>
              <w:lang w:bidi="ar-DZ"/>
            </w:rPr>
            <w:t>(G. GRAZZI 2005)</w:t>
          </w:r>
          <w:r w:rsidR="009457E5" w:rsidRPr="00130CCB">
            <w:rPr>
              <w:rFonts w:ascii="Vijaya" w:hAnsi="Vijaya" w:cs="Vijaya"/>
              <w:sz w:val="28"/>
              <w:szCs w:val="28"/>
              <w:rtl/>
              <w:lang w:bidi="ar-DZ"/>
            </w:rPr>
            <w:fldChar w:fldCharType="end"/>
          </w:r>
        </w:sdtContent>
      </w:sdt>
      <w:sdt>
        <w:sdtPr>
          <w:rPr>
            <w:rFonts w:ascii="Vijaya" w:hAnsi="Vijaya" w:cs="Vijaya"/>
            <w:sz w:val="28"/>
            <w:szCs w:val="28"/>
            <w:rtl/>
            <w:lang w:bidi="ar-DZ"/>
          </w:rPr>
          <w:id w:val="217646903"/>
          <w:citation/>
        </w:sdtPr>
        <w:sdtContent>
          <w:r w:rsidR="009457E5" w:rsidRPr="00130CCB">
            <w:rPr>
              <w:rFonts w:ascii="Vijaya" w:hAnsi="Vijaya" w:cs="Vijaya"/>
              <w:sz w:val="28"/>
              <w:szCs w:val="28"/>
              <w:rtl/>
              <w:lang w:bidi="ar-DZ"/>
            </w:rPr>
            <w:fldChar w:fldCharType="begin"/>
          </w:r>
          <w:r w:rsidRPr="00130CCB">
            <w:rPr>
              <w:rFonts w:ascii="Vijaya" w:hAnsi="Vijaya" w:cs="Vijaya"/>
              <w:sz w:val="28"/>
              <w:szCs w:val="28"/>
              <w:rtl/>
              <w:lang w:bidi="ar-DZ"/>
            </w:rPr>
            <w:instrText xml:space="preserve"> </w:instrText>
          </w:r>
          <w:r w:rsidRPr="00130CCB">
            <w:rPr>
              <w:rFonts w:ascii="Vijaya" w:hAnsi="Vijaya" w:cs="Vijaya"/>
              <w:sz w:val="28"/>
              <w:szCs w:val="28"/>
              <w:lang w:bidi="ar-DZ"/>
            </w:rPr>
            <w:instrText>CITATION TOK87 \l 5121</w:instrText>
          </w:r>
          <w:r w:rsidRPr="00130CCB">
            <w:rPr>
              <w:rFonts w:ascii="Vijaya" w:hAnsi="Vijaya" w:cs="Vijaya"/>
              <w:sz w:val="28"/>
              <w:szCs w:val="28"/>
              <w:rtl/>
              <w:lang w:bidi="ar-DZ"/>
            </w:rPr>
            <w:instrText xml:space="preserve">  </w:instrText>
          </w:r>
          <w:r w:rsidR="009457E5" w:rsidRPr="00130CCB">
            <w:rPr>
              <w:rFonts w:ascii="Vijaya" w:hAnsi="Vijaya" w:cs="Vijaya"/>
              <w:sz w:val="28"/>
              <w:szCs w:val="28"/>
              <w:rtl/>
              <w:lang w:bidi="ar-DZ"/>
            </w:rPr>
            <w:fldChar w:fldCharType="separate"/>
          </w:r>
          <w:r w:rsidRPr="00130CCB">
            <w:rPr>
              <w:rFonts w:ascii="Vijaya" w:hAnsi="Vijaya" w:cs="Vijaya"/>
              <w:noProof/>
              <w:sz w:val="28"/>
              <w:szCs w:val="28"/>
              <w:rtl/>
              <w:lang w:bidi="ar-DZ"/>
            </w:rPr>
            <w:t xml:space="preserve"> </w:t>
          </w:r>
          <w:r w:rsidRPr="00130CCB">
            <w:rPr>
              <w:rFonts w:ascii="Vijaya" w:hAnsi="Vijaya" w:cs="Vijaya"/>
              <w:noProof/>
              <w:sz w:val="28"/>
              <w:szCs w:val="28"/>
              <w:lang w:bidi="ar-DZ"/>
            </w:rPr>
            <w:t>(TOKMAKIDIS 1987)</w:t>
          </w:r>
          <w:r w:rsidR="009457E5" w:rsidRPr="00130CCB">
            <w:rPr>
              <w:rFonts w:ascii="Vijaya" w:hAnsi="Vijaya" w:cs="Vijaya"/>
              <w:sz w:val="28"/>
              <w:szCs w:val="28"/>
              <w:rtl/>
              <w:lang w:bidi="ar-DZ"/>
            </w:rPr>
            <w:fldChar w:fldCharType="end"/>
          </w:r>
        </w:sdtContent>
      </w:sdt>
      <w:sdt>
        <w:sdtPr>
          <w:rPr>
            <w:rFonts w:ascii="Vijaya" w:hAnsi="Vijaya" w:cs="Vijaya"/>
            <w:sz w:val="28"/>
            <w:szCs w:val="28"/>
            <w:rtl/>
            <w:lang w:bidi="ar-DZ"/>
          </w:rPr>
          <w:id w:val="217646904"/>
          <w:citation/>
        </w:sdtPr>
        <w:sdtContent>
          <w:r w:rsidR="009457E5" w:rsidRPr="00130CCB">
            <w:rPr>
              <w:rFonts w:ascii="Vijaya" w:hAnsi="Vijaya" w:cs="Vijaya"/>
              <w:sz w:val="28"/>
              <w:szCs w:val="28"/>
              <w:rtl/>
              <w:lang w:bidi="ar-DZ"/>
            </w:rPr>
            <w:fldChar w:fldCharType="begin"/>
          </w:r>
          <w:r w:rsidRPr="00130CCB">
            <w:rPr>
              <w:rFonts w:ascii="Vijaya" w:hAnsi="Vijaya" w:cs="Vijaya"/>
              <w:sz w:val="28"/>
              <w:szCs w:val="28"/>
              <w:lang w:bidi="ar-DZ"/>
            </w:rPr>
            <w:instrText xml:space="preserve"> CITATION Dan14 \l 1036 </w:instrText>
          </w:r>
          <w:r w:rsidR="009457E5" w:rsidRPr="00130CCB">
            <w:rPr>
              <w:rFonts w:ascii="Vijaya" w:hAnsi="Vijaya" w:cs="Vijaya"/>
              <w:sz w:val="28"/>
              <w:szCs w:val="28"/>
              <w:rtl/>
              <w:lang w:bidi="ar-DZ"/>
            </w:rPr>
            <w:fldChar w:fldCharType="separate"/>
          </w:r>
          <w:r w:rsidRPr="00130CCB">
            <w:rPr>
              <w:rFonts w:ascii="Vijaya" w:hAnsi="Vijaya" w:cs="Vijaya"/>
              <w:noProof/>
              <w:sz w:val="28"/>
              <w:szCs w:val="28"/>
              <w:lang w:bidi="ar-DZ"/>
            </w:rPr>
            <w:t xml:space="preserve"> (Daniel G. Carey 2014)</w:t>
          </w:r>
          <w:r w:rsidR="009457E5" w:rsidRPr="00130CCB">
            <w:rPr>
              <w:rFonts w:ascii="Vijaya" w:hAnsi="Vijaya" w:cs="Vijaya"/>
              <w:sz w:val="28"/>
              <w:szCs w:val="28"/>
              <w:rtl/>
              <w:lang w:bidi="ar-DZ"/>
            </w:rPr>
            <w:fldChar w:fldCharType="end"/>
          </w:r>
        </w:sdtContent>
      </w:sdt>
      <w:r w:rsidRPr="009B52A2">
        <w:rPr>
          <w:rFonts w:ascii="Traditional Arabic" w:hAnsi="Traditional Arabic" w:cs="Traditional Arabic"/>
          <w:sz w:val="28"/>
          <w:szCs w:val="28"/>
          <w:rtl/>
          <w:lang w:bidi="ar-DZ"/>
        </w:rPr>
        <w:t xml:space="preserve"> فوجدت عليه بعض </w:t>
      </w:r>
      <w:r w:rsidRPr="009B52A2">
        <w:rPr>
          <w:rFonts w:ascii="Traditional Arabic" w:hAnsi="Traditional Arabic" w:cs="Traditional Arabic" w:hint="cs"/>
          <w:sz w:val="28"/>
          <w:szCs w:val="28"/>
          <w:rtl/>
          <w:lang w:bidi="ar-DZ"/>
        </w:rPr>
        <w:t>التحف</w:t>
      </w:r>
      <w:r>
        <w:rPr>
          <w:rFonts w:ascii="Traditional Arabic" w:hAnsi="Traditional Arabic" w:cs="Traditional Arabic" w:hint="cs"/>
          <w:sz w:val="28"/>
          <w:szCs w:val="28"/>
          <w:rtl/>
          <w:lang w:bidi="ar-DZ"/>
        </w:rPr>
        <w:t>ظ</w:t>
      </w:r>
      <w:r w:rsidRPr="009B52A2">
        <w:rPr>
          <w:rFonts w:ascii="Traditional Arabic" w:hAnsi="Traditional Arabic" w:cs="Traditional Arabic" w:hint="cs"/>
          <w:sz w:val="28"/>
          <w:szCs w:val="28"/>
          <w:rtl/>
          <w:lang w:bidi="ar-DZ"/>
        </w:rPr>
        <w:t>ات</w:t>
      </w:r>
      <w:r w:rsidRPr="009B52A2">
        <w:rPr>
          <w:rFonts w:ascii="Traditional Arabic" w:hAnsi="Traditional Arabic" w:cs="Traditional Arabic"/>
          <w:sz w:val="28"/>
          <w:szCs w:val="28"/>
          <w:rtl/>
          <w:lang w:bidi="ar-DZ"/>
        </w:rPr>
        <w:t xml:space="preserve"> كون ليس لديه تفسير فسيولوجي مقنع </w:t>
      </w:r>
      <w:proofErr w:type="gramStart"/>
      <w:r w:rsidRPr="009B52A2">
        <w:rPr>
          <w:rFonts w:ascii="Traditional Arabic" w:hAnsi="Traditional Arabic" w:cs="Traditional Arabic"/>
          <w:sz w:val="28"/>
          <w:szCs w:val="28"/>
          <w:rtl/>
          <w:lang w:bidi="ar-DZ"/>
        </w:rPr>
        <w:t>كما أن ب</w:t>
      </w:r>
      <w:proofErr w:type="gramEnd"/>
      <w:r w:rsidRPr="009B52A2">
        <w:rPr>
          <w:rFonts w:ascii="Traditional Arabic" w:hAnsi="Traditional Arabic" w:cs="Traditional Arabic"/>
          <w:sz w:val="28"/>
          <w:szCs w:val="28"/>
          <w:rtl/>
          <w:lang w:bidi="ar-DZ"/>
        </w:rPr>
        <w:t xml:space="preserve">عض هذه الدراسات توصلت </w:t>
      </w:r>
      <w:r>
        <w:rPr>
          <w:rFonts w:ascii="Traditional Arabic" w:hAnsi="Traditional Arabic" w:cs="Traditional Arabic" w:hint="cs"/>
          <w:sz w:val="28"/>
          <w:szCs w:val="28"/>
          <w:rtl/>
          <w:lang w:val="en-US" w:bidi="ar-DZ"/>
        </w:rPr>
        <w:t>إ</w:t>
      </w:r>
      <w:r w:rsidRPr="00931BE7">
        <w:rPr>
          <w:rFonts w:ascii="Traditional Arabic" w:hAnsi="Traditional Arabic" w:cs="Traditional Arabic"/>
          <w:sz w:val="28"/>
          <w:szCs w:val="28"/>
          <w:rtl/>
          <w:lang w:val="en-US" w:bidi="ar-DZ"/>
        </w:rPr>
        <w:t xml:space="preserve">لى </w:t>
      </w:r>
      <w:r>
        <w:rPr>
          <w:rFonts w:ascii="Traditional Arabic" w:hAnsi="Traditional Arabic" w:cs="Traditional Arabic"/>
          <w:sz w:val="28"/>
          <w:szCs w:val="28"/>
          <w:rtl/>
          <w:lang w:bidi="ar-DZ"/>
        </w:rPr>
        <w:t>عدم نجاع</w:t>
      </w:r>
      <w:r>
        <w:rPr>
          <w:rFonts w:ascii="Traditional Arabic" w:hAnsi="Traditional Arabic" w:cs="Traditional Arabic" w:hint="cs"/>
          <w:sz w:val="28"/>
          <w:szCs w:val="28"/>
          <w:rtl/>
          <w:lang w:bidi="ar-DZ"/>
        </w:rPr>
        <w:t xml:space="preserve">ته                 </w:t>
      </w:r>
      <w:r w:rsidRPr="009B52A2">
        <w:rPr>
          <w:rFonts w:ascii="Traditional Arabic" w:hAnsi="Traditional Arabic" w:cs="Traditional Arabic"/>
          <w:sz w:val="28"/>
          <w:szCs w:val="28"/>
          <w:rtl/>
          <w:lang w:bidi="ar-DZ"/>
        </w:rPr>
        <w:t xml:space="preserve"> </w:t>
      </w:r>
      <w:sdt>
        <w:sdtPr>
          <w:rPr>
            <w:rFonts w:ascii="Vijaya" w:hAnsi="Vijaya" w:cs="Vijaya"/>
            <w:sz w:val="28"/>
            <w:szCs w:val="28"/>
            <w:rtl/>
            <w:lang w:bidi="ar-DZ"/>
          </w:rPr>
          <w:id w:val="217646914"/>
          <w:citation/>
        </w:sdtPr>
        <w:sdtContent>
          <w:r w:rsidR="009457E5" w:rsidRPr="00143202">
            <w:rPr>
              <w:rFonts w:ascii="Vijaya" w:hAnsi="Vijaya" w:cs="Vijaya"/>
              <w:sz w:val="28"/>
              <w:szCs w:val="28"/>
              <w:rtl/>
              <w:lang w:bidi="ar-DZ"/>
            </w:rPr>
            <w:fldChar w:fldCharType="begin"/>
          </w:r>
          <w:r w:rsidRPr="00143202">
            <w:rPr>
              <w:rFonts w:ascii="Vijaya" w:hAnsi="Vijaya" w:cs="Vijaya"/>
              <w:sz w:val="28"/>
              <w:szCs w:val="28"/>
              <w:rtl/>
              <w:lang w:bidi="ar-DZ"/>
            </w:rPr>
            <w:instrText xml:space="preserve"> </w:instrText>
          </w:r>
          <w:r w:rsidRPr="00143202">
            <w:rPr>
              <w:rFonts w:ascii="Vijaya" w:hAnsi="Vijaya" w:cs="Vijaya"/>
              <w:sz w:val="28"/>
              <w:szCs w:val="28"/>
              <w:lang w:bidi="ar-DZ"/>
            </w:rPr>
            <w:instrText>CITATION</w:instrText>
          </w:r>
          <w:r w:rsidRPr="00143202">
            <w:rPr>
              <w:rFonts w:ascii="Vijaya" w:hAnsi="Vijaya" w:cs="Vijaya"/>
              <w:sz w:val="28"/>
              <w:szCs w:val="28"/>
              <w:rtl/>
              <w:lang w:bidi="ar-DZ"/>
            </w:rPr>
            <w:instrText xml:space="preserve"> </w:instrText>
          </w:r>
          <w:r w:rsidRPr="00143202">
            <w:rPr>
              <w:rFonts w:ascii="Vijaya" w:hAnsi="Vijaya" w:cs="Vijaya"/>
              <w:sz w:val="28"/>
              <w:szCs w:val="28"/>
              <w:lang w:bidi="ar-DZ"/>
            </w:rPr>
            <w:instrText>Dou10 \l 5121</w:instrText>
          </w:r>
          <w:r w:rsidRPr="00143202">
            <w:rPr>
              <w:rFonts w:ascii="Vijaya" w:hAnsi="Vijaya" w:cs="Vijaya"/>
              <w:sz w:val="28"/>
              <w:szCs w:val="28"/>
              <w:rtl/>
              <w:lang w:bidi="ar-DZ"/>
            </w:rPr>
            <w:instrText xml:space="preserve"> </w:instrText>
          </w:r>
          <w:r w:rsidR="009457E5" w:rsidRPr="00143202">
            <w:rPr>
              <w:rFonts w:ascii="Vijaya" w:hAnsi="Vijaya" w:cs="Vijaya"/>
              <w:sz w:val="28"/>
              <w:szCs w:val="28"/>
              <w:rtl/>
              <w:lang w:bidi="ar-DZ"/>
            </w:rPr>
            <w:fldChar w:fldCharType="separate"/>
          </w:r>
          <w:r w:rsidRPr="00143202">
            <w:rPr>
              <w:rFonts w:ascii="Vijaya" w:hAnsi="Vijaya" w:cs="Vijaya"/>
              <w:noProof/>
              <w:sz w:val="28"/>
              <w:szCs w:val="28"/>
              <w:rtl/>
              <w:lang w:bidi="ar-DZ"/>
            </w:rPr>
            <w:t xml:space="preserve"> </w:t>
          </w:r>
          <w:r w:rsidRPr="00143202">
            <w:rPr>
              <w:rFonts w:ascii="Vijaya" w:hAnsi="Vijaya" w:cs="Vijaya"/>
              <w:noProof/>
              <w:sz w:val="28"/>
              <w:szCs w:val="28"/>
              <w:lang w:bidi="ar-DZ"/>
            </w:rPr>
            <w:t>(Doust 2010)</w:t>
          </w:r>
          <w:r w:rsidR="009457E5" w:rsidRPr="00143202">
            <w:rPr>
              <w:rFonts w:ascii="Vijaya" w:hAnsi="Vijaya" w:cs="Vijaya"/>
              <w:sz w:val="28"/>
              <w:szCs w:val="28"/>
              <w:rtl/>
              <w:lang w:bidi="ar-DZ"/>
            </w:rPr>
            <w:fldChar w:fldCharType="end"/>
          </w:r>
        </w:sdtContent>
      </w:sdt>
      <w:r w:rsidRPr="009B52A2">
        <w:rPr>
          <w:rFonts w:ascii="Traditional Arabic" w:hAnsi="Traditional Arabic" w:cs="Traditional Arabic"/>
          <w:sz w:val="28"/>
          <w:szCs w:val="28"/>
          <w:rtl/>
          <w:lang w:bidi="ar-DZ"/>
        </w:rPr>
        <w:t>،و للاختبار بروتوكول معين حيث أنه يعتمد على جري المختبر على طول مضمار 400م حيث يقوم بزيادة السرعة كل 200م بمقدار 0,5 كلم/سا،بحيث تسجل نبضات القلب في كل مراحل الاختبار أي كل 200 م</w:t>
      </w:r>
      <w:r>
        <w:rPr>
          <w:rFonts w:ascii="Traditional Arabic" w:hAnsi="Traditional Arabic" w:cs="Traditional Arabic" w:hint="cs"/>
          <w:sz w:val="28"/>
          <w:szCs w:val="28"/>
          <w:rtl/>
          <w:lang w:bidi="ar-DZ"/>
        </w:rPr>
        <w:t xml:space="preserve">    </w:t>
      </w:r>
      <w:r w:rsidRPr="009B52A2">
        <w:rPr>
          <w:rFonts w:ascii="Traditional Arabic" w:hAnsi="Traditional Arabic" w:cs="Traditional Arabic"/>
          <w:sz w:val="28"/>
          <w:szCs w:val="28"/>
          <w:rtl/>
          <w:lang w:bidi="ar-DZ"/>
        </w:rPr>
        <w:t xml:space="preserve"> و</w:t>
      </w:r>
      <w:r>
        <w:rPr>
          <w:rFonts w:ascii="Traditional Arabic" w:hAnsi="Traditional Arabic" w:cs="Traditional Arabic"/>
          <w:sz w:val="28"/>
          <w:szCs w:val="28"/>
          <w:rtl/>
          <w:lang w:bidi="ar-DZ"/>
        </w:rPr>
        <w:t xml:space="preserve"> تكون السرعة الابتدائية للاختبا</w:t>
      </w:r>
      <w:r>
        <w:rPr>
          <w:rFonts w:ascii="Traditional Arabic" w:hAnsi="Traditional Arabic" w:cs="Traditional Arabic" w:hint="cs"/>
          <w:sz w:val="28"/>
          <w:szCs w:val="28"/>
          <w:rtl/>
          <w:lang w:bidi="ar-DZ"/>
        </w:rPr>
        <w:t>ر</w:t>
      </w:r>
      <w:r w:rsidRPr="009B52A2">
        <w:rPr>
          <w:rFonts w:ascii="Traditional Arabic" w:hAnsi="Traditional Arabic" w:cs="Traditional Arabic"/>
          <w:sz w:val="28"/>
          <w:szCs w:val="28"/>
          <w:rtl/>
          <w:lang w:bidi="ar-DZ"/>
        </w:rPr>
        <w:t xml:space="preserve"> 8 كلم/سا،تسجل النتائج و يتم رسم منحنى بياني لنبض القلب بدلالة السرعة حيث تحدد العتبة اللاهوائية في نقطة انكسار المنحنى </w:t>
      </w:r>
      <w:r w:rsidRPr="009B52A2">
        <w:rPr>
          <w:rFonts w:ascii="Traditional Arabic" w:hAnsi="Traditional Arabic" w:cs="Traditional Arabic"/>
          <w:sz w:val="28"/>
          <w:szCs w:val="28"/>
          <w:lang w:bidi="ar-DZ"/>
        </w:rPr>
        <w:t xml:space="preserve"> </w:t>
      </w:r>
      <w:sdt>
        <w:sdtPr>
          <w:rPr>
            <w:rFonts w:ascii="Vijaya" w:hAnsi="Vijaya" w:cs="Vijaya"/>
            <w:sz w:val="28"/>
            <w:szCs w:val="28"/>
            <w:rtl/>
            <w:lang w:bidi="ar-DZ"/>
          </w:rPr>
          <w:id w:val="854691867"/>
          <w:citation/>
        </w:sdtPr>
        <w:sdtContent>
          <w:r w:rsidR="009457E5" w:rsidRPr="00143202">
            <w:rPr>
              <w:rFonts w:ascii="Vijaya" w:hAnsi="Vijaya" w:cs="Vijaya"/>
              <w:sz w:val="28"/>
              <w:szCs w:val="28"/>
              <w:rtl/>
              <w:lang w:bidi="ar-DZ"/>
            </w:rPr>
            <w:fldChar w:fldCharType="begin"/>
          </w:r>
          <w:r w:rsidRPr="00143202">
            <w:rPr>
              <w:rFonts w:ascii="Vijaya" w:hAnsi="Vijaya" w:cs="Vijaya"/>
              <w:sz w:val="28"/>
              <w:szCs w:val="28"/>
              <w:lang w:bidi="ar-DZ"/>
            </w:rPr>
            <w:instrText xml:space="preserve"> CITATION ale08 \p 283 \l 1036  </w:instrText>
          </w:r>
          <w:r w:rsidR="009457E5" w:rsidRPr="00143202">
            <w:rPr>
              <w:rFonts w:ascii="Vijaya" w:hAnsi="Vijaya" w:cs="Vijaya"/>
              <w:sz w:val="28"/>
              <w:szCs w:val="28"/>
              <w:rtl/>
              <w:lang w:bidi="ar-DZ"/>
            </w:rPr>
            <w:fldChar w:fldCharType="separate"/>
          </w:r>
          <w:r w:rsidRPr="00143202">
            <w:rPr>
              <w:rFonts w:ascii="Vijaya" w:hAnsi="Vijaya" w:cs="Vijaya"/>
              <w:noProof/>
              <w:sz w:val="28"/>
              <w:szCs w:val="28"/>
              <w:lang w:bidi="ar-DZ"/>
            </w:rPr>
            <w:t>(dellel 2008, 283)</w:t>
          </w:r>
          <w:r w:rsidR="009457E5" w:rsidRPr="00143202">
            <w:rPr>
              <w:rFonts w:ascii="Vijaya" w:hAnsi="Vijaya" w:cs="Vijaya"/>
              <w:sz w:val="28"/>
              <w:szCs w:val="28"/>
              <w:rtl/>
              <w:lang w:bidi="ar-DZ"/>
            </w:rPr>
            <w:fldChar w:fldCharType="end"/>
          </w:r>
        </w:sdtContent>
      </w:sdt>
      <w:r w:rsidRPr="009B52A2">
        <w:rPr>
          <w:rFonts w:ascii="Vijaya" w:hAnsi="Vijaya" w:cs="Vijaya" w:hint="cs"/>
          <w:sz w:val="28"/>
          <w:szCs w:val="28"/>
          <w:rtl/>
          <w:lang w:bidi="ar-DZ"/>
        </w:rPr>
        <w:t xml:space="preserve">  </w:t>
      </w:r>
      <w:sdt>
        <w:sdtPr>
          <w:rPr>
            <w:rFonts w:ascii="Vijaya" w:hAnsi="Vijaya" w:cs="Vijaya"/>
            <w:sz w:val="28"/>
            <w:szCs w:val="28"/>
            <w:rtl/>
            <w:lang w:bidi="ar-DZ"/>
          </w:rPr>
          <w:id w:val="854691868"/>
          <w:citation/>
        </w:sdtPr>
        <w:sdtContent>
          <w:r w:rsidR="009457E5" w:rsidRPr="00143202">
            <w:rPr>
              <w:rFonts w:ascii="Vijaya" w:hAnsi="Vijaya" w:cs="Vijaya"/>
              <w:sz w:val="28"/>
              <w:szCs w:val="28"/>
              <w:rtl/>
              <w:lang w:bidi="ar-DZ"/>
            </w:rPr>
            <w:fldChar w:fldCharType="begin"/>
          </w:r>
          <w:r w:rsidRPr="00143202">
            <w:rPr>
              <w:rFonts w:ascii="Vijaya" w:hAnsi="Vijaya" w:cs="Vijaya"/>
              <w:sz w:val="28"/>
              <w:szCs w:val="28"/>
              <w:lang w:bidi="ar-DZ"/>
            </w:rPr>
            <w:instrText xml:space="preserve"> CITATION phi06 \p 230 \l 1036  </w:instrText>
          </w:r>
          <w:r w:rsidR="009457E5" w:rsidRPr="00143202">
            <w:rPr>
              <w:rFonts w:ascii="Vijaya" w:hAnsi="Vijaya" w:cs="Vijaya"/>
              <w:sz w:val="28"/>
              <w:szCs w:val="28"/>
              <w:rtl/>
              <w:lang w:bidi="ar-DZ"/>
            </w:rPr>
            <w:fldChar w:fldCharType="separate"/>
          </w:r>
          <w:r w:rsidRPr="00143202">
            <w:rPr>
              <w:rFonts w:ascii="Vijaya" w:hAnsi="Vijaya" w:cs="Vijaya"/>
              <w:noProof/>
              <w:sz w:val="28"/>
              <w:szCs w:val="28"/>
              <w:lang w:bidi="ar-DZ"/>
            </w:rPr>
            <w:t>(leroux 2006, 230)</w:t>
          </w:r>
          <w:r w:rsidR="009457E5" w:rsidRPr="00143202">
            <w:rPr>
              <w:rFonts w:ascii="Vijaya" w:hAnsi="Vijaya" w:cs="Vijaya"/>
              <w:sz w:val="28"/>
              <w:szCs w:val="28"/>
              <w:rtl/>
              <w:lang w:bidi="ar-DZ"/>
            </w:rPr>
            <w:fldChar w:fldCharType="end"/>
          </w:r>
        </w:sdtContent>
      </w:sdt>
      <w:r w:rsidRPr="009B52A2">
        <w:rPr>
          <w:rFonts w:ascii="Traditional Arabic" w:hAnsi="Traditional Arabic" w:cs="Traditional Arabic"/>
          <w:sz w:val="28"/>
          <w:szCs w:val="28"/>
          <w:rtl/>
          <w:lang w:bidi="ar-DZ"/>
        </w:rPr>
        <w:t xml:space="preserve">  </w:t>
      </w:r>
      <w:sdt>
        <w:sdtPr>
          <w:rPr>
            <w:rFonts w:ascii="Vijaya" w:hAnsi="Vijaya" w:cs="Vijaya"/>
            <w:sz w:val="28"/>
            <w:szCs w:val="28"/>
            <w:rtl/>
            <w:lang w:bidi="ar-DZ"/>
          </w:rPr>
          <w:id w:val="854692086"/>
          <w:citation/>
        </w:sdtPr>
        <w:sdtContent>
          <w:r w:rsidR="009457E5" w:rsidRPr="00143202">
            <w:rPr>
              <w:rFonts w:ascii="Vijaya" w:hAnsi="Vijaya" w:cs="Vijaya"/>
              <w:sz w:val="28"/>
              <w:szCs w:val="28"/>
              <w:rtl/>
              <w:lang w:bidi="ar-DZ"/>
            </w:rPr>
            <w:fldChar w:fldCharType="begin"/>
          </w:r>
          <w:r w:rsidRPr="00143202">
            <w:rPr>
              <w:rFonts w:ascii="Vijaya" w:hAnsi="Vijaya" w:cs="Vijaya"/>
              <w:sz w:val="28"/>
              <w:szCs w:val="28"/>
              <w:lang w:bidi="ar-DZ"/>
            </w:rPr>
            <w:instrText xml:space="preserve"> CITATION emi02 \p 99-100 \l 1036  </w:instrText>
          </w:r>
          <w:r w:rsidR="009457E5" w:rsidRPr="00143202">
            <w:rPr>
              <w:rFonts w:ascii="Vijaya" w:hAnsi="Vijaya" w:cs="Vijaya"/>
              <w:sz w:val="28"/>
              <w:szCs w:val="28"/>
              <w:rtl/>
              <w:lang w:bidi="ar-DZ"/>
            </w:rPr>
            <w:fldChar w:fldCharType="separate"/>
          </w:r>
          <w:r w:rsidRPr="00143202">
            <w:rPr>
              <w:rFonts w:ascii="Vijaya" w:hAnsi="Vijaya" w:cs="Vijaya"/>
              <w:noProof/>
              <w:sz w:val="28"/>
              <w:szCs w:val="28"/>
              <w:lang w:bidi="ar-DZ"/>
            </w:rPr>
            <w:t>(lopez 2002, 99-100)</w:t>
          </w:r>
          <w:r w:rsidR="009457E5" w:rsidRPr="00143202">
            <w:rPr>
              <w:rFonts w:ascii="Vijaya" w:hAnsi="Vijaya" w:cs="Vijaya"/>
              <w:sz w:val="28"/>
              <w:szCs w:val="28"/>
              <w:rtl/>
              <w:lang w:bidi="ar-DZ"/>
            </w:rPr>
            <w:fldChar w:fldCharType="end"/>
          </w:r>
        </w:sdtContent>
      </w:sdt>
      <w:r>
        <w:rPr>
          <w:rFonts w:ascii="Traditional Arabic" w:hAnsi="Traditional Arabic" w:cs="Traditional Arabic"/>
          <w:sz w:val="28"/>
          <w:szCs w:val="28"/>
          <w:rtl/>
          <w:lang w:bidi="ar-DZ"/>
        </w:rPr>
        <w:t xml:space="preserve"> و تستنتج العتبة الهوائية بطر</w:t>
      </w:r>
      <w:r>
        <w:rPr>
          <w:rFonts w:ascii="Traditional Arabic" w:hAnsi="Traditional Arabic" w:cs="Traditional Arabic" w:hint="cs"/>
          <w:sz w:val="28"/>
          <w:szCs w:val="28"/>
          <w:rtl/>
          <w:lang w:bidi="ar-DZ"/>
        </w:rPr>
        <w:t>ح</w:t>
      </w:r>
      <w:r w:rsidRPr="009B52A2">
        <w:rPr>
          <w:rFonts w:ascii="Traditional Arabic" w:hAnsi="Traditional Arabic" w:cs="Traditional Arabic"/>
          <w:sz w:val="28"/>
          <w:szCs w:val="28"/>
          <w:rtl/>
          <w:lang w:bidi="ar-DZ"/>
        </w:rPr>
        <w:t xml:space="preserve"> قيمة 20 ن/د من العتبة اللاهوائية </w:t>
      </w:r>
      <w:sdt>
        <w:sdtPr>
          <w:rPr>
            <w:rFonts w:ascii="Traditional Arabic" w:hAnsi="Traditional Arabic" w:cs="Traditional Arabic"/>
            <w:sz w:val="28"/>
            <w:szCs w:val="28"/>
            <w:rtl/>
            <w:lang w:bidi="ar-DZ"/>
          </w:rPr>
          <w:id w:val="854692089"/>
          <w:citation/>
        </w:sdtPr>
        <w:sdtContent>
          <w:r w:rsidR="009457E5" w:rsidRPr="009B52A2">
            <w:rPr>
              <w:rFonts w:ascii="Traditional Arabic" w:hAnsi="Traditional Arabic" w:cs="Traditional Arabic"/>
              <w:sz w:val="28"/>
              <w:szCs w:val="28"/>
              <w:rtl/>
              <w:lang w:bidi="ar-DZ"/>
            </w:rPr>
            <w:fldChar w:fldCharType="begin"/>
          </w:r>
          <w:r w:rsidRPr="009B52A2">
            <w:rPr>
              <w:rFonts w:ascii="Traditional Arabic" w:hAnsi="Traditional Arabic" w:cs="Traditional Arabic"/>
              <w:sz w:val="28"/>
              <w:szCs w:val="28"/>
              <w:lang w:bidi="ar-DZ"/>
            </w:rPr>
            <w:instrText xml:space="preserve"> CITATION htt \y  \l 1036  </w:instrText>
          </w:r>
          <w:r w:rsidR="009457E5" w:rsidRPr="009B52A2">
            <w:rPr>
              <w:rFonts w:ascii="Traditional Arabic" w:hAnsi="Traditional Arabic" w:cs="Traditional Arabic"/>
              <w:sz w:val="28"/>
              <w:szCs w:val="28"/>
              <w:rtl/>
              <w:lang w:bidi="ar-DZ"/>
            </w:rPr>
            <w:fldChar w:fldCharType="separate"/>
          </w:r>
          <w:r w:rsidRPr="00D00988">
            <w:rPr>
              <w:rFonts w:ascii="Traditional Arabic" w:hAnsi="Traditional Arabic" w:cs="Traditional Arabic"/>
              <w:noProof/>
              <w:sz w:val="28"/>
              <w:szCs w:val="28"/>
              <w:lang w:bidi="ar-DZ"/>
            </w:rPr>
            <w:t>(</w:t>
          </w:r>
          <w:r w:rsidRPr="00143202">
            <w:rPr>
              <w:rFonts w:ascii="Vijaya" w:hAnsi="Vijaya" w:cs="Vijaya"/>
              <w:noProof/>
              <w:sz w:val="28"/>
              <w:szCs w:val="28"/>
              <w:lang w:bidi="ar-DZ"/>
            </w:rPr>
            <w:t>conconi</w:t>
          </w:r>
          <w:r w:rsidRPr="00D00988">
            <w:rPr>
              <w:rFonts w:ascii="Traditional Arabic" w:hAnsi="Traditional Arabic" w:cs="Traditional Arabic"/>
              <w:noProof/>
              <w:sz w:val="28"/>
              <w:szCs w:val="28"/>
              <w:lang w:bidi="ar-DZ"/>
            </w:rPr>
            <w:t>)</w:t>
          </w:r>
          <w:r w:rsidR="009457E5" w:rsidRPr="009B52A2">
            <w:rPr>
              <w:rFonts w:ascii="Traditional Arabic" w:hAnsi="Traditional Arabic" w:cs="Traditional Arabic"/>
              <w:sz w:val="28"/>
              <w:szCs w:val="28"/>
              <w:rtl/>
              <w:lang w:bidi="ar-DZ"/>
            </w:rPr>
            <w:fldChar w:fldCharType="end"/>
          </w:r>
        </w:sdtContent>
      </w:sdt>
      <w:r w:rsidRPr="009B52A2">
        <w:rPr>
          <w:rFonts w:ascii="Traditional Arabic" w:hAnsi="Traditional Arabic" w:cs="Traditional Arabic"/>
          <w:sz w:val="28"/>
          <w:szCs w:val="28"/>
          <w:rtl/>
          <w:lang w:bidi="ar-DZ"/>
        </w:rPr>
        <w:t>.و الشكل رقم (11) يوضح نقطة انكسار منحنى نبض القلب بدلالة السرعة .</w:t>
      </w:r>
    </w:p>
    <w:p w:rsidR="002C438A" w:rsidRDefault="002C438A" w:rsidP="002C438A">
      <w:pPr>
        <w:bidi/>
        <w:ind w:firstLine="708"/>
        <w:rPr>
          <w:rFonts w:ascii="Traditional Arabic" w:hAnsi="Traditional Arabic" w:cs="Traditional Arabic"/>
          <w:sz w:val="28"/>
          <w:szCs w:val="28"/>
          <w:rtl/>
          <w:lang w:val="en-US" w:bidi="ar-DZ"/>
        </w:rPr>
      </w:pPr>
    </w:p>
    <w:p w:rsidR="002C438A" w:rsidRDefault="002C438A" w:rsidP="002C438A">
      <w:pPr>
        <w:bidi/>
        <w:ind w:firstLine="708"/>
        <w:rPr>
          <w:rFonts w:ascii="Traditional Arabic" w:hAnsi="Traditional Arabic" w:cs="Traditional Arabic"/>
          <w:sz w:val="28"/>
          <w:szCs w:val="28"/>
          <w:rtl/>
          <w:lang w:val="en-US" w:bidi="ar-DZ"/>
        </w:rPr>
      </w:pPr>
    </w:p>
    <w:p w:rsidR="002C438A" w:rsidRDefault="002C438A" w:rsidP="002C438A">
      <w:pPr>
        <w:bidi/>
        <w:ind w:firstLine="708"/>
        <w:rPr>
          <w:rFonts w:ascii="Traditional Arabic" w:hAnsi="Traditional Arabic" w:cs="Traditional Arabic"/>
          <w:sz w:val="28"/>
          <w:szCs w:val="28"/>
          <w:rtl/>
          <w:lang w:val="en-US" w:bidi="ar-DZ"/>
        </w:rPr>
      </w:pPr>
    </w:p>
    <w:p w:rsidR="002C438A" w:rsidRDefault="002C438A" w:rsidP="002C438A">
      <w:pPr>
        <w:bidi/>
        <w:ind w:firstLine="708"/>
        <w:rPr>
          <w:rFonts w:ascii="Traditional Arabic" w:hAnsi="Traditional Arabic" w:cs="Traditional Arabic"/>
          <w:sz w:val="28"/>
          <w:szCs w:val="28"/>
          <w:rtl/>
          <w:lang w:val="en-US" w:bidi="ar-DZ"/>
        </w:rPr>
      </w:pPr>
    </w:p>
    <w:p w:rsidR="002C438A" w:rsidRDefault="002C438A" w:rsidP="002C438A">
      <w:pPr>
        <w:bidi/>
        <w:ind w:firstLine="708"/>
        <w:rPr>
          <w:rFonts w:ascii="Traditional Arabic" w:hAnsi="Traditional Arabic" w:cs="Traditional Arabic"/>
          <w:sz w:val="28"/>
          <w:szCs w:val="28"/>
          <w:rtl/>
          <w:lang w:val="en-US" w:bidi="ar-DZ"/>
        </w:rPr>
      </w:pPr>
    </w:p>
    <w:p w:rsidR="002C438A" w:rsidRDefault="009457E5" w:rsidP="002C438A">
      <w:pPr>
        <w:bidi/>
        <w:ind w:firstLine="708"/>
        <w:rPr>
          <w:rFonts w:ascii="Traditional Arabic" w:hAnsi="Traditional Arabic" w:cs="Traditional Arabic"/>
          <w:sz w:val="28"/>
          <w:szCs w:val="28"/>
          <w:rtl/>
          <w:lang w:val="en-US" w:bidi="ar-DZ"/>
        </w:rPr>
      </w:pPr>
      <w:r>
        <w:rPr>
          <w:rFonts w:ascii="Traditional Arabic" w:hAnsi="Traditional Arabic" w:cs="Traditional Arabic"/>
          <w:noProof/>
          <w:sz w:val="28"/>
          <w:szCs w:val="28"/>
          <w:rtl/>
          <w:lang w:eastAsia="fr-FR"/>
        </w:rPr>
        <w:lastRenderedPageBreak/>
        <w:pict>
          <v:group id="_x0000_s1119" editas="canvas" style="position:absolute;left:0;text-align:left;margin-left:10.95pt;margin-top:-6.1pt;width:416.9pt;height:243.65pt;z-index:251745280" coordorigin="2633,7980" coordsize="6619,3869">
            <o:lock v:ext="edit" aspectratio="t"/>
            <v:shape id="_x0000_s1120" type="#_x0000_t75" style="position:absolute;left:2633;top:7980;width:6619;height:3869" o:preferrelative="f" stroked="t" strokecolor="white [3212]">
              <v:fill o:detectmouseclick="t"/>
              <v:path o:extrusionok="t" o:connecttype="none"/>
              <o:lock v:ext="edit" text="t"/>
            </v:shape>
            <v:shape id="_x0000_s1121" type="#_x0000_t202" style="position:absolute;left:2858;top:11349;width:6019;height:500" strokecolor="white [3212]">
              <v:textbox style="mso-next-textbox:#_x0000_s1121">
                <w:txbxContent>
                  <w:p w:rsidR="002C1093" w:rsidRPr="009B52A2" w:rsidRDefault="002C1093" w:rsidP="002C438A">
                    <w:pPr>
                      <w:bidi/>
                      <w:rPr>
                        <w:rFonts w:ascii="Traditional Arabic" w:hAnsi="Traditional Arabic" w:cs="Traditional Arabic"/>
                        <w:sz w:val="28"/>
                        <w:szCs w:val="28"/>
                        <w:lang w:bidi="ar-DZ"/>
                      </w:rPr>
                    </w:pPr>
                    <w:r w:rsidRPr="009B52A2">
                      <w:rPr>
                        <w:rFonts w:ascii="Traditional Arabic" w:hAnsi="Traditional Arabic" w:cs="Traditional Arabic"/>
                        <w:sz w:val="28"/>
                        <w:szCs w:val="28"/>
                        <w:rtl/>
                        <w:lang w:bidi="ar-DZ"/>
                      </w:rPr>
                      <w:t>الشكل رقم(</w:t>
                    </w:r>
                    <w:r>
                      <w:rPr>
                        <w:rFonts w:ascii="Traditional Arabic" w:hAnsi="Traditional Arabic" w:cs="Traditional Arabic"/>
                        <w:sz w:val="28"/>
                        <w:szCs w:val="28"/>
                        <w:lang w:bidi="ar-DZ"/>
                      </w:rPr>
                      <w:t>23</w:t>
                    </w:r>
                    <w:r w:rsidRPr="009B52A2">
                      <w:rPr>
                        <w:rFonts w:ascii="Traditional Arabic" w:hAnsi="Traditional Arabic" w:cs="Traditional Arabic"/>
                        <w:sz w:val="28"/>
                        <w:szCs w:val="28"/>
                        <w:rtl/>
                        <w:lang w:bidi="ar-DZ"/>
                      </w:rPr>
                      <w:t>) يوضح نقطة انكسار منحنى نبض القلب بدلالة السرعة (العتبة اللاهوائية)</w:t>
                    </w:r>
                  </w:p>
                </w:txbxContent>
              </v:textbox>
            </v:shape>
            <v:shape id="_x0000_s1122" type="#_x0000_t202" style="position:absolute;left:2946;top:7980;width:6306;height:3369" strokecolor="white [3212]">
              <v:textbox style="mso-next-textbox:#_x0000_s1122">
                <w:txbxContent>
                  <w:p w:rsidR="002C1093" w:rsidRDefault="002C1093" w:rsidP="002C438A">
                    <w:pPr>
                      <w:jc w:val="center"/>
                      <w:rPr>
                        <w:rtl/>
                      </w:rPr>
                    </w:pPr>
                    <w:r>
                      <w:rPr>
                        <w:noProof/>
                        <w:lang w:eastAsia="fr-FR"/>
                      </w:rPr>
                      <w:drawing>
                        <wp:inline distT="0" distB="0" distL="0" distR="0">
                          <wp:extent cx="4086225" cy="2619375"/>
                          <wp:effectExtent l="19050" t="0" r="9525" b="0"/>
                          <wp:docPr id="267" name="Image 6" descr="D:\Nouveau dossier\fatigue et récupération photos\19-06-2015 16-04-3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ouveau dossier\fatigue et récupération photos\19-06-2015 16-04-37.bmp"/>
                                  <pic:cNvPicPr>
                                    <a:picLocks noChangeAspect="1" noChangeArrowheads="1"/>
                                  </pic:cNvPicPr>
                                </pic:nvPicPr>
                                <pic:blipFill>
                                  <a:blip r:embed="rId70"/>
                                  <a:srcRect/>
                                  <a:stretch>
                                    <a:fillRect/>
                                  </a:stretch>
                                </pic:blipFill>
                                <pic:spPr bwMode="auto">
                                  <a:xfrm>
                                    <a:off x="0" y="0"/>
                                    <a:ext cx="4086225" cy="2619375"/>
                                  </a:xfrm>
                                  <a:prstGeom prst="rect">
                                    <a:avLst/>
                                  </a:prstGeom>
                                  <a:noFill/>
                                  <a:ln w="9525">
                                    <a:noFill/>
                                    <a:miter lim="800000"/>
                                    <a:headEnd/>
                                    <a:tailEnd/>
                                  </a:ln>
                                </pic:spPr>
                              </pic:pic>
                            </a:graphicData>
                          </a:graphic>
                        </wp:inline>
                      </w:drawing>
                    </w:r>
                  </w:p>
                  <w:p w:rsidR="002C1093" w:rsidRDefault="002C1093" w:rsidP="002C438A">
                    <w:pPr>
                      <w:rPr>
                        <w:rtl/>
                      </w:rPr>
                    </w:pPr>
                  </w:p>
                  <w:p w:rsidR="002C1093" w:rsidRDefault="002C1093" w:rsidP="002C438A">
                    <w:pPr>
                      <w:rPr>
                        <w:rtl/>
                      </w:rPr>
                    </w:pPr>
                  </w:p>
                  <w:p w:rsidR="002C1093" w:rsidRDefault="002C1093" w:rsidP="002C438A">
                    <w:pPr>
                      <w:rPr>
                        <w:rtl/>
                      </w:rPr>
                    </w:pPr>
                  </w:p>
                  <w:p w:rsidR="002C1093" w:rsidRDefault="002C1093" w:rsidP="002C438A"/>
                </w:txbxContent>
              </v:textbox>
            </v:shape>
          </v:group>
        </w:pict>
      </w:r>
    </w:p>
    <w:p w:rsidR="002C438A" w:rsidRDefault="002C438A" w:rsidP="002C438A">
      <w:pPr>
        <w:bidi/>
        <w:ind w:firstLine="708"/>
        <w:rPr>
          <w:rFonts w:ascii="Traditional Arabic" w:hAnsi="Traditional Arabic" w:cs="Traditional Arabic"/>
          <w:sz w:val="28"/>
          <w:szCs w:val="28"/>
          <w:rtl/>
          <w:lang w:val="en-US" w:bidi="ar-DZ"/>
        </w:rPr>
      </w:pPr>
    </w:p>
    <w:p w:rsidR="002C438A" w:rsidRDefault="002C438A" w:rsidP="002C438A">
      <w:pPr>
        <w:bidi/>
        <w:ind w:firstLine="708"/>
        <w:rPr>
          <w:rFonts w:ascii="Traditional Arabic" w:hAnsi="Traditional Arabic" w:cs="Traditional Arabic"/>
          <w:sz w:val="28"/>
          <w:szCs w:val="28"/>
          <w:rtl/>
          <w:lang w:val="en-US" w:bidi="ar-DZ"/>
        </w:rPr>
      </w:pPr>
    </w:p>
    <w:p w:rsidR="002C438A" w:rsidRDefault="002C438A" w:rsidP="002C438A">
      <w:pPr>
        <w:bidi/>
        <w:ind w:firstLine="708"/>
        <w:rPr>
          <w:rFonts w:ascii="Traditional Arabic" w:hAnsi="Traditional Arabic" w:cs="Traditional Arabic"/>
          <w:sz w:val="28"/>
          <w:szCs w:val="28"/>
          <w:rtl/>
          <w:lang w:val="en-US" w:bidi="ar-DZ"/>
        </w:rPr>
      </w:pPr>
    </w:p>
    <w:p w:rsidR="002C438A" w:rsidRDefault="002C438A" w:rsidP="002C438A">
      <w:pPr>
        <w:bidi/>
        <w:ind w:firstLine="708"/>
        <w:rPr>
          <w:rFonts w:ascii="Traditional Arabic" w:hAnsi="Traditional Arabic" w:cs="Traditional Arabic"/>
          <w:sz w:val="28"/>
          <w:szCs w:val="28"/>
          <w:rtl/>
          <w:lang w:val="en-US" w:bidi="ar-DZ"/>
        </w:rPr>
      </w:pPr>
    </w:p>
    <w:p w:rsidR="002C438A" w:rsidRDefault="002C438A" w:rsidP="002C438A">
      <w:pPr>
        <w:bidi/>
        <w:ind w:firstLine="708"/>
        <w:rPr>
          <w:rFonts w:ascii="Traditional Arabic" w:hAnsi="Traditional Arabic" w:cs="Traditional Arabic"/>
          <w:sz w:val="28"/>
          <w:szCs w:val="28"/>
          <w:rtl/>
          <w:lang w:val="en-US" w:bidi="ar-DZ"/>
        </w:rPr>
      </w:pPr>
    </w:p>
    <w:p w:rsidR="002C438A" w:rsidRDefault="002C438A" w:rsidP="002C438A">
      <w:pPr>
        <w:bidi/>
        <w:ind w:firstLine="708"/>
        <w:rPr>
          <w:rFonts w:ascii="Traditional Arabic" w:hAnsi="Traditional Arabic" w:cs="Traditional Arabic"/>
          <w:sz w:val="28"/>
          <w:szCs w:val="28"/>
          <w:rtl/>
          <w:lang w:val="en-US" w:bidi="ar-DZ"/>
        </w:rPr>
      </w:pPr>
    </w:p>
    <w:p w:rsidR="002C438A" w:rsidRDefault="002C438A" w:rsidP="002C438A">
      <w:pPr>
        <w:bidi/>
        <w:ind w:firstLine="708"/>
        <w:rPr>
          <w:rFonts w:ascii="Traditional Arabic" w:hAnsi="Traditional Arabic" w:cs="Traditional Arabic"/>
          <w:sz w:val="28"/>
          <w:szCs w:val="28"/>
          <w:rtl/>
          <w:lang w:val="en-US" w:bidi="ar-DZ"/>
        </w:rPr>
      </w:pPr>
    </w:p>
    <w:p w:rsidR="002C438A" w:rsidRDefault="002C438A" w:rsidP="002C438A">
      <w:pPr>
        <w:bidi/>
        <w:ind w:firstLine="708"/>
        <w:rPr>
          <w:rFonts w:ascii="Traditional Arabic" w:hAnsi="Traditional Arabic" w:cs="Traditional Arabic"/>
          <w:sz w:val="28"/>
          <w:szCs w:val="28"/>
          <w:rtl/>
          <w:lang w:val="en-US" w:bidi="ar-DZ"/>
        </w:rPr>
      </w:pPr>
    </w:p>
    <w:p w:rsidR="002C438A" w:rsidRDefault="002C438A" w:rsidP="002C438A">
      <w:pPr>
        <w:bidi/>
        <w:ind w:firstLine="708"/>
        <w:rPr>
          <w:rFonts w:ascii="Traditional Arabic" w:hAnsi="Traditional Arabic" w:cs="Traditional Arabic"/>
          <w:sz w:val="28"/>
          <w:szCs w:val="28"/>
          <w:rtl/>
          <w:lang w:val="en-US" w:bidi="ar-DZ"/>
        </w:rPr>
      </w:pPr>
    </w:p>
    <w:p w:rsidR="002C438A" w:rsidRDefault="002C438A" w:rsidP="002C438A">
      <w:pPr>
        <w:bidi/>
        <w:ind w:firstLine="708"/>
        <w:rPr>
          <w:rFonts w:ascii="Traditional Arabic" w:hAnsi="Traditional Arabic" w:cs="Traditional Arabic"/>
          <w:sz w:val="28"/>
          <w:szCs w:val="28"/>
          <w:rtl/>
          <w:lang w:val="en-US" w:bidi="ar-DZ"/>
        </w:rPr>
      </w:pPr>
    </w:p>
    <w:p w:rsidR="002C438A" w:rsidRDefault="002C438A" w:rsidP="002C438A">
      <w:pPr>
        <w:bidi/>
        <w:rPr>
          <w:rFonts w:ascii="Traditional Arabic" w:hAnsi="Traditional Arabic" w:cs="Traditional Arabic"/>
          <w:sz w:val="28"/>
          <w:szCs w:val="28"/>
          <w:rtl/>
          <w:lang w:val="en-US" w:bidi="ar-DZ"/>
        </w:rPr>
      </w:pPr>
    </w:p>
    <w:p w:rsidR="002C438A" w:rsidRPr="009B52A2" w:rsidRDefault="002C438A" w:rsidP="002C438A">
      <w:pPr>
        <w:tabs>
          <w:tab w:val="left" w:pos="6123"/>
        </w:tabs>
        <w:bidi/>
        <w:spacing w:line="312" w:lineRule="auto"/>
        <w:rPr>
          <w:rFonts w:ascii="Traditional Arabic" w:hAnsi="Traditional Arabic" w:cs="Traditional Arabic"/>
          <w:sz w:val="28"/>
          <w:szCs w:val="28"/>
          <w:rtl/>
          <w:lang w:bidi="ar-DZ"/>
        </w:rPr>
      </w:pPr>
      <w:r>
        <w:rPr>
          <w:rFonts w:ascii="Traditional Arabic" w:hAnsi="Traditional Arabic" w:cs="Traditional Arabic" w:hint="cs"/>
          <w:b/>
          <w:bCs/>
          <w:sz w:val="32"/>
          <w:szCs w:val="32"/>
          <w:rtl/>
          <w:lang w:val="en-US" w:bidi="ar-DZ"/>
        </w:rPr>
        <w:t>4-1-7:</w:t>
      </w:r>
      <w:proofErr w:type="gramStart"/>
      <w:r w:rsidRPr="00586B17">
        <w:rPr>
          <w:rFonts w:ascii="Traditional Arabic" w:hAnsi="Traditional Arabic" w:cs="Traditional Arabic" w:hint="cs"/>
          <w:b/>
          <w:bCs/>
          <w:sz w:val="32"/>
          <w:szCs w:val="32"/>
          <w:rtl/>
          <w:lang w:val="en-US" w:bidi="ar-DZ"/>
        </w:rPr>
        <w:t>تدريبات</w:t>
      </w:r>
      <w:proofErr w:type="gramEnd"/>
      <w:r w:rsidRPr="00586B17">
        <w:rPr>
          <w:rFonts w:ascii="Traditional Arabic" w:hAnsi="Traditional Arabic" w:cs="Traditional Arabic" w:hint="cs"/>
          <w:b/>
          <w:bCs/>
          <w:sz w:val="32"/>
          <w:szCs w:val="32"/>
          <w:rtl/>
          <w:lang w:val="en-US" w:bidi="ar-DZ"/>
        </w:rPr>
        <w:t xml:space="preserve"> </w:t>
      </w:r>
      <w:r>
        <w:rPr>
          <w:rFonts w:ascii="Traditional Arabic" w:hAnsi="Traditional Arabic" w:cs="Traditional Arabic" w:hint="cs"/>
          <w:b/>
          <w:bCs/>
          <w:sz w:val="32"/>
          <w:szCs w:val="32"/>
          <w:rtl/>
          <w:lang w:val="en-US" w:bidi="ar-DZ"/>
        </w:rPr>
        <w:t>القدرات الهوائية</w:t>
      </w:r>
      <w:r w:rsidRPr="00586B17">
        <w:rPr>
          <w:rFonts w:ascii="Traditional Arabic" w:hAnsi="Traditional Arabic" w:cs="Traditional Arabic" w:hint="cs"/>
          <w:b/>
          <w:bCs/>
          <w:sz w:val="32"/>
          <w:szCs w:val="32"/>
          <w:rtl/>
          <w:lang w:val="en-US" w:bidi="ar-DZ"/>
        </w:rPr>
        <w:t>:</w:t>
      </w:r>
    </w:p>
    <w:p w:rsidR="002C438A" w:rsidRDefault="002C438A" w:rsidP="002C438A">
      <w:pPr>
        <w:bidi/>
        <w:spacing w:line="312" w:lineRule="auto"/>
        <w:rPr>
          <w:rFonts w:ascii="Traditional Arabic" w:hAnsi="Traditional Arabic" w:cs="Traditional Arabic"/>
          <w:sz w:val="32"/>
          <w:szCs w:val="32"/>
          <w:rtl/>
          <w:lang w:val="en-US" w:bidi="ar-DZ"/>
        </w:rPr>
      </w:pPr>
      <w:r w:rsidRPr="009B52A2">
        <w:rPr>
          <w:rFonts w:ascii="Traditional Arabic" w:hAnsi="Traditional Arabic" w:cs="Traditional Arabic" w:hint="cs"/>
          <w:sz w:val="28"/>
          <w:szCs w:val="28"/>
          <w:rtl/>
          <w:lang w:val="en-US" w:bidi="ar-DZ"/>
        </w:rPr>
        <w:t>إن تدريبات التحمل العام في لعبة كرة القدم تعتمد أساسا على نظام انتاج الطاقة الهوائي،حيث أ</w:t>
      </w:r>
      <w:r w:rsidRPr="009B52A2">
        <w:rPr>
          <w:rFonts w:ascii="Traditional Arabic" w:hAnsi="Traditional Arabic" w:cs="Traditional Arabic" w:hint="cs"/>
          <w:sz w:val="28"/>
          <w:szCs w:val="28"/>
          <w:rtl/>
          <w:lang w:bidi="ar-DZ"/>
        </w:rPr>
        <w:t xml:space="preserve">نه كلما زادت قدرة اللاعب على استهلاك </w:t>
      </w:r>
      <w:r w:rsidRPr="007A2C0F">
        <w:rPr>
          <w:rFonts w:ascii="Vijaya" w:hAnsi="Vijaya" w:cs="Vijaya"/>
          <w:sz w:val="28"/>
          <w:szCs w:val="28"/>
          <w:lang w:val="en-US" w:bidi="ar-DZ"/>
        </w:rPr>
        <w:t>O</w:t>
      </w:r>
      <w:r w:rsidRPr="007A2C0F">
        <w:rPr>
          <w:rFonts w:ascii="Vijaya" w:hAnsi="Vijaya" w:cs="Vijaya"/>
          <w:sz w:val="28"/>
          <w:szCs w:val="28"/>
          <w:vertAlign w:val="subscript"/>
          <w:lang w:val="en-US" w:bidi="ar-DZ"/>
        </w:rPr>
        <w:t>2</w:t>
      </w:r>
      <w:r w:rsidRPr="009B52A2">
        <w:rPr>
          <w:rFonts w:ascii="Traditional Arabic" w:hAnsi="Traditional Arabic" w:cs="Traditional Arabic" w:hint="cs"/>
          <w:sz w:val="28"/>
          <w:szCs w:val="28"/>
          <w:vertAlign w:val="subscript"/>
          <w:rtl/>
          <w:lang w:val="en-US" w:bidi="ar-DZ"/>
        </w:rPr>
        <w:t xml:space="preserve"> </w:t>
      </w:r>
      <w:r w:rsidRPr="009B52A2">
        <w:rPr>
          <w:rFonts w:ascii="Traditional Arabic" w:hAnsi="Traditional Arabic" w:cs="Traditional Arabic" w:hint="cs"/>
          <w:sz w:val="28"/>
          <w:szCs w:val="28"/>
          <w:rtl/>
          <w:lang w:val="en-US" w:bidi="ar-DZ"/>
        </w:rPr>
        <w:t>كلما زادت قدرته على انتاج الطاقة على مستويات أعلى</w:t>
      </w:r>
      <w:sdt>
        <w:sdtPr>
          <w:rPr>
            <w:rFonts w:ascii="Traditional Arabic" w:hAnsi="Traditional Arabic" w:cs="Traditional Arabic" w:hint="cs"/>
            <w:sz w:val="28"/>
            <w:szCs w:val="28"/>
            <w:rtl/>
            <w:lang w:val="en-US" w:bidi="ar-DZ"/>
          </w:rPr>
          <w:id w:val="75531059"/>
          <w:citation/>
        </w:sdtPr>
        <w:sdtContent>
          <w:r w:rsidR="009457E5" w:rsidRPr="009B52A2">
            <w:rPr>
              <w:rFonts w:ascii="Traditional Arabic" w:hAnsi="Traditional Arabic" w:cs="Traditional Arabic"/>
              <w:sz w:val="28"/>
              <w:szCs w:val="28"/>
              <w:rtl/>
              <w:lang w:val="en-US" w:bidi="ar-DZ"/>
            </w:rPr>
            <w:fldChar w:fldCharType="begin"/>
          </w:r>
          <w:r w:rsidRPr="009B52A2">
            <w:rPr>
              <w:rFonts w:ascii="Traditional Arabic" w:hAnsi="Traditional Arabic" w:cs="Traditional Arabic"/>
              <w:sz w:val="28"/>
              <w:szCs w:val="28"/>
              <w:rtl/>
              <w:lang w:val="en-US" w:bidi="ar-DZ"/>
            </w:rPr>
            <w:instrText xml:space="preserve"> </w:instrText>
          </w:r>
          <w:r w:rsidRPr="009B52A2">
            <w:rPr>
              <w:rFonts w:ascii="Traditional Arabic" w:hAnsi="Traditional Arabic" w:cs="Traditional Arabic" w:hint="cs"/>
              <w:sz w:val="28"/>
              <w:szCs w:val="28"/>
              <w:lang w:val="en-US" w:bidi="ar-DZ"/>
            </w:rPr>
            <w:instrText>CITATION</w:instrText>
          </w:r>
          <w:r w:rsidRPr="009B52A2">
            <w:rPr>
              <w:rFonts w:ascii="Traditional Arabic" w:hAnsi="Traditional Arabic" w:cs="Traditional Arabic" w:hint="cs"/>
              <w:sz w:val="28"/>
              <w:szCs w:val="28"/>
              <w:rtl/>
              <w:lang w:val="en-US" w:bidi="ar-DZ"/>
            </w:rPr>
            <w:instrText xml:space="preserve"> محم07 \</w:instrText>
          </w:r>
          <w:r w:rsidRPr="009B52A2">
            <w:rPr>
              <w:rFonts w:ascii="Traditional Arabic" w:hAnsi="Traditional Arabic" w:cs="Traditional Arabic" w:hint="cs"/>
              <w:sz w:val="28"/>
              <w:szCs w:val="28"/>
              <w:lang w:val="en-US" w:bidi="ar-DZ"/>
            </w:rPr>
            <w:instrText>p 163 \l 5121</w:instrText>
          </w:r>
          <w:r w:rsidRPr="009B52A2">
            <w:rPr>
              <w:rFonts w:ascii="Traditional Arabic" w:hAnsi="Traditional Arabic" w:cs="Traditional Arabic" w:hint="cs"/>
              <w:sz w:val="28"/>
              <w:szCs w:val="28"/>
              <w:rtl/>
              <w:lang w:val="en-US" w:bidi="ar-DZ"/>
            </w:rPr>
            <w:instrText xml:space="preserve"> </w:instrText>
          </w:r>
          <w:r w:rsidRPr="009B52A2">
            <w:rPr>
              <w:rFonts w:ascii="Traditional Arabic" w:hAnsi="Traditional Arabic" w:cs="Traditional Arabic"/>
              <w:sz w:val="28"/>
              <w:szCs w:val="28"/>
              <w:rtl/>
              <w:lang w:val="en-US" w:bidi="ar-DZ"/>
            </w:rPr>
            <w:instrText xml:space="preserve"> </w:instrText>
          </w:r>
          <w:r w:rsidR="009457E5" w:rsidRPr="009B52A2">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D00988">
            <w:rPr>
              <w:rFonts w:ascii="Traditional Arabic" w:hAnsi="Traditional Arabic" w:cs="Traditional Arabic" w:hint="cs"/>
              <w:noProof/>
              <w:sz w:val="28"/>
              <w:szCs w:val="28"/>
              <w:rtl/>
              <w:lang w:val="en-US" w:bidi="ar-DZ"/>
            </w:rPr>
            <w:t>(محمد رضا 2007، 163)</w:t>
          </w:r>
          <w:r w:rsidR="009457E5" w:rsidRPr="009B52A2">
            <w:rPr>
              <w:rFonts w:ascii="Traditional Arabic" w:hAnsi="Traditional Arabic" w:cs="Traditional Arabic"/>
              <w:sz w:val="28"/>
              <w:szCs w:val="28"/>
              <w:rtl/>
              <w:lang w:val="en-US" w:bidi="ar-DZ"/>
            </w:rPr>
            <w:fldChar w:fldCharType="end"/>
          </w:r>
        </w:sdtContent>
      </w:sdt>
      <w:r w:rsidRPr="009B52A2">
        <w:rPr>
          <w:rFonts w:ascii="Traditional Arabic" w:hAnsi="Traditional Arabic" w:cs="Traditional Arabic" w:hint="cs"/>
          <w:sz w:val="28"/>
          <w:szCs w:val="28"/>
          <w:rtl/>
          <w:lang w:val="en-US" w:bidi="ar-DZ"/>
        </w:rPr>
        <w:t xml:space="preserve"> كما أن استهلاك </w:t>
      </w:r>
      <w:r w:rsidRPr="007A2C0F">
        <w:rPr>
          <w:rFonts w:ascii="Vijaya" w:hAnsi="Vijaya" w:cs="Vijaya"/>
          <w:sz w:val="28"/>
          <w:szCs w:val="28"/>
          <w:lang w:val="en-US" w:bidi="ar-DZ"/>
        </w:rPr>
        <w:t>O</w:t>
      </w:r>
      <w:r w:rsidRPr="007A2C0F">
        <w:rPr>
          <w:rFonts w:ascii="Vijaya" w:hAnsi="Vijaya" w:cs="Vijaya"/>
          <w:sz w:val="28"/>
          <w:szCs w:val="28"/>
          <w:vertAlign w:val="subscript"/>
          <w:lang w:val="en-US" w:bidi="ar-DZ"/>
        </w:rPr>
        <w:t>2</w:t>
      </w:r>
      <w:r w:rsidRPr="009B52A2">
        <w:rPr>
          <w:rFonts w:ascii="Traditional Arabic" w:hAnsi="Traditional Arabic" w:cs="Traditional Arabic" w:hint="cs"/>
          <w:sz w:val="28"/>
          <w:szCs w:val="28"/>
          <w:rtl/>
          <w:lang w:val="en-US" w:bidi="ar-DZ"/>
        </w:rPr>
        <w:t xml:space="preserve"> يمكن أن يصل الى ما يزيد عن 80</w:t>
      </w:r>
      <w:r w:rsidRPr="009B52A2">
        <w:rPr>
          <w:rFonts w:ascii="Traditional Arabic" w:hAnsi="Traditional Arabic" w:cs="Traditional Arabic"/>
          <w:sz w:val="28"/>
          <w:szCs w:val="28"/>
          <w:rtl/>
          <w:lang w:val="en-US" w:bidi="ar-DZ"/>
        </w:rPr>
        <w:t>%</w:t>
      </w:r>
      <w:r w:rsidRPr="009B52A2">
        <w:rPr>
          <w:rFonts w:ascii="Traditional Arabic" w:hAnsi="Traditional Arabic" w:cs="Traditional Arabic" w:hint="cs"/>
          <w:sz w:val="28"/>
          <w:szCs w:val="28"/>
          <w:rtl/>
          <w:lang w:val="en-US" w:bidi="ar-DZ"/>
        </w:rPr>
        <w:t xml:space="preserve"> من الحد الأقصى بما يعادل 3,5-4ل/د في مباراة كرة القدم،فكلما كانت لياقة اللاعب عالية كان التحسن في الاستهلاك الأقصى للأكسجين في التدريب </w:t>
      </w:r>
      <w:r w:rsidRPr="009B52A2">
        <w:rPr>
          <w:rFonts w:ascii="Traditional Arabic" w:hAnsi="Traditional Arabic" w:cs="Traditional Arabic"/>
          <w:sz w:val="28"/>
          <w:szCs w:val="28"/>
          <w:rtl/>
          <w:lang w:val="en-US" w:bidi="ar-DZ"/>
        </w:rPr>
        <w:t xml:space="preserve">أقل ، و لا تستطيع العضلات الاستمرار في العمل العضلي بدون </w:t>
      </w:r>
      <w:r w:rsidRPr="007A2C0F">
        <w:rPr>
          <w:rFonts w:ascii="Vijaya" w:hAnsi="Vijaya" w:cs="Vijaya"/>
          <w:sz w:val="28"/>
          <w:szCs w:val="28"/>
          <w:lang w:val="en-US" w:bidi="ar-DZ"/>
        </w:rPr>
        <w:t>O</w:t>
      </w:r>
      <w:r w:rsidRPr="007A2C0F">
        <w:rPr>
          <w:rFonts w:ascii="Vijaya" w:hAnsi="Vijaya" w:cs="Vijaya"/>
          <w:sz w:val="28"/>
          <w:szCs w:val="28"/>
          <w:vertAlign w:val="subscript"/>
          <w:lang w:val="en-US" w:bidi="ar-DZ"/>
        </w:rPr>
        <w:t>2</w:t>
      </w:r>
      <w:r w:rsidRPr="009B52A2">
        <w:rPr>
          <w:rFonts w:ascii="Traditional Arabic" w:hAnsi="Traditional Arabic" w:cs="Traditional Arabic"/>
          <w:sz w:val="28"/>
          <w:szCs w:val="28"/>
          <w:vertAlign w:val="subscript"/>
          <w:rtl/>
          <w:lang w:val="en-US" w:bidi="ar-DZ"/>
        </w:rPr>
        <w:t xml:space="preserve"> </w:t>
      </w:r>
      <w:r w:rsidRPr="009B52A2">
        <w:rPr>
          <w:rFonts w:ascii="Traditional Arabic" w:hAnsi="Traditional Arabic" w:cs="Traditional Arabic"/>
          <w:sz w:val="28"/>
          <w:szCs w:val="28"/>
          <w:rtl/>
          <w:lang w:val="en-US" w:bidi="ar-DZ"/>
        </w:rPr>
        <w:t xml:space="preserve">(لاهوائي) لفترة طويلة و كلما زادت شدة الحمل البدني زادت سرعة استهلاك </w:t>
      </w:r>
      <w:r w:rsidRPr="007A2C0F">
        <w:rPr>
          <w:rFonts w:ascii="Vijaya" w:hAnsi="Vijaya" w:cs="Vijaya"/>
          <w:sz w:val="28"/>
          <w:szCs w:val="28"/>
          <w:lang w:val="en-US" w:bidi="ar-DZ"/>
        </w:rPr>
        <w:t>O</w:t>
      </w:r>
      <w:r w:rsidRPr="007A2C0F">
        <w:rPr>
          <w:rFonts w:ascii="Vijaya" w:hAnsi="Vijaya" w:cs="Vijaya"/>
          <w:sz w:val="28"/>
          <w:szCs w:val="28"/>
          <w:vertAlign w:val="subscript"/>
          <w:lang w:val="en-US" w:bidi="ar-DZ"/>
        </w:rPr>
        <w:t>2</w:t>
      </w:r>
      <w:sdt>
        <w:sdtPr>
          <w:rPr>
            <w:rFonts w:ascii="Traditional Arabic" w:hAnsi="Traditional Arabic" w:cs="Traditional Arabic"/>
            <w:sz w:val="28"/>
            <w:szCs w:val="28"/>
            <w:rtl/>
            <w:lang w:val="en-US" w:bidi="ar-DZ"/>
          </w:rPr>
          <w:id w:val="75531060"/>
          <w:citation/>
        </w:sdtPr>
        <w:sdtContent>
          <w:r w:rsidR="009457E5" w:rsidRPr="009B52A2">
            <w:rPr>
              <w:rFonts w:ascii="Traditional Arabic" w:hAnsi="Traditional Arabic" w:cs="Traditional Arabic"/>
              <w:sz w:val="28"/>
              <w:szCs w:val="28"/>
              <w:rtl/>
              <w:lang w:val="en-US" w:bidi="ar-DZ"/>
            </w:rPr>
            <w:fldChar w:fldCharType="begin"/>
          </w:r>
          <w:r w:rsidRPr="009B52A2">
            <w:rPr>
              <w:rFonts w:ascii="Traditional Arabic" w:hAnsi="Traditional Arabic" w:cs="Traditional Arabic"/>
              <w:sz w:val="28"/>
              <w:szCs w:val="28"/>
              <w:rtl/>
              <w:lang w:val="en-US" w:bidi="ar-DZ"/>
            </w:rPr>
            <w:instrText xml:space="preserve"> </w:instrText>
          </w:r>
          <w:r w:rsidRPr="009B52A2">
            <w:rPr>
              <w:rFonts w:ascii="Traditional Arabic" w:hAnsi="Traditional Arabic" w:cs="Traditional Arabic"/>
              <w:sz w:val="28"/>
              <w:szCs w:val="28"/>
              <w:lang w:val="en-US" w:bidi="ar-DZ"/>
            </w:rPr>
            <w:instrText>CITATION</w:instrText>
          </w:r>
          <w:r w:rsidRPr="009B52A2">
            <w:rPr>
              <w:rFonts w:ascii="Traditional Arabic" w:hAnsi="Traditional Arabic" w:cs="Traditional Arabic"/>
              <w:sz w:val="28"/>
              <w:szCs w:val="28"/>
              <w:rtl/>
              <w:lang w:val="en-US" w:bidi="ar-DZ"/>
            </w:rPr>
            <w:instrText xml:space="preserve"> الك05 \</w:instrText>
          </w:r>
          <w:r w:rsidRPr="009B52A2">
            <w:rPr>
              <w:rFonts w:ascii="Traditional Arabic" w:hAnsi="Traditional Arabic" w:cs="Traditional Arabic"/>
              <w:sz w:val="28"/>
              <w:szCs w:val="28"/>
              <w:lang w:val="en-US" w:bidi="ar-DZ"/>
            </w:rPr>
            <w:instrText>p 127 \l 5121</w:instrText>
          </w:r>
          <w:r w:rsidRPr="009B52A2">
            <w:rPr>
              <w:rFonts w:ascii="Traditional Arabic" w:hAnsi="Traditional Arabic" w:cs="Traditional Arabic"/>
              <w:sz w:val="28"/>
              <w:szCs w:val="28"/>
              <w:rtl/>
              <w:lang w:val="en-US" w:bidi="ar-DZ"/>
            </w:rPr>
            <w:instrText xml:space="preserve">  </w:instrText>
          </w:r>
          <w:r w:rsidR="009457E5" w:rsidRPr="009B52A2">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D00988">
            <w:rPr>
              <w:rFonts w:ascii="Traditional Arabic" w:hAnsi="Traditional Arabic" w:cs="Traditional Arabic" w:hint="cs"/>
              <w:noProof/>
              <w:sz w:val="28"/>
              <w:szCs w:val="28"/>
              <w:rtl/>
              <w:lang w:val="en-US" w:bidi="ar-DZ"/>
            </w:rPr>
            <w:t>(الكيلاني 2005، 127)</w:t>
          </w:r>
          <w:r w:rsidR="009457E5" w:rsidRPr="009B52A2">
            <w:rPr>
              <w:rFonts w:ascii="Traditional Arabic" w:hAnsi="Traditional Arabic" w:cs="Traditional Arabic"/>
              <w:sz w:val="28"/>
              <w:szCs w:val="28"/>
              <w:rtl/>
              <w:lang w:val="en-US" w:bidi="ar-DZ"/>
            </w:rPr>
            <w:fldChar w:fldCharType="end"/>
          </w:r>
        </w:sdtContent>
      </w:sdt>
      <w:r w:rsidRPr="009B52A2">
        <w:rPr>
          <w:rFonts w:ascii="Traditional Arabic" w:hAnsi="Traditional Arabic" w:cs="Traditional Arabic"/>
          <w:sz w:val="28"/>
          <w:szCs w:val="28"/>
          <w:rtl/>
          <w:lang w:val="en-US" w:bidi="ar-DZ"/>
        </w:rPr>
        <w:t>، و يشير أبو العلا أحمد عبد الفتاح أنه يصل متوسط استهلاك الاكسجين أثناء المباراة</w:t>
      </w:r>
      <w:r>
        <w:rPr>
          <w:rFonts w:ascii="Traditional Arabic" w:hAnsi="Traditional Arabic" w:cs="Traditional Arabic" w:hint="cs"/>
          <w:sz w:val="28"/>
          <w:szCs w:val="28"/>
          <w:rtl/>
          <w:lang w:val="en-US" w:bidi="ar-DZ"/>
        </w:rPr>
        <w:t xml:space="preserve"> يصل</w:t>
      </w:r>
      <w:r w:rsidRPr="009B52A2">
        <w:rPr>
          <w:rFonts w:ascii="Traditional Arabic" w:hAnsi="Traditional Arabic" w:cs="Traditional Arabic"/>
          <w:sz w:val="28"/>
          <w:szCs w:val="28"/>
          <w:rtl/>
          <w:lang w:val="en-US" w:bidi="ar-DZ"/>
        </w:rPr>
        <w:t xml:space="preserve"> الى 70% من </w:t>
      </w:r>
      <w:r w:rsidRPr="007A2C0F">
        <w:rPr>
          <w:rFonts w:ascii="Vijaya" w:hAnsi="Vijaya" w:cs="Vijaya"/>
          <w:sz w:val="28"/>
          <w:szCs w:val="28"/>
          <w:lang w:val="en-US" w:bidi="ar-DZ"/>
        </w:rPr>
        <w:t>VO</w:t>
      </w:r>
      <w:r w:rsidRPr="007A2C0F">
        <w:rPr>
          <w:rFonts w:ascii="Vijaya" w:hAnsi="Vijaya" w:cs="Vijaya"/>
          <w:sz w:val="28"/>
          <w:szCs w:val="28"/>
          <w:vertAlign w:val="subscript"/>
          <w:lang w:val="en-US" w:bidi="ar-DZ"/>
        </w:rPr>
        <w:t>2MAX</w:t>
      </w:r>
      <w:r w:rsidRPr="009B52A2">
        <w:rPr>
          <w:rFonts w:ascii="Traditional Arabic" w:hAnsi="Traditional Arabic" w:cs="Traditional Arabic"/>
          <w:sz w:val="28"/>
          <w:szCs w:val="28"/>
          <w:rtl/>
          <w:lang w:val="en-US" w:bidi="ar-DZ"/>
        </w:rPr>
        <w:t xml:space="preserve"> </w:t>
      </w:r>
      <w:sdt>
        <w:sdtPr>
          <w:rPr>
            <w:rFonts w:ascii="Traditional Arabic" w:hAnsi="Traditional Arabic" w:cs="Traditional Arabic"/>
            <w:sz w:val="28"/>
            <w:szCs w:val="28"/>
            <w:rtl/>
            <w:lang w:val="en-US" w:bidi="ar-DZ"/>
          </w:rPr>
          <w:id w:val="75531071"/>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أبو \</w:instrText>
          </w:r>
          <w:r>
            <w:rPr>
              <w:rFonts w:ascii="Traditional Arabic" w:hAnsi="Traditional Arabic" w:cs="Traditional Arabic" w:hint="cs"/>
              <w:sz w:val="28"/>
              <w:szCs w:val="28"/>
              <w:lang w:val="en-US" w:bidi="ar-DZ"/>
            </w:rPr>
            <w:instrText>p 327 \t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sidRPr="00D00988">
            <w:rPr>
              <w:rFonts w:ascii="Traditional Arabic" w:hAnsi="Traditional Arabic" w:cs="Traditional Arabic" w:hint="cs"/>
              <w:noProof/>
              <w:sz w:val="28"/>
              <w:szCs w:val="28"/>
              <w:rtl/>
              <w:lang w:val="en-US" w:bidi="ar-DZ"/>
            </w:rPr>
            <w:t>(الفتاح 2003، 327)</w:t>
          </w:r>
          <w:r w:rsidR="009457E5">
            <w:rPr>
              <w:rFonts w:ascii="Traditional Arabic" w:hAnsi="Traditional Arabic" w:cs="Traditional Arabic"/>
              <w:sz w:val="28"/>
              <w:szCs w:val="28"/>
              <w:rtl/>
              <w:lang w:val="en-US" w:bidi="ar-DZ"/>
            </w:rPr>
            <w:fldChar w:fldCharType="end"/>
          </w:r>
        </w:sdtContent>
      </w:sdt>
      <w:r w:rsidRPr="009B52A2">
        <w:rPr>
          <w:rFonts w:ascii="Traditional Arabic" w:hAnsi="Traditional Arabic" w:cs="Traditional Arabic"/>
          <w:sz w:val="28"/>
          <w:szCs w:val="28"/>
          <w:rtl/>
          <w:lang w:val="en-US" w:bidi="ar-DZ"/>
        </w:rPr>
        <w:t xml:space="preserve">  و لأن اللاعب</w:t>
      </w:r>
      <w:r w:rsidRPr="009B52A2">
        <w:rPr>
          <w:rFonts w:ascii="Traditional Arabic" w:hAnsi="Traditional Arabic" w:cs="Traditional Arabic" w:hint="cs"/>
          <w:sz w:val="28"/>
          <w:szCs w:val="28"/>
          <w:rtl/>
          <w:lang w:val="en-US" w:bidi="ar-DZ"/>
        </w:rPr>
        <w:t xml:space="preserve"> لا يستطيع استهلاك الاكسجين عند حده الاقصى اثناء المباراة فهو يؤدي عند مستويات اقل متأثرا بالعتبة الفارقة اللاهوائية بحيث يصبح اللاعب أكثر تحملا اذا تم التركيز على تأخير ظهور العتبة الفارقة اللاهوائية </w:t>
      </w:r>
      <w:sdt>
        <w:sdtPr>
          <w:rPr>
            <w:rFonts w:ascii="Traditional Arabic" w:hAnsi="Traditional Arabic" w:cs="Traditional Arabic" w:hint="cs"/>
            <w:sz w:val="28"/>
            <w:szCs w:val="28"/>
            <w:rtl/>
            <w:lang w:val="en-US" w:bidi="ar-DZ"/>
          </w:rPr>
          <w:id w:val="75531085"/>
          <w:citation/>
        </w:sdtPr>
        <w:sdtContent>
          <w:r w:rsidR="009457E5" w:rsidRPr="009B52A2">
            <w:rPr>
              <w:rFonts w:ascii="Traditional Arabic" w:hAnsi="Traditional Arabic" w:cs="Traditional Arabic"/>
              <w:sz w:val="28"/>
              <w:szCs w:val="28"/>
              <w:rtl/>
              <w:lang w:val="en-US" w:bidi="ar-DZ"/>
            </w:rPr>
            <w:fldChar w:fldCharType="begin"/>
          </w:r>
          <w:r w:rsidRPr="009B52A2">
            <w:rPr>
              <w:rFonts w:ascii="Traditional Arabic" w:hAnsi="Traditional Arabic" w:cs="Traditional Arabic"/>
              <w:sz w:val="28"/>
              <w:szCs w:val="28"/>
              <w:rtl/>
              <w:lang w:val="en-US" w:bidi="ar-DZ"/>
            </w:rPr>
            <w:instrText xml:space="preserve"> </w:instrText>
          </w:r>
          <w:r w:rsidRPr="009B52A2">
            <w:rPr>
              <w:rFonts w:ascii="Traditional Arabic" w:hAnsi="Traditional Arabic" w:cs="Traditional Arabic" w:hint="cs"/>
              <w:sz w:val="28"/>
              <w:szCs w:val="28"/>
              <w:lang w:val="en-US" w:bidi="ar-DZ"/>
            </w:rPr>
            <w:instrText>CITATION</w:instrText>
          </w:r>
          <w:r w:rsidRPr="009B52A2">
            <w:rPr>
              <w:rFonts w:ascii="Traditional Arabic" w:hAnsi="Traditional Arabic" w:cs="Traditional Arabic" w:hint="cs"/>
              <w:sz w:val="28"/>
              <w:szCs w:val="28"/>
              <w:rtl/>
              <w:lang w:val="en-US" w:bidi="ar-DZ"/>
            </w:rPr>
            <w:instrText xml:space="preserve"> سلا04 \</w:instrText>
          </w:r>
          <w:r w:rsidRPr="009B52A2">
            <w:rPr>
              <w:rFonts w:ascii="Traditional Arabic" w:hAnsi="Traditional Arabic" w:cs="Traditional Arabic" w:hint="cs"/>
              <w:sz w:val="28"/>
              <w:szCs w:val="28"/>
              <w:lang w:val="en-US" w:bidi="ar-DZ"/>
            </w:rPr>
            <w:instrText>p 79 \l 5121</w:instrText>
          </w:r>
          <w:r w:rsidRPr="009B52A2">
            <w:rPr>
              <w:rFonts w:ascii="Traditional Arabic" w:hAnsi="Traditional Arabic" w:cs="Traditional Arabic" w:hint="cs"/>
              <w:sz w:val="28"/>
              <w:szCs w:val="28"/>
              <w:rtl/>
              <w:lang w:val="en-US" w:bidi="ar-DZ"/>
            </w:rPr>
            <w:instrText xml:space="preserve"> </w:instrText>
          </w:r>
          <w:r w:rsidRPr="009B52A2">
            <w:rPr>
              <w:rFonts w:ascii="Traditional Arabic" w:hAnsi="Traditional Arabic" w:cs="Traditional Arabic"/>
              <w:sz w:val="28"/>
              <w:szCs w:val="28"/>
              <w:rtl/>
              <w:lang w:val="en-US" w:bidi="ar-DZ"/>
            </w:rPr>
            <w:instrText xml:space="preserve"> </w:instrText>
          </w:r>
          <w:r w:rsidR="009457E5" w:rsidRPr="009B52A2">
            <w:rPr>
              <w:rFonts w:ascii="Traditional Arabic" w:hAnsi="Traditional Arabic" w:cs="Traditional Arabic"/>
              <w:sz w:val="28"/>
              <w:szCs w:val="28"/>
              <w:rtl/>
              <w:lang w:val="en-US" w:bidi="ar-DZ"/>
            </w:rPr>
            <w:fldChar w:fldCharType="separate"/>
          </w:r>
          <w:r w:rsidRPr="00D00988">
            <w:rPr>
              <w:rFonts w:ascii="Traditional Arabic" w:hAnsi="Traditional Arabic" w:cs="Traditional Arabic" w:hint="cs"/>
              <w:noProof/>
              <w:sz w:val="28"/>
              <w:szCs w:val="28"/>
              <w:rtl/>
              <w:lang w:val="en-US" w:bidi="ar-DZ"/>
            </w:rPr>
            <w:t>(سلام، 2004، 79)</w:t>
          </w:r>
          <w:r w:rsidR="009457E5" w:rsidRPr="009B52A2">
            <w:rPr>
              <w:rFonts w:ascii="Traditional Arabic" w:hAnsi="Traditional Arabic" w:cs="Traditional Arabic"/>
              <w:sz w:val="28"/>
              <w:szCs w:val="28"/>
              <w:rtl/>
              <w:lang w:val="en-US" w:bidi="ar-DZ"/>
            </w:rPr>
            <w:fldChar w:fldCharType="end"/>
          </w:r>
        </w:sdtContent>
      </w:sdt>
      <w:r w:rsidRPr="009B52A2">
        <w:rPr>
          <w:rFonts w:ascii="Traditional Arabic" w:hAnsi="Traditional Arabic" w:cs="Traditional Arabic" w:hint="cs"/>
          <w:sz w:val="28"/>
          <w:szCs w:val="28"/>
          <w:rtl/>
          <w:lang w:val="en-US" w:bidi="ar-DZ"/>
        </w:rPr>
        <w:t xml:space="preserve"> و هذا يعني أن تنمية المستهلك الاقصى الاكسجيني و العتبة الفارقة اللاهوائية لهما اهمية كبيرة لدى لاعب كرة القدم.</w:t>
      </w:r>
    </w:p>
    <w:p w:rsidR="002C438A" w:rsidRPr="009B52A2" w:rsidRDefault="002C438A" w:rsidP="002C438A">
      <w:pPr>
        <w:bidi/>
        <w:spacing w:line="312" w:lineRule="auto"/>
        <w:rPr>
          <w:rFonts w:ascii="Traditional Arabic" w:hAnsi="Traditional Arabic" w:cs="Traditional Arabic"/>
          <w:sz w:val="28"/>
          <w:szCs w:val="28"/>
          <w:rtl/>
          <w:lang w:val="en-US" w:bidi="ar-DZ"/>
        </w:rPr>
      </w:pPr>
      <w:r w:rsidRPr="009B52A2">
        <w:rPr>
          <w:rFonts w:ascii="Traditional Arabic" w:hAnsi="Traditional Arabic" w:cs="Traditional Arabic" w:hint="cs"/>
          <w:sz w:val="28"/>
          <w:szCs w:val="28"/>
          <w:rtl/>
          <w:lang w:val="en-US" w:bidi="ar-DZ"/>
        </w:rPr>
        <w:t>و يشير أبو العلا احمد عبد الفتاح أن التدريب الهوائي يمكن تقسيمه الى ثلاث مكونات متداخلة و هي:</w:t>
      </w:r>
    </w:p>
    <w:p w:rsidR="002C438A" w:rsidRPr="009B52A2" w:rsidRDefault="002C438A" w:rsidP="002C438A">
      <w:pPr>
        <w:pStyle w:val="Paragraphedeliste"/>
        <w:numPr>
          <w:ilvl w:val="0"/>
          <w:numId w:val="34"/>
        </w:numPr>
        <w:bidi/>
        <w:spacing w:after="0" w:line="312" w:lineRule="auto"/>
        <w:jc w:val="lowKashida"/>
        <w:rPr>
          <w:rFonts w:ascii="Traditional Arabic" w:hAnsi="Traditional Arabic" w:cs="Traditional Arabic"/>
          <w:sz w:val="28"/>
          <w:szCs w:val="28"/>
          <w:lang w:val="en-US" w:bidi="ar-DZ"/>
        </w:rPr>
      </w:pPr>
      <w:proofErr w:type="gramStart"/>
      <w:r w:rsidRPr="009B52A2">
        <w:rPr>
          <w:rFonts w:ascii="Traditional Arabic" w:hAnsi="Traditional Arabic" w:cs="Traditional Arabic" w:hint="cs"/>
          <w:sz w:val="28"/>
          <w:szCs w:val="28"/>
          <w:rtl/>
          <w:lang w:val="en-US" w:bidi="ar-DZ"/>
        </w:rPr>
        <w:t>تدريب</w:t>
      </w:r>
      <w:proofErr w:type="gramEnd"/>
      <w:r w:rsidRPr="009B52A2">
        <w:rPr>
          <w:rFonts w:ascii="Traditional Arabic" w:hAnsi="Traditional Arabic" w:cs="Traditional Arabic" w:hint="cs"/>
          <w:sz w:val="28"/>
          <w:szCs w:val="28"/>
          <w:rtl/>
          <w:lang w:val="en-US" w:bidi="ar-DZ"/>
        </w:rPr>
        <w:t xml:space="preserve"> الاستشفاء.</w:t>
      </w:r>
    </w:p>
    <w:p w:rsidR="002C438A" w:rsidRPr="009B52A2" w:rsidRDefault="002C438A" w:rsidP="002C438A">
      <w:pPr>
        <w:pStyle w:val="Paragraphedeliste"/>
        <w:numPr>
          <w:ilvl w:val="0"/>
          <w:numId w:val="34"/>
        </w:numPr>
        <w:bidi/>
        <w:spacing w:after="0" w:line="312" w:lineRule="auto"/>
        <w:jc w:val="lowKashida"/>
        <w:rPr>
          <w:rFonts w:ascii="Traditional Arabic" w:hAnsi="Traditional Arabic" w:cs="Traditional Arabic"/>
          <w:sz w:val="28"/>
          <w:szCs w:val="28"/>
          <w:lang w:val="en-US" w:bidi="ar-DZ"/>
        </w:rPr>
      </w:pPr>
      <w:r w:rsidRPr="009B52A2">
        <w:rPr>
          <w:rFonts w:ascii="Traditional Arabic" w:hAnsi="Traditional Arabic" w:cs="Traditional Arabic" w:hint="cs"/>
          <w:sz w:val="28"/>
          <w:szCs w:val="28"/>
          <w:rtl/>
          <w:lang w:val="en-US" w:bidi="ar-DZ"/>
        </w:rPr>
        <w:t>تدريب هوائي منخفض الشدة.</w:t>
      </w:r>
    </w:p>
    <w:p w:rsidR="00016A43" w:rsidRDefault="002C438A" w:rsidP="00024C78">
      <w:pPr>
        <w:pStyle w:val="Paragraphedeliste"/>
        <w:numPr>
          <w:ilvl w:val="0"/>
          <w:numId w:val="34"/>
        </w:numPr>
        <w:bidi/>
        <w:spacing w:after="0" w:line="312" w:lineRule="auto"/>
        <w:jc w:val="lowKashida"/>
        <w:rPr>
          <w:rFonts w:ascii="Traditional Arabic" w:hAnsi="Traditional Arabic" w:cs="Traditional Arabic"/>
          <w:sz w:val="28"/>
          <w:szCs w:val="28"/>
          <w:lang w:val="en-US" w:bidi="ar-DZ"/>
        </w:rPr>
      </w:pPr>
      <w:r w:rsidRPr="009B52A2">
        <w:rPr>
          <w:rFonts w:ascii="Traditional Arabic" w:hAnsi="Traditional Arabic" w:cs="Traditional Arabic" w:hint="cs"/>
          <w:sz w:val="28"/>
          <w:szCs w:val="28"/>
          <w:rtl/>
          <w:lang w:val="en-US" w:bidi="ar-DZ"/>
        </w:rPr>
        <w:t>تدريب هوائي مرتفع الشدة.</w:t>
      </w:r>
    </w:p>
    <w:p w:rsidR="00024C78" w:rsidRDefault="00024C78" w:rsidP="00024C78">
      <w:pPr>
        <w:bidi/>
        <w:spacing w:line="312" w:lineRule="auto"/>
        <w:ind w:left="0"/>
        <w:rPr>
          <w:rFonts w:ascii="Traditional Arabic" w:hAnsi="Traditional Arabic" w:cs="Traditional Arabic"/>
          <w:sz w:val="28"/>
          <w:szCs w:val="28"/>
          <w:rtl/>
          <w:lang w:val="en-US" w:bidi="ar-DZ"/>
        </w:rPr>
      </w:pPr>
      <w:r w:rsidRPr="00024C78">
        <w:rPr>
          <w:rFonts w:ascii="Traditional Arabic" w:hAnsi="Traditional Arabic" w:cs="Traditional Arabic" w:hint="cs"/>
          <w:sz w:val="28"/>
          <w:szCs w:val="28"/>
          <w:rtl/>
          <w:lang w:val="en-US" w:bidi="ar-DZ"/>
        </w:rPr>
        <w:lastRenderedPageBreak/>
        <w:t>أثناء تدريب الاستشفاء يؤدي اللاعب أنشطة بدنية خفيفة مثل الهرولة منخفضة الشدة،و يمكن ان يؤدى هذا التدريب في اليوم الذي يلي المباراة أو في اليوم الذي يلي جرعة التدريب الشديدة لمساعدة اللاعبين على العودة الى حالتهم البدنية العادية،كما يستخدم أيضا لتجنب اللاعبين أن يصبحوا في حالة تدريب زائد نتيجة زيادة جرعات التدريب أو ازدحام جدول المباريات.</w:t>
      </w:r>
    </w:p>
    <w:p w:rsidR="00024C78" w:rsidRPr="00024C78" w:rsidRDefault="00024C78" w:rsidP="00024C78">
      <w:pPr>
        <w:bidi/>
        <w:spacing w:line="312" w:lineRule="auto"/>
        <w:ind w:left="0"/>
        <w:rPr>
          <w:rFonts w:ascii="Traditional Arabic" w:hAnsi="Traditional Arabic" w:cs="Traditional Arabic"/>
          <w:sz w:val="28"/>
          <w:szCs w:val="28"/>
          <w:rtl/>
          <w:lang w:val="en-US" w:bidi="ar-DZ"/>
        </w:rPr>
      </w:pPr>
      <w:r w:rsidRPr="00024C78">
        <w:rPr>
          <w:rFonts w:ascii="Traditional Arabic" w:hAnsi="Traditional Arabic" w:cs="Traditional Arabic" w:hint="cs"/>
          <w:sz w:val="28"/>
          <w:szCs w:val="28"/>
          <w:rtl/>
          <w:lang w:val="en-US" w:bidi="ar-DZ"/>
        </w:rPr>
        <w:t>و يهدف التدريب الهوائي منخفض  الى زيادة الشعيرات الدموية و فاعلية الاكسدة بالعضلات (العوامل الطرفية) و هذه الوظائف تحسن من التحمل.</w:t>
      </w:r>
    </w:p>
    <w:p w:rsidR="00024C78" w:rsidRPr="00024C78" w:rsidRDefault="00024C78" w:rsidP="00024C78">
      <w:pPr>
        <w:bidi/>
        <w:spacing w:line="312" w:lineRule="auto"/>
        <w:ind w:left="0"/>
        <w:rPr>
          <w:rFonts w:ascii="Traditional Arabic" w:hAnsi="Traditional Arabic" w:cs="Traditional Arabic"/>
          <w:sz w:val="28"/>
          <w:szCs w:val="28"/>
          <w:rtl/>
          <w:lang w:val="en-US" w:bidi="ar-DZ"/>
        </w:rPr>
      </w:pPr>
      <w:r w:rsidRPr="00024C78">
        <w:rPr>
          <w:rFonts w:ascii="Traditional Arabic" w:hAnsi="Traditional Arabic" w:cs="Traditional Arabic" w:hint="cs"/>
          <w:sz w:val="28"/>
          <w:szCs w:val="28"/>
          <w:rtl/>
          <w:lang w:val="en-US" w:bidi="ar-DZ"/>
        </w:rPr>
        <w:t>و يهدف التدريب الهوائي مرتفع الشدة الى تحسين العوامل المركزية مثل سعة الضخ لعضلة القلب التي ترتبط بدرجة كبيرة بالحد الاقصى لاستهلاك الاكسجين،و هذا يحسن من مقدرة اللاعبين على اداء فترات لعب عالية الشدة لمدة طويلة خلال المباراة.</w:t>
      </w:r>
      <w:sdt>
        <w:sdtPr>
          <w:rPr>
            <w:rFonts w:hint="cs"/>
            <w:rtl/>
            <w:lang w:val="en-US" w:bidi="ar-DZ"/>
          </w:rPr>
          <w:id w:val="75531098"/>
          <w:citation/>
        </w:sdtPr>
        <w:sdtContent>
          <w:r w:rsidR="009457E5" w:rsidRPr="00024C78">
            <w:rPr>
              <w:rFonts w:ascii="Traditional Arabic" w:hAnsi="Traditional Arabic" w:cs="Traditional Arabic"/>
              <w:sz w:val="28"/>
              <w:szCs w:val="28"/>
              <w:rtl/>
              <w:lang w:val="en-US" w:bidi="ar-DZ"/>
            </w:rPr>
            <w:fldChar w:fldCharType="begin"/>
          </w:r>
          <w:r w:rsidRPr="00024C78">
            <w:rPr>
              <w:rFonts w:ascii="Traditional Arabic" w:hAnsi="Traditional Arabic" w:cs="Traditional Arabic"/>
              <w:sz w:val="28"/>
              <w:szCs w:val="28"/>
              <w:rtl/>
              <w:lang w:val="en-US" w:bidi="ar-DZ"/>
            </w:rPr>
            <w:instrText xml:space="preserve"> </w:instrText>
          </w:r>
          <w:r w:rsidRPr="00024C78">
            <w:rPr>
              <w:rFonts w:ascii="Traditional Arabic" w:hAnsi="Traditional Arabic" w:cs="Traditional Arabic" w:hint="cs"/>
              <w:sz w:val="28"/>
              <w:szCs w:val="28"/>
              <w:lang w:val="en-US" w:bidi="ar-DZ"/>
            </w:rPr>
            <w:instrText>CITATION</w:instrText>
          </w:r>
          <w:r w:rsidRPr="00024C78">
            <w:rPr>
              <w:rFonts w:ascii="Traditional Arabic" w:hAnsi="Traditional Arabic" w:cs="Traditional Arabic" w:hint="cs"/>
              <w:sz w:val="28"/>
              <w:szCs w:val="28"/>
              <w:rtl/>
              <w:lang w:val="en-US" w:bidi="ar-DZ"/>
            </w:rPr>
            <w:instrText xml:space="preserve"> أبو \</w:instrText>
          </w:r>
          <w:r w:rsidRPr="00024C78">
            <w:rPr>
              <w:rFonts w:ascii="Traditional Arabic" w:hAnsi="Traditional Arabic" w:cs="Traditional Arabic" w:hint="cs"/>
              <w:sz w:val="28"/>
              <w:szCs w:val="28"/>
              <w:lang w:val="en-US" w:bidi="ar-DZ"/>
            </w:rPr>
            <w:instrText>p 228-229 \t  \l 5121</w:instrText>
          </w:r>
          <w:r w:rsidRPr="00024C78">
            <w:rPr>
              <w:rFonts w:ascii="Traditional Arabic" w:hAnsi="Traditional Arabic" w:cs="Traditional Arabic" w:hint="cs"/>
              <w:sz w:val="28"/>
              <w:szCs w:val="28"/>
              <w:rtl/>
              <w:lang w:val="en-US" w:bidi="ar-DZ"/>
            </w:rPr>
            <w:instrText xml:space="preserve"> </w:instrText>
          </w:r>
          <w:r w:rsidRPr="00024C78">
            <w:rPr>
              <w:rFonts w:ascii="Traditional Arabic" w:hAnsi="Traditional Arabic" w:cs="Traditional Arabic"/>
              <w:sz w:val="28"/>
              <w:szCs w:val="28"/>
              <w:rtl/>
              <w:lang w:val="en-US" w:bidi="ar-DZ"/>
            </w:rPr>
            <w:instrText xml:space="preserve"> </w:instrText>
          </w:r>
          <w:r w:rsidR="009457E5" w:rsidRPr="00024C78">
            <w:rPr>
              <w:rFonts w:ascii="Traditional Arabic" w:hAnsi="Traditional Arabic" w:cs="Traditional Arabic"/>
              <w:sz w:val="28"/>
              <w:szCs w:val="28"/>
              <w:rtl/>
              <w:lang w:val="en-US" w:bidi="ar-DZ"/>
            </w:rPr>
            <w:fldChar w:fldCharType="separate"/>
          </w:r>
          <w:r w:rsidRPr="00024C78">
            <w:rPr>
              <w:rFonts w:ascii="Traditional Arabic" w:hAnsi="Traditional Arabic" w:cs="Traditional Arabic"/>
              <w:noProof/>
              <w:sz w:val="28"/>
              <w:szCs w:val="28"/>
              <w:rtl/>
              <w:lang w:val="en-US" w:bidi="ar-DZ"/>
            </w:rPr>
            <w:t xml:space="preserve"> </w:t>
          </w:r>
          <w:r w:rsidRPr="00024C78">
            <w:rPr>
              <w:rFonts w:ascii="Traditional Arabic" w:hAnsi="Traditional Arabic" w:cs="Traditional Arabic" w:hint="cs"/>
              <w:noProof/>
              <w:sz w:val="28"/>
              <w:szCs w:val="28"/>
              <w:rtl/>
              <w:lang w:val="en-US" w:bidi="ar-DZ"/>
            </w:rPr>
            <w:t>(الفتاح 2003، 228-229)</w:t>
          </w:r>
          <w:r w:rsidR="009457E5" w:rsidRPr="00024C78">
            <w:rPr>
              <w:rFonts w:ascii="Traditional Arabic" w:hAnsi="Traditional Arabic" w:cs="Traditional Arabic"/>
              <w:sz w:val="28"/>
              <w:szCs w:val="28"/>
              <w:rtl/>
              <w:lang w:val="en-US" w:bidi="ar-DZ"/>
            </w:rPr>
            <w:fldChar w:fldCharType="end"/>
          </w:r>
        </w:sdtContent>
      </w:sdt>
      <w:r w:rsidRPr="00024C78">
        <w:rPr>
          <w:rFonts w:ascii="Traditional Arabic" w:hAnsi="Traditional Arabic" w:cs="Traditional Arabic" w:hint="cs"/>
          <w:sz w:val="28"/>
          <w:szCs w:val="28"/>
          <w:rtl/>
          <w:lang w:val="en-US" w:bidi="ar-DZ"/>
        </w:rPr>
        <w:t>.</w:t>
      </w:r>
    </w:p>
    <w:p w:rsidR="00024C78" w:rsidRPr="00024C78" w:rsidRDefault="00024C78" w:rsidP="00024C78">
      <w:pPr>
        <w:bidi/>
        <w:spacing w:line="312" w:lineRule="auto"/>
        <w:ind w:left="0"/>
        <w:rPr>
          <w:rFonts w:ascii="Traditional Arabic" w:hAnsi="Traditional Arabic" w:cs="Traditional Arabic"/>
          <w:sz w:val="28"/>
          <w:szCs w:val="28"/>
          <w:rtl/>
          <w:lang w:val="en-US" w:bidi="ar-DZ"/>
        </w:rPr>
      </w:pPr>
      <w:r w:rsidRPr="00024C78">
        <w:rPr>
          <w:rFonts w:ascii="Traditional Arabic" w:hAnsi="Traditional Arabic" w:cs="Traditional Arabic"/>
          <w:sz w:val="28"/>
          <w:szCs w:val="28"/>
          <w:rtl/>
          <w:lang w:val="en-US" w:bidi="ar-DZ"/>
        </w:rPr>
        <w:t xml:space="preserve">كما يرى </w:t>
      </w:r>
      <w:r w:rsidRPr="00024C78">
        <w:rPr>
          <w:rFonts w:ascii="Vijaya" w:hAnsi="Vijaya" w:cs="Vijaya"/>
          <w:sz w:val="28"/>
          <w:szCs w:val="28"/>
          <w:lang w:val="en-US" w:bidi="ar-DZ"/>
        </w:rPr>
        <w:t>Bangsbo</w:t>
      </w:r>
      <w:r w:rsidRPr="00024C78">
        <w:rPr>
          <w:rFonts w:ascii="Vijaya" w:hAnsi="Vijaya" w:cs="Vijaya"/>
          <w:sz w:val="28"/>
          <w:szCs w:val="28"/>
          <w:rtl/>
          <w:lang w:val="en-US" w:bidi="ar-DZ"/>
        </w:rPr>
        <w:t>1994</w:t>
      </w:r>
      <w:r w:rsidRPr="00024C78">
        <w:rPr>
          <w:rFonts w:ascii="Traditional Arabic" w:hAnsi="Traditional Arabic" w:cs="Traditional Arabic"/>
          <w:sz w:val="28"/>
          <w:szCs w:val="28"/>
          <w:rtl/>
          <w:lang w:val="en-US" w:bidi="ar-DZ"/>
        </w:rPr>
        <w:t xml:space="preserve"> م أن تنمية التحمل العام (التحمل الدوري التنفسي) يكون بسرعة تفوق 50%من السرعة الهوائية القصوى(</w:t>
      </w:r>
      <w:r w:rsidRPr="00024C78">
        <w:rPr>
          <w:rFonts w:ascii="Vijaya" w:hAnsi="Vijaya" w:cs="Vijaya"/>
          <w:sz w:val="28"/>
          <w:szCs w:val="28"/>
          <w:lang w:val="en-US" w:bidi="ar-DZ"/>
        </w:rPr>
        <w:t>VMA</w:t>
      </w:r>
      <w:r w:rsidRPr="00024C78">
        <w:rPr>
          <w:rFonts w:ascii="Traditional Arabic" w:hAnsi="Traditional Arabic" w:cs="Traditional Arabic"/>
          <w:sz w:val="28"/>
          <w:szCs w:val="28"/>
          <w:rtl/>
          <w:lang w:val="en-US" w:bidi="ar-DZ"/>
        </w:rPr>
        <w:t xml:space="preserve"> أو </w:t>
      </w:r>
      <w:r w:rsidRPr="00024C78">
        <w:rPr>
          <w:rFonts w:ascii="Vijaya" w:hAnsi="Vijaya" w:cs="Vijaya"/>
          <w:sz w:val="28"/>
          <w:szCs w:val="28"/>
          <w:lang w:val="en-US" w:bidi="ar-DZ"/>
        </w:rPr>
        <w:t>vVO2max</w:t>
      </w:r>
      <w:r w:rsidRPr="00024C78">
        <w:rPr>
          <w:rFonts w:ascii="Traditional Arabic" w:hAnsi="Traditional Arabic" w:cs="Traditional Arabic"/>
          <w:sz w:val="28"/>
          <w:szCs w:val="28"/>
          <w:rtl/>
          <w:lang w:val="en-US" w:bidi="ar-DZ"/>
        </w:rPr>
        <w:t>)</w:t>
      </w:r>
      <w:sdt>
        <w:sdtPr>
          <w:rPr>
            <w:rFonts w:ascii="Vijaya" w:hAnsi="Vijaya" w:cs="Vijaya"/>
            <w:rtl/>
            <w:lang w:val="en-US" w:bidi="ar-DZ"/>
          </w:rPr>
          <w:id w:val="93826834"/>
          <w:citation/>
        </w:sdtPr>
        <w:sdtContent>
          <w:r w:rsidR="009457E5" w:rsidRPr="00024C78">
            <w:rPr>
              <w:rFonts w:ascii="Vijaya" w:hAnsi="Vijaya" w:cs="Vijaya"/>
              <w:sz w:val="28"/>
              <w:szCs w:val="28"/>
              <w:rtl/>
              <w:lang w:val="en-US" w:bidi="ar-DZ"/>
            </w:rPr>
            <w:fldChar w:fldCharType="begin"/>
          </w:r>
          <w:r w:rsidRPr="00024C78">
            <w:rPr>
              <w:rFonts w:ascii="Vijaya" w:hAnsi="Vijaya" w:cs="Vijaya"/>
              <w:sz w:val="28"/>
              <w:szCs w:val="28"/>
              <w:lang w:bidi="ar-DZ"/>
            </w:rPr>
            <w:instrText xml:space="preserve"> CITATION Ban941 \l 1036 </w:instrText>
          </w:r>
          <w:r w:rsidR="009457E5" w:rsidRPr="00024C78">
            <w:rPr>
              <w:rFonts w:ascii="Vijaya" w:hAnsi="Vijaya" w:cs="Vijaya"/>
              <w:sz w:val="28"/>
              <w:szCs w:val="28"/>
              <w:rtl/>
              <w:lang w:val="en-US" w:bidi="ar-DZ"/>
            </w:rPr>
            <w:fldChar w:fldCharType="separate"/>
          </w:r>
          <w:r w:rsidRPr="00024C78">
            <w:rPr>
              <w:rFonts w:ascii="Vijaya" w:hAnsi="Vijaya" w:cs="Vijaya"/>
              <w:noProof/>
              <w:sz w:val="28"/>
              <w:szCs w:val="28"/>
              <w:lang w:bidi="ar-DZ"/>
            </w:rPr>
            <w:t xml:space="preserve"> (Bangsbo.J 1994)</w:t>
          </w:r>
          <w:r w:rsidR="009457E5" w:rsidRPr="00024C78">
            <w:rPr>
              <w:rFonts w:ascii="Vijaya" w:hAnsi="Vijaya" w:cs="Vijaya"/>
              <w:sz w:val="28"/>
              <w:szCs w:val="28"/>
              <w:rtl/>
              <w:lang w:val="en-US" w:bidi="ar-DZ"/>
            </w:rPr>
            <w:fldChar w:fldCharType="end"/>
          </w:r>
        </w:sdtContent>
      </w:sdt>
      <w:r w:rsidRPr="00024C78">
        <w:rPr>
          <w:rFonts w:ascii="Traditional Arabic" w:hAnsi="Traditional Arabic" w:cs="Traditional Arabic"/>
          <w:sz w:val="28"/>
          <w:szCs w:val="28"/>
          <w:rtl/>
          <w:lang w:val="en-US" w:bidi="ar-DZ"/>
        </w:rPr>
        <w:t>.و يرى الباحث أن تدريب القدرة الهوائية للاعب كرة القدم يعتمد على تدريب السعة الهوائية( تأخير العتبة الفارقة اللاهوائية) بنسبة كبيرة من تدريب التحمل العام(تحمل الدوري التنفسي)  لتكون أكبر نسبة من المستهلك الاقصى الأكسجيني و بالتالي امتلاك اللاعب مساحة أكبر لإنتاج الطاقة الهوائية.و يرى مجيد مولى أن زيادة فترة التدريب بالنسبة للوحدة التدريبية الواحدة( طول الفترة من ساعة الى ساعت</w:t>
      </w:r>
      <w:r w:rsidRPr="00024C78">
        <w:rPr>
          <w:rFonts w:ascii="Traditional Arabic" w:hAnsi="Traditional Arabic" w:cs="Traditional Arabic" w:hint="cs"/>
          <w:sz w:val="28"/>
          <w:szCs w:val="28"/>
          <w:rtl/>
          <w:lang w:val="en-US" w:bidi="ar-DZ"/>
        </w:rPr>
        <w:t>ي</w:t>
      </w:r>
      <w:r w:rsidRPr="00024C78">
        <w:rPr>
          <w:rFonts w:ascii="Traditional Arabic" w:hAnsi="Traditional Arabic" w:cs="Traditional Arabic"/>
          <w:sz w:val="28"/>
          <w:szCs w:val="28"/>
          <w:rtl/>
          <w:lang w:val="en-US" w:bidi="ar-DZ"/>
        </w:rPr>
        <w:t xml:space="preserve">ن) مع مراعاة الاحتفاظ بثبات شدة و حمل التدريب،بالإضافة إلى زيادة </w:t>
      </w:r>
      <w:r w:rsidRPr="00024C78">
        <w:rPr>
          <w:rFonts w:ascii="Traditional Arabic" w:hAnsi="Traditional Arabic" w:cs="Traditional Arabic" w:hint="cs"/>
          <w:sz w:val="28"/>
          <w:szCs w:val="28"/>
          <w:rtl/>
          <w:lang w:val="en-US" w:bidi="ar-DZ"/>
        </w:rPr>
        <w:t>مرات التدريب في الاسبوع الواحد      (من 3-6مرات أسبوعيا) مع تقصير فترات الراحة بين مختلف التمرينات التي تؤدى في الوحدة التدريبية الواحدة.فإن لاعب كرة القدم يحتاج إلى تطوير الطاقة الهوائية لتكون خلفية جيدة لتسهيل إنتاج الطاقة اللاهوائية.</w:t>
      </w:r>
      <w:sdt>
        <w:sdtPr>
          <w:rPr>
            <w:rFonts w:hint="cs"/>
            <w:rtl/>
            <w:lang w:val="en-US" w:bidi="ar-DZ"/>
          </w:rPr>
          <w:id w:val="146210237"/>
          <w:citation/>
        </w:sdtPr>
        <w:sdtContent>
          <w:r w:rsidR="009457E5" w:rsidRPr="00024C78">
            <w:rPr>
              <w:rFonts w:ascii="Traditional Arabic" w:hAnsi="Traditional Arabic" w:cs="Traditional Arabic"/>
              <w:sz w:val="28"/>
              <w:szCs w:val="28"/>
              <w:rtl/>
              <w:lang w:val="en-US" w:bidi="ar-DZ"/>
            </w:rPr>
            <w:fldChar w:fldCharType="begin"/>
          </w:r>
          <w:r w:rsidRPr="00024C78">
            <w:rPr>
              <w:rFonts w:ascii="Traditional Arabic" w:hAnsi="Traditional Arabic" w:cs="Traditional Arabic"/>
              <w:sz w:val="28"/>
              <w:szCs w:val="28"/>
              <w:rtl/>
              <w:lang w:val="en-US" w:bidi="ar-DZ"/>
            </w:rPr>
            <w:instrText xml:space="preserve"> </w:instrText>
          </w:r>
          <w:r w:rsidRPr="00024C78">
            <w:rPr>
              <w:rFonts w:ascii="Traditional Arabic" w:hAnsi="Traditional Arabic" w:cs="Traditional Arabic" w:hint="cs"/>
              <w:sz w:val="28"/>
              <w:szCs w:val="28"/>
              <w:lang w:val="en-US" w:bidi="ar-DZ"/>
            </w:rPr>
            <w:instrText>CITATION</w:instrText>
          </w:r>
          <w:r w:rsidRPr="00024C78">
            <w:rPr>
              <w:rFonts w:ascii="Traditional Arabic" w:hAnsi="Traditional Arabic" w:cs="Traditional Arabic" w:hint="cs"/>
              <w:sz w:val="28"/>
              <w:szCs w:val="28"/>
              <w:rtl/>
              <w:lang w:val="en-US" w:bidi="ar-DZ"/>
            </w:rPr>
            <w:instrText xml:space="preserve"> الم99 \</w:instrText>
          </w:r>
          <w:r w:rsidRPr="00024C78">
            <w:rPr>
              <w:rFonts w:ascii="Traditional Arabic" w:hAnsi="Traditional Arabic" w:cs="Traditional Arabic" w:hint="cs"/>
              <w:sz w:val="28"/>
              <w:szCs w:val="28"/>
              <w:lang w:val="en-US" w:bidi="ar-DZ"/>
            </w:rPr>
            <w:instrText>p 214 \t  \l 5121</w:instrText>
          </w:r>
          <w:r w:rsidRPr="00024C78">
            <w:rPr>
              <w:rFonts w:ascii="Traditional Arabic" w:hAnsi="Traditional Arabic" w:cs="Traditional Arabic" w:hint="cs"/>
              <w:sz w:val="28"/>
              <w:szCs w:val="28"/>
              <w:rtl/>
              <w:lang w:val="en-US" w:bidi="ar-DZ"/>
            </w:rPr>
            <w:instrText xml:space="preserve"> </w:instrText>
          </w:r>
          <w:r w:rsidRPr="00024C78">
            <w:rPr>
              <w:rFonts w:ascii="Traditional Arabic" w:hAnsi="Traditional Arabic" w:cs="Traditional Arabic"/>
              <w:sz w:val="28"/>
              <w:szCs w:val="28"/>
              <w:rtl/>
              <w:lang w:val="en-US" w:bidi="ar-DZ"/>
            </w:rPr>
            <w:instrText xml:space="preserve"> </w:instrText>
          </w:r>
          <w:r w:rsidR="009457E5" w:rsidRPr="00024C78">
            <w:rPr>
              <w:rFonts w:ascii="Traditional Arabic" w:hAnsi="Traditional Arabic" w:cs="Traditional Arabic"/>
              <w:sz w:val="28"/>
              <w:szCs w:val="28"/>
              <w:rtl/>
              <w:lang w:val="en-US" w:bidi="ar-DZ"/>
            </w:rPr>
            <w:fldChar w:fldCharType="separate"/>
          </w:r>
          <w:r w:rsidRPr="00024C78">
            <w:rPr>
              <w:rFonts w:ascii="Traditional Arabic" w:hAnsi="Traditional Arabic" w:cs="Traditional Arabic"/>
              <w:noProof/>
              <w:sz w:val="28"/>
              <w:szCs w:val="28"/>
              <w:rtl/>
              <w:lang w:val="en-US" w:bidi="ar-DZ"/>
            </w:rPr>
            <w:t xml:space="preserve"> </w:t>
          </w:r>
          <w:r w:rsidRPr="00024C78">
            <w:rPr>
              <w:rFonts w:ascii="Traditional Arabic" w:hAnsi="Traditional Arabic" w:cs="Traditional Arabic" w:hint="cs"/>
              <w:noProof/>
              <w:sz w:val="28"/>
              <w:szCs w:val="28"/>
              <w:rtl/>
              <w:lang w:val="en-US" w:bidi="ar-DZ"/>
            </w:rPr>
            <w:t>(المولى 1999، 214)</w:t>
          </w:r>
          <w:r w:rsidR="009457E5" w:rsidRPr="00024C78">
            <w:rPr>
              <w:rFonts w:ascii="Traditional Arabic" w:hAnsi="Traditional Arabic" w:cs="Traditional Arabic"/>
              <w:sz w:val="28"/>
              <w:szCs w:val="28"/>
              <w:rtl/>
              <w:lang w:val="en-US" w:bidi="ar-DZ"/>
            </w:rPr>
            <w:fldChar w:fldCharType="end"/>
          </w:r>
        </w:sdtContent>
      </w:sdt>
      <w:r w:rsidRPr="00024C78">
        <w:rPr>
          <w:rFonts w:ascii="Traditional Arabic" w:hAnsi="Traditional Arabic" w:cs="Traditional Arabic" w:hint="cs"/>
          <w:sz w:val="28"/>
          <w:szCs w:val="28"/>
          <w:rtl/>
          <w:lang w:val="en-US" w:bidi="ar-DZ"/>
        </w:rPr>
        <w:t>.</w:t>
      </w:r>
    </w:p>
    <w:p w:rsidR="00024C78" w:rsidRDefault="00024C78" w:rsidP="00024C78">
      <w:pPr>
        <w:bidi/>
        <w:spacing w:line="312" w:lineRule="auto"/>
        <w:rPr>
          <w:rFonts w:ascii="Traditional Arabic" w:hAnsi="Traditional Arabic" w:cs="Traditional Arabic"/>
          <w:b/>
          <w:bCs/>
          <w:sz w:val="32"/>
          <w:szCs w:val="32"/>
        </w:rPr>
      </w:pPr>
      <w:r>
        <w:rPr>
          <w:rFonts w:ascii="Traditional Arabic" w:hAnsi="Traditional Arabic" w:cs="Traditional Arabic" w:hint="cs"/>
          <w:b/>
          <w:bCs/>
          <w:sz w:val="32"/>
          <w:szCs w:val="32"/>
          <w:rtl/>
        </w:rPr>
        <w:t>4-1-8:</w:t>
      </w:r>
      <w:r>
        <w:rPr>
          <w:rFonts w:ascii="Traditional Arabic" w:hAnsi="Traditional Arabic" w:cs="Traditional Arabic"/>
          <w:b/>
          <w:bCs/>
          <w:sz w:val="32"/>
          <w:szCs w:val="32"/>
          <w:rtl/>
        </w:rPr>
        <w:t xml:space="preserve">القدرة الهوائية لدى </w:t>
      </w:r>
      <w:r>
        <w:rPr>
          <w:rFonts w:ascii="Traditional Arabic" w:hAnsi="Traditional Arabic" w:cs="Traditional Arabic" w:hint="cs"/>
          <w:b/>
          <w:bCs/>
          <w:sz w:val="32"/>
          <w:szCs w:val="32"/>
          <w:rtl/>
        </w:rPr>
        <w:t>الناشئين:</w:t>
      </w:r>
    </w:p>
    <w:p w:rsidR="00024C78" w:rsidRDefault="00024C78" w:rsidP="00024C78">
      <w:pPr>
        <w:bidi/>
        <w:spacing w:line="312" w:lineRule="auto"/>
        <w:rPr>
          <w:rFonts w:ascii="Traditional Arabic" w:hAnsi="Traditional Arabic" w:cs="Traditional Arabic"/>
          <w:sz w:val="28"/>
          <w:szCs w:val="28"/>
          <w:rtl/>
        </w:rPr>
      </w:pPr>
      <w:r>
        <w:rPr>
          <w:rFonts w:ascii="Traditional Arabic" w:hAnsi="Traditional Arabic" w:cs="Traditional Arabic"/>
          <w:sz w:val="28"/>
          <w:szCs w:val="28"/>
          <w:rtl/>
        </w:rPr>
        <w:t>تصل أعلى قيمة للاستهلاك الأقصى للأكسجين لدى الفرد بين 18-25 سنة على أن هذه القيمة تبدأ بالتناقص التدريجي مع التقدم في العمر،حيث نجد أن الاستهلاك الأقصى للأكسجين للفرد عند عمر 60 سنة يقل عن مستواه عن سن العشرين بنسبة تصل الى حوالي 30%،</w:t>
      </w:r>
      <w:sdt>
        <w:sdtPr>
          <w:rPr>
            <w:rFonts w:ascii="Traditional Arabic" w:hAnsi="Traditional Arabic" w:cs="Traditional Arabic"/>
            <w:sz w:val="28"/>
            <w:szCs w:val="28"/>
            <w:rtl/>
          </w:rPr>
          <w:id w:val="8316068"/>
          <w:citation/>
        </w:sdtPr>
        <w:sdtContent>
          <w:r w:rsidR="009457E5">
            <w:rPr>
              <w:rFonts w:ascii="Traditional Arabic" w:hAnsi="Traditional Arabic" w:cs="Traditional Arabic"/>
              <w:sz w:val="28"/>
              <w:szCs w:val="28"/>
              <w:rtl/>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hint="cs"/>
              <w:sz w:val="28"/>
              <w:szCs w:val="28"/>
              <w:lang w:bidi="ar-DZ"/>
            </w:rPr>
            <w:instrText>CITATION</w:instrText>
          </w:r>
          <w:r>
            <w:rPr>
              <w:rFonts w:ascii="Traditional Arabic" w:hAnsi="Traditional Arabic" w:cs="Traditional Arabic" w:hint="cs"/>
              <w:sz w:val="28"/>
              <w:szCs w:val="28"/>
              <w:rtl/>
              <w:lang w:bidi="ar-DZ"/>
            </w:rPr>
            <w:instrText xml:space="preserve"> هزا091 \</w:instrText>
          </w:r>
          <w:r>
            <w:rPr>
              <w:rFonts w:ascii="Traditional Arabic" w:hAnsi="Traditional Arabic" w:cs="Traditional Arabic" w:hint="cs"/>
              <w:sz w:val="28"/>
              <w:szCs w:val="28"/>
              <w:lang w:bidi="ar-DZ"/>
            </w:rPr>
            <w:instrText>t  \l 5121</w:instrText>
          </w:r>
          <w:r>
            <w:rPr>
              <w:rFonts w:ascii="Traditional Arabic" w:hAnsi="Traditional Arabic" w:cs="Traditional Arabic" w:hint="cs"/>
              <w:sz w:val="28"/>
              <w:szCs w:val="28"/>
              <w:rtl/>
              <w:lang w:bidi="ar-DZ"/>
            </w:rPr>
            <w:instrText xml:space="preserve"> </w:instrText>
          </w:r>
          <w:r>
            <w:rPr>
              <w:rFonts w:ascii="Traditional Arabic" w:hAnsi="Traditional Arabic" w:cs="Traditional Arabic"/>
              <w:sz w:val="28"/>
              <w:szCs w:val="28"/>
              <w:rtl/>
              <w:lang w:bidi="ar-DZ"/>
            </w:rPr>
            <w:instrText xml:space="preserve"> </w:instrText>
          </w:r>
          <w:r w:rsidR="009457E5">
            <w:rPr>
              <w:rFonts w:ascii="Traditional Arabic" w:hAnsi="Traditional Arabic" w:cs="Traditional Arabic"/>
              <w:sz w:val="28"/>
              <w:szCs w:val="28"/>
              <w:rtl/>
            </w:rPr>
            <w:fldChar w:fldCharType="separate"/>
          </w:r>
          <w:r>
            <w:rPr>
              <w:rFonts w:ascii="Traditional Arabic" w:hAnsi="Traditional Arabic" w:cs="Traditional Arabic"/>
              <w:noProof/>
              <w:sz w:val="28"/>
              <w:szCs w:val="28"/>
              <w:rtl/>
              <w:lang w:bidi="ar-DZ"/>
            </w:rPr>
            <w:t xml:space="preserve"> </w:t>
          </w:r>
          <w:r w:rsidRPr="00425D93">
            <w:rPr>
              <w:rFonts w:ascii="Traditional Arabic" w:hAnsi="Traditional Arabic" w:cs="Traditional Arabic" w:hint="cs"/>
              <w:noProof/>
              <w:sz w:val="28"/>
              <w:szCs w:val="28"/>
              <w:rtl/>
              <w:lang w:bidi="ar-DZ"/>
            </w:rPr>
            <w:t>(ا. هزاع 2009)</w:t>
          </w:r>
          <w:r w:rsidR="009457E5">
            <w:rPr>
              <w:rFonts w:ascii="Traditional Arabic" w:hAnsi="Traditional Arabic" w:cs="Traditional Arabic"/>
              <w:sz w:val="28"/>
              <w:szCs w:val="28"/>
              <w:rtl/>
            </w:rPr>
            <w:fldChar w:fldCharType="end"/>
          </w:r>
        </w:sdtContent>
      </w:sdt>
      <w:r>
        <w:rPr>
          <w:rFonts w:ascii="Traditional Arabic" w:hAnsi="Traditional Arabic" w:cs="Traditional Arabic"/>
          <w:sz w:val="28"/>
          <w:szCs w:val="28"/>
          <w:rtl/>
        </w:rPr>
        <w:t xml:space="preserve"> و قد أشار الهزاع 2002م الى أن   الدراسات في هذا المجال أن الأطفال ليسوا أقل استهلاكا أقصى للأكسجين من الكبار عندما ينسب الاستهلاك الى كتلة الجسم ،حيث بلغ مقدار عينة من الأطفال النشطين بدنيا الذين تراوحت أعمارهم بين 9 و 14 سنة حوالي 61,3 مل/كجم.ق و هذا ما </w:t>
      </w:r>
      <w:r>
        <w:rPr>
          <w:rFonts w:ascii="Traditional Arabic" w:hAnsi="Traditional Arabic" w:cs="Traditional Arabic"/>
          <w:sz w:val="28"/>
          <w:szCs w:val="28"/>
          <w:rtl/>
        </w:rPr>
        <w:lastRenderedPageBreak/>
        <w:t>يؤكد ذلك</w:t>
      </w:r>
      <w:sdt>
        <w:sdtPr>
          <w:rPr>
            <w:rFonts w:ascii="Traditional Arabic" w:hAnsi="Traditional Arabic" w:cs="Traditional Arabic"/>
            <w:sz w:val="28"/>
            <w:szCs w:val="28"/>
            <w:rtl/>
          </w:rPr>
          <w:id w:val="684914491"/>
          <w:citation/>
        </w:sdtPr>
        <w:sdtContent>
          <w:r w:rsidR="009457E5">
            <w:rPr>
              <w:rFonts w:ascii="Traditional Arabic" w:hAnsi="Traditional Arabic" w:cs="Traditional Arabic"/>
              <w:sz w:val="28"/>
              <w:szCs w:val="28"/>
              <w:rtl/>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sz w:val="28"/>
              <w:szCs w:val="28"/>
              <w:lang w:bidi="ar-DZ"/>
            </w:rPr>
            <w:instrText>CITATION</w:instrText>
          </w:r>
          <w:r>
            <w:rPr>
              <w:rFonts w:ascii="Traditional Arabic" w:hAnsi="Traditional Arabic" w:cs="Traditional Arabic" w:hint="cs"/>
              <w:sz w:val="28"/>
              <w:szCs w:val="28"/>
              <w:rtl/>
              <w:lang w:bidi="ar-DZ"/>
            </w:rPr>
            <w:instrText xml:space="preserve"> الر02 \</w:instrText>
          </w:r>
          <w:r>
            <w:rPr>
              <w:rFonts w:ascii="Traditional Arabic" w:hAnsi="Traditional Arabic" w:cs="Traditional Arabic"/>
              <w:sz w:val="28"/>
              <w:szCs w:val="28"/>
              <w:lang w:bidi="ar-DZ"/>
            </w:rPr>
            <w:instrText>l 5121</w:instrText>
          </w:r>
          <w:r>
            <w:rPr>
              <w:rFonts w:ascii="Traditional Arabic" w:hAnsi="Traditional Arabic" w:cs="Traditional Arabic"/>
              <w:sz w:val="28"/>
              <w:szCs w:val="28"/>
              <w:rtl/>
              <w:lang w:bidi="ar-DZ"/>
            </w:rPr>
            <w:instrText xml:space="preserve"> </w:instrText>
          </w:r>
          <w:r w:rsidR="009457E5">
            <w:rPr>
              <w:rFonts w:ascii="Traditional Arabic" w:hAnsi="Traditional Arabic" w:cs="Traditional Arabic"/>
              <w:sz w:val="28"/>
              <w:szCs w:val="28"/>
              <w:rtl/>
            </w:rPr>
            <w:fldChar w:fldCharType="separate"/>
          </w:r>
          <w:r>
            <w:rPr>
              <w:rFonts w:ascii="Traditional Arabic" w:hAnsi="Traditional Arabic" w:cs="Traditional Arabic"/>
              <w:noProof/>
              <w:sz w:val="28"/>
              <w:szCs w:val="28"/>
              <w:rtl/>
              <w:lang w:bidi="ar-DZ"/>
            </w:rPr>
            <w:t xml:space="preserve"> </w:t>
          </w:r>
          <w:r>
            <w:rPr>
              <w:rFonts w:ascii="Traditional Arabic" w:hAnsi="Traditional Arabic" w:cs="Traditional Arabic" w:hint="cs"/>
              <w:noProof/>
              <w:sz w:val="28"/>
              <w:szCs w:val="28"/>
              <w:rtl/>
              <w:lang w:bidi="ar-DZ"/>
            </w:rPr>
            <w:t>(الرفاعي 2002)</w:t>
          </w:r>
          <w:r w:rsidR="009457E5">
            <w:rPr>
              <w:rFonts w:ascii="Traditional Arabic" w:hAnsi="Traditional Arabic" w:cs="Traditional Arabic"/>
              <w:sz w:val="28"/>
              <w:szCs w:val="28"/>
              <w:rtl/>
            </w:rPr>
            <w:fldChar w:fldCharType="end"/>
          </w:r>
        </w:sdtContent>
      </w:sdt>
      <w:r>
        <w:rPr>
          <w:rFonts w:ascii="Traditional Arabic" w:hAnsi="Traditional Arabic" w:cs="Traditional Arabic"/>
          <w:sz w:val="28"/>
          <w:szCs w:val="28"/>
          <w:rtl/>
        </w:rPr>
        <w:t>،و ما يفسر الزيادة في القدرة الهوائية القصوى لدى هذه الفئة هو زيادة حجم القلب الذي يؤدي</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 xml:space="preserve"> الى حدوث كثير من التطورات في وظائفه مثل نبض القلب و حجم الدم الذي يدفعه في الضربة الواحدة،فيلاحظ أن النبض يقل بوضوح خلال مرحلة المراهقة حيث يتراوح متوسط نبض القلب الأساسي لدى الذكور خلال مرحلة المراهقة بين 58 و 60 ضربة في الدقيقة،و يزداد حجم الدم الذي يدفعه القلب في الضربة الواحدة ليصل في نهاية مرحلة المراهقة الى حوالي 60 مل لدى الذ</w:t>
      </w:r>
      <w:r>
        <w:rPr>
          <w:rFonts w:ascii="Traditional Arabic" w:hAnsi="Traditional Arabic" w:cs="Traditional Arabic" w:hint="cs"/>
          <w:sz w:val="28"/>
          <w:szCs w:val="28"/>
          <w:rtl/>
        </w:rPr>
        <w:t>ك</w:t>
      </w:r>
      <w:r>
        <w:rPr>
          <w:rFonts w:ascii="Traditional Arabic" w:hAnsi="Traditional Arabic" w:cs="Traditional Arabic"/>
          <w:sz w:val="28"/>
          <w:szCs w:val="28"/>
          <w:rtl/>
        </w:rPr>
        <w:t>ور في وقت الراحة،و يصل حجم الدم الذي يدفعه القلب في الدقيقة الواحدة الى حوالي 5 ليترات،</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و تؤدي زيادة خلايا الدم الحمراء و نسبة الهيموغلوبين في الدم الى زيادة كفاءتها في نقل الأكسجين الى أنسجة الجسم،</w:t>
      </w:r>
      <w:sdt>
        <w:sdtPr>
          <w:rPr>
            <w:rFonts w:ascii="Traditional Arabic" w:hAnsi="Traditional Arabic" w:cs="Traditional Arabic"/>
            <w:sz w:val="28"/>
            <w:szCs w:val="28"/>
            <w:rtl/>
          </w:rPr>
          <w:id w:val="684914492"/>
          <w:citation/>
        </w:sdtPr>
        <w:sdtContent>
          <w:r w:rsidR="009457E5">
            <w:rPr>
              <w:rFonts w:ascii="Traditional Arabic" w:hAnsi="Traditional Arabic" w:cs="Traditional Arabic"/>
              <w:sz w:val="28"/>
              <w:szCs w:val="28"/>
              <w:rtl/>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sz w:val="28"/>
              <w:szCs w:val="28"/>
              <w:lang w:bidi="ar-DZ"/>
            </w:rPr>
            <w:instrText>CITATION</w:instrText>
          </w:r>
          <w:r>
            <w:rPr>
              <w:rFonts w:ascii="Traditional Arabic" w:hAnsi="Traditional Arabic" w:cs="Traditional Arabic" w:hint="cs"/>
              <w:sz w:val="28"/>
              <w:szCs w:val="28"/>
              <w:rtl/>
              <w:lang w:bidi="ar-DZ"/>
            </w:rPr>
            <w:instrText xml:space="preserve"> عبد95 \</w:instrText>
          </w:r>
          <w:r>
            <w:rPr>
              <w:rFonts w:ascii="Traditional Arabic" w:hAnsi="Traditional Arabic" w:cs="Traditional Arabic"/>
              <w:sz w:val="28"/>
              <w:szCs w:val="28"/>
              <w:lang w:bidi="ar-DZ"/>
            </w:rPr>
            <w:instrText>p 11 \l 5121</w:instrText>
          </w:r>
          <w:r>
            <w:rPr>
              <w:rFonts w:ascii="Traditional Arabic" w:hAnsi="Traditional Arabic" w:cs="Traditional Arabic"/>
              <w:sz w:val="28"/>
              <w:szCs w:val="28"/>
              <w:rtl/>
              <w:lang w:bidi="ar-DZ"/>
            </w:rPr>
            <w:instrText xml:space="preserve">  </w:instrText>
          </w:r>
          <w:r w:rsidR="009457E5">
            <w:rPr>
              <w:rFonts w:ascii="Traditional Arabic" w:hAnsi="Traditional Arabic" w:cs="Traditional Arabic"/>
              <w:sz w:val="28"/>
              <w:szCs w:val="28"/>
              <w:rtl/>
            </w:rPr>
            <w:fldChar w:fldCharType="separate"/>
          </w:r>
          <w:r>
            <w:rPr>
              <w:rFonts w:ascii="Traditional Arabic" w:hAnsi="Traditional Arabic" w:cs="Traditional Arabic"/>
              <w:noProof/>
              <w:sz w:val="28"/>
              <w:szCs w:val="28"/>
              <w:rtl/>
              <w:lang w:bidi="ar-DZ"/>
            </w:rPr>
            <w:t xml:space="preserve"> </w:t>
          </w:r>
          <w:r>
            <w:rPr>
              <w:rFonts w:ascii="Traditional Arabic" w:hAnsi="Traditional Arabic" w:cs="Traditional Arabic" w:hint="cs"/>
              <w:noProof/>
              <w:sz w:val="28"/>
              <w:szCs w:val="28"/>
              <w:rtl/>
              <w:lang w:bidi="ar-DZ"/>
            </w:rPr>
            <w:t>(النجار 1995، 11)</w:t>
          </w:r>
          <w:r w:rsidR="009457E5">
            <w:rPr>
              <w:rFonts w:ascii="Traditional Arabic" w:hAnsi="Traditional Arabic" w:cs="Traditional Arabic"/>
              <w:sz w:val="28"/>
              <w:szCs w:val="28"/>
              <w:rtl/>
            </w:rPr>
            <w:fldChar w:fldCharType="end"/>
          </w:r>
        </w:sdtContent>
      </w:sdt>
      <w:r>
        <w:rPr>
          <w:rFonts w:ascii="Traditional Arabic" w:hAnsi="Traditional Arabic" w:cs="Traditional Arabic"/>
          <w:sz w:val="28"/>
          <w:szCs w:val="28"/>
          <w:rtl/>
        </w:rPr>
        <w:t>،</w:t>
      </w:r>
    </w:p>
    <w:p w:rsidR="00024C78" w:rsidRDefault="009457E5" w:rsidP="00024C78">
      <w:pPr>
        <w:bidi/>
        <w:spacing w:line="312" w:lineRule="auto"/>
        <w:rPr>
          <w:rFonts w:ascii="Traditional Arabic" w:hAnsi="Traditional Arabic" w:cs="Traditional Arabic"/>
          <w:sz w:val="28"/>
          <w:szCs w:val="28"/>
          <w:rtl/>
        </w:rPr>
      </w:pPr>
      <w:r w:rsidRPr="009457E5">
        <w:rPr>
          <w:rtl/>
        </w:rPr>
        <w:pict>
          <v:shape id="_x0000_s1124" type="#_x0000_t202" style="position:absolute;left:0;text-align:left;margin-left:-2.65pt;margin-top:-7.05pt;width:418.5pt;height:242.9pt;z-index:251747328;mso-width-relative:margin;mso-height-relative:margin" strokecolor="white [3212]">
            <v:textbox style="mso-next-textbox:#_x0000_s1124">
              <w:txbxContent>
                <w:p w:rsidR="002C1093" w:rsidRDefault="002C1093" w:rsidP="00024C78">
                  <w:pPr>
                    <w:bidi/>
                    <w:jc w:val="center"/>
                    <w:rPr>
                      <w:rFonts w:ascii="Traditional Arabic" w:hAnsi="Traditional Arabic" w:cs="Traditional Arabic"/>
                      <w:noProof/>
                      <w:sz w:val="28"/>
                      <w:szCs w:val="28"/>
                      <w:lang w:eastAsia="fr-FR" w:bidi="ar-DZ"/>
                    </w:rPr>
                  </w:pPr>
                  <w:r>
                    <w:rPr>
                      <w:noProof/>
                      <w:sz w:val="20"/>
                      <w:szCs w:val="20"/>
                      <w:lang w:eastAsia="fr-FR"/>
                    </w:rPr>
                    <w:drawing>
                      <wp:inline distT="0" distB="0" distL="0" distR="0">
                        <wp:extent cx="4990060" cy="2675106"/>
                        <wp:effectExtent l="19050" t="0" r="1040" b="0"/>
                        <wp:docPr id="28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71"/>
                                <a:srcRect l="1318" t="1530" b="19875"/>
                                <a:stretch>
                                  <a:fillRect/>
                                </a:stretch>
                              </pic:blipFill>
                              <pic:spPr bwMode="auto">
                                <a:xfrm>
                                  <a:off x="0" y="0"/>
                                  <a:ext cx="4990465" cy="2675323"/>
                                </a:xfrm>
                                <a:prstGeom prst="rect">
                                  <a:avLst/>
                                </a:prstGeom>
                                <a:noFill/>
                                <a:ln w="9525">
                                  <a:noFill/>
                                  <a:miter lim="800000"/>
                                  <a:headEnd/>
                                  <a:tailEnd/>
                                </a:ln>
                              </pic:spPr>
                            </pic:pic>
                          </a:graphicData>
                        </a:graphic>
                      </wp:inline>
                    </w:drawing>
                  </w:r>
                </w:p>
                <w:p w:rsidR="002C1093" w:rsidRDefault="002C1093" w:rsidP="00024C78">
                  <w:pPr>
                    <w:bidi/>
                    <w:jc w:val="center"/>
                    <w:rPr>
                      <w:rFonts w:ascii="Traditional Arabic" w:hAnsi="Traditional Arabic" w:cs="Traditional Arabic"/>
                      <w:sz w:val="28"/>
                      <w:szCs w:val="28"/>
                      <w:rtl/>
                      <w:lang w:bidi="ar-DZ"/>
                    </w:rPr>
                  </w:pPr>
                  <w:r>
                    <w:rPr>
                      <w:rFonts w:ascii="Traditional Arabic" w:hAnsi="Traditional Arabic" w:cs="Traditional Arabic"/>
                      <w:noProof/>
                      <w:sz w:val="28"/>
                      <w:szCs w:val="28"/>
                      <w:rtl/>
                      <w:lang w:eastAsia="fr-FR" w:bidi="ar-DZ"/>
                    </w:rPr>
                    <w:t>الشكل رقم (</w:t>
                  </w:r>
                  <w:r>
                    <w:rPr>
                      <w:rFonts w:ascii="Traditional Arabic" w:hAnsi="Traditional Arabic" w:cs="Traditional Arabic"/>
                      <w:noProof/>
                      <w:sz w:val="28"/>
                      <w:szCs w:val="28"/>
                      <w:lang w:eastAsia="fr-FR" w:bidi="ar-DZ"/>
                    </w:rPr>
                    <w:t>24</w:t>
                  </w:r>
                  <w:r>
                    <w:rPr>
                      <w:rFonts w:ascii="Traditional Arabic" w:hAnsi="Traditional Arabic" w:cs="Traditional Arabic"/>
                      <w:noProof/>
                      <w:sz w:val="28"/>
                      <w:szCs w:val="28"/>
                      <w:rtl/>
                      <w:lang w:eastAsia="fr-FR" w:bidi="ar-DZ"/>
                    </w:rPr>
                    <w:t>) يوضح العلاقة بين المستهلك الأقصى للأكسجين و العمر لدى الاناث و الذكور</w:t>
                  </w:r>
                </w:p>
              </w:txbxContent>
            </v:textbox>
          </v:shape>
        </w:pict>
      </w:r>
    </w:p>
    <w:p w:rsidR="00024C78" w:rsidRDefault="00024C78" w:rsidP="00024C78">
      <w:pPr>
        <w:bidi/>
        <w:spacing w:line="312" w:lineRule="auto"/>
        <w:rPr>
          <w:rFonts w:ascii="Traditional Arabic" w:hAnsi="Traditional Arabic" w:cs="Traditional Arabic"/>
          <w:sz w:val="28"/>
          <w:szCs w:val="28"/>
          <w:rtl/>
        </w:rPr>
      </w:pPr>
    </w:p>
    <w:p w:rsidR="00024C78" w:rsidRDefault="00024C78" w:rsidP="00024C78">
      <w:pPr>
        <w:bidi/>
        <w:spacing w:line="312" w:lineRule="auto"/>
        <w:rPr>
          <w:rFonts w:ascii="Traditional Arabic" w:hAnsi="Traditional Arabic" w:cs="Traditional Arabic"/>
          <w:sz w:val="28"/>
          <w:szCs w:val="28"/>
          <w:rtl/>
        </w:rPr>
      </w:pPr>
    </w:p>
    <w:p w:rsidR="00024C78" w:rsidRDefault="00024C78" w:rsidP="00024C78">
      <w:pPr>
        <w:bidi/>
        <w:spacing w:line="312" w:lineRule="auto"/>
        <w:rPr>
          <w:rFonts w:ascii="Traditional Arabic" w:hAnsi="Traditional Arabic" w:cs="Traditional Arabic"/>
          <w:sz w:val="28"/>
          <w:szCs w:val="28"/>
          <w:rtl/>
        </w:rPr>
      </w:pPr>
    </w:p>
    <w:p w:rsidR="00024C78" w:rsidRDefault="00024C78" w:rsidP="00024C78">
      <w:pPr>
        <w:bidi/>
        <w:spacing w:line="312" w:lineRule="auto"/>
        <w:rPr>
          <w:rFonts w:ascii="Traditional Arabic" w:hAnsi="Traditional Arabic" w:cs="Traditional Arabic"/>
          <w:sz w:val="28"/>
          <w:szCs w:val="28"/>
          <w:rtl/>
        </w:rPr>
      </w:pPr>
    </w:p>
    <w:p w:rsidR="00024C78" w:rsidRDefault="00024C78" w:rsidP="00024C78">
      <w:pPr>
        <w:bidi/>
        <w:spacing w:line="312" w:lineRule="auto"/>
        <w:rPr>
          <w:rFonts w:ascii="Traditional Arabic" w:hAnsi="Traditional Arabic" w:cs="Traditional Arabic"/>
          <w:sz w:val="28"/>
          <w:szCs w:val="28"/>
          <w:rtl/>
        </w:rPr>
      </w:pPr>
    </w:p>
    <w:p w:rsidR="00024C78" w:rsidRDefault="00024C78" w:rsidP="00024C78">
      <w:pPr>
        <w:bidi/>
        <w:spacing w:line="312" w:lineRule="auto"/>
        <w:rPr>
          <w:rFonts w:ascii="Traditional Arabic" w:hAnsi="Traditional Arabic" w:cs="Traditional Arabic"/>
          <w:sz w:val="28"/>
          <w:szCs w:val="28"/>
          <w:rtl/>
        </w:rPr>
      </w:pPr>
    </w:p>
    <w:p w:rsidR="00024C78" w:rsidRDefault="00024C78" w:rsidP="00024C78">
      <w:pPr>
        <w:bidi/>
        <w:spacing w:line="312" w:lineRule="auto"/>
        <w:rPr>
          <w:rFonts w:ascii="Traditional Arabic" w:hAnsi="Traditional Arabic" w:cs="Traditional Arabic"/>
          <w:sz w:val="28"/>
          <w:szCs w:val="28"/>
          <w:rtl/>
        </w:rPr>
      </w:pPr>
    </w:p>
    <w:p w:rsidR="00024C78" w:rsidRPr="00C93B7D" w:rsidRDefault="00024C78" w:rsidP="00024C78">
      <w:pPr>
        <w:bidi/>
        <w:spacing w:line="312" w:lineRule="auto"/>
        <w:rPr>
          <w:rFonts w:ascii="Traditional Arabic" w:hAnsi="Traditional Arabic" w:cs="Traditional Arabic"/>
          <w:sz w:val="28"/>
          <w:szCs w:val="28"/>
          <w:rtl/>
          <w:lang w:val="en-US" w:bidi="ar-DZ"/>
        </w:rPr>
      </w:pPr>
    </w:p>
    <w:p w:rsidR="00024C78" w:rsidRDefault="00024C78" w:rsidP="00024C78">
      <w:pPr>
        <w:bidi/>
        <w:spacing w:line="312" w:lineRule="auto"/>
        <w:rPr>
          <w:rFonts w:ascii="Traditional Arabic" w:hAnsi="Traditional Arabic" w:cs="Traditional Arabic"/>
          <w:sz w:val="28"/>
          <w:szCs w:val="28"/>
          <w:rtl/>
          <w:lang w:val="en-US"/>
        </w:rPr>
      </w:pPr>
      <w:r>
        <w:rPr>
          <w:rFonts w:ascii="Traditional Arabic" w:hAnsi="Traditional Arabic" w:cs="Traditional Arabic" w:hint="cs"/>
          <w:b/>
          <w:bCs/>
          <w:sz w:val="32"/>
          <w:szCs w:val="32"/>
          <w:rtl/>
          <w:lang w:val="en-US" w:bidi="ar-DZ"/>
        </w:rPr>
        <w:t>4-2:</w:t>
      </w:r>
      <w:r w:rsidRPr="00902C34">
        <w:rPr>
          <w:rFonts w:ascii="Traditional Arabic" w:hAnsi="Traditional Arabic" w:cs="Traditional Arabic" w:hint="cs"/>
          <w:b/>
          <w:bCs/>
          <w:sz w:val="32"/>
          <w:szCs w:val="32"/>
          <w:rtl/>
          <w:lang w:val="en-US" w:bidi="ar-DZ"/>
        </w:rPr>
        <w:t>القدرات اللاهوائية للاعبي كرة القدم:</w:t>
      </w:r>
    </w:p>
    <w:p w:rsidR="00024C78" w:rsidRDefault="00024C78" w:rsidP="00024C78">
      <w:pPr>
        <w:bidi/>
        <w:spacing w:line="312" w:lineRule="auto"/>
        <w:rPr>
          <w:rFonts w:ascii="Traditional Arabic" w:hAnsi="Traditional Arabic" w:cs="Traditional Arabic"/>
          <w:sz w:val="28"/>
          <w:szCs w:val="28"/>
          <w:rtl/>
          <w:lang w:val="en-US" w:bidi="ar-DZ"/>
        </w:rPr>
      </w:pPr>
      <w:r w:rsidRPr="00F94F7F">
        <w:rPr>
          <w:rFonts w:ascii="Traditional Arabic" w:hAnsi="Traditional Arabic" w:cs="Traditional Arabic"/>
          <w:sz w:val="28"/>
          <w:szCs w:val="28"/>
          <w:rtl/>
          <w:lang w:val="en-US" w:bidi="ar-DZ"/>
        </w:rPr>
        <w:t>يقصد بالقدرة اللاهوائية كفاءة العضلة لإنتاج الطاقة اللاهوائية و التي يستخدمها اللاعب لأداء الحركات التي تتطلبها ظروف اللعب التي تؤدى بأقصى قوة و سرعة ممكنة في حدود ما لا تزيد عن 30 ثا.و يعتبر نظام انتاج الطاقة اللاهوائي هو النظام الاساسي لرياضة كرة القدم و خاصة نظام حامض اللاكتيك بالرغم من أن زمن المباراة يصنف لعبة كرة القدم ضمن الانشطة الهوائية و لذلك فان القدرة اللاهوائية للاعب كرة القدم تعني تنمية كل من القدرة اللاهوائية القصوى</w:t>
      </w:r>
      <w:r>
        <w:rPr>
          <w:rFonts w:ascii="Traditional Arabic" w:hAnsi="Traditional Arabic" w:cs="Traditional Arabic" w:hint="cs"/>
          <w:sz w:val="28"/>
          <w:szCs w:val="28"/>
          <w:rtl/>
          <w:lang w:val="en-US" w:bidi="ar-DZ"/>
        </w:rPr>
        <w:t xml:space="preserve">      </w:t>
      </w:r>
      <w:r w:rsidRPr="00F94F7F">
        <w:rPr>
          <w:rFonts w:ascii="Traditional Arabic" w:hAnsi="Traditional Arabic" w:cs="Traditional Arabic"/>
          <w:sz w:val="28"/>
          <w:szCs w:val="28"/>
          <w:rtl/>
          <w:lang w:val="en-US" w:bidi="ar-DZ"/>
        </w:rPr>
        <w:t xml:space="preserve"> و التحمل اللاهوائي و يشير البيك و آخرون 2009 </w:t>
      </w:r>
      <w:r>
        <w:rPr>
          <w:rFonts w:ascii="Traditional Arabic" w:hAnsi="Traditional Arabic" w:cs="Traditional Arabic" w:hint="cs"/>
          <w:sz w:val="28"/>
          <w:szCs w:val="28"/>
          <w:rtl/>
          <w:lang w:val="en-US" w:bidi="ar-DZ"/>
        </w:rPr>
        <w:t>إ</w:t>
      </w:r>
      <w:r w:rsidRPr="00931BE7">
        <w:rPr>
          <w:rFonts w:ascii="Traditional Arabic" w:hAnsi="Traditional Arabic" w:cs="Traditional Arabic"/>
          <w:sz w:val="28"/>
          <w:szCs w:val="28"/>
          <w:rtl/>
          <w:lang w:val="en-US" w:bidi="ar-DZ"/>
        </w:rPr>
        <w:t xml:space="preserve">لى </w:t>
      </w:r>
      <w:r w:rsidRPr="00F94F7F">
        <w:rPr>
          <w:rFonts w:ascii="Traditional Arabic" w:hAnsi="Traditional Arabic" w:cs="Traditional Arabic"/>
          <w:sz w:val="28"/>
          <w:szCs w:val="28"/>
          <w:rtl/>
          <w:lang w:val="en-US" w:bidi="ar-DZ"/>
        </w:rPr>
        <w:t>أن القدرات اللاأكسجينية تعتمد على النظام اللاأكسجيني في انتاج الطاقة و الذي يتمثل بالنظام الفوسفاتي(</w:t>
      </w:r>
      <w:r w:rsidRPr="00E60634">
        <w:rPr>
          <w:rFonts w:ascii="Vijaya" w:hAnsi="Vijaya" w:cs="Vijaya"/>
          <w:sz w:val="28"/>
          <w:szCs w:val="28"/>
          <w:lang w:val="en-US" w:bidi="ar-DZ"/>
        </w:rPr>
        <w:t>ATP</w:t>
      </w:r>
      <w:r w:rsidRPr="00F94F7F">
        <w:rPr>
          <w:rFonts w:ascii="Traditional Arabic" w:hAnsi="Traditional Arabic" w:cs="Traditional Arabic"/>
          <w:sz w:val="28"/>
          <w:szCs w:val="28"/>
          <w:lang w:val="en-US" w:bidi="ar-DZ"/>
        </w:rPr>
        <w:t>-</w:t>
      </w:r>
      <w:r w:rsidRPr="00E60634">
        <w:rPr>
          <w:rFonts w:ascii="Vijaya" w:hAnsi="Vijaya" w:cs="Vijaya"/>
          <w:sz w:val="28"/>
          <w:szCs w:val="28"/>
          <w:lang w:val="en-US" w:bidi="ar-DZ"/>
        </w:rPr>
        <w:t>PC</w:t>
      </w:r>
      <w:r w:rsidRPr="00F94F7F">
        <w:rPr>
          <w:rFonts w:ascii="Traditional Arabic" w:hAnsi="Traditional Arabic" w:cs="Traditional Arabic"/>
          <w:sz w:val="28"/>
          <w:szCs w:val="28"/>
          <w:rtl/>
          <w:lang w:val="en-US" w:bidi="ar-DZ"/>
        </w:rPr>
        <w:t>) إذ تندرج تحته</w:t>
      </w:r>
      <w:r w:rsidRPr="00F94F7F">
        <w:rPr>
          <w:rFonts w:ascii="Traditional Arabic" w:hAnsi="Traditional Arabic" w:cs="Traditional Arabic" w:hint="cs"/>
          <w:sz w:val="28"/>
          <w:szCs w:val="28"/>
          <w:rtl/>
          <w:lang w:val="en-US" w:bidi="ar-DZ"/>
        </w:rPr>
        <w:t xml:space="preserve"> الخصائص البدنية المتمثلة (القوة العظمى،السرعة،القدرة العضلية)،و نظام الطاقة قصير المدى (الجلكزة اللاأكسجينية </w:t>
      </w:r>
      <w:r w:rsidRPr="00F94F7F">
        <w:rPr>
          <w:rFonts w:ascii="Traditional Arabic" w:hAnsi="Traditional Arabic" w:cs="Traditional Arabic"/>
          <w:sz w:val="28"/>
          <w:szCs w:val="28"/>
          <w:rtl/>
          <w:lang w:val="en-US" w:bidi="ar-DZ"/>
        </w:rPr>
        <w:t>–</w:t>
      </w:r>
      <w:r w:rsidRPr="00F94F7F">
        <w:rPr>
          <w:rFonts w:ascii="Traditional Arabic" w:hAnsi="Traditional Arabic" w:cs="Traditional Arabic" w:hint="cs"/>
          <w:sz w:val="28"/>
          <w:szCs w:val="28"/>
          <w:rtl/>
          <w:lang w:val="en-US" w:bidi="ar-DZ"/>
        </w:rPr>
        <w:t>نظام حامض اللاكتيك)حيث</w:t>
      </w:r>
    </w:p>
    <w:p w:rsidR="00024C78" w:rsidRPr="006958C7" w:rsidRDefault="00024C78" w:rsidP="00024C78">
      <w:pPr>
        <w:bidi/>
        <w:spacing w:line="312" w:lineRule="auto"/>
        <w:rPr>
          <w:rFonts w:ascii="Traditional Arabic" w:hAnsi="Traditional Arabic" w:cs="Traditional Arabic"/>
          <w:sz w:val="32"/>
          <w:szCs w:val="32"/>
          <w:rtl/>
          <w:lang w:val="en-US" w:bidi="ar-DZ"/>
        </w:rPr>
      </w:pPr>
      <w:r w:rsidRPr="00F94F7F">
        <w:rPr>
          <w:rFonts w:ascii="Traditional Arabic" w:hAnsi="Traditional Arabic" w:cs="Traditional Arabic" w:hint="cs"/>
          <w:sz w:val="28"/>
          <w:szCs w:val="28"/>
          <w:rtl/>
          <w:lang w:val="en-US" w:bidi="ar-DZ"/>
        </w:rPr>
        <w:lastRenderedPageBreak/>
        <w:t>تندرج تحته الخصائص البدنية المتمثلة(تحمل السرعة،تحمل القوة)</w:t>
      </w:r>
      <w:sdt>
        <w:sdtPr>
          <w:rPr>
            <w:rFonts w:ascii="Traditional Arabic" w:hAnsi="Traditional Arabic" w:cs="Traditional Arabic" w:hint="cs"/>
            <w:sz w:val="28"/>
            <w:szCs w:val="28"/>
            <w:rtl/>
            <w:lang w:val="en-US" w:bidi="ar-DZ"/>
          </w:rPr>
          <w:id w:val="1174992"/>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الب09 \</w:instrText>
          </w:r>
          <w:r>
            <w:rPr>
              <w:rFonts w:ascii="Traditional Arabic" w:hAnsi="Traditional Arabic" w:cs="Traditional Arabic" w:hint="cs"/>
              <w:sz w:val="28"/>
              <w:szCs w:val="28"/>
              <w:lang w:val="en-US" w:bidi="ar-DZ"/>
            </w:rPr>
            <w:instrText>p 103 \t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D00988">
            <w:rPr>
              <w:rFonts w:ascii="Traditional Arabic" w:hAnsi="Traditional Arabic" w:cs="Traditional Arabic" w:hint="cs"/>
              <w:noProof/>
              <w:sz w:val="28"/>
              <w:szCs w:val="28"/>
              <w:rtl/>
              <w:lang w:val="en-US" w:bidi="ar-DZ"/>
            </w:rPr>
            <w:t>(البيك 2009، 103)</w:t>
          </w:r>
          <w:r w:rsidR="009457E5">
            <w:rPr>
              <w:rFonts w:ascii="Traditional Arabic" w:hAnsi="Traditional Arabic" w:cs="Traditional Arabic"/>
              <w:sz w:val="28"/>
              <w:szCs w:val="28"/>
              <w:rtl/>
              <w:lang w:val="en-US" w:bidi="ar-DZ"/>
            </w:rPr>
            <w:fldChar w:fldCharType="end"/>
          </w:r>
        </w:sdtContent>
      </w:sdt>
      <w:r w:rsidRPr="00F94F7F">
        <w:rPr>
          <w:rFonts w:ascii="Traditional Arabic" w:hAnsi="Traditional Arabic" w:cs="Traditional Arabic" w:hint="cs"/>
          <w:sz w:val="28"/>
          <w:szCs w:val="28"/>
          <w:rtl/>
          <w:lang w:val="en-US" w:bidi="ar-DZ"/>
        </w:rPr>
        <w:t>،كم يتفق كل من أبو العلا عبد الفتاح و أحمد نصر الدين سيد 1993م،أبو العلا عبد الفتاح و محمد صبحي حسنين 1997م،بهاء الدين سلامة 1999م،البيك و آخرون 2009م،على أن القدرات اللاهوائية تنقسم الى نوعين هما: القدرة اللاهوائية القصوى،السعة اللاهوائية</w:t>
      </w:r>
      <w:sdt>
        <w:sdtPr>
          <w:rPr>
            <w:rFonts w:ascii="Traditional Arabic" w:hAnsi="Traditional Arabic" w:cs="Traditional Arabic" w:hint="cs"/>
            <w:sz w:val="28"/>
            <w:szCs w:val="28"/>
            <w:rtl/>
            <w:lang w:val="en-US" w:bidi="ar-DZ"/>
          </w:rPr>
          <w:id w:val="1175136"/>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 Espace_réservé11 \p 162-163 \t  \m</w:instrText>
          </w:r>
          <w:r>
            <w:rPr>
              <w:rFonts w:ascii="Traditional Arabic" w:hAnsi="Traditional Arabic" w:cs="Traditional Arabic" w:hint="cs"/>
              <w:sz w:val="28"/>
              <w:szCs w:val="28"/>
              <w:rtl/>
              <w:lang w:val="en-US" w:bidi="ar-DZ"/>
            </w:rPr>
            <w:instrText xml:space="preserve"> حسا97 \</w:instrText>
          </w:r>
          <w:r>
            <w:rPr>
              <w:rFonts w:ascii="Traditional Arabic" w:hAnsi="Traditional Arabic" w:cs="Traditional Arabic" w:hint="cs"/>
              <w:sz w:val="28"/>
              <w:szCs w:val="28"/>
              <w:lang w:val="en-US" w:bidi="ar-DZ"/>
            </w:rPr>
            <w:instrText>p 218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024C78">
            <w:rPr>
              <w:rFonts w:ascii="Traditional Arabic" w:hAnsi="Traditional Arabic" w:cs="Traditional Arabic" w:hint="cs"/>
              <w:noProof/>
              <w:sz w:val="28"/>
              <w:szCs w:val="28"/>
              <w:rtl/>
              <w:lang w:val="en-US" w:bidi="ar-DZ"/>
            </w:rPr>
            <w:t>(السيد 1993، 162-163، أ. حسانين 1997، 218)</w:t>
          </w:r>
          <w:r w:rsidR="009457E5">
            <w:rPr>
              <w:rFonts w:ascii="Traditional Arabic" w:hAnsi="Traditional Arabic" w:cs="Traditional Arabic"/>
              <w:sz w:val="28"/>
              <w:szCs w:val="28"/>
              <w:rtl/>
              <w:lang w:val="en-US" w:bidi="ar-DZ"/>
            </w:rPr>
            <w:fldChar w:fldCharType="end"/>
          </w:r>
        </w:sdtContent>
      </w:sdt>
      <w:sdt>
        <w:sdtPr>
          <w:rPr>
            <w:rFonts w:ascii="Traditional Arabic" w:hAnsi="Traditional Arabic" w:cs="Traditional Arabic" w:hint="cs"/>
            <w:sz w:val="28"/>
            <w:szCs w:val="28"/>
            <w:rtl/>
            <w:lang w:val="en-US" w:bidi="ar-DZ"/>
          </w:rPr>
          <w:id w:val="1175141"/>
          <w:citation/>
        </w:sdtPr>
        <w:sdtContent>
          <w:r w:rsidR="009457E5" w:rsidRPr="00F94F7F">
            <w:rPr>
              <w:rFonts w:ascii="Traditional Arabic" w:hAnsi="Traditional Arabic" w:cs="Traditional Arabic"/>
              <w:sz w:val="28"/>
              <w:szCs w:val="28"/>
              <w:rtl/>
              <w:lang w:val="en-US" w:bidi="ar-DZ"/>
            </w:rPr>
            <w:fldChar w:fldCharType="begin"/>
          </w:r>
          <w:r w:rsidRPr="00F94F7F">
            <w:rPr>
              <w:rFonts w:ascii="Traditional Arabic" w:hAnsi="Traditional Arabic" w:cs="Traditional Arabic"/>
              <w:sz w:val="28"/>
              <w:szCs w:val="28"/>
              <w:rtl/>
              <w:lang w:val="en-US" w:bidi="ar-DZ"/>
            </w:rPr>
            <w:instrText xml:space="preserve"> </w:instrText>
          </w:r>
          <w:r w:rsidRPr="00F94F7F">
            <w:rPr>
              <w:rFonts w:ascii="Traditional Arabic" w:hAnsi="Traditional Arabic" w:cs="Traditional Arabic" w:hint="cs"/>
              <w:sz w:val="28"/>
              <w:szCs w:val="28"/>
              <w:lang w:val="en-US" w:bidi="ar-DZ"/>
            </w:rPr>
            <w:instrText>CITATION</w:instrText>
          </w:r>
          <w:r w:rsidRPr="00F94F7F">
            <w:rPr>
              <w:rFonts w:ascii="Traditional Arabic" w:hAnsi="Traditional Arabic" w:cs="Traditional Arabic" w:hint="cs"/>
              <w:sz w:val="28"/>
              <w:szCs w:val="28"/>
              <w:rtl/>
              <w:lang w:val="en-US" w:bidi="ar-DZ"/>
            </w:rPr>
            <w:instrText xml:space="preserve"> بها991 \</w:instrText>
          </w:r>
          <w:r w:rsidRPr="00F94F7F">
            <w:rPr>
              <w:rFonts w:ascii="Traditional Arabic" w:hAnsi="Traditional Arabic" w:cs="Traditional Arabic" w:hint="cs"/>
              <w:sz w:val="28"/>
              <w:szCs w:val="28"/>
              <w:lang w:val="en-US" w:bidi="ar-DZ"/>
            </w:rPr>
            <w:instrText>p 148-149 \l 5121</w:instrText>
          </w:r>
          <w:r w:rsidRPr="00F94F7F">
            <w:rPr>
              <w:rFonts w:ascii="Traditional Arabic" w:hAnsi="Traditional Arabic" w:cs="Traditional Arabic" w:hint="cs"/>
              <w:sz w:val="28"/>
              <w:szCs w:val="28"/>
              <w:rtl/>
              <w:lang w:val="en-US" w:bidi="ar-DZ"/>
            </w:rPr>
            <w:instrText xml:space="preserve"> </w:instrText>
          </w:r>
          <w:r w:rsidRPr="00F94F7F">
            <w:rPr>
              <w:rFonts w:ascii="Traditional Arabic" w:hAnsi="Traditional Arabic" w:cs="Traditional Arabic"/>
              <w:sz w:val="28"/>
              <w:szCs w:val="28"/>
              <w:rtl/>
              <w:lang w:val="en-US" w:bidi="ar-DZ"/>
            </w:rPr>
            <w:instrText xml:space="preserve"> </w:instrText>
          </w:r>
          <w:r w:rsidR="009457E5" w:rsidRPr="00F94F7F">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D00988">
            <w:rPr>
              <w:rFonts w:ascii="Traditional Arabic" w:hAnsi="Traditional Arabic" w:cs="Traditional Arabic" w:hint="cs"/>
              <w:noProof/>
              <w:sz w:val="28"/>
              <w:szCs w:val="28"/>
              <w:rtl/>
              <w:lang w:val="en-US" w:bidi="ar-DZ"/>
            </w:rPr>
            <w:t>(سلامة 1999، 148-149)</w:t>
          </w:r>
          <w:r w:rsidR="009457E5" w:rsidRPr="00F94F7F">
            <w:rPr>
              <w:rFonts w:ascii="Traditional Arabic" w:hAnsi="Traditional Arabic" w:cs="Traditional Arabic"/>
              <w:sz w:val="28"/>
              <w:szCs w:val="28"/>
              <w:rtl/>
              <w:lang w:val="en-US" w:bidi="ar-DZ"/>
            </w:rPr>
            <w:fldChar w:fldCharType="end"/>
          </w:r>
        </w:sdtContent>
      </w:sdt>
      <w:sdt>
        <w:sdtPr>
          <w:rPr>
            <w:rFonts w:ascii="Traditional Arabic" w:hAnsi="Traditional Arabic" w:cs="Traditional Arabic" w:hint="cs"/>
            <w:sz w:val="28"/>
            <w:szCs w:val="28"/>
            <w:rtl/>
            <w:lang w:val="en-US" w:bidi="ar-DZ"/>
          </w:rPr>
          <w:id w:val="1175149"/>
          <w:citation/>
        </w:sdtPr>
        <w:sdtContent>
          <w:r w:rsidR="009457E5" w:rsidRPr="00F94F7F">
            <w:rPr>
              <w:rFonts w:ascii="Traditional Arabic" w:hAnsi="Traditional Arabic" w:cs="Traditional Arabic"/>
              <w:sz w:val="28"/>
              <w:szCs w:val="28"/>
              <w:rtl/>
              <w:lang w:val="en-US" w:bidi="ar-DZ"/>
            </w:rPr>
            <w:fldChar w:fldCharType="begin"/>
          </w:r>
          <w:r w:rsidRPr="00F94F7F">
            <w:rPr>
              <w:rFonts w:ascii="Traditional Arabic" w:hAnsi="Traditional Arabic" w:cs="Traditional Arabic"/>
              <w:sz w:val="28"/>
              <w:szCs w:val="28"/>
              <w:rtl/>
              <w:lang w:val="en-US" w:bidi="ar-DZ"/>
            </w:rPr>
            <w:instrText xml:space="preserve"> </w:instrText>
          </w:r>
          <w:r w:rsidRPr="00F94F7F">
            <w:rPr>
              <w:rFonts w:ascii="Traditional Arabic" w:hAnsi="Traditional Arabic" w:cs="Traditional Arabic" w:hint="cs"/>
              <w:sz w:val="28"/>
              <w:szCs w:val="28"/>
              <w:lang w:val="en-US" w:bidi="ar-DZ"/>
            </w:rPr>
            <w:instrText>CITATION</w:instrText>
          </w:r>
          <w:r w:rsidRPr="00F94F7F">
            <w:rPr>
              <w:rFonts w:ascii="Traditional Arabic" w:hAnsi="Traditional Arabic" w:cs="Traditional Arabic" w:hint="cs"/>
              <w:sz w:val="28"/>
              <w:szCs w:val="28"/>
              <w:rtl/>
              <w:lang w:val="en-US" w:bidi="ar-DZ"/>
            </w:rPr>
            <w:instrText xml:space="preserve"> الب091 \</w:instrText>
          </w:r>
          <w:r w:rsidRPr="00F94F7F">
            <w:rPr>
              <w:rFonts w:ascii="Traditional Arabic" w:hAnsi="Traditional Arabic" w:cs="Traditional Arabic" w:hint="cs"/>
              <w:sz w:val="28"/>
              <w:szCs w:val="28"/>
              <w:lang w:val="en-US" w:bidi="ar-DZ"/>
            </w:rPr>
            <w:instrText>t  \l 5121</w:instrText>
          </w:r>
          <w:r w:rsidRPr="00F94F7F">
            <w:rPr>
              <w:rFonts w:ascii="Traditional Arabic" w:hAnsi="Traditional Arabic" w:cs="Traditional Arabic" w:hint="cs"/>
              <w:sz w:val="28"/>
              <w:szCs w:val="28"/>
              <w:rtl/>
              <w:lang w:val="en-US" w:bidi="ar-DZ"/>
            </w:rPr>
            <w:instrText xml:space="preserve"> </w:instrText>
          </w:r>
          <w:r w:rsidRPr="00F94F7F">
            <w:rPr>
              <w:rFonts w:ascii="Traditional Arabic" w:hAnsi="Traditional Arabic" w:cs="Traditional Arabic"/>
              <w:sz w:val="28"/>
              <w:szCs w:val="28"/>
              <w:rtl/>
              <w:lang w:val="en-US" w:bidi="ar-DZ"/>
            </w:rPr>
            <w:instrText xml:space="preserve"> </w:instrText>
          </w:r>
          <w:r w:rsidR="009457E5" w:rsidRPr="00F94F7F">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D00988">
            <w:rPr>
              <w:rFonts w:ascii="Traditional Arabic" w:hAnsi="Traditional Arabic" w:cs="Traditional Arabic" w:hint="cs"/>
              <w:noProof/>
              <w:sz w:val="28"/>
              <w:szCs w:val="28"/>
              <w:rtl/>
              <w:lang w:val="en-US" w:bidi="ar-DZ"/>
            </w:rPr>
            <w:t>(البيك 2009)</w:t>
          </w:r>
          <w:r w:rsidR="009457E5" w:rsidRPr="00F94F7F">
            <w:rPr>
              <w:rFonts w:ascii="Traditional Arabic" w:hAnsi="Traditional Arabic" w:cs="Traditional Arabic"/>
              <w:sz w:val="28"/>
              <w:szCs w:val="28"/>
              <w:rtl/>
              <w:lang w:val="en-US" w:bidi="ar-DZ"/>
            </w:rPr>
            <w:fldChar w:fldCharType="end"/>
          </w:r>
        </w:sdtContent>
      </w:sdt>
    </w:p>
    <w:p w:rsidR="00024C78" w:rsidRDefault="00024C78" w:rsidP="00024C78">
      <w:pPr>
        <w:bidi/>
        <w:spacing w:line="312" w:lineRule="auto"/>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t>4-2-1:القدرات اللاهوائية القصوى:</w:t>
      </w:r>
    </w:p>
    <w:p w:rsidR="00024C78" w:rsidRPr="00F94F7F" w:rsidRDefault="00024C78" w:rsidP="00024C78">
      <w:pPr>
        <w:bidi/>
        <w:spacing w:line="312" w:lineRule="auto"/>
        <w:rPr>
          <w:rFonts w:ascii="Traditional Arabic" w:hAnsi="Traditional Arabic" w:cs="Traditional Arabic"/>
          <w:sz w:val="28"/>
          <w:szCs w:val="28"/>
          <w:rtl/>
          <w:lang w:val="en-US" w:bidi="ar-DZ"/>
        </w:rPr>
      </w:pPr>
      <w:r w:rsidRPr="00F94F7F">
        <w:rPr>
          <w:rFonts w:ascii="Traditional Arabic" w:hAnsi="Traditional Arabic" w:cs="Traditional Arabic" w:hint="cs"/>
          <w:sz w:val="28"/>
          <w:szCs w:val="28"/>
          <w:rtl/>
          <w:lang w:val="en-US" w:bidi="ar-DZ"/>
        </w:rPr>
        <w:t xml:space="preserve">و هي القدرة على انتاج أقصى طاقة أو شغل ممكن بالنظام اللاهوائي الفوسفاتي التي تؤدي بأقصى قوة و سرعة في  </w:t>
      </w:r>
      <w:r>
        <w:rPr>
          <w:rFonts w:ascii="Traditional Arabic" w:hAnsi="Traditional Arabic" w:cs="Traditional Arabic" w:hint="cs"/>
          <w:sz w:val="28"/>
          <w:szCs w:val="28"/>
          <w:rtl/>
          <w:lang w:val="en-US" w:bidi="ar-DZ"/>
        </w:rPr>
        <w:t>أ</w:t>
      </w:r>
      <w:r w:rsidRPr="00F94F7F">
        <w:rPr>
          <w:rFonts w:ascii="Traditional Arabic" w:hAnsi="Traditional Arabic" w:cs="Traditional Arabic" w:hint="cs"/>
          <w:sz w:val="28"/>
          <w:szCs w:val="28"/>
          <w:rtl/>
          <w:lang w:val="en-US" w:bidi="ar-DZ"/>
        </w:rPr>
        <w:t>قل زمن ممكن يتراوح ما بين 5-10 ثواني</w:t>
      </w:r>
      <w:r w:rsidRPr="00F94F7F">
        <w:rPr>
          <w:rFonts w:ascii="Traditional Arabic" w:hAnsi="Traditional Arabic" w:cs="Traditional Arabic" w:hint="cs"/>
          <w:sz w:val="28"/>
          <w:szCs w:val="28"/>
          <w:lang w:val="en-US" w:bidi="ar-DZ"/>
        </w:rPr>
        <w:t xml:space="preserve"> </w:t>
      </w:r>
      <w:sdt>
        <w:sdtPr>
          <w:rPr>
            <w:rFonts w:ascii="Traditional Arabic" w:hAnsi="Traditional Arabic" w:cs="Traditional Arabic" w:hint="cs"/>
            <w:sz w:val="28"/>
            <w:szCs w:val="28"/>
            <w:rtl/>
            <w:lang w:val="en-US" w:bidi="ar-DZ"/>
          </w:rPr>
          <w:id w:val="1175153"/>
          <w:citation/>
        </w:sdtPr>
        <w:sdtContent>
          <w:r w:rsidR="009457E5" w:rsidRPr="00F94F7F">
            <w:rPr>
              <w:rFonts w:ascii="Traditional Arabic" w:hAnsi="Traditional Arabic" w:cs="Traditional Arabic"/>
              <w:sz w:val="28"/>
              <w:szCs w:val="28"/>
              <w:lang w:val="en-US" w:bidi="ar-DZ"/>
            </w:rPr>
            <w:fldChar w:fldCharType="begin"/>
          </w:r>
          <w:r w:rsidRPr="00F94F7F">
            <w:rPr>
              <w:rFonts w:ascii="Traditional Arabic" w:hAnsi="Traditional Arabic" w:cs="Traditional Arabic"/>
              <w:sz w:val="28"/>
              <w:szCs w:val="28"/>
              <w:rtl/>
              <w:lang w:val="en-US" w:bidi="ar-DZ"/>
            </w:rPr>
            <w:instrText xml:space="preserve"> </w:instrText>
          </w:r>
          <w:r w:rsidRPr="00F94F7F">
            <w:rPr>
              <w:rFonts w:ascii="Traditional Arabic" w:hAnsi="Traditional Arabic" w:cs="Traditional Arabic" w:hint="cs"/>
              <w:sz w:val="28"/>
              <w:szCs w:val="28"/>
              <w:lang w:val="en-US" w:bidi="ar-DZ"/>
            </w:rPr>
            <w:instrText>CITATION</w:instrText>
          </w:r>
          <w:r w:rsidRPr="00F94F7F">
            <w:rPr>
              <w:rFonts w:ascii="Traditional Arabic" w:hAnsi="Traditional Arabic" w:cs="Traditional Arabic" w:hint="cs"/>
              <w:sz w:val="28"/>
              <w:szCs w:val="28"/>
              <w:rtl/>
              <w:lang w:val="en-US" w:bidi="ar-DZ"/>
            </w:rPr>
            <w:instrText xml:space="preserve"> الم99 \</w:instrText>
          </w:r>
          <w:r w:rsidRPr="00F94F7F">
            <w:rPr>
              <w:rFonts w:ascii="Traditional Arabic" w:hAnsi="Traditional Arabic" w:cs="Traditional Arabic" w:hint="cs"/>
              <w:sz w:val="28"/>
              <w:szCs w:val="28"/>
              <w:lang w:val="en-US" w:bidi="ar-DZ"/>
            </w:rPr>
            <w:instrText>p 214 \t  \l 5121</w:instrText>
          </w:r>
          <w:r w:rsidRPr="00F94F7F">
            <w:rPr>
              <w:rFonts w:ascii="Traditional Arabic" w:hAnsi="Traditional Arabic" w:cs="Traditional Arabic" w:hint="cs"/>
              <w:sz w:val="28"/>
              <w:szCs w:val="28"/>
              <w:rtl/>
              <w:lang w:val="en-US" w:bidi="ar-DZ"/>
            </w:rPr>
            <w:instrText xml:space="preserve"> </w:instrText>
          </w:r>
          <w:r w:rsidRPr="00F94F7F">
            <w:rPr>
              <w:rFonts w:ascii="Traditional Arabic" w:hAnsi="Traditional Arabic" w:cs="Traditional Arabic"/>
              <w:sz w:val="28"/>
              <w:szCs w:val="28"/>
              <w:rtl/>
              <w:lang w:val="en-US" w:bidi="ar-DZ"/>
            </w:rPr>
            <w:instrText xml:space="preserve"> </w:instrText>
          </w:r>
          <w:r w:rsidR="009457E5" w:rsidRPr="00F94F7F">
            <w:rPr>
              <w:rFonts w:ascii="Traditional Arabic" w:hAnsi="Traditional Arabic" w:cs="Traditional Arabic"/>
              <w:sz w:val="28"/>
              <w:szCs w:val="28"/>
              <w:lang w:val="en-US" w:bidi="ar-DZ"/>
            </w:rPr>
            <w:fldChar w:fldCharType="separate"/>
          </w:r>
          <w:r w:rsidRPr="00D00988">
            <w:rPr>
              <w:rFonts w:ascii="Traditional Arabic" w:hAnsi="Traditional Arabic" w:cs="Traditional Arabic" w:hint="cs"/>
              <w:noProof/>
              <w:sz w:val="28"/>
              <w:szCs w:val="28"/>
              <w:rtl/>
              <w:lang w:val="en-US" w:bidi="ar-DZ"/>
            </w:rPr>
            <w:t>(المولى 1999، 214)</w:t>
          </w:r>
          <w:r w:rsidR="009457E5" w:rsidRPr="00F94F7F">
            <w:rPr>
              <w:rFonts w:ascii="Traditional Arabic" w:hAnsi="Traditional Arabic" w:cs="Traditional Arabic"/>
              <w:sz w:val="28"/>
              <w:szCs w:val="28"/>
              <w:lang w:val="en-US" w:bidi="ar-DZ"/>
            </w:rPr>
            <w:fldChar w:fldCharType="end"/>
          </w:r>
        </w:sdtContent>
      </w:sdt>
      <w:r w:rsidRPr="00F94F7F">
        <w:rPr>
          <w:rFonts w:ascii="Traditional Arabic" w:hAnsi="Traditional Arabic" w:cs="Traditional Arabic" w:hint="cs"/>
          <w:sz w:val="28"/>
          <w:szCs w:val="28"/>
          <w:rtl/>
          <w:lang w:val="en-US" w:bidi="ar-DZ"/>
        </w:rPr>
        <w:t>، و قد تم شرح مصدر الطاقة الفوسفاتي سابقا</w:t>
      </w:r>
      <w:r w:rsidRPr="00F94F7F">
        <w:rPr>
          <w:rStyle w:val="Appelnotedebasdep"/>
          <w:rFonts w:ascii="Traditional Arabic" w:hAnsi="Traditional Arabic" w:cs="Traditional Arabic"/>
          <w:sz w:val="28"/>
          <w:szCs w:val="28"/>
          <w:rtl/>
          <w:lang w:val="en-US" w:bidi="ar-DZ"/>
        </w:rPr>
        <w:footnoteReference w:id="2"/>
      </w:r>
      <w:r w:rsidRPr="00F94F7F">
        <w:rPr>
          <w:rFonts w:ascii="Traditional Arabic" w:hAnsi="Traditional Arabic" w:cs="Traditional Arabic" w:hint="cs"/>
          <w:sz w:val="28"/>
          <w:szCs w:val="28"/>
          <w:rtl/>
          <w:lang w:val="en-US" w:bidi="ar-DZ"/>
        </w:rPr>
        <w:t xml:space="preserve"> حيث يرى الباحث أن هذه القدرة تتلاءم مع حركات الجري السريع و المتكرر،ضرب الكرة بالرأس و القدم الوثب ،التسديد حيث كل هذه الحركات تدخل ضمن نظام انتاج الطاقة الفوسفاتي.</w:t>
      </w:r>
    </w:p>
    <w:p w:rsidR="000C7B83" w:rsidRPr="006D52F3" w:rsidRDefault="000C7B83" w:rsidP="000C7B83">
      <w:pPr>
        <w:bidi/>
        <w:spacing w:line="312" w:lineRule="auto"/>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t>4-2-1-1:</w:t>
      </w:r>
      <w:r w:rsidRPr="006D52F3">
        <w:rPr>
          <w:rFonts w:ascii="Traditional Arabic" w:hAnsi="Traditional Arabic" w:cs="Traditional Arabic" w:hint="cs"/>
          <w:b/>
          <w:bCs/>
          <w:sz w:val="32"/>
          <w:szCs w:val="32"/>
          <w:rtl/>
          <w:lang w:val="en-US" w:bidi="ar-DZ"/>
        </w:rPr>
        <w:t>تنمية القدرات اللاهوائية القصوى:</w:t>
      </w:r>
    </w:p>
    <w:p w:rsidR="000C7B83" w:rsidRPr="00F94F7F" w:rsidRDefault="000C7B83" w:rsidP="000C7B83">
      <w:pPr>
        <w:bidi/>
        <w:spacing w:line="312" w:lineRule="auto"/>
        <w:rPr>
          <w:rFonts w:ascii="Traditional Arabic" w:hAnsi="Traditional Arabic" w:cs="Traditional Arabic"/>
          <w:sz w:val="28"/>
          <w:szCs w:val="28"/>
          <w:rtl/>
          <w:lang w:val="en-US" w:bidi="ar-DZ"/>
        </w:rPr>
      </w:pPr>
      <w:r w:rsidRPr="00F94F7F">
        <w:rPr>
          <w:rFonts w:ascii="Traditional Arabic" w:hAnsi="Traditional Arabic" w:cs="Traditional Arabic" w:hint="cs"/>
          <w:sz w:val="28"/>
          <w:szCs w:val="28"/>
          <w:rtl/>
          <w:lang w:val="en-US" w:bidi="ar-DZ"/>
        </w:rPr>
        <w:t>و تتميز طبيعة التمرينات الخاصة لتنمية القدرات اللاهوائية بقصر الفترة ما بين 5-10 ثا و بالشدة القصوى</w:t>
      </w:r>
      <w:r>
        <w:rPr>
          <w:rFonts w:ascii="Traditional Arabic" w:hAnsi="Traditional Arabic" w:cs="Traditional Arabic" w:hint="cs"/>
          <w:sz w:val="28"/>
          <w:szCs w:val="28"/>
          <w:rtl/>
          <w:lang w:val="en-US" w:bidi="ar-DZ"/>
        </w:rPr>
        <w:t xml:space="preserve"> </w:t>
      </w:r>
      <w:r w:rsidRPr="00F94F7F">
        <w:rPr>
          <w:rFonts w:ascii="Traditional Arabic" w:hAnsi="Traditional Arabic" w:cs="Traditional Arabic" w:hint="cs"/>
          <w:sz w:val="28"/>
          <w:szCs w:val="28"/>
          <w:rtl/>
          <w:lang w:val="en-US" w:bidi="ar-DZ"/>
        </w:rPr>
        <w:t>و فترات الراحة الطويلة 2-3 د لإعطاء الوقت الكافي لاستعادة المكونات الفوسفاتية و لتسديد جزء كبير من الدين الاكسجيني،كما يفضل أن يتم تنفيذ التمرين في شكل مجموعات تحتوي كل مجموعة من 3-4 تكرارات مع اعطاء فترة راحة طويلة بين المجموعات 5-7 دقائق</w:t>
      </w:r>
      <w:sdt>
        <w:sdtPr>
          <w:rPr>
            <w:rFonts w:ascii="Traditional Arabic" w:hAnsi="Traditional Arabic" w:cs="Traditional Arabic" w:hint="cs"/>
            <w:sz w:val="28"/>
            <w:szCs w:val="28"/>
            <w:rtl/>
            <w:lang w:val="en-US" w:bidi="ar-DZ"/>
          </w:rPr>
          <w:id w:val="1175169"/>
          <w:citation/>
        </w:sdtPr>
        <w:sdtContent>
          <w:r w:rsidR="009457E5" w:rsidRPr="00F94F7F">
            <w:rPr>
              <w:rFonts w:ascii="Traditional Arabic" w:hAnsi="Traditional Arabic" w:cs="Traditional Arabic"/>
              <w:sz w:val="28"/>
              <w:szCs w:val="28"/>
              <w:rtl/>
              <w:lang w:val="en-US" w:bidi="ar-DZ"/>
            </w:rPr>
            <w:fldChar w:fldCharType="begin"/>
          </w:r>
          <w:r w:rsidRPr="00F94F7F">
            <w:rPr>
              <w:rFonts w:ascii="Traditional Arabic" w:hAnsi="Traditional Arabic" w:cs="Traditional Arabic"/>
              <w:sz w:val="28"/>
              <w:szCs w:val="28"/>
              <w:rtl/>
              <w:lang w:val="en-US" w:bidi="ar-DZ"/>
            </w:rPr>
            <w:instrText xml:space="preserve"> </w:instrText>
          </w:r>
          <w:r w:rsidRPr="00F94F7F">
            <w:rPr>
              <w:rFonts w:ascii="Traditional Arabic" w:hAnsi="Traditional Arabic" w:cs="Traditional Arabic" w:hint="cs"/>
              <w:sz w:val="28"/>
              <w:szCs w:val="28"/>
              <w:lang w:val="en-US" w:bidi="ar-DZ"/>
            </w:rPr>
            <w:instrText>CITATION</w:instrText>
          </w:r>
          <w:r w:rsidRPr="00F94F7F">
            <w:rPr>
              <w:rFonts w:ascii="Traditional Arabic" w:hAnsi="Traditional Arabic" w:cs="Traditional Arabic" w:hint="cs"/>
              <w:sz w:val="28"/>
              <w:szCs w:val="28"/>
              <w:rtl/>
              <w:lang w:val="en-US" w:bidi="ar-DZ"/>
            </w:rPr>
            <w:instrText xml:space="preserve"> موف00 \</w:instrText>
          </w:r>
          <w:r w:rsidRPr="00F94F7F">
            <w:rPr>
              <w:rFonts w:ascii="Traditional Arabic" w:hAnsi="Traditional Arabic" w:cs="Traditional Arabic" w:hint="cs"/>
              <w:sz w:val="28"/>
              <w:szCs w:val="28"/>
              <w:lang w:val="en-US" w:bidi="ar-DZ"/>
            </w:rPr>
            <w:instrText>p 301 \t  \l 5121</w:instrText>
          </w:r>
          <w:r w:rsidRPr="00F94F7F">
            <w:rPr>
              <w:rFonts w:ascii="Traditional Arabic" w:hAnsi="Traditional Arabic" w:cs="Traditional Arabic" w:hint="cs"/>
              <w:sz w:val="28"/>
              <w:szCs w:val="28"/>
              <w:rtl/>
              <w:lang w:val="en-US" w:bidi="ar-DZ"/>
            </w:rPr>
            <w:instrText xml:space="preserve"> </w:instrText>
          </w:r>
          <w:r w:rsidRPr="00F94F7F">
            <w:rPr>
              <w:rFonts w:ascii="Traditional Arabic" w:hAnsi="Traditional Arabic" w:cs="Traditional Arabic"/>
              <w:sz w:val="28"/>
              <w:szCs w:val="28"/>
              <w:rtl/>
              <w:lang w:val="en-US" w:bidi="ar-DZ"/>
            </w:rPr>
            <w:instrText xml:space="preserve"> </w:instrText>
          </w:r>
          <w:r w:rsidR="009457E5" w:rsidRPr="00F94F7F">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D00988">
            <w:rPr>
              <w:rFonts w:ascii="Traditional Arabic" w:hAnsi="Traditional Arabic" w:cs="Traditional Arabic" w:hint="cs"/>
              <w:noProof/>
              <w:sz w:val="28"/>
              <w:szCs w:val="28"/>
              <w:rtl/>
              <w:lang w:val="en-US" w:bidi="ar-DZ"/>
            </w:rPr>
            <w:t>(المولى 2000، 301)</w:t>
          </w:r>
          <w:r w:rsidR="009457E5" w:rsidRPr="00F94F7F">
            <w:rPr>
              <w:rFonts w:ascii="Traditional Arabic" w:hAnsi="Traditional Arabic" w:cs="Traditional Arabic"/>
              <w:sz w:val="28"/>
              <w:szCs w:val="28"/>
              <w:rtl/>
              <w:lang w:val="en-US" w:bidi="ar-DZ"/>
            </w:rPr>
            <w:fldChar w:fldCharType="end"/>
          </w:r>
        </w:sdtContent>
      </w:sdt>
      <w:r w:rsidRPr="00F94F7F">
        <w:rPr>
          <w:rFonts w:ascii="Traditional Arabic" w:hAnsi="Traditional Arabic" w:cs="Traditional Arabic" w:hint="cs"/>
          <w:sz w:val="28"/>
          <w:szCs w:val="28"/>
          <w:rtl/>
          <w:lang w:val="en-US" w:bidi="ar-DZ"/>
        </w:rPr>
        <w:t>.</w:t>
      </w:r>
    </w:p>
    <w:p w:rsidR="00574031" w:rsidRDefault="00574031" w:rsidP="00574031">
      <w:pPr>
        <w:bidi/>
        <w:spacing w:line="312" w:lineRule="auto"/>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t>4-2-2:</w:t>
      </w:r>
      <w:r w:rsidRPr="009344A3">
        <w:rPr>
          <w:rFonts w:ascii="Traditional Arabic" w:hAnsi="Traditional Arabic" w:cs="Traditional Arabic" w:hint="cs"/>
          <w:b/>
          <w:bCs/>
          <w:sz w:val="32"/>
          <w:szCs w:val="32"/>
          <w:rtl/>
          <w:lang w:val="en-US" w:bidi="ar-DZ"/>
        </w:rPr>
        <w:t>السعة اللاهوائية:</w:t>
      </w:r>
    </w:p>
    <w:p w:rsidR="00574031" w:rsidRPr="00F94F7F" w:rsidRDefault="00574031" w:rsidP="00574031">
      <w:pPr>
        <w:bidi/>
        <w:spacing w:line="312" w:lineRule="auto"/>
        <w:rPr>
          <w:rFonts w:ascii="Traditional Arabic" w:hAnsi="Traditional Arabic" w:cs="Traditional Arabic"/>
          <w:sz w:val="28"/>
          <w:szCs w:val="28"/>
          <w:rtl/>
          <w:lang w:val="en-US" w:bidi="ar-DZ"/>
        </w:rPr>
      </w:pPr>
      <w:r w:rsidRPr="00F94F7F">
        <w:rPr>
          <w:rFonts w:ascii="Traditional Arabic" w:hAnsi="Traditional Arabic" w:cs="Traditional Arabic"/>
          <w:sz w:val="28"/>
          <w:szCs w:val="28"/>
          <w:rtl/>
          <w:lang w:val="en-US" w:bidi="ar-DZ"/>
        </w:rPr>
        <w:t>و يطلق عليها أيضا التحمل اللاهوائي</w:t>
      </w:r>
      <w:r w:rsidRPr="00F94F7F">
        <w:rPr>
          <w:rStyle w:val="Appelnotedebasdep"/>
          <w:rFonts w:ascii="Traditional Arabic" w:hAnsi="Traditional Arabic" w:cs="Traditional Arabic"/>
          <w:sz w:val="28"/>
          <w:szCs w:val="28"/>
          <w:lang w:val="en-US" w:bidi="ar-DZ"/>
        </w:rPr>
        <w:footnoteReference w:customMarkFollows="1" w:id="3"/>
        <w:t>**</w:t>
      </w:r>
      <w:r w:rsidRPr="00F94F7F">
        <w:rPr>
          <w:rFonts w:ascii="Traditional Arabic" w:hAnsi="Traditional Arabic" w:cs="Traditional Arabic"/>
          <w:sz w:val="28"/>
          <w:szCs w:val="28"/>
          <w:rtl/>
          <w:lang w:val="en-US" w:bidi="ar-DZ"/>
        </w:rPr>
        <w:t xml:space="preserve"> و تعرف بأنها المقدرة على المثابرة في تكرار انقباضات عضلية عنيفة تعتمد على إنتاج الطاقة بطريقة لاأكسجينية و تمتد من 10 ثواني و حتى أقل من دقيقتين.</w:t>
      </w:r>
      <w:sdt>
        <w:sdtPr>
          <w:rPr>
            <w:rFonts w:ascii="Traditional Arabic" w:hAnsi="Traditional Arabic" w:cs="Traditional Arabic"/>
            <w:sz w:val="28"/>
            <w:szCs w:val="28"/>
            <w:rtl/>
            <w:lang w:val="en-US" w:bidi="ar-DZ"/>
          </w:rPr>
          <w:id w:val="1175196"/>
          <w:citation/>
        </w:sdtPr>
        <w:sdtContent>
          <w:r w:rsidR="009457E5" w:rsidRPr="00F94F7F">
            <w:rPr>
              <w:rFonts w:ascii="Traditional Arabic" w:hAnsi="Traditional Arabic" w:cs="Traditional Arabic"/>
              <w:sz w:val="28"/>
              <w:szCs w:val="28"/>
              <w:rtl/>
              <w:lang w:val="en-US" w:bidi="ar-DZ"/>
            </w:rPr>
            <w:fldChar w:fldCharType="begin"/>
          </w:r>
          <w:r w:rsidRPr="00F94F7F">
            <w:rPr>
              <w:rFonts w:ascii="Traditional Arabic" w:hAnsi="Traditional Arabic" w:cs="Traditional Arabic"/>
              <w:sz w:val="28"/>
              <w:szCs w:val="28"/>
              <w:rtl/>
              <w:lang w:val="en-US" w:bidi="ar-DZ"/>
            </w:rPr>
            <w:instrText xml:space="preserve"> </w:instrText>
          </w:r>
          <w:r w:rsidRPr="00F94F7F">
            <w:rPr>
              <w:rFonts w:ascii="Traditional Arabic" w:hAnsi="Traditional Arabic" w:cs="Traditional Arabic"/>
              <w:sz w:val="28"/>
              <w:szCs w:val="28"/>
              <w:lang w:val="en-US" w:bidi="ar-DZ"/>
            </w:rPr>
            <w:instrText>CITATION</w:instrText>
          </w:r>
          <w:r w:rsidRPr="00F94F7F">
            <w:rPr>
              <w:rFonts w:ascii="Traditional Arabic" w:hAnsi="Traditional Arabic" w:cs="Traditional Arabic"/>
              <w:sz w:val="28"/>
              <w:szCs w:val="28"/>
              <w:rtl/>
              <w:lang w:val="en-US" w:bidi="ar-DZ"/>
            </w:rPr>
            <w:instrText xml:space="preserve"> سيد032 \</w:instrText>
          </w:r>
          <w:r w:rsidRPr="00F94F7F">
            <w:rPr>
              <w:rFonts w:ascii="Traditional Arabic" w:hAnsi="Traditional Arabic" w:cs="Traditional Arabic"/>
              <w:sz w:val="28"/>
              <w:szCs w:val="28"/>
              <w:lang w:val="en-US" w:bidi="ar-DZ"/>
            </w:rPr>
            <w:instrText>p 86 \l 5121</w:instrText>
          </w:r>
          <w:r w:rsidRPr="00F94F7F">
            <w:rPr>
              <w:rFonts w:ascii="Traditional Arabic" w:hAnsi="Traditional Arabic" w:cs="Traditional Arabic"/>
              <w:sz w:val="28"/>
              <w:szCs w:val="28"/>
              <w:rtl/>
              <w:lang w:val="en-US" w:bidi="ar-DZ"/>
            </w:rPr>
            <w:instrText xml:space="preserve">  </w:instrText>
          </w:r>
          <w:r w:rsidR="009457E5" w:rsidRPr="00F94F7F">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D00988">
            <w:rPr>
              <w:rFonts w:ascii="Traditional Arabic" w:hAnsi="Traditional Arabic" w:cs="Traditional Arabic" w:hint="cs"/>
              <w:noProof/>
              <w:sz w:val="28"/>
              <w:szCs w:val="28"/>
              <w:rtl/>
              <w:lang w:val="en-US" w:bidi="ar-DZ"/>
            </w:rPr>
            <w:t>(سيد 2003، 86)</w:t>
          </w:r>
          <w:r w:rsidR="009457E5" w:rsidRPr="00F94F7F">
            <w:rPr>
              <w:rFonts w:ascii="Traditional Arabic" w:hAnsi="Traditional Arabic" w:cs="Traditional Arabic"/>
              <w:sz w:val="28"/>
              <w:szCs w:val="28"/>
              <w:rtl/>
              <w:lang w:val="en-US" w:bidi="ar-DZ"/>
            </w:rPr>
            <w:fldChar w:fldCharType="end"/>
          </w:r>
        </w:sdtContent>
      </w:sdt>
      <w:r>
        <w:rPr>
          <w:rFonts w:ascii="Traditional Arabic" w:hAnsi="Traditional Arabic" w:cs="Traditional Arabic"/>
          <w:sz w:val="28"/>
          <w:szCs w:val="28"/>
          <w:rtl/>
          <w:lang w:val="en-US" w:bidi="ar-DZ"/>
        </w:rPr>
        <w:t>،</w:t>
      </w:r>
      <w:r w:rsidRPr="00F94F7F">
        <w:rPr>
          <w:rFonts w:ascii="Traditional Arabic" w:hAnsi="Traditional Arabic" w:cs="Traditional Arabic"/>
          <w:sz w:val="28"/>
          <w:szCs w:val="28"/>
          <w:rtl/>
          <w:lang w:val="en-US" w:bidi="ar-DZ"/>
        </w:rPr>
        <w:t xml:space="preserve">و يشير تلمان </w:t>
      </w:r>
      <w:r w:rsidRPr="00E60634">
        <w:rPr>
          <w:rFonts w:ascii="Vijaya" w:hAnsi="Vijaya" w:cs="Vijaya"/>
          <w:sz w:val="28"/>
          <w:szCs w:val="28"/>
          <w:lang w:val="en-US" w:bidi="ar-DZ"/>
        </w:rPr>
        <w:t>Taelmane</w:t>
      </w:r>
      <w:r w:rsidRPr="00F94F7F">
        <w:rPr>
          <w:rFonts w:ascii="Traditional Arabic" w:hAnsi="Traditional Arabic" w:cs="Traditional Arabic"/>
          <w:sz w:val="28"/>
          <w:szCs w:val="28"/>
          <w:rtl/>
          <w:lang w:val="en-US" w:bidi="ar-DZ"/>
        </w:rPr>
        <w:t xml:space="preserve">  أن اللاعب يستطيع أن يستمر طوال زمن المباراة مستخدما صفاته البدنية و المهارية و الخططية بايجابية </w:t>
      </w:r>
      <w:r>
        <w:rPr>
          <w:rFonts w:ascii="Traditional Arabic" w:hAnsi="Traditional Arabic" w:cs="Traditional Arabic" w:hint="cs"/>
          <w:sz w:val="28"/>
          <w:szCs w:val="28"/>
          <w:rtl/>
          <w:lang w:val="en-US" w:bidi="ar-DZ"/>
        </w:rPr>
        <w:t xml:space="preserve">    </w:t>
      </w:r>
      <w:r w:rsidRPr="00F94F7F">
        <w:rPr>
          <w:rFonts w:ascii="Traditional Arabic" w:hAnsi="Traditional Arabic" w:cs="Traditional Arabic"/>
          <w:sz w:val="28"/>
          <w:szCs w:val="28"/>
          <w:rtl/>
          <w:lang w:val="en-US" w:bidi="ar-DZ"/>
        </w:rPr>
        <w:t>و فعالية بدون أن يطرأ عليه التعب أو الإجهاد الذي يعرقله من دقة و تكامل الاداء بالقدر المطلوب.</w:t>
      </w:r>
      <w:r>
        <w:rPr>
          <w:rFonts w:ascii="Traditional Arabic" w:hAnsi="Traditional Arabic" w:cs="Traditional Arabic" w:hint="cs"/>
          <w:sz w:val="28"/>
          <w:szCs w:val="28"/>
          <w:rtl/>
          <w:lang w:val="en-US" w:bidi="ar-DZ"/>
        </w:rPr>
        <w:t xml:space="preserve">                       </w:t>
      </w:r>
      <w:sdt>
        <w:sdtPr>
          <w:rPr>
            <w:rFonts w:ascii="Vijaya" w:hAnsi="Vijaya" w:cs="Vijaya"/>
            <w:sz w:val="28"/>
            <w:szCs w:val="28"/>
            <w:rtl/>
            <w:lang w:val="en-US" w:bidi="ar-DZ"/>
          </w:rPr>
          <w:id w:val="1175200"/>
          <w:citation/>
        </w:sdtPr>
        <w:sdtContent>
          <w:r w:rsidR="009457E5" w:rsidRPr="00E60634">
            <w:rPr>
              <w:rFonts w:ascii="Vijaya" w:hAnsi="Vijaya" w:cs="Vijaya"/>
              <w:sz w:val="28"/>
              <w:szCs w:val="28"/>
              <w:rtl/>
              <w:lang w:val="en-US" w:bidi="ar-DZ"/>
            </w:rPr>
            <w:fldChar w:fldCharType="begin"/>
          </w:r>
          <w:r w:rsidRPr="00E60634">
            <w:rPr>
              <w:rFonts w:ascii="Vijaya" w:hAnsi="Vijaya" w:cs="Vijaya"/>
              <w:sz w:val="28"/>
              <w:szCs w:val="28"/>
              <w:lang w:bidi="ar-DZ"/>
            </w:rPr>
            <w:instrText xml:space="preserve"> CITATION Tel91 \p 25 \l 1036  </w:instrText>
          </w:r>
          <w:r w:rsidR="009457E5" w:rsidRPr="00E60634">
            <w:rPr>
              <w:rFonts w:ascii="Vijaya" w:hAnsi="Vijaya" w:cs="Vijaya"/>
              <w:sz w:val="28"/>
              <w:szCs w:val="28"/>
              <w:rtl/>
              <w:lang w:val="en-US" w:bidi="ar-DZ"/>
            </w:rPr>
            <w:fldChar w:fldCharType="separate"/>
          </w:r>
          <w:r w:rsidRPr="00E60634">
            <w:rPr>
              <w:rFonts w:ascii="Vijaya" w:hAnsi="Vijaya" w:cs="Vijaya"/>
              <w:noProof/>
              <w:sz w:val="28"/>
              <w:szCs w:val="28"/>
              <w:lang w:bidi="ar-DZ"/>
            </w:rPr>
            <w:t xml:space="preserve"> (Telmane 1991, 25)</w:t>
          </w:r>
          <w:r w:rsidR="009457E5" w:rsidRPr="00E60634">
            <w:rPr>
              <w:rFonts w:ascii="Vijaya" w:hAnsi="Vijaya" w:cs="Vijaya"/>
              <w:sz w:val="28"/>
              <w:szCs w:val="28"/>
              <w:rtl/>
              <w:lang w:val="en-US" w:bidi="ar-DZ"/>
            </w:rPr>
            <w:fldChar w:fldCharType="end"/>
          </w:r>
        </w:sdtContent>
      </w:sdt>
      <w:r w:rsidRPr="00F94F7F">
        <w:rPr>
          <w:rFonts w:ascii="Traditional Arabic" w:hAnsi="Traditional Arabic" w:cs="Traditional Arabic"/>
          <w:sz w:val="28"/>
          <w:szCs w:val="28"/>
          <w:rtl/>
          <w:lang w:val="en-US" w:bidi="ar-DZ"/>
        </w:rPr>
        <w:t>، و تقسم السعة اللاهوائية نسبة الى الوقت الى:</w:t>
      </w:r>
    </w:p>
    <w:p w:rsidR="00024C78" w:rsidRDefault="00024C78" w:rsidP="00024C78">
      <w:pPr>
        <w:bidi/>
        <w:spacing w:line="312" w:lineRule="auto"/>
        <w:rPr>
          <w:rFonts w:ascii="Traditional Arabic" w:hAnsi="Traditional Arabic" w:cs="Traditional Arabic"/>
          <w:sz w:val="28"/>
          <w:szCs w:val="28"/>
          <w:rtl/>
          <w:lang w:val="en-US" w:bidi="ar-DZ"/>
        </w:rPr>
      </w:pPr>
    </w:p>
    <w:p w:rsidR="00A82246" w:rsidRPr="00F94F7F" w:rsidRDefault="00A82246" w:rsidP="00A82246">
      <w:pPr>
        <w:pStyle w:val="Paragraphedeliste"/>
        <w:numPr>
          <w:ilvl w:val="0"/>
          <w:numId w:val="12"/>
        </w:numPr>
        <w:bidi/>
        <w:spacing w:after="0" w:line="312" w:lineRule="auto"/>
        <w:jc w:val="lowKashida"/>
        <w:rPr>
          <w:rFonts w:ascii="Traditional Arabic" w:hAnsi="Traditional Arabic" w:cs="Traditional Arabic"/>
          <w:sz w:val="28"/>
          <w:szCs w:val="28"/>
          <w:lang w:val="en-US" w:bidi="ar-DZ"/>
        </w:rPr>
      </w:pPr>
      <w:r w:rsidRPr="00846413">
        <w:rPr>
          <w:rFonts w:ascii="Traditional Arabic" w:hAnsi="Traditional Arabic" w:cs="Traditional Arabic" w:hint="cs"/>
          <w:b/>
          <w:bCs/>
          <w:sz w:val="28"/>
          <w:szCs w:val="28"/>
          <w:rtl/>
          <w:lang w:val="en-US" w:bidi="ar-DZ"/>
        </w:rPr>
        <w:lastRenderedPageBreak/>
        <w:t>السعة اللاهوائية القصيرة:</w:t>
      </w:r>
      <w:r w:rsidRPr="00F94F7F">
        <w:rPr>
          <w:rFonts w:ascii="Traditional Arabic" w:hAnsi="Traditional Arabic" w:cs="Traditional Arabic" w:hint="cs"/>
          <w:sz w:val="28"/>
          <w:szCs w:val="28"/>
          <w:rtl/>
          <w:lang w:val="en-US" w:bidi="ar-DZ"/>
        </w:rPr>
        <w:t>و التي تتضمن الاداء الرياضي الذي يستمر لمدة زمنية قصيرة حوالي(10ثا) فأقل،مثل البدء السريع في اللعب،و القدرة على الارتقاء الى أعلى لضربة رأسية،و كذلك القدرة على ركل الكرة بقوة،و لذلك يجب أن يمر لاعب كرة القدم بتمرينات مكثفة تعتمد بشكل اساسي على القدرة اللاأكسجينية.</w:t>
      </w:r>
    </w:p>
    <w:p w:rsidR="00A82246" w:rsidRPr="00F94F7F" w:rsidRDefault="00A82246" w:rsidP="00A82246">
      <w:pPr>
        <w:pStyle w:val="Paragraphedeliste"/>
        <w:numPr>
          <w:ilvl w:val="0"/>
          <w:numId w:val="12"/>
        </w:numPr>
        <w:bidi/>
        <w:spacing w:after="0" w:line="312" w:lineRule="auto"/>
        <w:jc w:val="lowKashida"/>
        <w:rPr>
          <w:rFonts w:ascii="Traditional Arabic" w:hAnsi="Traditional Arabic" w:cs="Traditional Arabic"/>
          <w:sz w:val="28"/>
          <w:szCs w:val="28"/>
          <w:lang w:val="en-US" w:bidi="ar-DZ"/>
        </w:rPr>
      </w:pPr>
      <w:r w:rsidRPr="00846413">
        <w:rPr>
          <w:rFonts w:ascii="Traditional Arabic" w:hAnsi="Traditional Arabic" w:cs="Traditional Arabic" w:hint="cs"/>
          <w:b/>
          <w:bCs/>
          <w:sz w:val="28"/>
          <w:szCs w:val="28"/>
          <w:rtl/>
          <w:lang w:val="en-US" w:bidi="ar-DZ"/>
        </w:rPr>
        <w:t xml:space="preserve">السعة </w:t>
      </w:r>
      <w:r>
        <w:rPr>
          <w:rFonts w:ascii="Traditional Arabic" w:hAnsi="Traditional Arabic" w:cs="Traditional Arabic" w:hint="cs"/>
          <w:b/>
          <w:bCs/>
          <w:sz w:val="28"/>
          <w:szCs w:val="28"/>
          <w:rtl/>
          <w:lang w:val="en-US" w:bidi="ar-DZ"/>
        </w:rPr>
        <w:t>اللاهوائية</w:t>
      </w:r>
      <w:r w:rsidRPr="00846413">
        <w:rPr>
          <w:rFonts w:ascii="Traditional Arabic" w:hAnsi="Traditional Arabic" w:cs="Traditional Arabic" w:hint="cs"/>
          <w:b/>
          <w:bCs/>
          <w:sz w:val="28"/>
          <w:szCs w:val="28"/>
          <w:rtl/>
          <w:lang w:val="en-US" w:bidi="ar-DZ"/>
        </w:rPr>
        <w:t xml:space="preserve"> المتوسطة :</w:t>
      </w:r>
      <w:r w:rsidRPr="00F94F7F">
        <w:rPr>
          <w:rFonts w:ascii="Traditional Arabic" w:hAnsi="Traditional Arabic" w:cs="Traditional Arabic" w:hint="cs"/>
          <w:sz w:val="28"/>
          <w:szCs w:val="28"/>
          <w:rtl/>
          <w:lang w:val="en-US" w:bidi="ar-DZ"/>
        </w:rPr>
        <w:t xml:space="preserve"> حيث يستمر الأداء العضلي من(20-50 ث)،و يدخل هنا عمل النظام اللاكتيكي باعتبار أن لاعب كرة القدم يتميز بتحمل السرعة و تحمل العمل العضلي.</w:t>
      </w:r>
    </w:p>
    <w:p w:rsidR="00A82246" w:rsidRPr="00F94F7F" w:rsidRDefault="00A82246" w:rsidP="00A82246">
      <w:pPr>
        <w:pStyle w:val="Paragraphedeliste"/>
        <w:numPr>
          <w:ilvl w:val="0"/>
          <w:numId w:val="12"/>
        </w:numPr>
        <w:bidi/>
        <w:spacing w:after="0" w:line="312" w:lineRule="auto"/>
        <w:jc w:val="lowKashida"/>
        <w:rPr>
          <w:rFonts w:ascii="Traditional Arabic" w:hAnsi="Traditional Arabic" w:cs="Traditional Arabic"/>
          <w:sz w:val="28"/>
          <w:szCs w:val="28"/>
          <w:lang w:val="en-US" w:bidi="ar-DZ"/>
        </w:rPr>
      </w:pPr>
      <w:r w:rsidRPr="00846413">
        <w:rPr>
          <w:rFonts w:ascii="Traditional Arabic" w:hAnsi="Traditional Arabic" w:cs="Traditional Arabic" w:hint="cs"/>
          <w:b/>
          <w:bCs/>
          <w:sz w:val="28"/>
          <w:szCs w:val="28"/>
          <w:rtl/>
          <w:lang w:val="en-US" w:bidi="ar-DZ"/>
        </w:rPr>
        <w:t>السعة اللاهوائية الطويلة:</w:t>
      </w:r>
      <w:r w:rsidRPr="00F94F7F">
        <w:rPr>
          <w:rFonts w:ascii="Traditional Arabic" w:hAnsi="Traditional Arabic" w:cs="Traditional Arabic" w:hint="cs"/>
          <w:sz w:val="28"/>
          <w:szCs w:val="28"/>
          <w:rtl/>
          <w:lang w:val="en-US" w:bidi="ar-DZ"/>
        </w:rPr>
        <w:t>و يستمر فيها الاداء العضلي من (60-120 ثا)،و يسمى أيضا بالتحمل العضلي اللاأكسجيني.</w:t>
      </w:r>
      <w:sdt>
        <w:sdtPr>
          <w:rPr>
            <w:rFonts w:ascii="Traditional Arabic" w:hAnsi="Traditional Arabic" w:cs="Traditional Arabic" w:hint="cs"/>
            <w:sz w:val="28"/>
            <w:szCs w:val="28"/>
            <w:rtl/>
            <w:lang w:val="en-US" w:bidi="ar-DZ"/>
          </w:rPr>
          <w:id w:val="1175206"/>
          <w:citation/>
        </w:sdtPr>
        <w:sdtContent>
          <w:r w:rsidR="009457E5" w:rsidRPr="00F94F7F">
            <w:rPr>
              <w:rFonts w:ascii="Traditional Arabic" w:hAnsi="Traditional Arabic" w:cs="Traditional Arabic"/>
              <w:sz w:val="28"/>
              <w:szCs w:val="28"/>
              <w:rtl/>
              <w:lang w:val="en-US" w:bidi="ar-DZ"/>
            </w:rPr>
            <w:fldChar w:fldCharType="begin"/>
          </w:r>
          <w:r w:rsidRPr="00F94F7F">
            <w:rPr>
              <w:rFonts w:ascii="Traditional Arabic" w:hAnsi="Traditional Arabic" w:cs="Traditional Arabic"/>
              <w:sz w:val="28"/>
              <w:szCs w:val="28"/>
              <w:rtl/>
              <w:lang w:val="en-US" w:bidi="ar-DZ"/>
            </w:rPr>
            <w:instrText xml:space="preserve"> </w:instrText>
          </w:r>
          <w:r w:rsidRPr="00F94F7F">
            <w:rPr>
              <w:rFonts w:ascii="Traditional Arabic" w:hAnsi="Traditional Arabic" w:cs="Traditional Arabic" w:hint="cs"/>
              <w:sz w:val="28"/>
              <w:szCs w:val="28"/>
              <w:lang w:val="en-US" w:bidi="ar-DZ"/>
            </w:rPr>
            <w:instrText>CITATION</w:instrText>
          </w:r>
          <w:r w:rsidRPr="00F94F7F">
            <w:rPr>
              <w:rFonts w:ascii="Traditional Arabic" w:hAnsi="Traditional Arabic" w:cs="Traditional Arabic" w:hint="cs"/>
              <w:sz w:val="28"/>
              <w:szCs w:val="28"/>
              <w:rtl/>
              <w:lang w:val="en-US" w:bidi="ar-DZ"/>
            </w:rPr>
            <w:instrText xml:space="preserve"> حسا97 \</w:instrText>
          </w:r>
          <w:r w:rsidRPr="00F94F7F">
            <w:rPr>
              <w:rFonts w:ascii="Traditional Arabic" w:hAnsi="Traditional Arabic" w:cs="Traditional Arabic" w:hint="cs"/>
              <w:sz w:val="28"/>
              <w:szCs w:val="28"/>
              <w:lang w:val="en-US" w:bidi="ar-DZ"/>
            </w:rPr>
            <w:instrText>l 5121</w:instrText>
          </w:r>
          <w:r w:rsidRPr="00F94F7F">
            <w:rPr>
              <w:rFonts w:ascii="Traditional Arabic" w:hAnsi="Traditional Arabic" w:cs="Traditional Arabic" w:hint="cs"/>
              <w:sz w:val="28"/>
              <w:szCs w:val="28"/>
              <w:rtl/>
              <w:lang w:val="en-US" w:bidi="ar-DZ"/>
            </w:rPr>
            <w:instrText xml:space="preserve"> </w:instrText>
          </w:r>
          <w:r w:rsidRPr="00F94F7F">
            <w:rPr>
              <w:rFonts w:ascii="Traditional Arabic" w:hAnsi="Traditional Arabic" w:cs="Traditional Arabic"/>
              <w:sz w:val="28"/>
              <w:szCs w:val="28"/>
              <w:rtl/>
              <w:lang w:val="en-US" w:bidi="ar-DZ"/>
            </w:rPr>
            <w:instrText xml:space="preserve"> </w:instrText>
          </w:r>
          <w:r w:rsidR="009457E5" w:rsidRPr="00F94F7F">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D00988">
            <w:rPr>
              <w:rFonts w:ascii="Traditional Arabic" w:hAnsi="Traditional Arabic" w:cs="Traditional Arabic" w:hint="cs"/>
              <w:noProof/>
              <w:sz w:val="28"/>
              <w:szCs w:val="28"/>
              <w:rtl/>
              <w:lang w:val="en-US" w:bidi="ar-DZ"/>
            </w:rPr>
            <w:t>(أ. حسانين 1997)</w:t>
          </w:r>
          <w:r w:rsidR="009457E5" w:rsidRPr="00F94F7F">
            <w:rPr>
              <w:rFonts w:ascii="Traditional Arabic" w:hAnsi="Traditional Arabic" w:cs="Traditional Arabic"/>
              <w:sz w:val="28"/>
              <w:szCs w:val="28"/>
              <w:rtl/>
              <w:lang w:val="en-US" w:bidi="ar-DZ"/>
            </w:rPr>
            <w:fldChar w:fldCharType="end"/>
          </w:r>
        </w:sdtContent>
      </w:sdt>
    </w:p>
    <w:p w:rsidR="00A82246" w:rsidRPr="00F94F7F" w:rsidRDefault="00A82246" w:rsidP="00A82246">
      <w:pPr>
        <w:bidi/>
        <w:spacing w:line="312" w:lineRule="auto"/>
        <w:rPr>
          <w:rFonts w:ascii="Traditional Arabic" w:hAnsi="Traditional Arabic" w:cs="Traditional Arabic"/>
          <w:sz w:val="28"/>
          <w:szCs w:val="28"/>
          <w:rtl/>
          <w:lang w:val="en-US" w:bidi="ar-DZ"/>
        </w:rPr>
      </w:pPr>
      <w:r w:rsidRPr="00F94F7F">
        <w:rPr>
          <w:rFonts w:ascii="Traditional Arabic" w:hAnsi="Traditional Arabic" w:cs="Traditional Arabic" w:hint="cs"/>
          <w:sz w:val="28"/>
          <w:szCs w:val="28"/>
          <w:rtl/>
          <w:lang w:val="en-US" w:bidi="ar-DZ"/>
        </w:rPr>
        <w:t>و يرى الباحث أن التحمل اللاهوائي هو قدرة اللاعب على الاستمرار في نفس مستوى الاداء في ظروف مقاومة تجمع حامض اللاكتيك في الدم و العضلات طوال فترة المباراة.و أن لهذا علاقة بتأخير ظهور العتبة اللاهوائية أي بتأخير تجمع حامض اللاكتيك في الدم و زيادة امكانية التخلص منه مما يساعد على تحمل الاداء( تحمل السرعة و تحمل القوة)،كما أن التحمل اللاهوائي هو نفسه التحمل الخاص إذا اقترن بأحد الصفات البدنية للنشاط الرياضي التخصصي حيث يشير قاسم حسن أن التحمل الخاص هو "قابلية مقاومة التعب تحت مستلزمات الحمل الخاص و بتحشيد وظائف الاجهزة العضوية الداخلية لتحقيق المستوى في الالعاب الرياضية الخاصة</w:t>
      </w:r>
      <w:r>
        <w:rPr>
          <w:rFonts w:ascii="Traditional Arabic" w:hAnsi="Traditional Arabic" w:cs="Traditional Arabic" w:hint="cs"/>
          <w:sz w:val="28"/>
          <w:szCs w:val="28"/>
          <w:rtl/>
          <w:lang w:val="en-US" w:bidi="ar-DZ"/>
        </w:rPr>
        <w:t>"</w:t>
      </w:r>
      <w:r w:rsidRPr="00F94F7F">
        <w:rPr>
          <w:rFonts w:ascii="Traditional Arabic" w:hAnsi="Traditional Arabic" w:cs="Traditional Arabic" w:hint="cs"/>
          <w:sz w:val="28"/>
          <w:szCs w:val="28"/>
          <w:rtl/>
          <w:lang w:val="en-US" w:bidi="ar-DZ"/>
        </w:rPr>
        <w:t xml:space="preserve"> </w:t>
      </w:r>
      <w:sdt>
        <w:sdtPr>
          <w:rPr>
            <w:rFonts w:ascii="Traditional Arabic" w:hAnsi="Traditional Arabic" w:cs="Traditional Arabic" w:hint="cs"/>
            <w:sz w:val="28"/>
            <w:szCs w:val="28"/>
            <w:rtl/>
            <w:lang w:val="en-US" w:bidi="ar-DZ"/>
          </w:rPr>
          <w:id w:val="75530662"/>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قاس88 \</w:instrText>
          </w:r>
          <w:r>
            <w:rPr>
              <w:rFonts w:ascii="Traditional Arabic" w:hAnsi="Traditional Arabic" w:cs="Traditional Arabic" w:hint="cs"/>
              <w:sz w:val="28"/>
              <w:szCs w:val="28"/>
              <w:lang w:val="en-US" w:bidi="ar-DZ"/>
            </w:rPr>
            <w:instrText>p 249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sidRPr="00D00988">
            <w:rPr>
              <w:rFonts w:ascii="Traditional Arabic" w:hAnsi="Traditional Arabic" w:cs="Traditional Arabic" w:hint="cs"/>
              <w:noProof/>
              <w:sz w:val="28"/>
              <w:szCs w:val="28"/>
              <w:rtl/>
              <w:lang w:val="en-US" w:bidi="ar-DZ"/>
            </w:rPr>
            <w:t>(قاسم 1988، 249)</w:t>
          </w:r>
          <w:r w:rsidR="009457E5">
            <w:rPr>
              <w:rFonts w:ascii="Traditional Arabic" w:hAnsi="Traditional Arabic" w:cs="Traditional Arabic"/>
              <w:sz w:val="28"/>
              <w:szCs w:val="28"/>
              <w:rtl/>
              <w:lang w:val="en-US" w:bidi="ar-DZ"/>
            </w:rPr>
            <w:fldChar w:fldCharType="end"/>
          </w:r>
        </w:sdtContent>
      </w:sdt>
      <w:r w:rsidRPr="00F94F7F">
        <w:rPr>
          <w:rFonts w:ascii="Traditional Arabic" w:hAnsi="Traditional Arabic" w:cs="Traditional Arabic" w:hint="cs"/>
          <w:sz w:val="28"/>
          <w:szCs w:val="28"/>
          <w:rtl/>
          <w:lang w:val="en-US" w:bidi="ar-DZ"/>
        </w:rPr>
        <w:t>كما يشير أحمد نصر الدين سيد 2003م أن عناصر اللياقة البدنية المرتبطة بنظام حامض اللاكتيك تشمل كل من تحمل السرعة و تحمل القوة الثابتة</w:t>
      </w:r>
      <w:r>
        <w:rPr>
          <w:rFonts w:ascii="Traditional Arabic" w:hAnsi="Traditional Arabic" w:cs="Traditional Arabic" w:hint="cs"/>
          <w:sz w:val="28"/>
          <w:szCs w:val="28"/>
          <w:rtl/>
          <w:lang w:val="en-US" w:bidi="ar-DZ"/>
        </w:rPr>
        <w:t xml:space="preserve">     </w:t>
      </w:r>
      <w:r w:rsidRPr="00F94F7F">
        <w:rPr>
          <w:rFonts w:ascii="Traditional Arabic" w:hAnsi="Traditional Arabic" w:cs="Traditional Arabic" w:hint="cs"/>
          <w:sz w:val="28"/>
          <w:szCs w:val="28"/>
          <w:rtl/>
          <w:lang w:val="en-US" w:bidi="ar-DZ"/>
        </w:rPr>
        <w:t xml:space="preserve"> و المتحركة.</w:t>
      </w:r>
      <w:sdt>
        <w:sdtPr>
          <w:rPr>
            <w:rFonts w:ascii="Traditional Arabic" w:hAnsi="Traditional Arabic" w:cs="Traditional Arabic" w:hint="cs"/>
            <w:sz w:val="28"/>
            <w:szCs w:val="28"/>
            <w:rtl/>
            <w:lang w:val="en-US" w:bidi="ar-DZ"/>
          </w:rPr>
          <w:id w:val="75530661"/>
          <w:citation/>
        </w:sdtPr>
        <w:sdtContent>
          <w:r w:rsidR="009457E5" w:rsidRPr="00F94F7F">
            <w:rPr>
              <w:rFonts w:ascii="Traditional Arabic" w:hAnsi="Traditional Arabic" w:cs="Traditional Arabic"/>
              <w:sz w:val="28"/>
              <w:szCs w:val="28"/>
              <w:rtl/>
              <w:lang w:val="en-US" w:bidi="ar-DZ"/>
            </w:rPr>
            <w:fldChar w:fldCharType="begin"/>
          </w:r>
          <w:r w:rsidRPr="00F94F7F">
            <w:rPr>
              <w:rFonts w:ascii="Traditional Arabic" w:hAnsi="Traditional Arabic" w:cs="Traditional Arabic"/>
              <w:sz w:val="28"/>
              <w:szCs w:val="28"/>
              <w:rtl/>
              <w:lang w:val="en-US" w:bidi="ar-DZ"/>
            </w:rPr>
            <w:instrText xml:space="preserve"> </w:instrText>
          </w:r>
          <w:r w:rsidRPr="00F94F7F">
            <w:rPr>
              <w:rFonts w:ascii="Traditional Arabic" w:hAnsi="Traditional Arabic" w:cs="Traditional Arabic" w:hint="cs"/>
              <w:sz w:val="28"/>
              <w:szCs w:val="28"/>
              <w:lang w:val="en-US" w:bidi="ar-DZ"/>
            </w:rPr>
            <w:instrText>CITATION</w:instrText>
          </w:r>
          <w:r w:rsidRPr="00F94F7F">
            <w:rPr>
              <w:rFonts w:ascii="Traditional Arabic" w:hAnsi="Traditional Arabic" w:cs="Traditional Arabic" w:hint="cs"/>
              <w:sz w:val="28"/>
              <w:szCs w:val="28"/>
              <w:rtl/>
              <w:lang w:val="en-US" w:bidi="ar-DZ"/>
            </w:rPr>
            <w:instrText xml:space="preserve"> سيد032 \</w:instrText>
          </w:r>
          <w:r w:rsidRPr="00F94F7F">
            <w:rPr>
              <w:rFonts w:ascii="Traditional Arabic" w:hAnsi="Traditional Arabic" w:cs="Traditional Arabic" w:hint="cs"/>
              <w:sz w:val="28"/>
              <w:szCs w:val="28"/>
              <w:lang w:val="en-US" w:bidi="ar-DZ"/>
            </w:rPr>
            <w:instrText>p 86 \l 5121</w:instrText>
          </w:r>
          <w:r w:rsidRPr="00F94F7F">
            <w:rPr>
              <w:rFonts w:ascii="Traditional Arabic" w:hAnsi="Traditional Arabic" w:cs="Traditional Arabic" w:hint="cs"/>
              <w:sz w:val="28"/>
              <w:szCs w:val="28"/>
              <w:rtl/>
              <w:lang w:val="en-US" w:bidi="ar-DZ"/>
            </w:rPr>
            <w:instrText xml:space="preserve"> </w:instrText>
          </w:r>
          <w:r w:rsidRPr="00F94F7F">
            <w:rPr>
              <w:rFonts w:ascii="Traditional Arabic" w:hAnsi="Traditional Arabic" w:cs="Traditional Arabic"/>
              <w:sz w:val="28"/>
              <w:szCs w:val="28"/>
              <w:rtl/>
              <w:lang w:val="en-US" w:bidi="ar-DZ"/>
            </w:rPr>
            <w:instrText xml:space="preserve"> </w:instrText>
          </w:r>
          <w:r w:rsidR="009457E5" w:rsidRPr="00F94F7F">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D00988">
            <w:rPr>
              <w:rFonts w:ascii="Traditional Arabic" w:hAnsi="Traditional Arabic" w:cs="Traditional Arabic" w:hint="cs"/>
              <w:noProof/>
              <w:sz w:val="28"/>
              <w:szCs w:val="28"/>
              <w:rtl/>
              <w:lang w:val="en-US" w:bidi="ar-DZ"/>
            </w:rPr>
            <w:t>(سيد 2003، 86)</w:t>
          </w:r>
          <w:r w:rsidR="009457E5" w:rsidRPr="00F94F7F">
            <w:rPr>
              <w:rFonts w:ascii="Traditional Arabic" w:hAnsi="Traditional Arabic" w:cs="Traditional Arabic"/>
              <w:sz w:val="28"/>
              <w:szCs w:val="28"/>
              <w:rtl/>
              <w:lang w:val="en-US" w:bidi="ar-DZ"/>
            </w:rPr>
            <w:fldChar w:fldCharType="end"/>
          </w:r>
        </w:sdtContent>
      </w:sdt>
      <w:r w:rsidRPr="00F94F7F">
        <w:rPr>
          <w:rFonts w:ascii="Traditional Arabic" w:hAnsi="Traditional Arabic" w:cs="Traditional Arabic" w:hint="cs"/>
          <w:sz w:val="28"/>
          <w:szCs w:val="28"/>
          <w:rtl/>
          <w:lang w:val="en-US" w:bidi="ar-DZ"/>
        </w:rPr>
        <w:t>.</w:t>
      </w:r>
    </w:p>
    <w:p w:rsidR="00A82246" w:rsidRDefault="00A82246" w:rsidP="00A82246">
      <w:pPr>
        <w:bidi/>
        <w:spacing w:line="312" w:lineRule="auto"/>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t>4-2-2-1:</w:t>
      </w:r>
      <w:r w:rsidRPr="00DF0440">
        <w:rPr>
          <w:rFonts w:ascii="Traditional Arabic" w:hAnsi="Traditional Arabic" w:cs="Traditional Arabic" w:hint="cs"/>
          <w:b/>
          <w:bCs/>
          <w:sz w:val="32"/>
          <w:szCs w:val="32"/>
          <w:rtl/>
          <w:lang w:val="en-US" w:bidi="ar-DZ"/>
        </w:rPr>
        <w:t>تنمية التحمل اللاهوائي اللاكتيكي:</w:t>
      </w:r>
    </w:p>
    <w:p w:rsidR="00A82246" w:rsidRPr="00F94F7F" w:rsidRDefault="00A82246" w:rsidP="00A82246">
      <w:pPr>
        <w:bidi/>
        <w:spacing w:line="312" w:lineRule="auto"/>
        <w:rPr>
          <w:rFonts w:ascii="Traditional Arabic" w:hAnsi="Traditional Arabic" w:cs="Traditional Arabic"/>
          <w:sz w:val="28"/>
          <w:szCs w:val="28"/>
          <w:rtl/>
          <w:lang w:val="en-US" w:bidi="ar-DZ"/>
        </w:rPr>
      </w:pPr>
      <w:r w:rsidRPr="00F94F7F">
        <w:rPr>
          <w:rFonts w:ascii="Traditional Arabic" w:hAnsi="Traditional Arabic" w:cs="Traditional Arabic" w:hint="cs"/>
          <w:sz w:val="28"/>
          <w:szCs w:val="28"/>
          <w:rtl/>
          <w:lang w:val="en-US" w:bidi="ar-DZ"/>
        </w:rPr>
        <w:t>يمكن استخدام تمرينات قصيرة الدوام لتنمية القدرات اللاهوائية اللاكتيكية 30-60 ثانية إلا أن ذلك يتطلب زيادة عدد التكرارات التمرين في المجموعة بحيث يكون الزمن الكلي للأداء</w:t>
      </w:r>
      <w:r>
        <w:rPr>
          <w:rFonts w:ascii="Traditional Arabic" w:hAnsi="Traditional Arabic" w:cs="Traditional Arabic" w:hint="cs"/>
          <w:sz w:val="28"/>
          <w:szCs w:val="28"/>
          <w:rtl/>
          <w:lang w:val="en-US" w:bidi="ar-DZ"/>
        </w:rPr>
        <w:t xml:space="preserve"> في حدود 3-4 الى 5-6 دقائق </w:t>
      </w:r>
      <w:r w:rsidRPr="00F94F7F">
        <w:rPr>
          <w:rFonts w:ascii="Traditional Arabic" w:hAnsi="Traditional Arabic" w:cs="Traditional Arabic" w:hint="cs"/>
          <w:sz w:val="28"/>
          <w:szCs w:val="28"/>
          <w:rtl/>
          <w:lang w:val="en-US" w:bidi="ar-DZ"/>
        </w:rPr>
        <w:t>و تكون الراحة بين تكرارات التمرين 10-15 ثا و للتمرينات المستمرة 60</w:t>
      </w:r>
      <w:r>
        <w:rPr>
          <w:rFonts w:ascii="Traditional Arabic" w:hAnsi="Traditional Arabic" w:cs="Traditional Arabic" w:hint="cs"/>
          <w:sz w:val="28"/>
          <w:szCs w:val="28"/>
          <w:rtl/>
          <w:lang w:val="en-US" w:bidi="ar-DZ"/>
        </w:rPr>
        <w:t xml:space="preserve"> </w:t>
      </w:r>
      <w:r w:rsidRPr="00F94F7F">
        <w:rPr>
          <w:rFonts w:ascii="Traditional Arabic" w:hAnsi="Traditional Arabic" w:cs="Traditional Arabic" w:hint="cs"/>
          <w:sz w:val="28"/>
          <w:szCs w:val="28"/>
          <w:rtl/>
          <w:lang w:val="en-US" w:bidi="ar-DZ"/>
        </w:rPr>
        <w:t>ثا.</w:t>
      </w:r>
      <w:sdt>
        <w:sdtPr>
          <w:rPr>
            <w:rFonts w:ascii="Traditional Arabic" w:hAnsi="Traditional Arabic" w:cs="Traditional Arabic" w:hint="cs"/>
            <w:sz w:val="28"/>
            <w:szCs w:val="28"/>
            <w:rtl/>
            <w:lang w:val="en-US" w:bidi="ar-DZ"/>
          </w:rPr>
          <w:id w:val="146210238"/>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محم06 \</w:instrText>
          </w:r>
          <w:r>
            <w:rPr>
              <w:rFonts w:ascii="Traditional Arabic" w:hAnsi="Traditional Arabic" w:cs="Traditional Arabic" w:hint="cs"/>
              <w:sz w:val="28"/>
              <w:szCs w:val="28"/>
              <w:lang w:val="en-US" w:bidi="ar-DZ"/>
            </w:rPr>
            <w:instrText>p 107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D00988">
            <w:rPr>
              <w:rFonts w:ascii="Traditional Arabic" w:hAnsi="Traditional Arabic" w:cs="Traditional Arabic" w:hint="cs"/>
              <w:noProof/>
              <w:sz w:val="28"/>
              <w:szCs w:val="28"/>
              <w:rtl/>
              <w:lang w:val="en-US" w:bidi="ar-DZ"/>
            </w:rPr>
            <w:t>(شحاتة 2006، 107)</w:t>
          </w:r>
          <w:r w:rsidR="009457E5">
            <w:rPr>
              <w:rFonts w:ascii="Traditional Arabic" w:hAnsi="Traditional Arabic" w:cs="Traditional Arabic"/>
              <w:sz w:val="28"/>
              <w:szCs w:val="28"/>
              <w:rtl/>
              <w:lang w:val="en-US" w:bidi="ar-DZ"/>
            </w:rPr>
            <w:fldChar w:fldCharType="end"/>
          </w:r>
        </w:sdtContent>
      </w:sdt>
    </w:p>
    <w:p w:rsidR="00A82246" w:rsidRDefault="00A82246" w:rsidP="00A82246">
      <w:pPr>
        <w:bidi/>
        <w:spacing w:line="312" w:lineRule="auto"/>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t>4-3:</w:t>
      </w:r>
      <w:r w:rsidRPr="00CA07A0">
        <w:rPr>
          <w:rFonts w:ascii="Traditional Arabic" w:hAnsi="Traditional Arabic" w:cs="Traditional Arabic" w:hint="cs"/>
          <w:b/>
          <w:bCs/>
          <w:sz w:val="32"/>
          <w:szCs w:val="32"/>
          <w:rtl/>
          <w:lang w:val="en-US" w:bidi="ar-DZ"/>
        </w:rPr>
        <w:t>عناصر اللياقة البدنية المرتبطة بنظام حامض اللاكتيك:</w:t>
      </w:r>
    </w:p>
    <w:p w:rsidR="00A82246" w:rsidRPr="00F94F7F" w:rsidRDefault="00A82246" w:rsidP="00A82246">
      <w:pPr>
        <w:bidi/>
        <w:spacing w:line="312" w:lineRule="auto"/>
        <w:rPr>
          <w:rFonts w:ascii="Traditional Arabic" w:hAnsi="Traditional Arabic" w:cs="Traditional Arabic"/>
          <w:sz w:val="28"/>
          <w:szCs w:val="28"/>
          <w:rtl/>
          <w:lang w:val="en-US" w:bidi="ar-DZ"/>
        </w:rPr>
      </w:pPr>
      <w:r w:rsidRPr="00F94F7F">
        <w:rPr>
          <w:rFonts w:ascii="Traditional Arabic" w:hAnsi="Traditional Arabic" w:cs="Traditional Arabic" w:hint="cs"/>
          <w:sz w:val="28"/>
          <w:szCs w:val="28"/>
          <w:rtl/>
          <w:lang w:val="en-US" w:bidi="ar-DZ"/>
        </w:rPr>
        <w:t>تعتبر كل من صفتي تحمل القوة و تحمل السرعة من أهم الصفات البدنية المرتبطة بنظام حامض اللاكتيك حيث يشير أبو العلا أحمد عبد الفتاح و أحمد نصر الدين 2003 أن نظام حامض اللاكتيك يشتمل تدريب:</w:t>
      </w:r>
    </w:p>
    <w:p w:rsidR="00A82246" w:rsidRDefault="00A82246" w:rsidP="00A82246">
      <w:pPr>
        <w:pStyle w:val="Paragraphedeliste"/>
        <w:numPr>
          <w:ilvl w:val="0"/>
          <w:numId w:val="35"/>
        </w:numPr>
        <w:bidi/>
        <w:spacing w:after="0" w:line="312" w:lineRule="auto"/>
        <w:jc w:val="lowKashida"/>
        <w:rPr>
          <w:rFonts w:ascii="Traditional Arabic" w:hAnsi="Traditional Arabic" w:cs="Traditional Arabic"/>
          <w:sz w:val="28"/>
          <w:szCs w:val="28"/>
          <w:lang w:val="en-US" w:bidi="ar-DZ"/>
        </w:rPr>
      </w:pPr>
      <w:r w:rsidRPr="00F94F7F">
        <w:rPr>
          <w:rFonts w:ascii="Traditional Arabic" w:hAnsi="Traditional Arabic" w:cs="Traditional Arabic" w:hint="cs"/>
          <w:sz w:val="28"/>
          <w:szCs w:val="28"/>
          <w:rtl/>
          <w:lang w:val="en-US" w:bidi="ar-DZ"/>
        </w:rPr>
        <w:t>تحمل السرعة.</w:t>
      </w:r>
    </w:p>
    <w:p w:rsidR="00A82246" w:rsidRDefault="00A82246" w:rsidP="00A82246">
      <w:pPr>
        <w:pStyle w:val="Paragraphedeliste"/>
        <w:numPr>
          <w:ilvl w:val="0"/>
          <w:numId w:val="35"/>
        </w:numPr>
        <w:bidi/>
        <w:spacing w:after="0" w:line="312" w:lineRule="auto"/>
        <w:jc w:val="lowKashida"/>
        <w:rPr>
          <w:rFonts w:ascii="Traditional Arabic" w:hAnsi="Traditional Arabic" w:cs="Traditional Arabic"/>
          <w:sz w:val="28"/>
          <w:szCs w:val="28"/>
          <w:lang w:val="en-US" w:bidi="ar-DZ"/>
        </w:rPr>
      </w:pPr>
      <w:r w:rsidRPr="00A82246">
        <w:rPr>
          <w:rFonts w:ascii="Traditional Arabic" w:hAnsi="Traditional Arabic" w:cs="Traditional Arabic" w:hint="cs"/>
          <w:sz w:val="28"/>
          <w:szCs w:val="28"/>
          <w:rtl/>
          <w:lang w:val="en-US" w:bidi="ar-DZ"/>
        </w:rPr>
        <w:t>تحمل القوة المتحركة.</w:t>
      </w:r>
    </w:p>
    <w:p w:rsidR="00A82246" w:rsidRDefault="00A82246" w:rsidP="00A82246">
      <w:pPr>
        <w:pStyle w:val="Paragraphedeliste"/>
        <w:numPr>
          <w:ilvl w:val="0"/>
          <w:numId w:val="35"/>
        </w:numPr>
        <w:bidi/>
        <w:spacing w:after="0" w:line="312" w:lineRule="auto"/>
        <w:jc w:val="lowKashida"/>
        <w:rPr>
          <w:rFonts w:ascii="Traditional Arabic" w:hAnsi="Traditional Arabic" w:cs="Traditional Arabic"/>
          <w:sz w:val="28"/>
          <w:szCs w:val="28"/>
          <w:lang w:val="en-US" w:bidi="ar-DZ"/>
        </w:rPr>
      </w:pPr>
      <w:r w:rsidRPr="00F94F7F">
        <w:rPr>
          <w:rFonts w:ascii="Traditional Arabic" w:hAnsi="Traditional Arabic" w:cs="Traditional Arabic" w:hint="cs"/>
          <w:sz w:val="28"/>
          <w:szCs w:val="28"/>
          <w:rtl/>
          <w:lang w:val="en-US" w:bidi="ar-DZ"/>
        </w:rPr>
        <w:lastRenderedPageBreak/>
        <w:t>تحمل القوة الثابتة.</w:t>
      </w:r>
      <w:sdt>
        <w:sdtPr>
          <w:rPr>
            <w:rFonts w:ascii="Traditional Arabic" w:hAnsi="Traditional Arabic" w:cs="Traditional Arabic" w:hint="cs"/>
            <w:sz w:val="28"/>
            <w:szCs w:val="28"/>
            <w:rtl/>
            <w:lang w:val="en-US" w:bidi="ar-DZ"/>
          </w:rPr>
          <w:id w:val="146210239"/>
          <w:citation/>
        </w:sdtPr>
        <w:sdtContent>
          <w:r w:rsidR="009457E5" w:rsidRPr="00F94F7F">
            <w:rPr>
              <w:rFonts w:ascii="Traditional Arabic" w:hAnsi="Traditional Arabic" w:cs="Traditional Arabic"/>
              <w:sz w:val="28"/>
              <w:szCs w:val="28"/>
              <w:rtl/>
              <w:lang w:val="en-US" w:bidi="ar-DZ"/>
            </w:rPr>
            <w:fldChar w:fldCharType="begin"/>
          </w:r>
          <w:r w:rsidRPr="00F94F7F">
            <w:rPr>
              <w:rFonts w:ascii="Traditional Arabic" w:hAnsi="Traditional Arabic" w:cs="Traditional Arabic"/>
              <w:sz w:val="28"/>
              <w:szCs w:val="28"/>
              <w:rtl/>
              <w:lang w:val="en-US" w:bidi="ar-DZ"/>
            </w:rPr>
            <w:instrText xml:space="preserve"> </w:instrText>
          </w:r>
          <w:r w:rsidRPr="00F94F7F">
            <w:rPr>
              <w:rFonts w:ascii="Traditional Arabic" w:hAnsi="Traditional Arabic" w:cs="Traditional Arabic" w:hint="cs"/>
              <w:sz w:val="28"/>
              <w:szCs w:val="28"/>
              <w:lang w:val="en-US" w:bidi="ar-DZ"/>
            </w:rPr>
            <w:instrText>CITATION</w:instrText>
          </w:r>
          <w:r w:rsidRPr="00F94F7F">
            <w:rPr>
              <w:rFonts w:ascii="Traditional Arabic" w:hAnsi="Traditional Arabic" w:cs="Traditional Arabic" w:hint="cs"/>
              <w:sz w:val="28"/>
              <w:szCs w:val="28"/>
              <w:rtl/>
              <w:lang w:val="en-US" w:bidi="ar-DZ"/>
            </w:rPr>
            <w:instrText xml:space="preserve"> أبو032 \</w:instrText>
          </w:r>
          <w:r w:rsidRPr="00F94F7F">
            <w:rPr>
              <w:rFonts w:ascii="Traditional Arabic" w:hAnsi="Traditional Arabic" w:cs="Traditional Arabic" w:hint="cs"/>
              <w:sz w:val="28"/>
              <w:szCs w:val="28"/>
              <w:lang w:val="en-US" w:bidi="ar-DZ"/>
            </w:rPr>
            <w:instrText>l 5121</w:instrText>
          </w:r>
          <w:r w:rsidRPr="00F94F7F">
            <w:rPr>
              <w:rFonts w:ascii="Traditional Arabic" w:hAnsi="Traditional Arabic" w:cs="Traditional Arabic"/>
              <w:sz w:val="28"/>
              <w:szCs w:val="28"/>
              <w:rtl/>
              <w:lang w:val="en-US" w:bidi="ar-DZ"/>
            </w:rPr>
            <w:instrText xml:space="preserve"> </w:instrText>
          </w:r>
          <w:r w:rsidR="009457E5" w:rsidRPr="00F94F7F">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D00988">
            <w:rPr>
              <w:rFonts w:ascii="Traditional Arabic" w:hAnsi="Traditional Arabic" w:cs="Traditional Arabic" w:hint="cs"/>
              <w:noProof/>
              <w:sz w:val="28"/>
              <w:szCs w:val="28"/>
              <w:rtl/>
              <w:lang w:val="en-US" w:bidi="ar-DZ"/>
            </w:rPr>
            <w:t>(أ. رضوان 2003)</w:t>
          </w:r>
          <w:r w:rsidR="009457E5" w:rsidRPr="00F94F7F">
            <w:rPr>
              <w:rFonts w:ascii="Traditional Arabic" w:hAnsi="Traditional Arabic" w:cs="Traditional Arabic"/>
              <w:sz w:val="28"/>
              <w:szCs w:val="28"/>
              <w:rtl/>
              <w:lang w:val="en-US" w:bidi="ar-DZ"/>
            </w:rPr>
            <w:fldChar w:fldCharType="end"/>
          </w:r>
        </w:sdtContent>
      </w:sdt>
    </w:p>
    <w:p w:rsidR="00A82246" w:rsidRPr="00A82246" w:rsidRDefault="00A82246" w:rsidP="00A82246">
      <w:pPr>
        <w:bidi/>
        <w:spacing w:line="312" w:lineRule="auto"/>
        <w:ind w:left="0"/>
        <w:rPr>
          <w:rFonts w:ascii="Traditional Arabic" w:hAnsi="Traditional Arabic" w:cs="Traditional Arabic"/>
          <w:b/>
          <w:bCs/>
          <w:sz w:val="32"/>
          <w:szCs w:val="32"/>
          <w:rtl/>
          <w:lang w:val="en-US" w:bidi="ar-DZ"/>
        </w:rPr>
      </w:pPr>
      <w:r w:rsidRPr="00A82246">
        <w:rPr>
          <w:rFonts w:ascii="Traditional Arabic" w:hAnsi="Traditional Arabic" w:cs="Traditional Arabic" w:hint="cs"/>
          <w:b/>
          <w:bCs/>
          <w:sz w:val="32"/>
          <w:szCs w:val="32"/>
          <w:rtl/>
          <w:lang w:val="en-US" w:bidi="ar-DZ"/>
        </w:rPr>
        <w:t xml:space="preserve">4-3-1:تحمل القوة: </w:t>
      </w:r>
    </w:p>
    <w:p w:rsidR="00A82246" w:rsidRPr="00A82246" w:rsidRDefault="00A82246" w:rsidP="00A82246">
      <w:pPr>
        <w:bidi/>
        <w:spacing w:line="312" w:lineRule="auto"/>
        <w:rPr>
          <w:rFonts w:ascii="Traditional Arabic" w:hAnsi="Traditional Arabic" w:cs="Traditional Arabic"/>
          <w:b/>
          <w:bCs/>
          <w:sz w:val="32"/>
          <w:szCs w:val="32"/>
          <w:rtl/>
          <w:lang w:val="en-US" w:bidi="ar-DZ"/>
        </w:rPr>
      </w:pPr>
      <w:r w:rsidRPr="00A82246">
        <w:rPr>
          <w:rFonts w:ascii="Traditional Arabic" w:hAnsi="Traditional Arabic" w:cs="Traditional Arabic" w:hint="cs"/>
          <w:sz w:val="28"/>
          <w:szCs w:val="28"/>
          <w:rtl/>
          <w:lang w:val="en-US" w:bidi="ar-DZ"/>
        </w:rPr>
        <w:t>تعد صفة تحمل القوة من أهم الصفات البدنية المركبة التي يتميز بها الاداء في لعبة كرة القدم،من حيث قيام اللاعب بتكرار الحركات ذات الشدة القصوى و المتميزة بالقوة القصوى كالوثب و ضرب الكرة بالرأس و الإلتحامات مع لاعبي الخصم،حيث يشير بسطويسي أحمد نقلا عن ماتفيف بأن تحمل القوة"مجرد علاقة بين القوة و التحمل".</w:t>
      </w:r>
      <w:sdt>
        <w:sdtPr>
          <w:rPr>
            <w:rFonts w:hint="cs"/>
            <w:rtl/>
            <w:lang w:val="en-US" w:bidi="ar-DZ"/>
          </w:rPr>
          <w:id w:val="146210240"/>
          <w:citation/>
        </w:sdtPr>
        <w:sdtContent>
          <w:r w:rsidR="009457E5" w:rsidRPr="00A82246">
            <w:rPr>
              <w:rFonts w:ascii="Traditional Arabic" w:hAnsi="Traditional Arabic" w:cs="Traditional Arabic"/>
              <w:sz w:val="28"/>
              <w:szCs w:val="28"/>
              <w:rtl/>
              <w:lang w:val="en-US" w:bidi="ar-DZ"/>
            </w:rPr>
            <w:fldChar w:fldCharType="begin"/>
          </w:r>
          <w:r w:rsidRPr="00A82246">
            <w:rPr>
              <w:rFonts w:ascii="Traditional Arabic" w:hAnsi="Traditional Arabic" w:cs="Traditional Arabic"/>
              <w:sz w:val="28"/>
              <w:szCs w:val="28"/>
              <w:rtl/>
              <w:lang w:val="en-US" w:bidi="ar-DZ"/>
            </w:rPr>
            <w:instrText xml:space="preserve"> </w:instrText>
          </w:r>
          <w:r w:rsidRPr="00A82246">
            <w:rPr>
              <w:rFonts w:ascii="Traditional Arabic" w:hAnsi="Traditional Arabic" w:cs="Traditional Arabic" w:hint="cs"/>
              <w:sz w:val="28"/>
              <w:szCs w:val="28"/>
              <w:lang w:val="en-US" w:bidi="ar-DZ"/>
            </w:rPr>
            <w:instrText>CITATION</w:instrText>
          </w:r>
          <w:r w:rsidRPr="00A82246">
            <w:rPr>
              <w:rFonts w:ascii="Traditional Arabic" w:hAnsi="Traditional Arabic" w:cs="Traditional Arabic" w:hint="cs"/>
              <w:sz w:val="28"/>
              <w:szCs w:val="28"/>
              <w:rtl/>
              <w:lang w:val="en-US" w:bidi="ar-DZ"/>
            </w:rPr>
            <w:instrText xml:space="preserve"> بسط99 \</w:instrText>
          </w:r>
          <w:r w:rsidRPr="00A82246">
            <w:rPr>
              <w:rFonts w:ascii="Traditional Arabic" w:hAnsi="Traditional Arabic" w:cs="Traditional Arabic" w:hint="cs"/>
              <w:sz w:val="28"/>
              <w:szCs w:val="28"/>
              <w:lang w:val="en-US" w:bidi="ar-DZ"/>
            </w:rPr>
            <w:instrText>p 183 \l 5121</w:instrText>
          </w:r>
          <w:r w:rsidRPr="00A82246">
            <w:rPr>
              <w:rFonts w:ascii="Traditional Arabic" w:hAnsi="Traditional Arabic" w:cs="Traditional Arabic" w:hint="cs"/>
              <w:sz w:val="28"/>
              <w:szCs w:val="28"/>
              <w:rtl/>
              <w:lang w:val="en-US" w:bidi="ar-DZ"/>
            </w:rPr>
            <w:instrText xml:space="preserve"> </w:instrText>
          </w:r>
          <w:r w:rsidRPr="00A82246">
            <w:rPr>
              <w:rFonts w:ascii="Traditional Arabic" w:hAnsi="Traditional Arabic" w:cs="Traditional Arabic"/>
              <w:sz w:val="28"/>
              <w:szCs w:val="28"/>
              <w:rtl/>
              <w:lang w:val="en-US" w:bidi="ar-DZ"/>
            </w:rPr>
            <w:instrText xml:space="preserve"> </w:instrText>
          </w:r>
          <w:r w:rsidR="009457E5" w:rsidRPr="00A82246">
            <w:rPr>
              <w:rFonts w:ascii="Traditional Arabic" w:hAnsi="Traditional Arabic" w:cs="Traditional Arabic"/>
              <w:sz w:val="28"/>
              <w:szCs w:val="28"/>
              <w:rtl/>
              <w:lang w:val="en-US" w:bidi="ar-DZ"/>
            </w:rPr>
            <w:fldChar w:fldCharType="separate"/>
          </w:r>
          <w:r w:rsidRPr="00A82246">
            <w:rPr>
              <w:rFonts w:ascii="Traditional Arabic" w:hAnsi="Traditional Arabic" w:cs="Traditional Arabic"/>
              <w:noProof/>
              <w:sz w:val="28"/>
              <w:szCs w:val="28"/>
              <w:rtl/>
              <w:lang w:val="en-US" w:bidi="ar-DZ"/>
            </w:rPr>
            <w:t xml:space="preserve"> </w:t>
          </w:r>
          <w:r w:rsidRPr="00A82246">
            <w:rPr>
              <w:rFonts w:ascii="Traditional Arabic" w:hAnsi="Traditional Arabic" w:cs="Traditional Arabic" w:hint="cs"/>
              <w:noProof/>
              <w:sz w:val="28"/>
              <w:szCs w:val="28"/>
              <w:rtl/>
              <w:lang w:val="en-US" w:bidi="ar-DZ"/>
            </w:rPr>
            <w:t>(بسطويسي 1999، 183)</w:t>
          </w:r>
          <w:r w:rsidR="009457E5" w:rsidRPr="00A82246">
            <w:rPr>
              <w:rFonts w:ascii="Traditional Arabic" w:hAnsi="Traditional Arabic" w:cs="Traditional Arabic"/>
              <w:sz w:val="28"/>
              <w:szCs w:val="28"/>
              <w:rtl/>
              <w:lang w:val="en-US" w:bidi="ar-DZ"/>
            </w:rPr>
            <w:fldChar w:fldCharType="end"/>
          </w:r>
        </w:sdtContent>
      </w:sdt>
      <w:r w:rsidRPr="00A82246">
        <w:rPr>
          <w:rFonts w:ascii="Traditional Arabic" w:hAnsi="Traditional Arabic" w:cs="Traditional Arabic" w:hint="cs"/>
          <w:sz w:val="28"/>
          <w:szCs w:val="28"/>
          <w:rtl/>
          <w:lang w:val="en-US" w:bidi="ar-DZ"/>
        </w:rPr>
        <w:t xml:space="preserve"> .كما يعرفها كمال عبد الحميد و محمد صبحي حسانين نقلا عن هارة بأنها"القدرة على مقاومة التعب أثناء المجهود الدائم الذي يتميز بارتفاع درجة القوة العضلية في بعض أجزائه و مكوناته"</w:t>
      </w:r>
      <w:sdt>
        <w:sdtPr>
          <w:rPr>
            <w:rFonts w:hint="cs"/>
            <w:rtl/>
            <w:lang w:val="en-US" w:bidi="ar-DZ"/>
          </w:rPr>
          <w:id w:val="359044"/>
          <w:citation/>
        </w:sdtPr>
        <w:sdtContent>
          <w:r w:rsidR="009457E5" w:rsidRPr="00A82246">
            <w:rPr>
              <w:rFonts w:ascii="Traditional Arabic" w:hAnsi="Traditional Arabic" w:cs="Traditional Arabic"/>
              <w:sz w:val="28"/>
              <w:szCs w:val="28"/>
              <w:rtl/>
              <w:lang w:val="en-US" w:bidi="ar-DZ"/>
            </w:rPr>
            <w:fldChar w:fldCharType="begin"/>
          </w:r>
          <w:r w:rsidRPr="00A82246">
            <w:rPr>
              <w:rFonts w:ascii="Traditional Arabic" w:hAnsi="Traditional Arabic" w:cs="Traditional Arabic"/>
              <w:sz w:val="28"/>
              <w:szCs w:val="28"/>
              <w:rtl/>
              <w:lang w:val="en-US" w:bidi="ar-DZ"/>
            </w:rPr>
            <w:instrText xml:space="preserve"> </w:instrText>
          </w:r>
          <w:r w:rsidRPr="00A82246">
            <w:rPr>
              <w:rFonts w:ascii="Traditional Arabic" w:hAnsi="Traditional Arabic" w:cs="Traditional Arabic" w:hint="cs"/>
              <w:sz w:val="28"/>
              <w:szCs w:val="28"/>
              <w:lang w:val="en-US" w:bidi="ar-DZ"/>
            </w:rPr>
            <w:instrText>CITATION</w:instrText>
          </w:r>
          <w:r w:rsidRPr="00A82246">
            <w:rPr>
              <w:rFonts w:ascii="Traditional Arabic" w:hAnsi="Traditional Arabic" w:cs="Traditional Arabic" w:hint="cs"/>
              <w:sz w:val="28"/>
              <w:szCs w:val="28"/>
              <w:rtl/>
              <w:lang w:val="en-US" w:bidi="ar-DZ"/>
            </w:rPr>
            <w:instrText xml:space="preserve"> حسا971 \</w:instrText>
          </w:r>
          <w:r w:rsidRPr="00A82246">
            <w:rPr>
              <w:rFonts w:ascii="Traditional Arabic" w:hAnsi="Traditional Arabic" w:cs="Traditional Arabic" w:hint="cs"/>
              <w:sz w:val="28"/>
              <w:szCs w:val="28"/>
              <w:lang w:val="en-US" w:bidi="ar-DZ"/>
            </w:rPr>
            <w:instrText>p 68 \l 5121</w:instrText>
          </w:r>
          <w:r w:rsidRPr="00A82246">
            <w:rPr>
              <w:rFonts w:ascii="Traditional Arabic" w:hAnsi="Traditional Arabic" w:cs="Traditional Arabic" w:hint="cs"/>
              <w:sz w:val="28"/>
              <w:szCs w:val="28"/>
              <w:rtl/>
              <w:lang w:val="en-US" w:bidi="ar-DZ"/>
            </w:rPr>
            <w:instrText xml:space="preserve"> </w:instrText>
          </w:r>
          <w:r w:rsidRPr="00A82246">
            <w:rPr>
              <w:rFonts w:ascii="Traditional Arabic" w:hAnsi="Traditional Arabic" w:cs="Traditional Arabic"/>
              <w:sz w:val="28"/>
              <w:szCs w:val="28"/>
              <w:rtl/>
              <w:lang w:val="en-US" w:bidi="ar-DZ"/>
            </w:rPr>
            <w:instrText xml:space="preserve"> </w:instrText>
          </w:r>
          <w:r w:rsidR="009457E5" w:rsidRPr="00A82246">
            <w:rPr>
              <w:rFonts w:ascii="Traditional Arabic" w:hAnsi="Traditional Arabic" w:cs="Traditional Arabic"/>
              <w:sz w:val="28"/>
              <w:szCs w:val="28"/>
              <w:rtl/>
              <w:lang w:val="en-US" w:bidi="ar-DZ"/>
            </w:rPr>
            <w:fldChar w:fldCharType="separate"/>
          </w:r>
          <w:r w:rsidRPr="00A82246">
            <w:rPr>
              <w:rFonts w:ascii="Traditional Arabic" w:hAnsi="Traditional Arabic" w:cs="Traditional Arabic"/>
              <w:noProof/>
              <w:sz w:val="28"/>
              <w:szCs w:val="28"/>
              <w:rtl/>
              <w:lang w:val="en-US" w:bidi="ar-DZ"/>
            </w:rPr>
            <w:t xml:space="preserve"> </w:t>
          </w:r>
          <w:r w:rsidRPr="00A82246">
            <w:rPr>
              <w:rFonts w:ascii="Traditional Arabic" w:hAnsi="Traditional Arabic" w:cs="Traditional Arabic" w:hint="cs"/>
              <w:noProof/>
              <w:sz w:val="28"/>
              <w:szCs w:val="28"/>
              <w:rtl/>
              <w:lang w:val="en-US" w:bidi="ar-DZ"/>
            </w:rPr>
            <w:t>(ك. حسانين 1997، 68)</w:t>
          </w:r>
          <w:r w:rsidR="009457E5" w:rsidRPr="00A82246">
            <w:rPr>
              <w:rFonts w:ascii="Traditional Arabic" w:hAnsi="Traditional Arabic" w:cs="Traditional Arabic"/>
              <w:sz w:val="28"/>
              <w:szCs w:val="28"/>
              <w:rtl/>
              <w:lang w:val="en-US" w:bidi="ar-DZ"/>
            </w:rPr>
            <w:fldChar w:fldCharType="end"/>
          </w:r>
        </w:sdtContent>
      </w:sdt>
      <w:r w:rsidRPr="00A82246">
        <w:rPr>
          <w:rFonts w:ascii="Traditional Arabic" w:hAnsi="Traditional Arabic" w:cs="Traditional Arabic" w:hint="cs"/>
          <w:sz w:val="28"/>
          <w:szCs w:val="28"/>
          <w:rtl/>
          <w:lang w:val="en-US" w:bidi="ar-DZ"/>
        </w:rPr>
        <w:t xml:space="preserve">    و من أهم الطرق الرئيسية لتنمية تحمل القوة تتلخص في زيادة عدد مرات تكرار التمرينات أو المجموعات مع تميز الحمل بالشدة المتوسطة ، بالإضافة إلى محاولة العمل على تقصير فترات الراحة تدريجيا.و من اهم الملاحظات التي يجب على المدرب الرياضي مراعاتها لضمان تنمية تحمل القوة،استخدام مقاومات متوسطة أو مقاومات فوق المتوسطة(حوالي من 50-70</w:t>
      </w:r>
      <w:r w:rsidRPr="00A82246">
        <w:rPr>
          <w:rFonts w:ascii="Traditional Arabic" w:hAnsi="Traditional Arabic" w:cs="Traditional Arabic"/>
          <w:sz w:val="28"/>
          <w:szCs w:val="28"/>
          <w:rtl/>
          <w:lang w:val="en-US" w:bidi="ar-DZ"/>
        </w:rPr>
        <w:t>%</w:t>
      </w:r>
      <w:r w:rsidRPr="00A82246">
        <w:rPr>
          <w:rFonts w:ascii="Traditional Arabic" w:hAnsi="Traditional Arabic" w:cs="Traditional Arabic" w:hint="cs"/>
          <w:sz w:val="28"/>
          <w:szCs w:val="28"/>
          <w:rtl/>
          <w:lang w:val="en-US" w:bidi="ar-DZ"/>
        </w:rPr>
        <w:t xml:space="preserve">من أقصى ما يستطيع الفرد تحمله)،مع تكرار التمرين الواحد من 20-30 مرة(و أحيانا أكثر من ذلك)     و تكرار التمرين الواحد من 3 إلى 5 مجموعات. مع فترات راحة غير </w:t>
      </w:r>
      <w:proofErr w:type="gramStart"/>
      <w:r w:rsidRPr="00A82246">
        <w:rPr>
          <w:rFonts w:ascii="Traditional Arabic" w:hAnsi="Traditional Arabic" w:cs="Traditional Arabic" w:hint="cs"/>
          <w:sz w:val="28"/>
          <w:szCs w:val="28"/>
          <w:rtl/>
          <w:lang w:val="en-US" w:bidi="ar-DZ"/>
        </w:rPr>
        <w:t>كاملة</w:t>
      </w:r>
      <w:proofErr w:type="gramEnd"/>
      <w:r w:rsidRPr="00A82246">
        <w:rPr>
          <w:rFonts w:ascii="Traditional Arabic" w:hAnsi="Traditional Arabic" w:cs="Traditional Arabic" w:hint="cs"/>
          <w:sz w:val="28"/>
          <w:szCs w:val="28"/>
          <w:rtl/>
          <w:lang w:val="en-US" w:bidi="ar-DZ"/>
        </w:rPr>
        <w:t xml:space="preserve"> من 1-2 دقيقة.</w:t>
      </w:r>
      <w:sdt>
        <w:sdtPr>
          <w:rPr>
            <w:rFonts w:hint="cs"/>
            <w:rtl/>
            <w:lang w:val="en-US" w:bidi="ar-DZ"/>
          </w:rPr>
          <w:id w:val="146210243"/>
          <w:citation/>
        </w:sdtPr>
        <w:sdtContent>
          <w:r w:rsidR="009457E5" w:rsidRPr="00A82246">
            <w:rPr>
              <w:rFonts w:ascii="Traditional Arabic" w:hAnsi="Traditional Arabic" w:cs="Traditional Arabic"/>
              <w:sz w:val="28"/>
              <w:szCs w:val="28"/>
              <w:rtl/>
              <w:lang w:val="en-US" w:bidi="ar-DZ"/>
            </w:rPr>
            <w:fldChar w:fldCharType="begin"/>
          </w:r>
          <w:r w:rsidRPr="00A82246">
            <w:rPr>
              <w:rFonts w:ascii="Traditional Arabic" w:hAnsi="Traditional Arabic" w:cs="Traditional Arabic"/>
              <w:sz w:val="28"/>
              <w:szCs w:val="28"/>
              <w:rtl/>
              <w:lang w:val="en-US" w:bidi="ar-DZ"/>
            </w:rPr>
            <w:instrText xml:space="preserve"> </w:instrText>
          </w:r>
          <w:r w:rsidRPr="00A82246">
            <w:rPr>
              <w:rFonts w:ascii="Traditional Arabic" w:hAnsi="Traditional Arabic" w:cs="Traditional Arabic" w:hint="cs"/>
              <w:sz w:val="28"/>
              <w:szCs w:val="28"/>
              <w:lang w:val="en-US" w:bidi="ar-DZ"/>
            </w:rPr>
            <w:instrText>CITATION</w:instrText>
          </w:r>
          <w:r w:rsidRPr="00A82246">
            <w:rPr>
              <w:rFonts w:ascii="Traditional Arabic" w:hAnsi="Traditional Arabic" w:cs="Traditional Arabic" w:hint="cs"/>
              <w:sz w:val="28"/>
              <w:szCs w:val="28"/>
              <w:rtl/>
              <w:lang w:val="en-US" w:bidi="ar-DZ"/>
            </w:rPr>
            <w:instrText xml:space="preserve"> عبد96 \</w:instrText>
          </w:r>
          <w:r w:rsidRPr="00A82246">
            <w:rPr>
              <w:rFonts w:ascii="Traditional Arabic" w:hAnsi="Traditional Arabic" w:cs="Traditional Arabic" w:hint="cs"/>
              <w:sz w:val="28"/>
              <w:szCs w:val="28"/>
              <w:lang w:val="en-US" w:bidi="ar-DZ"/>
            </w:rPr>
            <w:instrText>p 218 \l 5121</w:instrText>
          </w:r>
          <w:r w:rsidRPr="00A82246">
            <w:rPr>
              <w:rFonts w:ascii="Traditional Arabic" w:hAnsi="Traditional Arabic" w:cs="Traditional Arabic" w:hint="cs"/>
              <w:sz w:val="28"/>
              <w:szCs w:val="28"/>
              <w:rtl/>
              <w:lang w:val="en-US" w:bidi="ar-DZ"/>
            </w:rPr>
            <w:instrText xml:space="preserve"> </w:instrText>
          </w:r>
          <w:r w:rsidRPr="00A82246">
            <w:rPr>
              <w:rFonts w:ascii="Traditional Arabic" w:hAnsi="Traditional Arabic" w:cs="Traditional Arabic"/>
              <w:sz w:val="28"/>
              <w:szCs w:val="28"/>
              <w:rtl/>
              <w:lang w:val="en-US" w:bidi="ar-DZ"/>
            </w:rPr>
            <w:instrText xml:space="preserve"> </w:instrText>
          </w:r>
          <w:r w:rsidR="009457E5" w:rsidRPr="00A82246">
            <w:rPr>
              <w:rFonts w:ascii="Traditional Arabic" w:hAnsi="Traditional Arabic" w:cs="Traditional Arabic"/>
              <w:sz w:val="28"/>
              <w:szCs w:val="28"/>
              <w:rtl/>
              <w:lang w:val="en-US" w:bidi="ar-DZ"/>
            </w:rPr>
            <w:fldChar w:fldCharType="separate"/>
          </w:r>
          <w:r w:rsidRPr="00A82246">
            <w:rPr>
              <w:rFonts w:ascii="Traditional Arabic" w:hAnsi="Traditional Arabic" w:cs="Traditional Arabic"/>
              <w:noProof/>
              <w:sz w:val="28"/>
              <w:szCs w:val="28"/>
              <w:rtl/>
              <w:lang w:val="en-US" w:bidi="ar-DZ"/>
            </w:rPr>
            <w:t xml:space="preserve"> </w:t>
          </w:r>
          <w:r w:rsidRPr="00A82246">
            <w:rPr>
              <w:rFonts w:ascii="Traditional Arabic" w:hAnsi="Traditional Arabic" w:cs="Traditional Arabic" w:hint="cs"/>
              <w:noProof/>
              <w:sz w:val="28"/>
              <w:szCs w:val="28"/>
              <w:rtl/>
              <w:lang w:val="en-US" w:bidi="ar-DZ"/>
            </w:rPr>
            <w:t>(الخطيب 1996، 218)</w:t>
          </w:r>
          <w:r w:rsidR="009457E5" w:rsidRPr="00A82246">
            <w:rPr>
              <w:rFonts w:ascii="Traditional Arabic" w:hAnsi="Traditional Arabic" w:cs="Traditional Arabic"/>
              <w:sz w:val="28"/>
              <w:szCs w:val="28"/>
              <w:rtl/>
              <w:lang w:val="en-US" w:bidi="ar-DZ"/>
            </w:rPr>
            <w:fldChar w:fldCharType="end"/>
          </w:r>
        </w:sdtContent>
      </w:sdt>
    </w:p>
    <w:p w:rsidR="00A82246" w:rsidRPr="00A82246" w:rsidRDefault="00A82246" w:rsidP="00A82246">
      <w:pPr>
        <w:bidi/>
        <w:spacing w:line="312" w:lineRule="auto"/>
        <w:rPr>
          <w:rFonts w:ascii="Traditional Arabic" w:hAnsi="Traditional Arabic" w:cs="Traditional Arabic"/>
          <w:b/>
          <w:bCs/>
          <w:sz w:val="32"/>
          <w:szCs w:val="32"/>
          <w:rtl/>
          <w:lang w:val="en-US" w:bidi="ar-DZ"/>
        </w:rPr>
      </w:pPr>
      <w:r w:rsidRPr="00A82246">
        <w:rPr>
          <w:rFonts w:ascii="Traditional Arabic" w:hAnsi="Traditional Arabic" w:cs="Traditional Arabic" w:hint="cs"/>
          <w:b/>
          <w:bCs/>
          <w:sz w:val="32"/>
          <w:szCs w:val="32"/>
          <w:rtl/>
          <w:lang w:val="en-US" w:bidi="ar-DZ"/>
        </w:rPr>
        <w:t xml:space="preserve">4-3-2:تحمل السرعة: </w:t>
      </w:r>
    </w:p>
    <w:p w:rsidR="00A82246" w:rsidRDefault="00A82246" w:rsidP="00A82246">
      <w:pPr>
        <w:bidi/>
        <w:spacing w:line="312" w:lineRule="auto"/>
        <w:rPr>
          <w:rFonts w:ascii="Traditional Arabic" w:hAnsi="Traditional Arabic" w:cs="Traditional Arabic"/>
          <w:sz w:val="28"/>
          <w:szCs w:val="28"/>
          <w:rtl/>
          <w:lang w:val="en-US" w:bidi="ar-DZ"/>
        </w:rPr>
      </w:pPr>
      <w:r w:rsidRPr="00A82246">
        <w:rPr>
          <w:rFonts w:ascii="Traditional Arabic" w:hAnsi="Traditional Arabic" w:cs="Traditional Arabic"/>
          <w:sz w:val="28"/>
          <w:szCs w:val="28"/>
          <w:rtl/>
          <w:lang w:val="en-US" w:bidi="ar-DZ"/>
        </w:rPr>
        <w:t>يرى الباحث أن صفة تحمل السرعة تعد من أهم الصفات التي تدخل ضمن متطلبات الأداء في لعبة كرة القدم،حيث أن قيام اللاعب بتكرار عدة سرعات عالية الشدة و بصفة متتالية طوال زمن المبارا</w:t>
      </w:r>
      <w:r w:rsidRPr="00A82246">
        <w:rPr>
          <w:rFonts w:ascii="Traditional Arabic" w:hAnsi="Traditional Arabic" w:cs="Traditional Arabic" w:hint="cs"/>
          <w:sz w:val="28"/>
          <w:szCs w:val="28"/>
          <w:rtl/>
          <w:lang w:val="en-US" w:bidi="ar-DZ"/>
        </w:rPr>
        <w:t>ة</w:t>
      </w:r>
      <w:r w:rsidRPr="00A82246">
        <w:rPr>
          <w:rFonts w:ascii="Traditional Arabic" w:hAnsi="Traditional Arabic" w:cs="Traditional Arabic"/>
          <w:sz w:val="28"/>
          <w:szCs w:val="28"/>
          <w:rtl/>
          <w:lang w:val="en-US" w:bidi="ar-DZ"/>
        </w:rPr>
        <w:t xml:space="preserve"> يعد تأكيدا مهما لمدى أهمية تحمل السرعة لدى لاعبي كرة القدم،حيث يعرف</w:t>
      </w:r>
      <w:r w:rsidRPr="00A82246">
        <w:rPr>
          <w:rFonts w:ascii="Vijaya" w:hAnsi="Vijaya" w:cs="Vijaya"/>
          <w:sz w:val="28"/>
          <w:szCs w:val="28"/>
          <w:lang w:bidi="ar-DZ"/>
        </w:rPr>
        <w:t>Alexandre</w:t>
      </w:r>
      <w:r w:rsidRPr="00A82246">
        <w:rPr>
          <w:rFonts w:ascii="Traditional Arabic" w:hAnsi="Traditional Arabic" w:cs="Traditional Arabic"/>
          <w:sz w:val="28"/>
          <w:szCs w:val="28"/>
          <w:lang w:bidi="ar-DZ"/>
        </w:rPr>
        <w:t xml:space="preserve"> </w:t>
      </w:r>
      <w:r w:rsidRPr="00A82246">
        <w:rPr>
          <w:rFonts w:ascii="Vijaya" w:hAnsi="Vijaya" w:cs="Vijaya"/>
          <w:sz w:val="28"/>
          <w:szCs w:val="28"/>
          <w:lang w:bidi="ar-DZ"/>
        </w:rPr>
        <w:t>dellal</w:t>
      </w:r>
      <w:r w:rsidRPr="00A82246">
        <w:rPr>
          <w:rFonts w:ascii="Traditional Arabic" w:hAnsi="Traditional Arabic" w:cs="Traditional Arabic"/>
          <w:sz w:val="28"/>
          <w:szCs w:val="28"/>
          <w:lang w:bidi="ar-DZ"/>
        </w:rPr>
        <w:t xml:space="preserve"> </w:t>
      </w:r>
      <w:r w:rsidRPr="00A82246">
        <w:rPr>
          <w:rFonts w:ascii="Traditional Arabic" w:hAnsi="Traditional Arabic" w:cs="Traditional Arabic"/>
          <w:sz w:val="28"/>
          <w:szCs w:val="28"/>
          <w:rtl/>
          <w:lang w:val="en-US" w:bidi="ar-DZ"/>
        </w:rPr>
        <w:t>2008 م أنها " كفاءة اللاعب في القيام بتكرارات بسرعة قصيرة</w:t>
      </w:r>
      <w:r w:rsidRPr="00A82246">
        <w:rPr>
          <w:rFonts w:ascii="Traditional Arabic" w:hAnsi="Traditional Arabic" w:cs="Traditional Arabic" w:hint="cs"/>
          <w:sz w:val="28"/>
          <w:szCs w:val="28"/>
          <w:rtl/>
          <w:lang w:val="en-US" w:bidi="ar-DZ"/>
        </w:rPr>
        <w:t xml:space="preserve"> </w:t>
      </w:r>
      <w:r w:rsidRPr="00A82246">
        <w:rPr>
          <w:rFonts w:ascii="Traditional Arabic" w:hAnsi="Traditional Arabic" w:cs="Traditional Arabic"/>
          <w:sz w:val="28"/>
          <w:szCs w:val="28"/>
          <w:rtl/>
          <w:lang w:val="en-US" w:bidi="ar-DZ"/>
        </w:rPr>
        <w:t xml:space="preserve"> أو طويلة بدون فقدان في مستوى السرعة لديه.</w:t>
      </w:r>
      <w:sdt>
        <w:sdtPr>
          <w:rPr>
            <w:rFonts w:ascii="Vijaya" w:hAnsi="Vijaya" w:cs="Vijaya"/>
            <w:rtl/>
            <w:lang w:val="en-US" w:bidi="ar-DZ"/>
          </w:rPr>
          <w:id w:val="146210252"/>
          <w:citation/>
        </w:sdtPr>
        <w:sdtContent>
          <w:r w:rsidR="009457E5" w:rsidRPr="00A82246">
            <w:rPr>
              <w:rFonts w:ascii="Vijaya" w:hAnsi="Vijaya" w:cs="Vijaya"/>
              <w:sz w:val="28"/>
              <w:szCs w:val="28"/>
              <w:rtl/>
              <w:lang w:val="en-US" w:bidi="ar-DZ"/>
            </w:rPr>
            <w:fldChar w:fldCharType="begin"/>
          </w:r>
          <w:r w:rsidRPr="00A82246">
            <w:rPr>
              <w:rFonts w:ascii="Vijaya" w:hAnsi="Vijaya" w:cs="Vijaya"/>
              <w:sz w:val="28"/>
              <w:szCs w:val="28"/>
              <w:lang w:bidi="ar-DZ"/>
            </w:rPr>
            <w:instrText xml:space="preserve"> CITATION Ale08 \p 65 \l 1036  </w:instrText>
          </w:r>
          <w:r w:rsidR="009457E5" w:rsidRPr="00A82246">
            <w:rPr>
              <w:rFonts w:ascii="Vijaya" w:hAnsi="Vijaya" w:cs="Vijaya"/>
              <w:sz w:val="28"/>
              <w:szCs w:val="28"/>
              <w:rtl/>
              <w:lang w:val="en-US" w:bidi="ar-DZ"/>
            </w:rPr>
            <w:fldChar w:fldCharType="separate"/>
          </w:r>
          <w:r w:rsidRPr="00A82246">
            <w:rPr>
              <w:rFonts w:ascii="Vijaya" w:hAnsi="Vijaya" w:cs="Vijaya"/>
              <w:noProof/>
              <w:sz w:val="28"/>
              <w:szCs w:val="28"/>
              <w:lang w:bidi="ar-DZ"/>
            </w:rPr>
            <w:t xml:space="preserve"> (Dellal 2008, 65)</w:t>
          </w:r>
          <w:r w:rsidR="009457E5" w:rsidRPr="00A82246">
            <w:rPr>
              <w:rFonts w:ascii="Vijaya" w:hAnsi="Vijaya" w:cs="Vijaya"/>
              <w:sz w:val="28"/>
              <w:szCs w:val="28"/>
              <w:rtl/>
              <w:lang w:val="en-US" w:bidi="ar-DZ"/>
            </w:rPr>
            <w:fldChar w:fldCharType="end"/>
          </w:r>
        </w:sdtContent>
      </w:sdt>
      <w:r w:rsidRPr="00A82246">
        <w:rPr>
          <w:rFonts w:ascii="Traditional Arabic" w:hAnsi="Traditional Arabic" w:cs="Traditional Arabic"/>
          <w:sz w:val="28"/>
          <w:szCs w:val="28"/>
          <w:rtl/>
          <w:lang w:val="en-US" w:bidi="ar-DZ"/>
        </w:rPr>
        <w:t xml:space="preserve"> كم يرى كمال جميل الربضي 2001م أنها تعني"قدرة اللاعب في المحافظة على سرعته لأطول فترة زمنية ممكنة</w:t>
      </w:r>
      <w:r w:rsidRPr="00A82246">
        <w:rPr>
          <w:rFonts w:ascii="Traditional Arabic" w:hAnsi="Traditional Arabic" w:cs="Traditional Arabic"/>
          <w:b/>
          <w:bCs/>
          <w:sz w:val="28"/>
          <w:szCs w:val="28"/>
          <w:rtl/>
          <w:lang w:val="en-US" w:bidi="ar-DZ"/>
        </w:rPr>
        <w:t xml:space="preserve"> </w:t>
      </w:r>
      <w:sdt>
        <w:sdtPr>
          <w:rPr>
            <w:b/>
            <w:bCs/>
            <w:rtl/>
            <w:lang w:val="en-US" w:bidi="ar-DZ"/>
          </w:rPr>
          <w:id w:val="146210250"/>
          <w:citation/>
        </w:sdtPr>
        <w:sdtContent>
          <w:r w:rsidR="009457E5" w:rsidRPr="00A82246">
            <w:rPr>
              <w:rFonts w:ascii="Traditional Arabic" w:hAnsi="Traditional Arabic" w:cs="Traditional Arabic"/>
              <w:b/>
              <w:bCs/>
              <w:sz w:val="28"/>
              <w:szCs w:val="28"/>
              <w:rtl/>
              <w:lang w:val="en-US" w:bidi="ar-DZ"/>
            </w:rPr>
            <w:fldChar w:fldCharType="begin"/>
          </w:r>
          <w:r w:rsidRPr="00A82246">
            <w:rPr>
              <w:rFonts w:ascii="Traditional Arabic" w:hAnsi="Traditional Arabic" w:cs="Traditional Arabic"/>
              <w:b/>
              <w:bCs/>
              <w:sz w:val="28"/>
              <w:szCs w:val="28"/>
              <w:rtl/>
              <w:lang w:val="en-US" w:bidi="ar-DZ"/>
            </w:rPr>
            <w:instrText xml:space="preserve"> </w:instrText>
          </w:r>
          <w:r w:rsidRPr="00A82246">
            <w:rPr>
              <w:rFonts w:ascii="Traditional Arabic" w:hAnsi="Traditional Arabic" w:cs="Traditional Arabic" w:hint="cs"/>
              <w:b/>
              <w:bCs/>
              <w:sz w:val="28"/>
              <w:szCs w:val="28"/>
              <w:lang w:val="en-US" w:bidi="ar-DZ"/>
            </w:rPr>
            <w:instrText>CITATION</w:instrText>
          </w:r>
          <w:r w:rsidRPr="00A82246">
            <w:rPr>
              <w:rFonts w:ascii="Traditional Arabic" w:hAnsi="Traditional Arabic" w:cs="Traditional Arabic" w:hint="cs"/>
              <w:b/>
              <w:bCs/>
              <w:sz w:val="28"/>
              <w:szCs w:val="28"/>
              <w:rtl/>
              <w:lang w:val="en-US" w:bidi="ar-DZ"/>
            </w:rPr>
            <w:instrText xml:space="preserve"> الر01 \</w:instrText>
          </w:r>
          <w:r w:rsidRPr="00A82246">
            <w:rPr>
              <w:rFonts w:ascii="Traditional Arabic" w:hAnsi="Traditional Arabic" w:cs="Traditional Arabic" w:hint="cs"/>
              <w:b/>
              <w:bCs/>
              <w:sz w:val="28"/>
              <w:szCs w:val="28"/>
              <w:lang w:val="en-US" w:bidi="ar-DZ"/>
            </w:rPr>
            <w:instrText>p 60 \l 5121</w:instrText>
          </w:r>
          <w:r w:rsidRPr="00A82246">
            <w:rPr>
              <w:rFonts w:ascii="Traditional Arabic" w:hAnsi="Traditional Arabic" w:cs="Traditional Arabic" w:hint="cs"/>
              <w:b/>
              <w:bCs/>
              <w:sz w:val="28"/>
              <w:szCs w:val="28"/>
              <w:rtl/>
              <w:lang w:val="en-US" w:bidi="ar-DZ"/>
            </w:rPr>
            <w:instrText xml:space="preserve"> </w:instrText>
          </w:r>
          <w:r w:rsidRPr="00A82246">
            <w:rPr>
              <w:rFonts w:ascii="Traditional Arabic" w:hAnsi="Traditional Arabic" w:cs="Traditional Arabic"/>
              <w:b/>
              <w:bCs/>
              <w:sz w:val="28"/>
              <w:szCs w:val="28"/>
              <w:rtl/>
              <w:lang w:val="en-US" w:bidi="ar-DZ"/>
            </w:rPr>
            <w:instrText xml:space="preserve"> </w:instrText>
          </w:r>
          <w:r w:rsidR="009457E5" w:rsidRPr="00A82246">
            <w:rPr>
              <w:rFonts w:ascii="Traditional Arabic" w:hAnsi="Traditional Arabic" w:cs="Traditional Arabic"/>
              <w:b/>
              <w:bCs/>
              <w:sz w:val="28"/>
              <w:szCs w:val="28"/>
              <w:rtl/>
              <w:lang w:val="en-US" w:bidi="ar-DZ"/>
            </w:rPr>
            <w:fldChar w:fldCharType="separate"/>
          </w:r>
          <w:r w:rsidRPr="00A82246">
            <w:rPr>
              <w:rFonts w:ascii="Traditional Arabic" w:hAnsi="Traditional Arabic" w:cs="Traditional Arabic" w:hint="cs"/>
              <w:noProof/>
              <w:sz w:val="28"/>
              <w:szCs w:val="28"/>
              <w:rtl/>
              <w:lang w:val="en-US" w:bidi="ar-DZ"/>
            </w:rPr>
            <w:t>(الربضي 2001، 60)</w:t>
          </w:r>
          <w:r w:rsidR="009457E5" w:rsidRPr="00A82246">
            <w:rPr>
              <w:rFonts w:ascii="Traditional Arabic" w:hAnsi="Traditional Arabic" w:cs="Traditional Arabic"/>
              <w:b/>
              <w:bCs/>
              <w:sz w:val="28"/>
              <w:szCs w:val="28"/>
              <w:rtl/>
              <w:lang w:val="en-US" w:bidi="ar-DZ"/>
            </w:rPr>
            <w:fldChar w:fldCharType="end"/>
          </w:r>
        </w:sdtContent>
      </w:sdt>
      <w:r w:rsidRPr="00A82246">
        <w:rPr>
          <w:rFonts w:ascii="Traditional Arabic" w:hAnsi="Traditional Arabic" w:cs="Traditional Arabic"/>
          <w:b/>
          <w:bCs/>
          <w:sz w:val="28"/>
          <w:szCs w:val="28"/>
          <w:rtl/>
          <w:lang w:val="en-US" w:bidi="ar-DZ"/>
        </w:rPr>
        <w:t xml:space="preserve"> </w:t>
      </w:r>
      <w:r w:rsidRPr="00A82246">
        <w:rPr>
          <w:rFonts w:ascii="Traditional Arabic" w:hAnsi="Traditional Arabic" w:cs="Traditional Arabic"/>
          <w:sz w:val="28"/>
          <w:szCs w:val="28"/>
          <w:rtl/>
          <w:lang w:val="en-US" w:bidi="ar-DZ"/>
        </w:rPr>
        <w:t>و يعرفها عادل عبد البصير 1999</w:t>
      </w:r>
      <w:r w:rsidRPr="00A82246">
        <w:rPr>
          <w:rFonts w:ascii="Traditional Arabic" w:hAnsi="Traditional Arabic" w:cs="Traditional Arabic" w:hint="cs"/>
          <w:sz w:val="28"/>
          <w:szCs w:val="28"/>
          <w:rtl/>
          <w:lang w:val="en-US" w:bidi="ar-DZ"/>
        </w:rPr>
        <w:t xml:space="preserve"> </w:t>
      </w:r>
      <w:r w:rsidRPr="00A82246">
        <w:rPr>
          <w:rFonts w:ascii="Traditional Arabic" w:hAnsi="Traditional Arabic" w:cs="Traditional Arabic"/>
          <w:sz w:val="28"/>
          <w:szCs w:val="28"/>
          <w:rtl/>
          <w:lang w:val="en-US" w:bidi="ar-DZ"/>
        </w:rPr>
        <w:t>م بأنها" القدرة على مقاومة التعب عند أداء أحمال بدرجة سرعة ابتداء أقل من القصوى حتى القصوى حيث يغلب في أثناء أداء هذه الاحمال اكتساب الطاقة عن</w:t>
      </w:r>
      <w:r w:rsidRPr="00A82246">
        <w:rPr>
          <w:rFonts w:ascii="Traditional Arabic" w:hAnsi="Traditional Arabic" w:cs="Traditional Arabic" w:hint="cs"/>
          <w:sz w:val="28"/>
          <w:szCs w:val="28"/>
          <w:rtl/>
          <w:lang w:val="en-US" w:bidi="ar-DZ"/>
        </w:rPr>
        <w:t xml:space="preserve"> الطريق اللاهوائي</w:t>
      </w:r>
      <w:sdt>
        <w:sdtPr>
          <w:rPr>
            <w:rFonts w:hint="cs"/>
            <w:rtl/>
            <w:lang w:val="en-US" w:bidi="ar-DZ"/>
          </w:rPr>
          <w:id w:val="146210270"/>
          <w:citation/>
        </w:sdtPr>
        <w:sdtContent>
          <w:r w:rsidR="009457E5" w:rsidRPr="00A82246">
            <w:rPr>
              <w:rFonts w:ascii="Traditional Arabic" w:hAnsi="Traditional Arabic" w:cs="Traditional Arabic"/>
              <w:sz w:val="28"/>
              <w:szCs w:val="28"/>
              <w:rtl/>
              <w:lang w:val="en-US" w:bidi="ar-DZ"/>
            </w:rPr>
            <w:fldChar w:fldCharType="begin"/>
          </w:r>
          <w:r w:rsidRPr="00A82246">
            <w:rPr>
              <w:rFonts w:ascii="Traditional Arabic" w:hAnsi="Traditional Arabic" w:cs="Traditional Arabic"/>
              <w:sz w:val="28"/>
              <w:szCs w:val="28"/>
              <w:rtl/>
              <w:lang w:val="en-US" w:bidi="ar-DZ"/>
            </w:rPr>
            <w:instrText xml:space="preserve"> </w:instrText>
          </w:r>
          <w:r w:rsidRPr="00A82246">
            <w:rPr>
              <w:rFonts w:ascii="Traditional Arabic" w:hAnsi="Traditional Arabic" w:cs="Traditional Arabic" w:hint="cs"/>
              <w:sz w:val="28"/>
              <w:szCs w:val="28"/>
              <w:lang w:val="en-US" w:bidi="ar-DZ"/>
            </w:rPr>
            <w:instrText>CITATION</w:instrText>
          </w:r>
          <w:r w:rsidRPr="00A82246">
            <w:rPr>
              <w:rFonts w:ascii="Traditional Arabic" w:hAnsi="Traditional Arabic" w:cs="Traditional Arabic" w:hint="cs"/>
              <w:sz w:val="28"/>
              <w:szCs w:val="28"/>
              <w:rtl/>
              <w:lang w:val="en-US" w:bidi="ar-DZ"/>
            </w:rPr>
            <w:instrText xml:space="preserve"> الب99 \</w:instrText>
          </w:r>
          <w:r w:rsidRPr="00A82246">
            <w:rPr>
              <w:rFonts w:ascii="Traditional Arabic" w:hAnsi="Traditional Arabic" w:cs="Traditional Arabic" w:hint="cs"/>
              <w:sz w:val="28"/>
              <w:szCs w:val="28"/>
              <w:lang w:val="en-US" w:bidi="ar-DZ"/>
            </w:rPr>
            <w:instrText>p 125 \l 5121</w:instrText>
          </w:r>
          <w:r w:rsidRPr="00A82246">
            <w:rPr>
              <w:rFonts w:ascii="Traditional Arabic" w:hAnsi="Traditional Arabic" w:cs="Traditional Arabic" w:hint="cs"/>
              <w:sz w:val="28"/>
              <w:szCs w:val="28"/>
              <w:rtl/>
              <w:lang w:val="en-US" w:bidi="ar-DZ"/>
            </w:rPr>
            <w:instrText xml:space="preserve"> </w:instrText>
          </w:r>
          <w:r w:rsidRPr="00A82246">
            <w:rPr>
              <w:rFonts w:ascii="Traditional Arabic" w:hAnsi="Traditional Arabic" w:cs="Traditional Arabic"/>
              <w:sz w:val="28"/>
              <w:szCs w:val="28"/>
              <w:rtl/>
              <w:lang w:val="en-US" w:bidi="ar-DZ"/>
            </w:rPr>
            <w:instrText xml:space="preserve"> </w:instrText>
          </w:r>
          <w:r w:rsidR="009457E5" w:rsidRPr="00A82246">
            <w:rPr>
              <w:rFonts w:ascii="Traditional Arabic" w:hAnsi="Traditional Arabic" w:cs="Traditional Arabic"/>
              <w:sz w:val="28"/>
              <w:szCs w:val="28"/>
              <w:rtl/>
              <w:lang w:val="en-US" w:bidi="ar-DZ"/>
            </w:rPr>
            <w:fldChar w:fldCharType="separate"/>
          </w:r>
          <w:r w:rsidRPr="00A82246">
            <w:rPr>
              <w:rFonts w:ascii="Traditional Arabic" w:hAnsi="Traditional Arabic" w:cs="Traditional Arabic"/>
              <w:noProof/>
              <w:sz w:val="28"/>
              <w:szCs w:val="28"/>
              <w:rtl/>
              <w:lang w:val="en-US" w:bidi="ar-DZ"/>
            </w:rPr>
            <w:t xml:space="preserve"> </w:t>
          </w:r>
          <w:r w:rsidRPr="00A82246">
            <w:rPr>
              <w:rFonts w:ascii="Traditional Arabic" w:hAnsi="Traditional Arabic" w:cs="Traditional Arabic" w:hint="cs"/>
              <w:noProof/>
              <w:sz w:val="28"/>
              <w:szCs w:val="28"/>
              <w:rtl/>
              <w:lang w:val="en-US" w:bidi="ar-DZ"/>
            </w:rPr>
            <w:t>(البصير 1999، 125)</w:t>
          </w:r>
          <w:r w:rsidR="009457E5" w:rsidRPr="00A82246">
            <w:rPr>
              <w:rFonts w:ascii="Traditional Arabic" w:hAnsi="Traditional Arabic" w:cs="Traditional Arabic"/>
              <w:sz w:val="28"/>
              <w:szCs w:val="28"/>
              <w:rtl/>
              <w:lang w:val="en-US" w:bidi="ar-DZ"/>
            </w:rPr>
            <w:fldChar w:fldCharType="end"/>
          </w:r>
        </w:sdtContent>
      </w:sdt>
      <w:r w:rsidRPr="00A82246">
        <w:rPr>
          <w:rFonts w:ascii="Traditional Arabic" w:hAnsi="Traditional Arabic" w:cs="Traditional Arabic" w:hint="cs"/>
          <w:sz w:val="28"/>
          <w:szCs w:val="28"/>
          <w:rtl/>
          <w:lang w:val="en-US" w:bidi="ar-DZ"/>
        </w:rPr>
        <w:t xml:space="preserve">، و يذكر موفق المولى 1997م بأن تحمل السرعة تعني " استمرار أداء النشاطات عالية الشدة بسهولة و بدون تأثير بعض المتغيرات الخارجية على مستوى الأداء </w:t>
      </w:r>
      <w:sdt>
        <w:sdtPr>
          <w:rPr>
            <w:rFonts w:hint="cs"/>
            <w:rtl/>
            <w:lang w:val="en-US" w:bidi="ar-DZ"/>
          </w:rPr>
          <w:id w:val="146210277"/>
          <w:citation/>
        </w:sdtPr>
        <w:sdtContent>
          <w:r w:rsidR="009457E5" w:rsidRPr="00A82246">
            <w:rPr>
              <w:rFonts w:ascii="Traditional Arabic" w:hAnsi="Traditional Arabic" w:cs="Traditional Arabic"/>
              <w:sz w:val="28"/>
              <w:szCs w:val="28"/>
              <w:rtl/>
              <w:lang w:val="en-US" w:bidi="ar-DZ"/>
            </w:rPr>
            <w:fldChar w:fldCharType="begin"/>
          </w:r>
          <w:r w:rsidRPr="00A82246">
            <w:rPr>
              <w:rFonts w:ascii="Traditional Arabic" w:hAnsi="Traditional Arabic" w:cs="Traditional Arabic"/>
              <w:sz w:val="28"/>
              <w:szCs w:val="28"/>
              <w:rtl/>
              <w:lang w:val="en-US" w:bidi="ar-DZ"/>
            </w:rPr>
            <w:instrText xml:space="preserve"> </w:instrText>
          </w:r>
          <w:r w:rsidRPr="00A82246">
            <w:rPr>
              <w:rFonts w:ascii="Traditional Arabic" w:hAnsi="Traditional Arabic" w:cs="Traditional Arabic" w:hint="cs"/>
              <w:sz w:val="28"/>
              <w:szCs w:val="28"/>
              <w:lang w:val="en-US" w:bidi="ar-DZ"/>
            </w:rPr>
            <w:instrText>CITATION</w:instrText>
          </w:r>
          <w:r w:rsidRPr="00A82246">
            <w:rPr>
              <w:rFonts w:ascii="Traditional Arabic" w:hAnsi="Traditional Arabic" w:cs="Traditional Arabic" w:hint="cs"/>
              <w:sz w:val="28"/>
              <w:szCs w:val="28"/>
              <w:rtl/>
              <w:lang w:val="en-US" w:bidi="ar-DZ"/>
            </w:rPr>
            <w:instrText xml:space="preserve"> خلي97 \</w:instrText>
          </w:r>
          <w:r w:rsidRPr="00A82246">
            <w:rPr>
              <w:rFonts w:ascii="Traditional Arabic" w:hAnsi="Traditional Arabic" w:cs="Traditional Arabic" w:hint="cs"/>
              <w:sz w:val="28"/>
              <w:szCs w:val="28"/>
              <w:lang w:val="en-US" w:bidi="ar-DZ"/>
            </w:rPr>
            <w:instrText>p 145 \l 5121</w:instrText>
          </w:r>
          <w:r w:rsidRPr="00A82246">
            <w:rPr>
              <w:rFonts w:ascii="Traditional Arabic" w:hAnsi="Traditional Arabic" w:cs="Traditional Arabic" w:hint="cs"/>
              <w:sz w:val="28"/>
              <w:szCs w:val="28"/>
              <w:rtl/>
              <w:lang w:val="en-US" w:bidi="ar-DZ"/>
            </w:rPr>
            <w:instrText xml:space="preserve"> </w:instrText>
          </w:r>
          <w:r w:rsidRPr="00A82246">
            <w:rPr>
              <w:rFonts w:ascii="Traditional Arabic" w:hAnsi="Traditional Arabic" w:cs="Traditional Arabic"/>
              <w:sz w:val="28"/>
              <w:szCs w:val="28"/>
              <w:rtl/>
              <w:lang w:val="en-US" w:bidi="ar-DZ"/>
            </w:rPr>
            <w:instrText xml:space="preserve"> </w:instrText>
          </w:r>
          <w:r w:rsidR="009457E5" w:rsidRPr="00A82246">
            <w:rPr>
              <w:rFonts w:ascii="Traditional Arabic" w:hAnsi="Traditional Arabic" w:cs="Traditional Arabic"/>
              <w:sz w:val="28"/>
              <w:szCs w:val="28"/>
              <w:rtl/>
              <w:lang w:val="en-US" w:bidi="ar-DZ"/>
            </w:rPr>
            <w:fldChar w:fldCharType="separate"/>
          </w:r>
          <w:r w:rsidRPr="00A82246">
            <w:rPr>
              <w:rFonts w:ascii="Traditional Arabic" w:hAnsi="Traditional Arabic" w:cs="Traditional Arabic" w:hint="cs"/>
              <w:noProof/>
              <w:sz w:val="28"/>
              <w:szCs w:val="28"/>
              <w:rtl/>
              <w:lang w:val="en-US" w:bidi="ar-DZ"/>
            </w:rPr>
            <w:t>(خليل 1997، 145)</w:t>
          </w:r>
          <w:r w:rsidR="009457E5" w:rsidRPr="00A82246">
            <w:rPr>
              <w:rFonts w:ascii="Traditional Arabic" w:hAnsi="Traditional Arabic" w:cs="Traditional Arabic"/>
              <w:sz w:val="28"/>
              <w:szCs w:val="28"/>
              <w:rtl/>
              <w:lang w:val="en-US" w:bidi="ar-DZ"/>
            </w:rPr>
            <w:fldChar w:fldCharType="end"/>
          </w:r>
        </w:sdtContent>
      </w:sdt>
      <w:r w:rsidRPr="00A82246">
        <w:rPr>
          <w:rFonts w:ascii="Traditional Arabic" w:hAnsi="Traditional Arabic" w:cs="Traditional Arabic" w:hint="cs"/>
          <w:sz w:val="28"/>
          <w:szCs w:val="28"/>
          <w:rtl/>
          <w:lang w:val="en-US" w:bidi="ar-DZ"/>
        </w:rPr>
        <w:t xml:space="preserve"> و يرى الباحث أن تحمل السرعة في كرة القدم هي كفاءة اللاعب في الاحتفاظ بنفس المستوى من السرعة الحركية و الانتقالية لأطول مدة ممكنة أثناء المباراة.</w:t>
      </w:r>
    </w:p>
    <w:p w:rsidR="00A82246" w:rsidRDefault="00A82246" w:rsidP="00A82246">
      <w:pPr>
        <w:bidi/>
        <w:spacing w:line="312" w:lineRule="auto"/>
        <w:rPr>
          <w:rFonts w:ascii="Traditional Arabic" w:hAnsi="Traditional Arabic" w:cs="Traditional Arabic"/>
          <w:sz w:val="28"/>
          <w:szCs w:val="28"/>
          <w:rtl/>
          <w:lang w:val="en-US" w:bidi="ar-DZ"/>
        </w:rPr>
      </w:pPr>
    </w:p>
    <w:p w:rsidR="00A82246" w:rsidRDefault="00A82246" w:rsidP="00A82246">
      <w:pPr>
        <w:bidi/>
        <w:spacing w:line="312" w:lineRule="auto"/>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lastRenderedPageBreak/>
        <w:t>4-4:</w:t>
      </w:r>
      <w:proofErr w:type="gramStart"/>
      <w:r w:rsidRPr="007B0005">
        <w:rPr>
          <w:rFonts w:ascii="Traditional Arabic" w:hAnsi="Traditional Arabic" w:cs="Traditional Arabic" w:hint="cs"/>
          <w:b/>
          <w:bCs/>
          <w:sz w:val="32"/>
          <w:szCs w:val="32"/>
          <w:rtl/>
          <w:lang w:val="en-US" w:bidi="ar-DZ"/>
        </w:rPr>
        <w:t>التعب</w:t>
      </w:r>
      <w:proofErr w:type="gramEnd"/>
      <w:r w:rsidRPr="007B0005">
        <w:rPr>
          <w:rFonts w:ascii="Traditional Arabic" w:hAnsi="Traditional Arabic" w:cs="Traditional Arabic" w:hint="cs"/>
          <w:b/>
          <w:bCs/>
          <w:sz w:val="32"/>
          <w:szCs w:val="32"/>
          <w:rtl/>
          <w:lang w:val="en-US" w:bidi="ar-DZ"/>
        </w:rPr>
        <w:t xml:space="preserve"> العضلي:</w:t>
      </w:r>
    </w:p>
    <w:p w:rsidR="00A82246" w:rsidRDefault="00A82246" w:rsidP="00A82246">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يعتبر التعب العضلي احدى النتائج الحتمية للجهد العضلي التحملي كما أنه من أهم المشاكل التي تواجه الرياضيين في جميع الألعاب الرياضية ،حيث يعرفه ريسان خربيطة 2014 أنه عبارة عن هبوط وقتي في المقدرة على الاستمرار في أداء العمل و يمكن قياسه من مظاهره الخارجية عن طريق قلة كمية العمل الميكانيكي المؤدي، فمن حيث تأثيراته على الجهاز العصبي فهو الحالة التي تقل فيها القدرة على الاستجابة بفاعلية للمنبهات (المتغيرات).أما من حيث جانب تأثيراته على الجهاز العضلي:فهو عدم القدرة على الاحتفاظ أو تكرار الانقباضات العضلية بنفس قوتها المعتادة ،و عملية التعب هي محصلة التغيرات التي تحدث في مختلف الأعضاء و الأنظمة و في الجسم كله،خلال فترة أداء العمل البدني،و التي تقود في النهاية الى استحالة استمرارها،و تتصف حالة التعب بانخفاض حالة الاداء الذي يظهر في الاحساس الشخصي بالتعب،ففي حالة التعب لا يكون الشخص قادرا على المحافظة على مستوى الشدة المطلوبة أو تكنيك الاداء أو مجبرا على رفض استمراريته.</w:t>
      </w:r>
      <w:sdt>
        <w:sdtPr>
          <w:rPr>
            <w:rFonts w:ascii="Traditional Arabic" w:hAnsi="Traditional Arabic" w:cs="Traditional Arabic" w:hint="cs"/>
            <w:sz w:val="28"/>
            <w:szCs w:val="28"/>
            <w:rtl/>
            <w:lang w:val="en-US" w:bidi="ar-DZ"/>
          </w:rPr>
          <w:id w:val="10190594"/>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خرب141 \</w:instrText>
          </w:r>
          <w:r>
            <w:rPr>
              <w:rFonts w:ascii="Traditional Arabic" w:hAnsi="Traditional Arabic" w:cs="Traditional Arabic" w:hint="cs"/>
              <w:sz w:val="28"/>
              <w:szCs w:val="28"/>
              <w:lang w:val="en-US" w:bidi="ar-DZ"/>
            </w:rPr>
            <w:instrText>p 494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D00988">
            <w:rPr>
              <w:rFonts w:ascii="Traditional Arabic" w:hAnsi="Traditional Arabic" w:cs="Traditional Arabic" w:hint="cs"/>
              <w:noProof/>
              <w:sz w:val="28"/>
              <w:szCs w:val="28"/>
              <w:rtl/>
              <w:lang w:val="en-US" w:bidi="ar-DZ"/>
            </w:rPr>
            <w:t>(خربيط 2014، 494)</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w:t>
      </w:r>
    </w:p>
    <w:p w:rsidR="00A82246" w:rsidRDefault="00A82246" w:rsidP="00A82246">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و يرى سالم السكار و آخرون أن التعب يعني"انخفاض مؤقت في الكفاءة البدنية و الحالة الوظيفية للجسم كنتيجة لأداء عمل سابق يمكن قياسه من خلال مظاهره الخارجية عن طريق قلة العمل الميكانيكي المؤدى"</w:t>
      </w:r>
      <w:sdt>
        <w:sdtPr>
          <w:rPr>
            <w:rFonts w:ascii="Traditional Arabic" w:hAnsi="Traditional Arabic" w:cs="Traditional Arabic" w:hint="cs"/>
            <w:sz w:val="28"/>
            <w:szCs w:val="28"/>
            <w:rtl/>
            <w:lang w:val="en-US" w:bidi="ar-DZ"/>
          </w:rPr>
          <w:id w:val="10190595"/>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آخر98 \</w:instrText>
          </w:r>
          <w:r>
            <w:rPr>
              <w:rFonts w:ascii="Traditional Arabic" w:hAnsi="Traditional Arabic" w:cs="Traditional Arabic" w:hint="cs"/>
              <w:sz w:val="28"/>
              <w:szCs w:val="28"/>
              <w:lang w:val="en-US" w:bidi="ar-DZ"/>
            </w:rPr>
            <w:instrText>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D00988">
            <w:rPr>
              <w:rFonts w:ascii="Traditional Arabic" w:hAnsi="Traditional Arabic" w:cs="Traditional Arabic" w:hint="cs"/>
              <w:noProof/>
              <w:sz w:val="28"/>
              <w:szCs w:val="28"/>
              <w:rtl/>
              <w:lang w:val="en-US" w:bidi="ar-DZ"/>
            </w:rPr>
            <w:t>(ابراهيم سالم 1998)</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w:t>
      </w:r>
    </w:p>
    <w:p w:rsidR="00A82246" w:rsidRDefault="00A82246" w:rsidP="00A82246">
      <w:pPr>
        <w:bidi/>
        <w:spacing w:line="312" w:lineRule="auto"/>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t>4-4-1:</w:t>
      </w:r>
      <w:r w:rsidRPr="0011492E">
        <w:rPr>
          <w:rFonts w:ascii="Traditional Arabic" w:hAnsi="Traditional Arabic" w:cs="Traditional Arabic" w:hint="cs"/>
          <w:b/>
          <w:bCs/>
          <w:sz w:val="32"/>
          <w:szCs w:val="32"/>
          <w:rtl/>
          <w:lang w:val="en-US" w:bidi="ar-DZ"/>
        </w:rPr>
        <w:t>فسيولوجيا حدوث التعب العضلي:</w:t>
      </w:r>
    </w:p>
    <w:p w:rsidR="00A82246" w:rsidRDefault="009457E5" w:rsidP="00A82246">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noProof/>
          <w:sz w:val="28"/>
          <w:szCs w:val="28"/>
          <w:rtl/>
          <w:lang w:eastAsia="fr-FR"/>
        </w:rPr>
        <w:pict>
          <v:shape id="_x0000_s1125" type="#_x0000_t202" style="position:absolute;left:0;text-align:left;margin-left:-6.4pt;margin-top:53.35pt;width:243.3pt;height:246.75pt;z-index:-251567104;mso-width-relative:margin;mso-height-relative:margin" wrapcoords="-75 -164 -75 21600 21675 21600 21675 -164 -75 -164" strokecolor="white [3212]" strokeweight="1.5pt">
            <v:textbox style="mso-next-textbox:#_x0000_s1125">
              <w:txbxContent>
                <w:p w:rsidR="002C1093" w:rsidRDefault="002C1093" w:rsidP="00A82246">
                  <w:pPr>
                    <w:bidi/>
                    <w:jc w:val="center"/>
                    <w:rPr>
                      <w:rFonts w:ascii="Traditional Arabic" w:hAnsi="Traditional Arabic" w:cs="Traditional Arabic"/>
                      <w:sz w:val="28"/>
                      <w:szCs w:val="28"/>
                      <w:rtl/>
                      <w:lang w:bidi="ar-DZ"/>
                    </w:rPr>
                  </w:pPr>
                  <w:r w:rsidRPr="002606D4">
                    <w:rPr>
                      <w:rFonts w:ascii="Traditional Arabic" w:hAnsi="Traditional Arabic" w:cs="Traditional Arabic"/>
                      <w:noProof/>
                      <w:sz w:val="28"/>
                      <w:szCs w:val="28"/>
                      <w:rtl/>
                      <w:lang w:eastAsia="fr-FR"/>
                    </w:rPr>
                    <w:drawing>
                      <wp:inline distT="0" distB="0" distL="0" distR="0">
                        <wp:extent cx="2814320" cy="1943100"/>
                        <wp:effectExtent l="57150" t="38100" r="43180" b="19050"/>
                        <wp:docPr id="283" name="Image 4" descr="C:\Users\othmane1988\Desktop\تعب العضلة MUSCLE  FATIGUE_files\fig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thmane1988\Desktop\تعب العضلة MUSCLE  FATIGUE_files\fig3-4.jpg"/>
                                <pic:cNvPicPr>
                                  <a:picLocks noChangeAspect="1" noChangeArrowheads="1"/>
                                </pic:cNvPicPr>
                              </pic:nvPicPr>
                              <pic:blipFill>
                                <a:blip r:embed="rId72" cstate="print">
                                  <a:lum bright="10000"/>
                                </a:blip>
                                <a:srcRect b="9020"/>
                                <a:stretch>
                                  <a:fillRect/>
                                </a:stretch>
                              </pic:blipFill>
                              <pic:spPr bwMode="auto">
                                <a:xfrm>
                                  <a:off x="0" y="0"/>
                                  <a:ext cx="2814320" cy="1943100"/>
                                </a:xfrm>
                                <a:prstGeom prst="rect">
                                  <a:avLst/>
                                </a:prstGeom>
                                <a:noFill/>
                                <a:ln w="28575">
                                  <a:solidFill>
                                    <a:schemeClr val="bg1"/>
                                  </a:solidFill>
                                  <a:miter lim="800000"/>
                                  <a:headEnd/>
                                  <a:tailEnd/>
                                </a:ln>
                              </pic:spPr>
                            </pic:pic>
                          </a:graphicData>
                        </a:graphic>
                      </wp:inline>
                    </w:drawing>
                  </w:r>
                </w:p>
                <w:p w:rsidR="002C1093" w:rsidRPr="00A86420" w:rsidRDefault="002C1093" w:rsidP="00A82246">
                  <w:pPr>
                    <w:bidi/>
                    <w:rPr>
                      <w:rFonts w:ascii="Traditional Arabic" w:hAnsi="Traditional Arabic" w:cs="Traditional Arabic"/>
                      <w:sz w:val="28"/>
                      <w:szCs w:val="28"/>
                      <w:rtl/>
                      <w:lang w:val="en-US" w:bidi="ar-DZ"/>
                    </w:rPr>
                  </w:pPr>
                  <w:r w:rsidRPr="00A86420">
                    <w:rPr>
                      <w:rFonts w:ascii="Traditional Arabic" w:hAnsi="Traditional Arabic" w:cs="Traditional Arabic"/>
                      <w:sz w:val="28"/>
                      <w:szCs w:val="28"/>
                      <w:rtl/>
                      <w:lang w:bidi="ar-DZ"/>
                    </w:rPr>
                    <w:t>الشكل رقم(</w:t>
                  </w:r>
                  <w:r>
                    <w:rPr>
                      <w:rFonts w:ascii="Traditional Arabic" w:hAnsi="Traditional Arabic" w:cs="Traditional Arabic"/>
                      <w:sz w:val="28"/>
                      <w:szCs w:val="28"/>
                      <w:lang w:bidi="ar-DZ"/>
                    </w:rPr>
                    <w:t>25</w:t>
                  </w:r>
                  <w:r w:rsidRPr="00A86420">
                    <w:rPr>
                      <w:rFonts w:ascii="Traditional Arabic" w:hAnsi="Traditional Arabic" w:cs="Traditional Arabic"/>
                      <w:sz w:val="28"/>
                      <w:szCs w:val="28"/>
                      <w:rtl/>
                      <w:lang w:bidi="ar-DZ"/>
                    </w:rPr>
                    <w:t xml:space="preserve">) تأثير ارتفاع </w:t>
                  </w:r>
                  <w:r w:rsidRPr="00A86420">
                    <w:rPr>
                      <w:rFonts w:ascii="Traditional Arabic" w:hAnsi="Traditional Arabic" w:cs="Traditional Arabic"/>
                      <w:sz w:val="28"/>
                      <w:szCs w:val="28"/>
                      <w:lang w:bidi="ar-DZ"/>
                    </w:rPr>
                    <w:t>H</w:t>
                  </w:r>
                  <w:r w:rsidRPr="00A86420">
                    <w:rPr>
                      <w:rFonts w:ascii="Traditional Arabic" w:hAnsi="Traditional Arabic" w:cs="Traditional Arabic"/>
                      <w:sz w:val="28"/>
                      <w:szCs w:val="28"/>
                      <w:vertAlign w:val="superscript"/>
                      <w:lang w:bidi="ar-DZ"/>
                    </w:rPr>
                    <w:t>+</w:t>
                  </w:r>
                  <w:r w:rsidRPr="00A86420">
                    <w:rPr>
                      <w:rFonts w:ascii="Traditional Arabic" w:hAnsi="Traditional Arabic" w:cs="Traditional Arabic"/>
                      <w:sz w:val="28"/>
                      <w:szCs w:val="28"/>
                      <w:rtl/>
                      <w:lang w:val="en-US" w:bidi="ar-DZ"/>
                    </w:rPr>
                    <w:t xml:space="preserve"> على تقلص الليفة،القوس المتقطع لعضلة غير متعبة،القوس الخطي لعضلة متعبة لوحظ فيها ارتفاع </w:t>
                  </w:r>
                  <w:r w:rsidRPr="00A86420">
                    <w:rPr>
                      <w:rFonts w:ascii="Traditional Arabic" w:hAnsi="Traditional Arabic" w:cs="Traditional Arabic"/>
                      <w:sz w:val="28"/>
                      <w:szCs w:val="28"/>
                      <w:lang w:val="en-US" w:bidi="ar-DZ"/>
                    </w:rPr>
                    <w:t>H</w:t>
                  </w:r>
                  <w:r w:rsidRPr="00A86420">
                    <w:rPr>
                      <w:rFonts w:ascii="Traditional Arabic" w:hAnsi="Traditional Arabic" w:cs="Traditional Arabic"/>
                      <w:sz w:val="28"/>
                      <w:szCs w:val="28"/>
                      <w:vertAlign w:val="superscript"/>
                      <w:lang w:val="en-US" w:bidi="ar-DZ"/>
                    </w:rPr>
                    <w:t>+</w:t>
                  </w:r>
                  <w:r w:rsidRPr="00A86420">
                    <w:rPr>
                      <w:rFonts w:ascii="Traditional Arabic" w:hAnsi="Traditional Arabic" w:cs="Traditional Arabic"/>
                      <w:sz w:val="28"/>
                      <w:szCs w:val="28"/>
                      <w:rtl/>
                      <w:lang w:val="en-US" w:bidi="ar-DZ"/>
                    </w:rPr>
                    <w:t xml:space="preserve"> </w:t>
                  </w:r>
                </w:p>
                <w:p w:rsidR="002C1093" w:rsidRPr="00B40819" w:rsidRDefault="002C1093" w:rsidP="00A82246">
                  <w:pPr>
                    <w:bidi/>
                    <w:jc w:val="center"/>
                    <w:rPr>
                      <w:rtl/>
                      <w:lang w:val="en-US" w:bidi="ar-DZ"/>
                    </w:rPr>
                  </w:pPr>
                </w:p>
              </w:txbxContent>
            </v:textbox>
            <w10:wrap type="through"/>
          </v:shape>
        </w:pict>
      </w:r>
      <w:r w:rsidR="00A82246">
        <w:rPr>
          <w:rFonts w:ascii="Traditional Arabic" w:hAnsi="Traditional Arabic" w:cs="Traditional Arabic" w:hint="cs"/>
          <w:sz w:val="28"/>
          <w:szCs w:val="28"/>
          <w:rtl/>
          <w:lang w:val="en-US" w:bidi="ar-DZ"/>
        </w:rPr>
        <w:t>يعرف التعب فسيولوجيا بأنه عدم المقدرة على استمرار الإحتفاظ ببذل الجهد و هو يمثل موضوعا حيويا في مجال فسيولوجيا الرياضة لما له من دور هام في تحديد قدرات الانسان على الاداء البدني و انعكاسه على العمل و الانتاج،و قد اتخذت مجالات الدراسات</w:t>
      </w:r>
      <w:r w:rsidR="00A82246">
        <w:rPr>
          <w:rFonts w:ascii="Traditional Arabic" w:hAnsi="Traditional Arabic" w:cs="Traditional Arabic"/>
          <w:sz w:val="28"/>
          <w:szCs w:val="28"/>
          <w:lang w:val="en-US" w:bidi="ar-DZ"/>
        </w:rPr>
        <w:t xml:space="preserve"> </w:t>
      </w:r>
      <w:r w:rsidR="00A82246">
        <w:rPr>
          <w:rFonts w:ascii="Traditional Arabic" w:hAnsi="Traditional Arabic" w:cs="Traditional Arabic" w:hint="cs"/>
          <w:sz w:val="28"/>
          <w:szCs w:val="28"/>
          <w:rtl/>
          <w:lang w:val="en-US" w:bidi="ar-DZ"/>
        </w:rPr>
        <w:t>العلمية في مجال التعب العضلي  اتجاهين أساسين هما الكشف عن موضوع حدوث التعب و الآخر هو الكشف عن أسباب حدوث التعب.</w:t>
      </w:r>
      <w:sdt>
        <w:sdtPr>
          <w:rPr>
            <w:rFonts w:ascii="Traditional Arabic" w:hAnsi="Traditional Arabic" w:cs="Traditional Arabic" w:hint="cs"/>
            <w:sz w:val="28"/>
            <w:szCs w:val="28"/>
            <w:rtl/>
            <w:lang w:val="en-US" w:bidi="ar-DZ"/>
          </w:rPr>
          <w:id w:val="10190598"/>
          <w:citation/>
        </w:sdtPr>
        <w:sdtContent>
          <w:r>
            <w:rPr>
              <w:rFonts w:ascii="Traditional Arabic" w:hAnsi="Traditional Arabic" w:cs="Traditional Arabic"/>
              <w:sz w:val="28"/>
              <w:szCs w:val="28"/>
              <w:rtl/>
              <w:lang w:val="en-US" w:bidi="ar-DZ"/>
            </w:rPr>
            <w:fldChar w:fldCharType="begin"/>
          </w:r>
          <w:r w:rsidR="00A82246">
            <w:rPr>
              <w:rFonts w:ascii="Traditional Arabic" w:hAnsi="Traditional Arabic" w:cs="Traditional Arabic"/>
              <w:sz w:val="28"/>
              <w:szCs w:val="28"/>
              <w:rtl/>
              <w:lang w:val="en-US" w:bidi="ar-DZ"/>
            </w:rPr>
            <w:instrText xml:space="preserve"> </w:instrText>
          </w:r>
          <w:r w:rsidR="00A82246">
            <w:rPr>
              <w:rFonts w:ascii="Traditional Arabic" w:hAnsi="Traditional Arabic" w:cs="Traditional Arabic" w:hint="cs"/>
              <w:sz w:val="28"/>
              <w:szCs w:val="28"/>
              <w:lang w:val="en-US" w:bidi="ar-DZ"/>
            </w:rPr>
            <w:instrText>CITATION</w:instrText>
          </w:r>
          <w:r w:rsidR="00A82246">
            <w:rPr>
              <w:rFonts w:ascii="Traditional Arabic" w:hAnsi="Traditional Arabic" w:cs="Traditional Arabic" w:hint="cs"/>
              <w:sz w:val="28"/>
              <w:szCs w:val="28"/>
              <w:rtl/>
              <w:lang w:val="en-US" w:bidi="ar-DZ"/>
            </w:rPr>
            <w:instrText xml:space="preserve"> أبو \</w:instrText>
          </w:r>
          <w:r w:rsidR="00A82246">
            <w:rPr>
              <w:rFonts w:ascii="Traditional Arabic" w:hAnsi="Traditional Arabic" w:cs="Traditional Arabic" w:hint="cs"/>
              <w:sz w:val="28"/>
              <w:szCs w:val="28"/>
              <w:lang w:val="en-US" w:bidi="ar-DZ"/>
            </w:rPr>
            <w:instrText>p 128 \t  \l 5121</w:instrText>
          </w:r>
          <w:r w:rsidR="00A82246">
            <w:rPr>
              <w:rFonts w:ascii="Traditional Arabic" w:hAnsi="Traditional Arabic" w:cs="Traditional Arabic" w:hint="cs"/>
              <w:sz w:val="28"/>
              <w:szCs w:val="28"/>
              <w:rtl/>
              <w:lang w:val="en-US" w:bidi="ar-DZ"/>
            </w:rPr>
            <w:instrText xml:space="preserve"> </w:instrText>
          </w:r>
          <w:r w:rsidR="00A82246">
            <w:rPr>
              <w:rFonts w:ascii="Traditional Arabic" w:hAnsi="Traditional Arabic" w:cs="Traditional Arabic"/>
              <w:sz w:val="28"/>
              <w:szCs w:val="28"/>
              <w:rtl/>
              <w:lang w:val="en-US" w:bidi="ar-DZ"/>
            </w:rPr>
            <w:instrText xml:space="preserve"> </w:instrText>
          </w:r>
          <w:r>
            <w:rPr>
              <w:rFonts w:ascii="Traditional Arabic" w:hAnsi="Traditional Arabic" w:cs="Traditional Arabic"/>
              <w:sz w:val="28"/>
              <w:szCs w:val="28"/>
              <w:rtl/>
              <w:lang w:val="en-US" w:bidi="ar-DZ"/>
            </w:rPr>
            <w:fldChar w:fldCharType="separate"/>
          </w:r>
          <w:r w:rsidR="00A82246">
            <w:rPr>
              <w:rFonts w:ascii="Traditional Arabic" w:hAnsi="Traditional Arabic" w:cs="Traditional Arabic"/>
              <w:noProof/>
              <w:sz w:val="28"/>
              <w:szCs w:val="28"/>
              <w:rtl/>
              <w:lang w:val="en-US" w:bidi="ar-DZ"/>
            </w:rPr>
            <w:t xml:space="preserve"> </w:t>
          </w:r>
          <w:r w:rsidR="00A82246" w:rsidRPr="00D00988">
            <w:rPr>
              <w:rFonts w:ascii="Traditional Arabic" w:hAnsi="Traditional Arabic" w:cs="Traditional Arabic" w:hint="cs"/>
              <w:noProof/>
              <w:sz w:val="28"/>
              <w:szCs w:val="28"/>
              <w:rtl/>
              <w:lang w:val="en-US" w:bidi="ar-DZ"/>
            </w:rPr>
            <w:t>(الفتاح 2003، 128)</w:t>
          </w:r>
          <w:r>
            <w:rPr>
              <w:rFonts w:ascii="Traditional Arabic" w:hAnsi="Traditional Arabic" w:cs="Traditional Arabic"/>
              <w:sz w:val="28"/>
              <w:szCs w:val="28"/>
              <w:rtl/>
              <w:lang w:val="en-US" w:bidi="ar-DZ"/>
            </w:rPr>
            <w:fldChar w:fldCharType="end"/>
          </w:r>
        </w:sdtContent>
      </w:sdt>
      <w:r w:rsidR="00A82246">
        <w:rPr>
          <w:rFonts w:ascii="Traditional Arabic" w:hAnsi="Traditional Arabic" w:cs="Traditional Arabic" w:hint="cs"/>
          <w:sz w:val="28"/>
          <w:szCs w:val="28"/>
          <w:rtl/>
          <w:lang w:val="en-US" w:bidi="ar-DZ"/>
        </w:rPr>
        <w:t xml:space="preserve">،و يفسر حدوث التعب فسيولوجيا عدة تفسيرات منها عدم القدرة على تحرير الأستيل كولين من نهايات الأعصاب أو بسبب تثبيط (احتراق) الاعصاب الحركية أو بسبب نفوذ مصادر الطاقة،أو بسبب تجمع نواتج عمليات انتاج الطاقة و خاصة حامض </w:t>
      </w:r>
      <w:r w:rsidR="00A82246">
        <w:rPr>
          <w:rFonts w:ascii="Traditional Arabic" w:hAnsi="Traditional Arabic" w:cs="Traditional Arabic" w:hint="cs"/>
          <w:sz w:val="28"/>
          <w:szCs w:val="28"/>
          <w:rtl/>
          <w:lang w:val="en-US" w:bidi="ar-DZ"/>
        </w:rPr>
        <w:lastRenderedPageBreak/>
        <w:t xml:space="preserve">اللبنيك الذي يؤدي إلى حدوث زيادة في حامضية الدم </w:t>
      </w:r>
      <w:sdt>
        <w:sdtPr>
          <w:rPr>
            <w:rFonts w:ascii="Vijaya" w:hAnsi="Vijaya" w:cs="Vijaya"/>
            <w:sz w:val="28"/>
            <w:szCs w:val="28"/>
            <w:rtl/>
            <w:lang w:val="en-US" w:bidi="ar-DZ"/>
          </w:rPr>
          <w:id w:val="359060"/>
          <w:citation/>
        </w:sdtPr>
        <w:sdtContent>
          <w:r w:rsidRPr="005E0A5B">
            <w:rPr>
              <w:rFonts w:ascii="Vijaya" w:hAnsi="Vijaya" w:cs="Vijaya"/>
              <w:sz w:val="28"/>
              <w:szCs w:val="28"/>
              <w:rtl/>
              <w:lang w:val="en-US" w:bidi="ar-DZ"/>
            </w:rPr>
            <w:fldChar w:fldCharType="begin"/>
          </w:r>
          <w:r w:rsidR="00A82246" w:rsidRPr="005E0A5B">
            <w:rPr>
              <w:rFonts w:ascii="Vijaya" w:hAnsi="Vijaya" w:cs="Vijaya"/>
              <w:sz w:val="28"/>
              <w:szCs w:val="28"/>
              <w:lang w:bidi="ar-DZ"/>
            </w:rPr>
            <w:instrText xml:space="preserve"> CITATION Sta06 \p 277 \l 1036  </w:instrText>
          </w:r>
          <w:r w:rsidRPr="005E0A5B">
            <w:rPr>
              <w:rFonts w:ascii="Vijaya" w:hAnsi="Vijaya" w:cs="Vijaya"/>
              <w:sz w:val="28"/>
              <w:szCs w:val="28"/>
              <w:rtl/>
              <w:lang w:val="en-US" w:bidi="ar-DZ"/>
            </w:rPr>
            <w:fldChar w:fldCharType="separate"/>
          </w:r>
          <w:r w:rsidR="00A82246" w:rsidRPr="005E0A5B">
            <w:rPr>
              <w:rFonts w:ascii="Vijaya" w:hAnsi="Vijaya" w:cs="Vijaya"/>
              <w:noProof/>
              <w:sz w:val="28"/>
              <w:szCs w:val="28"/>
              <w:lang w:bidi="ar-DZ"/>
            </w:rPr>
            <w:t>(Stanley P 2006, 277)</w:t>
          </w:r>
          <w:r w:rsidRPr="005E0A5B">
            <w:rPr>
              <w:rFonts w:ascii="Vijaya" w:hAnsi="Vijaya" w:cs="Vijaya"/>
              <w:sz w:val="28"/>
              <w:szCs w:val="28"/>
              <w:rtl/>
              <w:lang w:val="en-US" w:bidi="ar-DZ"/>
            </w:rPr>
            <w:fldChar w:fldCharType="end"/>
          </w:r>
        </w:sdtContent>
      </w:sdt>
      <w:r w:rsidR="00A82246">
        <w:rPr>
          <w:rFonts w:ascii="Traditional Arabic" w:hAnsi="Traditional Arabic" w:cs="Traditional Arabic" w:hint="cs"/>
          <w:sz w:val="28"/>
          <w:szCs w:val="28"/>
          <w:rtl/>
          <w:lang w:val="en-US" w:bidi="ar-DZ"/>
        </w:rPr>
        <w:t>،و تشير سمية محمد ،و زيد درويش 2010 عن كل من حشمت و شلبي 2003، عبد الفتاح 1998،سعد الدين 1993و ملحم 1999 أنه يمكن أن يكون استنفاذ الجليكوجين و حدوث تغيرات في الجهاز العصبي المركزي عاملان مؤديات إلى التعب كل هذا من شأنه أن يؤدي الى تعطيل وصول الإشارة اللازمة للانقباض العضلي،و حدوث تغيرات في الحالة الفيزيائية في العضلة مثل تغيرات كهربائية و تغير خاصية النفاذية في الخلية العضلية،و اختلال التنظيم و التوافق في مستوى الخلية من تنظيمات الاجهزة الحيوية سواء كان ذلك طرفيا أو مركزيا و عدم دفع أيونات(</w:t>
      </w:r>
      <w:r w:rsidR="00A82246" w:rsidRPr="005E0A5B">
        <w:rPr>
          <w:rFonts w:ascii="Vijaya" w:hAnsi="Vijaya" w:cs="Vijaya"/>
          <w:sz w:val="28"/>
          <w:szCs w:val="28"/>
          <w:lang w:val="en-US" w:bidi="ar-DZ"/>
        </w:rPr>
        <w:t>CA++,K+,NA+</w:t>
      </w:r>
      <w:r w:rsidR="00A82246">
        <w:rPr>
          <w:rFonts w:ascii="Traditional Arabic" w:hAnsi="Traditional Arabic" w:cs="Traditional Arabic" w:hint="cs"/>
          <w:sz w:val="28"/>
          <w:szCs w:val="28"/>
          <w:rtl/>
          <w:lang w:val="en-US" w:bidi="ar-DZ"/>
        </w:rPr>
        <w:t>) المسؤولة عن احداث فرق جهد كهربائي من أجل الانقباض العضلي نتيجة لانخفاض قيمة(</w:t>
      </w:r>
      <w:r w:rsidR="00A82246" w:rsidRPr="005E0A5B">
        <w:rPr>
          <w:rFonts w:ascii="Vijaya" w:hAnsi="Vijaya" w:cs="Vijaya"/>
          <w:sz w:val="28"/>
          <w:szCs w:val="28"/>
          <w:lang w:val="en-US" w:bidi="ar-DZ"/>
        </w:rPr>
        <w:t>PH</w:t>
      </w:r>
      <w:r w:rsidR="00A82246">
        <w:rPr>
          <w:rFonts w:ascii="Traditional Arabic" w:hAnsi="Traditional Arabic" w:cs="Traditional Arabic" w:hint="cs"/>
          <w:sz w:val="28"/>
          <w:szCs w:val="28"/>
          <w:rtl/>
          <w:lang w:val="en-US" w:bidi="ar-DZ"/>
        </w:rPr>
        <w:t>) بسبب زيادة تركيز حامض اللاكتيك و زيادة تركيز أيونات (</w:t>
      </w:r>
      <w:r w:rsidR="00A82246" w:rsidRPr="005E0A5B">
        <w:rPr>
          <w:rFonts w:ascii="Vijaya" w:hAnsi="Vijaya" w:cs="Vijaya"/>
          <w:sz w:val="28"/>
          <w:szCs w:val="28"/>
          <w:lang w:val="en-US" w:bidi="ar-DZ"/>
        </w:rPr>
        <w:t>H</w:t>
      </w:r>
      <w:r w:rsidR="00A82246">
        <w:rPr>
          <w:rFonts w:ascii="Traditional Arabic" w:hAnsi="Traditional Arabic" w:cs="Traditional Arabic"/>
          <w:sz w:val="28"/>
          <w:szCs w:val="28"/>
          <w:lang w:val="en-US" w:bidi="ar-DZ"/>
        </w:rPr>
        <w:t>+</w:t>
      </w:r>
      <w:r w:rsidR="00A82246">
        <w:rPr>
          <w:rFonts w:ascii="Traditional Arabic" w:hAnsi="Traditional Arabic" w:cs="Traditional Arabic" w:hint="cs"/>
          <w:sz w:val="28"/>
          <w:szCs w:val="28"/>
          <w:rtl/>
          <w:lang w:val="en-US" w:bidi="ar-DZ"/>
        </w:rPr>
        <w:t>)، و كذلك زيادة درجة الحرارة،و الجفاف،و نقص امداد الجسم بالمواد الغذائية اللازمة لاستمرار النشاط البدني كالكربوهيدرات و البروتينات و الدهون و الاملاح المعدنية</w:t>
      </w:r>
      <w:sdt>
        <w:sdtPr>
          <w:rPr>
            <w:rFonts w:ascii="Traditional Arabic" w:hAnsi="Traditional Arabic" w:cs="Traditional Arabic" w:hint="cs"/>
            <w:sz w:val="28"/>
            <w:szCs w:val="28"/>
            <w:rtl/>
            <w:lang w:val="en-US" w:bidi="ar-DZ"/>
          </w:rPr>
          <w:id w:val="359061"/>
          <w:citation/>
        </w:sdtPr>
        <w:sdtContent>
          <w:r>
            <w:rPr>
              <w:rFonts w:ascii="Traditional Arabic" w:hAnsi="Traditional Arabic" w:cs="Traditional Arabic"/>
              <w:sz w:val="28"/>
              <w:szCs w:val="28"/>
              <w:rtl/>
              <w:lang w:val="en-US" w:bidi="ar-DZ"/>
            </w:rPr>
            <w:fldChar w:fldCharType="begin"/>
          </w:r>
          <w:r w:rsidR="00A82246">
            <w:rPr>
              <w:rFonts w:ascii="Traditional Arabic" w:hAnsi="Traditional Arabic" w:cs="Traditional Arabic"/>
              <w:sz w:val="28"/>
              <w:szCs w:val="28"/>
              <w:rtl/>
              <w:lang w:val="en-US" w:bidi="ar-DZ"/>
            </w:rPr>
            <w:instrText xml:space="preserve"> </w:instrText>
          </w:r>
          <w:r w:rsidR="00A82246">
            <w:rPr>
              <w:rFonts w:ascii="Traditional Arabic" w:hAnsi="Traditional Arabic" w:cs="Traditional Arabic" w:hint="cs"/>
              <w:sz w:val="28"/>
              <w:szCs w:val="28"/>
              <w:lang w:val="en-US" w:bidi="ar-DZ"/>
            </w:rPr>
            <w:instrText>CITATION</w:instrText>
          </w:r>
          <w:r w:rsidR="00A82246">
            <w:rPr>
              <w:rFonts w:ascii="Traditional Arabic" w:hAnsi="Traditional Arabic" w:cs="Traditional Arabic" w:hint="cs"/>
              <w:sz w:val="28"/>
              <w:szCs w:val="28"/>
              <w:rtl/>
              <w:lang w:val="en-US" w:bidi="ar-DZ"/>
            </w:rPr>
            <w:instrText xml:space="preserve"> الك10 \</w:instrText>
          </w:r>
          <w:r w:rsidR="00A82246">
            <w:rPr>
              <w:rFonts w:ascii="Traditional Arabic" w:hAnsi="Traditional Arabic" w:cs="Traditional Arabic" w:hint="cs"/>
              <w:sz w:val="28"/>
              <w:szCs w:val="28"/>
              <w:lang w:val="en-US" w:bidi="ar-DZ"/>
            </w:rPr>
            <w:instrText>l 5121</w:instrText>
          </w:r>
          <w:r w:rsidR="00A82246">
            <w:rPr>
              <w:rFonts w:ascii="Traditional Arabic" w:hAnsi="Traditional Arabic" w:cs="Traditional Arabic"/>
              <w:sz w:val="28"/>
              <w:szCs w:val="28"/>
              <w:rtl/>
              <w:lang w:val="en-US" w:bidi="ar-DZ"/>
            </w:rPr>
            <w:instrText xml:space="preserve"> </w:instrText>
          </w:r>
          <w:r>
            <w:rPr>
              <w:rFonts w:ascii="Traditional Arabic" w:hAnsi="Traditional Arabic" w:cs="Traditional Arabic"/>
              <w:sz w:val="28"/>
              <w:szCs w:val="28"/>
              <w:rtl/>
              <w:lang w:val="en-US" w:bidi="ar-DZ"/>
            </w:rPr>
            <w:fldChar w:fldCharType="separate"/>
          </w:r>
          <w:r w:rsidR="00A82246">
            <w:rPr>
              <w:rFonts w:ascii="Traditional Arabic" w:hAnsi="Traditional Arabic" w:cs="Traditional Arabic"/>
              <w:noProof/>
              <w:sz w:val="28"/>
              <w:szCs w:val="28"/>
              <w:rtl/>
              <w:lang w:val="en-US" w:bidi="ar-DZ"/>
            </w:rPr>
            <w:t xml:space="preserve"> </w:t>
          </w:r>
          <w:r w:rsidR="00A82246" w:rsidRPr="00F67D2F">
            <w:rPr>
              <w:rFonts w:ascii="Traditional Arabic" w:hAnsi="Traditional Arabic" w:cs="Traditional Arabic" w:hint="cs"/>
              <w:noProof/>
              <w:sz w:val="28"/>
              <w:szCs w:val="28"/>
              <w:rtl/>
              <w:lang w:val="en-US" w:bidi="ar-DZ"/>
            </w:rPr>
            <w:t>(الكردي 2010)</w:t>
          </w:r>
          <w:r>
            <w:rPr>
              <w:rFonts w:ascii="Traditional Arabic" w:hAnsi="Traditional Arabic" w:cs="Traditional Arabic"/>
              <w:sz w:val="28"/>
              <w:szCs w:val="28"/>
              <w:rtl/>
              <w:lang w:val="en-US" w:bidi="ar-DZ"/>
            </w:rPr>
            <w:fldChar w:fldCharType="end"/>
          </w:r>
        </w:sdtContent>
      </w:sdt>
      <w:r w:rsidR="00A82246">
        <w:rPr>
          <w:rFonts w:ascii="Traditional Arabic" w:hAnsi="Traditional Arabic" w:cs="Traditional Arabic" w:hint="cs"/>
          <w:sz w:val="28"/>
          <w:szCs w:val="28"/>
          <w:rtl/>
          <w:lang w:val="en-US" w:bidi="ar-DZ"/>
        </w:rPr>
        <w:t>،و يرى الباحث أن من أهداف دراسته إيجاد طريقة لتأخير التعب و ذلك بواسطة تأخير ظهور العتبة الفارقة اللاهوائية و لارتباط هذه الأخيرة بحمض اللاكتيك بصفة مباشرة و تشير الدراسات أن حمض اللاكتيك ليس هو السبب المباشر في حدوث التعب العضلي بل أيونات الهيدروجين هي المسؤول المباشر عن ذلك</w:t>
      </w:r>
      <w:sdt>
        <w:sdtPr>
          <w:rPr>
            <w:rFonts w:ascii="Traditional Arabic" w:hAnsi="Traditional Arabic" w:cs="Traditional Arabic" w:hint="cs"/>
            <w:sz w:val="28"/>
            <w:szCs w:val="28"/>
            <w:rtl/>
            <w:lang w:val="en-US" w:bidi="ar-DZ"/>
          </w:rPr>
          <w:id w:val="36263890"/>
          <w:citation/>
        </w:sdtPr>
        <w:sdtContent>
          <w:r>
            <w:rPr>
              <w:rFonts w:ascii="Traditional Arabic" w:hAnsi="Traditional Arabic" w:cs="Traditional Arabic"/>
              <w:sz w:val="28"/>
              <w:szCs w:val="28"/>
              <w:rtl/>
              <w:lang w:val="en-US" w:bidi="ar-DZ"/>
            </w:rPr>
            <w:fldChar w:fldCharType="begin"/>
          </w:r>
          <w:r w:rsidR="00A82246">
            <w:rPr>
              <w:rFonts w:ascii="Traditional Arabic" w:hAnsi="Traditional Arabic" w:cs="Traditional Arabic"/>
              <w:sz w:val="28"/>
              <w:szCs w:val="28"/>
              <w:rtl/>
              <w:lang w:val="en-US" w:bidi="ar-DZ"/>
            </w:rPr>
            <w:instrText xml:space="preserve"> </w:instrText>
          </w:r>
          <w:r w:rsidR="00A82246">
            <w:rPr>
              <w:rFonts w:ascii="Traditional Arabic" w:hAnsi="Traditional Arabic" w:cs="Traditional Arabic" w:hint="cs"/>
              <w:sz w:val="28"/>
              <w:szCs w:val="28"/>
              <w:lang w:val="en-US" w:bidi="ar-DZ"/>
            </w:rPr>
            <w:instrText>CITATION Sta01 \l 5121</w:instrText>
          </w:r>
          <w:r w:rsidR="00A82246">
            <w:rPr>
              <w:rFonts w:ascii="Traditional Arabic" w:hAnsi="Traditional Arabic" w:cs="Traditional Arabic" w:hint="cs"/>
              <w:sz w:val="28"/>
              <w:szCs w:val="28"/>
              <w:rtl/>
              <w:lang w:val="en-US" w:bidi="ar-DZ"/>
            </w:rPr>
            <w:instrText xml:space="preserve"> </w:instrText>
          </w:r>
          <w:r w:rsidR="00A82246">
            <w:rPr>
              <w:rFonts w:ascii="Traditional Arabic" w:hAnsi="Traditional Arabic" w:cs="Traditional Arabic"/>
              <w:sz w:val="28"/>
              <w:szCs w:val="28"/>
              <w:rtl/>
              <w:lang w:val="en-US" w:bidi="ar-DZ"/>
            </w:rPr>
            <w:instrText xml:space="preserve"> </w:instrText>
          </w:r>
          <w:r>
            <w:rPr>
              <w:rFonts w:ascii="Traditional Arabic" w:hAnsi="Traditional Arabic" w:cs="Traditional Arabic"/>
              <w:sz w:val="28"/>
              <w:szCs w:val="28"/>
              <w:rtl/>
              <w:lang w:val="en-US" w:bidi="ar-DZ"/>
            </w:rPr>
            <w:fldChar w:fldCharType="separate"/>
          </w:r>
          <w:r w:rsidR="00A82246">
            <w:rPr>
              <w:rFonts w:ascii="Traditional Arabic" w:hAnsi="Traditional Arabic" w:cs="Traditional Arabic"/>
              <w:noProof/>
              <w:sz w:val="28"/>
              <w:szCs w:val="28"/>
              <w:rtl/>
              <w:lang w:val="en-US" w:bidi="ar-DZ"/>
            </w:rPr>
            <w:t xml:space="preserve"> </w:t>
          </w:r>
          <w:r w:rsidR="00A82246" w:rsidRPr="00744E1A">
            <w:rPr>
              <w:rFonts w:ascii="Traditional Arabic" w:hAnsi="Traditional Arabic" w:cs="Traditional Arabic"/>
              <w:noProof/>
              <w:sz w:val="28"/>
              <w:szCs w:val="28"/>
              <w:lang w:val="en-US" w:bidi="ar-DZ"/>
            </w:rPr>
            <w:t>(</w:t>
          </w:r>
          <w:r w:rsidR="00A82246" w:rsidRPr="00A00601">
            <w:rPr>
              <w:rFonts w:ascii="Vijaya" w:hAnsi="Vijaya" w:cs="Vijaya"/>
              <w:noProof/>
              <w:sz w:val="28"/>
              <w:szCs w:val="28"/>
              <w:lang w:val="en-US" w:bidi="ar-DZ"/>
            </w:rPr>
            <w:t>Stackhous</w:t>
          </w:r>
          <w:r w:rsidR="00A82246" w:rsidRPr="00744E1A">
            <w:rPr>
              <w:rFonts w:ascii="Traditional Arabic" w:hAnsi="Traditional Arabic" w:cs="Traditional Arabic"/>
              <w:noProof/>
              <w:sz w:val="28"/>
              <w:szCs w:val="28"/>
              <w:lang w:val="en-US" w:bidi="ar-DZ"/>
            </w:rPr>
            <w:t xml:space="preserve"> </w:t>
          </w:r>
          <w:r w:rsidR="00A82246" w:rsidRPr="00A00601">
            <w:rPr>
              <w:rFonts w:ascii="Vijaya" w:hAnsi="Vijaya" w:cs="Vijaya"/>
              <w:noProof/>
              <w:sz w:val="28"/>
              <w:szCs w:val="28"/>
              <w:lang w:val="en-US" w:bidi="ar-DZ"/>
            </w:rPr>
            <w:t>2001</w:t>
          </w:r>
          <w:r w:rsidR="00A82246" w:rsidRPr="00744E1A">
            <w:rPr>
              <w:rFonts w:ascii="Traditional Arabic" w:hAnsi="Traditional Arabic" w:cs="Traditional Arabic"/>
              <w:noProof/>
              <w:sz w:val="28"/>
              <w:szCs w:val="28"/>
              <w:lang w:val="en-US" w:bidi="ar-DZ"/>
            </w:rPr>
            <w:t>)</w:t>
          </w:r>
          <w:r>
            <w:rPr>
              <w:rFonts w:ascii="Traditional Arabic" w:hAnsi="Traditional Arabic" w:cs="Traditional Arabic"/>
              <w:sz w:val="28"/>
              <w:szCs w:val="28"/>
              <w:rtl/>
              <w:lang w:val="en-US" w:bidi="ar-DZ"/>
            </w:rPr>
            <w:fldChar w:fldCharType="end"/>
          </w:r>
        </w:sdtContent>
      </w:sdt>
      <w:r w:rsidR="00A82246">
        <w:rPr>
          <w:rFonts w:ascii="Traditional Arabic" w:hAnsi="Traditional Arabic" w:cs="Traditional Arabic" w:hint="cs"/>
          <w:sz w:val="28"/>
          <w:szCs w:val="28"/>
          <w:rtl/>
          <w:lang w:val="en-US" w:bidi="ar-DZ"/>
        </w:rPr>
        <w:t>.كما أن للنظام الهرموني دور في حدوث التعب العضلي حيث أشارت دراسة إ</w:t>
      </w:r>
      <w:r w:rsidR="00A82246" w:rsidRPr="00931BE7">
        <w:rPr>
          <w:rFonts w:ascii="Traditional Arabic" w:hAnsi="Traditional Arabic" w:cs="Traditional Arabic"/>
          <w:sz w:val="28"/>
          <w:szCs w:val="28"/>
          <w:rtl/>
          <w:lang w:val="en-US" w:bidi="ar-DZ"/>
        </w:rPr>
        <w:t xml:space="preserve">لى </w:t>
      </w:r>
      <w:r w:rsidR="00A82246">
        <w:rPr>
          <w:rFonts w:ascii="Traditional Arabic" w:hAnsi="Traditional Arabic" w:cs="Traditional Arabic" w:hint="cs"/>
          <w:sz w:val="28"/>
          <w:szCs w:val="28"/>
          <w:rtl/>
          <w:lang w:val="en-US" w:bidi="ar-DZ"/>
        </w:rPr>
        <w:t>إن تناقص نشاط انزيم(</w:t>
      </w:r>
      <w:r w:rsidR="00A82246" w:rsidRPr="00DB2BEB">
        <w:rPr>
          <w:rFonts w:ascii="Vijaya" w:hAnsi="Vijaya" w:cs="Vijaya"/>
          <w:sz w:val="28"/>
          <w:szCs w:val="28"/>
          <w:lang w:val="en-US" w:bidi="ar-DZ"/>
        </w:rPr>
        <w:t>ATPase</w:t>
      </w:r>
      <w:r w:rsidR="00A82246">
        <w:rPr>
          <w:rFonts w:ascii="Traditional Arabic" w:hAnsi="Traditional Arabic" w:cs="Traditional Arabic" w:hint="cs"/>
          <w:sz w:val="28"/>
          <w:szCs w:val="28"/>
          <w:rtl/>
          <w:lang w:val="en-US" w:bidi="ar-DZ"/>
        </w:rPr>
        <w:t xml:space="preserve">) بالاظافة الى كل من عنصري الكاليسيوم و البوتاسيوم يرتبط بفقد قابلية العضلة للاستثارة من خلال تمرين متساوي القياس  </w:t>
      </w:r>
      <w:sdt>
        <w:sdtPr>
          <w:rPr>
            <w:rFonts w:ascii="Traditional Arabic" w:hAnsi="Traditional Arabic" w:cs="Traditional Arabic" w:hint="cs"/>
            <w:sz w:val="28"/>
            <w:szCs w:val="28"/>
            <w:rtl/>
            <w:lang w:val="en-US" w:bidi="ar-DZ"/>
          </w:rPr>
          <w:id w:val="36264228"/>
          <w:citation/>
        </w:sdtPr>
        <w:sdtContent>
          <w:r>
            <w:rPr>
              <w:rFonts w:ascii="Traditional Arabic" w:hAnsi="Traditional Arabic" w:cs="Traditional Arabic"/>
              <w:sz w:val="28"/>
              <w:szCs w:val="28"/>
              <w:rtl/>
              <w:lang w:val="en-US" w:bidi="ar-DZ"/>
            </w:rPr>
            <w:fldChar w:fldCharType="begin"/>
          </w:r>
          <w:r w:rsidR="00A82246">
            <w:rPr>
              <w:rFonts w:ascii="Traditional Arabic" w:hAnsi="Traditional Arabic" w:cs="Traditional Arabic"/>
              <w:sz w:val="28"/>
              <w:szCs w:val="28"/>
              <w:lang w:bidi="ar-DZ"/>
            </w:rPr>
            <w:instrText xml:space="preserve"> CITATION Fow02 \l 1036 </w:instrText>
          </w:r>
          <w:r>
            <w:rPr>
              <w:rFonts w:ascii="Traditional Arabic" w:hAnsi="Traditional Arabic" w:cs="Traditional Arabic"/>
              <w:sz w:val="28"/>
              <w:szCs w:val="28"/>
              <w:rtl/>
              <w:lang w:val="en-US" w:bidi="ar-DZ"/>
            </w:rPr>
            <w:fldChar w:fldCharType="separate"/>
          </w:r>
          <w:r w:rsidR="00A82246">
            <w:rPr>
              <w:rFonts w:ascii="Traditional Arabic" w:hAnsi="Traditional Arabic" w:cs="Traditional Arabic"/>
              <w:noProof/>
              <w:sz w:val="28"/>
              <w:szCs w:val="28"/>
              <w:lang w:bidi="ar-DZ"/>
            </w:rPr>
            <w:t xml:space="preserve"> </w:t>
          </w:r>
          <w:r w:rsidR="00A82246" w:rsidRPr="00DB5FD6">
            <w:rPr>
              <w:rFonts w:ascii="Traditional Arabic" w:hAnsi="Traditional Arabic" w:cs="Traditional Arabic"/>
              <w:noProof/>
              <w:sz w:val="28"/>
              <w:szCs w:val="28"/>
              <w:lang w:bidi="ar-DZ"/>
            </w:rPr>
            <w:t>(</w:t>
          </w:r>
          <w:r w:rsidR="00A82246" w:rsidRPr="00DB2BEB">
            <w:rPr>
              <w:rFonts w:ascii="Vijaya" w:hAnsi="Vijaya" w:cs="Vijaya"/>
              <w:noProof/>
              <w:sz w:val="28"/>
              <w:szCs w:val="28"/>
              <w:lang w:bidi="ar-DZ"/>
            </w:rPr>
            <w:t>Fowels</w:t>
          </w:r>
          <w:r w:rsidR="00A82246" w:rsidRPr="00DB5FD6">
            <w:rPr>
              <w:rFonts w:ascii="Traditional Arabic" w:hAnsi="Traditional Arabic" w:cs="Traditional Arabic"/>
              <w:noProof/>
              <w:sz w:val="28"/>
              <w:szCs w:val="28"/>
              <w:lang w:bidi="ar-DZ"/>
            </w:rPr>
            <w:t xml:space="preserve"> </w:t>
          </w:r>
          <w:r w:rsidR="00A82246" w:rsidRPr="00DB2BEB">
            <w:rPr>
              <w:rFonts w:ascii="Vijaya" w:hAnsi="Vijaya" w:cs="Vijaya"/>
              <w:noProof/>
              <w:sz w:val="28"/>
              <w:szCs w:val="28"/>
              <w:lang w:bidi="ar-DZ"/>
            </w:rPr>
            <w:t>2002</w:t>
          </w:r>
          <w:r w:rsidR="00A82246" w:rsidRPr="00DB5FD6">
            <w:rPr>
              <w:rFonts w:ascii="Traditional Arabic" w:hAnsi="Traditional Arabic" w:cs="Traditional Arabic"/>
              <w:noProof/>
              <w:sz w:val="28"/>
              <w:szCs w:val="28"/>
              <w:lang w:bidi="ar-DZ"/>
            </w:rPr>
            <w:t>)</w:t>
          </w:r>
          <w:r>
            <w:rPr>
              <w:rFonts w:ascii="Traditional Arabic" w:hAnsi="Traditional Arabic" w:cs="Traditional Arabic"/>
              <w:sz w:val="28"/>
              <w:szCs w:val="28"/>
              <w:rtl/>
              <w:lang w:val="en-US" w:bidi="ar-DZ"/>
            </w:rPr>
            <w:fldChar w:fldCharType="end"/>
          </w:r>
        </w:sdtContent>
      </w:sdt>
      <w:r w:rsidR="00A82246">
        <w:rPr>
          <w:rFonts w:ascii="Traditional Arabic" w:hAnsi="Traditional Arabic" w:cs="Traditional Arabic" w:hint="cs"/>
          <w:sz w:val="28"/>
          <w:szCs w:val="28"/>
          <w:rtl/>
          <w:lang w:val="en-US" w:bidi="ar-DZ"/>
        </w:rPr>
        <w:t xml:space="preserve"> و يقسم التعب العضلي وفقا لعدد العضلات المشتركة في العمل الى ثلاث أنواع :</w:t>
      </w:r>
    </w:p>
    <w:p w:rsidR="00CA4EE2" w:rsidRPr="008C3589" w:rsidRDefault="00CA4EE2" w:rsidP="00CA4EE2">
      <w:pPr>
        <w:pStyle w:val="Paragraphedeliste"/>
        <w:numPr>
          <w:ilvl w:val="0"/>
          <w:numId w:val="36"/>
        </w:numPr>
        <w:bidi/>
        <w:spacing w:after="0" w:line="312" w:lineRule="auto"/>
        <w:jc w:val="lowKashida"/>
        <w:rPr>
          <w:rFonts w:ascii="Traditional Arabic" w:hAnsi="Traditional Arabic" w:cs="Traditional Arabic"/>
          <w:sz w:val="28"/>
          <w:szCs w:val="28"/>
          <w:rtl/>
          <w:lang w:val="en-US" w:bidi="ar-DZ"/>
        </w:rPr>
      </w:pPr>
      <w:proofErr w:type="gramStart"/>
      <w:r w:rsidRPr="00EB2856">
        <w:rPr>
          <w:rFonts w:ascii="Traditional Arabic" w:hAnsi="Traditional Arabic" w:cs="Traditional Arabic" w:hint="cs"/>
          <w:b/>
          <w:bCs/>
          <w:sz w:val="32"/>
          <w:szCs w:val="32"/>
          <w:rtl/>
          <w:lang w:val="en-US" w:bidi="ar-DZ"/>
        </w:rPr>
        <w:t>التعب</w:t>
      </w:r>
      <w:proofErr w:type="gramEnd"/>
      <w:r w:rsidRPr="00EB2856">
        <w:rPr>
          <w:rFonts w:ascii="Traditional Arabic" w:hAnsi="Traditional Arabic" w:cs="Traditional Arabic" w:hint="cs"/>
          <w:b/>
          <w:bCs/>
          <w:sz w:val="32"/>
          <w:szCs w:val="32"/>
          <w:rtl/>
          <w:lang w:val="en-US" w:bidi="ar-DZ"/>
        </w:rPr>
        <w:t xml:space="preserve"> الموضعي:</w:t>
      </w:r>
      <w:r w:rsidRPr="008C3589">
        <w:rPr>
          <w:rFonts w:ascii="Traditional Arabic" w:hAnsi="Traditional Arabic" w:cs="Traditional Arabic" w:hint="cs"/>
          <w:sz w:val="28"/>
          <w:szCs w:val="28"/>
          <w:rtl/>
          <w:lang w:val="en-US" w:bidi="ar-DZ"/>
        </w:rPr>
        <w:t>و يشكل فيه عدد العضلات العاملة ثلث الكتلة العضلية للجسم</w:t>
      </w:r>
    </w:p>
    <w:p w:rsidR="00CA4EE2" w:rsidRPr="008C3589" w:rsidRDefault="00CA4EE2" w:rsidP="00CA4EE2">
      <w:pPr>
        <w:pStyle w:val="Paragraphedeliste"/>
        <w:numPr>
          <w:ilvl w:val="0"/>
          <w:numId w:val="36"/>
        </w:numPr>
        <w:bidi/>
        <w:spacing w:after="0" w:line="312" w:lineRule="auto"/>
        <w:jc w:val="lowKashida"/>
        <w:rPr>
          <w:rFonts w:ascii="Traditional Arabic" w:hAnsi="Traditional Arabic" w:cs="Traditional Arabic"/>
          <w:sz w:val="28"/>
          <w:szCs w:val="28"/>
          <w:rtl/>
          <w:lang w:val="en-US" w:bidi="ar-DZ"/>
        </w:rPr>
      </w:pPr>
      <w:r w:rsidRPr="00EB2856">
        <w:rPr>
          <w:rFonts w:ascii="Traditional Arabic" w:hAnsi="Traditional Arabic" w:cs="Traditional Arabic" w:hint="cs"/>
          <w:b/>
          <w:bCs/>
          <w:sz w:val="32"/>
          <w:szCs w:val="32"/>
          <w:rtl/>
          <w:lang w:val="en-US" w:bidi="ar-DZ"/>
        </w:rPr>
        <w:t>التعب النصفي:</w:t>
      </w:r>
      <w:r w:rsidRPr="008C3589">
        <w:rPr>
          <w:rFonts w:ascii="Traditional Arabic" w:hAnsi="Traditional Arabic" w:cs="Traditional Arabic" w:hint="cs"/>
          <w:sz w:val="28"/>
          <w:szCs w:val="28"/>
          <w:rtl/>
          <w:lang w:val="en-US" w:bidi="ar-DZ"/>
        </w:rPr>
        <w:t>و يشكل فيه عدد العضلات العاملة من الثلث الى الثلثين من الكتلة العضلية للجسم.</w:t>
      </w:r>
    </w:p>
    <w:p w:rsidR="00CA4EE2" w:rsidRDefault="00CA4EE2" w:rsidP="00CA4EE2">
      <w:pPr>
        <w:pStyle w:val="Paragraphedeliste"/>
        <w:numPr>
          <w:ilvl w:val="0"/>
          <w:numId w:val="36"/>
        </w:numPr>
        <w:bidi/>
        <w:spacing w:after="0" w:line="312" w:lineRule="auto"/>
        <w:jc w:val="lowKashida"/>
        <w:rPr>
          <w:rFonts w:ascii="Traditional Arabic" w:hAnsi="Traditional Arabic" w:cs="Traditional Arabic"/>
          <w:sz w:val="28"/>
          <w:szCs w:val="28"/>
          <w:lang w:val="en-US" w:bidi="ar-DZ"/>
        </w:rPr>
      </w:pPr>
      <w:proofErr w:type="gramStart"/>
      <w:r w:rsidRPr="00EB2856">
        <w:rPr>
          <w:rFonts w:ascii="Traditional Arabic" w:hAnsi="Traditional Arabic" w:cs="Traditional Arabic" w:hint="cs"/>
          <w:b/>
          <w:bCs/>
          <w:sz w:val="32"/>
          <w:szCs w:val="32"/>
          <w:rtl/>
          <w:lang w:val="en-US" w:bidi="ar-DZ"/>
        </w:rPr>
        <w:t>التعب</w:t>
      </w:r>
      <w:proofErr w:type="gramEnd"/>
      <w:r w:rsidRPr="00EB2856">
        <w:rPr>
          <w:rFonts w:ascii="Traditional Arabic" w:hAnsi="Traditional Arabic" w:cs="Traditional Arabic" w:hint="cs"/>
          <w:b/>
          <w:bCs/>
          <w:sz w:val="32"/>
          <w:szCs w:val="32"/>
          <w:rtl/>
          <w:lang w:val="en-US" w:bidi="ar-DZ"/>
        </w:rPr>
        <w:t xml:space="preserve"> العام:</w:t>
      </w:r>
      <w:r w:rsidRPr="008C3589">
        <w:rPr>
          <w:rFonts w:ascii="Traditional Arabic" w:hAnsi="Traditional Arabic" w:cs="Traditional Arabic" w:hint="cs"/>
          <w:sz w:val="28"/>
          <w:szCs w:val="28"/>
          <w:rtl/>
          <w:lang w:val="en-US" w:bidi="ar-DZ"/>
        </w:rPr>
        <w:t>يزيد عدد العضلات العاملة عن ثلثي الكتلة العضلية للجسم،</w:t>
      </w:r>
    </w:p>
    <w:p w:rsidR="00CA4EE2" w:rsidRDefault="00CA4EE2" w:rsidP="00CA4EE2">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و يقسم التعب العضلي تبعا لموقع حدوثه الى قسمين:</w:t>
      </w:r>
    </w:p>
    <w:p w:rsidR="00CA4EE2" w:rsidRPr="00965519" w:rsidRDefault="00CA4EE2" w:rsidP="00CA4EE2">
      <w:pPr>
        <w:pStyle w:val="Paragraphedeliste"/>
        <w:numPr>
          <w:ilvl w:val="0"/>
          <w:numId w:val="37"/>
        </w:numPr>
        <w:bidi/>
        <w:spacing w:after="0" w:line="312" w:lineRule="auto"/>
        <w:jc w:val="both"/>
        <w:rPr>
          <w:rFonts w:ascii="Traditional Arabic" w:eastAsia="Times New Roman" w:hAnsi="Traditional Arabic" w:cs="Traditional Arabic"/>
          <w:color w:val="000000"/>
          <w:sz w:val="32"/>
          <w:szCs w:val="32"/>
          <w:lang w:eastAsia="fr-FR"/>
        </w:rPr>
      </w:pPr>
      <w:proofErr w:type="gramStart"/>
      <w:r w:rsidRPr="00965519">
        <w:rPr>
          <w:rFonts w:ascii="Traditional Arabic" w:eastAsia="Times New Roman" w:hAnsi="Traditional Arabic" w:cs="Traditional Arabic"/>
          <w:b/>
          <w:bCs/>
          <w:color w:val="000000"/>
          <w:sz w:val="32"/>
          <w:szCs w:val="32"/>
          <w:rtl/>
          <w:lang w:eastAsia="fr-FR" w:bidi="ar-IQ"/>
        </w:rPr>
        <w:t>التعب</w:t>
      </w:r>
      <w:proofErr w:type="gramEnd"/>
      <w:r w:rsidRPr="00965519">
        <w:rPr>
          <w:rFonts w:ascii="Traditional Arabic" w:eastAsia="Times New Roman" w:hAnsi="Traditional Arabic" w:cs="Traditional Arabic"/>
          <w:b/>
          <w:bCs/>
          <w:color w:val="000000"/>
          <w:sz w:val="32"/>
          <w:szCs w:val="32"/>
          <w:rtl/>
          <w:lang w:eastAsia="fr-FR" w:bidi="ar-IQ"/>
        </w:rPr>
        <w:t xml:space="preserve"> المركزي</w:t>
      </w:r>
      <w:r w:rsidRPr="00965519">
        <w:rPr>
          <w:rFonts w:ascii="Traditional Arabic" w:eastAsia="Times New Roman" w:hAnsi="Traditional Arabic" w:cs="Traditional Arabic" w:hint="cs"/>
          <w:b/>
          <w:bCs/>
          <w:color w:val="000000"/>
          <w:sz w:val="32"/>
          <w:szCs w:val="32"/>
          <w:rtl/>
          <w:lang w:eastAsia="fr-FR" w:bidi="ar-IQ"/>
        </w:rPr>
        <w:t>:</w:t>
      </w:r>
    </w:p>
    <w:p w:rsidR="00CA4EE2" w:rsidRPr="00965519" w:rsidRDefault="00CA4EE2" w:rsidP="00CA4EE2">
      <w:pPr>
        <w:bidi/>
        <w:spacing w:line="312" w:lineRule="auto"/>
        <w:rPr>
          <w:rFonts w:ascii="Traditional Arabic" w:eastAsia="Times New Roman" w:hAnsi="Traditional Arabic" w:cs="Traditional Arabic"/>
          <w:color w:val="000000"/>
          <w:sz w:val="28"/>
          <w:szCs w:val="28"/>
          <w:rtl/>
          <w:lang w:eastAsia="fr-FR"/>
        </w:rPr>
      </w:pPr>
      <w:r w:rsidRPr="00965519">
        <w:rPr>
          <w:rFonts w:ascii="Traditional Arabic" w:eastAsia="Times New Roman" w:hAnsi="Traditional Arabic" w:cs="Traditional Arabic"/>
          <w:color w:val="000000"/>
          <w:sz w:val="28"/>
          <w:szCs w:val="28"/>
          <w:rtl/>
          <w:lang w:eastAsia="fr-FR" w:bidi="ar-IQ"/>
        </w:rPr>
        <w:t>يستدل على تعب الجهاز العصبي المركزي (</w:t>
      </w:r>
      <w:r w:rsidRPr="00DB2BEB">
        <w:rPr>
          <w:rFonts w:ascii="Vijaya" w:eastAsia="Times New Roman" w:hAnsi="Vijaya" w:cs="Vijaya"/>
          <w:color w:val="000000"/>
          <w:sz w:val="28"/>
          <w:szCs w:val="28"/>
          <w:lang w:eastAsia="fr-FR"/>
        </w:rPr>
        <w:t>CNS</w:t>
      </w:r>
      <w:r w:rsidRPr="00965519">
        <w:rPr>
          <w:rFonts w:ascii="Traditional Arabic" w:eastAsia="Times New Roman" w:hAnsi="Traditional Arabic" w:cs="Traditional Arabic"/>
          <w:color w:val="000000"/>
          <w:sz w:val="28"/>
          <w:szCs w:val="28"/>
          <w:rtl/>
          <w:lang w:eastAsia="fr-FR" w:bidi="ar-IQ"/>
        </w:rPr>
        <w:t>) اذا كان هناك:</w:t>
      </w:r>
    </w:p>
    <w:p w:rsidR="00CA4EE2" w:rsidRPr="00965519" w:rsidRDefault="00CA4EE2" w:rsidP="00CA4EE2">
      <w:pPr>
        <w:pStyle w:val="Paragraphedeliste"/>
        <w:numPr>
          <w:ilvl w:val="0"/>
          <w:numId w:val="38"/>
        </w:numPr>
        <w:bidi/>
        <w:spacing w:after="0" w:line="312" w:lineRule="auto"/>
        <w:jc w:val="lowKashida"/>
        <w:rPr>
          <w:rFonts w:ascii="Traditional Arabic" w:eastAsia="Times New Roman" w:hAnsi="Traditional Arabic" w:cs="Traditional Arabic"/>
          <w:color w:val="000000"/>
          <w:sz w:val="28"/>
          <w:szCs w:val="28"/>
          <w:lang w:eastAsia="fr-FR" w:bidi="ar-IQ"/>
        </w:rPr>
      </w:pPr>
      <w:proofErr w:type="gramStart"/>
      <w:r w:rsidRPr="00965519">
        <w:rPr>
          <w:rFonts w:ascii="Traditional Arabic" w:eastAsia="Times New Roman" w:hAnsi="Traditional Arabic" w:cs="Traditional Arabic"/>
          <w:color w:val="000000"/>
          <w:sz w:val="28"/>
          <w:szCs w:val="28"/>
          <w:rtl/>
          <w:lang w:eastAsia="fr-FR" w:bidi="ar-IQ"/>
        </w:rPr>
        <w:t>انخفاض</w:t>
      </w:r>
      <w:proofErr w:type="gramEnd"/>
      <w:r w:rsidRPr="00965519">
        <w:rPr>
          <w:rFonts w:ascii="Traditional Arabic" w:eastAsia="Times New Roman" w:hAnsi="Traditional Arabic" w:cs="Traditional Arabic"/>
          <w:color w:val="000000"/>
          <w:sz w:val="28"/>
          <w:szCs w:val="28"/>
          <w:rtl/>
          <w:lang w:eastAsia="fr-FR" w:bidi="ar-IQ"/>
        </w:rPr>
        <w:t xml:space="preserve"> في وظيفة عدد الوحدات الحركية المستخدمة في النشاط </w:t>
      </w:r>
      <w:sdt>
        <w:sdtPr>
          <w:rPr>
            <w:rtl/>
            <w:lang w:eastAsia="fr-FR" w:bidi="ar-IQ"/>
          </w:rPr>
          <w:id w:val="36264253"/>
          <w:citation/>
        </w:sdtPr>
        <w:sdtContent>
          <w:r w:rsidR="009457E5" w:rsidRPr="00965519">
            <w:rPr>
              <w:rFonts w:ascii="Traditional Arabic" w:eastAsia="Times New Roman" w:hAnsi="Traditional Arabic" w:cs="Traditional Arabic"/>
              <w:color w:val="000000"/>
              <w:sz w:val="28"/>
              <w:szCs w:val="28"/>
              <w:rtl/>
              <w:lang w:eastAsia="fr-FR" w:bidi="ar-IQ"/>
            </w:rPr>
            <w:fldChar w:fldCharType="begin"/>
          </w:r>
          <w:r w:rsidRPr="00965519">
            <w:rPr>
              <w:rFonts w:ascii="Traditional Arabic" w:eastAsia="Times New Roman" w:hAnsi="Traditional Arabic" w:cs="Traditional Arabic"/>
              <w:color w:val="000000"/>
              <w:sz w:val="28"/>
              <w:szCs w:val="28"/>
              <w:lang w:eastAsia="fr-FR" w:bidi="ar-IQ"/>
            </w:rPr>
            <w:instrText xml:space="preserve"> CITATION ThS01 \l 1036  </w:instrText>
          </w:r>
          <w:r w:rsidR="009457E5" w:rsidRPr="00965519">
            <w:rPr>
              <w:rFonts w:ascii="Traditional Arabic" w:eastAsia="Times New Roman" w:hAnsi="Traditional Arabic" w:cs="Traditional Arabic"/>
              <w:color w:val="000000"/>
              <w:sz w:val="28"/>
              <w:szCs w:val="28"/>
              <w:rtl/>
              <w:lang w:eastAsia="fr-FR" w:bidi="ar-IQ"/>
            </w:rPr>
            <w:fldChar w:fldCharType="separate"/>
          </w:r>
          <w:r w:rsidRPr="00965519">
            <w:rPr>
              <w:rFonts w:ascii="Traditional Arabic" w:eastAsia="Times New Roman" w:hAnsi="Traditional Arabic" w:cs="Traditional Arabic"/>
              <w:noProof/>
              <w:color w:val="000000"/>
              <w:sz w:val="28"/>
              <w:szCs w:val="28"/>
              <w:lang w:eastAsia="fr-FR" w:bidi="ar-IQ"/>
            </w:rPr>
            <w:t>(</w:t>
          </w:r>
          <w:r w:rsidRPr="00DB2BEB">
            <w:rPr>
              <w:rFonts w:ascii="Vijaya" w:eastAsia="Times New Roman" w:hAnsi="Vijaya" w:cs="Vijaya"/>
              <w:noProof/>
              <w:color w:val="000000"/>
              <w:sz w:val="28"/>
              <w:szCs w:val="28"/>
              <w:lang w:eastAsia="fr-FR" w:bidi="ar-IQ"/>
            </w:rPr>
            <w:t>ScattT</w:t>
          </w:r>
          <w:r w:rsidRPr="00965519">
            <w:rPr>
              <w:rFonts w:ascii="Traditional Arabic" w:eastAsia="Times New Roman" w:hAnsi="Traditional Arabic" w:cs="Traditional Arabic"/>
              <w:noProof/>
              <w:color w:val="000000"/>
              <w:sz w:val="28"/>
              <w:szCs w:val="28"/>
              <w:lang w:eastAsia="fr-FR" w:bidi="ar-IQ"/>
            </w:rPr>
            <w:t>.</w:t>
          </w:r>
          <w:r w:rsidRPr="00DB2BEB">
            <w:rPr>
              <w:rFonts w:ascii="Vijaya" w:eastAsia="Times New Roman" w:hAnsi="Vijaya" w:cs="Vijaya"/>
              <w:noProof/>
              <w:color w:val="000000"/>
              <w:sz w:val="28"/>
              <w:szCs w:val="28"/>
              <w:lang w:eastAsia="fr-FR" w:bidi="ar-IQ"/>
            </w:rPr>
            <w:t>h 2001</w:t>
          </w:r>
          <w:r w:rsidRPr="00965519">
            <w:rPr>
              <w:rFonts w:ascii="Traditional Arabic" w:eastAsia="Times New Roman" w:hAnsi="Traditional Arabic" w:cs="Traditional Arabic"/>
              <w:noProof/>
              <w:color w:val="000000"/>
              <w:sz w:val="28"/>
              <w:szCs w:val="28"/>
              <w:lang w:eastAsia="fr-FR" w:bidi="ar-IQ"/>
            </w:rPr>
            <w:t>)</w:t>
          </w:r>
          <w:r w:rsidR="009457E5" w:rsidRPr="00965519">
            <w:rPr>
              <w:rFonts w:ascii="Traditional Arabic" w:eastAsia="Times New Roman" w:hAnsi="Traditional Arabic" w:cs="Traditional Arabic"/>
              <w:color w:val="000000"/>
              <w:sz w:val="28"/>
              <w:szCs w:val="28"/>
              <w:rtl/>
              <w:lang w:eastAsia="fr-FR" w:bidi="ar-IQ"/>
            </w:rPr>
            <w:fldChar w:fldCharType="end"/>
          </w:r>
        </w:sdtContent>
      </w:sdt>
    </w:p>
    <w:p w:rsidR="00CA4EE2" w:rsidRPr="00965519" w:rsidRDefault="00CA4EE2" w:rsidP="00CA4EE2">
      <w:pPr>
        <w:pStyle w:val="Paragraphedeliste"/>
        <w:numPr>
          <w:ilvl w:val="0"/>
          <w:numId w:val="38"/>
        </w:numPr>
        <w:bidi/>
        <w:spacing w:after="0" w:line="312" w:lineRule="auto"/>
        <w:jc w:val="lowKashida"/>
        <w:rPr>
          <w:rFonts w:ascii="Traditional Arabic" w:eastAsia="Times New Roman" w:hAnsi="Traditional Arabic" w:cs="Traditional Arabic"/>
          <w:color w:val="000000"/>
          <w:sz w:val="28"/>
          <w:szCs w:val="28"/>
          <w:rtl/>
          <w:lang w:eastAsia="fr-FR"/>
        </w:rPr>
      </w:pPr>
      <w:r w:rsidRPr="00965519">
        <w:rPr>
          <w:rFonts w:ascii="Traditional Arabic" w:eastAsia="Times New Roman" w:hAnsi="Traditional Arabic" w:cs="Traditional Arabic"/>
          <w:color w:val="000000"/>
          <w:sz w:val="28"/>
          <w:szCs w:val="28"/>
          <w:rtl/>
          <w:lang w:eastAsia="fr-FR" w:bidi="ar-IQ"/>
        </w:rPr>
        <w:t>انخفاض في تكرار اثارة الوحدة الحركية.</w:t>
      </w:r>
    </w:p>
    <w:p w:rsidR="00A82246" w:rsidRDefault="00A82246" w:rsidP="00A82246">
      <w:pPr>
        <w:bidi/>
        <w:spacing w:line="312" w:lineRule="auto"/>
        <w:ind w:left="0"/>
        <w:rPr>
          <w:rFonts w:ascii="Traditional Arabic" w:hAnsi="Traditional Arabic" w:cs="Traditional Arabic"/>
          <w:sz w:val="28"/>
          <w:szCs w:val="28"/>
          <w:rtl/>
          <w:lang w:val="en-US"/>
        </w:rPr>
      </w:pPr>
    </w:p>
    <w:p w:rsidR="00CA4EE2" w:rsidRPr="00F106F6" w:rsidRDefault="00CA4EE2" w:rsidP="00CA4EE2">
      <w:pPr>
        <w:bidi/>
        <w:spacing w:line="312" w:lineRule="auto"/>
        <w:rPr>
          <w:rFonts w:ascii="Traditional Arabic" w:eastAsia="Times New Roman" w:hAnsi="Traditional Arabic" w:cs="Traditional Arabic"/>
          <w:color w:val="000000"/>
          <w:sz w:val="28"/>
          <w:szCs w:val="28"/>
          <w:rtl/>
          <w:lang w:eastAsia="fr-FR"/>
        </w:rPr>
      </w:pPr>
      <w:r w:rsidRPr="00F106F6">
        <w:rPr>
          <w:rFonts w:ascii="Traditional Arabic" w:eastAsia="Times New Roman" w:hAnsi="Traditional Arabic" w:cs="Traditional Arabic"/>
          <w:color w:val="000000"/>
          <w:sz w:val="28"/>
          <w:szCs w:val="28"/>
          <w:rtl/>
          <w:lang w:eastAsia="fr-FR" w:bidi="ar-IQ"/>
        </w:rPr>
        <w:lastRenderedPageBreak/>
        <w:t xml:space="preserve">التعب المركزي يعني </w:t>
      </w:r>
      <w:r>
        <w:rPr>
          <w:rFonts w:ascii="Traditional Arabic" w:eastAsia="Times New Roman" w:hAnsi="Traditional Arabic" w:cs="Traditional Arabic" w:hint="cs"/>
          <w:color w:val="000000"/>
          <w:sz w:val="28"/>
          <w:szCs w:val="28"/>
          <w:rtl/>
          <w:lang w:eastAsia="fr-FR" w:bidi="ar-IQ"/>
        </w:rPr>
        <w:t>أ</w:t>
      </w:r>
      <w:r w:rsidRPr="00F106F6">
        <w:rPr>
          <w:rFonts w:ascii="Traditional Arabic" w:eastAsia="Times New Roman" w:hAnsi="Traditional Arabic" w:cs="Traditional Arabic"/>
          <w:color w:val="000000"/>
          <w:sz w:val="28"/>
          <w:szCs w:val="28"/>
          <w:rtl/>
          <w:lang w:eastAsia="fr-FR" w:bidi="ar-IQ"/>
        </w:rPr>
        <w:t>ن التعب ينشا اصلا في </w:t>
      </w:r>
      <w:r w:rsidRPr="00DB2BEB">
        <w:rPr>
          <w:rFonts w:ascii="Vijaya" w:eastAsia="Times New Roman" w:hAnsi="Vijaya" w:cs="Vijaya"/>
          <w:color w:val="000000"/>
          <w:sz w:val="28"/>
          <w:szCs w:val="28"/>
          <w:lang w:eastAsia="fr-FR"/>
        </w:rPr>
        <w:t>CNS</w:t>
      </w:r>
      <w:r w:rsidRPr="00F106F6">
        <w:rPr>
          <w:rFonts w:ascii="Traditional Arabic" w:eastAsia="Times New Roman" w:hAnsi="Traditional Arabic" w:cs="Traditional Arabic"/>
          <w:color w:val="000000"/>
          <w:sz w:val="28"/>
          <w:szCs w:val="28"/>
          <w:rtl/>
          <w:lang w:eastAsia="fr-FR" w:bidi="ar-IQ"/>
        </w:rPr>
        <w:t> </w:t>
      </w:r>
      <w:r>
        <w:rPr>
          <w:rFonts w:ascii="Traditional Arabic" w:eastAsia="Times New Roman" w:hAnsi="Traditional Arabic" w:cs="Traditional Arabic"/>
          <w:color w:val="000000"/>
          <w:sz w:val="28"/>
          <w:szCs w:val="28"/>
          <w:rtl/>
          <w:lang w:eastAsia="fr-FR" w:bidi="ar-IQ"/>
        </w:rPr>
        <w:t>(الجهاز العصبي المركزي)</w:t>
      </w:r>
      <w:r>
        <w:rPr>
          <w:rFonts w:ascii="Traditional Arabic" w:eastAsia="Times New Roman" w:hAnsi="Traditional Arabic" w:cs="Traditional Arabic" w:hint="cs"/>
          <w:color w:val="000000"/>
          <w:sz w:val="28"/>
          <w:szCs w:val="28"/>
          <w:rtl/>
          <w:lang w:eastAsia="fr-FR" w:bidi="ar-IQ"/>
        </w:rPr>
        <w:t>،حيث أ</w:t>
      </w:r>
      <w:r w:rsidRPr="00F106F6">
        <w:rPr>
          <w:rFonts w:ascii="Traditional Arabic" w:eastAsia="Times New Roman" w:hAnsi="Traditional Arabic" w:cs="Traditional Arabic"/>
          <w:color w:val="000000"/>
          <w:sz w:val="28"/>
          <w:szCs w:val="28"/>
          <w:rtl/>
          <w:lang w:eastAsia="fr-FR" w:bidi="ar-IQ"/>
        </w:rPr>
        <w:t xml:space="preserve">ثبت مورتن في تجربته النموذجية بعدم وجود فرق في تطوير الشد عند مقارنة تقلص شدة قصوى </w:t>
      </w:r>
      <w:r>
        <w:rPr>
          <w:rFonts w:ascii="Traditional Arabic" w:eastAsia="Times New Roman" w:hAnsi="Traditional Arabic" w:cs="Traditional Arabic" w:hint="cs"/>
          <w:color w:val="000000"/>
          <w:sz w:val="28"/>
          <w:szCs w:val="28"/>
          <w:rtl/>
          <w:lang w:eastAsia="fr-FR" w:bidi="ar-IQ"/>
        </w:rPr>
        <w:t>إ</w:t>
      </w:r>
      <w:r w:rsidRPr="00F106F6">
        <w:rPr>
          <w:rFonts w:ascii="Traditional Arabic" w:eastAsia="Times New Roman" w:hAnsi="Traditional Arabic" w:cs="Traditional Arabic"/>
          <w:color w:val="000000"/>
          <w:sz w:val="28"/>
          <w:szCs w:val="28"/>
          <w:rtl/>
          <w:lang w:eastAsia="fr-FR" w:bidi="ar-IQ"/>
        </w:rPr>
        <w:t xml:space="preserve">رادية مع تقلص </w:t>
      </w:r>
      <w:r>
        <w:rPr>
          <w:rFonts w:ascii="Traditional Arabic" w:eastAsia="Times New Roman" w:hAnsi="Traditional Arabic" w:cs="Traditional Arabic" w:hint="cs"/>
          <w:color w:val="000000"/>
          <w:sz w:val="28"/>
          <w:szCs w:val="28"/>
          <w:rtl/>
          <w:lang w:eastAsia="fr-FR" w:bidi="ar-IQ"/>
        </w:rPr>
        <w:t>أ</w:t>
      </w:r>
      <w:r w:rsidRPr="00F106F6">
        <w:rPr>
          <w:rFonts w:ascii="Traditional Arabic" w:eastAsia="Times New Roman" w:hAnsi="Traditional Arabic" w:cs="Traditional Arabic"/>
          <w:color w:val="000000"/>
          <w:sz w:val="28"/>
          <w:szCs w:val="28"/>
          <w:rtl/>
          <w:lang w:eastAsia="fr-FR" w:bidi="ar-IQ"/>
        </w:rPr>
        <w:t xml:space="preserve">قصى </w:t>
      </w:r>
      <w:r>
        <w:rPr>
          <w:rFonts w:ascii="Traditional Arabic" w:eastAsia="Times New Roman" w:hAnsi="Traditional Arabic" w:cs="Traditional Arabic" w:hint="cs"/>
          <w:color w:val="000000"/>
          <w:sz w:val="28"/>
          <w:szCs w:val="28"/>
          <w:rtl/>
          <w:lang w:eastAsia="fr-FR" w:bidi="ar-IQ"/>
        </w:rPr>
        <w:t>أ</w:t>
      </w:r>
      <w:r w:rsidRPr="00F106F6">
        <w:rPr>
          <w:rFonts w:ascii="Traditional Arabic" w:eastAsia="Times New Roman" w:hAnsi="Traditional Arabic" w:cs="Traditional Arabic"/>
          <w:color w:val="000000"/>
          <w:sz w:val="28"/>
          <w:szCs w:val="28"/>
          <w:rtl/>
          <w:lang w:eastAsia="fr-FR" w:bidi="ar-IQ"/>
        </w:rPr>
        <w:t>حدثه حافز كهربائي ،وانه عند تعب العضلة من التقلص اللاإرادي لا يستطيع الحافز الكهربائي ان يعيد او يجدد الشد في العضلة</w:t>
      </w:r>
      <w:r>
        <w:rPr>
          <w:rFonts w:ascii="Traditional Arabic" w:eastAsia="Times New Roman" w:hAnsi="Traditional Arabic" w:cs="Traditional Arabic" w:hint="cs"/>
          <w:color w:val="000000"/>
          <w:sz w:val="28"/>
          <w:szCs w:val="28"/>
          <w:rtl/>
          <w:lang w:eastAsia="fr-FR" w:bidi="ar-IQ"/>
        </w:rPr>
        <w:t>،أ</w:t>
      </w:r>
      <w:r w:rsidRPr="00F106F6">
        <w:rPr>
          <w:rFonts w:ascii="Traditional Arabic" w:eastAsia="Times New Roman" w:hAnsi="Traditional Arabic" w:cs="Traditional Arabic"/>
          <w:color w:val="000000"/>
          <w:sz w:val="28"/>
          <w:szCs w:val="28"/>
          <w:rtl/>
          <w:lang w:eastAsia="fr-FR" w:bidi="ar-IQ"/>
        </w:rPr>
        <w:t xml:space="preserve">ثبتت هذه التجربة </w:t>
      </w:r>
      <w:r>
        <w:rPr>
          <w:rFonts w:ascii="Traditional Arabic" w:eastAsia="Times New Roman" w:hAnsi="Traditional Arabic" w:cs="Traditional Arabic" w:hint="cs"/>
          <w:color w:val="000000"/>
          <w:sz w:val="28"/>
          <w:szCs w:val="28"/>
          <w:rtl/>
          <w:lang w:eastAsia="fr-FR" w:bidi="ar-IQ"/>
        </w:rPr>
        <w:t>أ</w:t>
      </w:r>
      <w:r w:rsidRPr="00F106F6">
        <w:rPr>
          <w:rFonts w:ascii="Traditional Arabic" w:eastAsia="Times New Roman" w:hAnsi="Traditional Arabic" w:cs="Traditional Arabic"/>
          <w:color w:val="000000"/>
          <w:sz w:val="28"/>
          <w:szCs w:val="28"/>
          <w:rtl/>
          <w:lang w:eastAsia="fr-FR" w:bidi="ar-IQ"/>
        </w:rPr>
        <w:t>ن </w:t>
      </w:r>
      <w:r w:rsidRPr="00DB2BEB">
        <w:rPr>
          <w:rFonts w:ascii="Vijaya" w:eastAsia="Times New Roman" w:hAnsi="Vijaya" w:cs="Vijaya"/>
          <w:color w:val="000000"/>
          <w:sz w:val="28"/>
          <w:szCs w:val="28"/>
          <w:lang w:eastAsia="fr-FR"/>
        </w:rPr>
        <w:t>CNS</w:t>
      </w:r>
      <w:r w:rsidRPr="00F106F6">
        <w:rPr>
          <w:rFonts w:ascii="Traditional Arabic" w:eastAsia="Times New Roman" w:hAnsi="Traditional Arabic" w:cs="Traditional Arabic"/>
          <w:color w:val="000000"/>
          <w:sz w:val="28"/>
          <w:szCs w:val="28"/>
          <w:rtl/>
          <w:lang w:eastAsia="fr-FR" w:bidi="ar-IQ"/>
        </w:rPr>
        <w:t xml:space="preserve"> هو ليس بالمحدد </w:t>
      </w:r>
      <w:r w:rsidRPr="00F106F6">
        <w:rPr>
          <w:rFonts w:ascii="Traditional Arabic" w:eastAsia="Times New Roman" w:hAnsi="Traditional Arabic" w:cs="Traditional Arabic" w:hint="cs"/>
          <w:color w:val="000000"/>
          <w:sz w:val="28"/>
          <w:szCs w:val="28"/>
          <w:rtl/>
          <w:lang w:eastAsia="fr-FR" w:bidi="ar-IQ"/>
        </w:rPr>
        <w:t>للأداء</w:t>
      </w:r>
      <w:r w:rsidRPr="00F106F6">
        <w:rPr>
          <w:rFonts w:ascii="Traditional Arabic" w:eastAsia="Times New Roman" w:hAnsi="Traditional Arabic" w:cs="Traditional Arabic"/>
          <w:color w:val="000000"/>
          <w:sz w:val="28"/>
          <w:szCs w:val="28"/>
          <w:rtl/>
          <w:lang w:eastAsia="fr-FR" w:bidi="ar-IQ"/>
        </w:rPr>
        <w:t xml:space="preserve"> و</w:t>
      </w:r>
      <w:r>
        <w:rPr>
          <w:rFonts w:ascii="Traditional Arabic" w:eastAsia="Times New Roman" w:hAnsi="Traditional Arabic" w:cs="Traditional Arabic" w:hint="cs"/>
          <w:color w:val="000000"/>
          <w:sz w:val="28"/>
          <w:szCs w:val="28"/>
          <w:rtl/>
          <w:lang w:eastAsia="fr-FR" w:bidi="ar-IQ"/>
        </w:rPr>
        <w:t>أ</w:t>
      </w:r>
      <w:r w:rsidRPr="00F106F6">
        <w:rPr>
          <w:rFonts w:ascii="Traditional Arabic" w:eastAsia="Times New Roman" w:hAnsi="Traditional Arabic" w:cs="Traditional Arabic"/>
          <w:color w:val="000000"/>
          <w:sz w:val="28"/>
          <w:szCs w:val="28"/>
          <w:rtl/>
          <w:lang w:eastAsia="fr-FR" w:bidi="ar-IQ"/>
        </w:rPr>
        <w:t>ن موقع التعب هو "محيطي". </w:t>
      </w:r>
    </w:p>
    <w:p w:rsidR="00CA4EE2" w:rsidRPr="00F106F6" w:rsidRDefault="00CA4EE2" w:rsidP="00CA4EE2">
      <w:pPr>
        <w:bidi/>
        <w:spacing w:line="312" w:lineRule="auto"/>
        <w:rPr>
          <w:rFonts w:ascii="Traditional Arabic" w:eastAsia="Times New Roman" w:hAnsi="Traditional Arabic" w:cs="Traditional Arabic"/>
          <w:color w:val="000000"/>
          <w:sz w:val="28"/>
          <w:szCs w:val="28"/>
          <w:rtl/>
          <w:lang w:eastAsia="fr-FR"/>
        </w:rPr>
      </w:pPr>
      <w:r>
        <w:rPr>
          <w:rFonts w:ascii="Traditional Arabic" w:eastAsia="Times New Roman" w:hAnsi="Traditional Arabic" w:cs="Traditional Arabic" w:hint="cs"/>
          <w:color w:val="000000"/>
          <w:sz w:val="28"/>
          <w:szCs w:val="28"/>
          <w:rtl/>
          <w:lang w:eastAsia="fr-FR" w:bidi="ar-IQ"/>
        </w:rPr>
        <w:t>أ</w:t>
      </w:r>
      <w:r w:rsidRPr="00F106F6">
        <w:rPr>
          <w:rFonts w:ascii="Traditional Arabic" w:eastAsia="Times New Roman" w:hAnsi="Traditional Arabic" w:cs="Traditional Arabic"/>
          <w:color w:val="000000"/>
          <w:sz w:val="28"/>
          <w:szCs w:val="28"/>
          <w:rtl/>
          <w:lang w:eastAsia="fr-FR" w:bidi="ar-IQ"/>
        </w:rPr>
        <w:t>ما الحافز الكهربائي الموجه نحو</w:t>
      </w:r>
      <w:r>
        <w:rPr>
          <w:rFonts w:ascii="Traditional Arabic" w:eastAsia="Times New Roman" w:hAnsi="Traditional Arabic" w:cs="Traditional Arabic"/>
          <w:color w:val="000000"/>
          <w:sz w:val="28"/>
          <w:szCs w:val="28"/>
          <w:rtl/>
          <w:lang w:eastAsia="fr-FR" w:bidi="ar-IQ"/>
        </w:rPr>
        <w:t xml:space="preserve"> تحفيز العضلة التي </w:t>
      </w:r>
      <w:r>
        <w:rPr>
          <w:rFonts w:ascii="Traditional Arabic" w:eastAsia="Times New Roman" w:hAnsi="Traditional Arabic" w:cs="Traditional Arabic" w:hint="cs"/>
          <w:color w:val="000000"/>
          <w:sz w:val="28"/>
          <w:szCs w:val="28"/>
          <w:rtl/>
          <w:lang w:eastAsia="fr-FR" w:bidi="ar-IQ"/>
        </w:rPr>
        <w:t>أ</w:t>
      </w:r>
      <w:r>
        <w:rPr>
          <w:rFonts w:ascii="Traditional Arabic" w:eastAsia="Times New Roman" w:hAnsi="Traditional Arabic" w:cs="Traditional Arabic"/>
          <w:color w:val="000000"/>
          <w:sz w:val="28"/>
          <w:szCs w:val="28"/>
          <w:rtl/>
          <w:lang w:eastAsia="fr-FR" w:bidi="ar-IQ"/>
        </w:rPr>
        <w:t>صابها التعب</w:t>
      </w:r>
      <w:r w:rsidRPr="00F106F6">
        <w:rPr>
          <w:rFonts w:ascii="Traditional Arabic" w:eastAsia="Times New Roman" w:hAnsi="Traditional Arabic" w:cs="Traditional Arabic"/>
          <w:color w:val="000000"/>
          <w:sz w:val="28"/>
          <w:szCs w:val="28"/>
          <w:rtl/>
          <w:lang w:eastAsia="fr-FR" w:bidi="ar-IQ"/>
        </w:rPr>
        <w:t xml:space="preserve"> من التقلص الارادي </w:t>
      </w:r>
      <w:r>
        <w:rPr>
          <w:rFonts w:ascii="Traditional Arabic" w:eastAsia="Times New Roman" w:hAnsi="Traditional Arabic" w:cs="Traditional Arabic" w:hint="cs"/>
          <w:color w:val="000000"/>
          <w:sz w:val="28"/>
          <w:szCs w:val="28"/>
          <w:rtl/>
          <w:lang w:eastAsia="fr-FR" w:bidi="ar-IQ"/>
        </w:rPr>
        <w:t>أ</w:t>
      </w:r>
      <w:r w:rsidRPr="00F106F6">
        <w:rPr>
          <w:rFonts w:ascii="Traditional Arabic" w:eastAsia="Times New Roman" w:hAnsi="Traditional Arabic" w:cs="Traditional Arabic"/>
          <w:color w:val="000000"/>
          <w:sz w:val="28"/>
          <w:szCs w:val="28"/>
          <w:rtl/>
          <w:lang w:eastAsia="fr-FR" w:bidi="ar-IQ"/>
        </w:rPr>
        <w:t>حدث زيادة في تطور الشد</w:t>
      </w:r>
      <w:r>
        <w:rPr>
          <w:rFonts w:ascii="Traditional Arabic" w:eastAsia="Times New Roman" w:hAnsi="Traditional Arabic" w:cs="Traditional Arabic" w:hint="cs"/>
          <w:color w:val="000000"/>
          <w:sz w:val="28"/>
          <w:szCs w:val="28"/>
          <w:rtl/>
          <w:lang w:eastAsia="fr-FR" w:bidi="ar-IQ"/>
        </w:rPr>
        <w:t xml:space="preserve"> ،</w:t>
      </w:r>
      <w:r w:rsidRPr="00F106F6">
        <w:rPr>
          <w:rFonts w:ascii="Traditional Arabic" w:eastAsia="Times New Roman" w:hAnsi="Traditional Arabic" w:cs="Traditional Arabic"/>
          <w:color w:val="000000"/>
          <w:sz w:val="28"/>
          <w:szCs w:val="28"/>
          <w:rtl/>
          <w:lang w:eastAsia="fr-FR" w:bidi="ar-IQ"/>
        </w:rPr>
        <w:t xml:space="preserve"> مما </w:t>
      </w:r>
      <w:r>
        <w:rPr>
          <w:rFonts w:ascii="Traditional Arabic" w:eastAsia="Times New Roman" w:hAnsi="Traditional Arabic" w:cs="Traditional Arabic" w:hint="cs"/>
          <w:color w:val="000000"/>
          <w:sz w:val="28"/>
          <w:szCs w:val="28"/>
          <w:rtl/>
          <w:lang w:eastAsia="fr-FR" w:bidi="ar-IQ"/>
        </w:rPr>
        <w:t>أ</w:t>
      </w:r>
      <w:r w:rsidRPr="00F106F6">
        <w:rPr>
          <w:rFonts w:ascii="Traditional Arabic" w:eastAsia="Times New Roman" w:hAnsi="Traditional Arabic" w:cs="Traditional Arabic"/>
          <w:color w:val="000000"/>
          <w:sz w:val="28"/>
          <w:szCs w:val="28"/>
          <w:rtl/>
          <w:lang w:eastAsia="fr-FR" w:bidi="ar-IQ"/>
        </w:rPr>
        <w:t xml:space="preserve">ثبت </w:t>
      </w:r>
      <w:r>
        <w:rPr>
          <w:rFonts w:ascii="Traditional Arabic" w:eastAsia="Times New Roman" w:hAnsi="Traditional Arabic" w:cs="Traditional Arabic" w:hint="cs"/>
          <w:color w:val="000000"/>
          <w:sz w:val="28"/>
          <w:szCs w:val="28"/>
          <w:rtl/>
          <w:lang w:eastAsia="fr-FR" w:bidi="ar-IQ"/>
        </w:rPr>
        <w:t>أ</w:t>
      </w:r>
      <w:r w:rsidRPr="00F106F6">
        <w:rPr>
          <w:rFonts w:ascii="Traditional Arabic" w:eastAsia="Times New Roman" w:hAnsi="Traditional Arabic" w:cs="Traditional Arabic"/>
          <w:color w:val="000000"/>
          <w:sz w:val="28"/>
          <w:szCs w:val="28"/>
          <w:rtl/>
          <w:lang w:eastAsia="fr-FR" w:bidi="ar-IQ"/>
        </w:rPr>
        <w:t>ن الحد ال</w:t>
      </w:r>
      <w:r>
        <w:rPr>
          <w:rFonts w:ascii="Traditional Arabic" w:eastAsia="Times New Roman" w:hAnsi="Traditional Arabic" w:cs="Traditional Arabic" w:hint="cs"/>
          <w:color w:val="000000"/>
          <w:sz w:val="28"/>
          <w:szCs w:val="28"/>
          <w:rtl/>
          <w:lang w:eastAsia="fr-FR" w:bidi="ar-IQ"/>
        </w:rPr>
        <w:t>أ</w:t>
      </w:r>
      <w:r w:rsidRPr="00F106F6">
        <w:rPr>
          <w:rFonts w:ascii="Traditional Arabic" w:eastAsia="Times New Roman" w:hAnsi="Traditional Arabic" w:cs="Traditional Arabic"/>
          <w:color w:val="000000"/>
          <w:sz w:val="28"/>
          <w:szCs w:val="28"/>
          <w:rtl/>
          <w:lang w:eastAsia="fr-FR" w:bidi="ar-IQ"/>
        </w:rPr>
        <w:t xml:space="preserve">على للقوة الارادية هو موقع </w:t>
      </w:r>
      <w:r w:rsidRPr="00F106F6">
        <w:rPr>
          <w:rFonts w:ascii="Traditional Arabic" w:eastAsia="Times New Roman" w:hAnsi="Traditional Arabic" w:cs="Traditional Arabic" w:hint="cs"/>
          <w:color w:val="000000"/>
          <w:sz w:val="28"/>
          <w:szCs w:val="28"/>
          <w:rtl/>
          <w:lang w:eastAsia="fr-FR" w:bidi="ar-IQ"/>
        </w:rPr>
        <w:t>سيكولوجي</w:t>
      </w:r>
      <w:r>
        <w:rPr>
          <w:rFonts w:ascii="Traditional Arabic" w:eastAsia="Times New Roman" w:hAnsi="Traditional Arabic" w:cs="Traditional Arabic" w:hint="cs"/>
          <w:color w:val="000000"/>
          <w:sz w:val="28"/>
          <w:szCs w:val="28"/>
          <w:rtl/>
          <w:lang w:eastAsia="fr-FR" w:bidi="ar-IQ"/>
        </w:rPr>
        <w:t>،</w:t>
      </w:r>
      <w:r w:rsidRPr="00F106F6">
        <w:rPr>
          <w:rFonts w:ascii="Traditional Arabic" w:eastAsia="Times New Roman" w:hAnsi="Traditional Arabic" w:cs="Traditional Arabic"/>
          <w:color w:val="000000"/>
          <w:sz w:val="28"/>
          <w:szCs w:val="28"/>
          <w:rtl/>
          <w:lang w:eastAsia="fr-FR" w:bidi="ar-IQ"/>
        </w:rPr>
        <w:t xml:space="preserve"> على فرض </w:t>
      </w:r>
      <w:r>
        <w:rPr>
          <w:rFonts w:ascii="Traditional Arabic" w:eastAsia="Times New Roman" w:hAnsi="Traditional Arabic" w:cs="Traditional Arabic" w:hint="cs"/>
          <w:color w:val="000000"/>
          <w:sz w:val="28"/>
          <w:szCs w:val="28"/>
          <w:rtl/>
          <w:lang w:eastAsia="fr-FR" w:bidi="ar-IQ"/>
        </w:rPr>
        <w:t>أ</w:t>
      </w:r>
      <w:r w:rsidRPr="00F106F6">
        <w:rPr>
          <w:rFonts w:ascii="Traditional Arabic" w:eastAsia="Times New Roman" w:hAnsi="Traditional Arabic" w:cs="Traditional Arabic"/>
          <w:color w:val="000000"/>
          <w:sz w:val="28"/>
          <w:szCs w:val="28"/>
          <w:rtl/>
          <w:lang w:eastAsia="fr-FR" w:bidi="ar-IQ"/>
        </w:rPr>
        <w:t>ن عوامل الاثارة هي كل ما يحتاج له لتحقيق الحد الفسيولوجي</w:t>
      </w:r>
      <w:r>
        <w:rPr>
          <w:rFonts w:ascii="Traditional Arabic" w:eastAsia="Times New Roman" w:hAnsi="Traditional Arabic" w:cs="Traditional Arabic" w:hint="cs"/>
          <w:color w:val="000000"/>
          <w:sz w:val="28"/>
          <w:szCs w:val="28"/>
          <w:rtl/>
          <w:lang w:eastAsia="fr-FR" w:bidi="ar-IQ"/>
        </w:rPr>
        <w:t>،</w:t>
      </w:r>
      <w:r w:rsidRPr="00F106F6">
        <w:rPr>
          <w:rFonts w:ascii="Traditional Arabic" w:eastAsia="Times New Roman" w:hAnsi="Traditional Arabic" w:cs="Traditional Arabic"/>
          <w:color w:val="000000"/>
          <w:sz w:val="28"/>
          <w:szCs w:val="28"/>
          <w:rtl/>
          <w:lang w:eastAsia="fr-FR" w:bidi="ar-IQ"/>
        </w:rPr>
        <w:t xml:space="preserve"> هناك دراستان قام بها اسموسن ومازن</w:t>
      </w:r>
      <w:sdt>
        <w:sdtPr>
          <w:rPr>
            <w:rFonts w:ascii="Traditional Arabic" w:eastAsia="Times New Roman" w:hAnsi="Traditional Arabic" w:cs="Traditional Arabic"/>
            <w:color w:val="000000"/>
            <w:sz w:val="28"/>
            <w:szCs w:val="28"/>
            <w:rtl/>
            <w:lang w:eastAsia="fr-FR" w:bidi="ar-IQ"/>
          </w:rPr>
          <w:id w:val="36264256"/>
          <w:citation/>
        </w:sdtPr>
        <w:sdtContent>
          <w:r w:rsidR="009457E5">
            <w:rPr>
              <w:rFonts w:ascii="Traditional Arabic" w:eastAsia="Times New Roman" w:hAnsi="Traditional Arabic" w:cs="Traditional Arabic"/>
              <w:color w:val="000000"/>
              <w:sz w:val="28"/>
              <w:szCs w:val="28"/>
              <w:rtl/>
              <w:lang w:eastAsia="fr-FR" w:bidi="ar-IQ"/>
            </w:rPr>
            <w:fldChar w:fldCharType="begin"/>
          </w:r>
          <w:r>
            <w:rPr>
              <w:rFonts w:ascii="Traditional Arabic" w:eastAsia="Times New Roman" w:hAnsi="Traditional Arabic" w:cs="Traditional Arabic"/>
              <w:color w:val="000000"/>
              <w:sz w:val="28"/>
              <w:szCs w:val="28"/>
              <w:rtl/>
              <w:lang w:eastAsia="fr-FR" w:bidi="ar-DZ"/>
            </w:rPr>
            <w:instrText xml:space="preserve"> </w:instrText>
          </w:r>
          <w:r>
            <w:rPr>
              <w:rFonts w:ascii="Traditional Arabic" w:eastAsia="Times New Roman" w:hAnsi="Traditional Arabic" w:cs="Traditional Arabic" w:hint="cs"/>
              <w:color w:val="000000"/>
              <w:sz w:val="28"/>
              <w:szCs w:val="28"/>
              <w:lang w:eastAsia="fr-FR" w:bidi="ar-DZ"/>
            </w:rPr>
            <w:instrText>CITATION</w:instrText>
          </w:r>
          <w:r>
            <w:rPr>
              <w:rFonts w:ascii="Traditional Arabic" w:eastAsia="Times New Roman" w:hAnsi="Traditional Arabic" w:cs="Traditional Arabic" w:hint="cs"/>
              <w:color w:val="000000"/>
              <w:sz w:val="28"/>
              <w:szCs w:val="28"/>
              <w:rtl/>
              <w:lang w:eastAsia="fr-FR" w:bidi="ar-DZ"/>
            </w:rPr>
            <w:instrText xml:space="preserve"> </w:instrText>
          </w:r>
          <w:r>
            <w:rPr>
              <w:rFonts w:ascii="Traditional Arabic" w:eastAsia="Times New Roman" w:hAnsi="Traditional Arabic" w:cs="Traditional Arabic" w:hint="cs"/>
              <w:color w:val="000000"/>
              <w:sz w:val="28"/>
              <w:szCs w:val="28"/>
              <w:lang w:eastAsia="fr-FR" w:bidi="ar-DZ"/>
            </w:rPr>
            <w:instrText>Asm78 \l 5121</w:instrText>
          </w:r>
          <w:r>
            <w:rPr>
              <w:rFonts w:ascii="Traditional Arabic" w:eastAsia="Times New Roman" w:hAnsi="Traditional Arabic" w:cs="Traditional Arabic"/>
              <w:color w:val="000000"/>
              <w:sz w:val="28"/>
              <w:szCs w:val="28"/>
              <w:rtl/>
              <w:lang w:eastAsia="fr-FR" w:bidi="ar-DZ"/>
            </w:rPr>
            <w:instrText xml:space="preserve"> </w:instrText>
          </w:r>
          <w:r w:rsidR="009457E5">
            <w:rPr>
              <w:rFonts w:ascii="Traditional Arabic" w:eastAsia="Times New Roman" w:hAnsi="Traditional Arabic" w:cs="Traditional Arabic"/>
              <w:color w:val="000000"/>
              <w:sz w:val="28"/>
              <w:szCs w:val="28"/>
              <w:rtl/>
              <w:lang w:eastAsia="fr-FR" w:bidi="ar-IQ"/>
            </w:rPr>
            <w:fldChar w:fldCharType="separate"/>
          </w:r>
          <w:r>
            <w:rPr>
              <w:rFonts w:ascii="Traditional Arabic" w:eastAsia="Times New Roman" w:hAnsi="Traditional Arabic" w:cs="Traditional Arabic"/>
              <w:noProof/>
              <w:color w:val="000000"/>
              <w:sz w:val="28"/>
              <w:szCs w:val="28"/>
              <w:rtl/>
              <w:lang w:eastAsia="fr-FR" w:bidi="ar-DZ"/>
            </w:rPr>
            <w:t xml:space="preserve"> </w:t>
          </w:r>
          <w:r w:rsidRPr="00965519">
            <w:rPr>
              <w:rFonts w:ascii="Traditional Arabic" w:eastAsia="Times New Roman" w:hAnsi="Traditional Arabic" w:cs="Traditional Arabic" w:hint="cs"/>
              <w:noProof/>
              <w:color w:val="000000"/>
              <w:sz w:val="28"/>
              <w:szCs w:val="28"/>
              <w:rtl/>
              <w:lang w:eastAsia="fr-FR" w:bidi="ar-DZ"/>
            </w:rPr>
            <w:t>(</w:t>
          </w:r>
          <w:r w:rsidRPr="00B139EB">
            <w:rPr>
              <w:rFonts w:ascii="Vijaya" w:eastAsia="Times New Roman" w:hAnsi="Vijaya" w:cs="Vijaya"/>
              <w:noProof/>
              <w:color w:val="000000"/>
              <w:sz w:val="28"/>
              <w:szCs w:val="28"/>
              <w:lang w:eastAsia="fr-FR" w:bidi="ar-DZ"/>
            </w:rPr>
            <w:t>Asmussen</w:t>
          </w:r>
          <w:r w:rsidRPr="00965519">
            <w:rPr>
              <w:rFonts w:ascii="Traditional Arabic" w:eastAsia="Times New Roman" w:hAnsi="Traditional Arabic" w:cs="Traditional Arabic" w:hint="cs"/>
              <w:noProof/>
              <w:color w:val="000000"/>
              <w:sz w:val="28"/>
              <w:szCs w:val="28"/>
              <w:lang w:eastAsia="fr-FR" w:bidi="ar-DZ"/>
            </w:rPr>
            <w:t xml:space="preserve"> </w:t>
          </w:r>
          <w:r w:rsidRPr="00B139EB">
            <w:rPr>
              <w:rFonts w:ascii="Vijaya" w:eastAsia="Times New Roman" w:hAnsi="Vijaya" w:cs="Vijaya"/>
              <w:noProof/>
              <w:color w:val="000000"/>
              <w:sz w:val="28"/>
              <w:szCs w:val="28"/>
              <w:lang w:eastAsia="fr-FR" w:bidi="ar-DZ"/>
            </w:rPr>
            <w:t>1978</w:t>
          </w:r>
          <w:r w:rsidRPr="00965519">
            <w:rPr>
              <w:rFonts w:ascii="Traditional Arabic" w:eastAsia="Times New Roman" w:hAnsi="Traditional Arabic" w:cs="Traditional Arabic" w:hint="cs"/>
              <w:noProof/>
              <w:color w:val="000000"/>
              <w:sz w:val="28"/>
              <w:szCs w:val="28"/>
              <w:rtl/>
              <w:lang w:eastAsia="fr-FR" w:bidi="ar-DZ"/>
            </w:rPr>
            <w:t>)</w:t>
          </w:r>
          <w:r w:rsidR="009457E5">
            <w:rPr>
              <w:rFonts w:ascii="Traditional Arabic" w:eastAsia="Times New Roman" w:hAnsi="Traditional Arabic" w:cs="Traditional Arabic"/>
              <w:color w:val="000000"/>
              <w:sz w:val="28"/>
              <w:szCs w:val="28"/>
              <w:rtl/>
              <w:lang w:eastAsia="fr-FR" w:bidi="ar-IQ"/>
            </w:rPr>
            <w:fldChar w:fldCharType="end"/>
          </w:r>
        </w:sdtContent>
      </w:sdt>
      <w:r>
        <w:rPr>
          <w:rFonts w:ascii="Traditional Arabic" w:eastAsia="Times New Roman" w:hAnsi="Traditional Arabic" w:cs="Traditional Arabic" w:hint="cs"/>
          <w:color w:val="000000"/>
          <w:sz w:val="28"/>
          <w:szCs w:val="28"/>
          <w:rtl/>
          <w:lang w:eastAsia="fr-FR" w:bidi="ar-IQ"/>
        </w:rPr>
        <w:t xml:space="preserve"> </w:t>
      </w:r>
      <w:r w:rsidRPr="00F106F6">
        <w:rPr>
          <w:rFonts w:ascii="Traditional Arabic" w:eastAsia="Times New Roman" w:hAnsi="Traditional Arabic" w:cs="Traditional Arabic"/>
          <w:color w:val="000000"/>
          <w:sz w:val="28"/>
          <w:szCs w:val="28"/>
          <w:rtl/>
          <w:lang w:eastAsia="fr-FR" w:bidi="ar-IQ"/>
        </w:rPr>
        <w:t>اتفقتا مع هذه النتائج</w:t>
      </w:r>
      <w:r>
        <w:rPr>
          <w:rFonts w:ascii="Traditional Arabic" w:eastAsia="Times New Roman" w:hAnsi="Traditional Arabic" w:cs="Traditional Arabic" w:hint="cs"/>
          <w:color w:val="000000"/>
          <w:sz w:val="28"/>
          <w:szCs w:val="28"/>
          <w:rtl/>
          <w:lang w:eastAsia="fr-FR" w:bidi="ar-IQ"/>
        </w:rPr>
        <w:t xml:space="preserve"> </w:t>
      </w:r>
      <w:r w:rsidRPr="00F106F6">
        <w:rPr>
          <w:rFonts w:ascii="Traditional Arabic" w:eastAsia="Times New Roman" w:hAnsi="Traditional Arabic" w:cs="Traditional Arabic"/>
          <w:color w:val="000000"/>
          <w:sz w:val="28"/>
          <w:szCs w:val="28"/>
          <w:rtl/>
          <w:lang w:eastAsia="fr-FR" w:bidi="ar-IQ"/>
        </w:rPr>
        <w:t>بان</w:t>
      </w:r>
      <w:r w:rsidRPr="00F106F6">
        <w:rPr>
          <w:rFonts w:ascii="Traditional Arabic" w:eastAsia="Times New Roman" w:hAnsi="Traditional Arabic" w:cs="Traditional Arabic"/>
          <w:color w:val="000000"/>
          <w:sz w:val="28"/>
          <w:szCs w:val="28"/>
          <w:lang w:eastAsia="fr-FR" w:bidi="ar-IQ"/>
        </w:rPr>
        <w:t> </w:t>
      </w:r>
      <w:r w:rsidRPr="00B139EB">
        <w:rPr>
          <w:rFonts w:ascii="Vijaya" w:eastAsia="Times New Roman" w:hAnsi="Vijaya" w:cs="Vijaya"/>
          <w:color w:val="000000"/>
          <w:sz w:val="28"/>
          <w:szCs w:val="28"/>
          <w:lang w:eastAsia="fr-FR"/>
        </w:rPr>
        <w:t>CNS</w:t>
      </w:r>
      <w:r w:rsidRPr="00F106F6">
        <w:rPr>
          <w:rFonts w:ascii="Traditional Arabic" w:eastAsia="Times New Roman" w:hAnsi="Traditional Arabic" w:cs="Traditional Arabic"/>
          <w:color w:val="000000"/>
          <w:sz w:val="28"/>
          <w:szCs w:val="28"/>
          <w:rtl/>
          <w:lang w:eastAsia="fr-FR" w:bidi="ar-IQ"/>
        </w:rPr>
        <w:t> يمكن ان يحدد الاداء</w:t>
      </w:r>
      <w:r>
        <w:rPr>
          <w:rFonts w:ascii="Traditional Arabic" w:eastAsia="Times New Roman" w:hAnsi="Traditional Arabic" w:cs="Traditional Arabic" w:hint="cs"/>
          <w:color w:val="000000"/>
          <w:sz w:val="28"/>
          <w:szCs w:val="28"/>
          <w:rtl/>
          <w:lang w:eastAsia="fr-FR" w:bidi="ar-IQ"/>
        </w:rPr>
        <w:t>،</w:t>
      </w:r>
      <w:r w:rsidRPr="00F106F6">
        <w:rPr>
          <w:rFonts w:ascii="Traditional Arabic" w:eastAsia="Times New Roman" w:hAnsi="Traditional Arabic" w:cs="Traditional Arabic"/>
          <w:color w:val="000000"/>
          <w:sz w:val="28"/>
          <w:szCs w:val="28"/>
          <w:rtl/>
          <w:lang w:eastAsia="fr-FR" w:bidi="ar-IQ"/>
        </w:rPr>
        <w:t>حيث نفذت عينة التجربة تمرين رفع اثقال 30مرة/دقيقة</w:t>
      </w:r>
      <w:r>
        <w:rPr>
          <w:rFonts w:ascii="Traditional Arabic" w:eastAsia="Times New Roman" w:hAnsi="Traditional Arabic" w:cs="Traditional Arabic" w:hint="cs"/>
          <w:color w:val="000000"/>
          <w:sz w:val="28"/>
          <w:szCs w:val="28"/>
          <w:rtl/>
          <w:lang w:eastAsia="fr-FR" w:bidi="ar-IQ"/>
        </w:rPr>
        <w:t>،</w:t>
      </w:r>
      <w:r w:rsidRPr="00F106F6">
        <w:rPr>
          <w:rFonts w:ascii="Traditional Arabic" w:eastAsia="Times New Roman" w:hAnsi="Traditional Arabic" w:cs="Traditional Arabic"/>
          <w:color w:val="000000"/>
          <w:sz w:val="28"/>
          <w:szCs w:val="28"/>
          <w:rtl/>
          <w:lang w:eastAsia="fr-FR" w:bidi="ar-IQ"/>
        </w:rPr>
        <w:t xml:space="preserve"> مما سبب التعب خلال 2-3 دقيقة</w:t>
      </w:r>
      <w:r>
        <w:rPr>
          <w:rFonts w:ascii="Traditional Arabic" w:eastAsia="Times New Roman" w:hAnsi="Traditional Arabic" w:cs="Traditional Arabic" w:hint="cs"/>
          <w:color w:val="000000"/>
          <w:sz w:val="28"/>
          <w:szCs w:val="28"/>
          <w:rtl/>
          <w:lang w:eastAsia="fr-FR" w:bidi="ar-IQ"/>
        </w:rPr>
        <w:t>،</w:t>
      </w:r>
      <w:r w:rsidRPr="00F106F6">
        <w:rPr>
          <w:rFonts w:ascii="Traditional Arabic" w:eastAsia="Times New Roman" w:hAnsi="Traditional Arabic" w:cs="Traditional Arabic"/>
          <w:color w:val="000000"/>
          <w:sz w:val="28"/>
          <w:szCs w:val="28"/>
          <w:rtl/>
          <w:lang w:eastAsia="fr-FR" w:bidi="ar-IQ"/>
        </w:rPr>
        <w:t xml:space="preserve"> تبعها راحة لمدة 2</w:t>
      </w:r>
      <w:r>
        <w:rPr>
          <w:rFonts w:ascii="Traditional Arabic" w:eastAsia="Times New Roman" w:hAnsi="Traditional Arabic" w:cs="Traditional Arabic" w:hint="cs"/>
          <w:color w:val="000000"/>
          <w:sz w:val="28"/>
          <w:szCs w:val="28"/>
          <w:rtl/>
          <w:lang w:eastAsia="fr-FR" w:bidi="ar-IQ"/>
        </w:rPr>
        <w:t xml:space="preserve"> </w:t>
      </w:r>
      <w:r w:rsidRPr="00F106F6">
        <w:rPr>
          <w:rFonts w:ascii="Traditional Arabic" w:eastAsia="Times New Roman" w:hAnsi="Traditional Arabic" w:cs="Traditional Arabic"/>
          <w:color w:val="000000"/>
          <w:sz w:val="28"/>
          <w:szCs w:val="28"/>
          <w:rtl/>
          <w:lang w:eastAsia="fr-FR" w:bidi="ar-IQ"/>
        </w:rPr>
        <w:t>دقيقة ثم الاستمرار في تمرين الرفع</w:t>
      </w:r>
      <w:r>
        <w:rPr>
          <w:rFonts w:ascii="Traditional Arabic" w:eastAsia="Times New Roman" w:hAnsi="Traditional Arabic" w:cs="Traditional Arabic" w:hint="cs"/>
          <w:color w:val="000000"/>
          <w:sz w:val="28"/>
          <w:szCs w:val="28"/>
          <w:rtl/>
          <w:lang w:eastAsia="fr-FR" w:bidi="ar-IQ"/>
        </w:rPr>
        <w:t xml:space="preserve"> ،</w:t>
      </w:r>
      <w:r w:rsidRPr="00F106F6">
        <w:rPr>
          <w:rFonts w:ascii="Traditional Arabic" w:eastAsia="Times New Roman" w:hAnsi="Traditional Arabic" w:cs="Traditional Arabic"/>
          <w:color w:val="000000"/>
          <w:sz w:val="28"/>
          <w:szCs w:val="28"/>
          <w:rtl/>
          <w:lang w:eastAsia="fr-FR" w:bidi="ar-IQ"/>
        </w:rPr>
        <w:t xml:space="preserve"> استنتج هاذان الباحثان </w:t>
      </w:r>
      <w:r w:rsidRPr="00F106F6">
        <w:rPr>
          <w:rFonts w:ascii="Traditional Arabic" w:eastAsia="Times New Roman" w:hAnsi="Traditional Arabic" w:cs="Traditional Arabic" w:hint="cs"/>
          <w:color w:val="000000"/>
          <w:sz w:val="28"/>
          <w:szCs w:val="28"/>
          <w:rtl/>
          <w:lang w:eastAsia="fr-FR" w:bidi="ar-IQ"/>
        </w:rPr>
        <w:t>بأنه</w:t>
      </w:r>
      <w:r w:rsidRPr="00F106F6">
        <w:rPr>
          <w:rFonts w:ascii="Traditional Arabic" w:eastAsia="Times New Roman" w:hAnsi="Traditional Arabic" w:cs="Traditional Arabic"/>
          <w:color w:val="000000"/>
          <w:sz w:val="28"/>
          <w:szCs w:val="28"/>
          <w:rtl/>
          <w:lang w:eastAsia="fr-FR" w:bidi="ar-IQ"/>
        </w:rPr>
        <w:t xml:space="preserve"> عند اداء التمرين وحدوث التعب يتحول الشخص الى تنفيذ احد </w:t>
      </w:r>
      <w:r w:rsidRPr="00F106F6">
        <w:rPr>
          <w:rFonts w:ascii="Traditional Arabic" w:eastAsia="Times New Roman" w:hAnsi="Traditional Arabic" w:cs="Traditional Arabic" w:hint="cs"/>
          <w:color w:val="000000"/>
          <w:sz w:val="28"/>
          <w:szCs w:val="28"/>
          <w:rtl/>
          <w:lang w:eastAsia="fr-FR" w:bidi="ar-IQ"/>
        </w:rPr>
        <w:t>الأمرين</w:t>
      </w:r>
      <w:r w:rsidRPr="00F106F6">
        <w:rPr>
          <w:rFonts w:ascii="Traditional Arabic" w:eastAsia="Times New Roman" w:hAnsi="Traditional Arabic" w:cs="Traditional Arabic"/>
          <w:color w:val="000000"/>
          <w:sz w:val="28"/>
          <w:szCs w:val="28"/>
          <w:rtl/>
          <w:lang w:eastAsia="fr-FR" w:bidi="ar-IQ"/>
        </w:rPr>
        <w:t xml:space="preserve"> اما التحول نحو الجسم وذلك عن طريق تقلص عضلات اخرى غير متعبة في الجسم او التحول نحو الذهن</w:t>
      </w:r>
      <w:r>
        <w:rPr>
          <w:rFonts w:ascii="Traditional Arabic" w:eastAsia="Times New Roman" w:hAnsi="Traditional Arabic" w:cs="Traditional Arabic" w:hint="cs"/>
          <w:color w:val="000000"/>
          <w:sz w:val="28"/>
          <w:szCs w:val="28"/>
          <w:rtl/>
          <w:lang w:eastAsia="fr-FR" w:bidi="ar-IQ"/>
        </w:rPr>
        <w:t xml:space="preserve"> ،</w:t>
      </w:r>
      <w:r w:rsidRPr="00F106F6">
        <w:rPr>
          <w:rFonts w:ascii="Traditional Arabic" w:eastAsia="Times New Roman" w:hAnsi="Traditional Arabic" w:cs="Traditional Arabic"/>
          <w:color w:val="000000"/>
          <w:sz w:val="28"/>
          <w:szCs w:val="28"/>
          <w:rtl/>
          <w:lang w:eastAsia="fr-FR" w:bidi="ar-IQ"/>
        </w:rPr>
        <w:t xml:space="preserve"> وذلك عن طريق اجراء بعض العمليات الحسابية ذهنيا بين فترات الراحة خلال التمرين</w:t>
      </w:r>
      <w:r>
        <w:rPr>
          <w:rFonts w:ascii="Traditional Arabic" w:eastAsia="Times New Roman" w:hAnsi="Traditional Arabic" w:cs="Traditional Arabic" w:hint="cs"/>
          <w:color w:val="000000"/>
          <w:sz w:val="28"/>
          <w:szCs w:val="28"/>
          <w:rtl/>
          <w:lang w:eastAsia="fr-FR" w:bidi="ar-IQ"/>
        </w:rPr>
        <w:t>،</w:t>
      </w:r>
      <w:r w:rsidRPr="00F106F6">
        <w:rPr>
          <w:rFonts w:ascii="Traditional Arabic" w:eastAsia="Times New Roman" w:hAnsi="Traditional Arabic" w:cs="Traditional Arabic"/>
          <w:color w:val="000000"/>
          <w:sz w:val="28"/>
          <w:szCs w:val="28"/>
          <w:rtl/>
          <w:lang w:eastAsia="fr-FR" w:bidi="ar-IQ"/>
        </w:rPr>
        <w:t xml:space="preserve"> ناتج الشغل ارتفع عند اشغال الذهن في فترات الراحة مقارنة مع الاستراحة بدون عمل</w:t>
      </w:r>
      <w:r>
        <w:rPr>
          <w:rFonts w:ascii="Traditional Arabic" w:eastAsia="Times New Roman" w:hAnsi="Traditional Arabic" w:cs="Traditional Arabic" w:hint="cs"/>
          <w:color w:val="000000"/>
          <w:sz w:val="28"/>
          <w:szCs w:val="28"/>
          <w:rtl/>
          <w:lang w:eastAsia="fr-FR" w:bidi="ar-IQ"/>
        </w:rPr>
        <w:t>،</w:t>
      </w:r>
      <w:r w:rsidRPr="00F106F6">
        <w:rPr>
          <w:rFonts w:ascii="Traditional Arabic" w:eastAsia="Times New Roman" w:hAnsi="Traditional Arabic" w:cs="Traditional Arabic"/>
          <w:color w:val="000000"/>
          <w:sz w:val="28"/>
          <w:szCs w:val="28"/>
          <w:rtl/>
          <w:lang w:eastAsia="fr-FR" w:bidi="ar-IQ"/>
        </w:rPr>
        <w:t xml:space="preserve"> كذلك وجدوا </w:t>
      </w:r>
      <w:r>
        <w:rPr>
          <w:rFonts w:ascii="Traditional Arabic" w:eastAsia="Times New Roman" w:hAnsi="Traditional Arabic" w:cs="Traditional Arabic" w:hint="cs"/>
          <w:color w:val="000000"/>
          <w:sz w:val="28"/>
          <w:szCs w:val="28"/>
          <w:rtl/>
          <w:lang w:eastAsia="fr-FR" w:bidi="ar-IQ"/>
        </w:rPr>
        <w:t>أ</w:t>
      </w:r>
      <w:r w:rsidRPr="00F106F6">
        <w:rPr>
          <w:rFonts w:ascii="Traditional Arabic" w:eastAsia="Times New Roman" w:hAnsi="Traditional Arabic" w:cs="Traditional Arabic"/>
          <w:color w:val="000000"/>
          <w:sz w:val="28"/>
          <w:szCs w:val="28"/>
          <w:rtl/>
          <w:lang w:eastAsia="fr-FR" w:bidi="ar-IQ"/>
        </w:rPr>
        <w:t xml:space="preserve">ن </w:t>
      </w:r>
      <w:r>
        <w:rPr>
          <w:rFonts w:ascii="Traditional Arabic" w:eastAsia="Times New Roman" w:hAnsi="Traditional Arabic" w:cs="Traditional Arabic" w:hint="cs"/>
          <w:color w:val="000000"/>
          <w:sz w:val="28"/>
          <w:szCs w:val="28"/>
          <w:rtl/>
          <w:lang w:eastAsia="fr-FR" w:bidi="ar-IQ"/>
        </w:rPr>
        <w:t>أ</w:t>
      </w:r>
      <w:r w:rsidRPr="00F106F6">
        <w:rPr>
          <w:rFonts w:ascii="Traditional Arabic" w:eastAsia="Times New Roman" w:hAnsi="Traditional Arabic" w:cs="Traditional Arabic"/>
          <w:color w:val="000000"/>
          <w:sz w:val="28"/>
          <w:szCs w:val="28"/>
          <w:rtl/>
          <w:lang w:eastAsia="fr-FR" w:bidi="ar-IQ"/>
        </w:rPr>
        <w:t xml:space="preserve">داء تمرين تقلص عضلي مستمر الى نقطة التعب والعين مغلقة مقارنة مع </w:t>
      </w:r>
      <w:r>
        <w:rPr>
          <w:rFonts w:ascii="Traditional Arabic" w:eastAsia="Times New Roman" w:hAnsi="Traditional Arabic" w:cs="Traditional Arabic" w:hint="cs"/>
          <w:color w:val="000000"/>
          <w:sz w:val="28"/>
          <w:szCs w:val="28"/>
          <w:rtl/>
          <w:lang w:eastAsia="fr-FR" w:bidi="ar-IQ"/>
        </w:rPr>
        <w:t>أ</w:t>
      </w:r>
      <w:r w:rsidRPr="00F106F6">
        <w:rPr>
          <w:rFonts w:ascii="Traditional Arabic" w:eastAsia="Times New Roman" w:hAnsi="Traditional Arabic" w:cs="Traditional Arabic"/>
          <w:color w:val="000000"/>
          <w:sz w:val="28"/>
          <w:szCs w:val="28"/>
          <w:rtl/>
          <w:lang w:eastAsia="fr-FR" w:bidi="ar-IQ"/>
        </w:rPr>
        <w:t xml:space="preserve">داء التمرين والعين مفتوحة،وجدوا </w:t>
      </w:r>
      <w:r>
        <w:rPr>
          <w:rFonts w:ascii="Traditional Arabic" w:eastAsia="Times New Roman" w:hAnsi="Traditional Arabic" w:cs="Traditional Arabic" w:hint="cs"/>
          <w:color w:val="000000"/>
          <w:sz w:val="28"/>
          <w:szCs w:val="28"/>
          <w:rtl/>
          <w:lang w:eastAsia="fr-FR" w:bidi="ar-IQ"/>
        </w:rPr>
        <w:t>أ</w:t>
      </w:r>
      <w:r w:rsidRPr="00F106F6">
        <w:rPr>
          <w:rFonts w:ascii="Traditional Arabic" w:eastAsia="Times New Roman" w:hAnsi="Traditional Arabic" w:cs="Traditional Arabic"/>
          <w:color w:val="000000"/>
          <w:sz w:val="28"/>
          <w:szCs w:val="28"/>
          <w:rtl/>
          <w:lang w:eastAsia="fr-FR" w:bidi="ar-IQ"/>
        </w:rPr>
        <w:t xml:space="preserve">ن التمرين والعين مفتوحة </w:t>
      </w:r>
      <w:r>
        <w:rPr>
          <w:rFonts w:ascii="Traditional Arabic" w:eastAsia="Times New Roman" w:hAnsi="Traditional Arabic" w:cs="Traditional Arabic" w:hint="cs"/>
          <w:color w:val="000000"/>
          <w:sz w:val="28"/>
          <w:szCs w:val="28"/>
          <w:rtl/>
          <w:lang w:eastAsia="fr-FR" w:bidi="ar-IQ"/>
        </w:rPr>
        <w:t>أ</w:t>
      </w:r>
      <w:r w:rsidRPr="00F106F6">
        <w:rPr>
          <w:rFonts w:ascii="Traditional Arabic" w:eastAsia="Times New Roman" w:hAnsi="Traditional Arabic" w:cs="Traditional Arabic"/>
          <w:color w:val="000000"/>
          <w:sz w:val="28"/>
          <w:szCs w:val="28"/>
          <w:rtl/>
          <w:lang w:eastAsia="fr-FR" w:bidi="ar-IQ"/>
        </w:rPr>
        <w:t>فضل وذلك بسبب ان تكرار الاثارة الحسية للجهاز العصبي المركزي تسهل تجنيد الوحدة الحركية لزيادة القوة وتغير حالة التعب.</w:t>
      </w:r>
    </w:p>
    <w:p w:rsidR="00CA4EE2" w:rsidRPr="00965519" w:rsidRDefault="00CA4EE2" w:rsidP="00CA4EE2">
      <w:pPr>
        <w:pStyle w:val="Paragraphedeliste"/>
        <w:numPr>
          <w:ilvl w:val="0"/>
          <w:numId w:val="39"/>
        </w:numPr>
        <w:bidi/>
        <w:spacing w:after="0" w:line="312" w:lineRule="auto"/>
        <w:jc w:val="both"/>
        <w:rPr>
          <w:rFonts w:ascii="Traditional Arabic" w:eastAsia="Times New Roman" w:hAnsi="Traditional Arabic" w:cs="Traditional Arabic"/>
          <w:color w:val="000000"/>
          <w:sz w:val="32"/>
          <w:szCs w:val="32"/>
          <w:rtl/>
          <w:lang w:eastAsia="fr-FR"/>
        </w:rPr>
      </w:pPr>
      <w:r w:rsidRPr="00965519">
        <w:rPr>
          <w:rFonts w:ascii="Traditional Arabic" w:eastAsia="Times New Roman" w:hAnsi="Traditional Arabic" w:cs="Traditional Arabic"/>
          <w:b/>
          <w:bCs/>
          <w:color w:val="000000"/>
          <w:sz w:val="32"/>
          <w:szCs w:val="32"/>
          <w:rtl/>
          <w:lang w:eastAsia="fr-FR" w:bidi="ar-IQ"/>
        </w:rPr>
        <w:t>التعب المحيطي</w:t>
      </w:r>
    </w:p>
    <w:p w:rsidR="00CA4EE2" w:rsidRPr="00F106F6" w:rsidRDefault="009457E5" w:rsidP="00CA4EE2">
      <w:pPr>
        <w:bidi/>
        <w:spacing w:line="312" w:lineRule="auto"/>
        <w:rPr>
          <w:rFonts w:ascii="Traditional Arabic" w:eastAsia="Times New Roman" w:hAnsi="Traditional Arabic" w:cs="Traditional Arabic"/>
          <w:color w:val="000000"/>
          <w:sz w:val="28"/>
          <w:szCs w:val="28"/>
          <w:rtl/>
          <w:lang w:eastAsia="fr-FR"/>
        </w:rPr>
      </w:pPr>
      <w:r w:rsidRPr="009457E5">
        <w:rPr>
          <w:rFonts w:ascii="Traditional Arabic" w:hAnsi="Traditional Arabic" w:cs="Traditional Arabic"/>
          <w:noProof/>
          <w:sz w:val="28"/>
          <w:szCs w:val="28"/>
          <w:rtl/>
          <w:lang w:eastAsia="fr-FR"/>
        </w:rPr>
        <w:pict>
          <v:shape id="_x0000_s1126" type="#_x0000_t202" style="position:absolute;left:0;text-align:left;margin-left:-20.05pt;margin-top:10.9pt;width:249.15pt;height:226.35pt;z-index:-251565056;mso-width-relative:margin;mso-height-relative:margin" wrapcoords="-65 -53 -65 21600 21665 21600 21665 -53 -65 -53" strokecolor="white [3212]" strokeweight="1.5pt">
            <v:textbox style="mso-next-textbox:#_x0000_s1126">
              <w:txbxContent>
                <w:p w:rsidR="002C1093" w:rsidRDefault="002C1093" w:rsidP="00CA4EE2">
                  <w:pPr>
                    <w:jc w:val="center"/>
                    <w:rPr>
                      <w:rFonts w:ascii="Traditional Arabic" w:hAnsi="Traditional Arabic" w:cs="Traditional Arabic"/>
                      <w:sz w:val="28"/>
                      <w:szCs w:val="28"/>
                      <w:rtl/>
                      <w:lang w:bidi="ar-DZ"/>
                    </w:rPr>
                  </w:pPr>
                  <w:r>
                    <w:rPr>
                      <w:rFonts w:ascii="Traditional Arabic" w:hAnsi="Traditional Arabic" w:cs="Traditional Arabic"/>
                      <w:noProof/>
                      <w:sz w:val="28"/>
                      <w:szCs w:val="28"/>
                      <w:lang w:eastAsia="fr-FR"/>
                    </w:rPr>
                    <w:drawing>
                      <wp:inline distT="0" distB="0" distL="0" distR="0">
                        <wp:extent cx="2762250" cy="2457450"/>
                        <wp:effectExtent l="57150" t="38100" r="38100" b="19050"/>
                        <wp:docPr id="284" name="Image 3" descr="C:\Users\othmane1988\Desktop\fatigue et récupération photos\06-06-2015 23-37-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thmane1988\Desktop\fatigue et récupération photos\06-06-2015 23-37-31.bmp"/>
                                <pic:cNvPicPr>
                                  <a:picLocks noChangeAspect="1" noChangeArrowheads="1"/>
                                </pic:cNvPicPr>
                              </pic:nvPicPr>
                              <pic:blipFill>
                                <a:blip r:embed="rId73"/>
                                <a:srcRect/>
                                <a:stretch>
                                  <a:fillRect/>
                                </a:stretch>
                              </pic:blipFill>
                              <pic:spPr bwMode="auto">
                                <a:xfrm>
                                  <a:off x="0" y="0"/>
                                  <a:ext cx="2762250" cy="2457450"/>
                                </a:xfrm>
                                <a:prstGeom prst="rect">
                                  <a:avLst/>
                                </a:prstGeom>
                                <a:noFill/>
                                <a:ln w="28575">
                                  <a:solidFill>
                                    <a:schemeClr val="bg1"/>
                                  </a:solidFill>
                                  <a:miter lim="800000"/>
                                  <a:headEnd/>
                                  <a:tailEnd/>
                                </a:ln>
                              </pic:spPr>
                            </pic:pic>
                          </a:graphicData>
                        </a:graphic>
                      </wp:inline>
                    </w:drawing>
                  </w:r>
                </w:p>
                <w:p w:rsidR="002C1093" w:rsidRDefault="002C1093" w:rsidP="00CA4EE2">
                  <w:pPr>
                    <w:jc w:val="center"/>
                    <w:rPr>
                      <w:rFonts w:ascii="Traditional Arabic" w:hAnsi="Traditional Arabic" w:cs="Traditional Arabic"/>
                      <w:sz w:val="28"/>
                      <w:szCs w:val="28"/>
                      <w:rtl/>
                      <w:lang w:bidi="ar-DZ"/>
                    </w:rPr>
                  </w:pPr>
                  <w:r w:rsidRPr="003D4ACC">
                    <w:rPr>
                      <w:rFonts w:ascii="Traditional Arabic" w:hAnsi="Traditional Arabic" w:cs="Traditional Arabic"/>
                      <w:sz w:val="28"/>
                      <w:szCs w:val="28"/>
                      <w:rtl/>
                      <w:lang w:bidi="ar-DZ"/>
                    </w:rPr>
                    <w:t>شكل توضيحي رقم(</w:t>
                  </w:r>
                  <w:r>
                    <w:rPr>
                      <w:rFonts w:ascii="Traditional Arabic" w:hAnsi="Traditional Arabic" w:cs="Traditional Arabic" w:hint="cs"/>
                      <w:sz w:val="28"/>
                      <w:szCs w:val="28"/>
                      <w:rtl/>
                      <w:lang w:bidi="ar-DZ"/>
                    </w:rPr>
                    <w:t>26</w:t>
                  </w:r>
                  <w:r w:rsidRPr="003D4ACC">
                    <w:rPr>
                      <w:rFonts w:ascii="Traditional Arabic" w:hAnsi="Traditional Arabic" w:cs="Traditional Arabic"/>
                      <w:sz w:val="28"/>
                      <w:szCs w:val="28"/>
                      <w:rtl/>
                      <w:lang w:bidi="ar-DZ"/>
                    </w:rPr>
                    <w:t>) لآلية التقلص العضلي</w:t>
                  </w:r>
                </w:p>
                <w:p w:rsidR="002C1093" w:rsidRDefault="002C1093" w:rsidP="00CA4EE2">
                  <w:pPr>
                    <w:jc w:val="center"/>
                    <w:rPr>
                      <w:rFonts w:ascii="Traditional Arabic" w:hAnsi="Traditional Arabic" w:cs="Traditional Arabic"/>
                      <w:sz w:val="28"/>
                      <w:szCs w:val="28"/>
                      <w:rtl/>
                      <w:lang w:bidi="ar-DZ"/>
                    </w:rPr>
                  </w:pPr>
                </w:p>
                <w:p w:rsidR="002C1093" w:rsidRPr="003D4ACC" w:rsidRDefault="002C1093" w:rsidP="00CA4EE2">
                  <w:pPr>
                    <w:jc w:val="center"/>
                    <w:rPr>
                      <w:rFonts w:ascii="Traditional Arabic" w:hAnsi="Traditional Arabic" w:cs="Traditional Arabic"/>
                      <w:sz w:val="28"/>
                      <w:szCs w:val="28"/>
                      <w:rtl/>
                      <w:lang w:bidi="ar-DZ"/>
                    </w:rPr>
                  </w:pPr>
                </w:p>
                <w:p w:rsidR="002C1093" w:rsidRDefault="002C1093" w:rsidP="00CA4EE2">
                  <w:pPr>
                    <w:jc w:val="center"/>
                    <w:rPr>
                      <w:lang w:bidi="ar-DZ"/>
                    </w:rPr>
                  </w:pPr>
                </w:p>
              </w:txbxContent>
            </v:textbox>
            <w10:wrap type="through"/>
          </v:shape>
        </w:pict>
      </w:r>
      <w:r w:rsidR="00CA4EE2" w:rsidRPr="00F106F6">
        <w:rPr>
          <w:rFonts w:ascii="Traditional Arabic" w:eastAsia="Times New Roman" w:hAnsi="Traditional Arabic" w:cs="Traditional Arabic"/>
          <w:color w:val="000000"/>
          <w:sz w:val="28"/>
          <w:szCs w:val="28"/>
          <w:rtl/>
          <w:lang w:eastAsia="fr-FR" w:bidi="ar-IQ"/>
        </w:rPr>
        <w:t>بما ان هناك باحثين لهم اراء مع وضد كون الجهاز العصبي المركزي هو موقع التعب</w:t>
      </w:r>
      <w:r w:rsidR="00CA4EE2">
        <w:rPr>
          <w:rFonts w:ascii="Traditional Arabic" w:eastAsia="Times New Roman" w:hAnsi="Traditional Arabic" w:cs="Traditional Arabic" w:hint="cs"/>
          <w:color w:val="000000"/>
          <w:sz w:val="28"/>
          <w:szCs w:val="28"/>
          <w:rtl/>
          <w:lang w:eastAsia="fr-FR" w:bidi="ar-IQ"/>
        </w:rPr>
        <w:t xml:space="preserve"> ،</w:t>
      </w:r>
      <w:r w:rsidR="00CA4EE2" w:rsidRPr="00F106F6">
        <w:rPr>
          <w:rFonts w:ascii="Traditional Arabic" w:eastAsia="Times New Roman" w:hAnsi="Traditional Arabic" w:cs="Traditional Arabic"/>
          <w:color w:val="000000"/>
          <w:sz w:val="28"/>
          <w:szCs w:val="28"/>
          <w:rtl/>
          <w:lang w:eastAsia="fr-FR" w:bidi="ar-IQ"/>
        </w:rPr>
        <w:t xml:space="preserve"> هناك ايضا ادلة كثيرة تشير الى ان التعب </w:t>
      </w:r>
      <w:r w:rsidR="00CA4EE2" w:rsidRPr="00F106F6">
        <w:rPr>
          <w:rFonts w:ascii="Traditional Arabic" w:eastAsia="Times New Roman" w:hAnsi="Traditional Arabic" w:cs="Traditional Arabic" w:hint="cs"/>
          <w:color w:val="000000"/>
          <w:sz w:val="28"/>
          <w:szCs w:val="28"/>
          <w:rtl/>
          <w:lang w:eastAsia="fr-FR" w:bidi="ar-IQ"/>
        </w:rPr>
        <w:t>سببه</w:t>
      </w:r>
      <w:r w:rsidR="00CA4EE2" w:rsidRPr="00F106F6">
        <w:rPr>
          <w:rFonts w:ascii="Traditional Arabic" w:eastAsia="Times New Roman" w:hAnsi="Traditional Arabic" w:cs="Traditional Arabic"/>
          <w:color w:val="000000"/>
          <w:sz w:val="28"/>
          <w:szCs w:val="28"/>
          <w:rtl/>
          <w:lang w:eastAsia="fr-FR" w:bidi="ar-IQ"/>
        </w:rPr>
        <w:t xml:space="preserve"> محيطي</w:t>
      </w:r>
      <w:r w:rsidR="00CA4EE2">
        <w:rPr>
          <w:rFonts w:ascii="Traditional Arabic" w:eastAsia="Times New Roman" w:hAnsi="Traditional Arabic" w:cs="Traditional Arabic" w:hint="cs"/>
          <w:color w:val="000000"/>
          <w:sz w:val="28"/>
          <w:szCs w:val="28"/>
          <w:rtl/>
          <w:lang w:eastAsia="fr-FR" w:bidi="ar-IQ"/>
        </w:rPr>
        <w:t xml:space="preserve"> ،</w:t>
      </w:r>
      <w:r w:rsidR="00CA4EE2" w:rsidRPr="00F106F6">
        <w:rPr>
          <w:rFonts w:ascii="Traditional Arabic" w:eastAsia="Times New Roman" w:hAnsi="Traditional Arabic" w:cs="Traditional Arabic"/>
          <w:color w:val="000000"/>
          <w:sz w:val="28"/>
          <w:szCs w:val="28"/>
          <w:rtl/>
          <w:lang w:eastAsia="fr-FR" w:bidi="ar-IQ"/>
        </w:rPr>
        <w:t xml:space="preserve"> </w:t>
      </w:r>
      <w:r w:rsidR="00CA4EE2">
        <w:rPr>
          <w:rFonts w:ascii="Traditional Arabic" w:eastAsia="Times New Roman" w:hAnsi="Traditional Arabic" w:cs="Traditional Arabic" w:hint="cs"/>
          <w:color w:val="000000"/>
          <w:sz w:val="28"/>
          <w:szCs w:val="28"/>
          <w:rtl/>
          <w:lang w:eastAsia="fr-FR" w:bidi="ar-IQ"/>
        </w:rPr>
        <w:t>إ</w:t>
      </w:r>
      <w:r w:rsidR="00CA4EE2" w:rsidRPr="00F106F6">
        <w:rPr>
          <w:rFonts w:ascii="Traditional Arabic" w:eastAsia="Times New Roman" w:hAnsi="Traditional Arabic" w:cs="Traditional Arabic"/>
          <w:color w:val="000000"/>
          <w:sz w:val="28"/>
          <w:szCs w:val="28"/>
          <w:rtl/>
          <w:lang w:eastAsia="fr-FR" w:bidi="ar-IQ"/>
        </w:rPr>
        <w:t>ما في موقع عصبي</w:t>
      </w:r>
      <w:r w:rsidR="00CA4EE2">
        <w:rPr>
          <w:rFonts w:ascii="Traditional Arabic" w:eastAsia="Times New Roman" w:hAnsi="Traditional Arabic" w:cs="Traditional Arabic" w:hint="cs"/>
          <w:color w:val="000000"/>
          <w:sz w:val="28"/>
          <w:szCs w:val="28"/>
          <w:rtl/>
          <w:lang w:eastAsia="fr-FR" w:bidi="ar-IQ"/>
        </w:rPr>
        <w:t xml:space="preserve"> ،</w:t>
      </w:r>
      <w:r w:rsidR="00CA4EE2" w:rsidRPr="00F106F6">
        <w:rPr>
          <w:rFonts w:ascii="Traditional Arabic" w:eastAsia="Times New Roman" w:hAnsi="Traditional Arabic" w:cs="Traditional Arabic"/>
          <w:color w:val="000000"/>
          <w:sz w:val="28"/>
          <w:szCs w:val="28"/>
          <w:rtl/>
          <w:lang w:eastAsia="fr-FR" w:bidi="ar-IQ"/>
        </w:rPr>
        <w:t xml:space="preserve"> موقع مكانيكي</w:t>
      </w:r>
      <w:r w:rsidR="00CA4EE2">
        <w:rPr>
          <w:rFonts w:ascii="Traditional Arabic" w:eastAsia="Times New Roman" w:hAnsi="Traditional Arabic" w:cs="Traditional Arabic" w:hint="cs"/>
          <w:color w:val="000000"/>
          <w:sz w:val="28"/>
          <w:szCs w:val="28"/>
          <w:rtl/>
          <w:lang w:eastAsia="fr-FR" w:bidi="ar-IQ"/>
        </w:rPr>
        <w:t xml:space="preserve"> أو </w:t>
      </w:r>
      <w:r w:rsidR="00CA4EE2" w:rsidRPr="00F106F6">
        <w:rPr>
          <w:rFonts w:ascii="Traditional Arabic" w:eastAsia="Times New Roman" w:hAnsi="Traditional Arabic" w:cs="Traditional Arabic"/>
          <w:color w:val="000000"/>
          <w:sz w:val="28"/>
          <w:szCs w:val="28"/>
          <w:rtl/>
          <w:lang w:eastAsia="fr-FR" w:bidi="ar-IQ"/>
        </w:rPr>
        <w:t>في مواقع توليد</w:t>
      </w:r>
      <w:r w:rsidR="00CA4EE2">
        <w:rPr>
          <w:rFonts w:ascii="Traditional Arabic" w:eastAsia="Times New Roman" w:hAnsi="Traditional Arabic" w:cs="Traditional Arabic" w:hint="cs"/>
          <w:color w:val="000000"/>
          <w:sz w:val="28"/>
          <w:szCs w:val="28"/>
          <w:rtl/>
          <w:lang w:eastAsia="fr-FR" w:bidi="ar-IQ"/>
        </w:rPr>
        <w:t xml:space="preserve"> </w:t>
      </w:r>
      <w:r w:rsidR="00CA4EE2" w:rsidRPr="00F106F6">
        <w:rPr>
          <w:rFonts w:ascii="Traditional Arabic" w:eastAsia="Times New Roman" w:hAnsi="Traditional Arabic" w:cs="Traditional Arabic"/>
          <w:color w:val="000000"/>
          <w:sz w:val="28"/>
          <w:szCs w:val="28"/>
          <w:rtl/>
          <w:lang w:eastAsia="fr-FR" w:bidi="ar-IQ"/>
        </w:rPr>
        <w:t>الطاقة التي يمكن ان تعرقل تطور الشد.</w:t>
      </w:r>
    </w:p>
    <w:p w:rsidR="00CA4EE2" w:rsidRPr="00CE1DA9" w:rsidRDefault="00CA4EE2" w:rsidP="00CA4EE2">
      <w:pPr>
        <w:bidi/>
        <w:spacing w:line="312" w:lineRule="auto"/>
        <w:rPr>
          <w:rFonts w:ascii="Traditional Arabic" w:eastAsia="Times New Roman" w:hAnsi="Traditional Arabic" w:cs="Traditional Arabic"/>
          <w:b/>
          <w:bCs/>
          <w:color w:val="000000"/>
          <w:sz w:val="28"/>
          <w:szCs w:val="28"/>
          <w:rtl/>
          <w:lang w:eastAsia="fr-FR"/>
        </w:rPr>
      </w:pPr>
      <w:r w:rsidRPr="00CE1DA9">
        <w:rPr>
          <w:rFonts w:ascii="Traditional Arabic" w:eastAsia="Times New Roman" w:hAnsi="Traditional Arabic" w:cs="Traditional Arabic"/>
          <w:b/>
          <w:bCs/>
          <w:color w:val="000000"/>
          <w:sz w:val="28"/>
          <w:szCs w:val="28"/>
          <w:rtl/>
          <w:lang w:eastAsia="fr-FR" w:bidi="ar-IQ"/>
        </w:rPr>
        <w:t xml:space="preserve">أ- </w:t>
      </w:r>
      <w:proofErr w:type="gramStart"/>
      <w:r w:rsidRPr="00CE1DA9">
        <w:rPr>
          <w:rFonts w:ascii="Traditional Arabic" w:eastAsia="Times New Roman" w:hAnsi="Traditional Arabic" w:cs="Traditional Arabic"/>
          <w:b/>
          <w:bCs/>
          <w:color w:val="000000"/>
          <w:sz w:val="28"/>
          <w:szCs w:val="28"/>
          <w:rtl/>
          <w:lang w:eastAsia="fr-FR" w:bidi="ar-IQ"/>
        </w:rPr>
        <w:t>عوامل</w:t>
      </w:r>
      <w:proofErr w:type="gramEnd"/>
      <w:r w:rsidRPr="00CE1DA9">
        <w:rPr>
          <w:rFonts w:ascii="Traditional Arabic" w:eastAsia="Times New Roman" w:hAnsi="Traditional Arabic" w:cs="Traditional Arabic"/>
          <w:b/>
          <w:bCs/>
          <w:color w:val="000000"/>
          <w:sz w:val="28"/>
          <w:szCs w:val="28"/>
          <w:rtl/>
          <w:lang w:eastAsia="fr-FR" w:bidi="ar-IQ"/>
        </w:rPr>
        <w:t xml:space="preserve"> عصبية:</w:t>
      </w:r>
    </w:p>
    <w:p w:rsidR="00CA4EE2" w:rsidRPr="00F106F6" w:rsidRDefault="00CA4EE2" w:rsidP="00CA4EE2">
      <w:pPr>
        <w:bidi/>
        <w:spacing w:line="312" w:lineRule="auto"/>
        <w:rPr>
          <w:rFonts w:ascii="Traditional Arabic" w:eastAsia="Times New Roman" w:hAnsi="Traditional Arabic" w:cs="Traditional Arabic"/>
          <w:color w:val="000000"/>
          <w:sz w:val="28"/>
          <w:szCs w:val="28"/>
          <w:rtl/>
          <w:lang w:eastAsia="fr-FR"/>
        </w:rPr>
      </w:pPr>
      <w:r w:rsidRPr="00F106F6">
        <w:rPr>
          <w:rFonts w:ascii="Traditional Arabic" w:eastAsia="Times New Roman" w:hAnsi="Traditional Arabic" w:cs="Traditional Arabic"/>
          <w:color w:val="000000"/>
          <w:sz w:val="28"/>
          <w:szCs w:val="28"/>
          <w:rtl/>
          <w:lang w:eastAsia="fr-FR" w:bidi="ar-IQ"/>
        </w:rPr>
        <w:t>يحدث التعب نتيجة عوامل عصبية يرافقها فشل في وظيفة العصب عضلي</w:t>
      </w:r>
      <w:r>
        <w:rPr>
          <w:rFonts w:ascii="Traditional Arabic" w:eastAsia="Times New Roman" w:hAnsi="Traditional Arabic" w:cs="Traditional Arabic" w:hint="cs"/>
          <w:color w:val="000000"/>
          <w:sz w:val="28"/>
          <w:szCs w:val="28"/>
          <w:rtl/>
          <w:lang w:eastAsia="fr-FR" w:bidi="ar-IQ"/>
        </w:rPr>
        <w:t xml:space="preserve"> ،</w:t>
      </w:r>
      <w:r w:rsidRPr="00F106F6">
        <w:rPr>
          <w:rFonts w:ascii="Traditional Arabic" w:eastAsia="Times New Roman" w:hAnsi="Traditional Arabic" w:cs="Traditional Arabic"/>
          <w:color w:val="000000"/>
          <w:sz w:val="28"/>
          <w:szCs w:val="28"/>
          <w:rtl/>
          <w:lang w:eastAsia="fr-FR" w:bidi="ar-IQ"/>
        </w:rPr>
        <w:t>غلاف الليفة العضلية</w:t>
      </w:r>
      <w:r>
        <w:rPr>
          <w:rFonts w:ascii="Traditional Arabic" w:eastAsia="Times New Roman" w:hAnsi="Traditional Arabic" w:cs="Traditional Arabic" w:hint="cs"/>
          <w:color w:val="000000"/>
          <w:sz w:val="28"/>
          <w:szCs w:val="28"/>
          <w:rtl/>
          <w:lang w:eastAsia="fr-FR" w:bidi="ar-IQ"/>
        </w:rPr>
        <w:t xml:space="preserve"> ،</w:t>
      </w:r>
      <w:r w:rsidRPr="00F106F6">
        <w:rPr>
          <w:rFonts w:ascii="Traditional Arabic" w:eastAsia="Times New Roman" w:hAnsi="Traditional Arabic" w:cs="Traditional Arabic"/>
          <w:color w:val="000000"/>
          <w:sz w:val="28"/>
          <w:szCs w:val="28"/>
          <w:rtl/>
          <w:lang w:eastAsia="fr-FR" w:bidi="ar-IQ"/>
        </w:rPr>
        <w:t xml:space="preserve"> ال</w:t>
      </w:r>
      <w:r>
        <w:rPr>
          <w:rFonts w:ascii="Traditional Arabic" w:eastAsia="Times New Roman" w:hAnsi="Traditional Arabic" w:cs="Traditional Arabic" w:hint="cs"/>
          <w:color w:val="000000"/>
          <w:sz w:val="28"/>
          <w:szCs w:val="28"/>
          <w:rtl/>
          <w:lang w:eastAsia="fr-FR" w:bidi="ar-IQ"/>
        </w:rPr>
        <w:t>أ</w:t>
      </w:r>
      <w:r w:rsidRPr="00F106F6">
        <w:rPr>
          <w:rFonts w:ascii="Traditional Arabic" w:eastAsia="Times New Roman" w:hAnsi="Traditional Arabic" w:cs="Traditional Arabic"/>
          <w:color w:val="000000"/>
          <w:sz w:val="28"/>
          <w:szCs w:val="28"/>
          <w:rtl/>
          <w:lang w:eastAsia="fr-FR" w:bidi="ar-IQ"/>
        </w:rPr>
        <w:t>نابيب المستعرضة(</w:t>
      </w:r>
      <w:r w:rsidRPr="00F106F6">
        <w:rPr>
          <w:rFonts w:ascii="Traditional Arabic" w:eastAsia="Times New Roman" w:hAnsi="Traditional Arabic" w:cs="Traditional Arabic"/>
          <w:color w:val="000000"/>
          <w:sz w:val="28"/>
          <w:szCs w:val="28"/>
          <w:lang w:eastAsia="fr-FR"/>
        </w:rPr>
        <w:t>(</w:t>
      </w:r>
      <w:r w:rsidRPr="00B139EB">
        <w:rPr>
          <w:rFonts w:ascii="Vijaya" w:eastAsia="Times New Roman" w:hAnsi="Vijaya" w:cs="Vijaya"/>
          <w:color w:val="000000"/>
          <w:sz w:val="28"/>
          <w:szCs w:val="28"/>
          <w:lang w:eastAsia="fr-FR"/>
        </w:rPr>
        <w:t>T</w:t>
      </w:r>
      <w:r w:rsidRPr="00F106F6">
        <w:rPr>
          <w:rFonts w:ascii="Traditional Arabic" w:eastAsia="Times New Roman" w:hAnsi="Traditional Arabic" w:cs="Traditional Arabic"/>
          <w:color w:val="000000"/>
          <w:sz w:val="28"/>
          <w:szCs w:val="28"/>
          <w:lang w:eastAsia="fr-FR"/>
        </w:rPr>
        <w:t>-</w:t>
      </w:r>
      <w:r w:rsidRPr="00B139EB">
        <w:rPr>
          <w:rFonts w:ascii="Vijaya" w:eastAsia="Times New Roman" w:hAnsi="Vijaya" w:cs="Vijaya"/>
          <w:color w:val="000000"/>
          <w:sz w:val="28"/>
          <w:szCs w:val="28"/>
          <w:lang w:eastAsia="fr-FR"/>
        </w:rPr>
        <w:t>tubule</w:t>
      </w:r>
      <w:r>
        <w:rPr>
          <w:rFonts w:ascii="Traditional Arabic" w:eastAsia="Times New Roman" w:hAnsi="Traditional Arabic" w:cs="Traditional Arabic" w:hint="cs"/>
          <w:color w:val="000000"/>
          <w:sz w:val="28"/>
          <w:szCs w:val="28"/>
          <w:rtl/>
          <w:lang w:eastAsia="fr-FR" w:bidi="ar-IQ"/>
        </w:rPr>
        <w:t>،أو</w:t>
      </w:r>
      <w:r w:rsidRPr="00F106F6">
        <w:rPr>
          <w:rFonts w:ascii="Traditional Arabic" w:eastAsia="Times New Roman" w:hAnsi="Traditional Arabic" w:cs="Traditional Arabic"/>
          <w:color w:val="000000"/>
          <w:sz w:val="28"/>
          <w:szCs w:val="28"/>
          <w:rtl/>
          <w:lang w:eastAsia="fr-FR" w:bidi="ar-IQ"/>
        </w:rPr>
        <w:t xml:space="preserve"> شبكة الهيولي </w:t>
      </w:r>
      <w:r w:rsidRPr="00F106F6">
        <w:rPr>
          <w:rFonts w:ascii="Traditional Arabic" w:eastAsia="Times New Roman" w:hAnsi="Traditional Arabic" w:cs="Traditional Arabic"/>
          <w:color w:val="000000"/>
          <w:sz w:val="28"/>
          <w:szCs w:val="28"/>
          <w:rtl/>
          <w:lang w:eastAsia="fr-FR" w:bidi="ar-IQ"/>
        </w:rPr>
        <w:lastRenderedPageBreak/>
        <w:t>العضلية</w:t>
      </w:r>
      <w:r w:rsidRPr="00F106F6">
        <w:rPr>
          <w:rFonts w:ascii="Traditional Arabic" w:eastAsia="Times New Roman" w:hAnsi="Traditional Arabic" w:cs="Traditional Arabic"/>
          <w:color w:val="000000"/>
          <w:sz w:val="28"/>
          <w:szCs w:val="28"/>
          <w:lang w:eastAsia="fr-FR"/>
        </w:rPr>
        <w:t>(</w:t>
      </w:r>
      <w:r w:rsidRPr="00ED669C">
        <w:rPr>
          <w:rFonts w:ascii="Vijaya" w:eastAsia="Times New Roman" w:hAnsi="Vijaya" w:cs="Vijaya"/>
          <w:color w:val="000000"/>
          <w:sz w:val="28"/>
          <w:szCs w:val="28"/>
          <w:lang w:eastAsia="fr-FR"/>
        </w:rPr>
        <w:t>SR</w:t>
      </w:r>
      <w:r w:rsidRPr="00F106F6">
        <w:rPr>
          <w:rFonts w:ascii="Traditional Arabic" w:eastAsia="Times New Roman" w:hAnsi="Traditional Arabic" w:cs="Traditional Arabic"/>
          <w:color w:val="000000"/>
          <w:sz w:val="28"/>
          <w:szCs w:val="28"/>
          <w:lang w:eastAsia="fr-FR"/>
        </w:rPr>
        <w:t>)</w:t>
      </w:r>
      <w:r>
        <w:rPr>
          <w:rFonts w:ascii="Traditional Arabic" w:eastAsia="Times New Roman" w:hAnsi="Traditional Arabic" w:cs="Traditional Arabic" w:hint="cs"/>
          <w:color w:val="000000"/>
          <w:sz w:val="28"/>
          <w:szCs w:val="28"/>
          <w:rtl/>
          <w:lang w:eastAsia="fr-FR" w:bidi="ar-IQ"/>
        </w:rPr>
        <w:t>،</w:t>
      </w:r>
      <w:r w:rsidRPr="00F106F6">
        <w:rPr>
          <w:rFonts w:ascii="Traditional Arabic" w:eastAsia="Times New Roman" w:hAnsi="Traditional Arabic" w:cs="Traditional Arabic"/>
          <w:color w:val="000000"/>
          <w:sz w:val="28"/>
          <w:szCs w:val="28"/>
          <w:rtl/>
          <w:lang w:eastAsia="fr-FR" w:bidi="ar-IQ"/>
        </w:rPr>
        <w:t>التي تساهم في خزن</w:t>
      </w:r>
      <w:r>
        <w:rPr>
          <w:rFonts w:ascii="Traditional Arabic" w:eastAsia="Times New Roman" w:hAnsi="Traditional Arabic" w:cs="Traditional Arabic" w:hint="cs"/>
          <w:color w:val="000000"/>
          <w:sz w:val="28"/>
          <w:szCs w:val="28"/>
          <w:rtl/>
          <w:lang w:eastAsia="fr-FR" w:bidi="ar-IQ"/>
        </w:rPr>
        <w:t xml:space="preserve"> </w:t>
      </w:r>
      <w:r w:rsidRPr="00F106F6">
        <w:rPr>
          <w:rFonts w:ascii="Traditional Arabic" w:eastAsia="Times New Roman" w:hAnsi="Traditional Arabic" w:cs="Traditional Arabic"/>
          <w:color w:val="000000"/>
          <w:sz w:val="28"/>
          <w:szCs w:val="28"/>
          <w:rtl/>
          <w:lang w:eastAsia="fr-FR" w:bidi="ar-IQ"/>
        </w:rPr>
        <w:t>وإطلاق </w:t>
      </w:r>
      <w:r w:rsidRPr="00ED669C">
        <w:rPr>
          <w:rFonts w:ascii="Vijaya" w:eastAsia="Times New Roman" w:hAnsi="Vijaya" w:cs="Vijaya"/>
          <w:color w:val="000000"/>
          <w:sz w:val="28"/>
          <w:szCs w:val="28"/>
          <w:lang w:eastAsia="fr-FR"/>
        </w:rPr>
        <w:t>CA++</w:t>
      </w:r>
      <w:r w:rsidRPr="00F106F6">
        <w:rPr>
          <w:rFonts w:ascii="Traditional Arabic" w:eastAsia="Times New Roman" w:hAnsi="Traditional Arabic" w:cs="Traditional Arabic"/>
          <w:color w:val="000000"/>
          <w:sz w:val="28"/>
          <w:szCs w:val="28"/>
          <w:rtl/>
          <w:lang w:eastAsia="fr-FR"/>
        </w:rPr>
        <w:t> </w:t>
      </w:r>
      <w:r w:rsidRPr="00F106F6">
        <w:rPr>
          <w:rFonts w:ascii="Traditional Arabic" w:eastAsia="Times New Roman" w:hAnsi="Traditional Arabic" w:cs="Traditional Arabic"/>
          <w:color w:val="000000"/>
          <w:sz w:val="28"/>
          <w:szCs w:val="28"/>
          <w:rtl/>
          <w:lang w:eastAsia="fr-FR" w:bidi="ar-IQ"/>
        </w:rPr>
        <w:t xml:space="preserve">واستعادته مرة </w:t>
      </w:r>
      <w:r>
        <w:rPr>
          <w:rFonts w:ascii="Traditional Arabic" w:eastAsia="Times New Roman" w:hAnsi="Traditional Arabic" w:cs="Traditional Arabic" w:hint="cs"/>
          <w:color w:val="000000"/>
          <w:sz w:val="28"/>
          <w:szCs w:val="28"/>
          <w:rtl/>
          <w:lang w:eastAsia="fr-FR" w:bidi="ar-IQ"/>
        </w:rPr>
        <w:t>أ</w:t>
      </w:r>
      <w:r w:rsidRPr="00F106F6">
        <w:rPr>
          <w:rFonts w:ascii="Traditional Arabic" w:eastAsia="Times New Roman" w:hAnsi="Traditional Arabic" w:cs="Traditional Arabic"/>
          <w:color w:val="000000"/>
          <w:sz w:val="28"/>
          <w:szCs w:val="28"/>
          <w:rtl/>
          <w:lang w:eastAsia="fr-FR" w:bidi="ar-IQ"/>
        </w:rPr>
        <w:t>خرى.</w:t>
      </w:r>
      <w:r>
        <w:rPr>
          <w:rFonts w:ascii="Traditional Arabic" w:eastAsia="Times New Roman" w:hAnsi="Traditional Arabic" w:cs="Traditional Arabic" w:hint="cs"/>
          <w:color w:val="000000"/>
          <w:sz w:val="28"/>
          <w:szCs w:val="28"/>
          <w:rtl/>
          <w:lang w:eastAsia="fr-FR" w:bidi="ar-IQ"/>
        </w:rPr>
        <w:t xml:space="preserve">و يرجع هذا العجز الى تراكم عنصر الفوسفات اللاعضوي </w:t>
      </w:r>
      <w:r>
        <w:rPr>
          <w:rFonts w:ascii="Traditional Arabic" w:eastAsia="Times New Roman" w:hAnsi="Traditional Arabic" w:cs="Traditional Arabic" w:hint="cs"/>
          <w:color w:val="000000"/>
          <w:sz w:val="28"/>
          <w:szCs w:val="28"/>
          <w:rtl/>
          <w:lang w:val="en-US" w:eastAsia="fr-FR" w:bidi="ar-DZ"/>
        </w:rPr>
        <w:t>(</w:t>
      </w:r>
      <w:r w:rsidRPr="00ED669C">
        <w:rPr>
          <w:rFonts w:ascii="Vijaya" w:eastAsia="Times New Roman" w:hAnsi="Vijaya" w:cs="Vijaya"/>
          <w:color w:val="000000"/>
          <w:sz w:val="28"/>
          <w:szCs w:val="28"/>
          <w:lang w:val="en-US" w:eastAsia="fr-FR" w:bidi="ar-DZ"/>
        </w:rPr>
        <w:t>pi</w:t>
      </w:r>
      <w:r>
        <w:rPr>
          <w:rFonts w:ascii="Traditional Arabic" w:eastAsia="Times New Roman" w:hAnsi="Traditional Arabic" w:cs="Traditional Arabic" w:hint="cs"/>
          <w:color w:val="000000"/>
          <w:sz w:val="28"/>
          <w:szCs w:val="28"/>
          <w:rtl/>
          <w:lang w:val="en-US" w:eastAsia="fr-FR" w:bidi="ar-DZ"/>
        </w:rPr>
        <w:t>)</w:t>
      </w:r>
      <w:r>
        <w:rPr>
          <w:rFonts w:ascii="Traditional Arabic" w:eastAsia="Times New Roman" w:hAnsi="Traditional Arabic" w:cs="Traditional Arabic" w:hint="cs"/>
          <w:color w:val="000000"/>
          <w:sz w:val="28"/>
          <w:szCs w:val="28"/>
          <w:rtl/>
          <w:lang w:eastAsia="fr-FR" w:bidi="ar-IQ"/>
        </w:rPr>
        <w:t>في الشبكة الهيولية العضلية و الذي يعرقل عملية إطلاق الكلسيوم منها</w:t>
      </w:r>
      <w:sdt>
        <w:sdtPr>
          <w:rPr>
            <w:rFonts w:ascii="Traditional Arabic" w:eastAsia="Times New Roman" w:hAnsi="Traditional Arabic" w:cs="Traditional Arabic" w:hint="cs"/>
            <w:color w:val="000000"/>
            <w:sz w:val="28"/>
            <w:szCs w:val="28"/>
            <w:rtl/>
            <w:lang w:eastAsia="fr-FR" w:bidi="ar-IQ"/>
          </w:rPr>
          <w:id w:val="36264386"/>
          <w:citation/>
        </w:sdtPr>
        <w:sdtContent>
          <w:r w:rsidR="009457E5">
            <w:rPr>
              <w:rFonts w:ascii="Traditional Arabic" w:eastAsia="Times New Roman" w:hAnsi="Traditional Arabic" w:cs="Traditional Arabic"/>
              <w:color w:val="000000"/>
              <w:sz w:val="28"/>
              <w:szCs w:val="28"/>
              <w:rtl/>
              <w:lang w:eastAsia="fr-FR" w:bidi="ar-IQ"/>
            </w:rPr>
            <w:fldChar w:fldCharType="begin"/>
          </w:r>
          <w:r>
            <w:rPr>
              <w:rFonts w:ascii="Traditional Arabic" w:eastAsia="Times New Roman" w:hAnsi="Traditional Arabic" w:cs="Traditional Arabic"/>
              <w:color w:val="000000"/>
              <w:sz w:val="28"/>
              <w:szCs w:val="28"/>
              <w:lang w:eastAsia="fr-FR" w:bidi="ar-IQ"/>
            </w:rPr>
            <w:instrText xml:space="preserve"> CITATION Håk02 \l 1036  </w:instrText>
          </w:r>
          <w:r w:rsidR="009457E5">
            <w:rPr>
              <w:rFonts w:ascii="Traditional Arabic" w:eastAsia="Times New Roman" w:hAnsi="Traditional Arabic" w:cs="Traditional Arabic"/>
              <w:color w:val="000000"/>
              <w:sz w:val="28"/>
              <w:szCs w:val="28"/>
              <w:rtl/>
              <w:lang w:eastAsia="fr-FR" w:bidi="ar-IQ"/>
            </w:rPr>
            <w:fldChar w:fldCharType="separate"/>
          </w:r>
          <w:r>
            <w:rPr>
              <w:rFonts w:ascii="Traditional Arabic" w:eastAsia="Times New Roman" w:hAnsi="Traditional Arabic" w:cs="Traditional Arabic"/>
              <w:noProof/>
              <w:color w:val="000000"/>
              <w:sz w:val="28"/>
              <w:szCs w:val="28"/>
              <w:lang w:eastAsia="fr-FR" w:bidi="ar-IQ"/>
            </w:rPr>
            <w:t xml:space="preserve"> </w:t>
          </w:r>
          <w:r w:rsidRPr="007F138F">
            <w:rPr>
              <w:rFonts w:ascii="Traditional Arabic" w:eastAsia="Times New Roman" w:hAnsi="Traditional Arabic" w:cs="Traditional Arabic"/>
              <w:noProof/>
              <w:color w:val="000000"/>
              <w:sz w:val="28"/>
              <w:szCs w:val="28"/>
              <w:lang w:eastAsia="fr-FR" w:bidi="ar-IQ"/>
            </w:rPr>
            <w:t>(</w:t>
          </w:r>
          <w:r w:rsidRPr="00ED669C">
            <w:rPr>
              <w:rFonts w:ascii="Vijaya" w:eastAsia="Times New Roman" w:hAnsi="Vijaya" w:cs="Vijaya"/>
              <w:noProof/>
              <w:color w:val="000000"/>
              <w:sz w:val="28"/>
              <w:szCs w:val="28"/>
              <w:lang w:eastAsia="fr-FR" w:bidi="ar-IQ"/>
            </w:rPr>
            <w:t>Håkan</w:t>
          </w:r>
          <w:r w:rsidRPr="007F138F">
            <w:rPr>
              <w:rFonts w:ascii="Traditional Arabic" w:eastAsia="Times New Roman" w:hAnsi="Traditional Arabic" w:cs="Traditional Arabic"/>
              <w:noProof/>
              <w:color w:val="000000"/>
              <w:sz w:val="28"/>
              <w:szCs w:val="28"/>
              <w:lang w:eastAsia="fr-FR" w:bidi="ar-IQ"/>
            </w:rPr>
            <w:t xml:space="preserve"> </w:t>
          </w:r>
          <w:r w:rsidRPr="00ED669C">
            <w:rPr>
              <w:rFonts w:ascii="Vijaya" w:eastAsia="Times New Roman" w:hAnsi="Vijaya" w:cs="Vijaya"/>
              <w:noProof/>
              <w:color w:val="000000"/>
              <w:sz w:val="28"/>
              <w:szCs w:val="28"/>
              <w:lang w:eastAsia="fr-FR" w:bidi="ar-IQ"/>
            </w:rPr>
            <w:t>Westerblad 2002)</w:t>
          </w:r>
          <w:r w:rsidR="009457E5">
            <w:rPr>
              <w:rFonts w:ascii="Traditional Arabic" w:eastAsia="Times New Roman" w:hAnsi="Traditional Arabic" w:cs="Traditional Arabic"/>
              <w:color w:val="000000"/>
              <w:sz w:val="28"/>
              <w:szCs w:val="28"/>
              <w:rtl/>
              <w:lang w:eastAsia="fr-FR" w:bidi="ar-IQ"/>
            </w:rPr>
            <w:fldChar w:fldCharType="end"/>
          </w:r>
        </w:sdtContent>
      </w:sdt>
      <w:r>
        <w:rPr>
          <w:rFonts w:ascii="Traditional Arabic" w:eastAsia="Times New Roman" w:hAnsi="Traditional Arabic" w:cs="Traditional Arabic" w:hint="cs"/>
          <w:color w:val="000000"/>
          <w:sz w:val="28"/>
          <w:szCs w:val="28"/>
          <w:rtl/>
          <w:lang w:eastAsia="fr-FR" w:bidi="ar-IQ"/>
        </w:rPr>
        <w:t xml:space="preserve"> </w:t>
      </w:r>
    </w:p>
    <w:p w:rsidR="00CA4EE2" w:rsidRPr="00CE1DA9" w:rsidRDefault="00CA4EE2" w:rsidP="00CA4EE2">
      <w:pPr>
        <w:bidi/>
        <w:spacing w:line="312" w:lineRule="auto"/>
        <w:rPr>
          <w:rFonts w:ascii="Traditional Arabic" w:eastAsia="Times New Roman" w:hAnsi="Traditional Arabic" w:cs="Traditional Arabic"/>
          <w:b/>
          <w:bCs/>
          <w:color w:val="000000"/>
          <w:sz w:val="28"/>
          <w:szCs w:val="28"/>
          <w:rtl/>
          <w:lang w:eastAsia="fr-FR"/>
        </w:rPr>
      </w:pPr>
      <w:r w:rsidRPr="00CE1DA9">
        <w:rPr>
          <w:rFonts w:ascii="Traditional Arabic" w:eastAsia="Times New Roman" w:hAnsi="Traditional Arabic" w:cs="Traditional Arabic"/>
          <w:b/>
          <w:bCs/>
          <w:color w:val="000000"/>
          <w:sz w:val="28"/>
          <w:szCs w:val="28"/>
          <w:rtl/>
          <w:lang w:eastAsia="fr-FR" w:bidi="ar-IQ"/>
        </w:rPr>
        <w:t xml:space="preserve">ب- </w:t>
      </w:r>
      <w:proofErr w:type="gramStart"/>
      <w:r w:rsidRPr="00CE1DA9">
        <w:rPr>
          <w:rFonts w:ascii="Traditional Arabic" w:eastAsia="Times New Roman" w:hAnsi="Traditional Arabic" w:cs="Traditional Arabic"/>
          <w:b/>
          <w:bCs/>
          <w:color w:val="000000"/>
          <w:sz w:val="28"/>
          <w:szCs w:val="28"/>
          <w:rtl/>
          <w:lang w:eastAsia="fr-FR" w:bidi="ar-IQ"/>
        </w:rPr>
        <w:t>موقع</w:t>
      </w:r>
      <w:proofErr w:type="gramEnd"/>
      <w:r w:rsidRPr="00CE1DA9">
        <w:rPr>
          <w:rFonts w:ascii="Traditional Arabic" w:eastAsia="Times New Roman" w:hAnsi="Traditional Arabic" w:cs="Traditional Arabic"/>
          <w:b/>
          <w:bCs/>
          <w:color w:val="000000"/>
          <w:sz w:val="28"/>
          <w:szCs w:val="28"/>
          <w:rtl/>
          <w:lang w:eastAsia="fr-FR" w:bidi="ar-IQ"/>
        </w:rPr>
        <w:t xml:space="preserve"> التحام العصب العضلي:</w:t>
      </w:r>
    </w:p>
    <w:p w:rsidR="00CA4EE2" w:rsidRPr="00F106F6" w:rsidRDefault="00CA4EE2" w:rsidP="00CA4EE2">
      <w:pPr>
        <w:bidi/>
        <w:spacing w:line="312" w:lineRule="auto"/>
        <w:rPr>
          <w:rFonts w:ascii="Traditional Arabic" w:eastAsia="Times New Roman" w:hAnsi="Traditional Arabic" w:cs="Traditional Arabic"/>
          <w:color w:val="000000"/>
          <w:sz w:val="28"/>
          <w:szCs w:val="28"/>
          <w:rtl/>
          <w:lang w:eastAsia="fr-FR" w:bidi="ar-IQ"/>
        </w:rPr>
      </w:pPr>
      <w:r w:rsidRPr="00F106F6">
        <w:rPr>
          <w:rFonts w:ascii="Traditional Arabic" w:eastAsia="Times New Roman" w:hAnsi="Traditional Arabic" w:cs="Traditional Arabic"/>
          <w:color w:val="000000"/>
          <w:sz w:val="28"/>
          <w:szCs w:val="28"/>
          <w:rtl/>
          <w:lang w:eastAsia="fr-FR" w:bidi="ar-IQ"/>
        </w:rPr>
        <w:t xml:space="preserve">يبدوا </w:t>
      </w:r>
      <w:r>
        <w:rPr>
          <w:rFonts w:ascii="Traditional Arabic" w:eastAsia="Times New Roman" w:hAnsi="Traditional Arabic" w:cs="Traditional Arabic" w:hint="cs"/>
          <w:color w:val="000000"/>
          <w:sz w:val="28"/>
          <w:szCs w:val="28"/>
          <w:rtl/>
          <w:lang w:eastAsia="fr-FR" w:bidi="ar-IQ"/>
        </w:rPr>
        <w:t>أ</w:t>
      </w:r>
      <w:r w:rsidRPr="00F106F6">
        <w:rPr>
          <w:rFonts w:ascii="Traditional Arabic" w:eastAsia="Times New Roman" w:hAnsi="Traditional Arabic" w:cs="Traditional Arabic"/>
          <w:color w:val="000000"/>
          <w:sz w:val="28"/>
          <w:szCs w:val="28"/>
          <w:rtl/>
          <w:lang w:eastAsia="fr-FR" w:bidi="ar-IQ"/>
        </w:rPr>
        <w:t xml:space="preserve">ن ايصال جهد الفعل </w:t>
      </w:r>
      <w:r>
        <w:rPr>
          <w:rFonts w:ascii="Traditional Arabic" w:eastAsia="Times New Roman" w:hAnsi="Traditional Arabic" w:cs="Traditional Arabic" w:hint="cs"/>
          <w:color w:val="000000"/>
          <w:sz w:val="28"/>
          <w:szCs w:val="28"/>
          <w:rtl/>
          <w:lang w:eastAsia="fr-FR" w:bidi="ar-IQ"/>
        </w:rPr>
        <w:t>إ</w:t>
      </w:r>
      <w:r w:rsidRPr="00F106F6">
        <w:rPr>
          <w:rFonts w:ascii="Traditional Arabic" w:eastAsia="Times New Roman" w:hAnsi="Traditional Arabic" w:cs="Traditional Arabic"/>
          <w:color w:val="000000"/>
          <w:sz w:val="28"/>
          <w:szCs w:val="28"/>
          <w:rtl/>
          <w:lang w:eastAsia="fr-FR" w:bidi="ar-IQ"/>
        </w:rPr>
        <w:t xml:space="preserve">لى نقطة </w:t>
      </w:r>
      <w:r>
        <w:rPr>
          <w:rFonts w:ascii="Traditional Arabic" w:eastAsia="Times New Roman" w:hAnsi="Traditional Arabic" w:cs="Traditional Arabic" w:hint="cs"/>
          <w:color w:val="000000"/>
          <w:sz w:val="28"/>
          <w:szCs w:val="28"/>
          <w:rtl/>
          <w:lang w:eastAsia="fr-FR" w:bidi="ar-IQ"/>
        </w:rPr>
        <w:t>إ</w:t>
      </w:r>
      <w:r w:rsidRPr="00F106F6">
        <w:rPr>
          <w:rFonts w:ascii="Traditional Arabic" w:eastAsia="Times New Roman" w:hAnsi="Traditional Arabic" w:cs="Traditional Arabic"/>
          <w:color w:val="000000"/>
          <w:sz w:val="28"/>
          <w:szCs w:val="28"/>
          <w:rtl/>
          <w:lang w:eastAsia="fr-FR" w:bidi="ar-IQ"/>
        </w:rPr>
        <w:t>لتحام العصب الحركي بالعضلة يستمر حتى عند ظهور التعب</w:t>
      </w:r>
      <w:r>
        <w:rPr>
          <w:rFonts w:ascii="Traditional Arabic" w:eastAsia="Times New Roman" w:hAnsi="Traditional Arabic" w:cs="Traditional Arabic" w:hint="cs"/>
          <w:color w:val="000000"/>
          <w:sz w:val="28"/>
          <w:szCs w:val="28"/>
          <w:rtl/>
          <w:lang w:eastAsia="fr-FR" w:bidi="ar-IQ"/>
        </w:rPr>
        <w:t xml:space="preserve"> ،</w:t>
      </w:r>
      <w:r w:rsidRPr="00F106F6">
        <w:rPr>
          <w:rFonts w:ascii="Traditional Arabic" w:eastAsia="Times New Roman" w:hAnsi="Traditional Arabic" w:cs="Traditional Arabic"/>
          <w:color w:val="000000"/>
          <w:sz w:val="28"/>
          <w:szCs w:val="28"/>
          <w:rtl/>
          <w:lang w:eastAsia="fr-FR" w:bidi="ar-IQ"/>
        </w:rPr>
        <w:t xml:space="preserve"> اعتمد هذا على </w:t>
      </w:r>
      <w:r>
        <w:rPr>
          <w:rFonts w:ascii="Traditional Arabic" w:eastAsia="Times New Roman" w:hAnsi="Traditional Arabic" w:cs="Traditional Arabic" w:hint="cs"/>
          <w:color w:val="000000"/>
          <w:sz w:val="28"/>
          <w:szCs w:val="28"/>
          <w:rtl/>
          <w:lang w:eastAsia="fr-FR" w:bidi="ar-IQ"/>
        </w:rPr>
        <w:t>أ</w:t>
      </w:r>
      <w:r w:rsidRPr="00F106F6">
        <w:rPr>
          <w:rFonts w:ascii="Traditional Arabic" w:eastAsia="Times New Roman" w:hAnsi="Traditional Arabic" w:cs="Traditional Arabic"/>
          <w:color w:val="000000"/>
          <w:sz w:val="28"/>
          <w:szCs w:val="28"/>
          <w:rtl/>
          <w:lang w:eastAsia="fr-FR" w:bidi="ar-IQ"/>
        </w:rPr>
        <w:t xml:space="preserve">دلة من خلال قياس النشاطات عن طريق حوافز كهربائيه  موجهة على نقطة </w:t>
      </w:r>
      <w:r>
        <w:rPr>
          <w:rFonts w:ascii="Traditional Arabic" w:eastAsia="Times New Roman" w:hAnsi="Traditional Arabic" w:cs="Traditional Arabic" w:hint="cs"/>
          <w:color w:val="000000"/>
          <w:sz w:val="28"/>
          <w:szCs w:val="28"/>
          <w:rtl/>
          <w:lang w:eastAsia="fr-FR" w:bidi="ar-IQ"/>
        </w:rPr>
        <w:t>ا</w:t>
      </w:r>
      <w:r w:rsidRPr="00F106F6">
        <w:rPr>
          <w:rFonts w:ascii="Traditional Arabic" w:eastAsia="Times New Roman" w:hAnsi="Traditional Arabic" w:cs="Traditional Arabic" w:hint="cs"/>
          <w:color w:val="000000"/>
          <w:sz w:val="28"/>
          <w:szCs w:val="28"/>
          <w:rtl/>
          <w:lang w:eastAsia="fr-FR" w:bidi="ar-IQ"/>
        </w:rPr>
        <w:t>تصال</w:t>
      </w:r>
      <w:r w:rsidRPr="00F106F6">
        <w:rPr>
          <w:rFonts w:ascii="Traditional Arabic" w:eastAsia="Times New Roman" w:hAnsi="Traditional Arabic" w:cs="Traditional Arabic"/>
          <w:color w:val="000000"/>
          <w:sz w:val="28"/>
          <w:szCs w:val="28"/>
          <w:rtl/>
          <w:lang w:eastAsia="fr-FR" w:bidi="ar-IQ"/>
        </w:rPr>
        <w:t xml:space="preserve"> العصب العضلي</w:t>
      </w:r>
      <w:r>
        <w:rPr>
          <w:rFonts w:ascii="Traditional Arabic" w:eastAsia="Times New Roman" w:hAnsi="Traditional Arabic" w:cs="Traditional Arabic" w:hint="cs"/>
          <w:color w:val="000000"/>
          <w:sz w:val="28"/>
          <w:szCs w:val="28"/>
          <w:rtl/>
          <w:lang w:eastAsia="fr-FR" w:bidi="ar-IQ"/>
        </w:rPr>
        <w:t xml:space="preserve"> ،</w:t>
      </w:r>
      <w:r w:rsidRPr="00F106F6">
        <w:rPr>
          <w:rFonts w:ascii="Traditional Arabic" w:eastAsia="Times New Roman" w:hAnsi="Traditional Arabic" w:cs="Traditional Arabic"/>
          <w:color w:val="000000"/>
          <w:sz w:val="28"/>
          <w:szCs w:val="28"/>
          <w:rtl/>
          <w:lang w:eastAsia="fr-FR" w:bidi="ar-IQ"/>
        </w:rPr>
        <w:t xml:space="preserve"> استنتج من خلالها ان موقع اتصال العصب عضلي هو ليس بموقع التعب</w:t>
      </w:r>
      <w:sdt>
        <w:sdtPr>
          <w:rPr>
            <w:rFonts w:ascii="Traditional Arabic" w:eastAsia="Times New Roman" w:hAnsi="Traditional Arabic" w:cs="Traditional Arabic"/>
            <w:color w:val="000000"/>
            <w:sz w:val="28"/>
            <w:szCs w:val="28"/>
            <w:rtl/>
            <w:lang w:eastAsia="fr-FR" w:bidi="ar-IQ"/>
          </w:rPr>
          <w:id w:val="36264257"/>
          <w:citation/>
        </w:sdtPr>
        <w:sdtContent>
          <w:r w:rsidR="009457E5">
            <w:rPr>
              <w:rFonts w:ascii="Traditional Arabic" w:eastAsia="Times New Roman" w:hAnsi="Traditional Arabic" w:cs="Traditional Arabic"/>
              <w:color w:val="000000"/>
              <w:sz w:val="28"/>
              <w:szCs w:val="28"/>
              <w:rtl/>
              <w:lang w:eastAsia="fr-FR" w:bidi="ar-IQ"/>
            </w:rPr>
            <w:fldChar w:fldCharType="begin"/>
          </w:r>
          <w:r>
            <w:rPr>
              <w:rFonts w:ascii="Traditional Arabic" w:eastAsia="Times New Roman" w:hAnsi="Traditional Arabic" w:cs="Traditional Arabic"/>
              <w:color w:val="000000"/>
              <w:sz w:val="28"/>
              <w:szCs w:val="28"/>
              <w:rtl/>
              <w:lang w:eastAsia="fr-FR" w:bidi="ar-DZ"/>
            </w:rPr>
            <w:instrText xml:space="preserve"> </w:instrText>
          </w:r>
          <w:r>
            <w:rPr>
              <w:rFonts w:ascii="Traditional Arabic" w:eastAsia="Times New Roman" w:hAnsi="Traditional Arabic" w:cs="Traditional Arabic" w:hint="cs"/>
              <w:color w:val="000000"/>
              <w:sz w:val="28"/>
              <w:szCs w:val="28"/>
              <w:lang w:eastAsia="fr-FR" w:bidi="ar-DZ"/>
            </w:rPr>
            <w:instrText>CITATION Big \l 5121</w:instrText>
          </w:r>
          <w:r>
            <w:rPr>
              <w:rFonts w:ascii="Traditional Arabic" w:eastAsia="Times New Roman" w:hAnsi="Traditional Arabic" w:cs="Traditional Arabic" w:hint="cs"/>
              <w:color w:val="000000"/>
              <w:sz w:val="28"/>
              <w:szCs w:val="28"/>
              <w:rtl/>
              <w:lang w:eastAsia="fr-FR" w:bidi="ar-DZ"/>
            </w:rPr>
            <w:instrText xml:space="preserve"> </w:instrText>
          </w:r>
          <w:r>
            <w:rPr>
              <w:rFonts w:ascii="Traditional Arabic" w:eastAsia="Times New Roman" w:hAnsi="Traditional Arabic" w:cs="Traditional Arabic"/>
              <w:color w:val="000000"/>
              <w:sz w:val="28"/>
              <w:szCs w:val="28"/>
              <w:rtl/>
              <w:lang w:eastAsia="fr-FR" w:bidi="ar-DZ"/>
            </w:rPr>
            <w:instrText xml:space="preserve"> </w:instrText>
          </w:r>
          <w:r w:rsidR="009457E5">
            <w:rPr>
              <w:rFonts w:ascii="Traditional Arabic" w:eastAsia="Times New Roman" w:hAnsi="Traditional Arabic" w:cs="Traditional Arabic"/>
              <w:color w:val="000000"/>
              <w:sz w:val="28"/>
              <w:szCs w:val="28"/>
              <w:rtl/>
              <w:lang w:eastAsia="fr-FR" w:bidi="ar-IQ"/>
            </w:rPr>
            <w:fldChar w:fldCharType="separate"/>
          </w:r>
          <w:r>
            <w:rPr>
              <w:rFonts w:ascii="Traditional Arabic" w:eastAsia="Times New Roman" w:hAnsi="Traditional Arabic" w:cs="Traditional Arabic"/>
              <w:noProof/>
              <w:color w:val="000000"/>
              <w:sz w:val="28"/>
              <w:szCs w:val="28"/>
              <w:rtl/>
              <w:lang w:eastAsia="fr-FR" w:bidi="ar-DZ"/>
            </w:rPr>
            <w:t xml:space="preserve"> </w:t>
          </w:r>
          <w:r w:rsidRPr="00CE1DA9">
            <w:rPr>
              <w:rFonts w:ascii="Traditional Arabic" w:eastAsia="Times New Roman" w:hAnsi="Traditional Arabic" w:cs="Traditional Arabic"/>
              <w:noProof/>
              <w:color w:val="000000"/>
              <w:sz w:val="28"/>
              <w:szCs w:val="28"/>
              <w:lang w:eastAsia="fr-FR" w:bidi="ar-DZ"/>
            </w:rPr>
            <w:t>(</w:t>
          </w:r>
          <w:r w:rsidRPr="00ED669C">
            <w:rPr>
              <w:rFonts w:ascii="Vijaya" w:eastAsia="Times New Roman" w:hAnsi="Vijaya" w:cs="Vijaya"/>
              <w:noProof/>
              <w:color w:val="000000"/>
              <w:sz w:val="28"/>
              <w:szCs w:val="28"/>
              <w:lang w:eastAsia="fr-FR" w:bidi="ar-DZ"/>
            </w:rPr>
            <w:t>Bigland</w:t>
          </w:r>
          <w:r w:rsidRPr="00CE1DA9">
            <w:rPr>
              <w:rFonts w:ascii="Traditional Arabic" w:eastAsia="Times New Roman" w:hAnsi="Traditional Arabic" w:cs="Traditional Arabic"/>
              <w:noProof/>
              <w:color w:val="000000"/>
              <w:sz w:val="28"/>
              <w:szCs w:val="28"/>
              <w:lang w:eastAsia="fr-FR" w:bidi="ar-DZ"/>
            </w:rPr>
            <w:t xml:space="preserve"> </w:t>
          </w:r>
          <w:r w:rsidRPr="00ED669C">
            <w:rPr>
              <w:rFonts w:ascii="Vijaya" w:eastAsia="Times New Roman" w:hAnsi="Vijaya" w:cs="Vijaya"/>
              <w:noProof/>
              <w:color w:val="000000"/>
              <w:sz w:val="28"/>
              <w:szCs w:val="28"/>
              <w:lang w:eastAsia="fr-FR" w:bidi="ar-DZ"/>
            </w:rPr>
            <w:t>Ritchie</w:t>
          </w:r>
          <w:r w:rsidRPr="00CE1DA9">
            <w:rPr>
              <w:rFonts w:ascii="Traditional Arabic" w:eastAsia="Times New Roman" w:hAnsi="Traditional Arabic" w:cs="Traditional Arabic"/>
              <w:noProof/>
              <w:color w:val="000000"/>
              <w:sz w:val="28"/>
              <w:szCs w:val="28"/>
              <w:lang w:eastAsia="fr-FR" w:bidi="ar-DZ"/>
            </w:rPr>
            <w:t xml:space="preserve"> </w:t>
          </w:r>
          <w:r w:rsidRPr="00ED669C">
            <w:rPr>
              <w:rFonts w:ascii="Vijaya" w:eastAsia="Times New Roman" w:hAnsi="Vijaya" w:cs="Vijaya"/>
              <w:noProof/>
              <w:color w:val="000000"/>
              <w:sz w:val="28"/>
              <w:szCs w:val="28"/>
              <w:lang w:eastAsia="fr-FR" w:bidi="ar-DZ"/>
            </w:rPr>
            <w:t>1981</w:t>
          </w:r>
          <w:r w:rsidRPr="00CE1DA9">
            <w:rPr>
              <w:rFonts w:ascii="Traditional Arabic" w:eastAsia="Times New Roman" w:hAnsi="Traditional Arabic" w:cs="Traditional Arabic"/>
              <w:noProof/>
              <w:color w:val="000000"/>
              <w:sz w:val="28"/>
              <w:szCs w:val="28"/>
              <w:lang w:eastAsia="fr-FR" w:bidi="ar-DZ"/>
            </w:rPr>
            <w:t>)</w:t>
          </w:r>
          <w:r w:rsidR="009457E5">
            <w:rPr>
              <w:rFonts w:ascii="Traditional Arabic" w:eastAsia="Times New Roman" w:hAnsi="Traditional Arabic" w:cs="Traditional Arabic"/>
              <w:color w:val="000000"/>
              <w:sz w:val="28"/>
              <w:szCs w:val="28"/>
              <w:rtl/>
              <w:lang w:eastAsia="fr-FR" w:bidi="ar-IQ"/>
            </w:rPr>
            <w:fldChar w:fldCharType="end"/>
          </w:r>
        </w:sdtContent>
      </w:sdt>
      <w:r w:rsidRPr="00F106F6">
        <w:rPr>
          <w:rFonts w:ascii="Traditional Arabic" w:eastAsia="Times New Roman" w:hAnsi="Traditional Arabic" w:cs="Traditional Arabic"/>
          <w:color w:val="000000"/>
          <w:sz w:val="28"/>
          <w:szCs w:val="28"/>
          <w:rtl/>
          <w:lang w:eastAsia="fr-FR" w:bidi="ar-IQ"/>
        </w:rPr>
        <w:t>.</w:t>
      </w:r>
    </w:p>
    <w:p w:rsidR="00CA4EE2" w:rsidRPr="00CE1DA9" w:rsidRDefault="00CA4EE2" w:rsidP="00CA4EE2">
      <w:pPr>
        <w:bidi/>
        <w:spacing w:line="312" w:lineRule="auto"/>
        <w:rPr>
          <w:rFonts w:ascii="Traditional Arabic" w:eastAsia="Times New Roman" w:hAnsi="Traditional Arabic" w:cs="Traditional Arabic"/>
          <w:b/>
          <w:bCs/>
          <w:color w:val="000000"/>
          <w:sz w:val="32"/>
          <w:szCs w:val="32"/>
          <w:rtl/>
          <w:lang w:eastAsia="fr-FR"/>
        </w:rPr>
      </w:pPr>
      <w:r w:rsidRPr="00CE1DA9">
        <w:rPr>
          <w:rFonts w:ascii="Traditional Arabic" w:eastAsia="Times New Roman" w:hAnsi="Traditional Arabic" w:cs="Traditional Arabic"/>
          <w:b/>
          <w:bCs/>
          <w:color w:val="000000"/>
          <w:sz w:val="32"/>
          <w:szCs w:val="32"/>
          <w:rtl/>
          <w:lang w:eastAsia="fr-FR" w:bidi="ar-IQ"/>
        </w:rPr>
        <w:t>جـ- موقع الأنابيب المستعرضة والغشاء الهيولي</w:t>
      </w:r>
    </w:p>
    <w:p w:rsidR="00CA4EE2" w:rsidRPr="005E4675" w:rsidRDefault="009457E5" w:rsidP="00CA4EE2">
      <w:pPr>
        <w:bidi/>
        <w:spacing w:line="312" w:lineRule="auto"/>
        <w:rPr>
          <w:rFonts w:ascii="Traditional Arabic" w:eastAsia="Times New Roman" w:hAnsi="Traditional Arabic" w:cs="Traditional Arabic"/>
          <w:color w:val="000000"/>
          <w:sz w:val="28"/>
          <w:szCs w:val="28"/>
          <w:rtl/>
          <w:lang w:eastAsia="fr-FR"/>
        </w:rPr>
      </w:pPr>
      <w:r w:rsidRPr="009457E5">
        <w:rPr>
          <w:rFonts w:ascii="Traditional Arabic" w:hAnsi="Traditional Arabic" w:cs="Traditional Arabic"/>
          <w:noProof/>
          <w:sz w:val="28"/>
          <w:szCs w:val="28"/>
          <w:rtl/>
          <w:lang w:val="en-US" w:bidi="ar-DZ"/>
        </w:rPr>
        <w:pict>
          <v:shape id="_x0000_s1127" type="#_x0000_t202" style="position:absolute;left:0;text-align:left;margin-left:-10.3pt;margin-top:57.6pt;width:217.9pt;height:236.85pt;z-index:-251563008;mso-width-relative:margin;mso-height-relative:margin" wrapcoords="-77 -69 -77 21600 21677 21600 21677 -69 -77 -69" strokecolor="white [3212]" strokeweight="1.5pt">
            <v:textbox style="mso-next-textbox:#_x0000_s1127">
              <w:txbxContent>
                <w:p w:rsidR="002C1093" w:rsidRDefault="002C1093" w:rsidP="00CA4EE2">
                  <w:pPr>
                    <w:rPr>
                      <w:rFonts w:ascii="Traditional Arabic" w:hAnsi="Traditional Arabic" w:cs="Traditional Arabic"/>
                      <w:noProof/>
                      <w:sz w:val="28"/>
                      <w:szCs w:val="28"/>
                      <w:rtl/>
                      <w:lang w:eastAsia="fr-FR" w:bidi="ar-DZ"/>
                    </w:rPr>
                  </w:pPr>
                  <w:r w:rsidRPr="002606D4">
                    <w:rPr>
                      <w:rFonts w:ascii="Traditional Arabic" w:hAnsi="Traditional Arabic" w:cs="Traditional Arabic"/>
                      <w:noProof/>
                      <w:sz w:val="28"/>
                      <w:szCs w:val="28"/>
                      <w:lang w:eastAsia="fr-FR"/>
                    </w:rPr>
                    <w:drawing>
                      <wp:inline distT="0" distB="0" distL="0" distR="0">
                        <wp:extent cx="2385103" cy="2228459"/>
                        <wp:effectExtent l="57150" t="38100" r="34247" b="19441"/>
                        <wp:docPr id="285" name="Image 1" descr="C:\Users\othmane1988\Desktop\F3.lar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hmane1988\Desktop\F3.large 3.jpg"/>
                                <pic:cNvPicPr>
                                  <a:picLocks noChangeAspect="1" noChangeArrowheads="1"/>
                                </pic:cNvPicPr>
                              </pic:nvPicPr>
                              <pic:blipFill>
                                <a:blip r:embed="rId74"/>
                                <a:srcRect/>
                                <a:stretch>
                                  <a:fillRect/>
                                </a:stretch>
                              </pic:blipFill>
                              <pic:spPr bwMode="auto">
                                <a:xfrm>
                                  <a:off x="0" y="0"/>
                                  <a:ext cx="2386378" cy="2229650"/>
                                </a:xfrm>
                                <a:prstGeom prst="rect">
                                  <a:avLst/>
                                </a:prstGeom>
                                <a:noFill/>
                                <a:ln w="28575">
                                  <a:solidFill>
                                    <a:schemeClr val="bg1"/>
                                  </a:solidFill>
                                  <a:miter lim="800000"/>
                                  <a:headEnd/>
                                  <a:tailEnd/>
                                </a:ln>
                              </pic:spPr>
                            </pic:pic>
                          </a:graphicData>
                        </a:graphic>
                      </wp:inline>
                    </w:drawing>
                  </w:r>
                </w:p>
                <w:p w:rsidR="002C1093" w:rsidRPr="00BC6904" w:rsidRDefault="002C1093" w:rsidP="00CA4EE2">
                  <w:pPr>
                    <w:spacing w:after="120"/>
                    <w:contextualSpacing/>
                    <w:rPr>
                      <w:rFonts w:ascii="Traditional Arabic" w:hAnsi="Traditional Arabic" w:cs="Traditional Arabic"/>
                      <w:noProof/>
                      <w:sz w:val="28"/>
                      <w:szCs w:val="28"/>
                      <w:rtl/>
                      <w:lang w:eastAsia="fr-FR" w:bidi="ar-DZ"/>
                    </w:rPr>
                  </w:pPr>
                  <w:r w:rsidRPr="00BC6904">
                    <w:rPr>
                      <w:rFonts w:ascii="Traditional Arabic" w:hAnsi="Traditional Arabic" w:cs="Traditional Arabic"/>
                      <w:noProof/>
                      <w:sz w:val="28"/>
                      <w:szCs w:val="28"/>
                      <w:rtl/>
                      <w:lang w:eastAsia="fr-FR" w:bidi="ar-DZ"/>
                    </w:rPr>
                    <w:t>الشكل رقم(</w:t>
                  </w:r>
                  <w:r>
                    <w:rPr>
                      <w:rFonts w:ascii="Traditional Arabic" w:hAnsi="Traditional Arabic" w:cs="Traditional Arabic" w:hint="cs"/>
                      <w:noProof/>
                      <w:sz w:val="28"/>
                      <w:szCs w:val="28"/>
                      <w:rtl/>
                      <w:lang w:eastAsia="fr-FR" w:bidi="ar-DZ"/>
                    </w:rPr>
                    <w:t>27</w:t>
                  </w:r>
                  <w:r w:rsidRPr="00BC6904">
                    <w:rPr>
                      <w:rFonts w:ascii="Traditional Arabic" w:hAnsi="Traditional Arabic" w:cs="Traditional Arabic"/>
                      <w:noProof/>
                      <w:sz w:val="28"/>
                      <w:szCs w:val="28"/>
                      <w:rtl/>
                      <w:lang w:eastAsia="fr-FR" w:bidi="ar-DZ"/>
                    </w:rPr>
                    <w:t>) يوضح مواقع التعب العضلي المحيطي</w:t>
                  </w:r>
                </w:p>
                <w:p w:rsidR="002C1093" w:rsidRPr="00ED669C" w:rsidRDefault="009457E5" w:rsidP="00CA4EE2">
                  <w:pPr>
                    <w:spacing w:after="120"/>
                    <w:contextualSpacing/>
                    <w:rPr>
                      <w:rFonts w:ascii="Vijaya" w:hAnsi="Vijaya" w:cs="Vijaya"/>
                      <w:sz w:val="28"/>
                      <w:szCs w:val="28"/>
                      <w:lang w:bidi="ar-DZ"/>
                    </w:rPr>
                  </w:pPr>
                  <w:sdt>
                    <w:sdtPr>
                      <w:rPr>
                        <w:rFonts w:ascii="Vijaya" w:hAnsi="Vijaya" w:cs="Vijaya"/>
                        <w:sz w:val="28"/>
                        <w:szCs w:val="28"/>
                        <w:lang w:bidi="ar-DZ"/>
                      </w:rPr>
                      <w:id w:val="359065"/>
                      <w:citation/>
                    </w:sdtPr>
                    <w:sdtContent>
                      <w:r w:rsidRPr="00ED669C">
                        <w:rPr>
                          <w:rFonts w:ascii="Vijaya" w:hAnsi="Vijaya" w:cs="Vijaya"/>
                          <w:sz w:val="28"/>
                          <w:szCs w:val="28"/>
                          <w:lang w:bidi="ar-DZ"/>
                        </w:rPr>
                        <w:fldChar w:fldCharType="begin"/>
                      </w:r>
                      <w:r w:rsidR="002C1093" w:rsidRPr="00ED669C">
                        <w:rPr>
                          <w:rFonts w:ascii="Vijaya" w:hAnsi="Vijaya" w:cs="Vijaya"/>
                          <w:noProof/>
                          <w:sz w:val="28"/>
                          <w:szCs w:val="28"/>
                          <w:rtl/>
                          <w:lang w:eastAsia="fr-FR" w:bidi="ar-DZ"/>
                        </w:rPr>
                        <w:instrText xml:space="preserve"> </w:instrText>
                      </w:r>
                      <w:r w:rsidR="002C1093" w:rsidRPr="00ED669C">
                        <w:rPr>
                          <w:rFonts w:ascii="Vijaya" w:hAnsi="Vijaya" w:cs="Vijaya"/>
                          <w:noProof/>
                          <w:sz w:val="28"/>
                          <w:szCs w:val="28"/>
                          <w:lang w:eastAsia="fr-FR" w:bidi="ar-DZ"/>
                        </w:rPr>
                        <w:instrText>CITATION</w:instrText>
                      </w:r>
                      <w:r w:rsidR="002C1093" w:rsidRPr="00ED669C">
                        <w:rPr>
                          <w:rFonts w:ascii="Vijaya" w:hAnsi="Vijaya" w:cs="Vijaya"/>
                          <w:noProof/>
                          <w:sz w:val="28"/>
                          <w:szCs w:val="28"/>
                          <w:rtl/>
                          <w:lang w:eastAsia="fr-FR" w:bidi="ar-DZ"/>
                        </w:rPr>
                        <w:instrText xml:space="preserve"> </w:instrText>
                      </w:r>
                      <w:r w:rsidR="002C1093" w:rsidRPr="00ED669C">
                        <w:rPr>
                          <w:rFonts w:ascii="Vijaya" w:hAnsi="Vijaya" w:cs="Vijaya"/>
                          <w:noProof/>
                          <w:sz w:val="28"/>
                          <w:szCs w:val="28"/>
                          <w:lang w:eastAsia="fr-FR" w:bidi="ar-DZ"/>
                        </w:rPr>
                        <w:instrText>Håk02 \l 5121</w:instrText>
                      </w:r>
                      <w:r w:rsidR="002C1093" w:rsidRPr="00ED669C">
                        <w:rPr>
                          <w:rFonts w:ascii="Vijaya" w:hAnsi="Vijaya" w:cs="Vijaya"/>
                          <w:noProof/>
                          <w:sz w:val="28"/>
                          <w:szCs w:val="28"/>
                          <w:rtl/>
                          <w:lang w:eastAsia="fr-FR" w:bidi="ar-DZ"/>
                        </w:rPr>
                        <w:instrText xml:space="preserve"> </w:instrText>
                      </w:r>
                      <w:r w:rsidRPr="00ED669C">
                        <w:rPr>
                          <w:rFonts w:ascii="Vijaya" w:hAnsi="Vijaya" w:cs="Vijaya"/>
                          <w:sz w:val="28"/>
                          <w:szCs w:val="28"/>
                          <w:lang w:bidi="ar-DZ"/>
                        </w:rPr>
                        <w:fldChar w:fldCharType="separate"/>
                      </w:r>
                      <w:r w:rsidR="002C1093" w:rsidRPr="00ED669C">
                        <w:rPr>
                          <w:rFonts w:ascii="Vijaya" w:hAnsi="Vijaya" w:cs="Vijaya"/>
                          <w:noProof/>
                          <w:sz w:val="28"/>
                          <w:szCs w:val="28"/>
                          <w:lang w:eastAsia="fr-FR" w:bidi="ar-DZ"/>
                        </w:rPr>
                        <w:t>(Håkan Westerblad 2002)</w:t>
                      </w:r>
                      <w:r w:rsidRPr="00ED669C">
                        <w:rPr>
                          <w:rFonts w:ascii="Vijaya" w:hAnsi="Vijaya" w:cs="Vijaya"/>
                          <w:sz w:val="28"/>
                          <w:szCs w:val="28"/>
                          <w:lang w:bidi="ar-DZ"/>
                        </w:rPr>
                        <w:fldChar w:fldCharType="end"/>
                      </w:r>
                    </w:sdtContent>
                  </w:sdt>
                </w:p>
              </w:txbxContent>
            </v:textbox>
            <w10:wrap type="through"/>
          </v:shape>
        </w:pict>
      </w:r>
      <w:r w:rsidR="00CA4EE2" w:rsidRPr="00F106F6">
        <w:rPr>
          <w:rFonts w:ascii="Traditional Arabic" w:eastAsia="Times New Roman" w:hAnsi="Traditional Arabic" w:cs="Traditional Arabic"/>
          <w:color w:val="000000"/>
          <w:sz w:val="28"/>
          <w:szCs w:val="28"/>
          <w:rtl/>
          <w:lang w:eastAsia="fr-FR" w:bidi="ar-IQ"/>
        </w:rPr>
        <w:t>لقد تم افتراض</w:t>
      </w:r>
      <w:r w:rsidR="00CA4EE2">
        <w:rPr>
          <w:rFonts w:ascii="Traditional Arabic" w:eastAsia="Times New Roman" w:hAnsi="Traditional Arabic" w:cs="Traditional Arabic" w:hint="cs"/>
          <w:color w:val="000000"/>
          <w:sz w:val="28"/>
          <w:szCs w:val="28"/>
          <w:rtl/>
          <w:lang w:eastAsia="fr-FR" w:bidi="ar-IQ"/>
        </w:rPr>
        <w:t xml:space="preserve"> أن</w:t>
      </w:r>
      <w:r w:rsidR="00CA4EE2" w:rsidRPr="00F106F6">
        <w:rPr>
          <w:rFonts w:ascii="Traditional Arabic" w:eastAsia="Times New Roman" w:hAnsi="Traditional Arabic" w:cs="Traditional Arabic"/>
          <w:color w:val="000000"/>
          <w:sz w:val="28"/>
          <w:szCs w:val="28"/>
          <w:rtl/>
          <w:lang w:eastAsia="fr-FR" w:bidi="ar-IQ"/>
        </w:rPr>
        <w:t xml:space="preserve"> الغشاء الهيولي </w:t>
      </w:r>
      <w:r w:rsidR="00CA4EE2">
        <w:rPr>
          <w:rFonts w:ascii="Traditional Arabic" w:eastAsia="Times New Roman" w:hAnsi="Traditional Arabic" w:cs="Traditional Arabic" w:hint="cs"/>
          <w:color w:val="000000"/>
          <w:sz w:val="28"/>
          <w:szCs w:val="28"/>
          <w:rtl/>
          <w:lang w:eastAsia="fr-FR" w:bidi="ar-IQ"/>
        </w:rPr>
        <w:t>أ</w:t>
      </w:r>
      <w:r w:rsidR="00CA4EE2" w:rsidRPr="00F106F6">
        <w:rPr>
          <w:rFonts w:ascii="Traditional Arabic" w:eastAsia="Times New Roman" w:hAnsi="Traditional Arabic" w:cs="Traditional Arabic"/>
          <w:color w:val="000000"/>
          <w:sz w:val="28"/>
          <w:szCs w:val="28"/>
          <w:rtl/>
          <w:lang w:eastAsia="fr-FR" w:bidi="ar-IQ"/>
        </w:rPr>
        <w:t>حد مواقع التعب نتيجة عدم مقدرته المحافظة على تركيز </w:t>
      </w:r>
      <w:r w:rsidR="00CA4EE2" w:rsidRPr="005E0A5B">
        <w:rPr>
          <w:rFonts w:ascii="Vijaya" w:eastAsia="Times New Roman" w:hAnsi="Vijaya" w:cs="Vijaya"/>
          <w:color w:val="000000"/>
          <w:sz w:val="28"/>
          <w:szCs w:val="28"/>
          <w:lang w:eastAsia="fr-FR"/>
        </w:rPr>
        <w:t>CA++</w:t>
      </w:r>
      <w:r w:rsidR="00CA4EE2" w:rsidRPr="00F106F6">
        <w:rPr>
          <w:rFonts w:ascii="Traditional Arabic" w:eastAsia="Times New Roman" w:hAnsi="Traditional Arabic" w:cs="Traditional Arabic"/>
          <w:color w:val="000000"/>
          <w:sz w:val="28"/>
          <w:szCs w:val="28"/>
          <w:rtl/>
          <w:lang w:eastAsia="fr-FR"/>
        </w:rPr>
        <w:t> </w:t>
      </w:r>
      <w:r w:rsidR="00CA4EE2" w:rsidRPr="00F106F6">
        <w:rPr>
          <w:rFonts w:ascii="Traditional Arabic" w:eastAsia="Times New Roman" w:hAnsi="Traditional Arabic" w:cs="Traditional Arabic"/>
          <w:color w:val="000000"/>
          <w:sz w:val="28"/>
          <w:szCs w:val="28"/>
          <w:rtl/>
          <w:lang w:eastAsia="fr-FR" w:bidi="ar-IQ"/>
        </w:rPr>
        <w:t>و</w:t>
      </w:r>
      <w:r w:rsidR="00CA4EE2" w:rsidRPr="005E0A5B">
        <w:rPr>
          <w:rFonts w:ascii="Vijaya" w:eastAsia="Times New Roman" w:hAnsi="Vijaya" w:cs="Vijaya"/>
          <w:color w:val="000000"/>
          <w:sz w:val="28"/>
          <w:szCs w:val="28"/>
          <w:lang w:eastAsia="fr-FR"/>
        </w:rPr>
        <w:t>k+</w:t>
      </w:r>
      <w:r w:rsidR="00CA4EE2" w:rsidRPr="00F106F6">
        <w:rPr>
          <w:rFonts w:ascii="Traditional Arabic" w:eastAsia="Times New Roman" w:hAnsi="Traditional Arabic" w:cs="Traditional Arabic"/>
          <w:color w:val="000000"/>
          <w:sz w:val="28"/>
          <w:szCs w:val="28"/>
          <w:rtl/>
          <w:lang w:eastAsia="fr-FR" w:bidi="ar-IQ"/>
        </w:rPr>
        <w:t> خلال تكرار الحافز</w:t>
      </w:r>
      <w:r w:rsidR="00CA4EE2">
        <w:rPr>
          <w:rFonts w:ascii="Traditional Arabic" w:eastAsia="Times New Roman" w:hAnsi="Traditional Arabic" w:cs="Traditional Arabic" w:hint="cs"/>
          <w:color w:val="000000"/>
          <w:sz w:val="28"/>
          <w:szCs w:val="28"/>
          <w:rtl/>
          <w:lang w:eastAsia="fr-FR" w:bidi="ar-IQ"/>
        </w:rPr>
        <w:t>،</w:t>
      </w:r>
      <w:r w:rsidR="00CA4EE2" w:rsidRPr="00F106F6">
        <w:rPr>
          <w:rFonts w:ascii="Traditional Arabic" w:eastAsia="Times New Roman" w:hAnsi="Traditional Arabic" w:cs="Traditional Arabic"/>
          <w:color w:val="000000"/>
          <w:sz w:val="28"/>
          <w:szCs w:val="28"/>
          <w:rtl/>
          <w:lang w:eastAsia="fr-FR" w:bidi="ar-IQ"/>
        </w:rPr>
        <w:t xml:space="preserve"> عندما لا</w:t>
      </w:r>
      <w:r w:rsidR="00CA4EE2">
        <w:rPr>
          <w:rFonts w:ascii="Traditional Arabic" w:eastAsia="Times New Roman" w:hAnsi="Traditional Arabic" w:cs="Traditional Arabic" w:hint="cs"/>
          <w:color w:val="000000"/>
          <w:sz w:val="28"/>
          <w:szCs w:val="28"/>
          <w:rtl/>
          <w:lang w:eastAsia="fr-FR" w:bidi="ar-IQ"/>
        </w:rPr>
        <w:t xml:space="preserve"> </w:t>
      </w:r>
      <w:r w:rsidR="00CA4EE2" w:rsidRPr="00F106F6">
        <w:rPr>
          <w:rFonts w:ascii="Traditional Arabic" w:eastAsia="Times New Roman" w:hAnsi="Traditional Arabic" w:cs="Traditional Arabic"/>
          <w:color w:val="000000"/>
          <w:sz w:val="28"/>
          <w:szCs w:val="28"/>
          <w:rtl/>
          <w:lang w:eastAsia="fr-FR" w:bidi="ar-IQ"/>
        </w:rPr>
        <w:t>تتم المحافظة على ضخ</w:t>
      </w:r>
      <w:r w:rsidR="00CA4EE2" w:rsidRPr="005E0A5B">
        <w:rPr>
          <w:rFonts w:ascii="Vijaya" w:eastAsia="Times New Roman" w:hAnsi="Vijaya" w:cs="Vijaya"/>
          <w:color w:val="000000"/>
          <w:sz w:val="28"/>
          <w:szCs w:val="28"/>
          <w:lang w:eastAsia="fr-FR"/>
        </w:rPr>
        <w:t>CA++</w:t>
      </w:r>
      <w:r w:rsidR="00CA4EE2" w:rsidRPr="005E0A5B">
        <w:rPr>
          <w:rFonts w:ascii="Vijaya" w:eastAsia="Times New Roman" w:hAnsi="Vijaya" w:cs="Vijaya"/>
          <w:color w:val="000000"/>
          <w:sz w:val="28"/>
          <w:szCs w:val="28"/>
          <w:rtl/>
          <w:lang w:eastAsia="fr-FR" w:bidi="ar-IQ"/>
        </w:rPr>
        <w:t> / </w:t>
      </w:r>
      <w:r w:rsidR="00CA4EE2" w:rsidRPr="005E0A5B">
        <w:rPr>
          <w:rFonts w:ascii="Vijaya" w:eastAsia="Times New Roman" w:hAnsi="Vijaya" w:cs="Vijaya"/>
          <w:color w:val="000000"/>
          <w:sz w:val="28"/>
          <w:szCs w:val="28"/>
          <w:lang w:eastAsia="fr-FR"/>
        </w:rPr>
        <w:t>k+</w:t>
      </w:r>
      <w:r w:rsidR="00CA4EE2" w:rsidRPr="00F106F6">
        <w:rPr>
          <w:rFonts w:ascii="Traditional Arabic" w:eastAsia="Times New Roman" w:hAnsi="Traditional Arabic" w:cs="Traditional Arabic"/>
          <w:color w:val="000000"/>
          <w:sz w:val="28"/>
          <w:szCs w:val="28"/>
          <w:rtl/>
          <w:lang w:eastAsia="fr-FR" w:bidi="ar-IQ"/>
        </w:rPr>
        <w:t> </w:t>
      </w:r>
      <w:r w:rsidR="00CA4EE2" w:rsidRPr="00F106F6">
        <w:rPr>
          <w:rFonts w:ascii="Traditional Arabic" w:eastAsia="Times New Roman" w:hAnsi="Traditional Arabic" w:cs="Traditional Arabic" w:hint="cs"/>
          <w:color w:val="000000"/>
          <w:sz w:val="28"/>
          <w:szCs w:val="28"/>
          <w:rtl/>
          <w:lang w:eastAsia="fr-FR" w:bidi="ar-IQ"/>
        </w:rPr>
        <w:t>بأسلوب</w:t>
      </w:r>
      <w:r w:rsidR="00CA4EE2" w:rsidRPr="00F106F6">
        <w:rPr>
          <w:rFonts w:ascii="Traditional Arabic" w:eastAsia="Times New Roman" w:hAnsi="Traditional Arabic" w:cs="Traditional Arabic"/>
          <w:color w:val="000000"/>
          <w:sz w:val="28"/>
          <w:szCs w:val="28"/>
          <w:rtl/>
          <w:lang w:eastAsia="fr-FR" w:bidi="ar-IQ"/>
        </w:rPr>
        <w:t xml:space="preserve"> </w:t>
      </w:r>
      <w:r w:rsidR="00CA4EE2" w:rsidRPr="00F106F6">
        <w:rPr>
          <w:rFonts w:ascii="Traditional Arabic" w:eastAsia="Times New Roman" w:hAnsi="Traditional Arabic" w:cs="Traditional Arabic" w:hint="cs"/>
          <w:color w:val="000000"/>
          <w:sz w:val="28"/>
          <w:szCs w:val="28"/>
          <w:rtl/>
          <w:lang w:eastAsia="fr-FR" w:bidi="ar-IQ"/>
        </w:rPr>
        <w:t>متوازن</w:t>
      </w:r>
      <w:r w:rsidR="00CA4EE2">
        <w:rPr>
          <w:rFonts w:ascii="Traditional Arabic" w:eastAsia="Times New Roman" w:hAnsi="Traditional Arabic" w:cs="Traditional Arabic" w:hint="cs"/>
          <w:color w:val="000000"/>
          <w:sz w:val="28"/>
          <w:szCs w:val="28"/>
          <w:rtl/>
          <w:lang w:eastAsia="fr-FR" w:bidi="ar-IQ"/>
        </w:rPr>
        <w:t xml:space="preserve"> ،</w:t>
      </w:r>
      <w:r w:rsidR="00CA4EE2" w:rsidRPr="00F106F6">
        <w:rPr>
          <w:rFonts w:ascii="Traditional Arabic" w:eastAsia="Times New Roman" w:hAnsi="Traditional Arabic" w:cs="Traditional Arabic"/>
          <w:color w:val="000000"/>
          <w:sz w:val="28"/>
          <w:szCs w:val="28"/>
          <w:rtl/>
          <w:lang w:eastAsia="fr-FR" w:bidi="ar-IQ"/>
        </w:rPr>
        <w:t xml:space="preserve"> يتراكم </w:t>
      </w:r>
      <w:r w:rsidR="00CA4EE2" w:rsidRPr="005E0A5B">
        <w:rPr>
          <w:rFonts w:ascii="Vijaya" w:eastAsia="Times New Roman" w:hAnsi="Vijaya" w:cs="Vijaya"/>
          <w:color w:val="000000"/>
          <w:sz w:val="28"/>
          <w:szCs w:val="28"/>
          <w:lang w:eastAsia="fr-FR"/>
        </w:rPr>
        <w:t>k+</w:t>
      </w:r>
      <w:r w:rsidR="00CA4EE2" w:rsidRPr="00F106F6">
        <w:rPr>
          <w:rFonts w:ascii="Traditional Arabic" w:eastAsia="Times New Roman" w:hAnsi="Traditional Arabic" w:cs="Traditional Arabic"/>
          <w:color w:val="000000"/>
          <w:sz w:val="28"/>
          <w:szCs w:val="28"/>
          <w:rtl/>
          <w:lang w:eastAsia="fr-FR" w:bidi="ar-IQ"/>
        </w:rPr>
        <w:t> خارج الغشاء ونقصه داخل الخلية</w:t>
      </w:r>
      <w:r w:rsidR="00CA4EE2">
        <w:rPr>
          <w:rFonts w:ascii="Traditional Arabic" w:eastAsia="Times New Roman" w:hAnsi="Traditional Arabic" w:cs="Traditional Arabic" w:hint="cs"/>
          <w:color w:val="000000"/>
          <w:sz w:val="28"/>
          <w:szCs w:val="28"/>
          <w:rtl/>
          <w:lang w:eastAsia="fr-FR" w:bidi="ar-IQ"/>
        </w:rPr>
        <w:t>،</w:t>
      </w:r>
      <w:r w:rsidR="00CA4EE2" w:rsidRPr="00F106F6">
        <w:rPr>
          <w:rFonts w:ascii="Traditional Arabic" w:eastAsia="Times New Roman" w:hAnsi="Traditional Arabic" w:cs="Traditional Arabic"/>
          <w:color w:val="000000"/>
          <w:sz w:val="28"/>
          <w:szCs w:val="28"/>
          <w:rtl/>
          <w:lang w:eastAsia="fr-FR" w:bidi="ar-IQ"/>
        </w:rPr>
        <w:t>مما ينتج عنه ازالة الاستقطاب من الخلية وخفض حجم جهد الفعل</w:t>
      </w:r>
      <w:r w:rsidR="00CA4EE2">
        <w:rPr>
          <w:rFonts w:ascii="Traditional Arabic" w:eastAsia="Times New Roman" w:hAnsi="Traditional Arabic" w:cs="Traditional Arabic" w:hint="cs"/>
          <w:color w:val="000000"/>
          <w:sz w:val="28"/>
          <w:szCs w:val="28"/>
          <w:rtl/>
          <w:lang w:eastAsia="fr-FR" w:bidi="ar-IQ"/>
        </w:rPr>
        <w:t>،</w:t>
      </w:r>
      <w:r w:rsidR="00CA4EE2" w:rsidRPr="00F106F6">
        <w:rPr>
          <w:rFonts w:ascii="Traditional Arabic" w:eastAsia="Times New Roman" w:hAnsi="Traditional Arabic" w:cs="Traditional Arabic"/>
          <w:color w:val="000000"/>
          <w:sz w:val="28"/>
          <w:szCs w:val="28"/>
          <w:rtl/>
          <w:lang w:eastAsia="fr-FR" w:bidi="ar-IQ"/>
        </w:rPr>
        <w:t xml:space="preserve"> الخفض التدريجي للاستقطاب يسبب تغير في وظيفة ال</w:t>
      </w:r>
      <w:r w:rsidR="00CA4EE2">
        <w:rPr>
          <w:rFonts w:ascii="Traditional Arabic" w:eastAsia="Times New Roman" w:hAnsi="Traditional Arabic" w:cs="Traditional Arabic" w:hint="cs"/>
          <w:color w:val="000000"/>
          <w:sz w:val="28"/>
          <w:szCs w:val="28"/>
          <w:rtl/>
          <w:lang w:eastAsia="fr-FR" w:bidi="ar-IQ"/>
        </w:rPr>
        <w:t>أ</w:t>
      </w:r>
      <w:r w:rsidR="00CA4EE2" w:rsidRPr="00F106F6">
        <w:rPr>
          <w:rFonts w:ascii="Traditional Arabic" w:eastAsia="Times New Roman" w:hAnsi="Traditional Arabic" w:cs="Traditional Arabic"/>
          <w:color w:val="000000"/>
          <w:sz w:val="28"/>
          <w:szCs w:val="28"/>
          <w:rtl/>
          <w:lang w:eastAsia="fr-FR" w:bidi="ar-IQ"/>
        </w:rPr>
        <w:t>نابيب المستعرضة (تعطيل ال</w:t>
      </w:r>
      <w:r w:rsidR="00CA4EE2">
        <w:rPr>
          <w:rFonts w:ascii="Traditional Arabic" w:eastAsia="Times New Roman" w:hAnsi="Traditional Arabic" w:cs="Traditional Arabic" w:hint="cs"/>
          <w:color w:val="000000"/>
          <w:sz w:val="28"/>
          <w:szCs w:val="28"/>
          <w:rtl/>
          <w:lang w:eastAsia="fr-FR" w:bidi="ar-IQ"/>
        </w:rPr>
        <w:t>أ</w:t>
      </w:r>
      <w:r w:rsidR="00CA4EE2" w:rsidRPr="00F106F6">
        <w:rPr>
          <w:rFonts w:ascii="Traditional Arabic" w:eastAsia="Times New Roman" w:hAnsi="Traditional Arabic" w:cs="Traditional Arabic"/>
          <w:color w:val="000000"/>
          <w:sz w:val="28"/>
          <w:szCs w:val="28"/>
          <w:rtl/>
          <w:lang w:eastAsia="fr-FR" w:bidi="ar-IQ"/>
        </w:rPr>
        <w:t xml:space="preserve">نابيب المستعرضة لجهد الفعل) ونتيجة لهذه العملية </w:t>
      </w:r>
      <w:r w:rsidR="00CA4EE2" w:rsidRPr="00F106F6">
        <w:rPr>
          <w:rFonts w:ascii="Traditional Arabic" w:eastAsia="Times New Roman" w:hAnsi="Traditional Arabic" w:cs="Traditional Arabic" w:hint="cs"/>
          <w:color w:val="000000"/>
          <w:sz w:val="28"/>
          <w:szCs w:val="28"/>
          <w:rtl/>
          <w:lang w:eastAsia="fr-FR" w:bidi="ar-IQ"/>
        </w:rPr>
        <w:t>يتأثر</w:t>
      </w:r>
      <w:r w:rsidR="00CA4EE2" w:rsidRPr="00F106F6">
        <w:rPr>
          <w:rFonts w:ascii="Traditional Arabic" w:eastAsia="Times New Roman" w:hAnsi="Traditional Arabic" w:cs="Traditional Arabic"/>
          <w:color w:val="000000"/>
          <w:sz w:val="28"/>
          <w:szCs w:val="28"/>
          <w:rtl/>
          <w:lang w:eastAsia="fr-FR" w:bidi="ar-IQ"/>
        </w:rPr>
        <w:t xml:space="preserve"> </w:t>
      </w:r>
      <w:r w:rsidR="00CA4EE2">
        <w:rPr>
          <w:rFonts w:ascii="Traditional Arabic" w:eastAsia="Times New Roman" w:hAnsi="Traditional Arabic" w:cs="Traditional Arabic" w:hint="cs"/>
          <w:color w:val="000000"/>
          <w:sz w:val="28"/>
          <w:szCs w:val="28"/>
          <w:rtl/>
          <w:lang w:eastAsia="fr-FR" w:bidi="ar-IQ"/>
        </w:rPr>
        <w:t>إ</w:t>
      </w:r>
      <w:r w:rsidR="00CA4EE2" w:rsidRPr="00F106F6">
        <w:rPr>
          <w:rFonts w:ascii="Traditional Arabic" w:eastAsia="Times New Roman" w:hAnsi="Traditional Arabic" w:cs="Traditional Arabic"/>
          <w:color w:val="000000"/>
          <w:sz w:val="28"/>
          <w:szCs w:val="28"/>
          <w:rtl/>
          <w:lang w:eastAsia="fr-FR" w:bidi="ar-IQ"/>
        </w:rPr>
        <w:t>طلاق الكالسيوم </w:t>
      </w:r>
      <w:r w:rsidR="00CA4EE2" w:rsidRPr="005E0A5B">
        <w:rPr>
          <w:rFonts w:ascii="Vijaya" w:eastAsia="Times New Roman" w:hAnsi="Vijaya" w:cs="Vijaya"/>
          <w:color w:val="000000"/>
          <w:sz w:val="28"/>
          <w:szCs w:val="28"/>
          <w:lang w:eastAsia="fr-FR"/>
        </w:rPr>
        <w:t>CA++</w:t>
      </w:r>
      <w:r w:rsidR="00CA4EE2" w:rsidRPr="00F106F6">
        <w:rPr>
          <w:rFonts w:ascii="Traditional Arabic" w:eastAsia="Times New Roman" w:hAnsi="Traditional Arabic" w:cs="Traditional Arabic"/>
          <w:color w:val="000000"/>
          <w:sz w:val="28"/>
          <w:szCs w:val="28"/>
          <w:rtl/>
          <w:lang w:eastAsia="fr-FR" w:bidi="ar-IQ"/>
        </w:rPr>
        <w:t>من الشبكة الهيولية مما يسبب ضعف تقلص العضلة</w:t>
      </w:r>
      <w:sdt>
        <w:sdtPr>
          <w:rPr>
            <w:rFonts w:ascii="Vijaya" w:eastAsia="Times New Roman" w:hAnsi="Vijaya" w:cs="Vijaya"/>
            <w:color w:val="000000"/>
            <w:sz w:val="28"/>
            <w:szCs w:val="28"/>
            <w:rtl/>
            <w:lang w:eastAsia="fr-FR" w:bidi="ar-IQ"/>
          </w:rPr>
          <w:id w:val="36264264"/>
          <w:citation/>
        </w:sdtPr>
        <w:sdtContent>
          <w:r w:rsidRPr="005E0A5B">
            <w:rPr>
              <w:rFonts w:ascii="Vijaya" w:eastAsia="Times New Roman" w:hAnsi="Vijaya" w:cs="Vijaya"/>
              <w:color w:val="000000"/>
              <w:sz w:val="28"/>
              <w:szCs w:val="28"/>
              <w:rtl/>
              <w:lang w:eastAsia="fr-FR" w:bidi="ar-IQ"/>
            </w:rPr>
            <w:fldChar w:fldCharType="begin"/>
          </w:r>
          <w:r w:rsidR="00CA4EE2" w:rsidRPr="005E0A5B">
            <w:rPr>
              <w:rFonts w:ascii="Vijaya" w:eastAsia="Times New Roman" w:hAnsi="Vijaya" w:cs="Vijaya"/>
              <w:color w:val="000000"/>
              <w:sz w:val="28"/>
              <w:szCs w:val="28"/>
              <w:lang w:eastAsia="fr-FR" w:bidi="ar-IQ"/>
            </w:rPr>
            <w:instrText xml:space="preserve"> CITATION All92 \l 1036 </w:instrText>
          </w:r>
          <w:r w:rsidRPr="005E0A5B">
            <w:rPr>
              <w:rFonts w:ascii="Vijaya" w:eastAsia="Times New Roman" w:hAnsi="Vijaya" w:cs="Vijaya"/>
              <w:color w:val="000000"/>
              <w:sz w:val="28"/>
              <w:szCs w:val="28"/>
              <w:rtl/>
              <w:lang w:eastAsia="fr-FR" w:bidi="ar-IQ"/>
            </w:rPr>
            <w:fldChar w:fldCharType="separate"/>
          </w:r>
          <w:r w:rsidR="00CA4EE2" w:rsidRPr="005E0A5B">
            <w:rPr>
              <w:rFonts w:ascii="Vijaya" w:eastAsia="Times New Roman" w:hAnsi="Vijaya" w:cs="Vijaya"/>
              <w:noProof/>
              <w:color w:val="000000"/>
              <w:sz w:val="28"/>
              <w:szCs w:val="28"/>
              <w:lang w:eastAsia="fr-FR" w:bidi="ar-IQ"/>
            </w:rPr>
            <w:t xml:space="preserve"> (Allen 1992)</w:t>
          </w:r>
          <w:r w:rsidRPr="005E0A5B">
            <w:rPr>
              <w:rFonts w:ascii="Vijaya" w:eastAsia="Times New Roman" w:hAnsi="Vijaya" w:cs="Vijaya"/>
              <w:color w:val="000000"/>
              <w:sz w:val="28"/>
              <w:szCs w:val="28"/>
              <w:rtl/>
              <w:lang w:eastAsia="fr-FR" w:bidi="ar-IQ"/>
            </w:rPr>
            <w:fldChar w:fldCharType="end"/>
          </w:r>
        </w:sdtContent>
      </w:sdt>
      <w:r w:rsidR="00CA4EE2">
        <w:rPr>
          <w:rFonts w:ascii="Traditional Arabic" w:eastAsia="Times New Roman" w:hAnsi="Traditional Arabic" w:cs="Traditional Arabic" w:hint="cs"/>
          <w:color w:val="000000"/>
          <w:sz w:val="28"/>
          <w:szCs w:val="28"/>
          <w:rtl/>
          <w:lang w:eastAsia="fr-FR" w:bidi="ar-DZ"/>
        </w:rPr>
        <w:t>،</w:t>
      </w:r>
      <w:r w:rsidR="00CA4EE2" w:rsidRPr="00F106F6">
        <w:rPr>
          <w:rFonts w:ascii="Traditional Arabic" w:eastAsia="Times New Roman" w:hAnsi="Traditional Arabic" w:cs="Traditional Arabic"/>
          <w:color w:val="000000"/>
          <w:sz w:val="28"/>
          <w:szCs w:val="28"/>
          <w:rtl/>
          <w:lang w:eastAsia="fr-FR" w:bidi="ar-IQ"/>
        </w:rPr>
        <w:t xml:space="preserve">توجد </w:t>
      </w:r>
      <w:r w:rsidR="00CA4EE2">
        <w:rPr>
          <w:rFonts w:ascii="Traditional Arabic" w:eastAsia="Times New Roman" w:hAnsi="Traditional Arabic" w:cs="Traditional Arabic" w:hint="cs"/>
          <w:color w:val="000000"/>
          <w:sz w:val="28"/>
          <w:szCs w:val="28"/>
          <w:rtl/>
          <w:lang w:eastAsia="fr-FR" w:bidi="ar-IQ"/>
        </w:rPr>
        <w:t>أ</w:t>
      </w:r>
      <w:r w:rsidR="00CA4EE2" w:rsidRPr="00F106F6">
        <w:rPr>
          <w:rFonts w:ascii="Traditional Arabic" w:eastAsia="Times New Roman" w:hAnsi="Traditional Arabic" w:cs="Traditional Arabic"/>
          <w:color w:val="000000"/>
          <w:sz w:val="28"/>
          <w:szCs w:val="28"/>
          <w:rtl/>
          <w:lang w:eastAsia="fr-FR" w:bidi="ar-IQ"/>
        </w:rPr>
        <w:t>دلة على ان انخفاض جهد الفعل عن الحد الطبيعي له القابلية على خفض ناتج القوة المنتجة من قبل العضلة</w:t>
      </w:r>
      <w:r w:rsidR="00CA4EE2">
        <w:rPr>
          <w:rFonts w:ascii="Traditional Arabic" w:eastAsia="Times New Roman" w:hAnsi="Traditional Arabic" w:cs="Traditional Arabic" w:hint="cs"/>
          <w:color w:val="000000"/>
          <w:sz w:val="28"/>
          <w:szCs w:val="28"/>
          <w:rtl/>
          <w:lang w:eastAsia="fr-FR" w:bidi="ar-IQ"/>
        </w:rPr>
        <w:t>،</w:t>
      </w:r>
      <w:r w:rsidR="00CA4EE2" w:rsidRPr="00F106F6">
        <w:rPr>
          <w:rFonts w:ascii="Traditional Arabic" w:eastAsia="Times New Roman" w:hAnsi="Traditional Arabic" w:cs="Traditional Arabic"/>
          <w:color w:val="000000"/>
          <w:sz w:val="28"/>
          <w:szCs w:val="28"/>
          <w:rtl/>
          <w:lang w:eastAsia="fr-FR" w:bidi="ar-IQ"/>
        </w:rPr>
        <w:t xml:space="preserve"> بال</w:t>
      </w:r>
      <w:r w:rsidR="00CA4EE2">
        <w:rPr>
          <w:rFonts w:ascii="Traditional Arabic" w:eastAsia="Times New Roman" w:hAnsi="Traditional Arabic" w:cs="Traditional Arabic" w:hint="cs"/>
          <w:color w:val="000000"/>
          <w:sz w:val="28"/>
          <w:szCs w:val="28"/>
          <w:rtl/>
          <w:lang w:eastAsia="fr-FR" w:bidi="ar-IQ"/>
        </w:rPr>
        <w:t>إ</w:t>
      </w:r>
      <w:r w:rsidR="00CA4EE2" w:rsidRPr="00F106F6">
        <w:rPr>
          <w:rFonts w:ascii="Traditional Arabic" w:eastAsia="Times New Roman" w:hAnsi="Traditional Arabic" w:cs="Traditional Arabic"/>
          <w:color w:val="000000"/>
          <w:sz w:val="28"/>
          <w:szCs w:val="28"/>
          <w:rtl/>
          <w:lang w:eastAsia="fr-FR" w:bidi="ar-IQ"/>
        </w:rPr>
        <w:t xml:space="preserve">ضافة </w:t>
      </w:r>
      <w:r w:rsidR="00CA4EE2">
        <w:rPr>
          <w:rFonts w:ascii="Traditional Arabic" w:eastAsia="Times New Roman" w:hAnsi="Traditional Arabic" w:cs="Traditional Arabic" w:hint="cs"/>
          <w:color w:val="000000"/>
          <w:sz w:val="28"/>
          <w:szCs w:val="28"/>
          <w:rtl/>
          <w:lang w:eastAsia="fr-FR" w:bidi="ar-IQ"/>
        </w:rPr>
        <w:t>إ</w:t>
      </w:r>
      <w:r w:rsidR="00CA4EE2">
        <w:rPr>
          <w:rFonts w:ascii="Traditional Arabic" w:eastAsia="Times New Roman" w:hAnsi="Traditional Arabic" w:cs="Traditional Arabic"/>
          <w:color w:val="000000"/>
          <w:sz w:val="28"/>
          <w:szCs w:val="28"/>
          <w:rtl/>
          <w:lang w:eastAsia="fr-FR" w:bidi="ar-IQ"/>
        </w:rPr>
        <w:t>لى</w:t>
      </w:r>
      <w:r w:rsidR="00CA4EE2">
        <w:rPr>
          <w:rFonts w:ascii="Traditional Arabic" w:eastAsia="Times New Roman" w:hAnsi="Traditional Arabic" w:cs="Traditional Arabic" w:hint="cs"/>
          <w:color w:val="000000"/>
          <w:sz w:val="28"/>
          <w:szCs w:val="28"/>
          <w:rtl/>
          <w:lang w:eastAsia="fr-FR" w:bidi="ar-IQ"/>
        </w:rPr>
        <w:t xml:space="preserve"> أ</w:t>
      </w:r>
      <w:r w:rsidR="00CA4EE2" w:rsidRPr="00F106F6">
        <w:rPr>
          <w:rFonts w:ascii="Traditional Arabic" w:eastAsia="Times New Roman" w:hAnsi="Traditional Arabic" w:cs="Traditional Arabic"/>
          <w:color w:val="000000"/>
          <w:sz w:val="28"/>
          <w:szCs w:val="28"/>
          <w:rtl/>
          <w:lang w:eastAsia="fr-FR" w:bidi="ar-IQ"/>
        </w:rPr>
        <w:t>ن هبوط جهد الفعل مع ال</w:t>
      </w:r>
      <w:r w:rsidR="00CA4EE2">
        <w:rPr>
          <w:rFonts w:ascii="Traditional Arabic" w:eastAsia="Times New Roman" w:hAnsi="Traditional Arabic" w:cs="Traditional Arabic" w:hint="cs"/>
          <w:color w:val="000000"/>
          <w:sz w:val="28"/>
          <w:szCs w:val="28"/>
          <w:rtl/>
          <w:lang w:eastAsia="fr-FR" w:bidi="ar-IQ"/>
        </w:rPr>
        <w:t>ا</w:t>
      </w:r>
      <w:r w:rsidR="00CA4EE2" w:rsidRPr="00F106F6">
        <w:rPr>
          <w:rFonts w:ascii="Traditional Arabic" w:eastAsia="Times New Roman" w:hAnsi="Traditional Arabic" w:cs="Traditional Arabic"/>
          <w:color w:val="000000"/>
          <w:sz w:val="28"/>
          <w:szCs w:val="28"/>
          <w:rtl/>
          <w:lang w:eastAsia="fr-FR" w:bidi="ar-IQ"/>
        </w:rPr>
        <w:t>ستمرار في تحفيز العضلة هي حماية للعضلة من التعب بدرجة اكبر</w:t>
      </w:r>
      <w:sdt>
        <w:sdtPr>
          <w:rPr>
            <w:rFonts w:ascii="Vijaya" w:eastAsia="Times New Roman" w:hAnsi="Vijaya" w:cs="Vijaya"/>
            <w:color w:val="000000"/>
            <w:sz w:val="28"/>
            <w:szCs w:val="28"/>
            <w:rtl/>
            <w:lang w:eastAsia="fr-FR" w:bidi="ar-IQ"/>
          </w:rPr>
          <w:id w:val="36264271"/>
          <w:citation/>
        </w:sdtPr>
        <w:sdtContent>
          <w:r w:rsidRPr="005E0A5B">
            <w:rPr>
              <w:rFonts w:ascii="Vijaya" w:eastAsia="Times New Roman" w:hAnsi="Vijaya" w:cs="Vijaya"/>
              <w:color w:val="000000"/>
              <w:sz w:val="28"/>
              <w:szCs w:val="28"/>
              <w:rtl/>
              <w:lang w:eastAsia="fr-FR" w:bidi="ar-IQ"/>
            </w:rPr>
            <w:fldChar w:fldCharType="begin"/>
          </w:r>
          <w:r w:rsidR="00CA4EE2" w:rsidRPr="005E0A5B">
            <w:rPr>
              <w:rFonts w:ascii="Vijaya" w:eastAsia="Times New Roman" w:hAnsi="Vijaya" w:cs="Vijaya"/>
              <w:color w:val="000000"/>
              <w:sz w:val="28"/>
              <w:szCs w:val="28"/>
              <w:lang w:eastAsia="fr-FR" w:bidi="ar-IQ"/>
            </w:rPr>
            <w:instrText xml:space="preserve"> CITATION Fit94 \l 1036 </w:instrText>
          </w:r>
          <w:r w:rsidRPr="005E0A5B">
            <w:rPr>
              <w:rFonts w:ascii="Vijaya" w:eastAsia="Times New Roman" w:hAnsi="Vijaya" w:cs="Vijaya"/>
              <w:color w:val="000000"/>
              <w:sz w:val="28"/>
              <w:szCs w:val="28"/>
              <w:rtl/>
              <w:lang w:eastAsia="fr-FR" w:bidi="ar-IQ"/>
            </w:rPr>
            <w:fldChar w:fldCharType="separate"/>
          </w:r>
          <w:r w:rsidR="00CA4EE2" w:rsidRPr="005E0A5B">
            <w:rPr>
              <w:rFonts w:ascii="Vijaya" w:eastAsia="Times New Roman" w:hAnsi="Vijaya" w:cs="Vijaya"/>
              <w:noProof/>
              <w:color w:val="000000"/>
              <w:sz w:val="28"/>
              <w:szCs w:val="28"/>
              <w:lang w:eastAsia="fr-FR" w:bidi="ar-IQ"/>
            </w:rPr>
            <w:t xml:space="preserve"> (Fitts 1994)</w:t>
          </w:r>
          <w:r w:rsidRPr="005E0A5B">
            <w:rPr>
              <w:rFonts w:ascii="Vijaya" w:eastAsia="Times New Roman" w:hAnsi="Vijaya" w:cs="Vijaya"/>
              <w:color w:val="000000"/>
              <w:sz w:val="28"/>
              <w:szCs w:val="28"/>
              <w:rtl/>
              <w:lang w:eastAsia="fr-FR" w:bidi="ar-IQ"/>
            </w:rPr>
            <w:fldChar w:fldCharType="end"/>
          </w:r>
        </w:sdtContent>
      </w:sdt>
      <w:r w:rsidR="00CA4EE2" w:rsidRPr="00F106F6">
        <w:rPr>
          <w:rFonts w:ascii="Traditional Arabic" w:eastAsia="Times New Roman" w:hAnsi="Traditional Arabic" w:cs="Traditional Arabic"/>
          <w:color w:val="000000"/>
          <w:sz w:val="28"/>
          <w:szCs w:val="28"/>
          <w:rtl/>
          <w:lang w:eastAsia="fr-FR" w:bidi="ar-IQ"/>
        </w:rPr>
        <w:t xml:space="preserve"> هذا لا يعني </w:t>
      </w:r>
      <w:r w:rsidR="00CA4EE2">
        <w:rPr>
          <w:rFonts w:ascii="Traditional Arabic" w:eastAsia="Times New Roman" w:hAnsi="Traditional Arabic" w:cs="Traditional Arabic" w:hint="cs"/>
          <w:color w:val="000000"/>
          <w:sz w:val="28"/>
          <w:szCs w:val="28"/>
          <w:rtl/>
          <w:lang w:eastAsia="fr-FR" w:bidi="ar-IQ"/>
        </w:rPr>
        <w:t>أ</w:t>
      </w:r>
      <w:r w:rsidR="00CA4EE2" w:rsidRPr="00F106F6">
        <w:rPr>
          <w:rFonts w:ascii="Traditional Arabic" w:eastAsia="Times New Roman" w:hAnsi="Traditional Arabic" w:cs="Traditional Arabic"/>
          <w:color w:val="000000"/>
          <w:sz w:val="28"/>
          <w:szCs w:val="28"/>
          <w:rtl/>
          <w:lang w:eastAsia="fr-FR" w:bidi="ar-IQ"/>
        </w:rPr>
        <w:t>ن ال</w:t>
      </w:r>
      <w:r w:rsidR="00CA4EE2">
        <w:rPr>
          <w:rFonts w:ascii="Traditional Arabic" w:eastAsia="Times New Roman" w:hAnsi="Traditional Arabic" w:cs="Traditional Arabic" w:hint="cs"/>
          <w:color w:val="000000"/>
          <w:sz w:val="28"/>
          <w:szCs w:val="28"/>
          <w:rtl/>
          <w:lang w:eastAsia="fr-FR" w:bidi="ar-IQ"/>
        </w:rPr>
        <w:t>أ</w:t>
      </w:r>
      <w:r w:rsidR="00CA4EE2" w:rsidRPr="00F106F6">
        <w:rPr>
          <w:rFonts w:ascii="Traditional Arabic" w:eastAsia="Times New Roman" w:hAnsi="Traditional Arabic" w:cs="Traditional Arabic"/>
          <w:color w:val="000000"/>
          <w:sz w:val="28"/>
          <w:szCs w:val="28"/>
          <w:rtl/>
          <w:lang w:eastAsia="fr-FR" w:bidi="ar-IQ"/>
        </w:rPr>
        <w:t>نابيب المستعرضة لا تشارك في عملية التعب</w:t>
      </w:r>
      <w:r w:rsidR="00CA4EE2">
        <w:rPr>
          <w:rFonts w:ascii="Traditional Arabic" w:eastAsia="Times New Roman" w:hAnsi="Traditional Arabic" w:cs="Traditional Arabic" w:hint="cs"/>
          <w:color w:val="000000"/>
          <w:sz w:val="28"/>
          <w:szCs w:val="28"/>
          <w:rtl/>
          <w:lang w:eastAsia="fr-FR" w:bidi="ar-IQ"/>
        </w:rPr>
        <w:t xml:space="preserve"> ،</w:t>
      </w:r>
      <w:r w:rsidR="00CA4EE2" w:rsidRPr="00F106F6">
        <w:rPr>
          <w:rFonts w:ascii="Traditional Arabic" w:eastAsia="Times New Roman" w:hAnsi="Traditional Arabic" w:cs="Traditional Arabic"/>
          <w:color w:val="000000"/>
          <w:sz w:val="28"/>
          <w:szCs w:val="28"/>
          <w:rtl/>
          <w:lang w:eastAsia="fr-FR" w:bidi="ar-IQ"/>
        </w:rPr>
        <w:t xml:space="preserve"> </w:t>
      </w:r>
      <w:r w:rsidR="00CA4EE2">
        <w:rPr>
          <w:rFonts w:ascii="Traditional Arabic" w:eastAsia="Times New Roman" w:hAnsi="Traditional Arabic" w:cs="Traditional Arabic" w:hint="cs"/>
          <w:color w:val="000000"/>
          <w:sz w:val="28"/>
          <w:szCs w:val="28"/>
          <w:rtl/>
          <w:lang w:eastAsia="fr-FR" w:bidi="ar-IQ"/>
        </w:rPr>
        <w:t>إ</w:t>
      </w:r>
      <w:r w:rsidR="00CA4EE2" w:rsidRPr="00F106F6">
        <w:rPr>
          <w:rFonts w:ascii="Traditional Arabic" w:eastAsia="Times New Roman" w:hAnsi="Traditional Arabic" w:cs="Traditional Arabic"/>
          <w:color w:val="000000"/>
          <w:sz w:val="28"/>
          <w:szCs w:val="28"/>
          <w:rtl/>
          <w:lang w:eastAsia="fr-FR" w:bidi="ar-IQ"/>
        </w:rPr>
        <w:t>ذ تعمل ال</w:t>
      </w:r>
      <w:r w:rsidR="00CA4EE2">
        <w:rPr>
          <w:rFonts w:ascii="Traditional Arabic" w:eastAsia="Times New Roman" w:hAnsi="Traditional Arabic" w:cs="Traditional Arabic" w:hint="cs"/>
          <w:color w:val="000000"/>
          <w:sz w:val="28"/>
          <w:szCs w:val="28"/>
          <w:rtl/>
          <w:lang w:eastAsia="fr-FR" w:bidi="ar-IQ"/>
        </w:rPr>
        <w:t>أ</w:t>
      </w:r>
      <w:r w:rsidR="00CA4EE2" w:rsidRPr="00F106F6">
        <w:rPr>
          <w:rFonts w:ascii="Traditional Arabic" w:eastAsia="Times New Roman" w:hAnsi="Traditional Arabic" w:cs="Traditional Arabic"/>
          <w:color w:val="000000"/>
          <w:sz w:val="28"/>
          <w:szCs w:val="28"/>
          <w:rtl/>
          <w:lang w:eastAsia="fr-FR" w:bidi="ar-IQ"/>
        </w:rPr>
        <w:t xml:space="preserve">نابيب المستعرضة في ظروف معينة على قطع ضخ الكالسيوم لانقطاع جهد الفعل مما يؤدي </w:t>
      </w:r>
      <w:r w:rsidR="00CA4EE2">
        <w:rPr>
          <w:rFonts w:ascii="Traditional Arabic" w:eastAsia="Times New Roman" w:hAnsi="Traditional Arabic" w:cs="Traditional Arabic" w:hint="cs"/>
          <w:color w:val="000000"/>
          <w:sz w:val="28"/>
          <w:szCs w:val="28"/>
          <w:rtl/>
          <w:lang w:eastAsia="fr-FR" w:bidi="ar-IQ"/>
        </w:rPr>
        <w:t>إ</w:t>
      </w:r>
      <w:r w:rsidR="00CA4EE2" w:rsidRPr="00F106F6">
        <w:rPr>
          <w:rFonts w:ascii="Traditional Arabic" w:eastAsia="Times New Roman" w:hAnsi="Traditional Arabic" w:cs="Traditional Arabic"/>
          <w:color w:val="000000"/>
          <w:sz w:val="28"/>
          <w:szCs w:val="28"/>
          <w:rtl/>
          <w:lang w:eastAsia="fr-FR" w:bidi="ar-IQ"/>
        </w:rPr>
        <w:t>لى خفض فعالية جسور المايوسين المستعرضة.</w:t>
      </w:r>
    </w:p>
    <w:p w:rsidR="00390A57" w:rsidRDefault="00390A57" w:rsidP="00390A57">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 xml:space="preserve">و يحدد </w:t>
      </w:r>
      <w:proofErr w:type="gramStart"/>
      <w:r>
        <w:rPr>
          <w:rFonts w:ascii="Traditional Arabic" w:hAnsi="Traditional Arabic" w:cs="Traditional Arabic" w:hint="cs"/>
          <w:sz w:val="28"/>
          <w:szCs w:val="28"/>
          <w:rtl/>
          <w:lang w:val="en-US" w:bidi="ar-DZ"/>
        </w:rPr>
        <w:t>أسباب</w:t>
      </w:r>
      <w:proofErr w:type="gramEnd"/>
      <w:r>
        <w:rPr>
          <w:rFonts w:ascii="Traditional Arabic" w:hAnsi="Traditional Arabic" w:cs="Traditional Arabic" w:hint="cs"/>
          <w:sz w:val="28"/>
          <w:szCs w:val="28"/>
          <w:rtl/>
          <w:lang w:val="en-US" w:bidi="ar-DZ"/>
        </w:rPr>
        <w:t xml:space="preserve"> التعب العضلي تشريحيا في الأماكن التالية:</w:t>
      </w:r>
    </w:p>
    <w:p w:rsidR="00390A57" w:rsidRDefault="00390A57" w:rsidP="00390A57">
      <w:pPr>
        <w:pStyle w:val="Paragraphedeliste"/>
        <w:numPr>
          <w:ilvl w:val="0"/>
          <w:numId w:val="40"/>
        </w:numPr>
        <w:bidi/>
        <w:spacing w:after="0" w:line="312" w:lineRule="auto"/>
        <w:jc w:val="lowKashida"/>
        <w:rPr>
          <w:rFonts w:ascii="Traditional Arabic" w:hAnsi="Traditional Arabic" w:cs="Traditional Arabic"/>
          <w:sz w:val="28"/>
          <w:szCs w:val="28"/>
          <w:lang w:val="en-US" w:bidi="ar-DZ"/>
        </w:rPr>
      </w:pPr>
      <w:proofErr w:type="gramStart"/>
      <w:r>
        <w:rPr>
          <w:rFonts w:ascii="Traditional Arabic" w:hAnsi="Traditional Arabic" w:cs="Traditional Arabic" w:hint="cs"/>
          <w:sz w:val="28"/>
          <w:szCs w:val="28"/>
          <w:rtl/>
          <w:lang w:val="en-US" w:bidi="ar-DZ"/>
        </w:rPr>
        <w:t>الجهاز</w:t>
      </w:r>
      <w:proofErr w:type="gramEnd"/>
      <w:r>
        <w:rPr>
          <w:rFonts w:ascii="Traditional Arabic" w:hAnsi="Traditional Arabic" w:cs="Traditional Arabic" w:hint="cs"/>
          <w:sz w:val="28"/>
          <w:szCs w:val="28"/>
          <w:rtl/>
          <w:lang w:val="en-US" w:bidi="ar-DZ"/>
        </w:rPr>
        <w:t xml:space="preserve"> العصبي المركزي.</w:t>
      </w:r>
    </w:p>
    <w:p w:rsidR="00390A57" w:rsidRDefault="00390A57" w:rsidP="00390A57">
      <w:pPr>
        <w:pStyle w:val="Paragraphedeliste"/>
        <w:numPr>
          <w:ilvl w:val="0"/>
          <w:numId w:val="40"/>
        </w:numPr>
        <w:bidi/>
        <w:spacing w:after="0" w:line="312" w:lineRule="auto"/>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نقط الاتصال العصبية العضلية.</w:t>
      </w:r>
    </w:p>
    <w:p w:rsidR="00390A57" w:rsidRDefault="00390A57" w:rsidP="00390A57">
      <w:pPr>
        <w:pStyle w:val="Paragraphedeliste"/>
        <w:numPr>
          <w:ilvl w:val="0"/>
          <w:numId w:val="40"/>
        </w:numPr>
        <w:bidi/>
        <w:spacing w:after="0" w:line="312" w:lineRule="auto"/>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lastRenderedPageBreak/>
        <w:t>العضلة من حيث عملية الانقباض و استنزاف مصادر الطاقة (فوسفوكرياتين)</w:t>
      </w:r>
      <w:r w:rsidRPr="005E0A5B">
        <w:rPr>
          <w:rFonts w:ascii="Vijaya" w:hAnsi="Vijaya" w:cs="Vijaya"/>
          <w:sz w:val="28"/>
          <w:szCs w:val="28"/>
          <w:lang w:val="en-US" w:bidi="ar-DZ"/>
        </w:rPr>
        <w:t>PC</w:t>
      </w:r>
      <w:r w:rsidRPr="005E0A5B">
        <w:rPr>
          <w:rFonts w:ascii="Vijaya" w:hAnsi="Vijaya" w:cs="Traditional Arabic"/>
          <w:sz w:val="28"/>
          <w:szCs w:val="28"/>
          <w:rtl/>
          <w:lang w:val="en-US" w:bidi="ar-DZ"/>
        </w:rPr>
        <w:t>و</w:t>
      </w:r>
      <w:r>
        <w:rPr>
          <w:rFonts w:ascii="Traditional Arabic" w:hAnsi="Traditional Arabic" w:cs="Traditional Arabic" w:hint="cs"/>
          <w:sz w:val="28"/>
          <w:szCs w:val="28"/>
          <w:rtl/>
          <w:lang w:val="en-US" w:bidi="ar-DZ"/>
        </w:rPr>
        <w:t xml:space="preserve"> الجليكوجين.</w:t>
      </w:r>
    </w:p>
    <w:p w:rsidR="00390A57" w:rsidRDefault="00390A57" w:rsidP="00390A57">
      <w:pPr>
        <w:pStyle w:val="Paragraphedeliste"/>
        <w:numPr>
          <w:ilvl w:val="0"/>
          <w:numId w:val="40"/>
        </w:numPr>
        <w:bidi/>
        <w:spacing w:after="0" w:line="312" w:lineRule="auto"/>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نمطية توزيع ألياف العضلة،من ناحية الالياف السريعة و البطيئة.</w:t>
      </w:r>
    </w:p>
    <w:p w:rsidR="00390A57" w:rsidRDefault="00390A57" w:rsidP="00390A57">
      <w:pPr>
        <w:pStyle w:val="Paragraphedeliste"/>
        <w:numPr>
          <w:ilvl w:val="0"/>
          <w:numId w:val="40"/>
        </w:numPr>
        <w:bidi/>
        <w:spacing w:after="0" w:line="312" w:lineRule="auto"/>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تراكم الكالسيوم بالأوعية الناقلة للجهد الكهربائي بالعضلة الهيكلية.</w:t>
      </w:r>
    </w:p>
    <w:p w:rsidR="00390A57" w:rsidRDefault="00390A57" w:rsidP="00390A57">
      <w:pPr>
        <w:pStyle w:val="Paragraphedeliste"/>
        <w:numPr>
          <w:ilvl w:val="0"/>
          <w:numId w:val="40"/>
        </w:numPr>
        <w:bidi/>
        <w:spacing w:after="0" w:line="312" w:lineRule="auto"/>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نقص كمية الدم المغذية للعضلة و تدعى (الإسكيميا).</w:t>
      </w:r>
    </w:p>
    <w:p w:rsidR="00390A57" w:rsidRDefault="00390A57" w:rsidP="00390A57">
      <w:pPr>
        <w:pStyle w:val="Paragraphedeliste"/>
        <w:numPr>
          <w:ilvl w:val="0"/>
          <w:numId w:val="40"/>
        </w:numPr>
        <w:bidi/>
        <w:spacing w:after="0" w:line="312" w:lineRule="auto"/>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نقص في الاكسجين اللازم للأنسجة العضلية.</w:t>
      </w:r>
    </w:p>
    <w:p w:rsidR="00390A57" w:rsidRDefault="00390A57" w:rsidP="00390A57">
      <w:pPr>
        <w:pStyle w:val="Paragraphedeliste"/>
        <w:numPr>
          <w:ilvl w:val="0"/>
          <w:numId w:val="40"/>
        </w:numPr>
        <w:bidi/>
        <w:spacing w:after="0" w:line="312" w:lineRule="auto"/>
        <w:jc w:val="lowKashida"/>
        <w:rPr>
          <w:rFonts w:ascii="Traditional Arabic" w:hAnsi="Traditional Arabic" w:cs="Traditional Arabic"/>
          <w:sz w:val="28"/>
          <w:szCs w:val="28"/>
          <w:lang w:val="en-US" w:bidi="ar-DZ"/>
        </w:rPr>
      </w:pPr>
      <w:proofErr w:type="gramStart"/>
      <w:r>
        <w:rPr>
          <w:rFonts w:ascii="Traditional Arabic" w:hAnsi="Traditional Arabic" w:cs="Traditional Arabic" w:hint="cs"/>
          <w:sz w:val="28"/>
          <w:szCs w:val="28"/>
          <w:rtl/>
          <w:lang w:val="en-US" w:bidi="ar-DZ"/>
        </w:rPr>
        <w:t>ارتفاع</w:t>
      </w:r>
      <w:proofErr w:type="gramEnd"/>
      <w:r>
        <w:rPr>
          <w:rFonts w:ascii="Traditional Arabic" w:hAnsi="Traditional Arabic" w:cs="Traditional Arabic" w:hint="cs"/>
          <w:sz w:val="28"/>
          <w:szCs w:val="28"/>
          <w:rtl/>
          <w:lang w:val="en-US" w:bidi="ar-DZ"/>
        </w:rPr>
        <w:t xml:space="preserve"> درجة حرارة العضلات العاملة......و بالتالي ارتفاع درجة حرارة الجسم.</w:t>
      </w:r>
    </w:p>
    <w:p w:rsidR="00390A57" w:rsidRPr="00B97706" w:rsidRDefault="00390A57" w:rsidP="00390A57">
      <w:pPr>
        <w:pStyle w:val="Paragraphedeliste"/>
        <w:numPr>
          <w:ilvl w:val="0"/>
          <w:numId w:val="40"/>
        </w:numPr>
        <w:bidi/>
        <w:spacing w:after="0" w:line="312" w:lineRule="auto"/>
        <w:jc w:val="lowKashida"/>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التأثير الخاص بنوع النشاط البدني.</w:t>
      </w:r>
      <w:r w:rsidRPr="002C2B99">
        <w:rPr>
          <w:rFonts w:hint="cs"/>
          <w:lang w:val="en-US" w:bidi="ar-DZ"/>
        </w:rPr>
        <w:t xml:space="preserve"> </w:t>
      </w:r>
      <w:sdt>
        <w:sdtPr>
          <w:rPr>
            <w:rFonts w:hint="cs"/>
            <w:rtl/>
            <w:lang w:val="en-US" w:bidi="ar-DZ"/>
          </w:rPr>
          <w:id w:val="36263882"/>
          <w:citation/>
        </w:sdtPr>
        <w:sdtContent>
          <w:r w:rsidR="009457E5" w:rsidRPr="008C3589">
            <w:rPr>
              <w:rFonts w:ascii="Traditional Arabic" w:hAnsi="Traditional Arabic" w:cs="Traditional Arabic"/>
              <w:sz w:val="28"/>
              <w:szCs w:val="28"/>
              <w:rtl/>
              <w:lang w:val="en-US" w:bidi="ar-DZ"/>
            </w:rPr>
            <w:fldChar w:fldCharType="begin"/>
          </w:r>
          <w:r w:rsidRPr="008C3589">
            <w:rPr>
              <w:rFonts w:ascii="Traditional Arabic" w:hAnsi="Traditional Arabic" w:cs="Traditional Arabic"/>
              <w:sz w:val="28"/>
              <w:szCs w:val="28"/>
              <w:rtl/>
              <w:lang w:val="en-US" w:bidi="ar-DZ"/>
            </w:rPr>
            <w:instrText xml:space="preserve"> </w:instrText>
          </w:r>
          <w:r w:rsidRPr="008C3589">
            <w:rPr>
              <w:rFonts w:ascii="Traditional Arabic" w:hAnsi="Traditional Arabic" w:cs="Traditional Arabic" w:hint="cs"/>
              <w:sz w:val="28"/>
              <w:szCs w:val="28"/>
              <w:lang w:val="en-US" w:bidi="ar-DZ"/>
            </w:rPr>
            <w:instrText>CITATION</w:instrText>
          </w:r>
          <w:r w:rsidRPr="008C3589">
            <w:rPr>
              <w:rFonts w:ascii="Traditional Arabic" w:hAnsi="Traditional Arabic" w:cs="Traditional Arabic" w:hint="cs"/>
              <w:sz w:val="28"/>
              <w:szCs w:val="28"/>
              <w:rtl/>
              <w:lang w:val="en-US" w:bidi="ar-DZ"/>
            </w:rPr>
            <w:instrText xml:space="preserve"> خرب141 \</w:instrText>
          </w:r>
          <w:r w:rsidRPr="008C3589">
            <w:rPr>
              <w:rFonts w:ascii="Traditional Arabic" w:hAnsi="Traditional Arabic" w:cs="Traditional Arabic" w:hint="cs"/>
              <w:sz w:val="28"/>
              <w:szCs w:val="28"/>
              <w:lang w:val="en-US" w:bidi="ar-DZ"/>
            </w:rPr>
            <w:instrText>p 495 \l 5121</w:instrText>
          </w:r>
          <w:r w:rsidRPr="008C3589">
            <w:rPr>
              <w:rFonts w:ascii="Traditional Arabic" w:hAnsi="Traditional Arabic" w:cs="Traditional Arabic" w:hint="cs"/>
              <w:sz w:val="28"/>
              <w:szCs w:val="28"/>
              <w:rtl/>
              <w:lang w:val="en-US" w:bidi="ar-DZ"/>
            </w:rPr>
            <w:instrText xml:space="preserve"> </w:instrText>
          </w:r>
          <w:r w:rsidRPr="008C3589">
            <w:rPr>
              <w:rFonts w:ascii="Traditional Arabic" w:hAnsi="Traditional Arabic" w:cs="Traditional Arabic"/>
              <w:sz w:val="28"/>
              <w:szCs w:val="28"/>
              <w:rtl/>
              <w:lang w:val="en-US" w:bidi="ar-DZ"/>
            </w:rPr>
            <w:instrText xml:space="preserve"> </w:instrText>
          </w:r>
          <w:r w:rsidR="009457E5" w:rsidRPr="008C3589">
            <w:rPr>
              <w:rFonts w:ascii="Traditional Arabic" w:hAnsi="Traditional Arabic" w:cs="Traditional Arabic"/>
              <w:sz w:val="28"/>
              <w:szCs w:val="28"/>
              <w:rtl/>
              <w:lang w:val="en-US" w:bidi="ar-DZ"/>
            </w:rPr>
            <w:fldChar w:fldCharType="separate"/>
          </w:r>
          <w:r w:rsidRPr="008C3589">
            <w:rPr>
              <w:rFonts w:ascii="Traditional Arabic" w:hAnsi="Traditional Arabic" w:cs="Traditional Arabic" w:hint="cs"/>
              <w:noProof/>
              <w:sz w:val="28"/>
              <w:szCs w:val="28"/>
              <w:rtl/>
              <w:lang w:val="en-US" w:bidi="ar-DZ"/>
            </w:rPr>
            <w:t>(خربيط 2014، 495)</w:t>
          </w:r>
          <w:r w:rsidR="009457E5" w:rsidRPr="008C3589">
            <w:rPr>
              <w:rFonts w:ascii="Traditional Arabic" w:hAnsi="Traditional Arabic" w:cs="Traditional Arabic"/>
              <w:sz w:val="28"/>
              <w:szCs w:val="28"/>
              <w:rtl/>
              <w:lang w:val="en-US" w:bidi="ar-DZ"/>
            </w:rPr>
            <w:fldChar w:fldCharType="end"/>
          </w:r>
        </w:sdtContent>
      </w:sdt>
    </w:p>
    <w:p w:rsidR="00E73879" w:rsidRPr="002F2F35" w:rsidRDefault="00E73879" w:rsidP="00E73879">
      <w:pPr>
        <w:tabs>
          <w:tab w:val="left" w:pos="1453"/>
        </w:tabs>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b/>
          <w:bCs/>
          <w:sz w:val="32"/>
          <w:szCs w:val="32"/>
          <w:rtl/>
          <w:lang w:val="en-US" w:bidi="ar-DZ"/>
        </w:rPr>
        <w:t>4-4-2:علاقة التدريب الرياضي بالتعب:</w:t>
      </w:r>
    </w:p>
    <w:p w:rsidR="00E73879" w:rsidRPr="00FE16D6" w:rsidRDefault="00E73879" w:rsidP="00E73879">
      <w:pPr>
        <w:tabs>
          <w:tab w:val="left" w:pos="1453"/>
        </w:tabs>
        <w:bidi/>
        <w:spacing w:line="312" w:lineRule="auto"/>
        <w:rPr>
          <w:rFonts w:ascii="Traditional Arabic" w:hAnsi="Traditional Arabic" w:cs="Traditional Arabic"/>
          <w:sz w:val="28"/>
          <w:szCs w:val="28"/>
          <w:rtl/>
          <w:lang w:val="en-US" w:bidi="ar-DZ"/>
        </w:rPr>
      </w:pPr>
      <w:r w:rsidRPr="00FE16D6">
        <w:rPr>
          <w:rFonts w:ascii="Traditional Arabic" w:hAnsi="Traditional Arabic" w:cs="Traditional Arabic" w:hint="cs"/>
          <w:sz w:val="28"/>
          <w:szCs w:val="28"/>
          <w:rtl/>
          <w:lang w:val="en-US" w:bidi="ar-DZ"/>
        </w:rPr>
        <w:t>تعتبر ظاهرة التعب من أكبر المشاكل التي يتلقاها لاعب كرة القدم اثناء المباراة حيث ان وصوله الى هذه الحالة لا يسمح له بالقيام بما تتطلبه المباراة من التحامات و الجري السريع و المتكرر و تبديل الاتجاء و الحفاظ على نفس الرتم الذي بدأ به و حتى أنه لا يستطيع القيام بواجباته التكتيكية و لا تطبيق خطة اللعب كما ارادها المدرب و لذا فان المحضر البدني أو المدرب مطالب برفع القدرات الفسيولوجية للاعب حتى يؤخر ظهور التعب لديه و محاولة استغلال امكانياته لأطول مدة ممكنة أثناء المباراة حيث يشير ريسان خربيط 2014 أن الفرد الرياضي يتأخر ظهور التعب لديه لعدة أسباب:</w:t>
      </w:r>
    </w:p>
    <w:p w:rsidR="00E73879" w:rsidRPr="00FE16D6" w:rsidRDefault="00E73879" w:rsidP="00E73879">
      <w:pPr>
        <w:pStyle w:val="Paragraphedeliste"/>
        <w:numPr>
          <w:ilvl w:val="0"/>
          <w:numId w:val="41"/>
        </w:numPr>
        <w:tabs>
          <w:tab w:val="left" w:pos="1453"/>
        </w:tabs>
        <w:bidi/>
        <w:spacing w:after="0" w:line="312" w:lineRule="auto"/>
        <w:rPr>
          <w:rFonts w:ascii="Traditional Arabic" w:hAnsi="Traditional Arabic" w:cs="Traditional Arabic"/>
          <w:sz w:val="28"/>
          <w:szCs w:val="28"/>
          <w:lang w:val="en-US" w:bidi="ar-DZ"/>
        </w:rPr>
      </w:pPr>
      <w:r w:rsidRPr="00FE16D6">
        <w:rPr>
          <w:rFonts w:ascii="Traditional Arabic" w:hAnsi="Traditional Arabic" w:cs="Traditional Arabic" w:hint="cs"/>
          <w:sz w:val="28"/>
          <w:szCs w:val="28"/>
          <w:rtl/>
          <w:lang w:val="en-US" w:bidi="ar-DZ"/>
        </w:rPr>
        <w:t>تناسب كمية الدم الواصلة للعضلات العاملة مع كمية المجهود الذي يقوم بأدائه.</w:t>
      </w:r>
    </w:p>
    <w:p w:rsidR="00E73879" w:rsidRDefault="00E73879" w:rsidP="00E73879">
      <w:pPr>
        <w:pStyle w:val="Paragraphedeliste"/>
        <w:numPr>
          <w:ilvl w:val="0"/>
          <w:numId w:val="41"/>
        </w:numPr>
        <w:tabs>
          <w:tab w:val="left" w:pos="1453"/>
        </w:tabs>
        <w:bidi/>
        <w:spacing w:after="0" w:line="312" w:lineRule="auto"/>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قدرة الاوعية الدموية على الاتساع بسرعة لسد حاجة العضلات.</w:t>
      </w:r>
    </w:p>
    <w:p w:rsidR="00E73879" w:rsidRDefault="00E73879" w:rsidP="00E73879">
      <w:pPr>
        <w:pStyle w:val="Paragraphedeliste"/>
        <w:numPr>
          <w:ilvl w:val="0"/>
          <w:numId w:val="41"/>
        </w:numPr>
        <w:tabs>
          <w:tab w:val="left" w:pos="1453"/>
        </w:tabs>
        <w:bidi/>
        <w:spacing w:after="0" w:line="312" w:lineRule="auto"/>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وجود قلويات و جلوبين بوفرة في العضلات.</w:t>
      </w:r>
    </w:p>
    <w:p w:rsidR="00E73879" w:rsidRDefault="00E73879" w:rsidP="00E73879">
      <w:pPr>
        <w:pStyle w:val="Paragraphedeliste"/>
        <w:numPr>
          <w:ilvl w:val="0"/>
          <w:numId w:val="41"/>
        </w:numPr>
        <w:tabs>
          <w:tab w:val="left" w:pos="1453"/>
        </w:tabs>
        <w:bidi/>
        <w:spacing w:after="0" w:line="312" w:lineRule="auto"/>
        <w:rPr>
          <w:rFonts w:ascii="Traditional Arabic" w:hAnsi="Traditional Arabic" w:cs="Traditional Arabic"/>
          <w:sz w:val="28"/>
          <w:szCs w:val="28"/>
          <w:lang w:val="en-US" w:bidi="ar-DZ"/>
        </w:rPr>
      </w:pPr>
      <w:proofErr w:type="gramStart"/>
      <w:r>
        <w:rPr>
          <w:rFonts w:ascii="Traditional Arabic" w:hAnsi="Traditional Arabic" w:cs="Traditional Arabic" w:hint="cs"/>
          <w:sz w:val="28"/>
          <w:szCs w:val="28"/>
          <w:rtl/>
          <w:lang w:val="en-US" w:bidi="ar-DZ"/>
        </w:rPr>
        <w:t>توافق</w:t>
      </w:r>
      <w:proofErr w:type="gramEnd"/>
      <w:r>
        <w:rPr>
          <w:rFonts w:ascii="Traditional Arabic" w:hAnsi="Traditional Arabic" w:cs="Traditional Arabic" w:hint="cs"/>
          <w:sz w:val="28"/>
          <w:szCs w:val="28"/>
          <w:rtl/>
          <w:lang w:val="en-US" w:bidi="ar-DZ"/>
        </w:rPr>
        <w:t xml:space="preserve"> الجهازين العضلي و العصبي(التوافق العضلي العصبي).</w:t>
      </w:r>
    </w:p>
    <w:p w:rsidR="00E73879" w:rsidRDefault="00E73879" w:rsidP="00E73879">
      <w:pPr>
        <w:pStyle w:val="Paragraphedeliste"/>
        <w:numPr>
          <w:ilvl w:val="0"/>
          <w:numId w:val="41"/>
        </w:numPr>
        <w:tabs>
          <w:tab w:val="left" w:pos="1453"/>
        </w:tabs>
        <w:bidi/>
        <w:spacing w:after="0" w:line="312" w:lineRule="auto"/>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ازدياد القوة الميكانيكية للعضلة.</w:t>
      </w:r>
    </w:p>
    <w:p w:rsidR="00E73879" w:rsidRPr="00FE16D6" w:rsidRDefault="00E73879" w:rsidP="00E73879">
      <w:pPr>
        <w:pStyle w:val="Paragraphedeliste"/>
        <w:numPr>
          <w:ilvl w:val="0"/>
          <w:numId w:val="41"/>
        </w:numPr>
        <w:tabs>
          <w:tab w:val="left" w:pos="1453"/>
        </w:tabs>
        <w:bidi/>
        <w:spacing w:after="0" w:line="312" w:lineRule="auto"/>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الاقتصاد في الطاقة لمعرفة اتجاهات و مسارات الحركات المختلفة نتيجة لمعرفة اللاعب السابقة بالحركات.</w:t>
      </w:r>
      <w:sdt>
        <w:sdtPr>
          <w:rPr>
            <w:rFonts w:ascii="Traditional Arabic" w:hAnsi="Traditional Arabic" w:cs="Traditional Arabic" w:hint="cs"/>
            <w:sz w:val="28"/>
            <w:szCs w:val="28"/>
            <w:rtl/>
            <w:lang w:val="en-US" w:bidi="ar-DZ"/>
          </w:rPr>
          <w:id w:val="21838300"/>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خرب141 \</w:instrText>
          </w:r>
          <w:r>
            <w:rPr>
              <w:rFonts w:ascii="Traditional Arabic" w:hAnsi="Traditional Arabic" w:cs="Traditional Arabic" w:hint="cs"/>
              <w:sz w:val="28"/>
              <w:szCs w:val="28"/>
              <w:lang w:val="en-US" w:bidi="ar-DZ"/>
            </w:rPr>
            <w:instrText>p 511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7557BD">
            <w:rPr>
              <w:rFonts w:ascii="Traditional Arabic" w:hAnsi="Traditional Arabic" w:cs="Traditional Arabic" w:hint="cs"/>
              <w:noProof/>
              <w:sz w:val="28"/>
              <w:szCs w:val="28"/>
              <w:rtl/>
              <w:lang w:val="en-US" w:bidi="ar-DZ"/>
            </w:rPr>
            <w:t>(خربيط 2014، 511)</w:t>
          </w:r>
          <w:r w:rsidR="009457E5">
            <w:rPr>
              <w:rFonts w:ascii="Traditional Arabic" w:hAnsi="Traditional Arabic" w:cs="Traditional Arabic"/>
              <w:sz w:val="28"/>
              <w:szCs w:val="28"/>
              <w:rtl/>
              <w:lang w:val="en-US" w:bidi="ar-DZ"/>
            </w:rPr>
            <w:fldChar w:fldCharType="end"/>
          </w:r>
        </w:sdtContent>
      </w:sdt>
    </w:p>
    <w:p w:rsidR="00E73879" w:rsidRPr="00D46F58" w:rsidRDefault="00E73879" w:rsidP="00E73879">
      <w:pPr>
        <w:tabs>
          <w:tab w:val="left" w:pos="1453"/>
        </w:tabs>
        <w:bidi/>
        <w:spacing w:line="312" w:lineRule="auto"/>
        <w:rPr>
          <w:rFonts w:ascii="Traditional Arabic" w:hAnsi="Traditional Arabic" w:cs="Traditional Arabic"/>
          <w:b/>
          <w:bCs/>
          <w:sz w:val="32"/>
          <w:szCs w:val="32"/>
          <w:rtl/>
          <w:lang w:val="en-US" w:bidi="ar-DZ"/>
        </w:rPr>
      </w:pPr>
      <w:r w:rsidRPr="00D46F58">
        <w:rPr>
          <w:rFonts w:ascii="Traditional Arabic" w:hAnsi="Traditional Arabic" w:cs="Traditional Arabic" w:hint="cs"/>
          <w:b/>
          <w:bCs/>
          <w:sz w:val="32"/>
          <w:szCs w:val="32"/>
          <w:rtl/>
          <w:lang w:val="en-US" w:bidi="ar-DZ"/>
        </w:rPr>
        <w:t>4-5:</w:t>
      </w:r>
      <w:proofErr w:type="gramStart"/>
      <w:r w:rsidRPr="00D46F58">
        <w:rPr>
          <w:rFonts w:ascii="Traditional Arabic" w:hAnsi="Traditional Arabic" w:cs="Traditional Arabic" w:hint="cs"/>
          <w:b/>
          <w:bCs/>
          <w:sz w:val="32"/>
          <w:szCs w:val="32"/>
          <w:rtl/>
          <w:lang w:val="en-US" w:bidi="ar-DZ"/>
        </w:rPr>
        <w:t>استعادة</w:t>
      </w:r>
      <w:proofErr w:type="gramEnd"/>
      <w:r w:rsidRPr="00D46F58">
        <w:rPr>
          <w:rFonts w:ascii="Traditional Arabic" w:hAnsi="Traditional Arabic" w:cs="Traditional Arabic" w:hint="cs"/>
          <w:b/>
          <w:bCs/>
          <w:sz w:val="32"/>
          <w:szCs w:val="32"/>
          <w:rtl/>
          <w:lang w:val="en-US" w:bidi="ar-DZ"/>
        </w:rPr>
        <w:t xml:space="preserve"> الشفاء:</w:t>
      </w:r>
    </w:p>
    <w:p w:rsidR="00E73879" w:rsidRPr="003717CC" w:rsidRDefault="00E73879" w:rsidP="00E73879">
      <w:pPr>
        <w:bidi/>
        <w:spacing w:line="312" w:lineRule="auto"/>
        <w:ind w:left="26"/>
        <w:rPr>
          <w:rFonts w:ascii="Traditional Arabic" w:hAnsi="Traditional Arabic" w:cs="Traditional Arabic"/>
          <w:sz w:val="28"/>
          <w:szCs w:val="28"/>
          <w:rtl/>
          <w:lang w:bidi="ar-EG"/>
        </w:rPr>
      </w:pPr>
      <w:r w:rsidRPr="003717CC">
        <w:rPr>
          <w:rFonts w:ascii="Traditional Arabic" w:hAnsi="Traditional Arabic" w:cs="Traditional Arabic"/>
          <w:sz w:val="28"/>
          <w:szCs w:val="28"/>
          <w:rtl/>
          <w:lang w:bidi="ar-EG"/>
        </w:rPr>
        <w:t xml:space="preserve">ويعرف أحمد نصر الدين 2003 </w:t>
      </w:r>
      <w:r w:rsidRPr="003717CC">
        <w:rPr>
          <w:rFonts w:ascii="Traditional Arabic" w:hAnsi="Traditional Arabic" w:cs="Traditional Arabic" w:hint="cs"/>
          <w:sz w:val="28"/>
          <w:szCs w:val="28"/>
          <w:rtl/>
          <w:lang w:bidi="ar-EG"/>
        </w:rPr>
        <w:t>أنه "</w:t>
      </w:r>
      <w:r w:rsidRPr="003717CC">
        <w:rPr>
          <w:rFonts w:ascii="Traditional Arabic" w:hAnsi="Traditional Arabic" w:cs="Traditional Arabic"/>
          <w:sz w:val="28"/>
          <w:szCs w:val="28"/>
          <w:rtl/>
          <w:lang w:bidi="ar-EG"/>
        </w:rPr>
        <w:t>استعادة تجديد مؤشرات الحالة الفسيولوجية والبدنية والنفسية للفرد بعد تعرضه لضغوط او مؤثرات شديدة</w:t>
      </w:r>
      <w:r w:rsidRPr="003717CC">
        <w:rPr>
          <w:rFonts w:ascii="Traditional Arabic" w:hAnsi="Traditional Arabic" w:cs="Traditional Arabic" w:hint="cs"/>
          <w:sz w:val="28"/>
          <w:szCs w:val="28"/>
          <w:rtl/>
          <w:lang w:bidi="ar-EG"/>
        </w:rPr>
        <w:t>"</w:t>
      </w:r>
      <w:r w:rsidRPr="003717CC">
        <w:rPr>
          <w:rFonts w:ascii="Traditional Arabic" w:hAnsi="Traditional Arabic" w:cs="Traditional Arabic"/>
          <w:sz w:val="28"/>
          <w:szCs w:val="28"/>
          <w:rtl/>
          <w:lang w:bidi="ar-EG"/>
        </w:rPr>
        <w:t xml:space="preserve"> </w:t>
      </w:r>
      <w:r w:rsidRPr="003717CC">
        <w:rPr>
          <w:rFonts w:ascii="Traditional Arabic" w:hAnsi="Traditional Arabic" w:cs="Traditional Arabic" w:hint="cs"/>
          <w:sz w:val="28"/>
          <w:szCs w:val="28"/>
          <w:rtl/>
          <w:lang w:bidi="ar-EG"/>
        </w:rPr>
        <w:t>،</w:t>
      </w:r>
      <w:r w:rsidRPr="003717CC">
        <w:rPr>
          <w:rFonts w:ascii="Traditional Arabic" w:hAnsi="Traditional Arabic" w:cs="Traditional Arabic"/>
          <w:sz w:val="28"/>
          <w:szCs w:val="28"/>
          <w:rtl/>
          <w:lang w:bidi="ar-EG"/>
        </w:rPr>
        <w:t xml:space="preserve">كما يذكر ان سرعة استعادة الاستشفاء بالنسبة للاعب فى مجال التدريب لا تقل أهمية عن </w:t>
      </w:r>
      <w:r w:rsidRPr="003717CC">
        <w:rPr>
          <w:rFonts w:ascii="Traditional Arabic" w:hAnsi="Traditional Arabic" w:cs="Traditional Arabic"/>
          <w:sz w:val="28"/>
          <w:szCs w:val="28"/>
          <w:rtl/>
          <w:lang w:bidi="ar-EG"/>
        </w:rPr>
        <w:lastRenderedPageBreak/>
        <w:t>بر</w:t>
      </w:r>
      <w:r>
        <w:rPr>
          <w:rFonts w:ascii="Traditional Arabic" w:hAnsi="Traditional Arabic" w:cs="Traditional Arabic"/>
          <w:sz w:val="28"/>
          <w:szCs w:val="28"/>
          <w:rtl/>
          <w:lang w:bidi="ar-EG"/>
        </w:rPr>
        <w:t>امج تطوير لياقته و</w:t>
      </w:r>
      <w:r>
        <w:rPr>
          <w:rFonts w:ascii="Traditional Arabic" w:hAnsi="Traditional Arabic" w:cs="Traditional Arabic" w:hint="cs"/>
          <w:sz w:val="28"/>
          <w:szCs w:val="28"/>
          <w:rtl/>
          <w:lang w:bidi="ar-EG"/>
        </w:rPr>
        <w:t xml:space="preserve"> </w:t>
      </w:r>
      <w:r>
        <w:rPr>
          <w:rFonts w:ascii="Traditional Arabic" w:hAnsi="Traditional Arabic" w:cs="Traditional Arabic"/>
          <w:sz w:val="28"/>
          <w:szCs w:val="28"/>
          <w:rtl/>
          <w:lang w:bidi="ar-EG"/>
        </w:rPr>
        <w:t>إعدادة البدنى</w:t>
      </w:r>
      <w:r>
        <w:rPr>
          <w:rFonts w:ascii="Traditional Arabic" w:hAnsi="Traditional Arabic" w:cs="Traditional Arabic" w:hint="cs"/>
          <w:sz w:val="28"/>
          <w:szCs w:val="28"/>
          <w:rtl/>
          <w:lang w:bidi="ar-EG"/>
        </w:rPr>
        <w:t xml:space="preserve"> </w:t>
      </w:r>
      <w:r w:rsidRPr="003717CC">
        <w:rPr>
          <w:rFonts w:ascii="Traditional Arabic" w:hAnsi="Traditional Arabic" w:cs="Traditional Arabic"/>
          <w:sz w:val="28"/>
          <w:szCs w:val="28"/>
          <w:rtl/>
          <w:lang w:bidi="ar-EG"/>
        </w:rPr>
        <w:t>، وعدم تمكن جسم اللاعب من استعادة مصادر الطاقة خلال جرعات التدريب سوف يؤدى الى هبوط مستواه الرياضى</w:t>
      </w:r>
      <w:sdt>
        <w:sdtPr>
          <w:rPr>
            <w:rFonts w:ascii="Traditional Arabic" w:hAnsi="Traditional Arabic" w:cs="Traditional Arabic"/>
            <w:sz w:val="28"/>
            <w:szCs w:val="28"/>
            <w:rtl/>
            <w:lang w:bidi="ar-EG"/>
          </w:rPr>
          <w:id w:val="21838301"/>
          <w:citation/>
        </w:sdtPr>
        <w:sdtContent>
          <w:r w:rsidR="009457E5" w:rsidRPr="003717CC">
            <w:rPr>
              <w:rFonts w:ascii="Traditional Arabic" w:hAnsi="Traditional Arabic" w:cs="Traditional Arabic"/>
              <w:sz w:val="28"/>
              <w:szCs w:val="28"/>
              <w:rtl/>
              <w:lang w:bidi="ar-EG"/>
            </w:rPr>
            <w:fldChar w:fldCharType="begin"/>
          </w:r>
          <w:r w:rsidRPr="003717CC">
            <w:rPr>
              <w:rFonts w:ascii="Traditional Arabic" w:hAnsi="Traditional Arabic" w:cs="Traditional Arabic"/>
              <w:sz w:val="28"/>
              <w:szCs w:val="28"/>
              <w:rtl/>
              <w:lang w:bidi="ar-DZ"/>
            </w:rPr>
            <w:instrText xml:space="preserve"> </w:instrText>
          </w:r>
          <w:r w:rsidRPr="003717CC">
            <w:rPr>
              <w:rFonts w:ascii="Traditional Arabic" w:hAnsi="Traditional Arabic" w:cs="Traditional Arabic" w:hint="cs"/>
              <w:sz w:val="28"/>
              <w:szCs w:val="28"/>
              <w:lang w:bidi="ar-DZ"/>
            </w:rPr>
            <w:instrText>CITATION</w:instrText>
          </w:r>
          <w:r w:rsidRPr="003717CC">
            <w:rPr>
              <w:rFonts w:ascii="Traditional Arabic" w:hAnsi="Traditional Arabic" w:cs="Traditional Arabic" w:hint="cs"/>
              <w:sz w:val="28"/>
              <w:szCs w:val="28"/>
              <w:rtl/>
              <w:lang w:bidi="ar-DZ"/>
            </w:rPr>
            <w:instrText xml:space="preserve"> سيد032 \</w:instrText>
          </w:r>
          <w:r w:rsidRPr="003717CC">
            <w:rPr>
              <w:rFonts w:ascii="Traditional Arabic" w:hAnsi="Traditional Arabic" w:cs="Traditional Arabic" w:hint="cs"/>
              <w:sz w:val="28"/>
              <w:szCs w:val="28"/>
              <w:lang w:bidi="ar-DZ"/>
            </w:rPr>
            <w:instrText>p 139 \l 5121</w:instrText>
          </w:r>
          <w:r w:rsidRPr="003717CC">
            <w:rPr>
              <w:rFonts w:ascii="Traditional Arabic" w:hAnsi="Traditional Arabic" w:cs="Traditional Arabic" w:hint="cs"/>
              <w:sz w:val="28"/>
              <w:szCs w:val="28"/>
              <w:rtl/>
              <w:lang w:bidi="ar-DZ"/>
            </w:rPr>
            <w:instrText xml:space="preserve"> </w:instrText>
          </w:r>
          <w:r w:rsidRPr="003717CC">
            <w:rPr>
              <w:rFonts w:ascii="Traditional Arabic" w:hAnsi="Traditional Arabic" w:cs="Traditional Arabic"/>
              <w:sz w:val="28"/>
              <w:szCs w:val="28"/>
              <w:rtl/>
              <w:lang w:bidi="ar-DZ"/>
            </w:rPr>
            <w:instrText xml:space="preserve"> </w:instrText>
          </w:r>
          <w:r w:rsidR="009457E5" w:rsidRPr="003717CC">
            <w:rPr>
              <w:rFonts w:ascii="Traditional Arabic" w:hAnsi="Traditional Arabic" w:cs="Traditional Arabic"/>
              <w:sz w:val="28"/>
              <w:szCs w:val="28"/>
              <w:rtl/>
              <w:lang w:bidi="ar-EG"/>
            </w:rPr>
            <w:fldChar w:fldCharType="separate"/>
          </w:r>
          <w:r w:rsidRPr="003717CC">
            <w:rPr>
              <w:rFonts w:ascii="Traditional Arabic" w:hAnsi="Traditional Arabic" w:cs="Traditional Arabic"/>
              <w:noProof/>
              <w:sz w:val="28"/>
              <w:szCs w:val="28"/>
              <w:rtl/>
              <w:lang w:bidi="ar-DZ"/>
            </w:rPr>
            <w:t xml:space="preserve"> </w:t>
          </w:r>
          <w:r w:rsidRPr="003717CC">
            <w:rPr>
              <w:rFonts w:ascii="Traditional Arabic" w:hAnsi="Traditional Arabic" w:cs="Traditional Arabic" w:hint="cs"/>
              <w:noProof/>
              <w:sz w:val="28"/>
              <w:szCs w:val="28"/>
              <w:rtl/>
              <w:lang w:bidi="ar-DZ"/>
            </w:rPr>
            <w:t>(سيد 2003، 139)</w:t>
          </w:r>
          <w:r w:rsidR="009457E5" w:rsidRPr="003717CC">
            <w:rPr>
              <w:rFonts w:ascii="Traditional Arabic" w:hAnsi="Traditional Arabic" w:cs="Traditional Arabic"/>
              <w:sz w:val="28"/>
              <w:szCs w:val="28"/>
              <w:rtl/>
              <w:lang w:bidi="ar-EG"/>
            </w:rPr>
            <w:fldChar w:fldCharType="end"/>
          </w:r>
        </w:sdtContent>
      </w:sdt>
      <w:r w:rsidRPr="003717CC">
        <w:rPr>
          <w:rFonts w:ascii="Traditional Arabic" w:hAnsi="Traditional Arabic" w:cs="Traditional Arabic"/>
          <w:sz w:val="28"/>
          <w:szCs w:val="28"/>
          <w:rtl/>
          <w:lang w:bidi="ar-EG"/>
        </w:rPr>
        <w:t xml:space="preserve">                                                           </w:t>
      </w:r>
    </w:p>
    <w:p w:rsidR="00E73879" w:rsidRPr="003717CC" w:rsidRDefault="00E73879" w:rsidP="00E73879">
      <w:pPr>
        <w:bidi/>
        <w:spacing w:line="312" w:lineRule="auto"/>
        <w:ind w:left="26"/>
        <w:rPr>
          <w:rFonts w:ascii="Traditional Arabic" w:hAnsi="Traditional Arabic" w:cs="Traditional Arabic"/>
          <w:sz w:val="28"/>
          <w:szCs w:val="28"/>
          <w:rtl/>
          <w:lang w:val="en-US" w:bidi="ar-DZ"/>
        </w:rPr>
      </w:pPr>
      <w:r w:rsidRPr="003717CC">
        <w:rPr>
          <w:rFonts w:ascii="Traditional Arabic" w:hAnsi="Traditional Arabic" w:cs="Traditional Arabic" w:hint="cs"/>
          <w:sz w:val="28"/>
          <w:szCs w:val="28"/>
          <w:rtl/>
          <w:lang w:val="en-US" w:bidi="ar-DZ"/>
        </w:rPr>
        <w:t>و يرى ريسان خربيط أن مصطلح استع</w:t>
      </w:r>
      <w:r>
        <w:rPr>
          <w:rFonts w:ascii="Traditional Arabic" w:hAnsi="Traditional Arabic" w:cs="Traditional Arabic" w:hint="cs"/>
          <w:sz w:val="28"/>
          <w:szCs w:val="28"/>
          <w:rtl/>
          <w:lang w:val="en-US" w:bidi="ar-DZ"/>
        </w:rPr>
        <w:t>ادة الشفاء يعني تحسين...</w:t>
      </w:r>
      <w:proofErr w:type="gramStart"/>
      <w:r>
        <w:rPr>
          <w:rFonts w:ascii="Traditional Arabic" w:hAnsi="Traditional Arabic" w:cs="Traditional Arabic" w:hint="cs"/>
          <w:sz w:val="28"/>
          <w:szCs w:val="28"/>
          <w:rtl/>
          <w:lang w:val="en-US" w:bidi="ar-DZ"/>
        </w:rPr>
        <w:t>تجديد</w:t>
      </w:r>
      <w:proofErr w:type="gramEnd"/>
      <w:r>
        <w:rPr>
          <w:rFonts w:ascii="Traditional Arabic" w:hAnsi="Traditional Arabic" w:cs="Traditional Arabic" w:hint="cs"/>
          <w:sz w:val="28"/>
          <w:szCs w:val="28"/>
          <w:rtl/>
          <w:lang w:val="en-US" w:bidi="ar-DZ"/>
        </w:rPr>
        <w:t>...</w:t>
      </w:r>
      <w:proofErr w:type="gramStart"/>
      <w:r>
        <w:rPr>
          <w:rFonts w:ascii="Traditional Arabic" w:hAnsi="Traditional Arabic" w:cs="Traditional Arabic" w:hint="cs"/>
          <w:sz w:val="28"/>
          <w:szCs w:val="28"/>
          <w:rtl/>
          <w:lang w:val="en-US" w:bidi="ar-DZ"/>
        </w:rPr>
        <w:t>تنشيط</w:t>
      </w:r>
      <w:proofErr w:type="gramEnd"/>
      <w:r>
        <w:rPr>
          <w:rFonts w:ascii="Traditional Arabic" w:hAnsi="Traditional Arabic" w:cs="Traditional Arabic" w:hint="cs"/>
          <w:sz w:val="28"/>
          <w:szCs w:val="28"/>
          <w:rtl/>
          <w:lang w:val="en-US" w:bidi="ar-DZ"/>
        </w:rPr>
        <w:t>...</w:t>
      </w:r>
      <w:proofErr w:type="gramStart"/>
      <w:r>
        <w:rPr>
          <w:rFonts w:ascii="Traditional Arabic" w:hAnsi="Traditional Arabic" w:cs="Traditional Arabic" w:hint="cs"/>
          <w:sz w:val="28"/>
          <w:szCs w:val="28"/>
          <w:rtl/>
          <w:lang w:val="en-US" w:bidi="ar-DZ"/>
        </w:rPr>
        <w:t>استعادة</w:t>
      </w:r>
      <w:proofErr w:type="gramEnd"/>
      <w:r>
        <w:rPr>
          <w:rFonts w:ascii="Traditional Arabic" w:hAnsi="Traditional Arabic" w:cs="Traditional Arabic" w:hint="cs"/>
          <w:sz w:val="28"/>
          <w:szCs w:val="28"/>
          <w:rtl/>
          <w:lang w:val="en-US" w:bidi="ar-DZ"/>
        </w:rPr>
        <w:t>.</w:t>
      </w:r>
      <w:r w:rsidRPr="003717CC">
        <w:rPr>
          <w:rFonts w:ascii="Traditional Arabic" w:hAnsi="Traditional Arabic" w:cs="Traditional Arabic" w:hint="cs"/>
          <w:sz w:val="28"/>
          <w:szCs w:val="28"/>
          <w:rtl/>
          <w:lang w:val="en-US" w:bidi="ar-DZ"/>
        </w:rPr>
        <w:t>..</w:t>
      </w:r>
      <w:proofErr w:type="gramStart"/>
      <w:r w:rsidRPr="003717CC">
        <w:rPr>
          <w:rFonts w:ascii="Traditional Arabic" w:hAnsi="Traditional Arabic" w:cs="Traditional Arabic" w:hint="cs"/>
          <w:sz w:val="28"/>
          <w:szCs w:val="28"/>
          <w:rtl/>
          <w:lang w:val="en-US" w:bidi="ar-DZ"/>
        </w:rPr>
        <w:t>تقوية</w:t>
      </w:r>
      <w:proofErr w:type="gramEnd"/>
      <w:r w:rsidRPr="003717CC">
        <w:rPr>
          <w:rFonts w:ascii="Traditional Arabic" w:hAnsi="Traditional Arabic" w:cs="Traditional Arabic" w:hint="cs"/>
          <w:sz w:val="28"/>
          <w:szCs w:val="28"/>
          <w:rtl/>
          <w:lang w:val="en-US" w:bidi="ar-DZ"/>
        </w:rPr>
        <w:t>...</w:t>
      </w:r>
      <w:proofErr w:type="gramStart"/>
      <w:r w:rsidRPr="003717CC">
        <w:rPr>
          <w:rFonts w:ascii="Traditional Arabic" w:hAnsi="Traditional Arabic" w:cs="Traditional Arabic" w:hint="cs"/>
          <w:sz w:val="28"/>
          <w:szCs w:val="28"/>
          <w:rtl/>
          <w:lang w:val="en-US" w:bidi="ar-DZ"/>
        </w:rPr>
        <w:t>إعادة</w:t>
      </w:r>
      <w:proofErr w:type="gramEnd"/>
      <w:r w:rsidRPr="003717CC">
        <w:rPr>
          <w:rFonts w:ascii="Traditional Arabic" w:hAnsi="Traditional Arabic" w:cs="Traditional Arabic" w:hint="cs"/>
          <w:sz w:val="28"/>
          <w:szCs w:val="28"/>
          <w:rtl/>
          <w:lang w:val="en-US" w:bidi="ar-DZ"/>
        </w:rPr>
        <w:t xml:space="preserve"> بناء...إعادة انتاج...</w:t>
      </w:r>
      <w:proofErr w:type="gramStart"/>
      <w:r w:rsidRPr="003717CC">
        <w:rPr>
          <w:rFonts w:ascii="Traditional Arabic" w:hAnsi="Traditional Arabic" w:cs="Traditional Arabic" w:hint="cs"/>
          <w:sz w:val="28"/>
          <w:szCs w:val="28"/>
          <w:rtl/>
          <w:lang w:val="en-US" w:bidi="ar-DZ"/>
        </w:rPr>
        <w:t>تعويض</w:t>
      </w:r>
      <w:proofErr w:type="gramEnd"/>
      <w:r w:rsidRPr="003717CC">
        <w:rPr>
          <w:rFonts w:ascii="Traditional Arabic" w:hAnsi="Traditional Arabic" w:cs="Traditional Arabic" w:hint="cs"/>
          <w:sz w:val="28"/>
          <w:szCs w:val="28"/>
          <w:rtl/>
          <w:lang w:val="en-US" w:bidi="ar-DZ"/>
        </w:rPr>
        <w:t xml:space="preserve">...شفاء،أو أنه الفترة الزمنية التي تعقب الحمل و حتى الوصول الى المستوى الذي كان عليه الفرد قبل أداء الحمل أو تخطيه،و كذلك القدرة على اداء حمل معين من جديد،و يتضح من ذلك أن فترة (استعادة الشفاء) يقصد بها تلك الفترة التي تعقب الحمل و التي ينخفض أثناءها مستوى الرياضي نتيجة لحالة التعب البدني </w:t>
      </w:r>
      <w:r>
        <w:rPr>
          <w:rFonts w:ascii="Traditional Arabic" w:hAnsi="Traditional Arabic" w:cs="Traditional Arabic" w:hint="cs"/>
          <w:sz w:val="28"/>
          <w:szCs w:val="28"/>
          <w:rtl/>
          <w:lang w:val="en-US" w:bidi="ar-DZ"/>
        </w:rPr>
        <w:t xml:space="preserve">      </w:t>
      </w:r>
      <w:r w:rsidRPr="003717CC">
        <w:rPr>
          <w:rFonts w:ascii="Traditional Arabic" w:hAnsi="Traditional Arabic" w:cs="Traditional Arabic" w:hint="cs"/>
          <w:sz w:val="28"/>
          <w:szCs w:val="28"/>
          <w:rtl/>
          <w:lang w:val="en-US" w:bidi="ar-DZ"/>
        </w:rPr>
        <w:t>أو النفسي الناتج عن أداء المجهود الرياضي</w:t>
      </w:r>
      <w:sdt>
        <w:sdtPr>
          <w:rPr>
            <w:rFonts w:ascii="Traditional Arabic" w:hAnsi="Traditional Arabic" w:cs="Traditional Arabic" w:hint="cs"/>
            <w:sz w:val="28"/>
            <w:szCs w:val="28"/>
            <w:rtl/>
            <w:lang w:val="en-US" w:bidi="ar-DZ"/>
          </w:rPr>
          <w:id w:val="21838302"/>
          <w:citation/>
        </w:sdtPr>
        <w:sdtContent>
          <w:r w:rsidR="009457E5" w:rsidRPr="003717CC">
            <w:rPr>
              <w:rFonts w:ascii="Traditional Arabic" w:hAnsi="Traditional Arabic" w:cs="Traditional Arabic"/>
              <w:sz w:val="28"/>
              <w:szCs w:val="28"/>
              <w:rtl/>
              <w:lang w:val="en-US" w:bidi="ar-DZ"/>
            </w:rPr>
            <w:fldChar w:fldCharType="begin"/>
          </w:r>
          <w:r w:rsidRPr="003717CC">
            <w:rPr>
              <w:rFonts w:ascii="Traditional Arabic" w:hAnsi="Traditional Arabic" w:cs="Traditional Arabic"/>
              <w:sz w:val="28"/>
              <w:szCs w:val="28"/>
              <w:rtl/>
              <w:lang w:val="en-US" w:bidi="ar-DZ"/>
            </w:rPr>
            <w:instrText xml:space="preserve"> </w:instrText>
          </w:r>
          <w:r w:rsidRPr="003717CC">
            <w:rPr>
              <w:rFonts w:ascii="Traditional Arabic" w:hAnsi="Traditional Arabic" w:cs="Traditional Arabic" w:hint="cs"/>
              <w:sz w:val="28"/>
              <w:szCs w:val="28"/>
              <w:lang w:val="en-US" w:bidi="ar-DZ"/>
            </w:rPr>
            <w:instrText>CITATION</w:instrText>
          </w:r>
          <w:r w:rsidRPr="003717CC">
            <w:rPr>
              <w:rFonts w:ascii="Traditional Arabic" w:hAnsi="Traditional Arabic" w:cs="Traditional Arabic" w:hint="cs"/>
              <w:sz w:val="28"/>
              <w:szCs w:val="28"/>
              <w:rtl/>
              <w:lang w:val="en-US" w:bidi="ar-DZ"/>
            </w:rPr>
            <w:instrText xml:space="preserve"> خرب141 \</w:instrText>
          </w:r>
          <w:r w:rsidRPr="003717CC">
            <w:rPr>
              <w:rFonts w:ascii="Traditional Arabic" w:hAnsi="Traditional Arabic" w:cs="Traditional Arabic" w:hint="cs"/>
              <w:sz w:val="28"/>
              <w:szCs w:val="28"/>
              <w:lang w:val="en-US" w:bidi="ar-DZ"/>
            </w:rPr>
            <w:instrText>p 513 \l 5121</w:instrText>
          </w:r>
          <w:r w:rsidRPr="003717CC">
            <w:rPr>
              <w:rFonts w:ascii="Traditional Arabic" w:hAnsi="Traditional Arabic" w:cs="Traditional Arabic" w:hint="cs"/>
              <w:sz w:val="28"/>
              <w:szCs w:val="28"/>
              <w:rtl/>
              <w:lang w:val="en-US" w:bidi="ar-DZ"/>
            </w:rPr>
            <w:instrText xml:space="preserve"> </w:instrText>
          </w:r>
          <w:r w:rsidRPr="003717CC">
            <w:rPr>
              <w:rFonts w:ascii="Traditional Arabic" w:hAnsi="Traditional Arabic" w:cs="Traditional Arabic"/>
              <w:sz w:val="28"/>
              <w:szCs w:val="28"/>
              <w:rtl/>
              <w:lang w:val="en-US" w:bidi="ar-DZ"/>
            </w:rPr>
            <w:instrText xml:space="preserve"> </w:instrText>
          </w:r>
          <w:r w:rsidR="009457E5" w:rsidRPr="003717CC">
            <w:rPr>
              <w:rFonts w:ascii="Traditional Arabic" w:hAnsi="Traditional Arabic" w:cs="Traditional Arabic"/>
              <w:sz w:val="28"/>
              <w:szCs w:val="28"/>
              <w:rtl/>
              <w:lang w:val="en-US" w:bidi="ar-DZ"/>
            </w:rPr>
            <w:fldChar w:fldCharType="separate"/>
          </w:r>
          <w:r w:rsidRPr="003717CC">
            <w:rPr>
              <w:rFonts w:ascii="Traditional Arabic" w:hAnsi="Traditional Arabic" w:cs="Traditional Arabic"/>
              <w:noProof/>
              <w:sz w:val="28"/>
              <w:szCs w:val="28"/>
              <w:rtl/>
              <w:lang w:val="en-US" w:bidi="ar-DZ"/>
            </w:rPr>
            <w:t xml:space="preserve"> </w:t>
          </w:r>
          <w:r w:rsidRPr="003717CC">
            <w:rPr>
              <w:rFonts w:ascii="Traditional Arabic" w:hAnsi="Traditional Arabic" w:cs="Traditional Arabic" w:hint="cs"/>
              <w:noProof/>
              <w:sz w:val="28"/>
              <w:szCs w:val="28"/>
              <w:rtl/>
              <w:lang w:val="en-US" w:bidi="ar-DZ"/>
            </w:rPr>
            <w:t>(خربيط 2014، 513)</w:t>
          </w:r>
          <w:r w:rsidR="009457E5" w:rsidRPr="003717CC">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w:t>
      </w:r>
    </w:p>
    <w:p w:rsidR="00E73879" w:rsidRDefault="00E73879" w:rsidP="00E73879">
      <w:pPr>
        <w:bidi/>
        <w:spacing w:line="312" w:lineRule="auto"/>
        <w:ind w:left="26"/>
        <w:rPr>
          <w:rFonts w:ascii="Traditional Arabic" w:hAnsi="Traditional Arabic" w:cs="Traditional Arabic"/>
          <w:sz w:val="28"/>
          <w:szCs w:val="28"/>
          <w:rtl/>
          <w:lang w:bidi="ar-EG"/>
        </w:rPr>
      </w:pPr>
      <w:r w:rsidRPr="003717CC">
        <w:rPr>
          <w:rFonts w:ascii="Traditional Arabic" w:hAnsi="Traditional Arabic" w:cs="Traditional Arabic"/>
          <w:sz w:val="28"/>
          <w:szCs w:val="28"/>
          <w:rtl/>
          <w:lang w:bidi="ar-EG"/>
        </w:rPr>
        <w:t xml:space="preserve">ويذكر كلا من وجدى الفاتح ومحمد لطفى السيد أن المقصود باستعادة الاستشفاء </w:t>
      </w:r>
      <w:r w:rsidRPr="003717CC">
        <w:rPr>
          <w:rFonts w:ascii="Traditional Arabic" w:hAnsi="Traditional Arabic" w:cs="Traditional Arabic" w:hint="cs"/>
          <w:sz w:val="28"/>
          <w:szCs w:val="28"/>
          <w:rtl/>
          <w:lang w:bidi="ar-EG"/>
        </w:rPr>
        <w:t xml:space="preserve">أنه </w:t>
      </w:r>
      <w:r w:rsidRPr="003717CC">
        <w:rPr>
          <w:rFonts w:ascii="Traditional Arabic" w:hAnsi="Traditional Arabic" w:cs="Traditional Arabic"/>
          <w:sz w:val="28"/>
          <w:szCs w:val="28"/>
          <w:rtl/>
          <w:lang w:bidi="ar-EG"/>
        </w:rPr>
        <w:t>حالة فسيولوجية تتمثل فى عودة أجهزة الجسم الى معدلاتها الطبيعية أو أقرب ما يكون لذلك  والمقصود أيضاً  بفترات الشفاء : هى تلك الفترات التى تتخلل فترات ال</w:t>
      </w:r>
      <w:r>
        <w:rPr>
          <w:rFonts w:ascii="Traditional Arabic" w:hAnsi="Traditional Arabic" w:cs="Traditional Arabic" w:hint="cs"/>
          <w:sz w:val="28"/>
          <w:szCs w:val="28"/>
          <w:rtl/>
          <w:lang w:bidi="ar-EG"/>
        </w:rPr>
        <w:t>أ</w:t>
      </w:r>
      <w:r w:rsidRPr="003717CC">
        <w:rPr>
          <w:rFonts w:ascii="Traditional Arabic" w:hAnsi="Traditional Arabic" w:cs="Traditional Arabic"/>
          <w:sz w:val="28"/>
          <w:szCs w:val="28"/>
          <w:rtl/>
          <w:lang w:bidi="ar-EG"/>
        </w:rPr>
        <w:t>داء بهدف الراحة</w:t>
      </w:r>
      <w:sdt>
        <w:sdtPr>
          <w:rPr>
            <w:rFonts w:ascii="Traditional Arabic" w:hAnsi="Traditional Arabic" w:cs="Traditional Arabic"/>
            <w:sz w:val="28"/>
            <w:szCs w:val="28"/>
            <w:rtl/>
            <w:lang w:bidi="ar-EG"/>
          </w:rPr>
          <w:id w:val="21838307"/>
          <w:citation/>
        </w:sdtPr>
        <w:sdtContent>
          <w:r w:rsidR="009457E5" w:rsidRPr="003717CC">
            <w:rPr>
              <w:rFonts w:ascii="Traditional Arabic" w:hAnsi="Traditional Arabic" w:cs="Traditional Arabic"/>
              <w:sz w:val="28"/>
              <w:szCs w:val="28"/>
              <w:rtl/>
              <w:lang w:bidi="ar-EG"/>
            </w:rPr>
            <w:fldChar w:fldCharType="begin"/>
          </w:r>
          <w:r w:rsidRPr="003717CC">
            <w:rPr>
              <w:rFonts w:ascii="Traditional Arabic" w:hAnsi="Traditional Arabic" w:cs="Traditional Arabic"/>
              <w:sz w:val="28"/>
              <w:szCs w:val="28"/>
              <w:rtl/>
              <w:lang w:bidi="ar-DZ"/>
            </w:rPr>
            <w:instrText xml:space="preserve"> </w:instrText>
          </w:r>
          <w:r w:rsidRPr="003717CC">
            <w:rPr>
              <w:rFonts w:ascii="Traditional Arabic" w:hAnsi="Traditional Arabic" w:cs="Traditional Arabic" w:hint="cs"/>
              <w:sz w:val="28"/>
              <w:szCs w:val="28"/>
              <w:lang w:bidi="ar-DZ"/>
            </w:rPr>
            <w:instrText>CITATION</w:instrText>
          </w:r>
          <w:r w:rsidRPr="003717CC">
            <w:rPr>
              <w:rFonts w:ascii="Traditional Arabic" w:hAnsi="Traditional Arabic" w:cs="Traditional Arabic" w:hint="cs"/>
              <w:sz w:val="28"/>
              <w:szCs w:val="28"/>
              <w:rtl/>
              <w:lang w:bidi="ar-DZ"/>
            </w:rPr>
            <w:instrText xml:space="preserve"> وجد02 \</w:instrText>
          </w:r>
          <w:r w:rsidRPr="003717CC">
            <w:rPr>
              <w:rFonts w:ascii="Traditional Arabic" w:hAnsi="Traditional Arabic" w:cs="Traditional Arabic" w:hint="cs"/>
              <w:sz w:val="28"/>
              <w:szCs w:val="28"/>
              <w:lang w:bidi="ar-DZ"/>
            </w:rPr>
            <w:instrText>p 358 \l 5121</w:instrText>
          </w:r>
          <w:r w:rsidRPr="003717CC">
            <w:rPr>
              <w:rFonts w:ascii="Traditional Arabic" w:hAnsi="Traditional Arabic" w:cs="Traditional Arabic" w:hint="cs"/>
              <w:sz w:val="28"/>
              <w:szCs w:val="28"/>
              <w:rtl/>
              <w:lang w:bidi="ar-DZ"/>
            </w:rPr>
            <w:instrText xml:space="preserve"> </w:instrText>
          </w:r>
          <w:r w:rsidRPr="003717CC">
            <w:rPr>
              <w:rFonts w:ascii="Traditional Arabic" w:hAnsi="Traditional Arabic" w:cs="Traditional Arabic"/>
              <w:sz w:val="28"/>
              <w:szCs w:val="28"/>
              <w:rtl/>
              <w:lang w:bidi="ar-DZ"/>
            </w:rPr>
            <w:instrText xml:space="preserve"> </w:instrText>
          </w:r>
          <w:r w:rsidR="009457E5" w:rsidRPr="003717CC">
            <w:rPr>
              <w:rFonts w:ascii="Traditional Arabic" w:hAnsi="Traditional Arabic" w:cs="Traditional Arabic"/>
              <w:sz w:val="28"/>
              <w:szCs w:val="28"/>
              <w:rtl/>
              <w:lang w:bidi="ar-EG"/>
            </w:rPr>
            <w:fldChar w:fldCharType="separate"/>
          </w:r>
          <w:r w:rsidRPr="003717CC">
            <w:rPr>
              <w:rFonts w:ascii="Traditional Arabic" w:hAnsi="Traditional Arabic" w:cs="Traditional Arabic"/>
              <w:noProof/>
              <w:sz w:val="28"/>
              <w:szCs w:val="28"/>
              <w:rtl/>
              <w:lang w:bidi="ar-DZ"/>
            </w:rPr>
            <w:t xml:space="preserve"> </w:t>
          </w:r>
          <w:r w:rsidRPr="003717CC">
            <w:rPr>
              <w:rFonts w:ascii="Traditional Arabic" w:hAnsi="Traditional Arabic" w:cs="Traditional Arabic" w:hint="cs"/>
              <w:noProof/>
              <w:sz w:val="28"/>
              <w:szCs w:val="28"/>
              <w:rtl/>
              <w:lang w:bidi="ar-DZ"/>
            </w:rPr>
            <w:t>(و. السيد 2002، 358)</w:t>
          </w:r>
          <w:r w:rsidR="009457E5" w:rsidRPr="003717CC">
            <w:rPr>
              <w:rFonts w:ascii="Traditional Arabic" w:hAnsi="Traditional Arabic" w:cs="Traditional Arabic"/>
              <w:sz w:val="28"/>
              <w:szCs w:val="28"/>
              <w:rtl/>
              <w:lang w:bidi="ar-EG"/>
            </w:rPr>
            <w:fldChar w:fldCharType="end"/>
          </w:r>
        </w:sdtContent>
      </w:sdt>
    </w:p>
    <w:p w:rsidR="00E73879" w:rsidRDefault="00E73879" w:rsidP="00E73879">
      <w:pPr>
        <w:bidi/>
        <w:spacing w:line="312" w:lineRule="auto"/>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-يعتبر العمر عاملا مهما لتحديد طبيعة عمليات الاستعادة،و يعتقد بعض الباحثين (سميرنوف،هانديلمان) ان فترة الاستعادة عند الأطفال بعد حمل تدريبي محدد،أقصر مما هو عند الكبار،و في دراسة أخرى(فاسبيلوف) يشار الى أنه بعد حمل تدريبي شديد تكون عمليات الاستعادة عند الفتيان أطول بصورة عامة مما هي عليه عند الكبار.</w:t>
      </w:r>
    </w:p>
    <w:p w:rsidR="00E73879" w:rsidRPr="008C7A64" w:rsidRDefault="00E73879" w:rsidP="00E73879">
      <w:pPr>
        <w:bidi/>
        <w:spacing w:line="312" w:lineRule="auto"/>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حيث توصلت نتائج التحليل العمري للتغيرات الوظيفية بعد التدريب لمعرفة علاقة عمليات الاستعادة بطبيعة النشاط العضلي،بعد تنفيذ تمارين قوة ثابتة حتى استناد الجهد،و بشدة 50</w:t>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من القوة القصوى لأعما تتراوح من (11-20 سنة) توصلت نتائج التحليل العمري للمؤشرات الوظيفية التالية:التنفس الخارجي،عدد ضربات القلب،الضغط الشرياني،استهلاك الأكسجين و أكسدة الدم،ان اصغر عملية للاستعادة يتسم فيها الأولاد بعمر من 11-12 سنة،و كلما كان العمر أكبر أصبحت فترة الاستعادة أطول.</w:t>
      </w:r>
      <w:sdt>
        <w:sdtPr>
          <w:rPr>
            <w:rFonts w:ascii="Traditional Arabic" w:hAnsi="Traditional Arabic" w:cs="Traditional Arabic" w:hint="cs"/>
            <w:sz w:val="28"/>
            <w:szCs w:val="28"/>
            <w:rtl/>
            <w:lang w:bidi="ar-EG"/>
          </w:rPr>
          <w:id w:val="776531350"/>
          <w:citation/>
        </w:sdtPr>
        <w:sdtContent>
          <w:r w:rsidR="009457E5">
            <w:rPr>
              <w:rFonts w:ascii="Traditional Arabic" w:hAnsi="Traditional Arabic" w:cs="Traditional Arabic"/>
              <w:sz w:val="28"/>
              <w:szCs w:val="28"/>
              <w:rtl/>
              <w:lang w:bidi="ar-EG"/>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hint="cs"/>
              <w:sz w:val="28"/>
              <w:szCs w:val="28"/>
              <w:lang w:bidi="ar-DZ"/>
            </w:rPr>
            <w:instrText>CITATION</w:instrText>
          </w:r>
          <w:r>
            <w:rPr>
              <w:rFonts w:ascii="Traditional Arabic" w:hAnsi="Traditional Arabic" w:cs="Traditional Arabic" w:hint="cs"/>
              <w:sz w:val="28"/>
              <w:szCs w:val="28"/>
              <w:rtl/>
              <w:lang w:bidi="ar-DZ"/>
            </w:rPr>
            <w:instrText xml:space="preserve"> خرب141 \</w:instrText>
          </w:r>
          <w:r>
            <w:rPr>
              <w:rFonts w:ascii="Traditional Arabic" w:hAnsi="Traditional Arabic" w:cs="Traditional Arabic" w:hint="cs"/>
              <w:sz w:val="28"/>
              <w:szCs w:val="28"/>
              <w:lang w:bidi="ar-DZ"/>
            </w:rPr>
            <w:instrText>p 535-536 \l 5121</w:instrText>
          </w:r>
          <w:r>
            <w:rPr>
              <w:rFonts w:ascii="Traditional Arabic" w:hAnsi="Traditional Arabic" w:cs="Traditional Arabic" w:hint="cs"/>
              <w:sz w:val="28"/>
              <w:szCs w:val="28"/>
              <w:rtl/>
              <w:lang w:bidi="ar-DZ"/>
            </w:rPr>
            <w:instrText xml:space="preserve"> </w:instrText>
          </w:r>
          <w:r>
            <w:rPr>
              <w:rFonts w:ascii="Traditional Arabic" w:hAnsi="Traditional Arabic" w:cs="Traditional Arabic"/>
              <w:sz w:val="28"/>
              <w:szCs w:val="28"/>
              <w:rtl/>
              <w:lang w:bidi="ar-DZ"/>
            </w:rPr>
            <w:instrText xml:space="preserve"> </w:instrText>
          </w:r>
          <w:r w:rsidR="009457E5">
            <w:rPr>
              <w:rFonts w:ascii="Traditional Arabic" w:hAnsi="Traditional Arabic" w:cs="Traditional Arabic"/>
              <w:sz w:val="28"/>
              <w:szCs w:val="28"/>
              <w:rtl/>
              <w:lang w:bidi="ar-EG"/>
            </w:rPr>
            <w:fldChar w:fldCharType="separate"/>
          </w:r>
          <w:r>
            <w:rPr>
              <w:rFonts w:ascii="Traditional Arabic" w:hAnsi="Traditional Arabic" w:cs="Traditional Arabic"/>
              <w:noProof/>
              <w:sz w:val="28"/>
              <w:szCs w:val="28"/>
              <w:rtl/>
              <w:lang w:bidi="ar-DZ"/>
            </w:rPr>
            <w:t xml:space="preserve"> </w:t>
          </w:r>
          <w:r w:rsidRPr="007F4771">
            <w:rPr>
              <w:rFonts w:ascii="Traditional Arabic" w:hAnsi="Traditional Arabic" w:cs="Traditional Arabic" w:hint="cs"/>
              <w:noProof/>
              <w:sz w:val="28"/>
              <w:szCs w:val="28"/>
              <w:rtl/>
              <w:lang w:bidi="ar-DZ"/>
            </w:rPr>
            <w:t>(خربيط 2014، 535-536)</w:t>
          </w:r>
          <w:r w:rsidR="009457E5">
            <w:rPr>
              <w:rFonts w:ascii="Traditional Arabic" w:hAnsi="Traditional Arabic" w:cs="Traditional Arabic"/>
              <w:sz w:val="28"/>
              <w:szCs w:val="28"/>
              <w:rtl/>
              <w:lang w:bidi="ar-EG"/>
            </w:rPr>
            <w:fldChar w:fldCharType="end"/>
          </w:r>
        </w:sdtContent>
      </w:sdt>
    </w:p>
    <w:p w:rsidR="00CA4EE2" w:rsidRDefault="00E73879" w:rsidP="00E73879">
      <w:pPr>
        <w:bidi/>
        <w:spacing w:line="312" w:lineRule="auto"/>
        <w:ind w:left="0"/>
        <w:rPr>
          <w:rFonts w:ascii="Traditional Arabic" w:hAnsi="Traditional Arabic" w:cs="Traditional Arabic"/>
          <w:sz w:val="28"/>
          <w:szCs w:val="28"/>
          <w:rtl/>
          <w:lang w:bidi="ar-EG"/>
        </w:rPr>
      </w:pPr>
      <w:r>
        <w:rPr>
          <w:rFonts w:ascii="Traditional Arabic" w:hAnsi="Traditional Arabic" w:cs="Traditional Arabic" w:hint="cs"/>
          <w:sz w:val="28"/>
          <w:szCs w:val="28"/>
          <w:rtl/>
          <w:lang w:bidi="ar-DZ"/>
        </w:rPr>
        <w:t>و يرى الباحث أن هذا المصطلح الفسيولوجي يعبر عن حالة معقدة من الظواهر الفسيولوجية و الكيمو-حيوية التي تحدث في الأجهزة الوظيفية للرياضي قصد العودة الى حالة التوازن التي كانت عليها قبل التعب الناتج عن جهد بدني أو ذهني قام به.</w:t>
      </w:r>
      <w:r w:rsidRPr="007C7B2B">
        <w:rPr>
          <w:rFonts w:ascii="Traditional Arabic" w:hAnsi="Traditional Arabic" w:cs="Traditional Arabic"/>
          <w:sz w:val="28"/>
          <w:szCs w:val="28"/>
          <w:rtl/>
          <w:lang w:bidi="ar-DZ"/>
        </w:rPr>
        <w:t xml:space="preserve">و تعد هذه الظاهرة مهمة جدا بالنسبة للعملية التدريبية اذ يشير أبو العلا أحمد أن </w:t>
      </w:r>
      <w:r w:rsidRPr="007C7B2B">
        <w:rPr>
          <w:rFonts w:ascii="Traditional Arabic" w:hAnsi="Traditional Arabic" w:cs="Traditional Arabic"/>
          <w:sz w:val="28"/>
          <w:szCs w:val="28"/>
          <w:rtl/>
          <w:lang w:bidi="ar-EG"/>
        </w:rPr>
        <w:t>" أن مشكلة الاستشفاء أصبحت فى التدريب الرياضى الحديث لا تقل أهمية عن حمل التدريب الذى يعد الوسيلة الرئيسية التى يستخدمها المدرب للتأثير على الرياضى بهدف الارتفاع بمستوى ال</w:t>
      </w:r>
      <w:r>
        <w:rPr>
          <w:rFonts w:ascii="Traditional Arabic" w:hAnsi="Traditional Arabic" w:cs="Traditional Arabic" w:hint="cs"/>
          <w:sz w:val="28"/>
          <w:szCs w:val="28"/>
          <w:rtl/>
          <w:lang w:bidi="ar-EG"/>
        </w:rPr>
        <w:t>أ</w:t>
      </w:r>
      <w:r w:rsidRPr="007C7B2B">
        <w:rPr>
          <w:rFonts w:ascii="Traditional Arabic" w:hAnsi="Traditional Arabic" w:cs="Traditional Arabic"/>
          <w:sz w:val="28"/>
          <w:szCs w:val="28"/>
          <w:rtl/>
          <w:lang w:bidi="ar-EG"/>
        </w:rPr>
        <w:t>داء والانجاز الرياضى ولا</w:t>
      </w:r>
      <w:r>
        <w:rPr>
          <w:rFonts w:ascii="Traditional Arabic" w:hAnsi="Traditional Arabic" w:cs="Traditional Arabic" w:hint="cs"/>
          <w:sz w:val="28"/>
          <w:szCs w:val="28"/>
          <w:rtl/>
          <w:lang w:bidi="ar-EG"/>
        </w:rPr>
        <w:t xml:space="preserve"> </w:t>
      </w:r>
      <w:r w:rsidRPr="007C7B2B">
        <w:rPr>
          <w:rFonts w:ascii="Traditional Arabic" w:hAnsi="Traditional Arabic" w:cs="Traditional Arabic"/>
          <w:sz w:val="28"/>
          <w:szCs w:val="28"/>
          <w:rtl/>
          <w:lang w:bidi="ar-EG"/>
        </w:rPr>
        <w:t>يمكن الوصول الى النتائج الرياضية</w:t>
      </w:r>
      <w:r>
        <w:rPr>
          <w:rFonts w:ascii="Traditional Arabic" w:hAnsi="Traditional Arabic" w:cs="Traditional Arabic" w:hint="cs"/>
          <w:sz w:val="28"/>
          <w:szCs w:val="28"/>
          <w:rtl/>
          <w:lang w:bidi="ar-EG"/>
        </w:rPr>
        <w:t xml:space="preserve"> </w:t>
      </w:r>
      <w:r w:rsidRPr="007C7B2B">
        <w:rPr>
          <w:rFonts w:ascii="Traditional Arabic" w:hAnsi="Traditional Arabic" w:cs="Traditional Arabic"/>
          <w:sz w:val="28"/>
          <w:szCs w:val="28"/>
          <w:rtl/>
          <w:lang w:bidi="ar-EG"/>
        </w:rPr>
        <w:t>العالية اعتمادا ً على زيادة حجم وشدة التدريب فقط بدون مصاحبة عمليات الاستشفاء للتخلص من التعب الناتج عن أثر حمل التدريب</w:t>
      </w:r>
    </w:p>
    <w:p w:rsidR="00E73879" w:rsidRDefault="009457E5" w:rsidP="00E73879">
      <w:pPr>
        <w:tabs>
          <w:tab w:val="left" w:pos="1453"/>
        </w:tabs>
        <w:bidi/>
        <w:spacing w:line="312" w:lineRule="auto"/>
        <w:rPr>
          <w:rFonts w:ascii="Traditional Arabic" w:hAnsi="Traditional Arabic" w:cs="Traditional Arabic"/>
          <w:sz w:val="28"/>
          <w:szCs w:val="28"/>
          <w:rtl/>
          <w:lang w:val="en-US" w:bidi="ar-DZ"/>
        </w:rPr>
      </w:pPr>
      <w:sdt>
        <w:sdtPr>
          <w:rPr>
            <w:rFonts w:ascii="Traditional Arabic" w:hAnsi="Traditional Arabic" w:cs="Traditional Arabic"/>
            <w:sz w:val="28"/>
            <w:szCs w:val="28"/>
            <w:rtl/>
            <w:lang w:bidi="ar-EG"/>
          </w:rPr>
          <w:id w:val="1270769"/>
          <w:citation/>
        </w:sdtPr>
        <w:sdtContent>
          <w:r>
            <w:rPr>
              <w:rFonts w:ascii="Traditional Arabic" w:hAnsi="Traditional Arabic" w:cs="Traditional Arabic"/>
              <w:sz w:val="28"/>
              <w:szCs w:val="28"/>
              <w:rtl/>
              <w:lang w:bidi="ar-EG"/>
            </w:rPr>
            <w:fldChar w:fldCharType="begin"/>
          </w:r>
          <w:r w:rsidR="00E73879">
            <w:rPr>
              <w:rFonts w:ascii="Traditional Arabic" w:hAnsi="Traditional Arabic" w:cs="Traditional Arabic"/>
              <w:sz w:val="28"/>
              <w:szCs w:val="28"/>
              <w:rtl/>
              <w:lang w:bidi="ar-DZ"/>
            </w:rPr>
            <w:instrText xml:space="preserve"> </w:instrText>
          </w:r>
          <w:r w:rsidR="00E73879">
            <w:rPr>
              <w:rFonts w:ascii="Traditional Arabic" w:hAnsi="Traditional Arabic" w:cs="Traditional Arabic" w:hint="cs"/>
              <w:sz w:val="28"/>
              <w:szCs w:val="28"/>
              <w:lang w:bidi="ar-DZ"/>
            </w:rPr>
            <w:instrText>CITATION</w:instrText>
          </w:r>
          <w:r w:rsidR="00E73879">
            <w:rPr>
              <w:rFonts w:ascii="Traditional Arabic" w:hAnsi="Traditional Arabic" w:cs="Traditional Arabic" w:hint="cs"/>
              <w:sz w:val="28"/>
              <w:szCs w:val="28"/>
              <w:rtl/>
              <w:lang w:bidi="ar-DZ"/>
            </w:rPr>
            <w:instrText xml:space="preserve"> أبو991 \</w:instrText>
          </w:r>
          <w:r w:rsidR="00E73879">
            <w:rPr>
              <w:rFonts w:ascii="Traditional Arabic" w:hAnsi="Traditional Arabic" w:cs="Traditional Arabic" w:hint="cs"/>
              <w:sz w:val="28"/>
              <w:szCs w:val="28"/>
              <w:lang w:bidi="ar-DZ"/>
            </w:rPr>
            <w:instrText>p 53 \t  \l 5121</w:instrText>
          </w:r>
          <w:r w:rsidR="00E73879">
            <w:rPr>
              <w:rFonts w:ascii="Traditional Arabic" w:hAnsi="Traditional Arabic" w:cs="Traditional Arabic" w:hint="cs"/>
              <w:sz w:val="28"/>
              <w:szCs w:val="28"/>
              <w:rtl/>
              <w:lang w:bidi="ar-DZ"/>
            </w:rPr>
            <w:instrText xml:space="preserve"> </w:instrText>
          </w:r>
          <w:r w:rsidR="00E73879">
            <w:rPr>
              <w:rFonts w:ascii="Traditional Arabic" w:hAnsi="Traditional Arabic" w:cs="Traditional Arabic"/>
              <w:sz w:val="28"/>
              <w:szCs w:val="28"/>
              <w:rtl/>
              <w:lang w:bidi="ar-DZ"/>
            </w:rPr>
            <w:instrText xml:space="preserve"> </w:instrText>
          </w:r>
          <w:r>
            <w:rPr>
              <w:rFonts w:ascii="Traditional Arabic" w:hAnsi="Traditional Arabic" w:cs="Traditional Arabic"/>
              <w:sz w:val="28"/>
              <w:szCs w:val="28"/>
              <w:rtl/>
              <w:lang w:bidi="ar-EG"/>
            </w:rPr>
            <w:fldChar w:fldCharType="separate"/>
          </w:r>
          <w:r w:rsidR="00E73879">
            <w:rPr>
              <w:rFonts w:ascii="Traditional Arabic" w:hAnsi="Traditional Arabic" w:cs="Traditional Arabic"/>
              <w:noProof/>
              <w:sz w:val="28"/>
              <w:szCs w:val="28"/>
              <w:rtl/>
              <w:lang w:bidi="ar-DZ"/>
            </w:rPr>
            <w:t xml:space="preserve"> </w:t>
          </w:r>
          <w:r w:rsidR="00E73879" w:rsidRPr="007C7B2B">
            <w:rPr>
              <w:rFonts w:ascii="Traditional Arabic" w:hAnsi="Traditional Arabic" w:cs="Traditional Arabic" w:hint="cs"/>
              <w:noProof/>
              <w:sz w:val="28"/>
              <w:szCs w:val="28"/>
              <w:rtl/>
              <w:lang w:bidi="ar-DZ"/>
            </w:rPr>
            <w:t>(الفتاح 1999 ، 53)</w:t>
          </w:r>
          <w:r>
            <w:rPr>
              <w:rFonts w:ascii="Traditional Arabic" w:hAnsi="Traditional Arabic" w:cs="Traditional Arabic"/>
              <w:sz w:val="28"/>
              <w:szCs w:val="28"/>
              <w:rtl/>
              <w:lang w:bidi="ar-EG"/>
            </w:rPr>
            <w:fldChar w:fldCharType="end"/>
          </w:r>
        </w:sdtContent>
      </w:sdt>
      <w:r w:rsidR="00E73879">
        <w:rPr>
          <w:rFonts w:ascii="Traditional Arabic" w:hAnsi="Traditional Arabic" w:cs="Traditional Arabic" w:hint="cs"/>
          <w:sz w:val="28"/>
          <w:szCs w:val="28"/>
          <w:rtl/>
          <w:lang w:bidi="ar-EG"/>
        </w:rPr>
        <w:t xml:space="preserve">، كما يعد الاستشفاء وسيلة لتجديد مصادر الطاقة و التخلص من حمض اللاكتيك و تعويض الأكسجين الناقص </w:t>
      </w:r>
      <w:sdt>
        <w:sdtPr>
          <w:rPr>
            <w:rFonts w:ascii="Traditional Arabic" w:hAnsi="Traditional Arabic" w:cs="Traditional Arabic"/>
            <w:sz w:val="28"/>
            <w:szCs w:val="28"/>
            <w:rtl/>
            <w:lang w:val="en-US" w:bidi="ar-DZ"/>
          </w:rPr>
          <w:id w:val="359075"/>
          <w:citation/>
        </w:sdtPr>
        <w:sdtContent>
          <w:r>
            <w:rPr>
              <w:rFonts w:ascii="Traditional Arabic" w:hAnsi="Traditional Arabic" w:cs="Traditional Arabic"/>
              <w:sz w:val="28"/>
              <w:szCs w:val="28"/>
              <w:rtl/>
              <w:lang w:val="en-US" w:bidi="ar-DZ"/>
            </w:rPr>
            <w:fldChar w:fldCharType="begin"/>
          </w:r>
          <w:r w:rsidR="00E73879">
            <w:rPr>
              <w:rFonts w:ascii="Traditional Arabic" w:hAnsi="Traditional Arabic" w:cs="Traditional Arabic"/>
              <w:sz w:val="28"/>
              <w:szCs w:val="28"/>
              <w:rtl/>
              <w:lang w:val="en-US" w:bidi="ar-DZ"/>
            </w:rPr>
            <w:instrText xml:space="preserve"> </w:instrText>
          </w:r>
          <w:r w:rsidR="00E73879">
            <w:rPr>
              <w:rFonts w:ascii="Traditional Arabic" w:hAnsi="Traditional Arabic" w:cs="Traditional Arabic" w:hint="cs"/>
              <w:sz w:val="28"/>
              <w:szCs w:val="28"/>
              <w:lang w:val="en-US" w:bidi="ar-DZ"/>
            </w:rPr>
            <w:instrText>CITATION</w:instrText>
          </w:r>
          <w:r w:rsidR="00E73879">
            <w:rPr>
              <w:rFonts w:ascii="Traditional Arabic" w:hAnsi="Traditional Arabic" w:cs="Traditional Arabic" w:hint="cs"/>
              <w:sz w:val="28"/>
              <w:szCs w:val="28"/>
              <w:rtl/>
              <w:lang w:val="en-US" w:bidi="ar-DZ"/>
            </w:rPr>
            <w:instrText xml:space="preserve"> أبو033 \</w:instrText>
          </w:r>
          <w:r w:rsidR="00E73879">
            <w:rPr>
              <w:rFonts w:ascii="Traditional Arabic" w:hAnsi="Traditional Arabic" w:cs="Traditional Arabic" w:hint="cs"/>
              <w:sz w:val="28"/>
              <w:szCs w:val="28"/>
              <w:lang w:val="en-US" w:bidi="ar-DZ"/>
            </w:rPr>
            <w:instrText>p 293 \t  \l 5121</w:instrText>
          </w:r>
          <w:r w:rsidR="00E73879">
            <w:rPr>
              <w:rFonts w:ascii="Traditional Arabic" w:hAnsi="Traditional Arabic" w:cs="Traditional Arabic" w:hint="cs"/>
              <w:sz w:val="28"/>
              <w:szCs w:val="28"/>
              <w:rtl/>
              <w:lang w:val="en-US" w:bidi="ar-DZ"/>
            </w:rPr>
            <w:instrText xml:space="preserve"> </w:instrText>
          </w:r>
          <w:r w:rsidR="00E73879">
            <w:rPr>
              <w:rFonts w:ascii="Traditional Arabic" w:hAnsi="Traditional Arabic" w:cs="Traditional Arabic"/>
              <w:sz w:val="28"/>
              <w:szCs w:val="28"/>
              <w:rtl/>
              <w:lang w:val="en-US" w:bidi="ar-DZ"/>
            </w:rPr>
            <w:instrText xml:space="preserve"> </w:instrText>
          </w:r>
          <w:r>
            <w:rPr>
              <w:rFonts w:ascii="Traditional Arabic" w:hAnsi="Traditional Arabic" w:cs="Traditional Arabic"/>
              <w:sz w:val="28"/>
              <w:szCs w:val="28"/>
              <w:rtl/>
              <w:lang w:val="en-US" w:bidi="ar-DZ"/>
            </w:rPr>
            <w:fldChar w:fldCharType="separate"/>
          </w:r>
          <w:r w:rsidR="00E73879" w:rsidRPr="00E713DF">
            <w:rPr>
              <w:rFonts w:ascii="Traditional Arabic" w:hAnsi="Traditional Arabic" w:cs="Traditional Arabic" w:hint="cs"/>
              <w:noProof/>
              <w:sz w:val="28"/>
              <w:szCs w:val="28"/>
              <w:rtl/>
              <w:lang w:val="en-US" w:bidi="ar-DZ"/>
            </w:rPr>
            <w:t>(الفتاح 2003، 293)</w:t>
          </w:r>
          <w:r>
            <w:rPr>
              <w:rFonts w:ascii="Traditional Arabic" w:hAnsi="Traditional Arabic" w:cs="Traditional Arabic"/>
              <w:sz w:val="28"/>
              <w:szCs w:val="28"/>
              <w:rtl/>
              <w:lang w:val="en-US" w:bidi="ar-DZ"/>
            </w:rPr>
            <w:fldChar w:fldCharType="end"/>
          </w:r>
        </w:sdtContent>
      </w:sdt>
      <w:r w:rsidR="00E73879">
        <w:rPr>
          <w:rFonts w:ascii="Traditional Arabic" w:hAnsi="Traditional Arabic" w:cs="Traditional Arabic" w:hint="cs"/>
          <w:sz w:val="28"/>
          <w:szCs w:val="28"/>
          <w:rtl/>
          <w:lang w:val="en-US" w:bidi="ar-DZ"/>
        </w:rPr>
        <w:t xml:space="preserve"> و يتم على ثلاث مراحل و هي:</w:t>
      </w:r>
    </w:p>
    <w:p w:rsidR="00E73879" w:rsidRPr="009025AC" w:rsidRDefault="00E73879" w:rsidP="00E73879">
      <w:pPr>
        <w:pStyle w:val="Paragraphedeliste"/>
        <w:numPr>
          <w:ilvl w:val="0"/>
          <w:numId w:val="42"/>
        </w:numPr>
        <w:bidi/>
        <w:spacing w:after="0" w:line="312" w:lineRule="auto"/>
        <w:jc w:val="lowKashida"/>
        <w:rPr>
          <w:rFonts w:ascii="Traditional Arabic" w:hAnsi="Traditional Arabic" w:cs="Traditional Arabic"/>
          <w:sz w:val="28"/>
          <w:szCs w:val="28"/>
          <w:rtl/>
          <w:lang w:bidi="ar-EG"/>
        </w:rPr>
      </w:pPr>
      <w:r w:rsidRPr="009025AC">
        <w:rPr>
          <w:rFonts w:ascii="Traditional Arabic" w:hAnsi="Traditional Arabic" w:cs="Traditional Arabic"/>
          <w:b/>
          <w:bCs/>
          <w:sz w:val="28"/>
          <w:szCs w:val="28"/>
          <w:rtl/>
          <w:lang w:bidi="ar-EG"/>
        </w:rPr>
        <w:t>المرحلة الاولى</w:t>
      </w:r>
      <w:r w:rsidRPr="009025AC">
        <w:rPr>
          <w:rFonts w:ascii="Traditional Arabic" w:hAnsi="Traditional Arabic" w:cs="Traditional Arabic" w:hint="cs"/>
          <w:b/>
          <w:bCs/>
          <w:sz w:val="28"/>
          <w:szCs w:val="28"/>
          <w:rtl/>
          <w:lang w:bidi="ar-EG"/>
        </w:rPr>
        <w:t xml:space="preserve"> </w:t>
      </w:r>
      <w:r w:rsidRPr="009025AC">
        <w:rPr>
          <w:rFonts w:ascii="Traditional Arabic" w:hAnsi="Traditional Arabic" w:cs="Traditional Arabic"/>
          <w:b/>
          <w:bCs/>
          <w:sz w:val="32"/>
          <w:szCs w:val="32"/>
          <w:rtl/>
          <w:lang w:bidi="ar-EG"/>
        </w:rPr>
        <w:t>:</w:t>
      </w:r>
      <w:r w:rsidRPr="009025AC">
        <w:rPr>
          <w:rFonts w:ascii="Traditional Arabic" w:hAnsi="Traditional Arabic" w:cs="Traditional Arabic"/>
          <w:sz w:val="32"/>
          <w:szCs w:val="32"/>
          <w:rtl/>
          <w:lang w:bidi="ar-EG"/>
        </w:rPr>
        <w:t xml:space="preserve"> </w:t>
      </w:r>
      <w:r w:rsidRPr="009025AC">
        <w:rPr>
          <w:rFonts w:ascii="Traditional Arabic" w:hAnsi="Traditional Arabic" w:cs="Traditional Arabic"/>
          <w:sz w:val="28"/>
          <w:szCs w:val="28"/>
          <w:rtl/>
          <w:lang w:bidi="ar-EG"/>
        </w:rPr>
        <w:t>هى مرحلة استنفاد الجهد ، فعند قيام الفرد بجهد بدنى فإنه يستنفذ قدراً من الطاقة وتنخفض قدرتة على العمل تدريجياً وتظهر علية علامات التعب .</w:t>
      </w:r>
    </w:p>
    <w:p w:rsidR="00E73879" w:rsidRPr="009025AC" w:rsidRDefault="00E73879" w:rsidP="00E73879">
      <w:pPr>
        <w:pStyle w:val="Paragraphedeliste"/>
        <w:numPr>
          <w:ilvl w:val="0"/>
          <w:numId w:val="42"/>
        </w:numPr>
        <w:bidi/>
        <w:spacing w:after="0" w:line="312" w:lineRule="auto"/>
        <w:jc w:val="lowKashida"/>
        <w:rPr>
          <w:rFonts w:ascii="Traditional Arabic" w:hAnsi="Traditional Arabic" w:cs="Traditional Arabic"/>
          <w:sz w:val="28"/>
          <w:szCs w:val="28"/>
          <w:rtl/>
          <w:lang w:bidi="ar-EG"/>
        </w:rPr>
      </w:pPr>
      <w:r w:rsidRPr="009025AC">
        <w:rPr>
          <w:rFonts w:ascii="Traditional Arabic" w:hAnsi="Traditional Arabic" w:cs="Traditional Arabic"/>
          <w:b/>
          <w:bCs/>
          <w:sz w:val="28"/>
          <w:szCs w:val="28"/>
          <w:rtl/>
          <w:lang w:bidi="ar-EG"/>
        </w:rPr>
        <w:t>المرحلة الثانية :</w:t>
      </w:r>
      <w:r w:rsidRPr="009025AC">
        <w:rPr>
          <w:rFonts w:ascii="Traditional Arabic" w:hAnsi="Traditional Arabic" w:cs="Traditional Arabic"/>
          <w:sz w:val="28"/>
          <w:szCs w:val="28"/>
          <w:rtl/>
          <w:lang w:bidi="ar-EG"/>
        </w:rPr>
        <w:t xml:space="preserve"> وهى مرحلة استعادة الاستشفاء أى انه عندما يعقب  الجهد البدنى توقف عن العمل أى انتقال الى الراحة فإن قدرة الفرد تعود تدريجياً الى حالتها الاولى التى بدأت منها.</w:t>
      </w:r>
    </w:p>
    <w:p w:rsidR="00E73879" w:rsidRPr="009025AC" w:rsidRDefault="00E73879" w:rsidP="00E73879">
      <w:pPr>
        <w:pStyle w:val="Paragraphedeliste"/>
        <w:numPr>
          <w:ilvl w:val="0"/>
          <w:numId w:val="42"/>
        </w:numPr>
        <w:bidi/>
        <w:spacing w:after="0" w:line="312" w:lineRule="auto"/>
        <w:jc w:val="lowKashida"/>
        <w:rPr>
          <w:rFonts w:ascii="Traditional Arabic" w:hAnsi="Traditional Arabic" w:cs="Traditional Arabic"/>
          <w:sz w:val="28"/>
          <w:szCs w:val="28"/>
          <w:rtl/>
          <w:lang w:bidi="ar-EG"/>
        </w:rPr>
      </w:pPr>
      <w:r w:rsidRPr="009025AC">
        <w:rPr>
          <w:rFonts w:ascii="Traditional Arabic" w:hAnsi="Traditional Arabic" w:cs="Traditional Arabic"/>
          <w:b/>
          <w:bCs/>
          <w:sz w:val="28"/>
          <w:szCs w:val="28"/>
          <w:rtl/>
          <w:lang w:bidi="ar-EG"/>
        </w:rPr>
        <w:t>المرحلة الثالثة :</w:t>
      </w:r>
      <w:r w:rsidRPr="009025AC">
        <w:rPr>
          <w:rFonts w:ascii="Traditional Arabic" w:hAnsi="Traditional Arabic" w:cs="Traditional Arabic"/>
          <w:sz w:val="28"/>
          <w:szCs w:val="28"/>
          <w:rtl/>
          <w:lang w:bidi="ar-EG"/>
        </w:rPr>
        <w:t xml:space="preserve"> هى زيادة استعادة الاستشفاء ، اى انه استمرار فترة الراحة نجد أن الفرد فى هذة المرحلة تزداد فيها قدراته عما كانت علية فى البداية وتعرف هذة المرحلة بزيادة استعادة الاستشفاء( التعويض الزائد ) .</w:t>
      </w:r>
    </w:p>
    <w:p w:rsidR="00E73879" w:rsidRDefault="00E73879" w:rsidP="00E73879">
      <w:pPr>
        <w:pStyle w:val="Paragraphedeliste"/>
        <w:numPr>
          <w:ilvl w:val="0"/>
          <w:numId w:val="42"/>
        </w:numPr>
        <w:bidi/>
        <w:spacing w:after="0" w:line="312" w:lineRule="auto"/>
        <w:jc w:val="lowKashida"/>
        <w:rPr>
          <w:rFonts w:ascii="Traditional Arabic" w:hAnsi="Traditional Arabic" w:cs="Traditional Arabic"/>
          <w:sz w:val="28"/>
          <w:szCs w:val="28"/>
          <w:lang w:bidi="ar-EG"/>
        </w:rPr>
      </w:pPr>
      <w:r w:rsidRPr="009025AC">
        <w:rPr>
          <w:rFonts w:ascii="Traditional Arabic" w:hAnsi="Traditional Arabic" w:cs="Traditional Arabic"/>
          <w:b/>
          <w:bCs/>
          <w:sz w:val="28"/>
          <w:szCs w:val="28"/>
          <w:rtl/>
          <w:lang w:bidi="ar-EG"/>
        </w:rPr>
        <w:t>المرحلة الرابعة :</w:t>
      </w:r>
      <w:r w:rsidRPr="009025AC">
        <w:rPr>
          <w:rFonts w:ascii="Traditional Arabic" w:hAnsi="Traditional Arabic" w:cs="Traditional Arabic"/>
          <w:sz w:val="28"/>
          <w:szCs w:val="28"/>
          <w:rtl/>
          <w:lang w:bidi="ar-EG"/>
        </w:rPr>
        <w:t xml:space="preserve"> وهى العودة لنقطة البداية أى أنه إذا طالت فترة الراحة أكثر من اللازم فان قدرة الفرد تعود الى حالتها الاولى ،وتستغرق كل من المراحل الثلاثة الاخيرة فترة معينه تتناسب مع شدة وحجم الحمل فى المرحلة الاولى وهى تختلف من فرد الى </w:t>
      </w:r>
      <w:r>
        <w:rPr>
          <w:rFonts w:ascii="Traditional Arabic" w:hAnsi="Traditional Arabic" w:cs="Traditional Arabic" w:hint="cs"/>
          <w:sz w:val="28"/>
          <w:szCs w:val="28"/>
          <w:rtl/>
          <w:lang w:bidi="ar-EG"/>
        </w:rPr>
        <w:t>آ</w:t>
      </w:r>
      <w:r w:rsidRPr="009025AC">
        <w:rPr>
          <w:rFonts w:ascii="Traditional Arabic" w:hAnsi="Traditional Arabic" w:cs="Traditional Arabic"/>
          <w:sz w:val="28"/>
          <w:szCs w:val="28"/>
          <w:rtl/>
          <w:lang w:bidi="ar-EG"/>
        </w:rPr>
        <w:t>خر .</w:t>
      </w:r>
      <w:sdt>
        <w:sdtPr>
          <w:rPr>
            <w:rFonts w:ascii="Traditional Arabic" w:hAnsi="Traditional Arabic" w:cs="Traditional Arabic"/>
            <w:sz w:val="28"/>
            <w:szCs w:val="28"/>
            <w:rtl/>
            <w:lang w:bidi="ar-EG"/>
          </w:rPr>
          <w:id w:val="1270789"/>
          <w:citation/>
        </w:sdtPr>
        <w:sdtContent>
          <w:r w:rsidR="009457E5">
            <w:rPr>
              <w:rFonts w:ascii="Traditional Arabic" w:hAnsi="Traditional Arabic" w:cs="Traditional Arabic"/>
              <w:sz w:val="28"/>
              <w:szCs w:val="28"/>
              <w:rtl/>
              <w:lang w:bidi="ar-EG"/>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hint="cs"/>
              <w:sz w:val="28"/>
              <w:szCs w:val="28"/>
              <w:lang w:bidi="ar-DZ"/>
            </w:rPr>
            <w:instrText>CITATION</w:instrText>
          </w:r>
          <w:r>
            <w:rPr>
              <w:rFonts w:ascii="Traditional Arabic" w:hAnsi="Traditional Arabic" w:cs="Traditional Arabic" w:hint="cs"/>
              <w:sz w:val="28"/>
              <w:szCs w:val="28"/>
              <w:rtl/>
              <w:lang w:bidi="ar-DZ"/>
            </w:rPr>
            <w:instrText xml:space="preserve"> بها992 \</w:instrText>
          </w:r>
          <w:r>
            <w:rPr>
              <w:rFonts w:ascii="Traditional Arabic" w:hAnsi="Traditional Arabic" w:cs="Traditional Arabic" w:hint="cs"/>
              <w:sz w:val="28"/>
              <w:szCs w:val="28"/>
              <w:lang w:bidi="ar-DZ"/>
            </w:rPr>
            <w:instrText>p 189-190 \l 5121</w:instrText>
          </w:r>
          <w:r>
            <w:rPr>
              <w:rFonts w:ascii="Traditional Arabic" w:hAnsi="Traditional Arabic" w:cs="Traditional Arabic" w:hint="cs"/>
              <w:sz w:val="28"/>
              <w:szCs w:val="28"/>
              <w:rtl/>
              <w:lang w:bidi="ar-DZ"/>
            </w:rPr>
            <w:instrText xml:space="preserve"> </w:instrText>
          </w:r>
          <w:r>
            <w:rPr>
              <w:rFonts w:ascii="Traditional Arabic" w:hAnsi="Traditional Arabic" w:cs="Traditional Arabic"/>
              <w:sz w:val="28"/>
              <w:szCs w:val="28"/>
              <w:rtl/>
              <w:lang w:bidi="ar-DZ"/>
            </w:rPr>
            <w:instrText xml:space="preserve"> </w:instrText>
          </w:r>
          <w:r w:rsidR="009457E5">
            <w:rPr>
              <w:rFonts w:ascii="Traditional Arabic" w:hAnsi="Traditional Arabic" w:cs="Traditional Arabic"/>
              <w:sz w:val="28"/>
              <w:szCs w:val="28"/>
              <w:rtl/>
              <w:lang w:bidi="ar-EG"/>
            </w:rPr>
            <w:fldChar w:fldCharType="separate"/>
          </w:r>
          <w:r>
            <w:rPr>
              <w:rFonts w:ascii="Traditional Arabic" w:hAnsi="Traditional Arabic" w:cs="Traditional Arabic"/>
              <w:noProof/>
              <w:sz w:val="28"/>
              <w:szCs w:val="28"/>
              <w:rtl/>
              <w:lang w:bidi="ar-DZ"/>
            </w:rPr>
            <w:t xml:space="preserve"> </w:t>
          </w:r>
          <w:r w:rsidRPr="00853D4B">
            <w:rPr>
              <w:rFonts w:ascii="Traditional Arabic" w:hAnsi="Traditional Arabic" w:cs="Traditional Arabic" w:hint="cs"/>
              <w:noProof/>
              <w:sz w:val="28"/>
              <w:szCs w:val="28"/>
              <w:rtl/>
              <w:lang w:bidi="ar-DZ"/>
            </w:rPr>
            <w:t>(ب. سلامة 1999 ، 189-190)</w:t>
          </w:r>
          <w:r w:rsidR="009457E5">
            <w:rPr>
              <w:rFonts w:ascii="Traditional Arabic" w:hAnsi="Traditional Arabic" w:cs="Traditional Arabic"/>
              <w:sz w:val="28"/>
              <w:szCs w:val="28"/>
              <w:rtl/>
              <w:lang w:bidi="ar-EG"/>
            </w:rPr>
            <w:fldChar w:fldCharType="end"/>
          </w:r>
        </w:sdtContent>
      </w:sdt>
    </w:p>
    <w:p w:rsidR="00E73879" w:rsidRDefault="009457E5" w:rsidP="00E73879">
      <w:pPr>
        <w:bidi/>
        <w:spacing w:line="312" w:lineRule="auto"/>
        <w:rPr>
          <w:rFonts w:ascii="Traditional Arabic" w:hAnsi="Traditional Arabic" w:cs="Traditional Arabic"/>
          <w:sz w:val="28"/>
          <w:szCs w:val="28"/>
          <w:rtl/>
          <w:lang w:val="en-US"/>
        </w:rPr>
      </w:pPr>
      <w:r>
        <w:rPr>
          <w:rFonts w:ascii="Traditional Arabic" w:hAnsi="Traditional Arabic" w:cs="Traditional Arabic"/>
          <w:noProof/>
          <w:sz w:val="28"/>
          <w:szCs w:val="28"/>
          <w:rtl/>
          <w:lang w:bidi="ar-EG"/>
        </w:rPr>
        <w:pict>
          <v:shape id="_x0000_s1129" type="#_x0000_t202" style="position:absolute;left:0;text-align:left;margin-left:-14.4pt;margin-top:136.3pt;width:441.55pt;height:253.95pt;z-index:-251560960;mso-width-relative:margin;mso-height-relative:margin" wrapcoords="-37 -58 -37 21542 21637 21542 21637 -58 -37 -58" strokecolor="white [3212]">
            <v:textbox style="mso-next-textbox:#_x0000_s1129">
              <w:txbxContent>
                <w:p w:rsidR="002C1093" w:rsidRPr="002F405F" w:rsidRDefault="002C1093" w:rsidP="00E73879">
                  <w:pPr>
                    <w:bidi/>
                    <w:spacing w:line="312" w:lineRule="auto"/>
                    <w:rPr>
                      <w:rFonts w:ascii="Traditional Arabic" w:hAnsi="Traditional Arabic" w:cs="Traditional Arabic"/>
                      <w:b/>
                      <w:bCs/>
                      <w:sz w:val="28"/>
                      <w:szCs w:val="28"/>
                      <w:rtl/>
                      <w:lang w:val="en-US"/>
                    </w:rPr>
                  </w:pPr>
                  <w:r w:rsidRPr="002F405F">
                    <w:rPr>
                      <w:rFonts w:ascii="Traditional Arabic" w:hAnsi="Traditional Arabic" w:cs="Traditional Arabic" w:hint="cs"/>
                      <w:b/>
                      <w:bCs/>
                      <w:sz w:val="28"/>
                      <w:szCs w:val="28"/>
                      <w:rtl/>
                      <w:lang w:bidi="ar-EG"/>
                    </w:rPr>
                    <w:t>الجدول رقم(05) يوضح فترات استشفاء المواد الطاقوية أثناء مرحلة الاستشفاء</w:t>
                  </w:r>
                  <w:sdt>
                    <w:sdtPr>
                      <w:rPr>
                        <w:rFonts w:ascii="Traditional Arabic" w:hAnsi="Traditional Arabic" w:cs="Traditional Arabic" w:hint="cs"/>
                        <w:b/>
                        <w:bCs/>
                        <w:sz w:val="28"/>
                        <w:szCs w:val="28"/>
                        <w:rtl/>
                        <w:lang w:bidi="ar-EG"/>
                      </w:rPr>
                      <w:id w:val="619211754"/>
                      <w:citation/>
                    </w:sdtPr>
                    <w:sdtContent>
                      <w:r w:rsidR="009457E5" w:rsidRPr="002F405F">
                        <w:rPr>
                          <w:rFonts w:ascii="Traditional Arabic" w:hAnsi="Traditional Arabic" w:cs="Traditional Arabic"/>
                          <w:b/>
                          <w:bCs/>
                          <w:sz w:val="28"/>
                          <w:szCs w:val="28"/>
                          <w:rtl/>
                          <w:lang w:bidi="ar-EG"/>
                        </w:rPr>
                        <w:fldChar w:fldCharType="begin"/>
                      </w:r>
                      <w:r w:rsidRPr="002F405F">
                        <w:rPr>
                          <w:rFonts w:ascii="Traditional Arabic" w:hAnsi="Traditional Arabic" w:cs="Traditional Arabic"/>
                          <w:b/>
                          <w:bCs/>
                          <w:sz w:val="28"/>
                          <w:szCs w:val="28"/>
                          <w:rtl/>
                          <w:lang w:bidi="ar-DZ"/>
                        </w:rPr>
                        <w:instrText xml:space="preserve"> </w:instrText>
                      </w:r>
                      <w:r w:rsidRPr="002F405F">
                        <w:rPr>
                          <w:rFonts w:ascii="Traditional Arabic" w:hAnsi="Traditional Arabic" w:cs="Traditional Arabic" w:hint="cs"/>
                          <w:b/>
                          <w:bCs/>
                          <w:sz w:val="28"/>
                          <w:szCs w:val="28"/>
                          <w:lang w:bidi="ar-DZ"/>
                        </w:rPr>
                        <w:instrText>CITATION</w:instrText>
                      </w:r>
                      <w:r w:rsidRPr="002F405F">
                        <w:rPr>
                          <w:rFonts w:ascii="Traditional Arabic" w:hAnsi="Traditional Arabic" w:cs="Traditional Arabic" w:hint="cs"/>
                          <w:b/>
                          <w:bCs/>
                          <w:sz w:val="28"/>
                          <w:szCs w:val="28"/>
                          <w:rtl/>
                          <w:lang w:bidi="ar-DZ"/>
                        </w:rPr>
                        <w:instrText xml:space="preserve"> وجد02 \</w:instrText>
                      </w:r>
                      <w:r w:rsidRPr="002F405F">
                        <w:rPr>
                          <w:rFonts w:ascii="Traditional Arabic" w:hAnsi="Traditional Arabic" w:cs="Traditional Arabic" w:hint="cs"/>
                          <w:b/>
                          <w:bCs/>
                          <w:sz w:val="28"/>
                          <w:szCs w:val="28"/>
                          <w:lang w:bidi="ar-DZ"/>
                        </w:rPr>
                        <w:instrText>p 61 \l 5121</w:instrText>
                      </w:r>
                      <w:r w:rsidRPr="002F405F">
                        <w:rPr>
                          <w:rFonts w:ascii="Traditional Arabic" w:hAnsi="Traditional Arabic" w:cs="Traditional Arabic" w:hint="cs"/>
                          <w:b/>
                          <w:bCs/>
                          <w:sz w:val="28"/>
                          <w:szCs w:val="28"/>
                          <w:rtl/>
                          <w:lang w:bidi="ar-DZ"/>
                        </w:rPr>
                        <w:instrText xml:space="preserve"> </w:instrText>
                      </w:r>
                      <w:r w:rsidRPr="002F405F">
                        <w:rPr>
                          <w:rFonts w:ascii="Traditional Arabic" w:hAnsi="Traditional Arabic" w:cs="Traditional Arabic"/>
                          <w:b/>
                          <w:bCs/>
                          <w:sz w:val="28"/>
                          <w:szCs w:val="28"/>
                          <w:rtl/>
                          <w:lang w:bidi="ar-DZ"/>
                        </w:rPr>
                        <w:instrText xml:space="preserve"> </w:instrText>
                      </w:r>
                      <w:r w:rsidR="009457E5" w:rsidRPr="002F405F">
                        <w:rPr>
                          <w:rFonts w:ascii="Traditional Arabic" w:hAnsi="Traditional Arabic" w:cs="Traditional Arabic"/>
                          <w:b/>
                          <w:bCs/>
                          <w:sz w:val="28"/>
                          <w:szCs w:val="28"/>
                          <w:rtl/>
                          <w:lang w:bidi="ar-EG"/>
                        </w:rPr>
                        <w:fldChar w:fldCharType="separate"/>
                      </w:r>
                      <w:r w:rsidRPr="002F405F">
                        <w:rPr>
                          <w:rFonts w:ascii="Traditional Arabic" w:hAnsi="Traditional Arabic" w:cs="Traditional Arabic"/>
                          <w:b/>
                          <w:bCs/>
                          <w:noProof/>
                          <w:sz w:val="28"/>
                          <w:szCs w:val="28"/>
                          <w:rtl/>
                          <w:lang w:bidi="ar-DZ"/>
                        </w:rPr>
                        <w:t xml:space="preserve"> </w:t>
                      </w:r>
                      <w:r w:rsidRPr="002F405F">
                        <w:rPr>
                          <w:rFonts w:ascii="Traditional Arabic" w:hAnsi="Traditional Arabic" w:cs="Traditional Arabic" w:hint="cs"/>
                          <w:b/>
                          <w:bCs/>
                          <w:noProof/>
                          <w:sz w:val="28"/>
                          <w:szCs w:val="28"/>
                          <w:rtl/>
                          <w:lang w:bidi="ar-DZ"/>
                        </w:rPr>
                        <w:t>(السيد وجدى 2002، 61)</w:t>
                      </w:r>
                      <w:r w:rsidR="009457E5" w:rsidRPr="002F405F">
                        <w:rPr>
                          <w:rFonts w:ascii="Traditional Arabic" w:hAnsi="Traditional Arabic" w:cs="Traditional Arabic"/>
                          <w:b/>
                          <w:bCs/>
                          <w:sz w:val="28"/>
                          <w:szCs w:val="28"/>
                          <w:rtl/>
                          <w:lang w:bidi="ar-EG"/>
                        </w:rPr>
                        <w:fldChar w:fldCharType="end"/>
                      </w:r>
                    </w:sdtContent>
                  </w:sdt>
                </w:p>
                <w:tbl>
                  <w:tblPr>
                    <w:tblStyle w:val="Grilledutableau"/>
                    <w:bidiVisual/>
                    <w:tblW w:w="0" w:type="auto"/>
                    <w:tblInd w:w="-24" w:type="dxa"/>
                    <w:tblLook w:val="01E0"/>
                  </w:tblPr>
                  <w:tblGrid>
                    <w:gridCol w:w="24"/>
                    <w:gridCol w:w="4053"/>
                    <w:gridCol w:w="1278"/>
                    <w:gridCol w:w="3067"/>
                    <w:gridCol w:w="24"/>
                  </w:tblGrid>
                  <w:tr w:rsidR="002C1093" w:rsidRPr="00FD3A1A" w:rsidTr="00C30074">
                    <w:trPr>
                      <w:gridBefore w:val="1"/>
                      <w:wBefore w:w="24" w:type="dxa"/>
                      <w:trHeight w:val="437"/>
                    </w:trPr>
                    <w:tc>
                      <w:tcPr>
                        <w:tcW w:w="4053" w:type="dxa"/>
                        <w:vMerge w:val="restart"/>
                      </w:tcPr>
                      <w:p w:rsidR="002C1093" w:rsidRPr="00BB23B6" w:rsidRDefault="002C1093" w:rsidP="00C30074">
                        <w:pPr>
                          <w:bidi/>
                          <w:jc w:val="center"/>
                          <w:rPr>
                            <w:rFonts w:ascii="Traditional Arabic" w:hAnsi="Traditional Arabic" w:cs="Traditional Arabic"/>
                            <w:b/>
                            <w:bCs/>
                            <w:sz w:val="28"/>
                            <w:szCs w:val="28"/>
                            <w:rtl/>
                            <w:lang w:bidi="ar-EG"/>
                          </w:rPr>
                        </w:pPr>
                        <w:r w:rsidRPr="00BB23B6">
                          <w:rPr>
                            <w:rFonts w:ascii="Traditional Arabic" w:hAnsi="Traditional Arabic" w:cs="Traditional Arabic"/>
                            <w:b/>
                            <w:bCs/>
                            <w:sz w:val="28"/>
                            <w:szCs w:val="28"/>
                            <w:rtl/>
                            <w:lang w:bidi="ar-EG"/>
                          </w:rPr>
                          <w:t xml:space="preserve">مواد الطاقة </w:t>
                        </w:r>
                        <w:proofErr w:type="gramStart"/>
                        <w:r w:rsidRPr="00BB23B6">
                          <w:rPr>
                            <w:rFonts w:ascii="Traditional Arabic" w:hAnsi="Traditional Arabic" w:cs="Traditional Arabic"/>
                            <w:b/>
                            <w:bCs/>
                            <w:sz w:val="28"/>
                            <w:szCs w:val="28"/>
                            <w:rtl/>
                            <w:lang w:bidi="ar-EG"/>
                          </w:rPr>
                          <w:t>أثناء</w:t>
                        </w:r>
                        <w:proofErr w:type="gramEnd"/>
                        <w:r w:rsidRPr="00BB23B6">
                          <w:rPr>
                            <w:rFonts w:ascii="Traditional Arabic" w:hAnsi="Traditional Arabic" w:cs="Traditional Arabic"/>
                            <w:b/>
                            <w:bCs/>
                            <w:sz w:val="28"/>
                            <w:szCs w:val="28"/>
                            <w:rtl/>
                            <w:lang w:bidi="ar-EG"/>
                          </w:rPr>
                          <w:t xml:space="preserve"> عملية الاستشفاء</w:t>
                        </w:r>
                      </w:p>
                    </w:tc>
                    <w:tc>
                      <w:tcPr>
                        <w:tcW w:w="4369" w:type="dxa"/>
                        <w:gridSpan w:val="3"/>
                      </w:tcPr>
                      <w:p w:rsidR="002C1093" w:rsidRPr="00BB23B6" w:rsidRDefault="002C1093" w:rsidP="00C30074">
                        <w:pPr>
                          <w:bidi/>
                          <w:jc w:val="center"/>
                          <w:rPr>
                            <w:rFonts w:ascii="Traditional Arabic" w:hAnsi="Traditional Arabic" w:cs="Traditional Arabic"/>
                            <w:b/>
                            <w:bCs/>
                            <w:sz w:val="28"/>
                            <w:szCs w:val="28"/>
                            <w:rtl/>
                            <w:lang w:bidi="ar-EG"/>
                          </w:rPr>
                        </w:pPr>
                        <w:proofErr w:type="gramStart"/>
                        <w:r w:rsidRPr="00BB23B6">
                          <w:rPr>
                            <w:rFonts w:ascii="Traditional Arabic" w:hAnsi="Traditional Arabic" w:cs="Traditional Arabic"/>
                            <w:b/>
                            <w:bCs/>
                            <w:sz w:val="28"/>
                            <w:szCs w:val="28"/>
                            <w:rtl/>
                            <w:lang w:bidi="ar-EG"/>
                          </w:rPr>
                          <w:t>فترات</w:t>
                        </w:r>
                        <w:proofErr w:type="gramEnd"/>
                        <w:r w:rsidRPr="00BB23B6">
                          <w:rPr>
                            <w:rFonts w:ascii="Traditional Arabic" w:hAnsi="Traditional Arabic" w:cs="Traditional Arabic"/>
                            <w:b/>
                            <w:bCs/>
                            <w:sz w:val="28"/>
                            <w:szCs w:val="28"/>
                            <w:rtl/>
                            <w:lang w:bidi="ar-EG"/>
                          </w:rPr>
                          <w:t xml:space="preserve"> الاستشفاء</w:t>
                        </w:r>
                      </w:p>
                    </w:tc>
                  </w:tr>
                  <w:tr w:rsidR="002C1093" w:rsidRPr="00FD3A1A" w:rsidTr="00C30074">
                    <w:trPr>
                      <w:gridBefore w:val="1"/>
                      <w:wBefore w:w="24" w:type="dxa"/>
                      <w:trHeight w:val="135"/>
                    </w:trPr>
                    <w:tc>
                      <w:tcPr>
                        <w:tcW w:w="4053" w:type="dxa"/>
                        <w:vMerge/>
                      </w:tcPr>
                      <w:p w:rsidR="002C1093" w:rsidRPr="00BB23B6" w:rsidRDefault="002C1093" w:rsidP="00C30074">
                        <w:pPr>
                          <w:bidi/>
                          <w:jc w:val="center"/>
                          <w:rPr>
                            <w:rFonts w:ascii="Traditional Arabic" w:hAnsi="Traditional Arabic" w:cs="Traditional Arabic"/>
                            <w:b/>
                            <w:bCs/>
                            <w:sz w:val="28"/>
                            <w:szCs w:val="28"/>
                            <w:rtl/>
                            <w:lang w:bidi="ar-EG"/>
                          </w:rPr>
                        </w:pPr>
                      </w:p>
                    </w:tc>
                    <w:tc>
                      <w:tcPr>
                        <w:tcW w:w="1278" w:type="dxa"/>
                      </w:tcPr>
                      <w:p w:rsidR="002C1093" w:rsidRPr="00BB23B6" w:rsidRDefault="002C1093" w:rsidP="00C30074">
                        <w:pPr>
                          <w:bidi/>
                          <w:jc w:val="center"/>
                          <w:rPr>
                            <w:rFonts w:ascii="Traditional Arabic" w:hAnsi="Traditional Arabic" w:cs="Traditional Arabic"/>
                            <w:b/>
                            <w:bCs/>
                            <w:sz w:val="28"/>
                            <w:szCs w:val="28"/>
                            <w:rtl/>
                            <w:lang w:bidi="ar-EG"/>
                          </w:rPr>
                        </w:pPr>
                        <w:proofErr w:type="gramStart"/>
                        <w:r w:rsidRPr="00BB23B6">
                          <w:rPr>
                            <w:rFonts w:ascii="Traditional Arabic" w:hAnsi="Traditional Arabic" w:cs="Traditional Arabic"/>
                            <w:b/>
                            <w:bCs/>
                            <w:sz w:val="28"/>
                            <w:szCs w:val="28"/>
                            <w:rtl/>
                            <w:lang w:bidi="ar-EG"/>
                          </w:rPr>
                          <w:t>الحد</w:t>
                        </w:r>
                        <w:proofErr w:type="gramEnd"/>
                        <w:r w:rsidRPr="00BB23B6">
                          <w:rPr>
                            <w:rFonts w:ascii="Traditional Arabic" w:hAnsi="Traditional Arabic" w:cs="Traditional Arabic"/>
                            <w:b/>
                            <w:bCs/>
                            <w:sz w:val="28"/>
                            <w:szCs w:val="28"/>
                            <w:rtl/>
                            <w:lang w:bidi="ar-EG"/>
                          </w:rPr>
                          <w:t xml:space="preserve"> الأدنى</w:t>
                        </w:r>
                      </w:p>
                    </w:tc>
                    <w:tc>
                      <w:tcPr>
                        <w:tcW w:w="3091" w:type="dxa"/>
                        <w:gridSpan w:val="2"/>
                      </w:tcPr>
                      <w:p w:rsidR="002C1093" w:rsidRPr="00BB23B6" w:rsidRDefault="002C1093" w:rsidP="00C30074">
                        <w:pPr>
                          <w:bidi/>
                          <w:jc w:val="center"/>
                          <w:rPr>
                            <w:rFonts w:ascii="Traditional Arabic" w:hAnsi="Traditional Arabic" w:cs="Traditional Arabic"/>
                            <w:b/>
                            <w:bCs/>
                            <w:sz w:val="28"/>
                            <w:szCs w:val="28"/>
                            <w:rtl/>
                            <w:lang w:bidi="ar-EG"/>
                          </w:rPr>
                        </w:pPr>
                        <w:proofErr w:type="gramStart"/>
                        <w:r w:rsidRPr="00BB23B6">
                          <w:rPr>
                            <w:rFonts w:ascii="Traditional Arabic" w:hAnsi="Traditional Arabic" w:cs="Traditional Arabic"/>
                            <w:b/>
                            <w:bCs/>
                            <w:sz w:val="28"/>
                            <w:szCs w:val="28"/>
                            <w:rtl/>
                            <w:lang w:bidi="ar-EG"/>
                          </w:rPr>
                          <w:t>الحد</w:t>
                        </w:r>
                        <w:proofErr w:type="gramEnd"/>
                        <w:r w:rsidRPr="00BB23B6">
                          <w:rPr>
                            <w:rFonts w:ascii="Traditional Arabic" w:hAnsi="Traditional Arabic" w:cs="Traditional Arabic"/>
                            <w:b/>
                            <w:bCs/>
                            <w:sz w:val="28"/>
                            <w:szCs w:val="28"/>
                            <w:rtl/>
                            <w:lang w:bidi="ar-EG"/>
                          </w:rPr>
                          <w:t xml:space="preserve"> الأقصى</w:t>
                        </w:r>
                      </w:p>
                    </w:tc>
                  </w:tr>
                  <w:tr w:rsidR="002C1093" w:rsidRPr="00FD3A1A" w:rsidTr="00C30074">
                    <w:trPr>
                      <w:gridBefore w:val="1"/>
                      <w:wBefore w:w="24" w:type="dxa"/>
                      <w:trHeight w:val="578"/>
                    </w:trPr>
                    <w:tc>
                      <w:tcPr>
                        <w:tcW w:w="4053" w:type="dxa"/>
                      </w:tcPr>
                      <w:p w:rsidR="002C1093" w:rsidRPr="00FD3A1A" w:rsidRDefault="002C1093" w:rsidP="00C30074">
                        <w:pPr>
                          <w:bidi/>
                          <w:jc w:val="center"/>
                          <w:rPr>
                            <w:rFonts w:ascii="Traditional Arabic" w:hAnsi="Traditional Arabic" w:cs="Traditional Arabic"/>
                            <w:sz w:val="28"/>
                            <w:szCs w:val="28"/>
                            <w:lang w:bidi="ar-EG"/>
                          </w:rPr>
                        </w:pPr>
                        <w:r w:rsidRPr="00FD3A1A">
                          <w:rPr>
                            <w:rFonts w:ascii="Traditional Arabic" w:hAnsi="Traditional Arabic" w:cs="Traditional Arabic"/>
                            <w:sz w:val="28"/>
                            <w:szCs w:val="28"/>
                            <w:rtl/>
                            <w:lang w:bidi="ar-EG"/>
                          </w:rPr>
                          <w:t xml:space="preserve">تعويض مخازن الفوسفات بالعضلات </w:t>
                        </w:r>
                        <w:r w:rsidRPr="00FD3A1A">
                          <w:rPr>
                            <w:rFonts w:ascii="Traditional Arabic" w:hAnsi="Traditional Arabic" w:cs="Traditional Arabic"/>
                            <w:sz w:val="28"/>
                            <w:szCs w:val="28"/>
                            <w:lang w:bidi="ar-EG"/>
                          </w:rPr>
                          <w:t>ATP – PC</w:t>
                        </w:r>
                      </w:p>
                    </w:tc>
                    <w:tc>
                      <w:tcPr>
                        <w:tcW w:w="1278" w:type="dxa"/>
                      </w:tcPr>
                      <w:p w:rsidR="002C1093" w:rsidRPr="00FD3A1A" w:rsidRDefault="002C1093" w:rsidP="00C30074">
                        <w:pPr>
                          <w:bidi/>
                          <w:jc w:val="center"/>
                          <w:rPr>
                            <w:rFonts w:ascii="Traditional Arabic" w:hAnsi="Traditional Arabic" w:cs="Traditional Arabic"/>
                            <w:sz w:val="28"/>
                            <w:szCs w:val="28"/>
                            <w:rtl/>
                            <w:lang w:bidi="ar-EG"/>
                          </w:rPr>
                        </w:pPr>
                        <w:r w:rsidRPr="00FD3A1A">
                          <w:rPr>
                            <w:rFonts w:ascii="Traditional Arabic" w:hAnsi="Traditional Arabic" w:cs="Traditional Arabic"/>
                            <w:sz w:val="28"/>
                            <w:szCs w:val="28"/>
                            <w:rtl/>
                            <w:lang w:bidi="ar-EG"/>
                          </w:rPr>
                          <w:t xml:space="preserve">2 </w:t>
                        </w:r>
                        <w:proofErr w:type="gramStart"/>
                        <w:r w:rsidRPr="00FD3A1A">
                          <w:rPr>
                            <w:rFonts w:ascii="Traditional Arabic" w:hAnsi="Traditional Arabic" w:cs="Traditional Arabic"/>
                            <w:sz w:val="28"/>
                            <w:szCs w:val="28"/>
                            <w:rtl/>
                            <w:lang w:bidi="ar-EG"/>
                          </w:rPr>
                          <w:t>دقيقة</w:t>
                        </w:r>
                        <w:proofErr w:type="gramEnd"/>
                      </w:p>
                    </w:tc>
                    <w:tc>
                      <w:tcPr>
                        <w:tcW w:w="3091" w:type="dxa"/>
                        <w:gridSpan w:val="2"/>
                      </w:tcPr>
                      <w:p w:rsidR="002C1093" w:rsidRPr="00FD3A1A" w:rsidRDefault="002C1093" w:rsidP="00C30074">
                        <w:pPr>
                          <w:bidi/>
                          <w:jc w:val="center"/>
                          <w:rPr>
                            <w:rFonts w:ascii="Traditional Arabic" w:hAnsi="Traditional Arabic" w:cs="Traditional Arabic"/>
                            <w:sz w:val="28"/>
                            <w:szCs w:val="28"/>
                            <w:rtl/>
                            <w:lang w:bidi="ar-EG"/>
                          </w:rPr>
                        </w:pPr>
                        <w:r w:rsidRPr="00FD3A1A">
                          <w:rPr>
                            <w:rFonts w:ascii="Traditional Arabic" w:hAnsi="Traditional Arabic" w:cs="Traditional Arabic"/>
                            <w:sz w:val="28"/>
                            <w:szCs w:val="28"/>
                            <w:rtl/>
                            <w:lang w:bidi="ar-EG"/>
                          </w:rPr>
                          <w:t xml:space="preserve">3 </w:t>
                        </w:r>
                        <w:proofErr w:type="gramStart"/>
                        <w:r w:rsidRPr="00FD3A1A">
                          <w:rPr>
                            <w:rFonts w:ascii="Traditional Arabic" w:hAnsi="Traditional Arabic" w:cs="Traditional Arabic"/>
                            <w:sz w:val="28"/>
                            <w:szCs w:val="28"/>
                            <w:rtl/>
                            <w:lang w:bidi="ar-EG"/>
                          </w:rPr>
                          <w:t>دقيقة</w:t>
                        </w:r>
                        <w:proofErr w:type="gramEnd"/>
                      </w:p>
                    </w:tc>
                  </w:tr>
                  <w:tr w:rsidR="002C1093" w:rsidRPr="00FD3A1A" w:rsidTr="00C30074">
                    <w:trPr>
                      <w:gridBefore w:val="1"/>
                      <w:wBefore w:w="24" w:type="dxa"/>
                      <w:trHeight w:val="489"/>
                    </w:trPr>
                    <w:tc>
                      <w:tcPr>
                        <w:tcW w:w="4053" w:type="dxa"/>
                      </w:tcPr>
                      <w:p w:rsidR="002C1093" w:rsidRPr="00FD3A1A" w:rsidRDefault="002C1093" w:rsidP="00C30074">
                        <w:pPr>
                          <w:bidi/>
                          <w:jc w:val="center"/>
                          <w:rPr>
                            <w:rFonts w:ascii="Traditional Arabic" w:hAnsi="Traditional Arabic" w:cs="Traditional Arabic"/>
                            <w:sz w:val="28"/>
                            <w:szCs w:val="28"/>
                            <w:rtl/>
                            <w:lang w:bidi="ar-EG"/>
                          </w:rPr>
                        </w:pPr>
                        <w:r w:rsidRPr="00FD3A1A">
                          <w:rPr>
                            <w:rFonts w:ascii="Traditional Arabic" w:hAnsi="Traditional Arabic" w:cs="Traditional Arabic"/>
                            <w:sz w:val="28"/>
                            <w:szCs w:val="28"/>
                            <w:rtl/>
                            <w:lang w:bidi="ar-EG"/>
                          </w:rPr>
                          <w:t>تعويض مخازن المايوجلوبين بالأوكسجين</w:t>
                        </w:r>
                      </w:p>
                    </w:tc>
                    <w:tc>
                      <w:tcPr>
                        <w:tcW w:w="1278" w:type="dxa"/>
                      </w:tcPr>
                      <w:p w:rsidR="002C1093" w:rsidRPr="00FD3A1A" w:rsidRDefault="002C1093" w:rsidP="00C30074">
                        <w:pPr>
                          <w:bidi/>
                          <w:jc w:val="center"/>
                          <w:rPr>
                            <w:rFonts w:ascii="Traditional Arabic" w:hAnsi="Traditional Arabic" w:cs="Traditional Arabic"/>
                            <w:sz w:val="28"/>
                            <w:szCs w:val="28"/>
                            <w:rtl/>
                            <w:lang w:bidi="ar-EG"/>
                          </w:rPr>
                        </w:pPr>
                        <w:r w:rsidRPr="00FD3A1A">
                          <w:rPr>
                            <w:rFonts w:ascii="Traditional Arabic" w:hAnsi="Traditional Arabic" w:cs="Traditional Arabic"/>
                            <w:sz w:val="28"/>
                            <w:szCs w:val="28"/>
                            <w:rtl/>
                            <w:lang w:bidi="ar-EG"/>
                          </w:rPr>
                          <w:t xml:space="preserve">1 </w:t>
                        </w:r>
                        <w:proofErr w:type="gramStart"/>
                        <w:r w:rsidRPr="00FD3A1A">
                          <w:rPr>
                            <w:rFonts w:ascii="Traditional Arabic" w:hAnsi="Traditional Arabic" w:cs="Traditional Arabic"/>
                            <w:sz w:val="28"/>
                            <w:szCs w:val="28"/>
                            <w:rtl/>
                            <w:lang w:bidi="ar-EG"/>
                          </w:rPr>
                          <w:t>دقيقة</w:t>
                        </w:r>
                        <w:proofErr w:type="gramEnd"/>
                      </w:p>
                    </w:tc>
                    <w:tc>
                      <w:tcPr>
                        <w:tcW w:w="3091" w:type="dxa"/>
                        <w:gridSpan w:val="2"/>
                      </w:tcPr>
                      <w:p w:rsidR="002C1093" w:rsidRPr="00FD3A1A" w:rsidRDefault="002C1093" w:rsidP="00C30074">
                        <w:pPr>
                          <w:bidi/>
                          <w:jc w:val="center"/>
                          <w:rPr>
                            <w:rFonts w:ascii="Traditional Arabic" w:hAnsi="Traditional Arabic" w:cs="Traditional Arabic"/>
                            <w:sz w:val="28"/>
                            <w:szCs w:val="28"/>
                            <w:rtl/>
                            <w:lang w:bidi="ar-EG"/>
                          </w:rPr>
                        </w:pPr>
                        <w:r w:rsidRPr="00FD3A1A">
                          <w:rPr>
                            <w:rFonts w:ascii="Traditional Arabic" w:hAnsi="Traditional Arabic" w:cs="Traditional Arabic"/>
                            <w:sz w:val="28"/>
                            <w:szCs w:val="28"/>
                            <w:rtl/>
                            <w:lang w:bidi="ar-EG"/>
                          </w:rPr>
                          <w:t xml:space="preserve">2 </w:t>
                        </w:r>
                        <w:proofErr w:type="gramStart"/>
                        <w:r w:rsidRPr="00FD3A1A">
                          <w:rPr>
                            <w:rFonts w:ascii="Traditional Arabic" w:hAnsi="Traditional Arabic" w:cs="Traditional Arabic"/>
                            <w:sz w:val="28"/>
                            <w:szCs w:val="28"/>
                            <w:rtl/>
                            <w:lang w:bidi="ar-EG"/>
                          </w:rPr>
                          <w:t>دقيقة</w:t>
                        </w:r>
                        <w:proofErr w:type="gramEnd"/>
                      </w:p>
                    </w:tc>
                  </w:tr>
                  <w:tr w:rsidR="002C1093" w:rsidRPr="00FD3A1A" w:rsidTr="00C30074">
                    <w:trPr>
                      <w:gridBefore w:val="1"/>
                      <w:wBefore w:w="24" w:type="dxa"/>
                      <w:trHeight w:val="677"/>
                    </w:trPr>
                    <w:tc>
                      <w:tcPr>
                        <w:tcW w:w="4053" w:type="dxa"/>
                      </w:tcPr>
                      <w:p w:rsidR="002C1093" w:rsidRPr="00FD3A1A" w:rsidRDefault="002C1093" w:rsidP="00C30074">
                        <w:pPr>
                          <w:bidi/>
                          <w:jc w:val="center"/>
                          <w:rPr>
                            <w:rFonts w:ascii="Traditional Arabic" w:hAnsi="Traditional Arabic" w:cs="Traditional Arabic"/>
                            <w:sz w:val="28"/>
                            <w:szCs w:val="28"/>
                            <w:rtl/>
                            <w:lang w:bidi="ar-EG"/>
                          </w:rPr>
                        </w:pPr>
                        <w:r w:rsidRPr="00FD3A1A">
                          <w:rPr>
                            <w:rFonts w:ascii="Traditional Arabic" w:hAnsi="Traditional Arabic" w:cs="Traditional Arabic"/>
                            <w:sz w:val="28"/>
                            <w:szCs w:val="28"/>
                            <w:rtl/>
                            <w:lang w:bidi="ar-EG"/>
                          </w:rPr>
                          <w:t>تعويض مخازن الجليكوجين بالعضلات</w:t>
                        </w:r>
                      </w:p>
                    </w:tc>
                    <w:tc>
                      <w:tcPr>
                        <w:tcW w:w="1278" w:type="dxa"/>
                      </w:tcPr>
                      <w:p w:rsidR="002C1093" w:rsidRPr="00FD3A1A" w:rsidRDefault="002C1093" w:rsidP="00C30074">
                        <w:pPr>
                          <w:bidi/>
                          <w:jc w:val="center"/>
                          <w:rPr>
                            <w:rFonts w:ascii="Traditional Arabic" w:hAnsi="Traditional Arabic" w:cs="Traditional Arabic"/>
                            <w:sz w:val="28"/>
                            <w:szCs w:val="28"/>
                            <w:rtl/>
                            <w:lang w:bidi="ar-EG"/>
                          </w:rPr>
                        </w:pPr>
                        <w:r w:rsidRPr="00FD3A1A">
                          <w:rPr>
                            <w:rFonts w:ascii="Traditional Arabic" w:hAnsi="Traditional Arabic" w:cs="Traditional Arabic"/>
                            <w:sz w:val="28"/>
                            <w:szCs w:val="28"/>
                            <w:rtl/>
                            <w:lang w:bidi="ar-EG"/>
                          </w:rPr>
                          <w:t xml:space="preserve">10 </w:t>
                        </w:r>
                        <w:proofErr w:type="gramStart"/>
                        <w:r w:rsidRPr="00FD3A1A">
                          <w:rPr>
                            <w:rFonts w:ascii="Traditional Arabic" w:hAnsi="Traditional Arabic" w:cs="Traditional Arabic"/>
                            <w:sz w:val="28"/>
                            <w:szCs w:val="28"/>
                            <w:rtl/>
                            <w:lang w:bidi="ar-EG"/>
                          </w:rPr>
                          <w:t>ساعات ،</w:t>
                        </w:r>
                        <w:proofErr w:type="gramEnd"/>
                      </w:p>
                      <w:p w:rsidR="002C1093" w:rsidRPr="00FD3A1A" w:rsidRDefault="002C1093" w:rsidP="00C30074">
                        <w:pPr>
                          <w:bidi/>
                          <w:jc w:val="center"/>
                          <w:rPr>
                            <w:rFonts w:ascii="Traditional Arabic" w:hAnsi="Traditional Arabic" w:cs="Traditional Arabic"/>
                            <w:sz w:val="28"/>
                            <w:szCs w:val="28"/>
                            <w:rtl/>
                            <w:lang w:bidi="ar-EG"/>
                          </w:rPr>
                        </w:pPr>
                        <w:r w:rsidRPr="00FD3A1A">
                          <w:rPr>
                            <w:rFonts w:ascii="Traditional Arabic" w:hAnsi="Traditional Arabic" w:cs="Traditional Arabic"/>
                            <w:sz w:val="28"/>
                            <w:szCs w:val="28"/>
                            <w:rtl/>
                            <w:lang w:bidi="ar-EG"/>
                          </w:rPr>
                          <w:t xml:space="preserve">5 </w:t>
                        </w:r>
                        <w:proofErr w:type="gramStart"/>
                        <w:r w:rsidRPr="00FD3A1A">
                          <w:rPr>
                            <w:rFonts w:ascii="Traditional Arabic" w:hAnsi="Traditional Arabic" w:cs="Traditional Arabic"/>
                            <w:sz w:val="28"/>
                            <w:szCs w:val="28"/>
                            <w:rtl/>
                            <w:lang w:bidi="ar-EG"/>
                          </w:rPr>
                          <w:t>ساعات</w:t>
                        </w:r>
                        <w:proofErr w:type="gramEnd"/>
                      </w:p>
                    </w:tc>
                    <w:tc>
                      <w:tcPr>
                        <w:tcW w:w="3091" w:type="dxa"/>
                        <w:gridSpan w:val="2"/>
                      </w:tcPr>
                      <w:p w:rsidR="002C1093" w:rsidRPr="00FD3A1A" w:rsidRDefault="002C1093" w:rsidP="00C30074">
                        <w:pPr>
                          <w:bidi/>
                          <w:jc w:val="center"/>
                          <w:rPr>
                            <w:rFonts w:ascii="Traditional Arabic" w:hAnsi="Traditional Arabic" w:cs="Traditional Arabic"/>
                            <w:sz w:val="28"/>
                            <w:szCs w:val="28"/>
                            <w:rtl/>
                            <w:lang w:bidi="ar-EG"/>
                          </w:rPr>
                        </w:pPr>
                        <w:r w:rsidRPr="00FD3A1A">
                          <w:rPr>
                            <w:rFonts w:ascii="Traditional Arabic" w:hAnsi="Traditional Arabic" w:cs="Traditional Arabic"/>
                            <w:sz w:val="28"/>
                            <w:szCs w:val="28"/>
                            <w:rtl/>
                            <w:lang w:bidi="ar-EG"/>
                          </w:rPr>
                          <w:t xml:space="preserve">46 </w:t>
                        </w:r>
                        <w:proofErr w:type="gramStart"/>
                        <w:r w:rsidRPr="00FD3A1A">
                          <w:rPr>
                            <w:rFonts w:ascii="Traditional Arabic" w:hAnsi="Traditional Arabic" w:cs="Traditional Arabic"/>
                            <w:sz w:val="28"/>
                            <w:szCs w:val="28"/>
                            <w:rtl/>
                            <w:lang w:bidi="ar-EG"/>
                          </w:rPr>
                          <w:t>ساعة</w:t>
                        </w:r>
                        <w:proofErr w:type="gramEnd"/>
                        <w:r w:rsidRPr="00FD3A1A">
                          <w:rPr>
                            <w:rFonts w:ascii="Traditional Arabic" w:hAnsi="Traditional Arabic" w:cs="Traditional Arabic"/>
                            <w:sz w:val="28"/>
                            <w:szCs w:val="28"/>
                            <w:rtl/>
                            <w:lang w:bidi="ar-EG"/>
                          </w:rPr>
                          <w:t xml:space="preserve"> بعد التمرينات المستمرة</w:t>
                        </w:r>
                      </w:p>
                      <w:p w:rsidR="002C1093" w:rsidRPr="00FD3A1A" w:rsidRDefault="002C1093" w:rsidP="00C30074">
                        <w:pPr>
                          <w:bidi/>
                          <w:jc w:val="center"/>
                          <w:rPr>
                            <w:rFonts w:ascii="Traditional Arabic" w:hAnsi="Traditional Arabic" w:cs="Traditional Arabic"/>
                            <w:sz w:val="28"/>
                            <w:szCs w:val="28"/>
                            <w:rtl/>
                            <w:lang w:bidi="ar-EG"/>
                          </w:rPr>
                        </w:pPr>
                        <w:r w:rsidRPr="00FD3A1A">
                          <w:rPr>
                            <w:rFonts w:ascii="Traditional Arabic" w:hAnsi="Traditional Arabic" w:cs="Traditional Arabic"/>
                            <w:sz w:val="28"/>
                            <w:szCs w:val="28"/>
                            <w:rtl/>
                            <w:lang w:bidi="ar-EG"/>
                          </w:rPr>
                          <w:t xml:space="preserve">24 </w:t>
                        </w:r>
                        <w:proofErr w:type="gramStart"/>
                        <w:r w:rsidRPr="00FD3A1A">
                          <w:rPr>
                            <w:rFonts w:ascii="Traditional Arabic" w:hAnsi="Traditional Arabic" w:cs="Traditional Arabic"/>
                            <w:sz w:val="28"/>
                            <w:szCs w:val="28"/>
                            <w:rtl/>
                            <w:lang w:bidi="ar-EG"/>
                          </w:rPr>
                          <w:t>ساعة</w:t>
                        </w:r>
                        <w:proofErr w:type="gramEnd"/>
                        <w:r w:rsidRPr="00FD3A1A">
                          <w:rPr>
                            <w:rFonts w:ascii="Traditional Arabic" w:hAnsi="Traditional Arabic" w:cs="Traditional Arabic"/>
                            <w:sz w:val="28"/>
                            <w:szCs w:val="28"/>
                            <w:rtl/>
                            <w:lang w:bidi="ar-EG"/>
                          </w:rPr>
                          <w:t xml:space="preserve"> بعد التمرينات المتقطعة</w:t>
                        </w:r>
                      </w:p>
                    </w:tc>
                  </w:tr>
                  <w:tr w:rsidR="002C1093" w:rsidRPr="00FD3A1A" w:rsidTr="00C30074">
                    <w:trPr>
                      <w:gridBefore w:val="1"/>
                      <w:wBefore w:w="24" w:type="dxa"/>
                      <w:trHeight w:val="677"/>
                    </w:trPr>
                    <w:tc>
                      <w:tcPr>
                        <w:tcW w:w="4053" w:type="dxa"/>
                      </w:tcPr>
                      <w:p w:rsidR="002C1093" w:rsidRPr="00FD3A1A" w:rsidRDefault="002C1093" w:rsidP="00C30074">
                        <w:pPr>
                          <w:bidi/>
                          <w:jc w:val="center"/>
                          <w:rPr>
                            <w:rFonts w:ascii="Traditional Arabic" w:hAnsi="Traditional Arabic" w:cs="Traditional Arabic"/>
                            <w:sz w:val="28"/>
                            <w:szCs w:val="28"/>
                            <w:rtl/>
                            <w:lang w:bidi="ar-EG"/>
                          </w:rPr>
                        </w:pPr>
                        <w:r w:rsidRPr="00FD3A1A">
                          <w:rPr>
                            <w:rFonts w:ascii="Traditional Arabic" w:hAnsi="Traditional Arabic" w:cs="Traditional Arabic"/>
                            <w:sz w:val="28"/>
                            <w:szCs w:val="28"/>
                            <w:rtl/>
                            <w:lang w:bidi="ar-EG"/>
                          </w:rPr>
                          <w:t>تخلص العضلات والدم من حامض اللاكتيك</w:t>
                        </w:r>
                      </w:p>
                    </w:tc>
                    <w:tc>
                      <w:tcPr>
                        <w:tcW w:w="1278" w:type="dxa"/>
                      </w:tcPr>
                      <w:p w:rsidR="002C1093" w:rsidRPr="00FD3A1A" w:rsidRDefault="002C1093" w:rsidP="00C30074">
                        <w:pPr>
                          <w:bidi/>
                          <w:jc w:val="center"/>
                          <w:rPr>
                            <w:rFonts w:ascii="Traditional Arabic" w:hAnsi="Traditional Arabic" w:cs="Traditional Arabic"/>
                            <w:sz w:val="28"/>
                            <w:szCs w:val="28"/>
                            <w:rtl/>
                            <w:lang w:bidi="ar-EG"/>
                          </w:rPr>
                        </w:pPr>
                        <w:r w:rsidRPr="00FD3A1A">
                          <w:rPr>
                            <w:rFonts w:ascii="Traditional Arabic" w:hAnsi="Traditional Arabic" w:cs="Traditional Arabic"/>
                            <w:sz w:val="28"/>
                            <w:szCs w:val="28"/>
                            <w:rtl/>
                            <w:lang w:bidi="ar-EG"/>
                          </w:rPr>
                          <w:t>30</w:t>
                        </w:r>
                        <w:proofErr w:type="gramStart"/>
                        <w:r w:rsidRPr="00FD3A1A">
                          <w:rPr>
                            <w:rFonts w:ascii="Traditional Arabic" w:hAnsi="Traditional Arabic" w:cs="Traditional Arabic"/>
                            <w:sz w:val="28"/>
                            <w:szCs w:val="28"/>
                            <w:rtl/>
                            <w:lang w:bidi="ar-EG"/>
                          </w:rPr>
                          <w:t>دقيقة</w:t>
                        </w:r>
                        <w:proofErr w:type="gramEnd"/>
                      </w:p>
                      <w:p w:rsidR="002C1093" w:rsidRPr="00FD3A1A" w:rsidRDefault="002C1093" w:rsidP="00C30074">
                        <w:pPr>
                          <w:bidi/>
                          <w:jc w:val="center"/>
                          <w:rPr>
                            <w:rFonts w:ascii="Traditional Arabic" w:hAnsi="Traditional Arabic" w:cs="Traditional Arabic"/>
                            <w:sz w:val="28"/>
                            <w:szCs w:val="28"/>
                            <w:rtl/>
                            <w:lang w:bidi="ar-EG"/>
                          </w:rPr>
                        </w:pPr>
                        <w:r w:rsidRPr="00FD3A1A">
                          <w:rPr>
                            <w:rFonts w:ascii="Traditional Arabic" w:hAnsi="Traditional Arabic" w:cs="Traditional Arabic"/>
                            <w:sz w:val="28"/>
                            <w:szCs w:val="28"/>
                            <w:rtl/>
                            <w:lang w:bidi="ar-EG"/>
                          </w:rPr>
                          <w:t xml:space="preserve">1 </w:t>
                        </w:r>
                        <w:proofErr w:type="gramStart"/>
                        <w:r w:rsidRPr="00FD3A1A">
                          <w:rPr>
                            <w:rFonts w:ascii="Traditional Arabic" w:hAnsi="Traditional Arabic" w:cs="Traditional Arabic"/>
                            <w:sz w:val="28"/>
                            <w:szCs w:val="28"/>
                            <w:rtl/>
                            <w:lang w:bidi="ar-EG"/>
                          </w:rPr>
                          <w:t>ساعة</w:t>
                        </w:r>
                        <w:proofErr w:type="gramEnd"/>
                      </w:p>
                    </w:tc>
                    <w:tc>
                      <w:tcPr>
                        <w:tcW w:w="3091" w:type="dxa"/>
                        <w:gridSpan w:val="2"/>
                      </w:tcPr>
                      <w:p w:rsidR="002C1093" w:rsidRPr="00FD3A1A" w:rsidRDefault="002C1093" w:rsidP="00C30074">
                        <w:pPr>
                          <w:bidi/>
                          <w:jc w:val="center"/>
                          <w:rPr>
                            <w:rFonts w:ascii="Traditional Arabic" w:hAnsi="Traditional Arabic" w:cs="Traditional Arabic"/>
                            <w:sz w:val="28"/>
                            <w:szCs w:val="28"/>
                            <w:rtl/>
                            <w:lang w:bidi="ar-EG"/>
                          </w:rPr>
                        </w:pPr>
                        <w:r w:rsidRPr="00FD3A1A">
                          <w:rPr>
                            <w:rFonts w:ascii="Traditional Arabic" w:hAnsi="Traditional Arabic" w:cs="Traditional Arabic"/>
                            <w:sz w:val="28"/>
                            <w:szCs w:val="28"/>
                            <w:rtl/>
                            <w:lang w:bidi="ar-EG"/>
                          </w:rPr>
                          <w:t xml:space="preserve">1 </w:t>
                        </w:r>
                        <w:proofErr w:type="gramStart"/>
                        <w:r w:rsidRPr="00FD3A1A">
                          <w:rPr>
                            <w:rFonts w:ascii="Traditional Arabic" w:hAnsi="Traditional Arabic" w:cs="Traditional Arabic"/>
                            <w:sz w:val="28"/>
                            <w:szCs w:val="28"/>
                            <w:rtl/>
                            <w:lang w:bidi="ar-EG"/>
                          </w:rPr>
                          <w:t>ساعة</w:t>
                        </w:r>
                        <w:proofErr w:type="gramEnd"/>
                        <w:r w:rsidRPr="00FD3A1A">
                          <w:rPr>
                            <w:rFonts w:ascii="Traditional Arabic" w:hAnsi="Traditional Arabic" w:cs="Traditional Arabic"/>
                            <w:sz w:val="28"/>
                            <w:szCs w:val="28"/>
                            <w:rtl/>
                            <w:lang w:bidi="ar-EG"/>
                          </w:rPr>
                          <w:t xml:space="preserve"> باستخدام التمرينات الخفيفة</w:t>
                        </w:r>
                      </w:p>
                      <w:p w:rsidR="002C1093" w:rsidRPr="00FD3A1A" w:rsidRDefault="002C1093" w:rsidP="00C30074">
                        <w:pPr>
                          <w:bidi/>
                          <w:jc w:val="center"/>
                          <w:rPr>
                            <w:rFonts w:ascii="Traditional Arabic" w:hAnsi="Traditional Arabic" w:cs="Traditional Arabic"/>
                            <w:sz w:val="28"/>
                            <w:szCs w:val="28"/>
                            <w:rtl/>
                            <w:lang w:bidi="ar-EG"/>
                          </w:rPr>
                        </w:pPr>
                        <w:r w:rsidRPr="00FD3A1A">
                          <w:rPr>
                            <w:rFonts w:ascii="Traditional Arabic" w:hAnsi="Traditional Arabic" w:cs="Traditional Arabic"/>
                            <w:sz w:val="28"/>
                            <w:szCs w:val="28"/>
                            <w:rtl/>
                            <w:lang w:bidi="ar-EG"/>
                          </w:rPr>
                          <w:t xml:space="preserve">2 </w:t>
                        </w:r>
                        <w:proofErr w:type="gramStart"/>
                        <w:r w:rsidRPr="00FD3A1A">
                          <w:rPr>
                            <w:rFonts w:ascii="Traditional Arabic" w:hAnsi="Traditional Arabic" w:cs="Traditional Arabic"/>
                            <w:sz w:val="28"/>
                            <w:szCs w:val="28"/>
                            <w:rtl/>
                            <w:lang w:bidi="ar-EG"/>
                          </w:rPr>
                          <w:t>ساعة</w:t>
                        </w:r>
                        <w:proofErr w:type="gramEnd"/>
                        <w:r w:rsidRPr="00FD3A1A">
                          <w:rPr>
                            <w:rFonts w:ascii="Traditional Arabic" w:hAnsi="Traditional Arabic" w:cs="Traditional Arabic"/>
                            <w:sz w:val="28"/>
                            <w:szCs w:val="28"/>
                            <w:rtl/>
                            <w:lang w:bidi="ar-EG"/>
                          </w:rPr>
                          <w:t xml:space="preserve"> بدون استخدام راحة</w:t>
                        </w:r>
                      </w:p>
                    </w:tc>
                  </w:tr>
                  <w:tr w:rsidR="002C1093" w:rsidRPr="00FD3A1A" w:rsidTr="00C30074">
                    <w:trPr>
                      <w:gridBefore w:val="1"/>
                      <w:wBefore w:w="24" w:type="dxa"/>
                      <w:trHeight w:val="352"/>
                    </w:trPr>
                    <w:tc>
                      <w:tcPr>
                        <w:tcW w:w="4053" w:type="dxa"/>
                      </w:tcPr>
                      <w:p w:rsidR="002C1093" w:rsidRPr="00FD3A1A" w:rsidRDefault="002C1093" w:rsidP="00C30074">
                        <w:pPr>
                          <w:bidi/>
                          <w:jc w:val="center"/>
                          <w:rPr>
                            <w:rFonts w:ascii="Traditional Arabic" w:hAnsi="Traditional Arabic" w:cs="Traditional Arabic"/>
                            <w:sz w:val="28"/>
                            <w:szCs w:val="28"/>
                            <w:rtl/>
                            <w:lang w:bidi="ar-EG"/>
                          </w:rPr>
                        </w:pPr>
                        <w:r w:rsidRPr="00FD3A1A">
                          <w:rPr>
                            <w:rFonts w:ascii="Traditional Arabic" w:hAnsi="Traditional Arabic" w:cs="Traditional Arabic"/>
                            <w:sz w:val="28"/>
                            <w:szCs w:val="28"/>
                            <w:rtl/>
                            <w:lang w:bidi="ar-EG"/>
                          </w:rPr>
                          <w:t>الدين الأوكسجين لحامض اللاكتيك</w:t>
                        </w:r>
                      </w:p>
                    </w:tc>
                    <w:tc>
                      <w:tcPr>
                        <w:tcW w:w="1278" w:type="dxa"/>
                      </w:tcPr>
                      <w:p w:rsidR="002C1093" w:rsidRPr="00FD3A1A" w:rsidRDefault="002C1093" w:rsidP="00C30074">
                        <w:pPr>
                          <w:bidi/>
                          <w:jc w:val="center"/>
                          <w:rPr>
                            <w:rFonts w:ascii="Traditional Arabic" w:hAnsi="Traditional Arabic" w:cs="Traditional Arabic"/>
                            <w:sz w:val="28"/>
                            <w:szCs w:val="28"/>
                            <w:rtl/>
                            <w:lang w:bidi="ar-EG"/>
                          </w:rPr>
                        </w:pPr>
                        <w:r w:rsidRPr="00FD3A1A">
                          <w:rPr>
                            <w:rFonts w:ascii="Traditional Arabic" w:hAnsi="Traditional Arabic" w:cs="Traditional Arabic"/>
                            <w:sz w:val="28"/>
                            <w:szCs w:val="28"/>
                            <w:rtl/>
                            <w:lang w:bidi="ar-EG"/>
                          </w:rPr>
                          <w:t xml:space="preserve">30 </w:t>
                        </w:r>
                        <w:proofErr w:type="gramStart"/>
                        <w:r w:rsidRPr="00FD3A1A">
                          <w:rPr>
                            <w:rFonts w:ascii="Traditional Arabic" w:hAnsi="Traditional Arabic" w:cs="Traditional Arabic"/>
                            <w:sz w:val="28"/>
                            <w:szCs w:val="28"/>
                            <w:rtl/>
                            <w:lang w:bidi="ar-EG"/>
                          </w:rPr>
                          <w:t>دقيقة</w:t>
                        </w:r>
                        <w:proofErr w:type="gramEnd"/>
                      </w:p>
                    </w:tc>
                    <w:tc>
                      <w:tcPr>
                        <w:tcW w:w="3091" w:type="dxa"/>
                        <w:gridSpan w:val="2"/>
                      </w:tcPr>
                      <w:p w:rsidR="002C1093" w:rsidRPr="00FD3A1A" w:rsidRDefault="002C1093" w:rsidP="00C30074">
                        <w:pPr>
                          <w:bidi/>
                          <w:jc w:val="center"/>
                          <w:rPr>
                            <w:rFonts w:ascii="Traditional Arabic" w:hAnsi="Traditional Arabic" w:cs="Traditional Arabic"/>
                            <w:sz w:val="28"/>
                            <w:szCs w:val="28"/>
                            <w:rtl/>
                            <w:lang w:bidi="ar-EG"/>
                          </w:rPr>
                        </w:pPr>
                        <w:r w:rsidRPr="00FD3A1A">
                          <w:rPr>
                            <w:rFonts w:ascii="Traditional Arabic" w:hAnsi="Traditional Arabic" w:cs="Traditional Arabic"/>
                            <w:sz w:val="28"/>
                            <w:szCs w:val="28"/>
                            <w:rtl/>
                            <w:lang w:bidi="ar-EG"/>
                          </w:rPr>
                          <w:t xml:space="preserve">1 </w:t>
                        </w:r>
                        <w:proofErr w:type="gramStart"/>
                        <w:r w:rsidRPr="00FD3A1A">
                          <w:rPr>
                            <w:rFonts w:ascii="Traditional Arabic" w:hAnsi="Traditional Arabic" w:cs="Traditional Arabic"/>
                            <w:sz w:val="28"/>
                            <w:szCs w:val="28"/>
                            <w:rtl/>
                            <w:lang w:bidi="ar-EG"/>
                          </w:rPr>
                          <w:t>ساعة</w:t>
                        </w:r>
                        <w:proofErr w:type="gramEnd"/>
                      </w:p>
                    </w:tc>
                  </w:tr>
                  <w:tr w:rsidR="002C1093" w:rsidTr="00C30074">
                    <w:trPr>
                      <w:gridAfter w:val="1"/>
                      <w:wAfter w:w="24" w:type="dxa"/>
                      <w:trHeight w:val="447"/>
                    </w:trPr>
                    <w:tc>
                      <w:tcPr>
                        <w:tcW w:w="8422" w:type="dxa"/>
                        <w:gridSpan w:val="4"/>
                        <w:tcBorders>
                          <w:left w:val="nil"/>
                          <w:bottom w:val="nil"/>
                          <w:right w:val="nil"/>
                        </w:tcBorders>
                      </w:tcPr>
                      <w:p w:rsidR="002C1093" w:rsidRDefault="002C1093" w:rsidP="00C30074">
                        <w:pPr>
                          <w:tabs>
                            <w:tab w:val="left" w:pos="1453"/>
                          </w:tabs>
                          <w:bidi/>
                          <w:spacing w:line="360" w:lineRule="auto"/>
                          <w:jc w:val="center"/>
                          <w:rPr>
                            <w:rFonts w:ascii="Traditional Arabic" w:hAnsi="Traditional Arabic" w:cs="Traditional Arabic"/>
                            <w:sz w:val="28"/>
                            <w:szCs w:val="28"/>
                            <w:rtl/>
                            <w:lang w:bidi="ar-EG"/>
                          </w:rPr>
                        </w:pPr>
                      </w:p>
                    </w:tc>
                  </w:tr>
                </w:tbl>
                <w:p w:rsidR="002C1093" w:rsidRPr="00BB23B6" w:rsidRDefault="002C1093" w:rsidP="00E73879">
                  <w:pPr>
                    <w:bidi/>
                    <w:rPr>
                      <w:lang w:bidi="ar-DZ"/>
                    </w:rPr>
                  </w:pPr>
                </w:p>
              </w:txbxContent>
            </v:textbox>
            <w10:wrap type="through"/>
          </v:shape>
        </w:pict>
      </w:r>
      <w:r w:rsidR="00E73879" w:rsidRPr="006F45E2">
        <w:rPr>
          <w:rFonts w:ascii="Traditional Arabic" w:hAnsi="Traditional Arabic" w:cs="Traditional Arabic"/>
          <w:sz w:val="28"/>
          <w:szCs w:val="28"/>
          <w:rtl/>
          <w:lang w:bidi="ar-EG"/>
        </w:rPr>
        <w:t>ان معرفة المدرب للزمن الكافي لاستعادة استشفاء مصادر الطاقة امر ضروري ليتحكم باللاعبين و يجنبهم الوقوع في الاجهاد و ايصالهم الى مرحلة يفقدون فيها قدراتهم البدنية و النفسية و الذهنية التي تسمح لهم بأداء أحسن و تعتبر مصادر الطاقة الثلاث مخاز</w:t>
      </w:r>
      <w:r w:rsidR="00E73879">
        <w:rPr>
          <w:rFonts w:ascii="Traditional Arabic" w:hAnsi="Traditional Arabic" w:cs="Traditional Arabic" w:hint="cs"/>
          <w:sz w:val="28"/>
          <w:szCs w:val="28"/>
          <w:rtl/>
          <w:lang w:bidi="ar-EG"/>
        </w:rPr>
        <w:t>ن</w:t>
      </w:r>
      <w:r w:rsidR="00E73879" w:rsidRPr="006F45E2">
        <w:rPr>
          <w:rFonts w:ascii="Traditional Arabic" w:hAnsi="Traditional Arabic" w:cs="Traditional Arabic"/>
          <w:sz w:val="28"/>
          <w:szCs w:val="28"/>
          <w:rtl/>
          <w:lang w:bidi="ar-EG"/>
        </w:rPr>
        <w:t xml:space="preserve"> يعاد </w:t>
      </w:r>
      <w:r w:rsidR="00E73879" w:rsidRPr="006F45E2">
        <w:rPr>
          <w:rFonts w:ascii="Traditional Arabic" w:hAnsi="Traditional Arabic" w:cs="Traditional Arabic" w:hint="cs"/>
          <w:sz w:val="28"/>
          <w:szCs w:val="28"/>
          <w:rtl/>
          <w:lang w:bidi="ar-EG"/>
        </w:rPr>
        <w:t>ملؤها</w:t>
      </w:r>
      <w:r w:rsidR="00E73879" w:rsidRPr="006F45E2">
        <w:rPr>
          <w:rFonts w:ascii="Traditional Arabic" w:hAnsi="Traditional Arabic" w:cs="Traditional Arabic"/>
          <w:sz w:val="28"/>
          <w:szCs w:val="28"/>
          <w:rtl/>
          <w:lang w:bidi="ar-EG"/>
        </w:rPr>
        <w:t xml:space="preserve"> بعد استنفاذها أثناء الجهد حيث يشير أحمد نصر الدين أن الالمام بهذه العملية يتيح للمدرب القيام بتخطيط جيد لبرنامجه التدريبي و </w:t>
      </w:r>
      <w:r w:rsidR="00E73879">
        <w:rPr>
          <w:rFonts w:ascii="Traditional Arabic" w:hAnsi="Traditional Arabic" w:cs="Traditional Arabic" w:hint="cs"/>
          <w:sz w:val="28"/>
          <w:szCs w:val="28"/>
          <w:rtl/>
          <w:lang w:bidi="ar-EG"/>
        </w:rPr>
        <w:t xml:space="preserve">الجدول رقم (5) </w:t>
      </w:r>
      <w:r w:rsidR="00E73879" w:rsidRPr="006F45E2">
        <w:rPr>
          <w:rFonts w:ascii="Traditional Arabic" w:hAnsi="Traditional Arabic" w:cs="Traditional Arabic"/>
          <w:sz w:val="28"/>
          <w:szCs w:val="28"/>
          <w:rtl/>
          <w:lang w:bidi="ar-EG"/>
        </w:rPr>
        <w:t>يوضح الفترات الزمنية للاستشفاء مصادر الطاقة الهوائية و اللاهوائية.</w:t>
      </w:r>
      <w:sdt>
        <w:sdtPr>
          <w:rPr>
            <w:rFonts w:ascii="Traditional Arabic" w:hAnsi="Traditional Arabic" w:cs="Traditional Arabic"/>
            <w:sz w:val="28"/>
            <w:szCs w:val="28"/>
            <w:rtl/>
            <w:lang w:bidi="ar-EG"/>
          </w:rPr>
          <w:id w:val="1270791"/>
          <w:citation/>
        </w:sdtPr>
        <w:sdtContent>
          <w:r w:rsidRPr="006F45E2">
            <w:rPr>
              <w:rFonts w:ascii="Traditional Arabic" w:hAnsi="Traditional Arabic" w:cs="Traditional Arabic"/>
              <w:sz w:val="28"/>
              <w:szCs w:val="28"/>
              <w:rtl/>
              <w:lang w:bidi="ar-EG"/>
            </w:rPr>
            <w:fldChar w:fldCharType="begin"/>
          </w:r>
          <w:r w:rsidR="00E73879" w:rsidRPr="006F45E2">
            <w:rPr>
              <w:rFonts w:ascii="Traditional Arabic" w:hAnsi="Traditional Arabic" w:cs="Traditional Arabic"/>
              <w:sz w:val="28"/>
              <w:szCs w:val="28"/>
              <w:rtl/>
              <w:lang w:bidi="ar-DZ"/>
            </w:rPr>
            <w:instrText xml:space="preserve"> </w:instrText>
          </w:r>
          <w:r w:rsidR="00E73879" w:rsidRPr="006F45E2">
            <w:rPr>
              <w:rFonts w:ascii="Traditional Arabic" w:hAnsi="Traditional Arabic" w:cs="Traditional Arabic"/>
              <w:sz w:val="28"/>
              <w:szCs w:val="28"/>
              <w:lang w:bidi="ar-DZ"/>
            </w:rPr>
            <w:instrText>CITATION</w:instrText>
          </w:r>
          <w:r w:rsidR="00E73879" w:rsidRPr="006F45E2">
            <w:rPr>
              <w:rFonts w:ascii="Traditional Arabic" w:hAnsi="Traditional Arabic" w:cs="Traditional Arabic"/>
              <w:sz w:val="28"/>
              <w:szCs w:val="28"/>
              <w:rtl/>
              <w:lang w:bidi="ar-DZ"/>
            </w:rPr>
            <w:instrText xml:space="preserve"> سيد032 \</w:instrText>
          </w:r>
          <w:r w:rsidR="00E73879" w:rsidRPr="006F45E2">
            <w:rPr>
              <w:rFonts w:ascii="Traditional Arabic" w:hAnsi="Traditional Arabic" w:cs="Traditional Arabic"/>
              <w:sz w:val="28"/>
              <w:szCs w:val="28"/>
              <w:lang w:bidi="ar-DZ"/>
            </w:rPr>
            <w:instrText>p 140 \l 5121</w:instrText>
          </w:r>
          <w:r w:rsidR="00E73879" w:rsidRPr="006F45E2">
            <w:rPr>
              <w:rFonts w:ascii="Traditional Arabic" w:hAnsi="Traditional Arabic" w:cs="Traditional Arabic"/>
              <w:sz w:val="28"/>
              <w:szCs w:val="28"/>
              <w:rtl/>
              <w:lang w:bidi="ar-DZ"/>
            </w:rPr>
            <w:instrText xml:space="preserve">  </w:instrText>
          </w:r>
          <w:r w:rsidRPr="006F45E2">
            <w:rPr>
              <w:rFonts w:ascii="Traditional Arabic" w:hAnsi="Traditional Arabic" w:cs="Traditional Arabic"/>
              <w:sz w:val="28"/>
              <w:szCs w:val="28"/>
              <w:rtl/>
              <w:lang w:bidi="ar-EG"/>
            </w:rPr>
            <w:fldChar w:fldCharType="separate"/>
          </w:r>
          <w:r w:rsidR="00E73879" w:rsidRPr="006F45E2">
            <w:rPr>
              <w:rFonts w:ascii="Traditional Arabic" w:hAnsi="Traditional Arabic" w:cs="Traditional Arabic"/>
              <w:noProof/>
              <w:sz w:val="28"/>
              <w:szCs w:val="28"/>
              <w:rtl/>
              <w:lang w:bidi="ar-DZ"/>
            </w:rPr>
            <w:t xml:space="preserve"> (سيد 2003، 140)</w:t>
          </w:r>
          <w:r w:rsidRPr="006F45E2">
            <w:rPr>
              <w:rFonts w:ascii="Traditional Arabic" w:hAnsi="Traditional Arabic" w:cs="Traditional Arabic"/>
              <w:sz w:val="28"/>
              <w:szCs w:val="28"/>
              <w:rtl/>
              <w:lang w:bidi="ar-EG"/>
            </w:rPr>
            <w:fldChar w:fldCharType="end"/>
          </w:r>
        </w:sdtContent>
      </w:sdt>
      <w:r w:rsidR="00E73879" w:rsidRPr="003619D2">
        <w:rPr>
          <w:rFonts w:ascii="Traditional Arabic" w:hAnsi="Traditional Arabic" w:cs="Traditional Arabic" w:hint="cs"/>
          <w:sz w:val="28"/>
          <w:szCs w:val="28"/>
          <w:rtl/>
          <w:lang w:bidi="ar-EG"/>
        </w:rPr>
        <w:t xml:space="preserve"> </w:t>
      </w:r>
    </w:p>
    <w:p w:rsidR="00E73879" w:rsidRDefault="00E73879" w:rsidP="00E73879">
      <w:pPr>
        <w:tabs>
          <w:tab w:val="left" w:pos="1453"/>
        </w:tabs>
        <w:bidi/>
        <w:spacing w:line="312" w:lineRule="auto"/>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lastRenderedPageBreak/>
        <w:t>كما يقسم الاستشفاء وفقا للوقت الذي يطبق فيه الى ثلاث أقسام و هي:</w:t>
      </w:r>
    </w:p>
    <w:p w:rsidR="00C30074" w:rsidRPr="006F155D" w:rsidRDefault="00C30074" w:rsidP="00C30074">
      <w:pPr>
        <w:numPr>
          <w:ilvl w:val="0"/>
          <w:numId w:val="43"/>
        </w:numPr>
        <w:bidi/>
        <w:spacing w:line="312" w:lineRule="auto"/>
        <w:jc w:val="left"/>
        <w:rPr>
          <w:rFonts w:ascii="Traditional Arabic" w:hAnsi="Traditional Arabic" w:cs="Traditional Arabic"/>
          <w:sz w:val="28"/>
          <w:szCs w:val="28"/>
          <w:rtl/>
          <w:lang w:bidi="ar-EG"/>
        </w:rPr>
      </w:pPr>
      <w:r w:rsidRPr="006F155D">
        <w:rPr>
          <w:rFonts w:ascii="Traditional Arabic" w:hAnsi="Traditional Arabic" w:cs="Traditional Arabic"/>
          <w:b/>
          <w:bCs/>
          <w:sz w:val="32"/>
          <w:szCs w:val="32"/>
          <w:rtl/>
          <w:lang w:bidi="ar-EG"/>
        </w:rPr>
        <w:t>داخل الوحدة التدريبية ( بين التكرارات – بين المجموعات ) :</w:t>
      </w:r>
      <w:r w:rsidRPr="006F155D">
        <w:rPr>
          <w:rFonts w:ascii="Traditional Arabic" w:hAnsi="Traditional Arabic" w:cs="Traditional Arabic"/>
          <w:sz w:val="28"/>
          <w:szCs w:val="28"/>
          <w:rtl/>
          <w:lang w:bidi="ar-EG"/>
        </w:rPr>
        <w:t xml:space="preserve"> وتقاس الفترة الزمنية هنا بالثوانى والدقائق ويستخدم الرياضى الوسيلة التى تسمح له بأداء عمل </w:t>
      </w:r>
      <w:r>
        <w:rPr>
          <w:rFonts w:ascii="Traditional Arabic" w:hAnsi="Traditional Arabic" w:cs="Traditional Arabic" w:hint="cs"/>
          <w:sz w:val="28"/>
          <w:szCs w:val="28"/>
          <w:rtl/>
          <w:lang w:bidi="ar-EG"/>
        </w:rPr>
        <w:t>آ</w:t>
      </w:r>
      <w:r w:rsidRPr="006F155D">
        <w:rPr>
          <w:rFonts w:ascii="Traditional Arabic" w:hAnsi="Traditional Arabic" w:cs="Traditional Arabic"/>
          <w:sz w:val="28"/>
          <w:szCs w:val="28"/>
          <w:rtl/>
          <w:lang w:bidi="ar-EG"/>
        </w:rPr>
        <w:t>خر مباشرة والوسائل التى يمكن ان تستخدم هنا هى التدليك –</w:t>
      </w:r>
      <w:r>
        <w:rPr>
          <w:rFonts w:ascii="Traditional Arabic" w:hAnsi="Traditional Arabic" w:cs="Traditional Arabic"/>
          <w:sz w:val="28"/>
          <w:szCs w:val="28"/>
          <w:rtl/>
          <w:lang w:bidi="ar-EG"/>
        </w:rPr>
        <w:t xml:space="preserve"> المشى</w:t>
      </w:r>
      <w:r w:rsidRPr="006F155D">
        <w:rPr>
          <w:rFonts w:ascii="Traditional Arabic" w:hAnsi="Traditional Arabic" w:cs="Traditional Arabic"/>
          <w:sz w:val="28"/>
          <w:szCs w:val="28"/>
          <w:rtl/>
          <w:lang w:bidi="ar-EG"/>
        </w:rPr>
        <w:t>- بعض تمرينات الإطالة للعضلات وتمرينات خفيفة لمرونه ال</w:t>
      </w:r>
      <w:r>
        <w:rPr>
          <w:rFonts w:ascii="Traditional Arabic" w:hAnsi="Traditional Arabic" w:cs="Traditional Arabic" w:hint="cs"/>
          <w:sz w:val="28"/>
          <w:szCs w:val="28"/>
          <w:rtl/>
          <w:lang w:bidi="ar-EG"/>
        </w:rPr>
        <w:t>أ</w:t>
      </w:r>
      <w:r w:rsidRPr="006F155D">
        <w:rPr>
          <w:rFonts w:ascii="Traditional Arabic" w:hAnsi="Traditional Arabic" w:cs="Traditional Arabic"/>
          <w:sz w:val="28"/>
          <w:szCs w:val="28"/>
          <w:rtl/>
          <w:lang w:bidi="ar-EG"/>
        </w:rPr>
        <w:t>ربطة – الاهتزازات والمرجحات .</w:t>
      </w:r>
    </w:p>
    <w:p w:rsidR="00C30074" w:rsidRPr="006F155D" w:rsidRDefault="00C30074" w:rsidP="00C30074">
      <w:pPr>
        <w:numPr>
          <w:ilvl w:val="0"/>
          <w:numId w:val="43"/>
        </w:numPr>
        <w:bidi/>
        <w:spacing w:line="312" w:lineRule="auto"/>
        <w:rPr>
          <w:rFonts w:ascii="Traditional Arabic" w:hAnsi="Traditional Arabic" w:cs="Traditional Arabic"/>
          <w:sz w:val="28"/>
          <w:szCs w:val="28"/>
          <w:lang w:bidi="ar-EG"/>
        </w:rPr>
      </w:pPr>
      <w:r w:rsidRPr="006F155D">
        <w:rPr>
          <w:rFonts w:ascii="Traditional Arabic" w:hAnsi="Traditional Arabic" w:cs="Traditional Arabic"/>
          <w:b/>
          <w:bCs/>
          <w:sz w:val="32"/>
          <w:szCs w:val="32"/>
          <w:rtl/>
          <w:lang w:bidi="ar-EG"/>
        </w:rPr>
        <w:t>بين الوحدات التدريبية ( فى نفس اليوم – بين الأيام )</w:t>
      </w:r>
      <w:r>
        <w:rPr>
          <w:rFonts w:ascii="Traditional Arabic" w:hAnsi="Traditional Arabic" w:cs="Traditional Arabic" w:hint="cs"/>
          <w:sz w:val="28"/>
          <w:szCs w:val="28"/>
          <w:rtl/>
          <w:lang w:bidi="ar-EG"/>
        </w:rPr>
        <w:t>:</w:t>
      </w:r>
      <w:r w:rsidRPr="006F155D">
        <w:rPr>
          <w:rFonts w:ascii="Traditional Arabic" w:hAnsi="Traditional Arabic" w:cs="Traditional Arabic"/>
          <w:sz w:val="28"/>
          <w:szCs w:val="28"/>
          <w:rtl/>
          <w:lang w:bidi="ar-EG"/>
        </w:rPr>
        <w:t xml:space="preserve"> وتقاس الفترة الزمنية هنا بالساعات ويكون عبارة عن ( التغذية – المشروبات – النوم – التدليك – السونا – الجاكوزى – الاستماع للموسيقى –</w:t>
      </w:r>
      <w:r>
        <w:rPr>
          <w:rFonts w:ascii="Traditional Arabic" w:hAnsi="Traditional Arabic" w:cs="Traditional Arabic"/>
          <w:sz w:val="28"/>
          <w:szCs w:val="28"/>
          <w:rtl/>
          <w:lang w:bidi="ar-EG"/>
        </w:rPr>
        <w:t xml:space="preserve"> الكمادات</w:t>
      </w:r>
      <w:r w:rsidRPr="006F155D">
        <w:rPr>
          <w:rFonts w:ascii="Traditional Arabic" w:hAnsi="Traditional Arabic" w:cs="Traditional Arabic"/>
          <w:sz w:val="28"/>
          <w:szCs w:val="28"/>
          <w:rtl/>
          <w:lang w:bidi="ar-EG"/>
        </w:rPr>
        <w:t>.</w:t>
      </w:r>
    </w:p>
    <w:p w:rsidR="00C30074" w:rsidRPr="006F155D" w:rsidRDefault="009457E5" w:rsidP="00C30074">
      <w:pPr>
        <w:numPr>
          <w:ilvl w:val="0"/>
          <w:numId w:val="43"/>
        </w:numPr>
        <w:bidi/>
        <w:spacing w:line="312" w:lineRule="auto"/>
        <w:rPr>
          <w:rFonts w:ascii="Traditional Arabic" w:hAnsi="Traditional Arabic" w:cs="Traditional Arabic"/>
          <w:sz w:val="28"/>
          <w:szCs w:val="28"/>
          <w:lang w:bidi="ar-EG"/>
        </w:rPr>
      </w:pPr>
      <w:r>
        <w:rPr>
          <w:rFonts w:ascii="Traditional Arabic" w:hAnsi="Traditional Arabic" w:cs="Traditional Arabic"/>
          <w:noProof/>
          <w:sz w:val="28"/>
          <w:szCs w:val="28"/>
          <w:lang w:bidi="ar-EG"/>
        </w:rPr>
        <w:pict>
          <v:shape id="_x0000_s1130" type="#_x0000_t202" style="position:absolute;left:0;text-align:left;margin-left:-13.95pt;margin-top:67.45pt;width:252.5pt;height:272.2pt;z-index:-251558912;mso-width-relative:margin;mso-height-relative:margin" wrapcoords="-62 -56 -62 21544 21662 21544 21662 -56 -62 -56" strokecolor="white [3212]">
            <v:textbox style="mso-next-textbox:#_x0000_s1130">
              <w:txbxContent>
                <w:p w:rsidR="002C1093" w:rsidRDefault="002C1093" w:rsidP="00C30074">
                  <w:pPr>
                    <w:bidi/>
                    <w:jc w:val="center"/>
                    <w:rPr>
                      <w:noProof/>
                      <w:rtl/>
                      <w:lang w:eastAsia="fr-FR"/>
                    </w:rPr>
                  </w:pPr>
                  <w:r w:rsidRPr="00F36BB2">
                    <w:rPr>
                      <w:rFonts w:cs="Arial"/>
                      <w:noProof/>
                      <w:rtl/>
                      <w:lang w:eastAsia="fr-FR"/>
                    </w:rPr>
                    <w:drawing>
                      <wp:inline distT="0" distB="0" distL="0" distR="0">
                        <wp:extent cx="2952750" cy="2342448"/>
                        <wp:effectExtent l="57150" t="38100" r="38100" b="19752"/>
                        <wp:docPr id="2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lum/>
                                </a:blip>
                                <a:srcRect/>
                                <a:stretch>
                                  <a:fillRect/>
                                </a:stretch>
                              </pic:blipFill>
                              <pic:spPr bwMode="auto">
                                <a:xfrm>
                                  <a:off x="0" y="0"/>
                                  <a:ext cx="2962503" cy="2350185"/>
                                </a:xfrm>
                                <a:prstGeom prst="rect">
                                  <a:avLst/>
                                </a:prstGeom>
                                <a:noFill/>
                                <a:ln w="28575">
                                  <a:solidFill>
                                    <a:schemeClr val="bg1"/>
                                  </a:solidFill>
                                  <a:miter lim="800000"/>
                                  <a:headEnd/>
                                  <a:tailEnd/>
                                </a:ln>
                              </pic:spPr>
                            </pic:pic>
                          </a:graphicData>
                        </a:graphic>
                      </wp:inline>
                    </w:drawing>
                  </w:r>
                </w:p>
                <w:p w:rsidR="002C1093" w:rsidRPr="00F36BB2" w:rsidRDefault="002C1093" w:rsidP="00C30074">
                  <w:pPr>
                    <w:bidi/>
                    <w:rPr>
                      <w:rFonts w:ascii="Traditional Arabic" w:hAnsi="Traditional Arabic" w:cs="Traditional Arabic"/>
                      <w:noProof/>
                      <w:sz w:val="28"/>
                      <w:szCs w:val="28"/>
                      <w:rtl/>
                      <w:lang w:eastAsia="fr-FR"/>
                    </w:rPr>
                  </w:pPr>
                  <w:r w:rsidRPr="00F36BB2">
                    <w:rPr>
                      <w:rFonts w:ascii="Traditional Arabic" w:hAnsi="Traditional Arabic" w:cs="Traditional Arabic"/>
                      <w:noProof/>
                      <w:sz w:val="28"/>
                      <w:szCs w:val="28"/>
                      <w:rtl/>
                      <w:lang w:eastAsia="fr-FR"/>
                    </w:rPr>
                    <w:t>شكل رقم</w:t>
                  </w:r>
                  <w:r>
                    <w:rPr>
                      <w:rFonts w:ascii="Traditional Arabic" w:hAnsi="Traditional Arabic" w:cs="Traditional Arabic" w:hint="cs"/>
                      <w:noProof/>
                      <w:sz w:val="28"/>
                      <w:szCs w:val="28"/>
                      <w:rtl/>
                      <w:lang w:eastAsia="fr-FR" w:bidi="ar-DZ"/>
                    </w:rPr>
                    <w:t>(28)</w:t>
                  </w:r>
                  <w:r w:rsidRPr="00F36BB2">
                    <w:rPr>
                      <w:rFonts w:ascii="Traditional Arabic" w:hAnsi="Traditional Arabic" w:cs="Traditional Arabic"/>
                      <w:noProof/>
                      <w:sz w:val="28"/>
                      <w:szCs w:val="28"/>
                      <w:rtl/>
                      <w:lang w:eastAsia="fr-FR"/>
                    </w:rPr>
                    <w:t xml:space="preserve"> يوضح استعادة الكرياتين فوسفات و التخلص من حمض اللاكتيك خلال فترة راحة بعد </w:t>
                  </w:r>
                  <w:r>
                    <w:rPr>
                      <w:rFonts w:ascii="Traditional Arabic" w:hAnsi="Traditional Arabic" w:cs="Traditional Arabic" w:hint="cs"/>
                      <w:noProof/>
                      <w:sz w:val="28"/>
                      <w:szCs w:val="28"/>
                      <w:rtl/>
                      <w:lang w:eastAsia="fr-FR"/>
                    </w:rPr>
                    <w:t>ال</w:t>
                  </w:r>
                  <w:r w:rsidRPr="00F36BB2">
                    <w:rPr>
                      <w:rFonts w:ascii="Traditional Arabic" w:hAnsi="Traditional Arabic" w:cs="Traditional Arabic"/>
                      <w:noProof/>
                      <w:sz w:val="28"/>
                      <w:szCs w:val="28"/>
                      <w:rtl/>
                      <w:lang w:eastAsia="fr-FR"/>
                    </w:rPr>
                    <w:t>تعب</w:t>
                  </w:r>
                  <w:sdt>
                    <w:sdtPr>
                      <w:rPr>
                        <w:rFonts w:ascii="Vijaya" w:hAnsi="Vijaya" w:cs="Vijaya"/>
                        <w:noProof/>
                        <w:sz w:val="28"/>
                        <w:szCs w:val="28"/>
                        <w:rtl/>
                        <w:lang w:eastAsia="fr-FR"/>
                      </w:rPr>
                      <w:id w:val="619211755"/>
                      <w:citation/>
                    </w:sdtPr>
                    <w:sdtContent>
                      <w:r w:rsidR="009457E5" w:rsidRPr="006E5F8C">
                        <w:rPr>
                          <w:rFonts w:ascii="Vijaya" w:hAnsi="Vijaya" w:cs="Vijaya"/>
                          <w:noProof/>
                          <w:sz w:val="28"/>
                          <w:szCs w:val="28"/>
                          <w:rtl/>
                          <w:lang w:eastAsia="fr-FR"/>
                        </w:rPr>
                        <w:fldChar w:fldCharType="begin"/>
                      </w:r>
                      <w:r w:rsidRPr="006E5F8C">
                        <w:rPr>
                          <w:rFonts w:ascii="Vijaya" w:hAnsi="Vijaya" w:cs="Vijaya"/>
                          <w:noProof/>
                          <w:sz w:val="28"/>
                          <w:szCs w:val="28"/>
                          <w:rtl/>
                          <w:lang w:eastAsia="fr-FR" w:bidi="ar-DZ"/>
                        </w:rPr>
                        <w:instrText xml:space="preserve"> </w:instrText>
                      </w:r>
                      <w:r w:rsidRPr="006E5F8C">
                        <w:rPr>
                          <w:rFonts w:ascii="Vijaya" w:hAnsi="Vijaya" w:cs="Vijaya"/>
                          <w:noProof/>
                          <w:sz w:val="28"/>
                          <w:szCs w:val="28"/>
                          <w:lang w:eastAsia="fr-FR" w:bidi="ar-DZ"/>
                        </w:rPr>
                        <w:instrText>CITATION PWH02 \l 5121</w:instrText>
                      </w:r>
                      <w:r w:rsidRPr="006E5F8C">
                        <w:rPr>
                          <w:rFonts w:ascii="Vijaya" w:hAnsi="Vijaya" w:cs="Vijaya"/>
                          <w:noProof/>
                          <w:sz w:val="28"/>
                          <w:szCs w:val="28"/>
                          <w:rtl/>
                          <w:lang w:eastAsia="fr-FR" w:bidi="ar-DZ"/>
                        </w:rPr>
                        <w:instrText xml:space="preserve">  </w:instrText>
                      </w:r>
                      <w:r w:rsidR="009457E5" w:rsidRPr="006E5F8C">
                        <w:rPr>
                          <w:rFonts w:ascii="Vijaya" w:hAnsi="Vijaya" w:cs="Vijaya"/>
                          <w:noProof/>
                          <w:sz w:val="28"/>
                          <w:szCs w:val="28"/>
                          <w:rtl/>
                          <w:lang w:eastAsia="fr-FR"/>
                        </w:rPr>
                        <w:fldChar w:fldCharType="separate"/>
                      </w:r>
                      <w:r w:rsidRPr="006E5F8C">
                        <w:rPr>
                          <w:rFonts w:ascii="Vijaya" w:hAnsi="Vijaya" w:cs="Vijaya"/>
                          <w:noProof/>
                          <w:sz w:val="28"/>
                          <w:szCs w:val="28"/>
                          <w:rtl/>
                          <w:lang w:eastAsia="fr-FR" w:bidi="ar-DZ"/>
                        </w:rPr>
                        <w:t xml:space="preserve"> </w:t>
                      </w:r>
                      <w:r w:rsidRPr="006E5F8C">
                        <w:rPr>
                          <w:rFonts w:ascii="Vijaya" w:hAnsi="Vijaya" w:cs="Vijaya"/>
                          <w:noProof/>
                          <w:sz w:val="28"/>
                          <w:szCs w:val="28"/>
                          <w:lang w:eastAsia="fr-FR" w:bidi="ar-DZ"/>
                        </w:rPr>
                        <w:t>(P. W. Hochachka 2002)</w:t>
                      </w:r>
                      <w:r w:rsidR="009457E5" w:rsidRPr="006E5F8C">
                        <w:rPr>
                          <w:rFonts w:ascii="Vijaya" w:hAnsi="Vijaya" w:cs="Vijaya"/>
                          <w:noProof/>
                          <w:sz w:val="28"/>
                          <w:szCs w:val="28"/>
                          <w:rtl/>
                          <w:lang w:eastAsia="fr-FR"/>
                        </w:rPr>
                        <w:fldChar w:fldCharType="end"/>
                      </w:r>
                    </w:sdtContent>
                  </w:sdt>
                  <w:r w:rsidRPr="00F36BB2">
                    <w:rPr>
                      <w:rFonts w:ascii="Traditional Arabic" w:hAnsi="Traditional Arabic" w:cs="Traditional Arabic"/>
                      <w:noProof/>
                      <w:sz w:val="28"/>
                      <w:szCs w:val="28"/>
                      <w:rtl/>
                      <w:lang w:eastAsia="fr-FR"/>
                    </w:rPr>
                    <w:t xml:space="preserve"> </w:t>
                  </w:r>
                </w:p>
                <w:p w:rsidR="002C1093" w:rsidRDefault="002C1093" w:rsidP="00C30074">
                  <w:pPr>
                    <w:bidi/>
                  </w:pPr>
                </w:p>
              </w:txbxContent>
            </v:textbox>
            <w10:wrap type="through"/>
          </v:shape>
        </w:pict>
      </w:r>
      <w:r w:rsidR="00C30074" w:rsidRPr="006F155D">
        <w:rPr>
          <w:rFonts w:ascii="Traditional Arabic" w:hAnsi="Traditional Arabic" w:cs="Traditional Arabic"/>
          <w:b/>
          <w:bCs/>
          <w:sz w:val="32"/>
          <w:szCs w:val="32"/>
          <w:rtl/>
          <w:lang w:bidi="ar-EG"/>
        </w:rPr>
        <w:t>بين الدوائر التدريبية المتوسطة والكبرى</w:t>
      </w:r>
      <w:r w:rsidR="00C30074" w:rsidRPr="006F155D">
        <w:rPr>
          <w:rFonts w:ascii="Traditional Arabic" w:hAnsi="Traditional Arabic" w:cs="Traditional Arabic"/>
          <w:sz w:val="28"/>
          <w:szCs w:val="28"/>
          <w:rtl/>
          <w:lang w:bidi="ar-EG"/>
        </w:rPr>
        <w:t xml:space="preserve"> </w:t>
      </w:r>
      <w:r w:rsidR="00C30074">
        <w:rPr>
          <w:rFonts w:ascii="Traditional Arabic" w:hAnsi="Traditional Arabic" w:cs="Traditional Arabic" w:hint="cs"/>
          <w:sz w:val="28"/>
          <w:szCs w:val="28"/>
          <w:rtl/>
          <w:lang w:bidi="ar-EG"/>
        </w:rPr>
        <w:t>:</w:t>
      </w:r>
      <w:r w:rsidR="00C30074" w:rsidRPr="006F155D">
        <w:rPr>
          <w:rFonts w:ascii="Traditional Arabic" w:hAnsi="Traditional Arabic" w:cs="Traditional Arabic"/>
          <w:sz w:val="28"/>
          <w:szCs w:val="28"/>
          <w:rtl/>
          <w:lang w:bidi="ar-EG"/>
        </w:rPr>
        <w:t xml:space="preserve">وتقاس الفترة الزمنية هنا </w:t>
      </w:r>
      <w:r w:rsidR="00C30074" w:rsidRPr="006F155D">
        <w:rPr>
          <w:rFonts w:ascii="Traditional Arabic" w:hAnsi="Traditional Arabic" w:cs="Traditional Arabic" w:hint="cs"/>
          <w:sz w:val="28"/>
          <w:szCs w:val="28"/>
          <w:rtl/>
          <w:lang w:bidi="ar-EG"/>
        </w:rPr>
        <w:t>بالأيام</w:t>
      </w:r>
      <w:r w:rsidR="00C30074" w:rsidRPr="006F155D">
        <w:rPr>
          <w:rFonts w:ascii="Traditional Arabic" w:hAnsi="Traditional Arabic" w:cs="Traditional Arabic"/>
          <w:sz w:val="28"/>
          <w:szCs w:val="28"/>
          <w:rtl/>
          <w:lang w:bidi="ar-EG"/>
        </w:rPr>
        <w:t xml:space="preserve"> </w:t>
      </w:r>
      <w:r w:rsidR="00C30074" w:rsidRPr="006F155D">
        <w:rPr>
          <w:rFonts w:ascii="Traditional Arabic" w:hAnsi="Traditional Arabic" w:cs="Traditional Arabic" w:hint="cs"/>
          <w:sz w:val="28"/>
          <w:szCs w:val="28"/>
          <w:rtl/>
          <w:lang w:bidi="ar-EG"/>
        </w:rPr>
        <w:t>والأسابيع</w:t>
      </w:r>
      <w:r w:rsidR="00C30074" w:rsidRPr="006F155D">
        <w:rPr>
          <w:rFonts w:ascii="Traditional Arabic" w:hAnsi="Traditional Arabic" w:cs="Traditional Arabic"/>
          <w:sz w:val="28"/>
          <w:szCs w:val="28"/>
          <w:rtl/>
          <w:lang w:bidi="ar-EG"/>
        </w:rPr>
        <w:t xml:space="preserve"> وهى عادة ما تكون مرتبطة بعدد وزمن من الدوائر التدريبية داخل البرنامج التدريبى ( سنوى – تخطيط طويل المدى )</w:t>
      </w:r>
    </w:p>
    <w:p w:rsidR="00C30074" w:rsidRDefault="00C30074" w:rsidP="00C30074">
      <w:pPr>
        <w:tabs>
          <w:tab w:val="left" w:pos="1453"/>
        </w:tabs>
        <w:bidi/>
        <w:spacing w:line="312" w:lineRule="auto"/>
        <w:rPr>
          <w:rFonts w:ascii="Traditional Arabic" w:hAnsi="Traditional Arabic" w:cs="Traditional Arabic"/>
          <w:sz w:val="28"/>
          <w:szCs w:val="28"/>
          <w:rtl/>
          <w:lang w:bidi="ar-EG"/>
        </w:rPr>
      </w:pPr>
      <w:r w:rsidRPr="006F155D">
        <w:rPr>
          <w:rFonts w:ascii="Traditional Arabic" w:hAnsi="Traditional Arabic" w:cs="Traditional Arabic"/>
          <w:sz w:val="28"/>
          <w:szCs w:val="28"/>
          <w:rtl/>
          <w:lang w:bidi="ar-EG"/>
        </w:rPr>
        <w:t xml:space="preserve">وعلى هذا يجب على المدرب أن يضع فى </w:t>
      </w:r>
      <w:r w:rsidRPr="006F155D">
        <w:rPr>
          <w:rFonts w:ascii="Traditional Arabic" w:hAnsi="Traditional Arabic" w:cs="Traditional Arabic" w:hint="cs"/>
          <w:sz w:val="28"/>
          <w:szCs w:val="28"/>
          <w:rtl/>
          <w:lang w:bidi="ar-EG"/>
        </w:rPr>
        <w:t>اعتباره</w:t>
      </w:r>
      <w:r w:rsidRPr="006F155D">
        <w:rPr>
          <w:rFonts w:ascii="Traditional Arabic" w:hAnsi="Traditional Arabic" w:cs="Traditional Arabic"/>
          <w:sz w:val="28"/>
          <w:szCs w:val="28"/>
          <w:rtl/>
          <w:lang w:bidi="ar-EG"/>
        </w:rPr>
        <w:t xml:space="preserve"> دائماً العلاقة بين شدة التدريب واستعادة الشفاء حتى يتمكن من تحسين مستوى اللاعبين ، ويهتم بضرورة العودة الكاملة لحالتهم الطبيعية بعد التعب الذى ينتج عن التدريب ويجب أن يأخذ فى </w:t>
      </w:r>
      <w:r w:rsidRPr="006F155D">
        <w:rPr>
          <w:rFonts w:ascii="Traditional Arabic" w:hAnsi="Traditional Arabic" w:cs="Traditional Arabic" w:hint="cs"/>
          <w:sz w:val="28"/>
          <w:szCs w:val="28"/>
          <w:rtl/>
          <w:lang w:bidi="ar-EG"/>
        </w:rPr>
        <w:t>اعتباره</w:t>
      </w:r>
      <w:r w:rsidRPr="006F155D">
        <w:rPr>
          <w:rFonts w:ascii="Traditional Arabic" w:hAnsi="Traditional Arabic" w:cs="Traditional Arabic"/>
          <w:sz w:val="28"/>
          <w:szCs w:val="28"/>
          <w:rtl/>
          <w:lang w:bidi="ar-EG"/>
        </w:rPr>
        <w:t xml:space="preserve"> حالة اللاعب وطرق </w:t>
      </w:r>
      <w:r w:rsidRPr="006F155D">
        <w:rPr>
          <w:rFonts w:ascii="Traditional Arabic" w:hAnsi="Traditional Arabic" w:cs="Traditional Arabic" w:hint="cs"/>
          <w:sz w:val="28"/>
          <w:szCs w:val="28"/>
          <w:rtl/>
          <w:lang w:bidi="ar-EG"/>
        </w:rPr>
        <w:t>إعادته</w:t>
      </w:r>
      <w:r w:rsidRPr="006F155D">
        <w:rPr>
          <w:rFonts w:ascii="Traditional Arabic" w:hAnsi="Traditional Arabic" w:cs="Traditional Arabic"/>
          <w:sz w:val="28"/>
          <w:szCs w:val="28"/>
          <w:rtl/>
          <w:lang w:bidi="ar-EG"/>
        </w:rPr>
        <w:t xml:space="preserve"> الى حالته الطبيعية سواء كان من خلال ال</w:t>
      </w:r>
      <w:r>
        <w:rPr>
          <w:rFonts w:ascii="Traditional Arabic" w:hAnsi="Traditional Arabic" w:cs="Traditional Arabic"/>
          <w:sz w:val="28"/>
          <w:szCs w:val="28"/>
          <w:rtl/>
          <w:lang w:bidi="ar-EG"/>
        </w:rPr>
        <w:t>دورة التدريبية الصغرى أو الكبرى</w:t>
      </w:r>
      <w:r>
        <w:rPr>
          <w:rFonts w:ascii="Traditional Arabic" w:hAnsi="Traditional Arabic" w:cs="Traditional Arabic" w:hint="cs"/>
          <w:sz w:val="28"/>
          <w:szCs w:val="28"/>
          <w:rtl/>
          <w:lang w:bidi="ar-EG"/>
        </w:rPr>
        <w:t>.</w:t>
      </w:r>
      <w:sdt>
        <w:sdtPr>
          <w:rPr>
            <w:rFonts w:ascii="Traditional Arabic" w:hAnsi="Traditional Arabic" w:cs="Traditional Arabic"/>
            <w:sz w:val="28"/>
            <w:szCs w:val="28"/>
            <w:rtl/>
            <w:lang w:bidi="ar-EG"/>
          </w:rPr>
          <w:id w:val="31572374"/>
          <w:citation/>
        </w:sdtPr>
        <w:sdtContent>
          <w:r w:rsidR="009457E5">
            <w:rPr>
              <w:rFonts w:ascii="Traditional Arabic" w:hAnsi="Traditional Arabic" w:cs="Traditional Arabic"/>
              <w:sz w:val="28"/>
              <w:szCs w:val="28"/>
              <w:rtl/>
              <w:lang w:bidi="ar-EG"/>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hint="cs"/>
              <w:sz w:val="28"/>
              <w:szCs w:val="28"/>
              <w:lang w:bidi="ar-DZ"/>
            </w:rPr>
            <w:instrText>CITATION</w:instrText>
          </w:r>
          <w:r>
            <w:rPr>
              <w:rFonts w:ascii="Traditional Arabic" w:hAnsi="Traditional Arabic" w:cs="Traditional Arabic" w:hint="cs"/>
              <w:sz w:val="28"/>
              <w:szCs w:val="28"/>
              <w:rtl/>
              <w:lang w:bidi="ar-DZ"/>
            </w:rPr>
            <w:instrText xml:space="preserve"> وجد02 \</w:instrText>
          </w:r>
          <w:r>
            <w:rPr>
              <w:rFonts w:ascii="Traditional Arabic" w:hAnsi="Traditional Arabic" w:cs="Traditional Arabic" w:hint="cs"/>
              <w:sz w:val="28"/>
              <w:szCs w:val="28"/>
              <w:lang w:bidi="ar-DZ"/>
            </w:rPr>
            <w:instrText>p 60-61 \l 5121</w:instrText>
          </w:r>
          <w:r>
            <w:rPr>
              <w:rFonts w:ascii="Traditional Arabic" w:hAnsi="Traditional Arabic" w:cs="Traditional Arabic" w:hint="cs"/>
              <w:sz w:val="28"/>
              <w:szCs w:val="28"/>
              <w:rtl/>
              <w:lang w:bidi="ar-DZ"/>
            </w:rPr>
            <w:instrText xml:space="preserve"> </w:instrText>
          </w:r>
          <w:r>
            <w:rPr>
              <w:rFonts w:ascii="Traditional Arabic" w:hAnsi="Traditional Arabic" w:cs="Traditional Arabic"/>
              <w:sz w:val="28"/>
              <w:szCs w:val="28"/>
              <w:rtl/>
              <w:lang w:bidi="ar-DZ"/>
            </w:rPr>
            <w:instrText xml:space="preserve"> </w:instrText>
          </w:r>
          <w:r w:rsidR="009457E5">
            <w:rPr>
              <w:rFonts w:ascii="Traditional Arabic" w:hAnsi="Traditional Arabic" w:cs="Traditional Arabic"/>
              <w:sz w:val="28"/>
              <w:szCs w:val="28"/>
              <w:rtl/>
              <w:lang w:bidi="ar-EG"/>
            </w:rPr>
            <w:fldChar w:fldCharType="separate"/>
          </w:r>
          <w:r>
            <w:rPr>
              <w:rFonts w:ascii="Traditional Arabic" w:hAnsi="Traditional Arabic" w:cs="Traditional Arabic"/>
              <w:noProof/>
              <w:sz w:val="28"/>
              <w:szCs w:val="28"/>
              <w:rtl/>
              <w:lang w:bidi="ar-DZ"/>
            </w:rPr>
            <w:t xml:space="preserve"> </w:t>
          </w:r>
          <w:r w:rsidRPr="005804D3">
            <w:rPr>
              <w:rFonts w:ascii="Traditional Arabic" w:hAnsi="Traditional Arabic" w:cs="Traditional Arabic" w:hint="cs"/>
              <w:noProof/>
              <w:sz w:val="28"/>
              <w:szCs w:val="28"/>
              <w:rtl/>
              <w:lang w:bidi="ar-DZ"/>
            </w:rPr>
            <w:t>(و. السيد 2002، 60-61)</w:t>
          </w:r>
          <w:r w:rsidR="009457E5">
            <w:rPr>
              <w:rFonts w:ascii="Traditional Arabic" w:hAnsi="Traditional Arabic" w:cs="Traditional Arabic"/>
              <w:sz w:val="28"/>
              <w:szCs w:val="28"/>
              <w:rtl/>
              <w:lang w:bidi="ar-EG"/>
            </w:rPr>
            <w:fldChar w:fldCharType="end"/>
          </w:r>
        </w:sdtContent>
      </w:sdt>
      <w:r>
        <w:rPr>
          <w:rFonts w:ascii="Traditional Arabic" w:hAnsi="Traditional Arabic" w:cs="Traditional Arabic" w:hint="cs"/>
          <w:sz w:val="28"/>
          <w:szCs w:val="28"/>
          <w:rtl/>
          <w:lang w:bidi="ar-EG"/>
        </w:rPr>
        <w:t>.</w:t>
      </w:r>
      <w:proofErr w:type="gramStart"/>
      <w:r>
        <w:rPr>
          <w:rFonts w:ascii="Traditional Arabic" w:hAnsi="Traditional Arabic" w:cs="Traditional Arabic" w:hint="cs"/>
          <w:sz w:val="28"/>
          <w:szCs w:val="28"/>
          <w:rtl/>
          <w:lang w:bidi="ar-EG"/>
        </w:rPr>
        <w:t>كما</w:t>
      </w:r>
      <w:proofErr w:type="gramEnd"/>
      <w:r>
        <w:rPr>
          <w:rFonts w:ascii="Traditional Arabic" w:hAnsi="Traditional Arabic" w:cs="Traditional Arabic" w:hint="cs"/>
          <w:sz w:val="28"/>
          <w:szCs w:val="28"/>
          <w:rtl/>
          <w:lang w:bidi="ar-EG"/>
        </w:rPr>
        <w:t xml:space="preserve"> تختلف مدة الاستشفاء بعد الحصة التدريبية وفقا لمحتوى الحصة الحمل المطبق أثناءها أي وفقا لنظام الطاقة المستهدف</w:t>
      </w:r>
      <w:r w:rsidRPr="00D46BE6">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أثناء الحصة.</w:t>
      </w:r>
    </w:p>
    <w:p w:rsidR="00E73879" w:rsidRDefault="00E73879" w:rsidP="00C30074">
      <w:pPr>
        <w:bidi/>
        <w:spacing w:line="312" w:lineRule="auto"/>
        <w:ind w:left="0"/>
        <w:rPr>
          <w:rFonts w:ascii="Traditional Arabic" w:hAnsi="Traditional Arabic" w:cs="Traditional Arabic"/>
          <w:sz w:val="28"/>
          <w:szCs w:val="28"/>
          <w:rtl/>
          <w:lang w:val="en-US" w:bidi="ar-EG"/>
        </w:rPr>
      </w:pPr>
    </w:p>
    <w:p w:rsidR="00C30074" w:rsidRDefault="00C30074" w:rsidP="00C30074">
      <w:pPr>
        <w:bidi/>
        <w:spacing w:line="312" w:lineRule="auto"/>
        <w:ind w:left="0"/>
        <w:rPr>
          <w:rFonts w:ascii="Traditional Arabic" w:hAnsi="Traditional Arabic" w:cs="Traditional Arabic"/>
          <w:sz w:val="28"/>
          <w:szCs w:val="28"/>
          <w:rtl/>
          <w:lang w:val="en-US" w:bidi="ar-EG"/>
        </w:rPr>
      </w:pPr>
    </w:p>
    <w:p w:rsidR="005864F9" w:rsidRDefault="005864F9" w:rsidP="005864F9">
      <w:pPr>
        <w:bidi/>
        <w:spacing w:line="312" w:lineRule="auto"/>
        <w:ind w:left="0"/>
        <w:rPr>
          <w:rFonts w:ascii="Traditional Arabic" w:hAnsi="Traditional Arabic" w:cs="Traditional Arabic"/>
          <w:sz w:val="28"/>
          <w:szCs w:val="28"/>
          <w:rtl/>
          <w:lang w:val="en-US" w:bidi="ar-EG"/>
        </w:rPr>
        <w:sectPr w:rsidR="005864F9" w:rsidSect="00E71AFA">
          <w:headerReference w:type="first" r:id="rId76"/>
          <w:footerReference w:type="first" r:id="rId77"/>
          <w:footnotePr>
            <w:numFmt w:val="chicago"/>
          </w:footnotePr>
          <w:pgSz w:w="11906" w:h="16838"/>
          <w:pgMar w:top="1418" w:right="1985" w:bottom="1985" w:left="1418" w:header="709" w:footer="709" w:gutter="0"/>
          <w:pgNumType w:start="94"/>
          <w:cols w:space="708"/>
          <w:titlePg/>
          <w:docGrid w:linePitch="360"/>
        </w:sectPr>
      </w:pPr>
    </w:p>
    <w:p w:rsidR="005864F9" w:rsidRDefault="009457E5" w:rsidP="005864F9">
      <w:pPr>
        <w:bidi/>
        <w:spacing w:line="312" w:lineRule="auto"/>
        <w:ind w:left="0"/>
        <w:rPr>
          <w:rFonts w:ascii="Traditional Arabic" w:hAnsi="Traditional Arabic" w:cs="Traditional Arabic"/>
          <w:sz w:val="28"/>
          <w:szCs w:val="28"/>
          <w:lang w:val="en-US" w:bidi="ar-EG"/>
        </w:rPr>
      </w:pPr>
      <w:r>
        <w:rPr>
          <w:rFonts w:ascii="Traditional Arabic" w:hAnsi="Traditional Arabic" w:cs="Traditional Arabic"/>
          <w:noProof/>
          <w:sz w:val="28"/>
          <w:szCs w:val="28"/>
          <w:lang w:eastAsia="fr-FR"/>
        </w:rPr>
        <w:lastRenderedPageBreak/>
        <w:pict>
          <v:shape id="_x0000_s1131" type="#_x0000_t202" style="position:absolute;left:0;text-align:left;margin-left:-37.75pt;margin-top:-2.55pt;width:703.5pt;height:461.15pt;z-index:251758592;mso-width-relative:margin;mso-height-relative:margin" strokecolor="white [3212]">
            <v:textbox style="mso-next-textbox:#_x0000_s1131">
              <w:txbxContent>
                <w:p w:rsidR="002C1093" w:rsidRDefault="002C1093" w:rsidP="005864F9">
                  <w:pPr>
                    <w:bidi/>
                    <w:jc w:val="center"/>
                    <w:rPr>
                      <w:rFonts w:ascii="Traditional Arabic" w:hAnsi="Traditional Arabic" w:cs="Traditional Arabic"/>
                      <w:sz w:val="28"/>
                      <w:szCs w:val="28"/>
                      <w:rtl/>
                      <w:lang w:val="en-US" w:bidi="ar-DZ"/>
                    </w:rPr>
                  </w:pPr>
                  <w:r w:rsidRPr="00D46BE6">
                    <w:rPr>
                      <w:rFonts w:ascii="Traditional Arabic" w:hAnsi="Traditional Arabic" w:cs="Traditional Arabic"/>
                      <w:noProof/>
                      <w:sz w:val="28"/>
                      <w:szCs w:val="28"/>
                      <w:rtl/>
                      <w:lang w:eastAsia="fr-FR"/>
                    </w:rPr>
                    <w:drawing>
                      <wp:inline distT="0" distB="0" distL="0" distR="0">
                        <wp:extent cx="8008619" cy="5305425"/>
                        <wp:effectExtent l="57150" t="38100" r="30481" b="28575"/>
                        <wp:docPr id="412" name="Image 1" descr="C:\Users\othmane1988\Desktop\fatigue et récupération photos\07-06-2015 15-49-5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hmane1988\Desktop\fatigue et récupération photos\07-06-2015 15-49-51.bmp"/>
                                <pic:cNvPicPr>
                                  <a:picLocks noChangeAspect="1" noChangeArrowheads="1"/>
                                </pic:cNvPicPr>
                              </pic:nvPicPr>
                              <pic:blipFill>
                                <a:blip r:embed="rId78"/>
                                <a:srcRect/>
                                <a:stretch>
                                  <a:fillRect/>
                                </a:stretch>
                              </pic:blipFill>
                              <pic:spPr bwMode="auto">
                                <a:xfrm>
                                  <a:off x="0" y="0"/>
                                  <a:ext cx="8017675" cy="5311424"/>
                                </a:xfrm>
                                <a:prstGeom prst="rect">
                                  <a:avLst/>
                                </a:prstGeom>
                                <a:noFill/>
                                <a:ln w="28575">
                                  <a:solidFill>
                                    <a:srgbClr val="1708D6"/>
                                  </a:solidFill>
                                  <a:miter lim="800000"/>
                                  <a:headEnd/>
                                  <a:tailEnd/>
                                </a:ln>
                              </pic:spPr>
                            </pic:pic>
                          </a:graphicData>
                        </a:graphic>
                      </wp:inline>
                    </w:drawing>
                  </w:r>
                </w:p>
                <w:p w:rsidR="002C1093" w:rsidRPr="008A5E0D" w:rsidRDefault="002C1093" w:rsidP="00C30074">
                  <w:pPr>
                    <w:bidi/>
                    <w:jc w:val="center"/>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الشكل رقم (29) يوضح استعادة الشفاء وفقا لأحمال تدريبية مختلفة بعد الحصة التدريبية</w:t>
                  </w:r>
                  <w:sdt>
                    <w:sdtPr>
                      <w:rPr>
                        <w:rFonts w:ascii="Traditional Arabic" w:hAnsi="Traditional Arabic" w:cs="Traditional Arabic" w:hint="cs"/>
                        <w:sz w:val="28"/>
                        <w:szCs w:val="28"/>
                        <w:rtl/>
                        <w:lang w:val="en-US" w:bidi="ar-DZ"/>
                      </w:rPr>
                      <w:id w:val="619212648"/>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lang w:bidi="ar-DZ"/>
                        </w:rPr>
                        <w:instrText xml:space="preserve"> CITATION TCH11 \l 1036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lang w:bidi="ar-DZ"/>
                        </w:rPr>
                        <w:t xml:space="preserve"> </w:t>
                      </w:r>
                      <w:r w:rsidRPr="0017513D">
                        <w:rPr>
                          <w:rFonts w:ascii="Traditional Arabic" w:hAnsi="Traditional Arabic" w:cs="Traditional Arabic"/>
                          <w:noProof/>
                          <w:sz w:val="28"/>
                          <w:szCs w:val="28"/>
                          <w:lang w:bidi="ar-DZ"/>
                        </w:rPr>
                        <w:t>(</w:t>
                      </w:r>
                      <w:r w:rsidRPr="005B5326">
                        <w:rPr>
                          <w:rFonts w:ascii="Vijaya" w:hAnsi="Vijaya" w:cs="Vijaya"/>
                          <w:noProof/>
                          <w:sz w:val="28"/>
                          <w:szCs w:val="28"/>
                          <w:lang w:bidi="ar-DZ"/>
                        </w:rPr>
                        <w:t>TCHOKONTÉ</w:t>
                      </w:r>
                      <w:r w:rsidRPr="0017513D">
                        <w:rPr>
                          <w:rFonts w:ascii="Traditional Arabic" w:hAnsi="Traditional Arabic" w:cs="Traditional Arabic"/>
                          <w:noProof/>
                          <w:sz w:val="28"/>
                          <w:szCs w:val="28"/>
                          <w:lang w:bidi="ar-DZ"/>
                        </w:rPr>
                        <w:t xml:space="preserve"> </w:t>
                      </w:r>
                      <w:r w:rsidRPr="005B5326">
                        <w:rPr>
                          <w:rFonts w:ascii="Vijaya" w:hAnsi="Vijaya" w:cs="Vijaya"/>
                          <w:noProof/>
                          <w:sz w:val="28"/>
                          <w:szCs w:val="28"/>
                          <w:lang w:bidi="ar-DZ"/>
                        </w:rPr>
                        <w:t>2011</w:t>
                      </w:r>
                      <w:r w:rsidRPr="0017513D">
                        <w:rPr>
                          <w:rFonts w:ascii="Traditional Arabic" w:hAnsi="Traditional Arabic" w:cs="Traditional Arabic"/>
                          <w:noProof/>
                          <w:sz w:val="28"/>
                          <w:szCs w:val="28"/>
                          <w:lang w:bidi="ar-DZ"/>
                        </w:rPr>
                        <w:t>)</w:t>
                      </w:r>
                      <w:r w:rsidR="009457E5">
                        <w:rPr>
                          <w:rFonts w:ascii="Traditional Arabic" w:hAnsi="Traditional Arabic" w:cs="Traditional Arabic"/>
                          <w:sz w:val="28"/>
                          <w:szCs w:val="28"/>
                          <w:rtl/>
                          <w:lang w:val="en-US" w:bidi="ar-DZ"/>
                        </w:rPr>
                        <w:fldChar w:fldCharType="end"/>
                      </w:r>
                    </w:sdtContent>
                  </w:sdt>
                </w:p>
              </w:txbxContent>
            </v:textbox>
          </v:shape>
        </w:pict>
      </w:r>
    </w:p>
    <w:p w:rsidR="005864F9" w:rsidRPr="005864F9" w:rsidRDefault="005864F9" w:rsidP="005864F9">
      <w:pPr>
        <w:bidi/>
        <w:rPr>
          <w:rFonts w:ascii="Traditional Arabic" w:hAnsi="Traditional Arabic" w:cs="Traditional Arabic"/>
          <w:sz w:val="28"/>
          <w:szCs w:val="28"/>
          <w:lang w:val="en-US" w:bidi="ar-EG"/>
        </w:rPr>
      </w:pPr>
    </w:p>
    <w:p w:rsidR="005864F9" w:rsidRPr="005864F9" w:rsidRDefault="005864F9" w:rsidP="005864F9">
      <w:pPr>
        <w:bidi/>
        <w:rPr>
          <w:rFonts w:ascii="Traditional Arabic" w:hAnsi="Traditional Arabic" w:cs="Traditional Arabic"/>
          <w:sz w:val="28"/>
          <w:szCs w:val="28"/>
          <w:lang w:val="en-US" w:bidi="ar-EG"/>
        </w:rPr>
      </w:pPr>
    </w:p>
    <w:p w:rsidR="005864F9" w:rsidRPr="005864F9" w:rsidRDefault="005864F9" w:rsidP="005864F9">
      <w:pPr>
        <w:bidi/>
        <w:rPr>
          <w:rFonts w:ascii="Traditional Arabic" w:hAnsi="Traditional Arabic" w:cs="Traditional Arabic"/>
          <w:sz w:val="28"/>
          <w:szCs w:val="28"/>
          <w:lang w:val="en-US" w:bidi="ar-EG"/>
        </w:rPr>
      </w:pPr>
    </w:p>
    <w:p w:rsidR="005864F9" w:rsidRPr="005864F9" w:rsidRDefault="005864F9" w:rsidP="005864F9">
      <w:pPr>
        <w:bidi/>
        <w:rPr>
          <w:rFonts w:ascii="Traditional Arabic" w:hAnsi="Traditional Arabic" w:cs="Traditional Arabic"/>
          <w:sz w:val="28"/>
          <w:szCs w:val="28"/>
          <w:lang w:val="en-US" w:bidi="ar-EG"/>
        </w:rPr>
      </w:pPr>
    </w:p>
    <w:p w:rsidR="005864F9" w:rsidRPr="005864F9" w:rsidRDefault="005864F9" w:rsidP="005864F9">
      <w:pPr>
        <w:bidi/>
        <w:rPr>
          <w:rFonts w:ascii="Traditional Arabic" w:hAnsi="Traditional Arabic" w:cs="Traditional Arabic"/>
          <w:sz w:val="28"/>
          <w:szCs w:val="28"/>
          <w:lang w:val="en-US" w:bidi="ar-EG"/>
        </w:rPr>
      </w:pPr>
    </w:p>
    <w:p w:rsidR="005864F9" w:rsidRPr="005864F9" w:rsidRDefault="005864F9" w:rsidP="005864F9">
      <w:pPr>
        <w:bidi/>
        <w:rPr>
          <w:rFonts w:ascii="Traditional Arabic" w:hAnsi="Traditional Arabic" w:cs="Traditional Arabic"/>
          <w:sz w:val="28"/>
          <w:szCs w:val="28"/>
          <w:lang w:val="en-US" w:bidi="ar-EG"/>
        </w:rPr>
      </w:pPr>
    </w:p>
    <w:p w:rsidR="005864F9" w:rsidRPr="005864F9" w:rsidRDefault="005864F9" w:rsidP="005864F9">
      <w:pPr>
        <w:bidi/>
        <w:rPr>
          <w:rFonts w:ascii="Traditional Arabic" w:hAnsi="Traditional Arabic" w:cs="Traditional Arabic"/>
          <w:sz w:val="28"/>
          <w:szCs w:val="28"/>
          <w:lang w:val="en-US" w:bidi="ar-EG"/>
        </w:rPr>
      </w:pPr>
    </w:p>
    <w:p w:rsidR="005864F9" w:rsidRDefault="005864F9" w:rsidP="005864F9">
      <w:pPr>
        <w:bidi/>
        <w:rPr>
          <w:rFonts w:ascii="Traditional Arabic" w:hAnsi="Traditional Arabic" w:cs="Traditional Arabic"/>
          <w:sz w:val="28"/>
          <w:szCs w:val="28"/>
          <w:lang w:val="en-US" w:bidi="ar-EG"/>
        </w:rPr>
      </w:pPr>
    </w:p>
    <w:p w:rsidR="005864F9" w:rsidRPr="005864F9" w:rsidRDefault="005864F9" w:rsidP="005864F9">
      <w:pPr>
        <w:bidi/>
        <w:rPr>
          <w:rFonts w:ascii="Traditional Arabic" w:hAnsi="Traditional Arabic" w:cs="Traditional Arabic"/>
          <w:sz w:val="28"/>
          <w:szCs w:val="28"/>
          <w:lang w:val="en-US" w:bidi="ar-EG"/>
        </w:rPr>
      </w:pPr>
    </w:p>
    <w:p w:rsidR="005864F9" w:rsidRDefault="005864F9" w:rsidP="005864F9">
      <w:pPr>
        <w:bidi/>
        <w:rPr>
          <w:rFonts w:ascii="Traditional Arabic" w:hAnsi="Traditional Arabic" w:cs="Traditional Arabic"/>
          <w:sz w:val="28"/>
          <w:szCs w:val="28"/>
          <w:lang w:val="en-US" w:bidi="ar-EG"/>
        </w:rPr>
      </w:pPr>
    </w:p>
    <w:p w:rsidR="005864F9" w:rsidRDefault="005864F9" w:rsidP="005864F9">
      <w:pPr>
        <w:bidi/>
        <w:rPr>
          <w:rFonts w:ascii="Traditional Arabic" w:hAnsi="Traditional Arabic" w:cs="Traditional Arabic"/>
          <w:sz w:val="28"/>
          <w:szCs w:val="28"/>
          <w:lang w:val="en-US" w:bidi="ar-EG"/>
        </w:rPr>
      </w:pPr>
    </w:p>
    <w:p w:rsidR="00C30074" w:rsidRDefault="00C30074" w:rsidP="005864F9">
      <w:pPr>
        <w:bidi/>
        <w:rPr>
          <w:rFonts w:ascii="Traditional Arabic" w:hAnsi="Traditional Arabic" w:cs="Traditional Arabic"/>
          <w:sz w:val="28"/>
          <w:szCs w:val="28"/>
          <w:rtl/>
          <w:lang w:val="en-US" w:bidi="ar-EG"/>
        </w:rPr>
      </w:pPr>
    </w:p>
    <w:p w:rsidR="005864F9" w:rsidRDefault="005864F9" w:rsidP="005864F9">
      <w:pPr>
        <w:bidi/>
        <w:rPr>
          <w:rFonts w:ascii="Traditional Arabic" w:hAnsi="Traditional Arabic" w:cs="Traditional Arabic"/>
          <w:sz w:val="28"/>
          <w:szCs w:val="28"/>
          <w:rtl/>
          <w:lang w:val="en-US" w:bidi="ar-EG"/>
        </w:rPr>
      </w:pPr>
    </w:p>
    <w:p w:rsidR="005864F9" w:rsidRDefault="005864F9" w:rsidP="005864F9">
      <w:pPr>
        <w:bidi/>
        <w:rPr>
          <w:rFonts w:ascii="Traditional Arabic" w:hAnsi="Traditional Arabic" w:cs="Traditional Arabic"/>
          <w:sz w:val="28"/>
          <w:szCs w:val="28"/>
          <w:rtl/>
          <w:lang w:val="en-US" w:bidi="ar-EG"/>
        </w:rPr>
      </w:pPr>
    </w:p>
    <w:p w:rsidR="005864F9" w:rsidRDefault="005864F9" w:rsidP="005864F9">
      <w:pPr>
        <w:bidi/>
        <w:rPr>
          <w:rFonts w:ascii="Traditional Arabic" w:hAnsi="Traditional Arabic" w:cs="Traditional Arabic"/>
          <w:sz w:val="28"/>
          <w:szCs w:val="28"/>
          <w:rtl/>
          <w:lang w:val="en-US" w:bidi="ar-EG"/>
        </w:rPr>
      </w:pPr>
    </w:p>
    <w:p w:rsidR="005864F9" w:rsidRDefault="005864F9" w:rsidP="005864F9">
      <w:pPr>
        <w:bidi/>
        <w:rPr>
          <w:rFonts w:ascii="Traditional Arabic" w:hAnsi="Traditional Arabic" w:cs="Traditional Arabic"/>
          <w:sz w:val="28"/>
          <w:szCs w:val="28"/>
          <w:rtl/>
          <w:lang w:val="en-US" w:bidi="ar-EG"/>
        </w:rPr>
      </w:pPr>
    </w:p>
    <w:p w:rsidR="005864F9" w:rsidRDefault="005864F9" w:rsidP="005864F9">
      <w:pPr>
        <w:bidi/>
        <w:rPr>
          <w:rFonts w:ascii="Traditional Arabic" w:hAnsi="Traditional Arabic" w:cs="Traditional Arabic"/>
          <w:sz w:val="28"/>
          <w:szCs w:val="28"/>
          <w:rtl/>
          <w:lang w:val="en-US" w:bidi="ar-EG"/>
        </w:rPr>
      </w:pPr>
    </w:p>
    <w:p w:rsidR="005864F9" w:rsidRDefault="005864F9" w:rsidP="005864F9">
      <w:pPr>
        <w:bidi/>
        <w:rPr>
          <w:rFonts w:ascii="Traditional Arabic" w:hAnsi="Traditional Arabic" w:cs="Traditional Arabic"/>
          <w:sz w:val="28"/>
          <w:szCs w:val="28"/>
          <w:rtl/>
          <w:lang w:val="en-US" w:bidi="ar-EG"/>
        </w:rPr>
      </w:pPr>
    </w:p>
    <w:p w:rsidR="005864F9" w:rsidRDefault="005864F9" w:rsidP="005864F9">
      <w:pPr>
        <w:bidi/>
        <w:rPr>
          <w:rFonts w:ascii="Traditional Arabic" w:hAnsi="Traditional Arabic" w:cs="Traditional Arabic"/>
          <w:sz w:val="28"/>
          <w:szCs w:val="28"/>
          <w:rtl/>
          <w:lang w:val="en-US" w:bidi="ar-EG"/>
        </w:rPr>
      </w:pPr>
    </w:p>
    <w:p w:rsidR="005864F9" w:rsidRDefault="005864F9" w:rsidP="005864F9">
      <w:pPr>
        <w:bidi/>
        <w:rPr>
          <w:rFonts w:ascii="Traditional Arabic" w:hAnsi="Traditional Arabic" w:cs="Traditional Arabic"/>
          <w:sz w:val="28"/>
          <w:szCs w:val="28"/>
          <w:rtl/>
          <w:lang w:val="en-US" w:bidi="ar-EG"/>
        </w:rPr>
        <w:sectPr w:rsidR="005864F9" w:rsidSect="001D1AD7">
          <w:headerReference w:type="first" r:id="rId79"/>
          <w:footerReference w:type="first" r:id="rId80"/>
          <w:footnotePr>
            <w:numFmt w:val="chicago"/>
          </w:footnotePr>
          <w:pgSz w:w="16838" w:h="11906" w:orient="landscape"/>
          <w:pgMar w:top="1418" w:right="1418" w:bottom="1985" w:left="1985" w:header="709" w:footer="709" w:gutter="0"/>
          <w:pgNumType w:start="122"/>
          <w:cols w:space="708"/>
          <w:titlePg/>
          <w:docGrid w:linePitch="360"/>
        </w:sectPr>
      </w:pPr>
    </w:p>
    <w:p w:rsidR="001D1AD7" w:rsidRDefault="001D1AD7" w:rsidP="001D1AD7">
      <w:pPr>
        <w:bidi/>
        <w:spacing w:line="312"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4-5-1:</w:t>
      </w:r>
      <w:proofErr w:type="gramStart"/>
      <w:r w:rsidRPr="0011705D">
        <w:rPr>
          <w:rFonts w:ascii="Traditional Arabic" w:hAnsi="Traditional Arabic" w:cs="Traditional Arabic" w:hint="cs"/>
          <w:b/>
          <w:bCs/>
          <w:sz w:val="32"/>
          <w:szCs w:val="32"/>
          <w:rtl/>
          <w:lang w:bidi="ar-DZ"/>
        </w:rPr>
        <w:t>الراحة</w:t>
      </w:r>
      <w:proofErr w:type="gramEnd"/>
      <w:r w:rsidRPr="0011705D">
        <w:rPr>
          <w:rFonts w:ascii="Traditional Arabic" w:hAnsi="Traditional Arabic" w:cs="Traditional Arabic" w:hint="cs"/>
          <w:b/>
          <w:bCs/>
          <w:sz w:val="32"/>
          <w:szCs w:val="32"/>
          <w:rtl/>
          <w:lang w:bidi="ar-DZ"/>
        </w:rPr>
        <w:t xml:space="preserve"> البينية:</w:t>
      </w:r>
    </w:p>
    <w:p w:rsidR="001D1AD7" w:rsidRDefault="001D1AD7" w:rsidP="001D1AD7">
      <w:pPr>
        <w:bidi/>
        <w:spacing w:line="312" w:lineRule="auto"/>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كما تعتبر فترة الراحة في أثناء الحصة التدريبية (بين التكرارات أو بين المجاميع) أو التوقفات بين اللعب الفعلي لمباراة معينة فترة استعادة استشفاء ، حيث تحاول أجهزة الجسم في اثناء هذه الفترة و كذلك أنظمة الطاقة و أنظمة التوصيل للتكيف و الاستعداد لفترة الجهد التالية،و تحدث التكيفات التالية:يبدأ نظام الهوائي بتعويض العجز الاكسجيني الناتج عن التمرين فهو يعيد نظام الطاقة (</w:t>
      </w:r>
      <w:r w:rsidRPr="006E5F8C">
        <w:rPr>
          <w:rFonts w:ascii="Vijaya" w:hAnsi="Vijaya" w:cs="Vijaya"/>
          <w:sz w:val="28"/>
          <w:szCs w:val="28"/>
          <w:lang w:bidi="ar-DZ"/>
        </w:rPr>
        <w:t>ATP</w:t>
      </w:r>
      <w:r>
        <w:rPr>
          <w:rFonts w:ascii="Traditional Arabic" w:hAnsi="Traditional Arabic" w:cs="Traditional Arabic"/>
          <w:sz w:val="28"/>
          <w:szCs w:val="28"/>
          <w:lang w:bidi="ar-DZ"/>
        </w:rPr>
        <w:t>-</w:t>
      </w:r>
      <w:r w:rsidRPr="006E5F8C">
        <w:rPr>
          <w:rFonts w:ascii="Vijaya" w:hAnsi="Vijaya" w:cs="Vijaya"/>
          <w:sz w:val="28"/>
          <w:szCs w:val="28"/>
          <w:lang w:bidi="ar-DZ"/>
        </w:rPr>
        <w:t>PC</w:t>
      </w:r>
      <w:r>
        <w:rPr>
          <w:rFonts w:ascii="Traditional Arabic" w:hAnsi="Traditional Arabic" w:cs="Traditional Arabic" w:hint="cs"/>
          <w:sz w:val="28"/>
          <w:szCs w:val="28"/>
          <w:rtl/>
          <w:lang w:bidi="ar-DZ"/>
        </w:rPr>
        <w:t>) مع ازالة أي تراكم لحامض اللاكتيك</w:t>
      </w:r>
      <w:sdt>
        <w:sdtPr>
          <w:rPr>
            <w:rFonts w:ascii="Vijaya" w:hAnsi="Vijaya" w:cs="Vijaya"/>
            <w:sz w:val="28"/>
            <w:szCs w:val="28"/>
            <w:rtl/>
            <w:lang w:bidi="ar-DZ"/>
          </w:rPr>
          <w:id w:val="40451356"/>
          <w:citation/>
        </w:sdtPr>
        <w:sdtContent>
          <w:r w:rsidR="009457E5" w:rsidRPr="006E5F8C">
            <w:rPr>
              <w:rFonts w:ascii="Vijaya" w:hAnsi="Vijaya" w:cs="Vijaya"/>
              <w:sz w:val="28"/>
              <w:szCs w:val="28"/>
              <w:rtl/>
              <w:lang w:bidi="ar-DZ"/>
            </w:rPr>
            <w:fldChar w:fldCharType="begin"/>
          </w:r>
          <w:r w:rsidRPr="006E5F8C">
            <w:rPr>
              <w:rFonts w:ascii="Vijaya" w:hAnsi="Vijaya" w:cs="Vijaya"/>
              <w:sz w:val="28"/>
              <w:szCs w:val="28"/>
              <w:rtl/>
              <w:lang w:bidi="ar-DZ"/>
            </w:rPr>
            <w:instrText xml:space="preserve"> </w:instrText>
          </w:r>
          <w:r w:rsidRPr="006E5F8C">
            <w:rPr>
              <w:rFonts w:ascii="Vijaya" w:hAnsi="Vijaya" w:cs="Vijaya"/>
              <w:sz w:val="28"/>
              <w:szCs w:val="28"/>
              <w:lang w:bidi="ar-DZ"/>
            </w:rPr>
            <w:instrText>CITATION Dar79 \p 18 \l 5121</w:instrText>
          </w:r>
          <w:r w:rsidRPr="006E5F8C">
            <w:rPr>
              <w:rFonts w:ascii="Vijaya" w:hAnsi="Vijaya" w:cs="Vijaya"/>
              <w:sz w:val="28"/>
              <w:szCs w:val="28"/>
              <w:rtl/>
              <w:lang w:bidi="ar-DZ"/>
            </w:rPr>
            <w:instrText xml:space="preserve">  </w:instrText>
          </w:r>
          <w:r w:rsidR="009457E5" w:rsidRPr="006E5F8C">
            <w:rPr>
              <w:rFonts w:ascii="Vijaya" w:hAnsi="Vijaya" w:cs="Vijaya"/>
              <w:sz w:val="28"/>
              <w:szCs w:val="28"/>
              <w:rtl/>
              <w:lang w:bidi="ar-DZ"/>
            </w:rPr>
            <w:fldChar w:fldCharType="separate"/>
          </w:r>
          <w:r w:rsidRPr="006E5F8C">
            <w:rPr>
              <w:rFonts w:ascii="Vijaya" w:hAnsi="Vijaya" w:cs="Vijaya"/>
              <w:noProof/>
              <w:sz w:val="28"/>
              <w:szCs w:val="28"/>
              <w:rtl/>
              <w:lang w:bidi="ar-DZ"/>
            </w:rPr>
            <w:t xml:space="preserve"> </w:t>
          </w:r>
          <w:r w:rsidRPr="006E5F8C">
            <w:rPr>
              <w:rFonts w:ascii="Vijaya" w:hAnsi="Vijaya" w:cs="Vijaya"/>
              <w:noProof/>
              <w:sz w:val="28"/>
              <w:szCs w:val="28"/>
              <w:lang w:bidi="ar-DZ"/>
            </w:rPr>
            <w:t>(Dare 1979, 18)</w:t>
          </w:r>
          <w:r w:rsidR="009457E5" w:rsidRPr="006E5F8C">
            <w:rPr>
              <w:rFonts w:ascii="Vijaya" w:hAnsi="Vijaya" w:cs="Vijaya"/>
              <w:sz w:val="28"/>
              <w:szCs w:val="28"/>
              <w:rtl/>
              <w:lang w:bidi="ar-DZ"/>
            </w:rPr>
            <w:fldChar w:fldCharType="end"/>
          </w:r>
        </w:sdtContent>
      </w:sdt>
      <w:r>
        <w:rPr>
          <w:rFonts w:ascii="Traditional Arabic" w:hAnsi="Traditional Arabic" w:cs="Traditional Arabic" w:hint="cs"/>
          <w:sz w:val="28"/>
          <w:szCs w:val="28"/>
          <w:rtl/>
          <w:lang w:bidi="ar-DZ"/>
        </w:rPr>
        <w:t>.و كثيرة هي الدراسات التي تعرضت الى موضوع الراحة البينية سواء من حيث تأثيراتها أو من حيث دراستها بحد ذاتها فسيولوجيا وبيوكيميائيا لأهميتها في العملية التدريبية حيث أشارت دراسة أن تقليل فترات الراحة البينية تدريجيا بنسبة عمل الى الراحة (1:1)،(1:1/2)،(1:1/3)(1:1/4) لتدريب المطاولة الهوائية هو أفضل نسبيا من اسلوب التدريب الفتري بفترات راحة (1:1)و(1:1/2) في مؤشر التعب و على منحنى الاستشفاء لمعدل النبض و لا سيما بعد الدقيقة الثالثة،</w:t>
      </w:r>
      <w:sdt>
        <w:sdtPr>
          <w:rPr>
            <w:rFonts w:ascii="Traditional Arabic" w:hAnsi="Traditional Arabic" w:cs="Traditional Arabic" w:hint="cs"/>
            <w:sz w:val="28"/>
            <w:szCs w:val="28"/>
            <w:rtl/>
            <w:lang w:bidi="ar-DZ"/>
          </w:rPr>
          <w:id w:val="40451358"/>
          <w:citation/>
        </w:sdtPr>
        <w:sdtContent>
          <w:r w:rsidR="009457E5">
            <w:rPr>
              <w:rFonts w:ascii="Traditional Arabic" w:hAnsi="Traditional Arabic" w:cs="Traditional Arabic"/>
              <w:sz w:val="28"/>
              <w:szCs w:val="28"/>
              <w:rtl/>
              <w:lang w:bidi="ar-DZ"/>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hint="cs"/>
              <w:sz w:val="28"/>
              <w:szCs w:val="28"/>
              <w:lang w:bidi="ar-DZ"/>
            </w:rPr>
            <w:instrText>CITATION</w:instrText>
          </w:r>
          <w:r>
            <w:rPr>
              <w:rFonts w:ascii="Traditional Arabic" w:hAnsi="Traditional Arabic" w:cs="Traditional Arabic" w:hint="cs"/>
              <w:sz w:val="28"/>
              <w:szCs w:val="28"/>
              <w:rtl/>
              <w:lang w:bidi="ar-DZ"/>
            </w:rPr>
            <w:instrText xml:space="preserve"> الص14 \</w:instrText>
          </w:r>
          <w:r>
            <w:rPr>
              <w:rFonts w:ascii="Traditional Arabic" w:hAnsi="Traditional Arabic" w:cs="Traditional Arabic" w:hint="cs"/>
              <w:sz w:val="28"/>
              <w:szCs w:val="28"/>
              <w:lang w:bidi="ar-DZ"/>
            </w:rPr>
            <w:instrText>l 5121</w:instrText>
          </w:r>
          <w:r>
            <w:rPr>
              <w:rFonts w:ascii="Traditional Arabic" w:hAnsi="Traditional Arabic" w:cs="Traditional Arabic" w:hint="cs"/>
              <w:sz w:val="28"/>
              <w:szCs w:val="28"/>
              <w:rtl/>
              <w:lang w:bidi="ar-DZ"/>
            </w:rPr>
            <w:instrText xml:space="preserve"> </w:instrText>
          </w:r>
          <w:r>
            <w:rPr>
              <w:rFonts w:ascii="Traditional Arabic" w:hAnsi="Traditional Arabic" w:cs="Traditional Arabic"/>
              <w:sz w:val="28"/>
              <w:szCs w:val="28"/>
              <w:rtl/>
              <w:lang w:bidi="ar-DZ"/>
            </w:rPr>
            <w:instrText xml:space="preserve"> </w:instrText>
          </w:r>
          <w:r w:rsidR="009457E5">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 xml:space="preserve"> </w:t>
          </w:r>
          <w:r w:rsidRPr="00687A7B">
            <w:rPr>
              <w:rFonts w:ascii="Traditional Arabic" w:hAnsi="Traditional Arabic" w:cs="Traditional Arabic" w:hint="cs"/>
              <w:noProof/>
              <w:sz w:val="28"/>
              <w:szCs w:val="28"/>
              <w:rtl/>
              <w:lang w:bidi="ar-DZ"/>
            </w:rPr>
            <w:t>(الصفار زياد 2014)</w:t>
          </w:r>
          <w:r w:rsidR="009457E5">
            <w:rPr>
              <w:rFonts w:ascii="Traditional Arabic" w:hAnsi="Traditional Arabic" w:cs="Traditional Arabic"/>
              <w:sz w:val="28"/>
              <w:szCs w:val="28"/>
              <w:rtl/>
              <w:lang w:bidi="ar-DZ"/>
            </w:rPr>
            <w:fldChar w:fldCharType="end"/>
          </w:r>
        </w:sdtContent>
      </w:sdt>
      <w:r>
        <w:rPr>
          <w:rFonts w:ascii="Traditional Arabic" w:hAnsi="Traditional Arabic" w:cs="Traditional Arabic" w:hint="cs"/>
          <w:sz w:val="28"/>
          <w:szCs w:val="28"/>
          <w:rtl/>
          <w:lang w:bidi="ar-DZ"/>
        </w:rPr>
        <w:t xml:space="preserve">،كما أظهرت دراسة على مجموعة من لاعبي كرة القدم  أن التدريب الفتري منخفض الشدة افضل من التدريب المستمر في تنمية المطاولة الهوائية و معدل سرعة النبض في فترة الاستشفاء في نهاية الدقيقة الثانية و الخامسة </w:t>
      </w:r>
      <w:sdt>
        <w:sdtPr>
          <w:rPr>
            <w:rFonts w:ascii="Traditional Arabic" w:hAnsi="Traditional Arabic" w:cs="Traditional Arabic" w:hint="cs"/>
            <w:sz w:val="28"/>
            <w:szCs w:val="28"/>
            <w:rtl/>
            <w:lang w:bidi="ar-DZ"/>
          </w:rPr>
          <w:id w:val="40451359"/>
          <w:citation/>
        </w:sdtPr>
        <w:sdtContent>
          <w:r w:rsidR="009457E5">
            <w:rPr>
              <w:rFonts w:ascii="Traditional Arabic" w:hAnsi="Traditional Arabic" w:cs="Traditional Arabic"/>
              <w:sz w:val="28"/>
              <w:szCs w:val="28"/>
              <w:rtl/>
              <w:lang w:bidi="ar-DZ"/>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hint="cs"/>
              <w:sz w:val="28"/>
              <w:szCs w:val="28"/>
              <w:lang w:bidi="ar-DZ"/>
            </w:rPr>
            <w:instrText>CITATION</w:instrText>
          </w:r>
          <w:r>
            <w:rPr>
              <w:rFonts w:ascii="Traditional Arabic" w:hAnsi="Traditional Arabic" w:cs="Traditional Arabic" w:hint="cs"/>
              <w:sz w:val="28"/>
              <w:szCs w:val="28"/>
              <w:rtl/>
              <w:lang w:bidi="ar-DZ"/>
            </w:rPr>
            <w:instrText xml:space="preserve"> علي08 \</w:instrText>
          </w:r>
          <w:r>
            <w:rPr>
              <w:rFonts w:ascii="Traditional Arabic" w:hAnsi="Traditional Arabic" w:cs="Traditional Arabic" w:hint="cs"/>
              <w:sz w:val="28"/>
              <w:szCs w:val="28"/>
              <w:lang w:bidi="ar-DZ"/>
            </w:rPr>
            <w:instrText>l 5121</w:instrText>
          </w:r>
          <w:r>
            <w:rPr>
              <w:rFonts w:ascii="Traditional Arabic" w:hAnsi="Traditional Arabic" w:cs="Traditional Arabic" w:hint="cs"/>
              <w:sz w:val="28"/>
              <w:szCs w:val="28"/>
              <w:rtl/>
              <w:lang w:bidi="ar-DZ"/>
            </w:rPr>
            <w:instrText xml:space="preserve"> </w:instrText>
          </w:r>
          <w:r>
            <w:rPr>
              <w:rFonts w:ascii="Traditional Arabic" w:hAnsi="Traditional Arabic" w:cs="Traditional Arabic"/>
              <w:sz w:val="28"/>
              <w:szCs w:val="28"/>
              <w:rtl/>
              <w:lang w:bidi="ar-DZ"/>
            </w:rPr>
            <w:instrText xml:space="preserve"> </w:instrText>
          </w:r>
          <w:r w:rsidR="009457E5">
            <w:rPr>
              <w:rFonts w:ascii="Traditional Arabic" w:hAnsi="Traditional Arabic" w:cs="Traditional Arabic"/>
              <w:sz w:val="28"/>
              <w:szCs w:val="28"/>
              <w:rtl/>
              <w:lang w:bidi="ar-DZ"/>
            </w:rPr>
            <w:fldChar w:fldCharType="separate"/>
          </w:r>
          <w:r w:rsidRPr="00687A7B">
            <w:rPr>
              <w:rFonts w:ascii="Traditional Arabic" w:hAnsi="Traditional Arabic" w:cs="Traditional Arabic" w:hint="cs"/>
              <w:noProof/>
              <w:sz w:val="28"/>
              <w:szCs w:val="28"/>
              <w:rtl/>
              <w:lang w:bidi="ar-DZ"/>
            </w:rPr>
            <w:t>(علي جميل 2008)</w:t>
          </w:r>
          <w:r w:rsidR="009457E5">
            <w:rPr>
              <w:rFonts w:ascii="Traditional Arabic" w:hAnsi="Traditional Arabic" w:cs="Traditional Arabic"/>
              <w:sz w:val="28"/>
              <w:szCs w:val="28"/>
              <w:rtl/>
              <w:lang w:bidi="ar-DZ"/>
            </w:rPr>
            <w:fldChar w:fldCharType="end"/>
          </w:r>
        </w:sdtContent>
      </w:sdt>
      <w:r>
        <w:rPr>
          <w:rFonts w:ascii="Traditional Arabic" w:hAnsi="Traditional Arabic" w:cs="Traditional Arabic" w:hint="cs"/>
          <w:sz w:val="28"/>
          <w:szCs w:val="28"/>
          <w:rtl/>
          <w:lang w:bidi="ar-DZ"/>
        </w:rPr>
        <w:t xml:space="preserve"> و لغرض زيادة سرعة الاستشفاء هناك نوعان من الراحة البينية </w:t>
      </w:r>
      <w:r w:rsidRPr="00687A7B">
        <w:rPr>
          <w:rFonts w:ascii="Traditional Arabic" w:hAnsi="Traditional Arabic" w:cs="Traditional Arabic" w:hint="cs"/>
          <w:b/>
          <w:bCs/>
          <w:sz w:val="28"/>
          <w:szCs w:val="28"/>
          <w:rtl/>
          <w:lang w:bidi="ar-DZ"/>
        </w:rPr>
        <w:t>الراحة السلبية</w:t>
      </w:r>
      <w:r>
        <w:rPr>
          <w:rFonts w:ascii="Traditional Arabic" w:hAnsi="Traditional Arabic" w:cs="Traditional Arabic" w:hint="cs"/>
          <w:sz w:val="28"/>
          <w:szCs w:val="28"/>
          <w:rtl/>
          <w:lang w:bidi="ar-DZ"/>
        </w:rPr>
        <w:t xml:space="preserve"> و هي تعني توقف الرياضي عن النشاط بشكل تام و التصنيف الثاني هو </w:t>
      </w:r>
      <w:r w:rsidRPr="00687A7B">
        <w:rPr>
          <w:rFonts w:ascii="Traditional Arabic" w:hAnsi="Traditional Arabic" w:cs="Traditional Arabic" w:hint="cs"/>
          <w:b/>
          <w:bCs/>
          <w:sz w:val="28"/>
          <w:szCs w:val="28"/>
          <w:rtl/>
          <w:lang w:bidi="ar-DZ"/>
        </w:rPr>
        <w:t>الراحة الايجابية</w:t>
      </w:r>
      <w:r>
        <w:rPr>
          <w:rFonts w:ascii="Traditional Arabic" w:hAnsi="Traditional Arabic" w:cs="Traditional Arabic" w:hint="cs"/>
          <w:sz w:val="28"/>
          <w:szCs w:val="28"/>
          <w:rtl/>
          <w:lang w:bidi="ar-DZ"/>
        </w:rPr>
        <w:t xml:space="preserve"> و تعني قيام الفرد بأداء مجهود بدني يتميز بشدة معينة تتناسب و مستوى اللياقة البدنية التي يتمتع بها فقد تتراوح شدتها بين الخفيفة الى المتوسطة. </w:t>
      </w:r>
    </w:p>
    <w:p w:rsidR="001D1AD7" w:rsidRDefault="001D1AD7" w:rsidP="001D1AD7">
      <w:pPr>
        <w:bidi/>
        <w:spacing w:line="312" w:lineRule="auto"/>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و تعتبر الراحة الايجابية احدى مكونات الاساسية لتشكيل حمل التدريب الفتري كون لها التأثير الفسيولوجي الانجع من حيث تأثيره على تكيف الاجهزة الوظيفية للاعب لتكون اكثر تحملا لتركيز حمض اللاكتيك في الدم و كذا زيادة سرعة التخلص منه في العضلة،بينما تقل هذه السرعة في حالة الراحة السلبية،كما تساعد على سرعة التخلص من الدين الاكسجيني الذي يؤدي الى زيادة استهلاك الاكسجين بعد الاداء،و يفيد ذلك كثيرا في كثير من العمليات الفسيولوجية اللازمة للتمثيل الغذائي و الاستشفاء بعد التدريب،و تأثر الراحة الايجابية ايضا على الجهاز العصبي المركزي حيث تساعد على زيادة عمليات التثبيط بقشرة الدماغ،و يؤدي هذا الى زيادة اتساع الاوعية الدموية العاملة بالعضلات.</w:t>
      </w:r>
      <w:sdt>
        <w:sdtPr>
          <w:rPr>
            <w:rFonts w:ascii="Traditional Arabic" w:hAnsi="Traditional Arabic" w:cs="Traditional Arabic" w:hint="cs"/>
            <w:sz w:val="28"/>
            <w:szCs w:val="28"/>
            <w:rtl/>
            <w:lang w:bidi="ar-DZ"/>
          </w:rPr>
          <w:id w:val="40451376"/>
          <w:citation/>
        </w:sdtPr>
        <w:sdtContent>
          <w:r w:rsidR="009457E5">
            <w:rPr>
              <w:rFonts w:ascii="Traditional Arabic" w:hAnsi="Traditional Arabic" w:cs="Traditional Arabic"/>
              <w:sz w:val="28"/>
              <w:szCs w:val="28"/>
              <w:rtl/>
              <w:lang w:bidi="ar-DZ"/>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hint="cs"/>
              <w:sz w:val="28"/>
              <w:szCs w:val="28"/>
              <w:lang w:bidi="ar-DZ"/>
            </w:rPr>
            <w:instrText>CITATION</w:instrText>
          </w:r>
          <w:r>
            <w:rPr>
              <w:rFonts w:ascii="Traditional Arabic" w:hAnsi="Traditional Arabic" w:cs="Traditional Arabic" w:hint="cs"/>
              <w:sz w:val="28"/>
              <w:szCs w:val="28"/>
              <w:rtl/>
              <w:lang w:bidi="ar-DZ"/>
            </w:rPr>
            <w:instrText xml:space="preserve"> أبو991 \</w:instrText>
          </w:r>
          <w:r>
            <w:rPr>
              <w:rFonts w:ascii="Traditional Arabic" w:hAnsi="Traditional Arabic" w:cs="Traditional Arabic" w:hint="cs"/>
              <w:sz w:val="28"/>
              <w:szCs w:val="28"/>
              <w:lang w:bidi="ar-DZ"/>
            </w:rPr>
            <w:instrText>p 85 \t  \l 5121</w:instrText>
          </w:r>
          <w:r>
            <w:rPr>
              <w:rFonts w:ascii="Traditional Arabic" w:hAnsi="Traditional Arabic" w:cs="Traditional Arabic" w:hint="cs"/>
              <w:sz w:val="28"/>
              <w:szCs w:val="28"/>
              <w:rtl/>
              <w:lang w:bidi="ar-DZ"/>
            </w:rPr>
            <w:instrText xml:space="preserve"> </w:instrText>
          </w:r>
          <w:r>
            <w:rPr>
              <w:rFonts w:ascii="Traditional Arabic" w:hAnsi="Traditional Arabic" w:cs="Traditional Arabic"/>
              <w:sz w:val="28"/>
              <w:szCs w:val="28"/>
              <w:rtl/>
              <w:lang w:bidi="ar-DZ"/>
            </w:rPr>
            <w:instrText xml:space="preserve"> </w:instrText>
          </w:r>
          <w:r w:rsidR="009457E5">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 xml:space="preserve"> </w:t>
          </w:r>
          <w:r w:rsidRPr="00D3250A">
            <w:rPr>
              <w:rFonts w:ascii="Traditional Arabic" w:hAnsi="Traditional Arabic" w:cs="Traditional Arabic" w:hint="cs"/>
              <w:noProof/>
              <w:sz w:val="28"/>
              <w:szCs w:val="28"/>
              <w:rtl/>
              <w:lang w:bidi="ar-DZ"/>
            </w:rPr>
            <w:t>(الفتاح 1999 ، 85)</w:t>
          </w:r>
          <w:r w:rsidR="009457E5">
            <w:rPr>
              <w:rFonts w:ascii="Traditional Arabic" w:hAnsi="Traditional Arabic" w:cs="Traditional Arabic"/>
              <w:sz w:val="28"/>
              <w:szCs w:val="28"/>
              <w:rtl/>
              <w:lang w:bidi="ar-DZ"/>
            </w:rPr>
            <w:fldChar w:fldCharType="end"/>
          </w:r>
        </w:sdtContent>
      </w:sdt>
      <w:r>
        <w:rPr>
          <w:rFonts w:ascii="Traditional Arabic" w:hAnsi="Traditional Arabic" w:cs="Traditional Arabic" w:hint="cs"/>
          <w:sz w:val="28"/>
          <w:szCs w:val="28"/>
          <w:rtl/>
          <w:lang w:bidi="ar-DZ"/>
        </w:rPr>
        <w:t>،و قد تطرقت عدة دراسات الفرق ما بين الراحة السلبية و الايجابية من حيث تأثيراتها على سرعة الاستشفاء و استعادة مصادر الطاقة و سرعة التخلص من حمض اللاكتيك حيث اشارت دراسة ريان عبد الرزاق الحسو 2006م حيث درس الفرق في تنازل معدلات القلب بين الراحة السلبية و الراحة الايجابية عند شدة 20</w:t>
      </w:r>
      <w:r>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و 30</w:t>
      </w:r>
      <w:r>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من الشدة القصوى عند عينة من الطلبة المرحلة الثالثة حيث توصل الى أن هناك أفضلية للاسترداد بالراحة الايجابية بشدة </w:t>
      </w:r>
      <w:r w:rsidR="009457E5">
        <w:rPr>
          <w:rFonts w:ascii="Traditional Arabic" w:hAnsi="Traditional Arabic" w:cs="Traditional Arabic"/>
          <w:noProof/>
          <w:sz w:val="28"/>
          <w:szCs w:val="28"/>
          <w:rtl/>
          <w:lang w:eastAsia="fr-FR"/>
        </w:rPr>
        <w:lastRenderedPageBreak/>
        <w:pict>
          <v:shape id="_x0000_s1132" type="#_x0000_t202" style="position:absolute;left:0;text-align:left;margin-left:-22.45pt;margin-top:165.6pt;width:458.55pt;height:285.55pt;z-index:-251555840;mso-position-horizontal-relative:text;mso-position-vertical-relative:text;mso-width-relative:margin;mso-height-relative:margin" wrapcoords="-35 -52 -35 21548 21635 21548 21635 -52 -35 -52" strokecolor="white [3212]">
            <v:textbox style="mso-next-textbox:#_x0000_s1132">
              <w:txbxContent>
                <w:p w:rsidR="002C1093" w:rsidRDefault="002C1093" w:rsidP="001D1AD7">
                  <w:pPr>
                    <w:bidi/>
                    <w:jc w:val="center"/>
                    <w:rPr>
                      <w:noProof/>
                      <w:rtl/>
                      <w:lang w:eastAsia="fr-FR" w:bidi="ar-DZ"/>
                    </w:rPr>
                  </w:pPr>
                  <w:r w:rsidRPr="003A1A85">
                    <w:rPr>
                      <w:rFonts w:cs="Arial"/>
                      <w:noProof/>
                      <w:rtl/>
                      <w:lang w:eastAsia="fr-FR"/>
                    </w:rPr>
                    <w:drawing>
                      <wp:inline distT="0" distB="0" distL="0" distR="0">
                        <wp:extent cx="5514975" cy="3028950"/>
                        <wp:effectExtent l="57150" t="38100" r="47625" b="19050"/>
                        <wp:docPr id="413" name="Image 1" descr="C:\Users\othmane1988\Desktop\fatigue et récupération photos\08-06-2015 23-52-5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hmane1988\Desktop\fatigue et récupération photos\08-06-2015 23-52-51.bmp"/>
                                <pic:cNvPicPr>
                                  <a:picLocks noChangeAspect="1" noChangeArrowheads="1"/>
                                </pic:cNvPicPr>
                              </pic:nvPicPr>
                              <pic:blipFill>
                                <a:blip r:embed="rId81">
                                  <a:clrChange>
                                    <a:clrFrom>
                                      <a:srgbClr val="F58D71"/>
                                    </a:clrFrom>
                                    <a:clrTo>
                                      <a:srgbClr val="F58D71">
                                        <a:alpha val="0"/>
                                      </a:srgbClr>
                                    </a:clrTo>
                                  </a:clrChange>
                                </a:blip>
                                <a:srcRect b="18555"/>
                                <a:stretch>
                                  <a:fillRect/>
                                </a:stretch>
                              </pic:blipFill>
                              <pic:spPr bwMode="auto">
                                <a:xfrm>
                                  <a:off x="0" y="0"/>
                                  <a:ext cx="5514975" cy="3028950"/>
                                </a:xfrm>
                                <a:prstGeom prst="rect">
                                  <a:avLst/>
                                </a:prstGeom>
                                <a:noFill/>
                                <a:ln w="28575">
                                  <a:solidFill>
                                    <a:schemeClr val="bg1"/>
                                  </a:solidFill>
                                  <a:miter lim="800000"/>
                                  <a:headEnd/>
                                  <a:tailEnd/>
                                </a:ln>
                              </pic:spPr>
                            </pic:pic>
                          </a:graphicData>
                        </a:graphic>
                      </wp:inline>
                    </w:drawing>
                  </w:r>
                </w:p>
                <w:p w:rsidR="002C1093" w:rsidRPr="00D13773" w:rsidRDefault="002C1093" w:rsidP="001D1AD7">
                  <w:pPr>
                    <w:bidi/>
                    <w:rPr>
                      <w:rFonts w:ascii="Traditional Arabic" w:hAnsi="Traditional Arabic" w:cs="Traditional Arabic"/>
                      <w:noProof/>
                      <w:sz w:val="28"/>
                      <w:szCs w:val="28"/>
                      <w:lang w:eastAsia="fr-FR" w:bidi="ar-DZ"/>
                    </w:rPr>
                  </w:pPr>
                  <w:r w:rsidRPr="00D13773">
                    <w:rPr>
                      <w:rFonts w:ascii="Traditional Arabic" w:hAnsi="Traditional Arabic" w:cs="Traditional Arabic"/>
                      <w:noProof/>
                      <w:sz w:val="28"/>
                      <w:szCs w:val="28"/>
                      <w:rtl/>
                      <w:lang w:eastAsia="fr-FR" w:bidi="ar-DZ"/>
                    </w:rPr>
                    <w:t>الشكل رقم(</w:t>
                  </w:r>
                  <w:r>
                    <w:rPr>
                      <w:rFonts w:ascii="Traditional Arabic" w:hAnsi="Traditional Arabic" w:cs="Traditional Arabic" w:hint="cs"/>
                      <w:noProof/>
                      <w:sz w:val="28"/>
                      <w:szCs w:val="28"/>
                      <w:rtl/>
                      <w:lang w:eastAsia="fr-FR" w:bidi="ar-DZ"/>
                    </w:rPr>
                    <w:t>30</w:t>
                  </w:r>
                  <w:r w:rsidRPr="00D13773">
                    <w:rPr>
                      <w:rFonts w:ascii="Traditional Arabic" w:hAnsi="Traditional Arabic" w:cs="Traditional Arabic"/>
                      <w:noProof/>
                      <w:sz w:val="28"/>
                      <w:szCs w:val="28"/>
                      <w:rtl/>
                      <w:lang w:eastAsia="fr-FR" w:bidi="ar-DZ"/>
                    </w:rPr>
                    <w:t>) يوضح تأثير الراحة السلبية و الاجابية على حمض اللاكتيك في الدم و العضلا</w:t>
                  </w:r>
                  <w:r w:rsidRPr="00D13773">
                    <w:rPr>
                      <w:rFonts w:ascii="Traditional Arabic" w:hAnsi="Traditional Arabic" w:cs="Traditional Arabic" w:hint="cs"/>
                      <w:noProof/>
                      <w:sz w:val="28"/>
                      <w:szCs w:val="28"/>
                      <w:rtl/>
                      <w:lang w:eastAsia="fr-FR" w:bidi="ar-DZ"/>
                    </w:rPr>
                    <w:t>ت</w:t>
                  </w:r>
                  <w:r w:rsidRPr="00D13773">
                    <w:rPr>
                      <w:rFonts w:ascii="Traditional Arabic" w:hAnsi="Traditional Arabic" w:cs="Traditional Arabic" w:hint="cs"/>
                      <w:sz w:val="28"/>
                      <w:szCs w:val="28"/>
                      <w:lang w:bidi="ar-DZ"/>
                    </w:rPr>
                    <w:t xml:space="preserve"> </w:t>
                  </w:r>
                  <w:sdt>
                    <w:sdtPr>
                      <w:rPr>
                        <w:rFonts w:ascii="Vijaya" w:hAnsi="Vijaya" w:cs="Vijaya"/>
                        <w:sz w:val="24"/>
                        <w:szCs w:val="24"/>
                        <w:rtl/>
                        <w:lang w:bidi="ar-DZ"/>
                      </w:rPr>
                      <w:id w:val="175948404"/>
                      <w:citation/>
                    </w:sdtPr>
                    <w:sdtContent>
                      <w:r w:rsidR="009457E5" w:rsidRPr="006E5F8C">
                        <w:rPr>
                          <w:rFonts w:ascii="Vijaya" w:hAnsi="Vijaya" w:cs="Vijaya"/>
                          <w:sz w:val="24"/>
                          <w:szCs w:val="24"/>
                          <w:rtl/>
                          <w:lang w:bidi="ar-DZ"/>
                        </w:rPr>
                        <w:fldChar w:fldCharType="begin"/>
                      </w:r>
                      <w:r w:rsidRPr="006E5F8C">
                        <w:rPr>
                          <w:rFonts w:ascii="Vijaya" w:hAnsi="Vijaya" w:cs="Vijaya"/>
                          <w:sz w:val="24"/>
                          <w:szCs w:val="24"/>
                          <w:lang w:bidi="ar-DZ"/>
                        </w:rPr>
                        <w:instrText xml:space="preserve"> CITATION McA04 \l 1036  </w:instrText>
                      </w:r>
                      <w:r w:rsidR="009457E5" w:rsidRPr="006E5F8C">
                        <w:rPr>
                          <w:rFonts w:ascii="Vijaya" w:hAnsi="Vijaya" w:cs="Vijaya"/>
                          <w:sz w:val="24"/>
                          <w:szCs w:val="24"/>
                          <w:rtl/>
                          <w:lang w:bidi="ar-DZ"/>
                        </w:rPr>
                        <w:fldChar w:fldCharType="separate"/>
                      </w:r>
                      <w:r w:rsidRPr="006E5F8C">
                        <w:rPr>
                          <w:rFonts w:ascii="Vijaya" w:hAnsi="Vijaya" w:cs="Vijaya"/>
                          <w:noProof/>
                          <w:sz w:val="24"/>
                          <w:szCs w:val="24"/>
                          <w:lang w:bidi="ar-DZ"/>
                        </w:rPr>
                        <w:t xml:space="preserve"> (McAinch AJ 2004)</w:t>
                      </w:r>
                      <w:r w:rsidR="009457E5" w:rsidRPr="006E5F8C">
                        <w:rPr>
                          <w:rFonts w:ascii="Vijaya" w:hAnsi="Vijaya" w:cs="Vijaya"/>
                          <w:sz w:val="24"/>
                          <w:szCs w:val="24"/>
                          <w:rtl/>
                          <w:lang w:bidi="ar-DZ"/>
                        </w:rPr>
                        <w:fldChar w:fldCharType="end"/>
                      </w:r>
                    </w:sdtContent>
                  </w:sdt>
                </w:p>
              </w:txbxContent>
            </v:textbox>
            <w10:wrap type="through"/>
          </v:shape>
        </w:pict>
      </w:r>
      <w:r>
        <w:rPr>
          <w:rFonts w:ascii="Traditional Arabic" w:hAnsi="Traditional Arabic" w:cs="Traditional Arabic" w:hint="cs"/>
          <w:sz w:val="28"/>
          <w:szCs w:val="28"/>
          <w:rtl/>
          <w:lang w:bidi="ar-DZ"/>
        </w:rPr>
        <w:t>20</w:t>
      </w:r>
      <w:r>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عن الاسترداد بالراحة الايجابية بشدة 30</w:t>
      </w:r>
      <w:r>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والراحة السلبية</w:t>
      </w:r>
      <w:sdt>
        <w:sdtPr>
          <w:rPr>
            <w:rFonts w:ascii="Traditional Arabic" w:hAnsi="Traditional Arabic" w:cs="Traditional Arabic" w:hint="cs"/>
            <w:sz w:val="28"/>
            <w:szCs w:val="28"/>
            <w:rtl/>
            <w:lang w:bidi="ar-DZ"/>
          </w:rPr>
          <w:id w:val="120929357"/>
          <w:citation/>
        </w:sdtPr>
        <w:sdtContent>
          <w:r w:rsidR="009457E5">
            <w:rPr>
              <w:rFonts w:ascii="Traditional Arabic" w:hAnsi="Traditional Arabic" w:cs="Traditional Arabic"/>
              <w:sz w:val="28"/>
              <w:szCs w:val="28"/>
              <w:rtl/>
              <w:lang w:bidi="ar-DZ"/>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hint="cs"/>
              <w:sz w:val="28"/>
              <w:szCs w:val="28"/>
              <w:lang w:bidi="ar-DZ"/>
            </w:rPr>
            <w:instrText>CITATION</w:instrText>
          </w:r>
          <w:r>
            <w:rPr>
              <w:rFonts w:ascii="Traditional Arabic" w:hAnsi="Traditional Arabic" w:cs="Traditional Arabic" w:hint="cs"/>
              <w:sz w:val="28"/>
              <w:szCs w:val="28"/>
              <w:rtl/>
              <w:lang w:bidi="ar-DZ"/>
            </w:rPr>
            <w:instrText xml:space="preserve"> ريا06 \</w:instrText>
          </w:r>
          <w:r>
            <w:rPr>
              <w:rFonts w:ascii="Traditional Arabic" w:hAnsi="Traditional Arabic" w:cs="Traditional Arabic" w:hint="cs"/>
              <w:sz w:val="28"/>
              <w:szCs w:val="28"/>
              <w:lang w:bidi="ar-DZ"/>
            </w:rPr>
            <w:instrText>l 5121</w:instrText>
          </w:r>
          <w:r>
            <w:rPr>
              <w:rFonts w:ascii="Traditional Arabic" w:hAnsi="Traditional Arabic" w:cs="Traditional Arabic"/>
              <w:sz w:val="28"/>
              <w:szCs w:val="28"/>
              <w:rtl/>
              <w:lang w:bidi="ar-DZ"/>
            </w:rPr>
            <w:instrText xml:space="preserve"> </w:instrText>
          </w:r>
          <w:r w:rsidR="009457E5">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 xml:space="preserve"> </w:t>
          </w:r>
          <w:r w:rsidRPr="00DE41F6">
            <w:rPr>
              <w:rFonts w:ascii="Traditional Arabic" w:hAnsi="Traditional Arabic" w:cs="Traditional Arabic" w:hint="cs"/>
              <w:noProof/>
              <w:sz w:val="28"/>
              <w:szCs w:val="28"/>
              <w:rtl/>
              <w:lang w:bidi="ar-DZ"/>
            </w:rPr>
            <w:t>(ريان عبد الرزاق 2006)</w:t>
          </w:r>
          <w:r w:rsidR="009457E5">
            <w:rPr>
              <w:rFonts w:ascii="Traditional Arabic" w:hAnsi="Traditional Arabic" w:cs="Traditional Arabic"/>
              <w:sz w:val="28"/>
              <w:szCs w:val="28"/>
              <w:rtl/>
              <w:lang w:bidi="ar-DZ"/>
            </w:rPr>
            <w:fldChar w:fldCharType="end"/>
          </w:r>
        </w:sdtContent>
      </w:sdt>
      <w:r>
        <w:rPr>
          <w:rFonts w:ascii="Traditional Arabic" w:hAnsi="Traditional Arabic" w:cs="Traditional Arabic" w:hint="cs"/>
          <w:sz w:val="28"/>
          <w:szCs w:val="28"/>
          <w:rtl/>
          <w:lang w:bidi="ar-DZ"/>
        </w:rPr>
        <w:t>كما أظهرت دراسة أخرى أجريت على المنتخب الوطني العراقي للدراجات الهوائية على الطريق أن استخدام الراحة الايجابية كوسيلة استعادة استشفاء في فترات الراحة البينية خلال الوحدة التدريبية أفضل من استخدام الراحة السلبية في ازالة أثار التعب نتيجة الجهد المبذول مما يساعد على أداء المؤثرات التدريبية التالية بشكل فعال و بالتالي تطور مستوى الانجاز</w:t>
      </w:r>
      <w:sdt>
        <w:sdtPr>
          <w:rPr>
            <w:rFonts w:ascii="Traditional Arabic" w:hAnsi="Traditional Arabic" w:cs="Traditional Arabic" w:hint="cs"/>
            <w:sz w:val="28"/>
            <w:szCs w:val="28"/>
            <w:rtl/>
            <w:lang w:bidi="ar-DZ"/>
          </w:rPr>
          <w:id w:val="120929363"/>
          <w:citation/>
        </w:sdtPr>
        <w:sdtContent>
          <w:r w:rsidR="009457E5">
            <w:rPr>
              <w:rFonts w:ascii="Traditional Arabic" w:hAnsi="Traditional Arabic" w:cs="Traditional Arabic"/>
              <w:sz w:val="28"/>
              <w:szCs w:val="28"/>
              <w:rtl/>
              <w:lang w:bidi="ar-DZ"/>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hint="cs"/>
              <w:sz w:val="28"/>
              <w:szCs w:val="28"/>
              <w:lang w:bidi="ar-DZ"/>
            </w:rPr>
            <w:instrText>CITATION</w:instrText>
          </w:r>
          <w:r>
            <w:rPr>
              <w:rFonts w:ascii="Traditional Arabic" w:hAnsi="Traditional Arabic" w:cs="Traditional Arabic" w:hint="cs"/>
              <w:sz w:val="28"/>
              <w:szCs w:val="28"/>
              <w:rtl/>
              <w:lang w:bidi="ar-DZ"/>
            </w:rPr>
            <w:instrText xml:space="preserve"> طار04 \</w:instrText>
          </w:r>
          <w:r>
            <w:rPr>
              <w:rFonts w:ascii="Traditional Arabic" w:hAnsi="Traditional Arabic" w:cs="Traditional Arabic" w:hint="cs"/>
              <w:sz w:val="28"/>
              <w:szCs w:val="28"/>
              <w:lang w:bidi="ar-DZ"/>
            </w:rPr>
            <w:instrText>l 5121</w:instrText>
          </w:r>
          <w:r>
            <w:rPr>
              <w:rFonts w:ascii="Traditional Arabic" w:hAnsi="Traditional Arabic" w:cs="Traditional Arabic"/>
              <w:sz w:val="28"/>
              <w:szCs w:val="28"/>
              <w:rtl/>
              <w:lang w:bidi="ar-DZ"/>
            </w:rPr>
            <w:instrText xml:space="preserve"> </w:instrText>
          </w:r>
          <w:r w:rsidR="009457E5">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 xml:space="preserve"> </w:t>
          </w:r>
          <w:r w:rsidRPr="00385201">
            <w:rPr>
              <w:rFonts w:ascii="Traditional Arabic" w:hAnsi="Traditional Arabic" w:cs="Traditional Arabic" w:hint="cs"/>
              <w:noProof/>
              <w:sz w:val="28"/>
              <w:szCs w:val="28"/>
              <w:rtl/>
              <w:lang w:bidi="ar-DZ"/>
            </w:rPr>
            <w:t>(طارق حسن 2004)</w:t>
          </w:r>
          <w:r w:rsidR="009457E5">
            <w:rPr>
              <w:rFonts w:ascii="Traditional Arabic" w:hAnsi="Traditional Arabic" w:cs="Traditional Arabic"/>
              <w:sz w:val="28"/>
              <w:szCs w:val="28"/>
              <w:rtl/>
              <w:lang w:bidi="ar-DZ"/>
            </w:rPr>
            <w:fldChar w:fldCharType="end"/>
          </w:r>
        </w:sdtContent>
      </w:sdt>
      <w:r>
        <w:rPr>
          <w:rFonts w:ascii="Traditional Arabic" w:hAnsi="Traditional Arabic" w:cs="Traditional Arabic" w:hint="cs"/>
          <w:sz w:val="28"/>
          <w:szCs w:val="28"/>
          <w:rtl/>
          <w:lang w:bidi="ar-DZ"/>
        </w:rPr>
        <w:t xml:space="preserve"> ،كما أن الراحة البينية الايجابية بين </w:t>
      </w:r>
      <w:r>
        <w:rPr>
          <w:rFonts w:ascii="Traditional Arabic" w:hAnsi="Traditional Arabic" w:cs="Traditional Arabic" w:hint="cs"/>
          <w:sz w:val="28"/>
          <w:szCs w:val="28"/>
          <w:rtl/>
          <w:lang w:val="en-US" w:bidi="ar-DZ"/>
        </w:rPr>
        <w:t>جهدين</w:t>
      </w:r>
      <w:r>
        <w:rPr>
          <w:rFonts w:ascii="Traditional Arabic" w:hAnsi="Traditional Arabic" w:cs="Traditional Arabic" w:hint="cs"/>
          <w:sz w:val="28"/>
          <w:szCs w:val="28"/>
          <w:rtl/>
          <w:lang w:bidi="ar-DZ"/>
        </w:rPr>
        <w:t xml:space="preserve">  أفضل من الراحة السلبية في سرعة التخلص حمض اللاكتيك في الدم و العضلات معا </w:t>
      </w:r>
      <w:sdt>
        <w:sdtPr>
          <w:rPr>
            <w:rFonts w:ascii="Vijaya" w:hAnsi="Vijaya" w:cs="Vijaya"/>
            <w:sz w:val="28"/>
            <w:szCs w:val="28"/>
            <w:rtl/>
            <w:lang w:bidi="ar-DZ"/>
          </w:rPr>
          <w:id w:val="120929366"/>
          <w:citation/>
        </w:sdtPr>
        <w:sdtContent>
          <w:r w:rsidR="009457E5" w:rsidRPr="006E5F8C">
            <w:rPr>
              <w:rFonts w:ascii="Vijaya" w:hAnsi="Vijaya" w:cs="Vijaya"/>
              <w:sz w:val="28"/>
              <w:szCs w:val="28"/>
              <w:rtl/>
              <w:lang w:bidi="ar-DZ"/>
            </w:rPr>
            <w:fldChar w:fldCharType="begin"/>
          </w:r>
          <w:r w:rsidRPr="006E5F8C">
            <w:rPr>
              <w:rFonts w:ascii="Vijaya" w:hAnsi="Vijaya" w:cs="Vijaya"/>
              <w:sz w:val="28"/>
              <w:szCs w:val="28"/>
              <w:lang w:bidi="ar-DZ"/>
            </w:rPr>
            <w:instrText xml:space="preserve"> CITATION McA04 \l 1036  </w:instrText>
          </w:r>
          <w:r w:rsidR="009457E5" w:rsidRPr="006E5F8C">
            <w:rPr>
              <w:rFonts w:ascii="Vijaya" w:hAnsi="Vijaya" w:cs="Vijaya"/>
              <w:sz w:val="28"/>
              <w:szCs w:val="28"/>
              <w:rtl/>
              <w:lang w:bidi="ar-DZ"/>
            </w:rPr>
            <w:fldChar w:fldCharType="separate"/>
          </w:r>
          <w:r w:rsidRPr="006E5F8C">
            <w:rPr>
              <w:rFonts w:ascii="Vijaya" w:hAnsi="Vijaya" w:cs="Vijaya"/>
              <w:noProof/>
              <w:sz w:val="28"/>
              <w:szCs w:val="28"/>
              <w:lang w:bidi="ar-DZ"/>
            </w:rPr>
            <w:t xml:space="preserve"> (McAinch AJ 2004)</w:t>
          </w:r>
          <w:r w:rsidR="009457E5" w:rsidRPr="006E5F8C">
            <w:rPr>
              <w:rFonts w:ascii="Vijaya" w:hAnsi="Vijaya" w:cs="Vijaya"/>
              <w:sz w:val="28"/>
              <w:szCs w:val="28"/>
              <w:rtl/>
              <w:lang w:bidi="ar-DZ"/>
            </w:rPr>
            <w:fldChar w:fldCharType="end"/>
          </w:r>
        </w:sdtContent>
      </w:sdt>
    </w:p>
    <w:p w:rsidR="001D1AD7" w:rsidRDefault="001D1AD7" w:rsidP="001D1AD7">
      <w:pPr>
        <w:bidi/>
        <w:spacing w:line="312" w:lineRule="auto"/>
        <w:rPr>
          <w:rFonts w:ascii="Traditional Arabic" w:hAnsi="Traditional Arabic" w:cs="Traditional Arabic"/>
          <w:b/>
          <w:bCs/>
          <w:sz w:val="32"/>
          <w:szCs w:val="32"/>
          <w:rtl/>
        </w:rPr>
      </w:pPr>
    </w:p>
    <w:p w:rsidR="001D1AD7" w:rsidRDefault="001D1AD7" w:rsidP="001D1AD7">
      <w:pPr>
        <w:bidi/>
        <w:spacing w:line="312" w:lineRule="auto"/>
        <w:rPr>
          <w:rFonts w:ascii="Traditional Arabic" w:hAnsi="Traditional Arabic" w:cs="Traditional Arabic"/>
          <w:b/>
          <w:bCs/>
          <w:sz w:val="32"/>
          <w:szCs w:val="32"/>
          <w:rtl/>
        </w:rPr>
      </w:pPr>
    </w:p>
    <w:p w:rsidR="001D1AD7" w:rsidRDefault="001D1AD7" w:rsidP="001D1AD7">
      <w:pPr>
        <w:bidi/>
        <w:spacing w:line="312" w:lineRule="auto"/>
        <w:rPr>
          <w:rFonts w:ascii="Traditional Arabic" w:hAnsi="Traditional Arabic" w:cs="Traditional Arabic"/>
          <w:b/>
          <w:bCs/>
          <w:sz w:val="32"/>
          <w:szCs w:val="32"/>
          <w:rtl/>
        </w:rPr>
      </w:pPr>
    </w:p>
    <w:p w:rsidR="001D1AD7" w:rsidRDefault="001D1AD7" w:rsidP="001D1AD7">
      <w:pPr>
        <w:bidi/>
        <w:spacing w:line="312" w:lineRule="auto"/>
        <w:rPr>
          <w:rFonts w:ascii="Traditional Arabic" w:hAnsi="Traditional Arabic" w:cs="Traditional Arabic"/>
          <w:b/>
          <w:bCs/>
          <w:sz w:val="32"/>
          <w:szCs w:val="32"/>
          <w:rtl/>
        </w:rPr>
      </w:pPr>
    </w:p>
    <w:p w:rsidR="001D1AD7" w:rsidRDefault="001D1AD7" w:rsidP="001D1AD7">
      <w:pPr>
        <w:bidi/>
        <w:spacing w:line="312" w:lineRule="auto"/>
        <w:rPr>
          <w:rFonts w:ascii="Traditional Arabic" w:hAnsi="Traditional Arabic" w:cs="Traditional Arabic"/>
          <w:b/>
          <w:bCs/>
          <w:sz w:val="32"/>
          <w:szCs w:val="32"/>
          <w:rtl/>
        </w:rPr>
      </w:pPr>
    </w:p>
    <w:p w:rsidR="001D1AD7" w:rsidRDefault="001D1AD7" w:rsidP="001D1AD7">
      <w:pPr>
        <w:bidi/>
        <w:spacing w:line="312" w:lineRule="auto"/>
        <w:rPr>
          <w:rFonts w:ascii="Traditional Arabic" w:hAnsi="Traditional Arabic" w:cs="Traditional Arabic"/>
          <w:b/>
          <w:bCs/>
          <w:sz w:val="32"/>
          <w:szCs w:val="32"/>
          <w:rtl/>
        </w:rPr>
      </w:pPr>
    </w:p>
    <w:p w:rsidR="001D1AD7" w:rsidRDefault="001D1AD7" w:rsidP="001D1AD7">
      <w:pPr>
        <w:bidi/>
        <w:spacing w:line="312" w:lineRule="auto"/>
        <w:rPr>
          <w:rFonts w:ascii="Traditional Arabic" w:hAnsi="Traditional Arabic" w:cs="Traditional Arabic"/>
          <w:b/>
          <w:bCs/>
          <w:sz w:val="32"/>
          <w:szCs w:val="32"/>
          <w:rtl/>
        </w:rPr>
      </w:pPr>
      <w:proofErr w:type="gramStart"/>
      <w:r>
        <w:rPr>
          <w:rFonts w:ascii="Traditional Arabic" w:hAnsi="Traditional Arabic" w:cs="Traditional Arabic" w:hint="cs"/>
          <w:b/>
          <w:bCs/>
          <w:sz w:val="32"/>
          <w:szCs w:val="32"/>
          <w:rtl/>
        </w:rPr>
        <w:lastRenderedPageBreak/>
        <w:t>خلاصة</w:t>
      </w:r>
      <w:proofErr w:type="gramEnd"/>
      <w:r w:rsidRPr="00383CD2">
        <w:rPr>
          <w:rFonts w:ascii="Traditional Arabic" w:hAnsi="Traditional Arabic" w:cs="Traditional Arabic" w:hint="cs"/>
          <w:b/>
          <w:bCs/>
          <w:sz w:val="32"/>
          <w:szCs w:val="32"/>
          <w:rtl/>
        </w:rPr>
        <w:t>:</w:t>
      </w:r>
    </w:p>
    <w:p w:rsidR="001D1AD7" w:rsidRDefault="001D1AD7" w:rsidP="001D1AD7">
      <w:pPr>
        <w:bidi/>
        <w:spacing w:line="312" w:lineRule="auto"/>
        <w:rPr>
          <w:rFonts w:ascii="Traditional Arabic" w:hAnsi="Traditional Arabic" w:cs="Traditional Arabic"/>
          <w:sz w:val="28"/>
          <w:szCs w:val="28"/>
          <w:rtl/>
        </w:rPr>
      </w:pPr>
      <w:r>
        <w:rPr>
          <w:rFonts w:ascii="Traditional Arabic" w:hAnsi="Traditional Arabic" w:cs="Traditional Arabic" w:hint="cs"/>
          <w:sz w:val="28"/>
          <w:szCs w:val="28"/>
          <w:rtl/>
        </w:rPr>
        <w:t>و على ذكر ما سبق يرى الباحث أن لعبة كرة القدم من أكثر الألعاب الرياضية تعقيدا من حيث متطلبات اللاعب الفسيولوجية و ذلك لما يحتاجه من شحذ لكل القدرات الهوائية و اللاهوائية حتى يؤدي المباراة على أحسن وجه.كما معرفة حدود أنظمة الطاقة عن طريق قياس القدرة الهوائية القصوى و العتبة الفارقة الهوائية و اللاهوائية و كذا معرفة كفاءة استرجاع مصادر الطاقة يعد عاملا مهما في تقنين حمل التدريب للاعب ضمن امكانياته و قدراته حتى يحقق التدريب الأهداف المسطر لأجلها و يضمن حدوث عملية التكيف و الارتقاء في المستوى البدني له،لذا بقد اتبع الطالب الباحث هذه الأسس في تقنين الحمل التدريبي المبني على الأسلوب الفتري في دراسته.</w:t>
      </w:r>
    </w:p>
    <w:p w:rsidR="005864F9" w:rsidRDefault="005864F9" w:rsidP="005864F9">
      <w:pPr>
        <w:bidi/>
        <w:rPr>
          <w:rFonts w:ascii="Traditional Arabic" w:hAnsi="Traditional Arabic" w:cs="Traditional Arabic"/>
          <w:sz w:val="28"/>
          <w:szCs w:val="28"/>
          <w:rtl/>
          <w:lang w:val="en-US"/>
        </w:rPr>
      </w:pPr>
    </w:p>
    <w:p w:rsidR="001D1AD7" w:rsidRDefault="001D1AD7" w:rsidP="001D1AD7">
      <w:pPr>
        <w:bidi/>
        <w:rPr>
          <w:rFonts w:ascii="Traditional Arabic" w:hAnsi="Traditional Arabic" w:cs="Traditional Arabic"/>
          <w:sz w:val="28"/>
          <w:szCs w:val="28"/>
          <w:rtl/>
          <w:lang w:val="en-US"/>
        </w:rPr>
      </w:pPr>
    </w:p>
    <w:p w:rsidR="001D1AD7" w:rsidRDefault="001D1AD7" w:rsidP="001D1AD7">
      <w:pPr>
        <w:bidi/>
        <w:rPr>
          <w:rFonts w:ascii="Traditional Arabic" w:hAnsi="Traditional Arabic" w:cs="Traditional Arabic"/>
          <w:sz w:val="28"/>
          <w:szCs w:val="28"/>
          <w:rtl/>
          <w:lang w:val="en-US"/>
        </w:rPr>
      </w:pPr>
    </w:p>
    <w:p w:rsidR="001D1AD7" w:rsidRDefault="001D1AD7" w:rsidP="001D1AD7">
      <w:pPr>
        <w:bidi/>
        <w:rPr>
          <w:rFonts w:ascii="Traditional Arabic" w:hAnsi="Traditional Arabic" w:cs="Traditional Arabic"/>
          <w:sz w:val="28"/>
          <w:szCs w:val="28"/>
          <w:rtl/>
          <w:lang w:val="en-US"/>
        </w:rPr>
      </w:pPr>
    </w:p>
    <w:p w:rsidR="001D1AD7" w:rsidRDefault="001D1AD7" w:rsidP="001D1AD7">
      <w:pPr>
        <w:bidi/>
        <w:rPr>
          <w:rFonts w:ascii="Traditional Arabic" w:hAnsi="Traditional Arabic" w:cs="Traditional Arabic"/>
          <w:sz w:val="28"/>
          <w:szCs w:val="28"/>
          <w:rtl/>
          <w:lang w:val="en-US"/>
        </w:rPr>
      </w:pPr>
    </w:p>
    <w:p w:rsidR="001D1AD7" w:rsidRDefault="001D1AD7" w:rsidP="001D1AD7">
      <w:pPr>
        <w:bidi/>
        <w:rPr>
          <w:rFonts w:ascii="Traditional Arabic" w:hAnsi="Traditional Arabic" w:cs="Traditional Arabic"/>
          <w:sz w:val="28"/>
          <w:szCs w:val="28"/>
          <w:rtl/>
          <w:lang w:val="en-US"/>
        </w:rPr>
      </w:pPr>
    </w:p>
    <w:p w:rsidR="001D1AD7" w:rsidRDefault="001D1AD7" w:rsidP="001D1AD7">
      <w:pPr>
        <w:bidi/>
        <w:rPr>
          <w:rFonts w:ascii="Traditional Arabic" w:hAnsi="Traditional Arabic" w:cs="Traditional Arabic"/>
          <w:sz w:val="28"/>
          <w:szCs w:val="28"/>
          <w:rtl/>
          <w:lang w:val="en-US"/>
        </w:rPr>
      </w:pPr>
    </w:p>
    <w:p w:rsidR="001D1AD7" w:rsidRDefault="001D1AD7" w:rsidP="001D1AD7">
      <w:pPr>
        <w:bidi/>
        <w:rPr>
          <w:rFonts w:ascii="Traditional Arabic" w:hAnsi="Traditional Arabic" w:cs="Traditional Arabic"/>
          <w:sz w:val="28"/>
          <w:szCs w:val="28"/>
          <w:rtl/>
          <w:lang w:val="en-US"/>
        </w:rPr>
      </w:pPr>
    </w:p>
    <w:p w:rsidR="001D1AD7" w:rsidRDefault="001D1AD7" w:rsidP="001D1AD7">
      <w:pPr>
        <w:bidi/>
        <w:rPr>
          <w:rFonts w:ascii="Traditional Arabic" w:hAnsi="Traditional Arabic" w:cs="Traditional Arabic"/>
          <w:sz w:val="28"/>
          <w:szCs w:val="28"/>
          <w:rtl/>
          <w:lang w:val="en-US"/>
        </w:rPr>
      </w:pPr>
    </w:p>
    <w:p w:rsidR="001D1AD7" w:rsidRDefault="001D1AD7" w:rsidP="001D1AD7">
      <w:pPr>
        <w:bidi/>
        <w:rPr>
          <w:rFonts w:ascii="Traditional Arabic" w:hAnsi="Traditional Arabic" w:cs="Traditional Arabic"/>
          <w:sz w:val="28"/>
          <w:szCs w:val="28"/>
          <w:rtl/>
          <w:lang w:val="en-US"/>
        </w:rPr>
      </w:pPr>
    </w:p>
    <w:p w:rsidR="001D1AD7" w:rsidRDefault="001D1AD7" w:rsidP="001D1AD7">
      <w:pPr>
        <w:bidi/>
        <w:rPr>
          <w:rFonts w:ascii="Traditional Arabic" w:hAnsi="Traditional Arabic" w:cs="Traditional Arabic"/>
          <w:sz w:val="28"/>
          <w:szCs w:val="28"/>
          <w:rtl/>
          <w:lang w:val="en-US"/>
        </w:rPr>
      </w:pPr>
    </w:p>
    <w:p w:rsidR="001D1AD7" w:rsidRDefault="001D1AD7" w:rsidP="001D1AD7">
      <w:pPr>
        <w:bidi/>
        <w:rPr>
          <w:rFonts w:ascii="Traditional Arabic" w:hAnsi="Traditional Arabic" w:cs="Traditional Arabic"/>
          <w:sz w:val="28"/>
          <w:szCs w:val="28"/>
          <w:rtl/>
          <w:lang w:val="en-US"/>
        </w:rPr>
      </w:pPr>
    </w:p>
    <w:p w:rsidR="001D1AD7" w:rsidRDefault="001D1AD7" w:rsidP="001D1AD7">
      <w:pPr>
        <w:bidi/>
        <w:rPr>
          <w:rFonts w:ascii="Traditional Arabic" w:hAnsi="Traditional Arabic" w:cs="Traditional Arabic"/>
          <w:sz w:val="28"/>
          <w:szCs w:val="28"/>
          <w:rtl/>
          <w:lang w:val="en-US"/>
        </w:rPr>
      </w:pPr>
    </w:p>
    <w:p w:rsidR="001D1AD7" w:rsidRDefault="001D1AD7" w:rsidP="001D1AD7">
      <w:pPr>
        <w:bidi/>
        <w:rPr>
          <w:rFonts w:ascii="Traditional Arabic" w:hAnsi="Traditional Arabic" w:cs="Traditional Arabic"/>
          <w:sz w:val="28"/>
          <w:szCs w:val="28"/>
          <w:rtl/>
          <w:lang w:val="en-US"/>
        </w:rPr>
      </w:pPr>
    </w:p>
    <w:p w:rsidR="001D1AD7" w:rsidRDefault="001D1AD7" w:rsidP="001D1AD7">
      <w:pPr>
        <w:bidi/>
        <w:rPr>
          <w:rFonts w:ascii="Traditional Arabic" w:hAnsi="Traditional Arabic" w:cs="Traditional Arabic"/>
          <w:sz w:val="28"/>
          <w:szCs w:val="28"/>
          <w:rtl/>
          <w:lang w:val="en-US"/>
        </w:rPr>
      </w:pPr>
    </w:p>
    <w:p w:rsidR="001D1AD7" w:rsidRDefault="001D1AD7" w:rsidP="001D1AD7">
      <w:pPr>
        <w:bidi/>
        <w:rPr>
          <w:rFonts w:ascii="Traditional Arabic" w:hAnsi="Traditional Arabic" w:cs="Traditional Arabic"/>
          <w:sz w:val="28"/>
          <w:szCs w:val="28"/>
          <w:rtl/>
          <w:lang w:val="en-US"/>
        </w:rPr>
      </w:pPr>
    </w:p>
    <w:p w:rsidR="001D1AD7" w:rsidRDefault="001D1AD7" w:rsidP="001D1AD7">
      <w:pPr>
        <w:bidi/>
        <w:rPr>
          <w:rFonts w:ascii="Traditional Arabic" w:hAnsi="Traditional Arabic" w:cs="Traditional Arabic"/>
          <w:sz w:val="28"/>
          <w:szCs w:val="28"/>
          <w:rtl/>
          <w:lang w:val="en-US"/>
        </w:rPr>
      </w:pPr>
    </w:p>
    <w:p w:rsidR="001D1AD7" w:rsidRDefault="001D1AD7" w:rsidP="001D1AD7">
      <w:pPr>
        <w:bidi/>
        <w:rPr>
          <w:rFonts w:ascii="Traditional Arabic" w:hAnsi="Traditional Arabic" w:cs="Traditional Arabic"/>
          <w:sz w:val="28"/>
          <w:szCs w:val="28"/>
          <w:rtl/>
          <w:lang w:val="en-US"/>
        </w:rPr>
      </w:pPr>
    </w:p>
    <w:p w:rsidR="001D1AD7" w:rsidRDefault="001D1AD7" w:rsidP="001D1AD7">
      <w:pPr>
        <w:bidi/>
        <w:rPr>
          <w:rFonts w:ascii="Traditional Arabic" w:hAnsi="Traditional Arabic" w:cs="Traditional Arabic"/>
          <w:sz w:val="28"/>
          <w:szCs w:val="28"/>
          <w:rtl/>
          <w:lang w:val="en-US"/>
        </w:rPr>
      </w:pPr>
    </w:p>
    <w:p w:rsidR="001D1AD7" w:rsidRDefault="001D1AD7" w:rsidP="001D1AD7">
      <w:pPr>
        <w:bidi/>
        <w:rPr>
          <w:rFonts w:ascii="Traditional Arabic" w:hAnsi="Traditional Arabic" w:cs="Traditional Arabic"/>
          <w:sz w:val="28"/>
          <w:szCs w:val="28"/>
          <w:rtl/>
          <w:lang w:val="en-US"/>
        </w:rPr>
      </w:pPr>
    </w:p>
    <w:p w:rsidR="001D1AD7" w:rsidRDefault="001D1AD7" w:rsidP="001D1AD7">
      <w:pPr>
        <w:bidi/>
        <w:rPr>
          <w:rFonts w:ascii="Traditional Arabic" w:hAnsi="Traditional Arabic" w:cs="Traditional Arabic"/>
          <w:sz w:val="28"/>
          <w:szCs w:val="28"/>
          <w:rtl/>
          <w:lang w:val="en-US"/>
        </w:rPr>
      </w:pPr>
    </w:p>
    <w:p w:rsidR="001D1AD7" w:rsidRDefault="001D1AD7" w:rsidP="001D1AD7">
      <w:pPr>
        <w:bidi/>
        <w:rPr>
          <w:rFonts w:ascii="Traditional Arabic" w:hAnsi="Traditional Arabic" w:cs="Traditional Arabic"/>
          <w:sz w:val="28"/>
          <w:szCs w:val="28"/>
          <w:rtl/>
          <w:lang w:val="en-US"/>
        </w:rPr>
      </w:pPr>
    </w:p>
    <w:p w:rsidR="001D1AD7" w:rsidRDefault="001D1AD7" w:rsidP="001D1AD7">
      <w:pPr>
        <w:bidi/>
        <w:spacing w:line="312" w:lineRule="auto"/>
        <w:rPr>
          <w:rFonts w:ascii="Traditional Arabic" w:hAnsi="Traditional Arabic" w:cs="Traditional Arabic"/>
          <w:b/>
          <w:bCs/>
          <w:sz w:val="32"/>
          <w:szCs w:val="32"/>
          <w:rtl/>
        </w:rPr>
      </w:pPr>
      <w:proofErr w:type="gramStart"/>
      <w:r w:rsidRPr="0087058B">
        <w:rPr>
          <w:rFonts w:ascii="Traditional Arabic" w:hAnsi="Traditional Arabic" w:cs="Traditional Arabic" w:hint="cs"/>
          <w:b/>
          <w:bCs/>
          <w:sz w:val="32"/>
          <w:szCs w:val="32"/>
          <w:rtl/>
        </w:rPr>
        <w:lastRenderedPageBreak/>
        <w:t>خاتمة</w:t>
      </w:r>
      <w:proofErr w:type="gramEnd"/>
      <w:r w:rsidRPr="0087058B">
        <w:rPr>
          <w:rFonts w:ascii="Traditional Arabic" w:hAnsi="Traditional Arabic" w:cs="Traditional Arabic" w:hint="cs"/>
          <w:b/>
          <w:bCs/>
          <w:sz w:val="32"/>
          <w:szCs w:val="32"/>
          <w:rtl/>
        </w:rPr>
        <w:t xml:space="preserve"> الباب الأول:</w:t>
      </w:r>
    </w:p>
    <w:p w:rsidR="001D1AD7" w:rsidRPr="0087058B" w:rsidRDefault="001D1AD7" w:rsidP="001D1AD7">
      <w:pPr>
        <w:bidi/>
        <w:spacing w:line="312" w:lineRule="auto"/>
        <w:rPr>
          <w:rFonts w:ascii="Traditional Arabic" w:hAnsi="Traditional Arabic" w:cs="Traditional Arabic"/>
          <w:sz w:val="28"/>
          <w:szCs w:val="28"/>
          <w:rtl/>
        </w:rPr>
      </w:pPr>
      <w:r>
        <w:rPr>
          <w:rFonts w:ascii="Traditional Arabic" w:hAnsi="Traditional Arabic" w:cs="Traditional Arabic" w:hint="cs"/>
          <w:sz w:val="28"/>
          <w:szCs w:val="28"/>
          <w:rtl/>
        </w:rPr>
        <w:t>من خلال هذا الباب نكون قد وفرنا مرجعا مهما للمدربين و المحضرين البدنيين و الأكاديميين من طلاب و باحثين       و أساتذة جامعيين،حيث دأب الباحث على جمع المادة العلمية الخبرية من كل أنواع المراجع العربية و الأجنبية،ورقية كانت أو الكترونية،القديمة منها و الحديثة و هذا ما سوف يعطي الباحث الدفع الكبير في التطرق الى الجانب التطبيقي.</w:t>
      </w:r>
    </w:p>
    <w:p w:rsidR="001D1AD7" w:rsidRDefault="001D1AD7" w:rsidP="001D1AD7">
      <w:pPr>
        <w:bidi/>
        <w:rPr>
          <w:rFonts w:ascii="Traditional Arabic" w:hAnsi="Traditional Arabic" w:cs="Traditional Arabic"/>
          <w:sz w:val="28"/>
          <w:szCs w:val="28"/>
          <w:rtl/>
          <w:lang w:val="en-US"/>
        </w:rPr>
      </w:pPr>
    </w:p>
    <w:p w:rsidR="00BA5BD3" w:rsidRDefault="00BA5BD3" w:rsidP="00BA5BD3">
      <w:pPr>
        <w:bidi/>
        <w:rPr>
          <w:rFonts w:ascii="Traditional Arabic" w:hAnsi="Traditional Arabic" w:cs="Traditional Arabic"/>
          <w:sz w:val="28"/>
          <w:szCs w:val="28"/>
          <w:rtl/>
          <w:lang w:val="en-US"/>
        </w:rPr>
      </w:pPr>
    </w:p>
    <w:p w:rsidR="00BA5BD3" w:rsidRDefault="00BA5BD3" w:rsidP="00BA5BD3">
      <w:pPr>
        <w:bidi/>
        <w:rPr>
          <w:rFonts w:ascii="Traditional Arabic" w:hAnsi="Traditional Arabic" w:cs="Traditional Arabic"/>
          <w:sz w:val="28"/>
          <w:szCs w:val="28"/>
          <w:rtl/>
          <w:lang w:val="en-US"/>
        </w:rPr>
      </w:pPr>
    </w:p>
    <w:p w:rsidR="00BA5BD3" w:rsidRDefault="00BA5BD3" w:rsidP="00BA5BD3">
      <w:pPr>
        <w:bidi/>
        <w:rPr>
          <w:rFonts w:ascii="Traditional Arabic" w:hAnsi="Traditional Arabic" w:cs="Traditional Arabic"/>
          <w:sz w:val="28"/>
          <w:szCs w:val="28"/>
          <w:rtl/>
          <w:lang w:val="en-US"/>
        </w:rPr>
      </w:pPr>
    </w:p>
    <w:p w:rsidR="00BA5BD3" w:rsidRDefault="00BA5BD3" w:rsidP="00BA5BD3">
      <w:pPr>
        <w:bidi/>
        <w:rPr>
          <w:rFonts w:ascii="Traditional Arabic" w:hAnsi="Traditional Arabic" w:cs="Traditional Arabic"/>
          <w:sz w:val="28"/>
          <w:szCs w:val="28"/>
          <w:rtl/>
          <w:lang w:val="en-US"/>
        </w:rPr>
      </w:pPr>
    </w:p>
    <w:p w:rsidR="00BA5BD3" w:rsidRDefault="00BA5BD3" w:rsidP="00BA5BD3">
      <w:pPr>
        <w:bidi/>
        <w:rPr>
          <w:rFonts w:ascii="Traditional Arabic" w:hAnsi="Traditional Arabic" w:cs="Traditional Arabic"/>
          <w:sz w:val="28"/>
          <w:szCs w:val="28"/>
          <w:rtl/>
          <w:lang w:val="en-US"/>
        </w:rPr>
      </w:pPr>
    </w:p>
    <w:p w:rsidR="00BA5BD3" w:rsidRDefault="00BA5BD3" w:rsidP="00BA5BD3">
      <w:pPr>
        <w:bidi/>
        <w:rPr>
          <w:rFonts w:ascii="Traditional Arabic" w:hAnsi="Traditional Arabic" w:cs="Traditional Arabic"/>
          <w:sz w:val="28"/>
          <w:szCs w:val="28"/>
          <w:rtl/>
          <w:lang w:val="en-US"/>
        </w:rPr>
      </w:pPr>
    </w:p>
    <w:p w:rsidR="00BA5BD3" w:rsidRDefault="00BA5BD3" w:rsidP="00BA5BD3">
      <w:pPr>
        <w:bidi/>
        <w:rPr>
          <w:rFonts w:ascii="Traditional Arabic" w:hAnsi="Traditional Arabic" w:cs="Traditional Arabic"/>
          <w:sz w:val="28"/>
          <w:szCs w:val="28"/>
          <w:rtl/>
          <w:lang w:val="en-US"/>
        </w:rPr>
      </w:pPr>
    </w:p>
    <w:p w:rsidR="00BA5BD3" w:rsidRDefault="00BA5BD3" w:rsidP="00BA5BD3">
      <w:pPr>
        <w:bidi/>
        <w:rPr>
          <w:rFonts w:ascii="Traditional Arabic" w:hAnsi="Traditional Arabic" w:cs="Traditional Arabic"/>
          <w:sz w:val="28"/>
          <w:szCs w:val="28"/>
          <w:rtl/>
          <w:lang w:val="en-US"/>
        </w:rPr>
      </w:pPr>
    </w:p>
    <w:p w:rsidR="00BA5BD3" w:rsidRDefault="00BA5BD3" w:rsidP="00BA5BD3">
      <w:pPr>
        <w:bidi/>
        <w:rPr>
          <w:rFonts w:ascii="Traditional Arabic" w:hAnsi="Traditional Arabic" w:cs="Traditional Arabic"/>
          <w:sz w:val="28"/>
          <w:szCs w:val="28"/>
          <w:rtl/>
          <w:lang w:val="en-US"/>
        </w:rPr>
      </w:pPr>
    </w:p>
    <w:p w:rsidR="00BA5BD3" w:rsidRDefault="00BA5BD3" w:rsidP="00BA5BD3">
      <w:pPr>
        <w:bidi/>
        <w:rPr>
          <w:rFonts w:ascii="Traditional Arabic" w:hAnsi="Traditional Arabic" w:cs="Traditional Arabic"/>
          <w:sz w:val="28"/>
          <w:szCs w:val="28"/>
          <w:rtl/>
          <w:lang w:val="en-US"/>
        </w:rPr>
      </w:pPr>
    </w:p>
    <w:p w:rsidR="00BA5BD3" w:rsidRDefault="00BA5BD3" w:rsidP="00BA5BD3">
      <w:pPr>
        <w:bidi/>
        <w:rPr>
          <w:rFonts w:ascii="Traditional Arabic" w:hAnsi="Traditional Arabic" w:cs="Traditional Arabic"/>
          <w:sz w:val="28"/>
          <w:szCs w:val="28"/>
          <w:rtl/>
          <w:lang w:val="en-US"/>
        </w:rPr>
      </w:pPr>
    </w:p>
    <w:p w:rsidR="00BA5BD3" w:rsidRDefault="00BA5BD3" w:rsidP="00BA5BD3">
      <w:pPr>
        <w:bidi/>
        <w:rPr>
          <w:rFonts w:ascii="Traditional Arabic" w:hAnsi="Traditional Arabic" w:cs="Traditional Arabic"/>
          <w:sz w:val="28"/>
          <w:szCs w:val="28"/>
          <w:rtl/>
          <w:lang w:val="en-US"/>
        </w:rPr>
      </w:pPr>
    </w:p>
    <w:p w:rsidR="00BA5BD3" w:rsidRDefault="00BA5BD3" w:rsidP="00BA5BD3">
      <w:pPr>
        <w:bidi/>
        <w:rPr>
          <w:rFonts w:ascii="Traditional Arabic" w:hAnsi="Traditional Arabic" w:cs="Traditional Arabic"/>
          <w:sz w:val="28"/>
          <w:szCs w:val="28"/>
          <w:rtl/>
          <w:lang w:val="en-US"/>
        </w:rPr>
      </w:pPr>
    </w:p>
    <w:p w:rsidR="00BA5BD3" w:rsidRDefault="00BA5BD3" w:rsidP="00BA5BD3">
      <w:pPr>
        <w:bidi/>
        <w:rPr>
          <w:rFonts w:ascii="Traditional Arabic" w:hAnsi="Traditional Arabic" w:cs="Traditional Arabic"/>
          <w:sz w:val="28"/>
          <w:szCs w:val="28"/>
          <w:rtl/>
          <w:lang w:val="en-US"/>
        </w:rPr>
      </w:pPr>
    </w:p>
    <w:p w:rsidR="00BA5BD3" w:rsidRDefault="00BA5BD3" w:rsidP="00BA5BD3">
      <w:pPr>
        <w:bidi/>
        <w:rPr>
          <w:rFonts w:ascii="Traditional Arabic" w:hAnsi="Traditional Arabic" w:cs="Traditional Arabic"/>
          <w:sz w:val="28"/>
          <w:szCs w:val="28"/>
          <w:rtl/>
          <w:lang w:val="en-US"/>
        </w:rPr>
      </w:pPr>
    </w:p>
    <w:p w:rsidR="00BA5BD3" w:rsidRDefault="00BA5BD3" w:rsidP="00BA5BD3">
      <w:pPr>
        <w:bidi/>
        <w:rPr>
          <w:rFonts w:ascii="Traditional Arabic" w:hAnsi="Traditional Arabic" w:cs="Traditional Arabic"/>
          <w:sz w:val="28"/>
          <w:szCs w:val="28"/>
          <w:rtl/>
          <w:lang w:val="en-US"/>
        </w:rPr>
      </w:pPr>
    </w:p>
    <w:p w:rsidR="00BA5BD3" w:rsidRDefault="00BA5BD3" w:rsidP="00BA5BD3">
      <w:pPr>
        <w:bidi/>
        <w:rPr>
          <w:rFonts w:ascii="Traditional Arabic" w:hAnsi="Traditional Arabic" w:cs="Traditional Arabic"/>
          <w:sz w:val="28"/>
          <w:szCs w:val="28"/>
          <w:rtl/>
          <w:lang w:val="en-US"/>
        </w:rPr>
      </w:pPr>
    </w:p>
    <w:p w:rsidR="00BA5BD3" w:rsidRDefault="00BA5BD3" w:rsidP="00BA5BD3">
      <w:pPr>
        <w:bidi/>
        <w:rPr>
          <w:rFonts w:ascii="Traditional Arabic" w:hAnsi="Traditional Arabic" w:cs="Traditional Arabic"/>
          <w:sz w:val="28"/>
          <w:szCs w:val="28"/>
          <w:rtl/>
          <w:lang w:val="en-US"/>
        </w:rPr>
      </w:pPr>
    </w:p>
    <w:p w:rsidR="00BA5BD3" w:rsidRDefault="00BA5BD3" w:rsidP="00BA5BD3">
      <w:pPr>
        <w:bidi/>
        <w:rPr>
          <w:rFonts w:ascii="Traditional Arabic" w:hAnsi="Traditional Arabic" w:cs="Traditional Arabic"/>
          <w:sz w:val="28"/>
          <w:szCs w:val="28"/>
          <w:rtl/>
          <w:lang w:val="en-US"/>
        </w:rPr>
      </w:pPr>
    </w:p>
    <w:p w:rsidR="00BA5BD3" w:rsidRDefault="00BA5BD3" w:rsidP="00BA5BD3">
      <w:pPr>
        <w:bidi/>
        <w:rPr>
          <w:rFonts w:ascii="Traditional Arabic" w:hAnsi="Traditional Arabic" w:cs="Traditional Arabic"/>
          <w:sz w:val="28"/>
          <w:szCs w:val="28"/>
          <w:rtl/>
          <w:lang w:val="en-US"/>
        </w:rPr>
      </w:pPr>
    </w:p>
    <w:p w:rsidR="00BA5BD3" w:rsidRDefault="00BA5BD3" w:rsidP="00BA5BD3">
      <w:pPr>
        <w:bidi/>
        <w:rPr>
          <w:rFonts w:ascii="Traditional Arabic" w:hAnsi="Traditional Arabic" w:cs="Traditional Arabic"/>
          <w:sz w:val="28"/>
          <w:szCs w:val="28"/>
          <w:rtl/>
          <w:lang w:val="en-US"/>
        </w:rPr>
      </w:pPr>
    </w:p>
    <w:p w:rsidR="00BA5BD3" w:rsidRDefault="00BA5BD3" w:rsidP="00BA5BD3">
      <w:pPr>
        <w:bidi/>
        <w:rPr>
          <w:rFonts w:ascii="Traditional Arabic" w:hAnsi="Traditional Arabic" w:cs="Traditional Arabic"/>
          <w:sz w:val="28"/>
          <w:szCs w:val="28"/>
          <w:rtl/>
          <w:lang w:val="en-US"/>
        </w:rPr>
      </w:pPr>
    </w:p>
    <w:p w:rsidR="00BA5BD3" w:rsidRDefault="00BA5BD3" w:rsidP="00BA5BD3">
      <w:pPr>
        <w:bidi/>
        <w:rPr>
          <w:rFonts w:ascii="Traditional Arabic" w:hAnsi="Traditional Arabic" w:cs="Traditional Arabic"/>
          <w:sz w:val="28"/>
          <w:szCs w:val="28"/>
          <w:rtl/>
          <w:lang w:val="en-US"/>
        </w:rPr>
      </w:pPr>
    </w:p>
    <w:p w:rsidR="00BA5BD3" w:rsidRDefault="00BA5BD3" w:rsidP="00BA5BD3">
      <w:pPr>
        <w:bidi/>
        <w:rPr>
          <w:rFonts w:ascii="Traditional Arabic" w:hAnsi="Traditional Arabic" w:cs="Traditional Arabic"/>
          <w:sz w:val="28"/>
          <w:szCs w:val="28"/>
          <w:rtl/>
          <w:lang w:val="en-US"/>
        </w:rPr>
      </w:pPr>
    </w:p>
    <w:p w:rsidR="00BA5BD3" w:rsidRDefault="00BA5BD3" w:rsidP="00BA5BD3">
      <w:pPr>
        <w:bidi/>
        <w:rPr>
          <w:rFonts w:ascii="Traditional Arabic" w:hAnsi="Traditional Arabic" w:cs="Traditional Arabic"/>
          <w:sz w:val="28"/>
          <w:szCs w:val="28"/>
          <w:rtl/>
          <w:lang w:val="en-US"/>
        </w:rPr>
      </w:pPr>
    </w:p>
    <w:p w:rsidR="00BA5BD3" w:rsidRPr="00BA5BD3" w:rsidRDefault="00BA5BD3" w:rsidP="00BA5BD3">
      <w:pPr>
        <w:bidi/>
        <w:spacing w:line="312" w:lineRule="auto"/>
        <w:ind w:left="0"/>
        <w:rPr>
          <w:rFonts w:ascii="Traditional Arabic" w:hAnsi="Traditional Arabic" w:cs="Traditional Arabic"/>
          <w:b/>
          <w:bCs/>
          <w:sz w:val="32"/>
          <w:szCs w:val="32"/>
          <w:rtl/>
          <w:lang w:bidi="ar-DZ"/>
        </w:rPr>
        <w:sectPr w:rsidR="00BA5BD3" w:rsidRPr="00BA5BD3" w:rsidSect="00BA5BD3">
          <w:footnotePr>
            <w:numFmt w:val="chicago"/>
          </w:footnotePr>
          <w:pgSz w:w="11906" w:h="16838"/>
          <w:pgMar w:top="1418" w:right="1985" w:bottom="1985" w:left="1418" w:header="709" w:footer="709" w:gutter="0"/>
          <w:pgNumType w:start="123"/>
          <w:cols w:space="708"/>
          <w:titlePg/>
          <w:docGrid w:linePitch="360"/>
        </w:sectPr>
      </w:pPr>
    </w:p>
    <w:p w:rsidR="00BA5BD3" w:rsidRDefault="009457E5" w:rsidP="00BA5BD3">
      <w:pPr>
        <w:bidi/>
        <w:ind w:left="0"/>
        <w:rPr>
          <w:rFonts w:ascii="Traditional Arabic" w:hAnsi="Traditional Arabic" w:cs="Traditional Arabic"/>
          <w:sz w:val="28"/>
          <w:szCs w:val="28"/>
          <w:lang w:val="en-US"/>
        </w:rPr>
      </w:pPr>
      <w:r w:rsidRPr="009457E5">
        <w:rPr>
          <w:noProof/>
        </w:rPr>
        <w:lastRenderedPageBreak/>
        <w:pict>
          <v:shape id="_x0000_s1133" type="#_x0000_t160" style="position:absolute;left:0;text-align:left;margin-left:-.9pt;margin-top:48.9pt;width:412.05pt;height:351.2pt;z-index:251762688" fillcolor="black">
            <v:shadow color="#868686"/>
            <v:textpath style="font-family:&quot;Dotum&quot;;v-text-kern:t" trim="t" fitpath="t" xscale="f" string="الباب الثاني:&#10;الدراسة التطبيقية &#10;و الميدانية"/>
          </v:shape>
        </w:pict>
      </w:r>
    </w:p>
    <w:p w:rsidR="00BA5BD3" w:rsidRPr="00BA5BD3" w:rsidRDefault="00BA5BD3" w:rsidP="00BA5BD3">
      <w:pPr>
        <w:bidi/>
        <w:rPr>
          <w:rFonts w:ascii="Traditional Arabic" w:hAnsi="Traditional Arabic" w:cs="Traditional Arabic"/>
          <w:sz w:val="28"/>
          <w:szCs w:val="28"/>
          <w:lang w:val="en-US"/>
        </w:rPr>
      </w:pPr>
    </w:p>
    <w:p w:rsidR="00BA5BD3" w:rsidRPr="00BA5BD3" w:rsidRDefault="00BA5BD3" w:rsidP="00BA5BD3">
      <w:pPr>
        <w:bidi/>
        <w:rPr>
          <w:rFonts w:ascii="Traditional Arabic" w:hAnsi="Traditional Arabic" w:cs="Traditional Arabic"/>
          <w:sz w:val="28"/>
          <w:szCs w:val="28"/>
          <w:lang w:val="en-US"/>
        </w:rPr>
      </w:pPr>
    </w:p>
    <w:p w:rsidR="00BA5BD3" w:rsidRPr="00BA5BD3" w:rsidRDefault="00BA5BD3" w:rsidP="00BA5BD3">
      <w:pPr>
        <w:bidi/>
        <w:rPr>
          <w:rFonts w:ascii="Traditional Arabic" w:hAnsi="Traditional Arabic" w:cs="Traditional Arabic"/>
          <w:sz w:val="28"/>
          <w:szCs w:val="28"/>
          <w:lang w:val="en-US"/>
        </w:rPr>
      </w:pPr>
    </w:p>
    <w:p w:rsidR="00BA5BD3" w:rsidRPr="00BA5BD3" w:rsidRDefault="00BA5BD3" w:rsidP="00BA5BD3">
      <w:pPr>
        <w:bidi/>
        <w:rPr>
          <w:rFonts w:ascii="Traditional Arabic" w:hAnsi="Traditional Arabic" w:cs="Traditional Arabic"/>
          <w:sz w:val="28"/>
          <w:szCs w:val="28"/>
          <w:lang w:val="en-US"/>
        </w:rPr>
      </w:pPr>
    </w:p>
    <w:p w:rsidR="00BA5BD3" w:rsidRPr="00BA5BD3" w:rsidRDefault="00BA5BD3" w:rsidP="00BA5BD3">
      <w:pPr>
        <w:bidi/>
        <w:rPr>
          <w:rFonts w:ascii="Traditional Arabic" w:hAnsi="Traditional Arabic" w:cs="Traditional Arabic"/>
          <w:sz w:val="28"/>
          <w:szCs w:val="28"/>
          <w:lang w:val="en-US"/>
        </w:rPr>
      </w:pPr>
    </w:p>
    <w:p w:rsidR="00BA5BD3" w:rsidRPr="00BA5BD3" w:rsidRDefault="00BA5BD3" w:rsidP="00BA5BD3">
      <w:pPr>
        <w:bidi/>
        <w:rPr>
          <w:rFonts w:ascii="Traditional Arabic" w:hAnsi="Traditional Arabic" w:cs="Traditional Arabic"/>
          <w:sz w:val="28"/>
          <w:szCs w:val="28"/>
          <w:lang w:val="en-US"/>
        </w:rPr>
      </w:pPr>
    </w:p>
    <w:p w:rsidR="00BA5BD3" w:rsidRPr="00BA5BD3" w:rsidRDefault="00BA5BD3" w:rsidP="00BA5BD3">
      <w:pPr>
        <w:bidi/>
        <w:rPr>
          <w:rFonts w:ascii="Traditional Arabic" w:hAnsi="Traditional Arabic" w:cs="Traditional Arabic"/>
          <w:sz w:val="28"/>
          <w:szCs w:val="28"/>
          <w:lang w:val="en-US"/>
        </w:rPr>
      </w:pPr>
    </w:p>
    <w:p w:rsidR="00BA5BD3" w:rsidRPr="00BA5BD3" w:rsidRDefault="00BA5BD3" w:rsidP="00BA5BD3">
      <w:pPr>
        <w:bidi/>
        <w:rPr>
          <w:rFonts w:ascii="Traditional Arabic" w:hAnsi="Traditional Arabic" w:cs="Traditional Arabic"/>
          <w:sz w:val="28"/>
          <w:szCs w:val="28"/>
          <w:lang w:val="en-US"/>
        </w:rPr>
      </w:pPr>
    </w:p>
    <w:p w:rsidR="00BA5BD3" w:rsidRPr="00BA5BD3" w:rsidRDefault="00BA5BD3" w:rsidP="00BA5BD3">
      <w:pPr>
        <w:bidi/>
        <w:rPr>
          <w:rFonts w:ascii="Traditional Arabic" w:hAnsi="Traditional Arabic" w:cs="Traditional Arabic"/>
          <w:sz w:val="28"/>
          <w:szCs w:val="28"/>
          <w:lang w:val="en-US"/>
        </w:rPr>
      </w:pPr>
    </w:p>
    <w:p w:rsidR="00BA5BD3" w:rsidRPr="00BA5BD3" w:rsidRDefault="00BA5BD3" w:rsidP="00BA5BD3">
      <w:pPr>
        <w:bidi/>
        <w:rPr>
          <w:rFonts w:ascii="Traditional Arabic" w:hAnsi="Traditional Arabic" w:cs="Traditional Arabic"/>
          <w:sz w:val="28"/>
          <w:szCs w:val="28"/>
          <w:lang w:val="en-US"/>
        </w:rPr>
      </w:pPr>
    </w:p>
    <w:p w:rsidR="00BA5BD3" w:rsidRPr="00BA5BD3" w:rsidRDefault="00BA5BD3" w:rsidP="00BA5BD3">
      <w:pPr>
        <w:bidi/>
        <w:rPr>
          <w:rFonts w:ascii="Traditional Arabic" w:hAnsi="Traditional Arabic" w:cs="Traditional Arabic"/>
          <w:sz w:val="28"/>
          <w:szCs w:val="28"/>
          <w:lang w:val="en-US"/>
        </w:rPr>
      </w:pPr>
    </w:p>
    <w:p w:rsidR="00BA5BD3" w:rsidRPr="00BA5BD3" w:rsidRDefault="00BA5BD3" w:rsidP="00BA5BD3">
      <w:pPr>
        <w:bidi/>
        <w:rPr>
          <w:rFonts w:ascii="Traditional Arabic" w:hAnsi="Traditional Arabic" w:cs="Traditional Arabic"/>
          <w:sz w:val="28"/>
          <w:szCs w:val="28"/>
          <w:lang w:val="en-US"/>
        </w:rPr>
      </w:pPr>
    </w:p>
    <w:p w:rsidR="00BA5BD3" w:rsidRPr="00BA5BD3" w:rsidRDefault="00BA5BD3" w:rsidP="00BA5BD3">
      <w:pPr>
        <w:bidi/>
        <w:rPr>
          <w:rFonts w:ascii="Traditional Arabic" w:hAnsi="Traditional Arabic" w:cs="Traditional Arabic"/>
          <w:sz w:val="28"/>
          <w:szCs w:val="28"/>
          <w:lang w:val="en-US"/>
        </w:rPr>
      </w:pPr>
    </w:p>
    <w:p w:rsidR="00BA5BD3" w:rsidRPr="00BA5BD3" w:rsidRDefault="00BA5BD3" w:rsidP="00BA5BD3">
      <w:pPr>
        <w:bidi/>
        <w:rPr>
          <w:rFonts w:ascii="Traditional Arabic" w:hAnsi="Traditional Arabic" w:cs="Traditional Arabic"/>
          <w:sz w:val="28"/>
          <w:szCs w:val="28"/>
          <w:lang w:val="en-US"/>
        </w:rPr>
      </w:pPr>
    </w:p>
    <w:p w:rsidR="00BA5BD3" w:rsidRPr="00BA5BD3" w:rsidRDefault="00BA5BD3" w:rsidP="00BA5BD3">
      <w:pPr>
        <w:bidi/>
        <w:rPr>
          <w:rFonts w:ascii="Traditional Arabic" w:hAnsi="Traditional Arabic" w:cs="Traditional Arabic"/>
          <w:sz w:val="28"/>
          <w:szCs w:val="28"/>
          <w:lang w:val="en-US"/>
        </w:rPr>
      </w:pPr>
    </w:p>
    <w:p w:rsidR="00BA5BD3" w:rsidRDefault="00BA5BD3" w:rsidP="00BA5BD3">
      <w:pPr>
        <w:bidi/>
        <w:rPr>
          <w:rFonts w:ascii="Traditional Arabic" w:hAnsi="Traditional Arabic" w:cs="Traditional Arabic"/>
          <w:sz w:val="28"/>
          <w:szCs w:val="28"/>
          <w:lang w:val="en-US"/>
        </w:rPr>
      </w:pPr>
    </w:p>
    <w:p w:rsidR="00BA5BD3" w:rsidRDefault="00BA5BD3" w:rsidP="00BA5BD3">
      <w:pPr>
        <w:bidi/>
        <w:rPr>
          <w:rFonts w:ascii="Traditional Arabic" w:hAnsi="Traditional Arabic" w:cs="Traditional Arabic"/>
          <w:sz w:val="28"/>
          <w:szCs w:val="28"/>
          <w:lang w:val="en-US"/>
        </w:rPr>
      </w:pPr>
    </w:p>
    <w:p w:rsidR="00BA5BD3" w:rsidRDefault="00BA5BD3" w:rsidP="00BA5BD3">
      <w:pPr>
        <w:bidi/>
        <w:rPr>
          <w:rFonts w:ascii="Traditional Arabic" w:hAnsi="Traditional Arabic" w:cs="Traditional Arabic"/>
          <w:sz w:val="28"/>
          <w:szCs w:val="28"/>
          <w:rtl/>
          <w:lang w:val="en-US"/>
        </w:rPr>
      </w:pPr>
    </w:p>
    <w:p w:rsidR="00BA5BD3" w:rsidRDefault="00BA5BD3" w:rsidP="00BA5BD3">
      <w:pPr>
        <w:bidi/>
        <w:rPr>
          <w:rFonts w:ascii="Traditional Arabic" w:hAnsi="Traditional Arabic" w:cs="Traditional Arabic"/>
          <w:sz w:val="28"/>
          <w:szCs w:val="28"/>
          <w:rtl/>
          <w:lang w:val="en-US"/>
        </w:rPr>
      </w:pPr>
    </w:p>
    <w:p w:rsidR="00BA5BD3" w:rsidRDefault="00BA5BD3" w:rsidP="00BA5BD3">
      <w:pPr>
        <w:bidi/>
        <w:rPr>
          <w:rFonts w:ascii="Traditional Arabic" w:hAnsi="Traditional Arabic" w:cs="Traditional Arabic"/>
          <w:sz w:val="28"/>
          <w:szCs w:val="28"/>
          <w:rtl/>
          <w:lang w:val="en-US"/>
        </w:rPr>
      </w:pPr>
    </w:p>
    <w:p w:rsidR="00BA5BD3" w:rsidRDefault="00BA5BD3" w:rsidP="00BA5BD3">
      <w:pPr>
        <w:bidi/>
        <w:rPr>
          <w:rFonts w:ascii="Traditional Arabic" w:hAnsi="Traditional Arabic" w:cs="Traditional Arabic"/>
          <w:sz w:val="28"/>
          <w:szCs w:val="28"/>
          <w:rtl/>
          <w:lang w:val="en-US"/>
        </w:rPr>
      </w:pPr>
    </w:p>
    <w:p w:rsidR="00BA5BD3" w:rsidRDefault="00BA5BD3" w:rsidP="00BA5BD3">
      <w:pPr>
        <w:bidi/>
        <w:rPr>
          <w:rFonts w:ascii="Traditional Arabic" w:hAnsi="Traditional Arabic" w:cs="Traditional Arabic"/>
          <w:sz w:val="28"/>
          <w:szCs w:val="28"/>
          <w:rtl/>
          <w:lang w:val="en-US"/>
        </w:rPr>
      </w:pPr>
    </w:p>
    <w:p w:rsidR="00BA5BD3" w:rsidRDefault="00BA5BD3" w:rsidP="00BA5BD3">
      <w:pPr>
        <w:bidi/>
        <w:rPr>
          <w:rFonts w:ascii="Traditional Arabic" w:hAnsi="Traditional Arabic" w:cs="Traditional Arabic"/>
          <w:sz w:val="28"/>
          <w:szCs w:val="28"/>
          <w:rtl/>
          <w:lang w:val="en-US"/>
        </w:rPr>
      </w:pPr>
    </w:p>
    <w:p w:rsidR="00BA5BD3" w:rsidRDefault="00BA5BD3" w:rsidP="00BA5BD3">
      <w:pPr>
        <w:bidi/>
        <w:rPr>
          <w:rFonts w:ascii="Traditional Arabic" w:hAnsi="Traditional Arabic" w:cs="Traditional Arabic"/>
          <w:sz w:val="28"/>
          <w:szCs w:val="28"/>
          <w:rtl/>
          <w:lang w:val="en-US"/>
        </w:rPr>
      </w:pPr>
    </w:p>
    <w:p w:rsidR="00BA5BD3" w:rsidRDefault="00BA5BD3" w:rsidP="00BA5BD3">
      <w:pPr>
        <w:bidi/>
        <w:rPr>
          <w:rFonts w:ascii="Traditional Arabic" w:hAnsi="Traditional Arabic" w:cs="Traditional Arabic"/>
          <w:sz w:val="28"/>
          <w:szCs w:val="28"/>
          <w:rtl/>
          <w:lang w:val="en-US"/>
        </w:rPr>
      </w:pPr>
    </w:p>
    <w:p w:rsidR="00BA5BD3" w:rsidRDefault="00BA5BD3" w:rsidP="00BA5BD3">
      <w:pPr>
        <w:bidi/>
        <w:rPr>
          <w:rFonts w:ascii="Traditional Arabic" w:hAnsi="Traditional Arabic" w:cs="Traditional Arabic"/>
          <w:sz w:val="28"/>
          <w:szCs w:val="28"/>
          <w:rtl/>
          <w:lang w:val="en-US"/>
        </w:rPr>
      </w:pPr>
    </w:p>
    <w:p w:rsidR="00BA5BD3" w:rsidRDefault="00BA5BD3" w:rsidP="00BA5BD3">
      <w:pPr>
        <w:bidi/>
        <w:rPr>
          <w:rFonts w:ascii="Traditional Arabic" w:hAnsi="Traditional Arabic" w:cs="Traditional Arabic"/>
          <w:sz w:val="28"/>
          <w:szCs w:val="28"/>
          <w:rtl/>
          <w:lang w:val="en-US"/>
        </w:rPr>
      </w:pPr>
    </w:p>
    <w:p w:rsidR="00BA5BD3" w:rsidRDefault="00BA5BD3" w:rsidP="00BA5BD3">
      <w:pPr>
        <w:bidi/>
        <w:rPr>
          <w:rFonts w:ascii="Traditional Arabic" w:hAnsi="Traditional Arabic" w:cs="Traditional Arabic"/>
          <w:sz w:val="28"/>
          <w:szCs w:val="28"/>
          <w:rtl/>
          <w:lang w:val="en-US"/>
        </w:rPr>
      </w:pPr>
    </w:p>
    <w:p w:rsidR="00BA5BD3" w:rsidRDefault="00BA5BD3" w:rsidP="00BA5BD3">
      <w:pPr>
        <w:bidi/>
        <w:rPr>
          <w:rFonts w:ascii="Traditional Arabic" w:hAnsi="Traditional Arabic" w:cs="Traditional Arabic"/>
          <w:sz w:val="28"/>
          <w:szCs w:val="28"/>
          <w:rtl/>
          <w:lang w:val="en-US"/>
        </w:rPr>
      </w:pPr>
    </w:p>
    <w:p w:rsidR="00BA5BD3" w:rsidRDefault="00BA5BD3" w:rsidP="00BA5BD3">
      <w:pPr>
        <w:bidi/>
        <w:rPr>
          <w:rFonts w:ascii="Traditional Arabic" w:hAnsi="Traditional Arabic" w:cs="Traditional Arabic"/>
          <w:sz w:val="28"/>
          <w:szCs w:val="28"/>
          <w:rtl/>
          <w:lang w:val="en-US"/>
        </w:rPr>
      </w:pPr>
    </w:p>
    <w:p w:rsidR="00BA5BD3" w:rsidRDefault="00BA5BD3" w:rsidP="00BA5BD3">
      <w:pPr>
        <w:bidi/>
        <w:rPr>
          <w:rFonts w:ascii="Traditional Arabic" w:hAnsi="Traditional Arabic" w:cs="Traditional Arabic"/>
          <w:sz w:val="28"/>
          <w:szCs w:val="28"/>
          <w:rtl/>
          <w:lang w:val="en-US"/>
        </w:rPr>
        <w:sectPr w:rsidR="00BA5BD3" w:rsidSect="001D1AD7">
          <w:headerReference w:type="first" r:id="rId82"/>
          <w:footerReference w:type="first" r:id="rId83"/>
          <w:footnotePr>
            <w:numFmt w:val="chicago"/>
          </w:footnotePr>
          <w:pgSz w:w="11906" w:h="16838"/>
          <w:pgMar w:top="1418" w:right="1985" w:bottom="1985" w:left="1418" w:header="709" w:footer="709" w:gutter="0"/>
          <w:pgNumType w:start="123"/>
          <w:cols w:space="708"/>
          <w:titlePg/>
          <w:docGrid w:linePitch="360"/>
        </w:sectPr>
      </w:pPr>
    </w:p>
    <w:p w:rsidR="00BA5BD3" w:rsidRDefault="00BA5BD3" w:rsidP="00BA5BD3">
      <w:pPr>
        <w:bidi/>
        <w:spacing w:line="312"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مدخل الباب:</w:t>
      </w:r>
    </w:p>
    <w:p w:rsidR="00BA5BD3" w:rsidRDefault="00BA5BD3" w:rsidP="00BA5BD3">
      <w:pPr>
        <w:bidi/>
        <w:spacing w:line="312" w:lineRule="auto"/>
        <w:rPr>
          <w:rFonts w:ascii="Traditional Arabic" w:hAnsi="Traditional Arabic" w:cs="Traditional Arabic"/>
          <w:b/>
          <w:bCs/>
          <w:sz w:val="32"/>
          <w:szCs w:val="32"/>
          <w:rtl/>
          <w:lang w:bidi="ar-DZ"/>
        </w:rPr>
      </w:pPr>
      <w:r>
        <w:rPr>
          <w:rFonts w:ascii="Traditional Arabic" w:hAnsi="Traditional Arabic" w:cs="Traditional Arabic" w:hint="cs"/>
          <w:sz w:val="28"/>
          <w:szCs w:val="28"/>
          <w:rtl/>
          <w:lang w:val="en-US" w:bidi="ar-DZ"/>
        </w:rPr>
        <w:t>لقد تم تقسيم هذا الباب إ</w:t>
      </w:r>
      <w:r w:rsidRPr="00931BE7">
        <w:rPr>
          <w:rFonts w:ascii="Traditional Arabic" w:hAnsi="Traditional Arabic" w:cs="Traditional Arabic"/>
          <w:sz w:val="28"/>
          <w:szCs w:val="28"/>
          <w:rtl/>
          <w:lang w:val="en-US" w:bidi="ar-DZ"/>
        </w:rPr>
        <w:t xml:space="preserve">لى </w:t>
      </w:r>
      <w:r>
        <w:rPr>
          <w:rFonts w:ascii="Traditional Arabic" w:hAnsi="Traditional Arabic" w:cs="Traditional Arabic" w:hint="cs"/>
          <w:sz w:val="28"/>
          <w:szCs w:val="28"/>
          <w:rtl/>
          <w:lang w:val="en-US" w:bidi="ar-DZ"/>
        </w:rPr>
        <w:t>ثلاث فصول،حيث تطرق الباحث في الفصل الأول إ</w:t>
      </w:r>
      <w:r w:rsidRPr="00931BE7">
        <w:rPr>
          <w:rFonts w:ascii="Traditional Arabic" w:hAnsi="Traditional Arabic" w:cs="Traditional Arabic"/>
          <w:sz w:val="28"/>
          <w:szCs w:val="28"/>
          <w:rtl/>
          <w:lang w:val="en-US" w:bidi="ar-DZ"/>
        </w:rPr>
        <w:t xml:space="preserve">لى </w:t>
      </w:r>
      <w:r>
        <w:rPr>
          <w:rFonts w:ascii="Traditional Arabic" w:hAnsi="Traditional Arabic" w:cs="Traditional Arabic" w:hint="cs"/>
          <w:sz w:val="28"/>
          <w:szCs w:val="28"/>
          <w:rtl/>
          <w:lang w:val="en-US" w:bidi="ar-DZ"/>
        </w:rPr>
        <w:t>الدراسة الاستطلاعية و التي أجريت على عينة قوامها 11 لاعبا من نفس مجتمع البحث و التي تم استبعادها من الدراسة الأساسية ،أما الفصل الثاني فقد تناول منهجية البحث و إجراءاته الميدانية من حيث عينة البحث،و التي تمثلت في مجموعة من لاعبي كرة القدم تحت 19 سنة من فريق وداد مستغانم قسموا إلى مجموعتين،تجريبية و ضابطة ،تضم 11 لاعبا لكل منهما،أختيروا بالطريقة العمدية. منهج البحث الملائم للدراسة،حيث اتبع الباحث المنهج التجريبي لملاءمته طبيعة البحث ، و مجالات الدراسة،الزماني،المكاني و البشري،متغيرات البحث و كيفية ضبطها،أدوات البحث و وسائله الإحصائية و قبل ذلك الأسس العلمية للاختبارات،أما الفصل الثالث فقد استعرض الباحث فيه النتائج و حللها،ليتبعها بالاستنتاجات ثم بعد ذلك تفسير و مناقشة النتائج وفقا لفرضيات البحث،و في الأخير قام الباحث ببعض التوصيات بناءا على الإجراءات المتبعة و النتائج المتحصل عليها في هذا البحث</w:t>
      </w:r>
    </w:p>
    <w:p w:rsidR="00BA5BD3" w:rsidRDefault="00BA5BD3" w:rsidP="00BA5BD3">
      <w:pPr>
        <w:bidi/>
        <w:spacing w:line="312" w:lineRule="auto"/>
        <w:rPr>
          <w:rFonts w:ascii="Traditional Arabic" w:hAnsi="Traditional Arabic" w:cs="Traditional Arabic"/>
          <w:b/>
          <w:bCs/>
          <w:sz w:val="32"/>
          <w:szCs w:val="32"/>
          <w:rtl/>
          <w:lang w:bidi="ar-DZ"/>
        </w:rPr>
      </w:pPr>
    </w:p>
    <w:p w:rsidR="00BA5BD3" w:rsidRDefault="00BA5BD3" w:rsidP="00BA5BD3">
      <w:pPr>
        <w:bidi/>
        <w:spacing w:line="312" w:lineRule="auto"/>
        <w:rPr>
          <w:rFonts w:ascii="Traditional Arabic" w:hAnsi="Traditional Arabic" w:cs="Traditional Arabic"/>
          <w:b/>
          <w:bCs/>
          <w:sz w:val="32"/>
          <w:szCs w:val="32"/>
          <w:rtl/>
          <w:lang w:bidi="ar-DZ"/>
        </w:rPr>
      </w:pPr>
    </w:p>
    <w:p w:rsidR="00BA5BD3" w:rsidRDefault="00BA5BD3" w:rsidP="00BA5BD3">
      <w:pPr>
        <w:bidi/>
        <w:spacing w:line="312" w:lineRule="auto"/>
        <w:rPr>
          <w:rFonts w:ascii="Traditional Arabic" w:hAnsi="Traditional Arabic" w:cs="Traditional Arabic"/>
          <w:b/>
          <w:bCs/>
          <w:sz w:val="32"/>
          <w:szCs w:val="32"/>
          <w:rtl/>
          <w:lang w:bidi="ar-DZ"/>
        </w:rPr>
      </w:pPr>
    </w:p>
    <w:p w:rsidR="00BA5BD3" w:rsidRDefault="00BA5BD3" w:rsidP="00BA5BD3">
      <w:pPr>
        <w:bidi/>
        <w:spacing w:line="312" w:lineRule="auto"/>
        <w:rPr>
          <w:rFonts w:ascii="Traditional Arabic" w:hAnsi="Traditional Arabic" w:cs="Traditional Arabic"/>
          <w:b/>
          <w:bCs/>
          <w:sz w:val="32"/>
          <w:szCs w:val="32"/>
          <w:rtl/>
          <w:lang w:bidi="ar-DZ"/>
        </w:rPr>
      </w:pPr>
    </w:p>
    <w:p w:rsidR="00BA5BD3" w:rsidRDefault="00BA5BD3" w:rsidP="00BA5BD3">
      <w:pPr>
        <w:bidi/>
        <w:spacing w:line="312" w:lineRule="auto"/>
        <w:rPr>
          <w:rFonts w:ascii="Traditional Arabic" w:hAnsi="Traditional Arabic" w:cs="Traditional Arabic"/>
          <w:b/>
          <w:bCs/>
          <w:sz w:val="32"/>
          <w:szCs w:val="32"/>
          <w:rtl/>
          <w:lang w:bidi="ar-DZ"/>
        </w:rPr>
      </w:pPr>
    </w:p>
    <w:p w:rsidR="00BA5BD3" w:rsidRDefault="00BA5BD3" w:rsidP="00BA5BD3">
      <w:pPr>
        <w:bidi/>
        <w:spacing w:line="312" w:lineRule="auto"/>
        <w:rPr>
          <w:rFonts w:ascii="Traditional Arabic" w:hAnsi="Traditional Arabic" w:cs="Traditional Arabic"/>
          <w:b/>
          <w:bCs/>
          <w:sz w:val="32"/>
          <w:szCs w:val="32"/>
          <w:rtl/>
          <w:lang w:bidi="ar-DZ"/>
        </w:rPr>
      </w:pPr>
    </w:p>
    <w:p w:rsidR="00BA5BD3" w:rsidRDefault="00BA5BD3" w:rsidP="00BA5BD3">
      <w:pPr>
        <w:bidi/>
        <w:spacing w:line="312" w:lineRule="auto"/>
        <w:rPr>
          <w:rFonts w:ascii="Traditional Arabic" w:hAnsi="Traditional Arabic" w:cs="Traditional Arabic"/>
          <w:b/>
          <w:bCs/>
          <w:sz w:val="32"/>
          <w:szCs w:val="32"/>
          <w:rtl/>
          <w:lang w:bidi="ar-DZ"/>
        </w:rPr>
      </w:pPr>
    </w:p>
    <w:p w:rsidR="00BA5BD3" w:rsidRDefault="00BA5BD3" w:rsidP="00BA5BD3">
      <w:pPr>
        <w:bidi/>
        <w:spacing w:line="312" w:lineRule="auto"/>
        <w:rPr>
          <w:rFonts w:ascii="Traditional Arabic" w:hAnsi="Traditional Arabic" w:cs="Traditional Arabic"/>
          <w:b/>
          <w:bCs/>
          <w:sz w:val="32"/>
          <w:szCs w:val="32"/>
          <w:rtl/>
          <w:lang w:bidi="ar-DZ"/>
        </w:rPr>
      </w:pPr>
    </w:p>
    <w:p w:rsidR="00BA5BD3" w:rsidRDefault="00BA5BD3" w:rsidP="00BA5BD3">
      <w:pPr>
        <w:bidi/>
        <w:spacing w:line="312" w:lineRule="auto"/>
        <w:rPr>
          <w:rFonts w:ascii="Traditional Arabic" w:hAnsi="Traditional Arabic" w:cs="Traditional Arabic"/>
          <w:b/>
          <w:bCs/>
          <w:sz w:val="32"/>
          <w:szCs w:val="32"/>
          <w:rtl/>
          <w:lang w:bidi="ar-DZ"/>
        </w:rPr>
      </w:pPr>
    </w:p>
    <w:p w:rsidR="00BA5BD3" w:rsidRDefault="00BA5BD3" w:rsidP="00BA5BD3">
      <w:pPr>
        <w:bidi/>
        <w:spacing w:line="312" w:lineRule="auto"/>
        <w:rPr>
          <w:rFonts w:ascii="Traditional Arabic" w:hAnsi="Traditional Arabic" w:cs="Traditional Arabic"/>
          <w:b/>
          <w:bCs/>
          <w:sz w:val="32"/>
          <w:szCs w:val="32"/>
          <w:rtl/>
          <w:lang w:bidi="ar-DZ"/>
        </w:rPr>
      </w:pPr>
    </w:p>
    <w:p w:rsidR="00BA5BD3" w:rsidRDefault="00BA5BD3" w:rsidP="00BA5BD3">
      <w:pPr>
        <w:bidi/>
        <w:rPr>
          <w:rFonts w:ascii="Traditional Arabic" w:hAnsi="Traditional Arabic" w:cs="Traditional Arabic"/>
          <w:sz w:val="28"/>
          <w:szCs w:val="28"/>
          <w:rtl/>
          <w:lang w:val="en-US" w:bidi="ar-DZ"/>
        </w:rPr>
      </w:pPr>
    </w:p>
    <w:p w:rsidR="00BA5BD3" w:rsidRDefault="00BA5BD3" w:rsidP="00BA5BD3">
      <w:pPr>
        <w:bidi/>
        <w:rPr>
          <w:rFonts w:ascii="Traditional Arabic" w:hAnsi="Traditional Arabic" w:cs="Traditional Arabic"/>
          <w:sz w:val="28"/>
          <w:szCs w:val="28"/>
          <w:rtl/>
          <w:lang w:val="en-US" w:bidi="ar-DZ"/>
        </w:rPr>
      </w:pPr>
    </w:p>
    <w:p w:rsidR="00BA5BD3" w:rsidRDefault="00BA5BD3" w:rsidP="00BA5BD3">
      <w:pPr>
        <w:bidi/>
        <w:rPr>
          <w:rFonts w:ascii="Traditional Arabic" w:hAnsi="Traditional Arabic" w:cs="Traditional Arabic"/>
          <w:sz w:val="28"/>
          <w:szCs w:val="28"/>
          <w:rtl/>
          <w:lang w:val="en-US" w:bidi="ar-DZ"/>
        </w:rPr>
        <w:sectPr w:rsidR="00BA5BD3" w:rsidSect="00BA5BD3">
          <w:headerReference w:type="first" r:id="rId84"/>
          <w:footerReference w:type="first" r:id="rId85"/>
          <w:footnotePr>
            <w:numFmt w:val="chicago"/>
          </w:footnotePr>
          <w:pgSz w:w="11906" w:h="16838"/>
          <w:pgMar w:top="1418" w:right="1985" w:bottom="1985" w:left="1418" w:header="709" w:footer="709" w:gutter="0"/>
          <w:pgNumType w:start="128"/>
          <w:cols w:space="708"/>
          <w:titlePg/>
          <w:docGrid w:linePitch="360"/>
        </w:sectPr>
      </w:pPr>
    </w:p>
    <w:p w:rsidR="00A70D61" w:rsidRDefault="00A70D61" w:rsidP="00A70D61">
      <w:pPr>
        <w:bidi/>
        <w:spacing w:line="312" w:lineRule="auto"/>
        <w:rPr>
          <w:rFonts w:ascii="Traditional Arabic" w:hAnsi="Traditional Arabic" w:cs="Traditional Arabic"/>
          <w:b/>
          <w:bCs/>
          <w:sz w:val="32"/>
          <w:szCs w:val="32"/>
          <w:rtl/>
          <w:lang w:bidi="ar-DZ"/>
        </w:rPr>
      </w:pPr>
    </w:p>
    <w:p w:rsidR="00A70D61" w:rsidRDefault="00A70D61" w:rsidP="00A70D61">
      <w:pPr>
        <w:bidi/>
        <w:spacing w:line="312" w:lineRule="auto"/>
        <w:rPr>
          <w:rFonts w:ascii="Traditional Arabic" w:hAnsi="Traditional Arabic" w:cs="Traditional Arabic"/>
          <w:b/>
          <w:bCs/>
          <w:sz w:val="32"/>
          <w:szCs w:val="32"/>
          <w:rtl/>
          <w:lang w:bidi="ar-DZ"/>
        </w:rPr>
      </w:pPr>
    </w:p>
    <w:p w:rsidR="00A70D61" w:rsidRDefault="00A70D61" w:rsidP="00A70D61">
      <w:pPr>
        <w:bidi/>
        <w:spacing w:line="312" w:lineRule="auto"/>
        <w:rPr>
          <w:rFonts w:ascii="Traditional Arabic" w:hAnsi="Traditional Arabic" w:cs="Traditional Arabic"/>
          <w:b/>
          <w:bCs/>
          <w:sz w:val="32"/>
          <w:szCs w:val="32"/>
          <w:rtl/>
          <w:lang w:bidi="ar-DZ"/>
        </w:rPr>
      </w:pPr>
    </w:p>
    <w:p w:rsidR="00A70D61" w:rsidRDefault="00A70D61" w:rsidP="00A70D61">
      <w:pPr>
        <w:bidi/>
        <w:spacing w:line="312" w:lineRule="auto"/>
        <w:rPr>
          <w:rFonts w:ascii="Traditional Arabic" w:hAnsi="Traditional Arabic" w:cs="Traditional Arabic"/>
          <w:b/>
          <w:bCs/>
          <w:sz w:val="32"/>
          <w:szCs w:val="32"/>
          <w:rtl/>
          <w:lang w:bidi="ar-DZ"/>
        </w:rPr>
      </w:pPr>
    </w:p>
    <w:p w:rsidR="00A70D61" w:rsidRDefault="00A70D61" w:rsidP="00A70D61">
      <w:pPr>
        <w:bidi/>
        <w:spacing w:line="312" w:lineRule="auto"/>
        <w:rPr>
          <w:rFonts w:ascii="Traditional Arabic" w:hAnsi="Traditional Arabic" w:cs="Traditional Arabic"/>
          <w:b/>
          <w:bCs/>
          <w:sz w:val="32"/>
          <w:szCs w:val="32"/>
          <w:rtl/>
          <w:lang w:bidi="ar-DZ"/>
        </w:rPr>
      </w:pPr>
    </w:p>
    <w:p w:rsidR="00A70D61" w:rsidRDefault="009457E5" w:rsidP="00A70D61">
      <w:pPr>
        <w:bidi/>
        <w:spacing w:line="312" w:lineRule="auto"/>
        <w:rPr>
          <w:rFonts w:ascii="Traditional Arabic" w:hAnsi="Traditional Arabic" w:cs="Traditional Arabic"/>
          <w:b/>
          <w:bCs/>
          <w:sz w:val="32"/>
          <w:szCs w:val="32"/>
          <w:rtl/>
          <w:lang w:bidi="ar-DZ"/>
        </w:rPr>
      </w:pPr>
      <w:r w:rsidRPr="009457E5">
        <w:rPr>
          <w:noProof/>
          <w:rtl/>
        </w:rPr>
        <w:pict>
          <v:shape id="_x0000_s1134" type="#_x0000_t160" style="position:absolute;left:0;text-align:left;margin-left:.3pt;margin-top:22.4pt;width:424.9pt;height:330.95pt;z-index:251764736" fillcolor="black">
            <v:shadow color="#868686"/>
            <v:textpath style="font-family:&quot;Dotum&quot;;font-size:1in;v-text-kern:t" trim="t" fitpath="t" xscale="f" string="الفصل الأول:&#10;الدراسة الاستطلاعية "/>
          </v:shape>
        </w:pict>
      </w:r>
    </w:p>
    <w:p w:rsidR="00A70D61" w:rsidRDefault="00A70D61" w:rsidP="00A70D61">
      <w:pPr>
        <w:bidi/>
        <w:spacing w:line="312" w:lineRule="auto"/>
        <w:rPr>
          <w:rFonts w:ascii="Traditional Arabic" w:hAnsi="Traditional Arabic" w:cs="Traditional Arabic"/>
          <w:b/>
          <w:bCs/>
          <w:sz w:val="32"/>
          <w:szCs w:val="32"/>
          <w:rtl/>
          <w:lang w:bidi="ar-DZ"/>
        </w:rPr>
      </w:pPr>
    </w:p>
    <w:p w:rsidR="00A70D61" w:rsidRDefault="00A70D61" w:rsidP="00A70D61">
      <w:pPr>
        <w:bidi/>
        <w:spacing w:line="312" w:lineRule="auto"/>
        <w:rPr>
          <w:rFonts w:ascii="Traditional Arabic" w:hAnsi="Traditional Arabic" w:cs="Traditional Arabic"/>
          <w:b/>
          <w:bCs/>
          <w:sz w:val="32"/>
          <w:szCs w:val="32"/>
          <w:rtl/>
          <w:lang w:bidi="ar-DZ"/>
        </w:rPr>
      </w:pPr>
    </w:p>
    <w:p w:rsidR="00A70D61" w:rsidRDefault="00A70D61" w:rsidP="00A70D61">
      <w:pPr>
        <w:bidi/>
        <w:spacing w:line="312" w:lineRule="auto"/>
        <w:rPr>
          <w:rFonts w:ascii="Traditional Arabic" w:hAnsi="Traditional Arabic" w:cs="Traditional Arabic"/>
          <w:b/>
          <w:bCs/>
          <w:sz w:val="32"/>
          <w:szCs w:val="32"/>
          <w:rtl/>
          <w:lang w:bidi="ar-DZ"/>
        </w:rPr>
      </w:pPr>
    </w:p>
    <w:p w:rsidR="00A70D61" w:rsidRDefault="00A70D61" w:rsidP="00A70D61">
      <w:pPr>
        <w:bidi/>
        <w:spacing w:line="312" w:lineRule="auto"/>
        <w:rPr>
          <w:rFonts w:ascii="Traditional Arabic" w:hAnsi="Traditional Arabic" w:cs="Traditional Arabic"/>
          <w:b/>
          <w:bCs/>
          <w:sz w:val="32"/>
          <w:szCs w:val="32"/>
          <w:rtl/>
          <w:lang w:bidi="ar-DZ"/>
        </w:rPr>
      </w:pPr>
    </w:p>
    <w:p w:rsidR="00A70D61" w:rsidRDefault="00A70D61" w:rsidP="00A70D61">
      <w:pPr>
        <w:bidi/>
        <w:spacing w:line="312" w:lineRule="auto"/>
        <w:rPr>
          <w:rFonts w:ascii="Traditional Arabic" w:hAnsi="Traditional Arabic" w:cs="Traditional Arabic"/>
          <w:b/>
          <w:bCs/>
          <w:sz w:val="32"/>
          <w:szCs w:val="32"/>
          <w:rtl/>
          <w:lang w:bidi="ar-DZ"/>
        </w:rPr>
      </w:pPr>
    </w:p>
    <w:p w:rsidR="00A70D61" w:rsidRDefault="00A70D61" w:rsidP="00A70D61">
      <w:pPr>
        <w:bidi/>
        <w:spacing w:line="312" w:lineRule="auto"/>
        <w:rPr>
          <w:rFonts w:ascii="Traditional Arabic" w:hAnsi="Traditional Arabic" w:cs="Traditional Arabic"/>
          <w:b/>
          <w:bCs/>
          <w:sz w:val="32"/>
          <w:szCs w:val="32"/>
          <w:rtl/>
          <w:lang w:bidi="ar-DZ"/>
        </w:rPr>
      </w:pPr>
    </w:p>
    <w:p w:rsidR="00A70D61" w:rsidRDefault="00A70D61" w:rsidP="00A70D61">
      <w:pPr>
        <w:bidi/>
        <w:spacing w:line="312" w:lineRule="auto"/>
        <w:rPr>
          <w:rFonts w:ascii="Traditional Arabic" w:hAnsi="Traditional Arabic" w:cs="Traditional Arabic"/>
          <w:b/>
          <w:bCs/>
          <w:sz w:val="32"/>
          <w:szCs w:val="32"/>
          <w:rtl/>
          <w:lang w:bidi="ar-DZ"/>
        </w:rPr>
      </w:pPr>
    </w:p>
    <w:p w:rsidR="00A70D61" w:rsidRDefault="00A70D61" w:rsidP="00A70D61">
      <w:pPr>
        <w:bidi/>
        <w:spacing w:line="312" w:lineRule="auto"/>
        <w:rPr>
          <w:rFonts w:ascii="Traditional Arabic" w:hAnsi="Traditional Arabic" w:cs="Traditional Arabic"/>
          <w:b/>
          <w:bCs/>
          <w:sz w:val="32"/>
          <w:szCs w:val="32"/>
          <w:rtl/>
          <w:lang w:bidi="ar-DZ"/>
        </w:rPr>
      </w:pPr>
    </w:p>
    <w:p w:rsidR="00A70D61" w:rsidRDefault="00A70D61" w:rsidP="00A70D61">
      <w:pPr>
        <w:bidi/>
        <w:spacing w:line="312" w:lineRule="auto"/>
        <w:rPr>
          <w:rFonts w:ascii="Traditional Arabic" w:hAnsi="Traditional Arabic" w:cs="Traditional Arabic"/>
          <w:b/>
          <w:bCs/>
          <w:sz w:val="32"/>
          <w:szCs w:val="32"/>
          <w:rtl/>
          <w:lang w:bidi="ar-DZ"/>
        </w:rPr>
      </w:pPr>
    </w:p>
    <w:p w:rsidR="00A70D61" w:rsidRDefault="00A70D61" w:rsidP="00A70D61">
      <w:pPr>
        <w:bidi/>
        <w:spacing w:line="312" w:lineRule="auto"/>
        <w:rPr>
          <w:rFonts w:ascii="Traditional Arabic" w:hAnsi="Traditional Arabic" w:cs="Traditional Arabic"/>
          <w:b/>
          <w:bCs/>
          <w:sz w:val="32"/>
          <w:szCs w:val="32"/>
          <w:rtl/>
          <w:lang w:bidi="ar-DZ"/>
        </w:rPr>
      </w:pPr>
    </w:p>
    <w:p w:rsidR="00A70D61" w:rsidRDefault="00A70D61" w:rsidP="00A70D61">
      <w:pPr>
        <w:bidi/>
        <w:spacing w:line="312" w:lineRule="auto"/>
        <w:rPr>
          <w:rFonts w:ascii="Traditional Arabic" w:hAnsi="Traditional Arabic" w:cs="Traditional Arabic"/>
          <w:b/>
          <w:bCs/>
          <w:sz w:val="32"/>
          <w:szCs w:val="32"/>
          <w:rtl/>
          <w:lang w:bidi="ar-DZ"/>
        </w:rPr>
      </w:pPr>
    </w:p>
    <w:p w:rsidR="00A70D61" w:rsidRDefault="00A70D61" w:rsidP="00A70D61">
      <w:pPr>
        <w:bidi/>
        <w:spacing w:line="312" w:lineRule="auto"/>
        <w:rPr>
          <w:rFonts w:ascii="Traditional Arabic" w:hAnsi="Traditional Arabic" w:cs="Traditional Arabic"/>
          <w:b/>
          <w:bCs/>
          <w:sz w:val="32"/>
          <w:szCs w:val="32"/>
          <w:rtl/>
          <w:lang w:bidi="ar-DZ"/>
        </w:rPr>
      </w:pPr>
    </w:p>
    <w:p w:rsidR="00A70D61" w:rsidRDefault="00A70D61" w:rsidP="00A70D61">
      <w:pPr>
        <w:bidi/>
        <w:spacing w:line="312" w:lineRule="auto"/>
        <w:rPr>
          <w:rFonts w:ascii="Traditional Arabic" w:hAnsi="Traditional Arabic" w:cs="Traditional Arabic"/>
          <w:b/>
          <w:bCs/>
          <w:sz w:val="32"/>
          <w:szCs w:val="32"/>
          <w:rtl/>
          <w:lang w:bidi="ar-DZ"/>
        </w:rPr>
      </w:pPr>
    </w:p>
    <w:p w:rsidR="00A70D61" w:rsidRDefault="00A70D61" w:rsidP="00A70D61">
      <w:pPr>
        <w:bidi/>
        <w:spacing w:line="312" w:lineRule="auto"/>
        <w:rPr>
          <w:rFonts w:ascii="Traditional Arabic" w:hAnsi="Traditional Arabic" w:cs="Traditional Arabic"/>
          <w:b/>
          <w:bCs/>
          <w:sz w:val="32"/>
          <w:szCs w:val="32"/>
          <w:rtl/>
          <w:lang w:bidi="ar-DZ"/>
        </w:rPr>
      </w:pPr>
    </w:p>
    <w:p w:rsidR="006C4CDF" w:rsidRDefault="006C4CDF" w:rsidP="00A70D61">
      <w:pPr>
        <w:bidi/>
        <w:ind w:left="0"/>
        <w:rPr>
          <w:rFonts w:ascii="Traditional Arabic" w:hAnsi="Traditional Arabic" w:cs="Traditional Arabic"/>
          <w:sz w:val="28"/>
          <w:szCs w:val="28"/>
          <w:rtl/>
          <w:lang w:val="en-US" w:bidi="ar-DZ"/>
        </w:rPr>
        <w:sectPr w:rsidR="006C4CDF" w:rsidSect="00BA5BD3">
          <w:headerReference w:type="first" r:id="rId86"/>
          <w:footerReference w:type="first" r:id="rId87"/>
          <w:footnotePr>
            <w:numFmt w:val="chicago"/>
          </w:footnotePr>
          <w:pgSz w:w="11906" w:h="16838"/>
          <w:pgMar w:top="1418" w:right="1985" w:bottom="1985" w:left="1418" w:header="709" w:footer="709" w:gutter="0"/>
          <w:pgNumType w:start="128"/>
          <w:cols w:space="708"/>
          <w:titlePg/>
          <w:docGrid w:linePitch="360"/>
        </w:sectPr>
      </w:pPr>
    </w:p>
    <w:p w:rsidR="006C4CDF" w:rsidRDefault="006C4CDF" w:rsidP="006C4CDF">
      <w:pPr>
        <w:bidi/>
        <w:spacing w:line="312" w:lineRule="auto"/>
        <w:rPr>
          <w:rFonts w:ascii="Traditional Arabic" w:hAnsi="Traditional Arabic" w:cs="Traditional Arabic"/>
          <w:b/>
          <w:bCs/>
          <w:sz w:val="32"/>
          <w:szCs w:val="32"/>
          <w:rtl/>
          <w:lang w:bidi="ar-DZ"/>
        </w:rPr>
      </w:pPr>
      <w:proofErr w:type="gramStart"/>
      <w:r>
        <w:rPr>
          <w:rFonts w:ascii="Traditional Arabic" w:hAnsi="Traditional Arabic" w:cs="Traditional Arabic" w:hint="cs"/>
          <w:b/>
          <w:bCs/>
          <w:sz w:val="32"/>
          <w:szCs w:val="32"/>
          <w:rtl/>
          <w:lang w:bidi="ar-DZ"/>
        </w:rPr>
        <w:lastRenderedPageBreak/>
        <w:t>تمهيد</w:t>
      </w:r>
      <w:proofErr w:type="gramEnd"/>
      <w:r>
        <w:rPr>
          <w:rFonts w:ascii="Traditional Arabic" w:hAnsi="Traditional Arabic" w:cs="Traditional Arabic" w:hint="cs"/>
          <w:b/>
          <w:bCs/>
          <w:sz w:val="32"/>
          <w:szCs w:val="32"/>
          <w:rtl/>
          <w:lang w:bidi="ar-DZ"/>
        </w:rPr>
        <w:t>:</w:t>
      </w:r>
    </w:p>
    <w:p w:rsidR="006C4CDF" w:rsidRPr="00FA5EC7" w:rsidRDefault="006C4CDF" w:rsidP="006C4CDF">
      <w:pPr>
        <w:bidi/>
        <w:spacing w:line="312" w:lineRule="auto"/>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تعتبر التجربة الإستطلاعية كإجراء يقوم به الباحث حتى يثمن مشكلة الدراسة،و يتحكم في متغيرات بحثه و يحدد الصعوبات و المشاكل التي يلقاها قبل الشروع في الدراسة الأساسية،كما تسمح له بتحديد الإجراءات الميدانية من أدوات ووسائل،اختبارات على أحسن وجه،و يشير عطاء الله أحمد أن الفائدة من التطرق </w:t>
      </w:r>
      <w:r>
        <w:rPr>
          <w:rFonts w:ascii="Traditional Arabic" w:hAnsi="Traditional Arabic" w:cs="Traditional Arabic" w:hint="cs"/>
          <w:sz w:val="28"/>
          <w:szCs w:val="28"/>
          <w:rtl/>
          <w:lang w:val="en-US" w:bidi="ar-DZ"/>
        </w:rPr>
        <w:t>إ</w:t>
      </w:r>
      <w:r w:rsidRPr="00931BE7">
        <w:rPr>
          <w:rFonts w:ascii="Traditional Arabic" w:hAnsi="Traditional Arabic" w:cs="Traditional Arabic"/>
          <w:sz w:val="28"/>
          <w:szCs w:val="28"/>
          <w:rtl/>
          <w:lang w:val="en-US" w:bidi="ar-DZ"/>
        </w:rPr>
        <w:t xml:space="preserve">لى </w:t>
      </w:r>
      <w:r>
        <w:rPr>
          <w:rFonts w:ascii="Traditional Arabic" w:hAnsi="Traditional Arabic" w:cs="Traditional Arabic" w:hint="cs"/>
          <w:sz w:val="28"/>
          <w:szCs w:val="28"/>
          <w:rtl/>
          <w:lang w:bidi="ar-DZ"/>
        </w:rPr>
        <w:t>الدراسة الاستطلاعية تكمن في أنها "تدل الباحث على المشكلات التي يمكن أن يلاقها من قبل،و يقوم الباحث بتعديلها لأجل انجاز الدراسة الأساسية في أحسن الظروف</w:t>
      </w:r>
      <w:sdt>
        <w:sdtPr>
          <w:rPr>
            <w:rFonts w:ascii="Traditional Arabic" w:hAnsi="Traditional Arabic" w:cs="Traditional Arabic" w:hint="cs"/>
            <w:sz w:val="28"/>
            <w:szCs w:val="28"/>
            <w:rtl/>
            <w:lang w:bidi="ar-DZ"/>
          </w:rPr>
          <w:id w:val="1679002"/>
          <w:citation/>
        </w:sdtPr>
        <w:sdtContent>
          <w:r w:rsidR="009457E5">
            <w:rPr>
              <w:rFonts w:ascii="Traditional Arabic" w:hAnsi="Traditional Arabic" w:cs="Traditional Arabic"/>
              <w:sz w:val="28"/>
              <w:szCs w:val="28"/>
              <w:rtl/>
              <w:lang w:bidi="ar-DZ"/>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hint="cs"/>
              <w:sz w:val="28"/>
              <w:szCs w:val="28"/>
              <w:lang w:bidi="ar-DZ"/>
            </w:rPr>
            <w:instrText>CITATION</w:instrText>
          </w:r>
          <w:r>
            <w:rPr>
              <w:rFonts w:ascii="Traditional Arabic" w:hAnsi="Traditional Arabic" w:cs="Traditional Arabic" w:hint="cs"/>
              <w:sz w:val="28"/>
              <w:szCs w:val="28"/>
              <w:rtl/>
              <w:lang w:bidi="ar-DZ"/>
            </w:rPr>
            <w:instrText xml:space="preserve"> عطا10 \</w:instrText>
          </w:r>
          <w:r>
            <w:rPr>
              <w:rFonts w:ascii="Traditional Arabic" w:hAnsi="Traditional Arabic" w:cs="Traditional Arabic" w:hint="cs"/>
              <w:sz w:val="28"/>
              <w:szCs w:val="28"/>
              <w:lang w:bidi="ar-DZ"/>
            </w:rPr>
            <w:instrText>l 5121</w:instrText>
          </w:r>
          <w:r>
            <w:rPr>
              <w:rFonts w:ascii="Traditional Arabic" w:hAnsi="Traditional Arabic" w:cs="Traditional Arabic" w:hint="cs"/>
              <w:sz w:val="28"/>
              <w:szCs w:val="28"/>
              <w:rtl/>
              <w:lang w:bidi="ar-DZ"/>
            </w:rPr>
            <w:instrText xml:space="preserve"> </w:instrText>
          </w:r>
          <w:r>
            <w:rPr>
              <w:rFonts w:ascii="Traditional Arabic" w:hAnsi="Traditional Arabic" w:cs="Traditional Arabic"/>
              <w:sz w:val="28"/>
              <w:szCs w:val="28"/>
              <w:rtl/>
              <w:lang w:bidi="ar-DZ"/>
            </w:rPr>
            <w:instrText xml:space="preserve"> </w:instrText>
          </w:r>
          <w:r w:rsidR="009457E5">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 xml:space="preserve"> </w:t>
          </w:r>
          <w:r w:rsidRPr="00AD406A">
            <w:rPr>
              <w:rFonts w:ascii="Traditional Arabic" w:hAnsi="Traditional Arabic" w:cs="Traditional Arabic" w:hint="cs"/>
              <w:noProof/>
              <w:sz w:val="28"/>
              <w:szCs w:val="28"/>
              <w:rtl/>
              <w:lang w:bidi="ar-DZ"/>
            </w:rPr>
            <w:t>(أحمد 2010)</w:t>
          </w:r>
          <w:r w:rsidR="009457E5">
            <w:rPr>
              <w:rFonts w:ascii="Traditional Arabic" w:hAnsi="Traditional Arabic" w:cs="Traditional Arabic"/>
              <w:sz w:val="28"/>
              <w:szCs w:val="28"/>
              <w:rtl/>
              <w:lang w:bidi="ar-DZ"/>
            </w:rPr>
            <w:fldChar w:fldCharType="end"/>
          </w:r>
        </w:sdtContent>
      </w:sdt>
      <w:r>
        <w:rPr>
          <w:rFonts w:ascii="Traditional Arabic" w:hAnsi="Traditional Arabic" w:cs="Traditional Arabic" w:hint="cs"/>
          <w:sz w:val="28"/>
          <w:szCs w:val="28"/>
          <w:rtl/>
          <w:lang w:bidi="ar-DZ"/>
        </w:rPr>
        <w:t xml:space="preserve">،ووفقا لهذا لجأ الطالب الباحث </w:t>
      </w:r>
      <w:r>
        <w:rPr>
          <w:rFonts w:ascii="Traditional Arabic" w:hAnsi="Traditional Arabic" w:cs="Traditional Arabic" w:hint="cs"/>
          <w:sz w:val="28"/>
          <w:szCs w:val="28"/>
          <w:rtl/>
          <w:lang w:val="en-US" w:bidi="ar-DZ"/>
        </w:rPr>
        <w:t>إ</w:t>
      </w:r>
      <w:r w:rsidRPr="00931BE7">
        <w:rPr>
          <w:rFonts w:ascii="Traditional Arabic" w:hAnsi="Traditional Arabic" w:cs="Traditional Arabic"/>
          <w:sz w:val="28"/>
          <w:szCs w:val="28"/>
          <w:rtl/>
          <w:lang w:val="en-US" w:bidi="ar-DZ"/>
        </w:rPr>
        <w:t xml:space="preserve">لى </w:t>
      </w:r>
      <w:r>
        <w:rPr>
          <w:rFonts w:ascii="Traditional Arabic" w:hAnsi="Traditional Arabic" w:cs="Traditional Arabic" w:hint="cs"/>
          <w:sz w:val="28"/>
          <w:szCs w:val="28"/>
          <w:rtl/>
          <w:lang w:bidi="ar-DZ"/>
        </w:rPr>
        <w:t>الدراسة الاستطلاعية ،حيث قام بتحديد مجموعة من الإختبارات البدنية و الفسيولوجية و عرضها على مجموعة من الأساتذة،كما قام في نفس الوقت بعرض أسس البرنامج التدريبي التي وضع عليها قصد تحكيمهما،كما قام الباحث بمجموعة من المقابلات الشخصية و الإتصالات سواء عبر وسائل التواصل الاجتماعي أو الهاتف حتى يثمن مشكلة بحثه .</w:t>
      </w:r>
    </w:p>
    <w:p w:rsidR="006C4CDF" w:rsidRDefault="006C4CDF" w:rsidP="006C4CDF">
      <w:pPr>
        <w:bidi/>
        <w:spacing w:line="312"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1-1:</w:t>
      </w:r>
      <w:proofErr w:type="gramStart"/>
      <w:r w:rsidRPr="00FA5EC7">
        <w:rPr>
          <w:rFonts w:ascii="Traditional Arabic" w:hAnsi="Traditional Arabic" w:cs="Traditional Arabic" w:hint="cs"/>
          <w:b/>
          <w:bCs/>
          <w:sz w:val="32"/>
          <w:szCs w:val="32"/>
          <w:rtl/>
          <w:lang w:bidi="ar-DZ"/>
        </w:rPr>
        <w:t>الدراسة</w:t>
      </w:r>
      <w:proofErr w:type="gramEnd"/>
      <w:r w:rsidRPr="00FA5EC7">
        <w:rPr>
          <w:rFonts w:ascii="Traditional Arabic" w:hAnsi="Traditional Arabic" w:cs="Traditional Arabic" w:hint="cs"/>
          <w:b/>
          <w:bCs/>
          <w:sz w:val="32"/>
          <w:szCs w:val="32"/>
          <w:rtl/>
          <w:lang w:bidi="ar-DZ"/>
        </w:rPr>
        <w:t xml:space="preserve"> الاستطلاعية الأولى</w:t>
      </w:r>
      <w:r>
        <w:rPr>
          <w:rFonts w:ascii="Traditional Arabic" w:hAnsi="Traditional Arabic" w:cs="Traditional Arabic" w:hint="cs"/>
          <w:b/>
          <w:bCs/>
          <w:sz w:val="32"/>
          <w:szCs w:val="32"/>
          <w:rtl/>
          <w:lang w:bidi="ar-DZ"/>
        </w:rPr>
        <w:t>، ترشيح الاختبارات:</w:t>
      </w:r>
    </w:p>
    <w:p w:rsidR="006C4CDF" w:rsidRDefault="006C4CDF" w:rsidP="006C4CDF">
      <w:pPr>
        <w:bidi/>
        <w:spacing w:line="312" w:lineRule="auto"/>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و كان الهدف منها </w:t>
      </w:r>
      <w:r w:rsidRPr="00837C2C">
        <w:rPr>
          <w:rFonts w:ascii="Traditional Arabic" w:hAnsi="Traditional Arabic" w:cs="Traditional Arabic" w:hint="cs"/>
          <w:sz w:val="28"/>
          <w:szCs w:val="28"/>
          <w:rtl/>
          <w:lang w:bidi="ar-DZ"/>
        </w:rPr>
        <w:t>تحديد الاختبارات و القياسات المناسبة للدراسة الأساسية</w:t>
      </w:r>
      <w:r>
        <w:rPr>
          <w:rFonts w:ascii="Traditional Arabic" w:hAnsi="Traditional Arabic" w:cs="Traditional Arabic" w:hint="cs"/>
          <w:sz w:val="28"/>
          <w:szCs w:val="28"/>
          <w:rtl/>
          <w:lang w:bidi="ar-DZ"/>
        </w:rPr>
        <w:t xml:space="preserve"> و قد تم هذا وفقا للخطوات الآتية:</w:t>
      </w:r>
    </w:p>
    <w:p w:rsidR="006C4CDF" w:rsidRDefault="006C4CDF" w:rsidP="006C4CDF">
      <w:pPr>
        <w:bidi/>
        <w:spacing w:line="312" w:lineRule="auto"/>
        <w:rPr>
          <w:rFonts w:ascii="Traditional Arabic" w:hAnsi="Traditional Arabic" w:cs="Traditional Arabic"/>
          <w:b/>
          <w:bCs/>
          <w:sz w:val="32"/>
          <w:szCs w:val="32"/>
          <w:rtl/>
          <w:lang w:bidi="ar-DZ"/>
        </w:rPr>
      </w:pPr>
      <w:proofErr w:type="gramStart"/>
      <w:r w:rsidRPr="00837C2C">
        <w:rPr>
          <w:rFonts w:ascii="Traditional Arabic" w:hAnsi="Traditional Arabic" w:cs="Traditional Arabic" w:hint="cs"/>
          <w:b/>
          <w:bCs/>
          <w:sz w:val="32"/>
          <w:szCs w:val="32"/>
          <w:rtl/>
          <w:lang w:bidi="ar-DZ"/>
        </w:rPr>
        <w:t>الخطوة</w:t>
      </w:r>
      <w:proofErr w:type="gramEnd"/>
      <w:r w:rsidRPr="00837C2C">
        <w:rPr>
          <w:rFonts w:ascii="Traditional Arabic" w:hAnsi="Traditional Arabic" w:cs="Traditional Arabic" w:hint="cs"/>
          <w:b/>
          <w:bCs/>
          <w:sz w:val="32"/>
          <w:szCs w:val="32"/>
          <w:rtl/>
          <w:lang w:bidi="ar-DZ"/>
        </w:rPr>
        <w:t xml:space="preserve"> الأولى:</w:t>
      </w:r>
    </w:p>
    <w:p w:rsidR="006C4CDF" w:rsidRDefault="006C4CDF" w:rsidP="006C4CDF">
      <w:pPr>
        <w:bidi/>
        <w:spacing w:line="312" w:lineRule="auto"/>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قام الباحث بالاستطلاع الكثير من البحوث و الدراسات المشابهة و المراجع العلمية من كتب و مقالات حتى يتسنى له الإطلاع على أكبر عدد ممكن من الإختبارات المناسبة لأهداف البحث،و من خلال هذا تم حصر مجموعة من الإختبارات و التي لاحظ الطالب الباحث كثرة الإعتماد عليها من قبل الباحثين في علوم التدريب في الداخل و الخارج</w:t>
      </w:r>
    </w:p>
    <w:p w:rsidR="006C4CDF" w:rsidRDefault="006C4CDF" w:rsidP="006C4CDF">
      <w:pPr>
        <w:bidi/>
        <w:spacing w:line="312" w:lineRule="auto"/>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ثم تم القيام بتنظيمها في إستمارة إستبيانية و توزيعها على مجموعة من الدكاترة و الأساتذة من داخل وخارج معهد التربية البدنية و الرياضية بمستغانم لترشيحها،و و بعد تجميعها قام الباحث بتحليلها وفقا لأسلوب النسبة المئوية كما في الجدول رقم (06)  و تحديد الاختبارات الأكثر ترشيحا من قبل الأساتذة و الدكاترة المحكمين( ملحق رقم:1).حيث يشير محمد حسن علاوي و نصر الدين رضوان أن" كل مكون أو مهارة خاصة تحصل على نسبة تكرارات تقل عن 25</w:t>
      </w:r>
      <w:r>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من المجموع الكلي للآراء تستبعد من التجربة المقصودة"</w:t>
      </w:r>
      <w:sdt>
        <w:sdtPr>
          <w:rPr>
            <w:rFonts w:ascii="Traditional Arabic" w:hAnsi="Traditional Arabic" w:cs="Traditional Arabic" w:hint="cs"/>
            <w:sz w:val="28"/>
            <w:szCs w:val="28"/>
            <w:rtl/>
            <w:lang w:bidi="ar-DZ"/>
          </w:rPr>
          <w:id w:val="1679004"/>
          <w:citation/>
        </w:sdtPr>
        <w:sdtContent>
          <w:r w:rsidR="009457E5">
            <w:rPr>
              <w:rFonts w:ascii="Traditional Arabic" w:hAnsi="Traditional Arabic" w:cs="Traditional Arabic"/>
              <w:sz w:val="28"/>
              <w:szCs w:val="28"/>
              <w:rtl/>
              <w:lang w:bidi="ar-DZ"/>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hint="cs"/>
              <w:sz w:val="28"/>
              <w:szCs w:val="28"/>
              <w:lang w:bidi="ar-DZ"/>
            </w:rPr>
            <w:instrText>CITATION</w:instrText>
          </w:r>
          <w:r>
            <w:rPr>
              <w:rFonts w:ascii="Traditional Arabic" w:hAnsi="Traditional Arabic" w:cs="Traditional Arabic" w:hint="cs"/>
              <w:sz w:val="28"/>
              <w:szCs w:val="28"/>
              <w:rtl/>
              <w:lang w:bidi="ar-DZ"/>
            </w:rPr>
            <w:instrText xml:space="preserve"> رضو88 \</w:instrText>
          </w:r>
          <w:r>
            <w:rPr>
              <w:rFonts w:ascii="Traditional Arabic" w:hAnsi="Traditional Arabic" w:cs="Traditional Arabic" w:hint="cs"/>
              <w:sz w:val="28"/>
              <w:szCs w:val="28"/>
              <w:lang w:bidi="ar-DZ"/>
            </w:rPr>
            <w:instrText>p 329 \l 5121</w:instrText>
          </w:r>
          <w:r>
            <w:rPr>
              <w:rFonts w:ascii="Traditional Arabic" w:hAnsi="Traditional Arabic" w:cs="Traditional Arabic" w:hint="cs"/>
              <w:sz w:val="28"/>
              <w:szCs w:val="28"/>
              <w:rtl/>
              <w:lang w:bidi="ar-DZ"/>
            </w:rPr>
            <w:instrText xml:space="preserve"> </w:instrText>
          </w:r>
          <w:r>
            <w:rPr>
              <w:rFonts w:ascii="Traditional Arabic" w:hAnsi="Traditional Arabic" w:cs="Traditional Arabic"/>
              <w:sz w:val="28"/>
              <w:szCs w:val="28"/>
              <w:rtl/>
              <w:lang w:bidi="ar-DZ"/>
            </w:rPr>
            <w:instrText xml:space="preserve"> </w:instrText>
          </w:r>
          <w:r w:rsidR="009457E5">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 xml:space="preserve"> </w:t>
          </w:r>
          <w:r w:rsidRPr="00AE0889">
            <w:rPr>
              <w:rFonts w:ascii="Traditional Arabic" w:hAnsi="Traditional Arabic" w:cs="Traditional Arabic" w:hint="cs"/>
              <w:noProof/>
              <w:sz w:val="28"/>
              <w:szCs w:val="28"/>
              <w:rtl/>
              <w:lang w:bidi="ar-DZ"/>
            </w:rPr>
            <w:t>(رضوان 1988، 329)</w:t>
          </w:r>
          <w:r w:rsidR="009457E5">
            <w:rPr>
              <w:rFonts w:ascii="Traditional Arabic" w:hAnsi="Traditional Arabic" w:cs="Traditional Arabic"/>
              <w:sz w:val="28"/>
              <w:szCs w:val="28"/>
              <w:rtl/>
              <w:lang w:bidi="ar-DZ"/>
            </w:rPr>
            <w:fldChar w:fldCharType="end"/>
          </w:r>
        </w:sdtContent>
      </w:sdt>
    </w:p>
    <w:p w:rsidR="006C4CDF" w:rsidRDefault="006C4CDF" w:rsidP="006C4CDF">
      <w:pPr>
        <w:bidi/>
        <w:spacing w:line="312" w:lineRule="auto"/>
        <w:ind w:firstLine="708"/>
        <w:rPr>
          <w:rFonts w:ascii="Traditional Arabic" w:hAnsi="Traditional Arabic" w:cs="Traditional Arabic"/>
          <w:sz w:val="28"/>
          <w:szCs w:val="28"/>
          <w:rtl/>
          <w:lang w:bidi="ar-DZ"/>
        </w:rPr>
      </w:pPr>
    </w:p>
    <w:p w:rsidR="006C4CDF" w:rsidRDefault="006C4CDF" w:rsidP="006C4CDF">
      <w:pPr>
        <w:bidi/>
        <w:spacing w:line="312" w:lineRule="auto"/>
        <w:ind w:firstLine="708"/>
        <w:rPr>
          <w:rFonts w:ascii="Traditional Arabic" w:hAnsi="Traditional Arabic" w:cs="Traditional Arabic"/>
          <w:sz w:val="28"/>
          <w:szCs w:val="28"/>
          <w:rtl/>
          <w:lang w:bidi="ar-DZ"/>
        </w:rPr>
      </w:pPr>
    </w:p>
    <w:p w:rsidR="006C4CDF" w:rsidRDefault="006C4CDF" w:rsidP="006C4CDF">
      <w:pPr>
        <w:bidi/>
        <w:spacing w:line="312" w:lineRule="auto"/>
        <w:ind w:firstLine="708"/>
        <w:rPr>
          <w:rFonts w:ascii="Traditional Arabic" w:hAnsi="Traditional Arabic" w:cs="Traditional Arabic"/>
          <w:sz w:val="28"/>
          <w:szCs w:val="28"/>
          <w:rtl/>
          <w:lang w:bidi="ar-DZ"/>
        </w:rPr>
      </w:pPr>
    </w:p>
    <w:p w:rsidR="00BA5BD3" w:rsidRDefault="00BA5BD3" w:rsidP="00A70D61">
      <w:pPr>
        <w:bidi/>
        <w:ind w:left="0"/>
        <w:rPr>
          <w:rFonts w:ascii="Traditional Arabic" w:hAnsi="Traditional Arabic" w:cs="Traditional Arabic"/>
          <w:sz w:val="28"/>
          <w:szCs w:val="28"/>
          <w:rtl/>
          <w:lang w:val="en-US" w:bidi="ar-DZ"/>
        </w:rPr>
      </w:pPr>
    </w:p>
    <w:p w:rsidR="002D7677" w:rsidRDefault="009457E5" w:rsidP="002D7677">
      <w:pPr>
        <w:bidi/>
        <w:spacing w:line="312" w:lineRule="auto"/>
        <w:rPr>
          <w:rFonts w:ascii="Traditional Arabic" w:hAnsi="Traditional Arabic" w:cs="Traditional Arabic"/>
          <w:sz w:val="28"/>
          <w:szCs w:val="28"/>
          <w:rtl/>
          <w:lang w:bidi="ar-DZ"/>
        </w:rPr>
      </w:pPr>
      <w:r>
        <w:rPr>
          <w:rFonts w:ascii="Traditional Arabic" w:hAnsi="Traditional Arabic" w:cs="Traditional Arabic"/>
          <w:noProof/>
          <w:sz w:val="28"/>
          <w:szCs w:val="28"/>
          <w:rtl/>
          <w:lang w:bidi="ar-DZ"/>
        </w:rPr>
        <w:lastRenderedPageBreak/>
        <w:pict>
          <v:shape id="_x0000_s1135" type="#_x0000_t202" style="position:absolute;left:0;text-align:left;margin-left:-40.05pt;margin-top:4.75pt;width:7in;height:607.15pt;z-index:251766784;mso-width-relative:margin;mso-height-relative:margin" strokecolor="white [3212]">
            <v:textbox style="mso-next-textbox:#_x0000_s1135">
              <w:txbxContent>
                <w:p w:rsidR="002C1093" w:rsidRDefault="002C1093" w:rsidP="002D7677">
                  <w:pPr>
                    <w:bidi/>
                    <w:jc w:val="center"/>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الجدول رقم</w:t>
                  </w:r>
                  <w:r w:rsidRPr="0098648D">
                    <w:rPr>
                      <w:rFonts w:ascii="Traditional Arabic" w:hAnsi="Traditional Arabic" w:cs="Traditional Arabic"/>
                      <w:b/>
                      <w:bCs/>
                      <w:sz w:val="28"/>
                      <w:szCs w:val="28"/>
                      <w:rtl/>
                      <w:lang w:bidi="ar-DZ"/>
                    </w:rPr>
                    <w:t>(</w:t>
                  </w:r>
                  <w:r>
                    <w:rPr>
                      <w:rFonts w:ascii="Traditional Arabic" w:hAnsi="Traditional Arabic" w:cs="Traditional Arabic" w:hint="cs"/>
                      <w:b/>
                      <w:bCs/>
                      <w:sz w:val="28"/>
                      <w:szCs w:val="28"/>
                      <w:rtl/>
                      <w:lang w:val="en-US" w:bidi="ar-DZ"/>
                    </w:rPr>
                    <w:t>06</w:t>
                  </w:r>
                  <w:r w:rsidRPr="0098648D">
                    <w:rPr>
                      <w:rFonts w:ascii="Traditional Arabic" w:hAnsi="Traditional Arabic" w:cs="Traditional Arabic"/>
                      <w:b/>
                      <w:bCs/>
                      <w:sz w:val="28"/>
                      <w:szCs w:val="28"/>
                      <w:rtl/>
                      <w:lang w:bidi="ar-DZ"/>
                    </w:rPr>
                    <w:t>) يوضح النسب المئوية لمجموعة الاختبارات الميدانية و المخبرية المنتقاة</w:t>
                  </w:r>
                </w:p>
                <w:tbl>
                  <w:tblPr>
                    <w:tblStyle w:val="Grilledutableau"/>
                    <w:bidiVisual/>
                    <w:tblW w:w="8492" w:type="dxa"/>
                    <w:jc w:val="center"/>
                    <w:tblLook w:val="04A0"/>
                  </w:tblPr>
                  <w:tblGrid>
                    <w:gridCol w:w="683"/>
                    <w:gridCol w:w="2783"/>
                    <w:gridCol w:w="3193"/>
                    <w:gridCol w:w="1009"/>
                    <w:gridCol w:w="824"/>
                  </w:tblGrid>
                  <w:tr w:rsidR="002C1093" w:rsidRPr="0098648D" w:rsidTr="00811C5A">
                    <w:trPr>
                      <w:trHeight w:val="454"/>
                      <w:jc w:val="center"/>
                    </w:trPr>
                    <w:tc>
                      <w:tcPr>
                        <w:tcW w:w="3503" w:type="dxa"/>
                        <w:gridSpan w:val="2"/>
                        <w:vAlign w:val="center"/>
                      </w:tcPr>
                      <w:p w:rsidR="002C1093" w:rsidRPr="0098648D" w:rsidRDefault="002C1093" w:rsidP="00811C5A">
                        <w:pPr>
                          <w:bidi/>
                          <w:spacing w:line="312" w:lineRule="auto"/>
                          <w:jc w:val="center"/>
                          <w:rPr>
                            <w:rFonts w:ascii="Traditional Arabic" w:hAnsi="Traditional Arabic" w:cs="Traditional Arabic"/>
                            <w:b/>
                            <w:bCs/>
                            <w:sz w:val="28"/>
                            <w:szCs w:val="28"/>
                            <w:rtl/>
                            <w:lang w:bidi="ar-DZ"/>
                          </w:rPr>
                        </w:pPr>
                        <w:proofErr w:type="gramStart"/>
                        <w:r w:rsidRPr="0098648D">
                          <w:rPr>
                            <w:rFonts w:ascii="Traditional Arabic" w:hAnsi="Traditional Arabic" w:cs="Traditional Arabic" w:hint="cs"/>
                            <w:b/>
                            <w:bCs/>
                            <w:sz w:val="28"/>
                            <w:szCs w:val="28"/>
                            <w:rtl/>
                            <w:lang w:bidi="ar-DZ"/>
                          </w:rPr>
                          <w:t>الاختبار</w:t>
                        </w:r>
                        <w:proofErr w:type="gramEnd"/>
                      </w:p>
                    </w:tc>
                    <w:tc>
                      <w:tcPr>
                        <w:tcW w:w="3252" w:type="dxa"/>
                        <w:vAlign w:val="center"/>
                      </w:tcPr>
                      <w:p w:rsidR="002C1093" w:rsidRPr="0098648D" w:rsidRDefault="002C1093" w:rsidP="00811C5A">
                        <w:pPr>
                          <w:bidi/>
                          <w:spacing w:line="312" w:lineRule="auto"/>
                          <w:jc w:val="center"/>
                          <w:rPr>
                            <w:rFonts w:ascii="Traditional Arabic" w:hAnsi="Traditional Arabic" w:cs="Traditional Arabic"/>
                            <w:b/>
                            <w:bCs/>
                            <w:sz w:val="28"/>
                            <w:szCs w:val="28"/>
                            <w:rtl/>
                            <w:lang w:bidi="ar-DZ"/>
                          </w:rPr>
                        </w:pPr>
                        <w:r w:rsidRPr="0098648D">
                          <w:rPr>
                            <w:rFonts w:ascii="Traditional Arabic" w:hAnsi="Traditional Arabic" w:cs="Traditional Arabic" w:hint="cs"/>
                            <w:b/>
                            <w:bCs/>
                            <w:sz w:val="28"/>
                            <w:szCs w:val="28"/>
                            <w:rtl/>
                            <w:lang w:bidi="ar-DZ"/>
                          </w:rPr>
                          <w:t>الهدف منه</w:t>
                        </w:r>
                      </w:p>
                    </w:tc>
                    <w:tc>
                      <w:tcPr>
                        <w:tcW w:w="1009" w:type="dxa"/>
                        <w:vAlign w:val="center"/>
                      </w:tcPr>
                      <w:p w:rsidR="002C1093" w:rsidRPr="0098648D" w:rsidRDefault="002C1093" w:rsidP="00811C5A">
                        <w:pPr>
                          <w:bidi/>
                          <w:spacing w:line="312" w:lineRule="auto"/>
                          <w:jc w:val="center"/>
                          <w:rPr>
                            <w:rFonts w:ascii="Traditional Arabic" w:hAnsi="Traditional Arabic" w:cs="Traditional Arabic"/>
                            <w:b/>
                            <w:bCs/>
                            <w:sz w:val="28"/>
                            <w:szCs w:val="28"/>
                            <w:rtl/>
                            <w:lang w:bidi="ar-DZ"/>
                          </w:rPr>
                        </w:pPr>
                        <w:proofErr w:type="gramStart"/>
                        <w:r w:rsidRPr="0098648D">
                          <w:rPr>
                            <w:rFonts w:ascii="Traditional Arabic" w:hAnsi="Traditional Arabic" w:cs="Traditional Arabic" w:hint="cs"/>
                            <w:b/>
                            <w:bCs/>
                            <w:sz w:val="28"/>
                            <w:szCs w:val="28"/>
                            <w:rtl/>
                            <w:lang w:bidi="ar-DZ"/>
                          </w:rPr>
                          <w:t>المحكمين</w:t>
                        </w:r>
                        <w:proofErr w:type="gramEnd"/>
                      </w:p>
                    </w:tc>
                    <w:tc>
                      <w:tcPr>
                        <w:tcW w:w="728" w:type="dxa"/>
                        <w:vAlign w:val="center"/>
                      </w:tcPr>
                      <w:p w:rsidR="002C1093" w:rsidRPr="0098648D" w:rsidRDefault="002C1093" w:rsidP="00811C5A">
                        <w:pPr>
                          <w:bidi/>
                          <w:spacing w:line="312" w:lineRule="auto"/>
                          <w:jc w:val="center"/>
                          <w:rPr>
                            <w:rFonts w:ascii="Traditional Arabic" w:hAnsi="Traditional Arabic" w:cs="Traditional Arabic"/>
                            <w:b/>
                            <w:bCs/>
                            <w:sz w:val="28"/>
                            <w:szCs w:val="28"/>
                            <w:rtl/>
                            <w:lang w:bidi="ar-DZ"/>
                          </w:rPr>
                        </w:pPr>
                        <w:r w:rsidRPr="0098648D">
                          <w:rPr>
                            <w:rFonts w:ascii="Traditional Arabic" w:hAnsi="Traditional Arabic" w:cs="Traditional Arabic" w:hint="cs"/>
                            <w:b/>
                            <w:bCs/>
                            <w:sz w:val="28"/>
                            <w:szCs w:val="28"/>
                            <w:rtl/>
                            <w:lang w:bidi="ar-DZ"/>
                          </w:rPr>
                          <w:t>النسبة الئوية</w:t>
                        </w:r>
                      </w:p>
                    </w:tc>
                  </w:tr>
                  <w:tr w:rsidR="002C1093" w:rsidRPr="0098648D" w:rsidTr="00811C5A">
                    <w:trPr>
                      <w:trHeight w:val="454"/>
                      <w:jc w:val="center"/>
                    </w:trPr>
                    <w:tc>
                      <w:tcPr>
                        <w:tcW w:w="3503" w:type="dxa"/>
                        <w:gridSpan w:val="2"/>
                        <w:vMerge w:val="restart"/>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r w:rsidRPr="0098648D">
                          <w:rPr>
                            <w:rFonts w:ascii="Traditional Arabic" w:hAnsi="Traditional Arabic" w:cs="Traditional Arabic" w:hint="cs"/>
                            <w:sz w:val="28"/>
                            <w:szCs w:val="28"/>
                            <w:rtl/>
                            <w:lang w:bidi="ar-DZ"/>
                          </w:rPr>
                          <w:t>مورفولوجية</w:t>
                        </w:r>
                      </w:p>
                    </w:tc>
                    <w:tc>
                      <w:tcPr>
                        <w:tcW w:w="3252" w:type="dxa"/>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proofErr w:type="gramStart"/>
                        <w:r w:rsidRPr="0098648D">
                          <w:rPr>
                            <w:rFonts w:ascii="Traditional Arabic" w:hAnsi="Traditional Arabic" w:cs="Traditional Arabic" w:hint="cs"/>
                            <w:sz w:val="28"/>
                            <w:szCs w:val="28"/>
                            <w:rtl/>
                            <w:lang w:bidi="ar-DZ"/>
                          </w:rPr>
                          <w:t>القامة</w:t>
                        </w:r>
                        <w:proofErr w:type="gramEnd"/>
                      </w:p>
                    </w:tc>
                    <w:tc>
                      <w:tcPr>
                        <w:tcW w:w="1009" w:type="dxa"/>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r w:rsidRPr="0098648D">
                          <w:rPr>
                            <w:rFonts w:ascii="Traditional Arabic" w:hAnsi="Traditional Arabic" w:cs="Traditional Arabic" w:hint="cs"/>
                            <w:sz w:val="28"/>
                            <w:szCs w:val="28"/>
                            <w:rtl/>
                            <w:lang w:bidi="ar-DZ"/>
                          </w:rPr>
                          <w:t>10</w:t>
                        </w:r>
                      </w:p>
                    </w:tc>
                    <w:tc>
                      <w:tcPr>
                        <w:tcW w:w="728" w:type="dxa"/>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r w:rsidRPr="0098648D">
                          <w:rPr>
                            <w:rFonts w:ascii="Traditional Arabic" w:hAnsi="Traditional Arabic" w:cs="Traditional Arabic" w:hint="cs"/>
                            <w:sz w:val="28"/>
                            <w:szCs w:val="28"/>
                            <w:rtl/>
                            <w:lang w:bidi="ar-DZ"/>
                          </w:rPr>
                          <w:t>100</w:t>
                        </w:r>
                        <w:r w:rsidRPr="0098648D">
                          <w:rPr>
                            <w:rFonts w:ascii="Traditional Arabic" w:hAnsi="Traditional Arabic" w:cs="Traditional Arabic"/>
                            <w:sz w:val="28"/>
                            <w:szCs w:val="28"/>
                            <w:rtl/>
                            <w:lang w:bidi="ar-DZ"/>
                          </w:rPr>
                          <w:t>%</w:t>
                        </w:r>
                      </w:p>
                    </w:tc>
                  </w:tr>
                  <w:tr w:rsidR="002C1093" w:rsidRPr="0098648D" w:rsidTr="00811C5A">
                    <w:trPr>
                      <w:jc w:val="center"/>
                    </w:trPr>
                    <w:tc>
                      <w:tcPr>
                        <w:tcW w:w="3503" w:type="dxa"/>
                        <w:gridSpan w:val="2"/>
                        <w:vMerge/>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p>
                    </w:tc>
                    <w:tc>
                      <w:tcPr>
                        <w:tcW w:w="3252" w:type="dxa"/>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proofErr w:type="gramStart"/>
                        <w:r w:rsidRPr="0098648D">
                          <w:rPr>
                            <w:rFonts w:ascii="Traditional Arabic" w:hAnsi="Traditional Arabic" w:cs="Traditional Arabic" w:hint="cs"/>
                            <w:sz w:val="28"/>
                            <w:szCs w:val="28"/>
                            <w:rtl/>
                            <w:lang w:bidi="ar-DZ"/>
                          </w:rPr>
                          <w:t>الوزن</w:t>
                        </w:r>
                        <w:proofErr w:type="gramEnd"/>
                      </w:p>
                    </w:tc>
                    <w:tc>
                      <w:tcPr>
                        <w:tcW w:w="1009" w:type="dxa"/>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r w:rsidRPr="0098648D">
                          <w:rPr>
                            <w:rFonts w:ascii="Traditional Arabic" w:hAnsi="Traditional Arabic" w:cs="Traditional Arabic" w:hint="cs"/>
                            <w:sz w:val="28"/>
                            <w:szCs w:val="28"/>
                            <w:rtl/>
                            <w:lang w:bidi="ar-DZ"/>
                          </w:rPr>
                          <w:t>10</w:t>
                        </w:r>
                      </w:p>
                    </w:tc>
                    <w:tc>
                      <w:tcPr>
                        <w:tcW w:w="728" w:type="dxa"/>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r w:rsidRPr="0098648D">
                          <w:rPr>
                            <w:rFonts w:ascii="Traditional Arabic" w:hAnsi="Traditional Arabic" w:cs="Traditional Arabic" w:hint="cs"/>
                            <w:sz w:val="28"/>
                            <w:szCs w:val="28"/>
                            <w:rtl/>
                            <w:lang w:bidi="ar-DZ"/>
                          </w:rPr>
                          <w:t>100</w:t>
                        </w:r>
                        <w:r w:rsidRPr="0098648D">
                          <w:rPr>
                            <w:rFonts w:ascii="Traditional Arabic" w:hAnsi="Traditional Arabic" w:cs="Traditional Arabic"/>
                            <w:sz w:val="28"/>
                            <w:szCs w:val="28"/>
                            <w:rtl/>
                            <w:lang w:bidi="ar-DZ"/>
                          </w:rPr>
                          <w:t>%</w:t>
                        </w:r>
                      </w:p>
                    </w:tc>
                  </w:tr>
                  <w:tr w:rsidR="002C1093" w:rsidRPr="0098648D" w:rsidTr="00811C5A">
                    <w:trPr>
                      <w:trHeight w:val="158"/>
                      <w:jc w:val="center"/>
                    </w:trPr>
                    <w:tc>
                      <w:tcPr>
                        <w:tcW w:w="683" w:type="dxa"/>
                        <w:vMerge w:val="restart"/>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proofErr w:type="gramStart"/>
                        <w:r w:rsidRPr="0098648D">
                          <w:rPr>
                            <w:rFonts w:ascii="Traditional Arabic" w:hAnsi="Traditional Arabic" w:cs="Traditional Arabic" w:hint="cs"/>
                            <w:sz w:val="28"/>
                            <w:szCs w:val="28"/>
                            <w:rtl/>
                            <w:lang w:bidi="ar-DZ"/>
                          </w:rPr>
                          <w:t>ميدانية</w:t>
                        </w:r>
                        <w:proofErr w:type="gramEnd"/>
                      </w:p>
                    </w:tc>
                    <w:tc>
                      <w:tcPr>
                        <w:tcW w:w="2820" w:type="dxa"/>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proofErr w:type="gramStart"/>
                        <w:r w:rsidRPr="0098648D">
                          <w:rPr>
                            <w:rFonts w:ascii="Traditional Arabic" w:hAnsi="Traditional Arabic" w:cs="Traditional Arabic" w:hint="cs"/>
                            <w:sz w:val="28"/>
                            <w:szCs w:val="28"/>
                            <w:rtl/>
                            <w:lang w:bidi="ar-DZ"/>
                          </w:rPr>
                          <w:t>اختبار</w:t>
                        </w:r>
                        <w:proofErr w:type="gramEnd"/>
                        <w:r w:rsidRPr="0098648D">
                          <w:rPr>
                            <w:rFonts w:ascii="Traditional Arabic" w:hAnsi="Traditional Arabic" w:cs="Traditional Arabic" w:hint="cs"/>
                            <w:sz w:val="28"/>
                            <w:szCs w:val="28"/>
                            <w:rtl/>
                            <w:lang w:bidi="ar-DZ"/>
                          </w:rPr>
                          <w:t xml:space="preserve"> 5</w:t>
                        </w:r>
                        <w:r w:rsidRPr="0098648D">
                          <w:rPr>
                            <w:rFonts w:ascii="Traditional Arabic" w:hAnsi="Traditional Arabic" w:cs="Traditional Arabic"/>
                            <w:sz w:val="28"/>
                            <w:szCs w:val="28"/>
                            <w:rtl/>
                            <w:lang w:bidi="ar-DZ"/>
                          </w:rPr>
                          <w:t>×</w:t>
                        </w:r>
                        <w:r w:rsidRPr="0098648D">
                          <w:rPr>
                            <w:rFonts w:ascii="Traditional Arabic" w:hAnsi="Traditional Arabic" w:cs="Traditional Arabic" w:hint="cs"/>
                            <w:sz w:val="28"/>
                            <w:szCs w:val="28"/>
                            <w:rtl/>
                            <w:lang w:bidi="ar-DZ"/>
                          </w:rPr>
                          <w:t>30م</w:t>
                        </w:r>
                      </w:p>
                    </w:tc>
                    <w:tc>
                      <w:tcPr>
                        <w:tcW w:w="3252" w:type="dxa"/>
                        <w:vMerge w:val="restart"/>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r w:rsidRPr="0098648D">
                          <w:rPr>
                            <w:rFonts w:ascii="Traditional Arabic" w:hAnsi="Traditional Arabic" w:cs="Traditional Arabic" w:hint="cs"/>
                            <w:sz w:val="28"/>
                            <w:szCs w:val="28"/>
                            <w:rtl/>
                            <w:lang w:bidi="ar-DZ"/>
                          </w:rPr>
                          <w:t>تحمل السرعة</w:t>
                        </w:r>
                      </w:p>
                    </w:tc>
                    <w:tc>
                      <w:tcPr>
                        <w:tcW w:w="1009" w:type="dxa"/>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r w:rsidRPr="0098648D">
                          <w:rPr>
                            <w:rFonts w:ascii="Traditional Arabic" w:hAnsi="Traditional Arabic" w:cs="Traditional Arabic" w:hint="cs"/>
                            <w:sz w:val="28"/>
                            <w:szCs w:val="28"/>
                            <w:rtl/>
                            <w:lang w:bidi="ar-DZ"/>
                          </w:rPr>
                          <w:t>3</w:t>
                        </w:r>
                      </w:p>
                    </w:tc>
                    <w:tc>
                      <w:tcPr>
                        <w:tcW w:w="728" w:type="dxa"/>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r w:rsidRPr="0098648D">
                          <w:rPr>
                            <w:rFonts w:ascii="Traditional Arabic" w:hAnsi="Traditional Arabic" w:cs="Traditional Arabic" w:hint="cs"/>
                            <w:sz w:val="28"/>
                            <w:szCs w:val="28"/>
                            <w:rtl/>
                            <w:lang w:bidi="ar-DZ"/>
                          </w:rPr>
                          <w:t>30</w:t>
                        </w:r>
                        <w:r w:rsidRPr="0098648D">
                          <w:rPr>
                            <w:rFonts w:ascii="Traditional Arabic" w:hAnsi="Traditional Arabic" w:cs="Traditional Arabic"/>
                            <w:sz w:val="28"/>
                            <w:szCs w:val="28"/>
                            <w:rtl/>
                            <w:lang w:bidi="ar-DZ"/>
                          </w:rPr>
                          <w:t>%</w:t>
                        </w:r>
                      </w:p>
                    </w:tc>
                  </w:tr>
                  <w:tr w:rsidR="002C1093" w:rsidRPr="0098648D" w:rsidTr="00811C5A">
                    <w:trPr>
                      <w:trHeight w:val="148"/>
                      <w:jc w:val="center"/>
                    </w:trPr>
                    <w:tc>
                      <w:tcPr>
                        <w:tcW w:w="683" w:type="dxa"/>
                        <w:vMerge/>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p>
                    </w:tc>
                    <w:tc>
                      <w:tcPr>
                        <w:tcW w:w="2820" w:type="dxa"/>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r w:rsidRPr="0098648D">
                          <w:rPr>
                            <w:rFonts w:ascii="Traditional Arabic" w:hAnsi="Traditional Arabic" w:cs="Traditional Arabic" w:hint="cs"/>
                            <w:sz w:val="28"/>
                            <w:szCs w:val="28"/>
                            <w:rtl/>
                            <w:lang w:bidi="ar-DZ"/>
                          </w:rPr>
                          <w:t>40م،ثم 20م،ثم60م، ثم20م ثم 40 م</w:t>
                        </w:r>
                      </w:p>
                    </w:tc>
                    <w:tc>
                      <w:tcPr>
                        <w:tcW w:w="3252" w:type="dxa"/>
                        <w:vMerge/>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p>
                    </w:tc>
                    <w:tc>
                      <w:tcPr>
                        <w:tcW w:w="1009" w:type="dxa"/>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r w:rsidRPr="0098648D">
                          <w:rPr>
                            <w:rFonts w:ascii="Traditional Arabic" w:hAnsi="Traditional Arabic" w:cs="Traditional Arabic" w:hint="cs"/>
                            <w:sz w:val="28"/>
                            <w:szCs w:val="28"/>
                            <w:rtl/>
                            <w:lang w:bidi="ar-DZ"/>
                          </w:rPr>
                          <w:t>2</w:t>
                        </w:r>
                      </w:p>
                    </w:tc>
                    <w:tc>
                      <w:tcPr>
                        <w:tcW w:w="728" w:type="dxa"/>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r w:rsidRPr="0098648D">
                          <w:rPr>
                            <w:rFonts w:ascii="Traditional Arabic" w:hAnsi="Traditional Arabic" w:cs="Traditional Arabic" w:hint="cs"/>
                            <w:sz w:val="28"/>
                            <w:szCs w:val="28"/>
                            <w:rtl/>
                            <w:lang w:bidi="ar-DZ"/>
                          </w:rPr>
                          <w:t>20</w:t>
                        </w:r>
                        <w:r w:rsidRPr="0098648D">
                          <w:rPr>
                            <w:rFonts w:ascii="Traditional Arabic" w:hAnsi="Traditional Arabic" w:cs="Traditional Arabic"/>
                            <w:sz w:val="28"/>
                            <w:szCs w:val="28"/>
                            <w:rtl/>
                            <w:lang w:bidi="ar-DZ"/>
                          </w:rPr>
                          <w:t>%</w:t>
                        </w:r>
                      </w:p>
                    </w:tc>
                  </w:tr>
                  <w:tr w:rsidR="002C1093" w:rsidRPr="0098648D" w:rsidTr="00811C5A">
                    <w:trPr>
                      <w:trHeight w:val="380"/>
                      <w:jc w:val="center"/>
                    </w:trPr>
                    <w:tc>
                      <w:tcPr>
                        <w:tcW w:w="683" w:type="dxa"/>
                        <w:vMerge/>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p>
                    </w:tc>
                    <w:tc>
                      <w:tcPr>
                        <w:tcW w:w="2820" w:type="dxa"/>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r w:rsidRPr="0098648D">
                          <w:rPr>
                            <w:rFonts w:ascii="Traditional Arabic" w:hAnsi="Traditional Arabic" w:cs="Traditional Arabic" w:hint="cs"/>
                            <w:sz w:val="28"/>
                            <w:szCs w:val="28"/>
                            <w:rtl/>
                            <w:lang w:bidi="ar-DZ"/>
                          </w:rPr>
                          <w:t>اختبار كفاءة تكرار السرعة القصوى</w:t>
                        </w:r>
                      </w:p>
                      <w:p w:rsidR="002C1093" w:rsidRPr="009B71B7" w:rsidRDefault="002C1093" w:rsidP="00811C5A">
                        <w:pPr>
                          <w:bidi/>
                          <w:spacing w:line="312" w:lineRule="auto"/>
                          <w:jc w:val="center"/>
                          <w:rPr>
                            <w:rFonts w:ascii="Vijaya" w:hAnsi="Vijaya" w:cs="Vijaya"/>
                            <w:sz w:val="28"/>
                            <w:szCs w:val="28"/>
                            <w:rtl/>
                            <w:lang w:bidi="ar-DZ"/>
                          </w:rPr>
                        </w:pPr>
                        <w:r w:rsidRPr="009B71B7">
                          <w:rPr>
                            <w:rFonts w:ascii="Vijaya" w:hAnsi="Vijaya" w:cs="Vijaya"/>
                            <w:sz w:val="28"/>
                            <w:szCs w:val="28"/>
                            <w:lang w:bidi="ar-DZ"/>
                          </w:rPr>
                          <w:t>Bongsbo</w:t>
                        </w:r>
                      </w:p>
                    </w:tc>
                    <w:tc>
                      <w:tcPr>
                        <w:tcW w:w="3252" w:type="dxa"/>
                        <w:vMerge/>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p>
                    </w:tc>
                    <w:tc>
                      <w:tcPr>
                        <w:tcW w:w="1009" w:type="dxa"/>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r w:rsidRPr="0098648D">
                          <w:rPr>
                            <w:rFonts w:ascii="Traditional Arabic" w:hAnsi="Traditional Arabic" w:cs="Traditional Arabic" w:hint="cs"/>
                            <w:sz w:val="28"/>
                            <w:szCs w:val="28"/>
                            <w:rtl/>
                            <w:lang w:bidi="ar-DZ"/>
                          </w:rPr>
                          <w:t>5</w:t>
                        </w:r>
                      </w:p>
                    </w:tc>
                    <w:tc>
                      <w:tcPr>
                        <w:tcW w:w="728" w:type="dxa"/>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r w:rsidRPr="0098648D">
                          <w:rPr>
                            <w:rFonts w:ascii="Traditional Arabic" w:hAnsi="Traditional Arabic" w:cs="Traditional Arabic" w:hint="cs"/>
                            <w:sz w:val="28"/>
                            <w:szCs w:val="28"/>
                            <w:rtl/>
                            <w:lang w:bidi="ar-DZ"/>
                          </w:rPr>
                          <w:t>50</w:t>
                        </w:r>
                        <w:r w:rsidRPr="0098648D">
                          <w:rPr>
                            <w:rFonts w:ascii="Traditional Arabic" w:hAnsi="Traditional Arabic" w:cs="Traditional Arabic"/>
                            <w:sz w:val="28"/>
                            <w:szCs w:val="28"/>
                            <w:rtl/>
                            <w:lang w:bidi="ar-DZ"/>
                          </w:rPr>
                          <w:t>%</w:t>
                        </w:r>
                      </w:p>
                    </w:tc>
                  </w:tr>
                  <w:tr w:rsidR="002C1093" w:rsidRPr="0098648D" w:rsidTr="00811C5A">
                    <w:trPr>
                      <w:trHeight w:val="190"/>
                      <w:jc w:val="center"/>
                    </w:trPr>
                    <w:tc>
                      <w:tcPr>
                        <w:tcW w:w="683" w:type="dxa"/>
                        <w:vMerge/>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p>
                    </w:tc>
                    <w:tc>
                      <w:tcPr>
                        <w:tcW w:w="2820" w:type="dxa"/>
                        <w:vAlign w:val="center"/>
                      </w:tcPr>
                      <w:p w:rsidR="002C1093" w:rsidRPr="0098648D" w:rsidRDefault="002C1093" w:rsidP="00811C5A">
                        <w:pPr>
                          <w:bidi/>
                          <w:spacing w:line="312" w:lineRule="auto"/>
                          <w:jc w:val="center"/>
                          <w:rPr>
                            <w:rFonts w:ascii="Traditional Arabic" w:hAnsi="Traditional Arabic" w:cs="Traditional Arabic"/>
                            <w:sz w:val="28"/>
                            <w:szCs w:val="28"/>
                            <w:rtl/>
                            <w:lang w:val="en-US" w:bidi="ar-DZ"/>
                          </w:rPr>
                        </w:pPr>
                        <w:r w:rsidRPr="0098648D">
                          <w:rPr>
                            <w:rFonts w:ascii="Traditional Arabic" w:hAnsi="Traditional Arabic" w:cs="Traditional Arabic" w:hint="cs"/>
                            <w:sz w:val="28"/>
                            <w:szCs w:val="28"/>
                            <w:rtl/>
                            <w:lang w:val="en-US" w:bidi="ar-DZ"/>
                          </w:rPr>
                          <w:t>القفز من الجلوس (90ثا)</w:t>
                        </w:r>
                      </w:p>
                    </w:tc>
                    <w:tc>
                      <w:tcPr>
                        <w:tcW w:w="3252" w:type="dxa"/>
                        <w:vMerge w:val="restart"/>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r w:rsidRPr="0098648D">
                          <w:rPr>
                            <w:rFonts w:ascii="Traditional Arabic" w:hAnsi="Traditional Arabic" w:cs="Traditional Arabic" w:hint="cs"/>
                            <w:sz w:val="28"/>
                            <w:szCs w:val="28"/>
                            <w:rtl/>
                            <w:lang w:bidi="ar-DZ"/>
                          </w:rPr>
                          <w:t>تحمل القوة</w:t>
                        </w:r>
                      </w:p>
                    </w:tc>
                    <w:tc>
                      <w:tcPr>
                        <w:tcW w:w="1009" w:type="dxa"/>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r w:rsidRPr="0098648D">
                          <w:rPr>
                            <w:rFonts w:ascii="Traditional Arabic" w:hAnsi="Traditional Arabic" w:cs="Traditional Arabic" w:hint="cs"/>
                            <w:sz w:val="28"/>
                            <w:szCs w:val="28"/>
                            <w:rtl/>
                            <w:lang w:bidi="ar-DZ"/>
                          </w:rPr>
                          <w:t>7</w:t>
                        </w:r>
                      </w:p>
                    </w:tc>
                    <w:tc>
                      <w:tcPr>
                        <w:tcW w:w="728" w:type="dxa"/>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r w:rsidRPr="0098648D">
                          <w:rPr>
                            <w:rFonts w:ascii="Traditional Arabic" w:hAnsi="Traditional Arabic" w:cs="Traditional Arabic"/>
                            <w:sz w:val="28"/>
                            <w:szCs w:val="28"/>
                            <w:rtl/>
                            <w:lang w:bidi="ar-DZ"/>
                          </w:rPr>
                          <w:t>%</w:t>
                        </w:r>
                        <w:r w:rsidRPr="0098648D">
                          <w:rPr>
                            <w:rFonts w:ascii="Traditional Arabic" w:hAnsi="Traditional Arabic" w:cs="Traditional Arabic" w:hint="cs"/>
                            <w:sz w:val="28"/>
                            <w:szCs w:val="28"/>
                            <w:rtl/>
                            <w:lang w:bidi="ar-DZ"/>
                          </w:rPr>
                          <w:t>70</w:t>
                        </w:r>
                      </w:p>
                    </w:tc>
                  </w:tr>
                  <w:tr w:rsidR="002C1093" w:rsidRPr="0098648D" w:rsidTr="00811C5A">
                    <w:trPr>
                      <w:trHeight w:val="180"/>
                      <w:jc w:val="center"/>
                    </w:trPr>
                    <w:tc>
                      <w:tcPr>
                        <w:tcW w:w="683" w:type="dxa"/>
                        <w:vMerge/>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p>
                    </w:tc>
                    <w:tc>
                      <w:tcPr>
                        <w:tcW w:w="2820" w:type="dxa"/>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r w:rsidRPr="0098648D">
                          <w:rPr>
                            <w:rFonts w:ascii="Traditional Arabic" w:hAnsi="Traditional Arabic" w:cs="Traditional Arabic" w:hint="cs"/>
                            <w:sz w:val="28"/>
                            <w:szCs w:val="28"/>
                            <w:rtl/>
                            <w:lang w:bidi="ar-DZ"/>
                          </w:rPr>
                          <w:t>الوثب العمودي من الوقوف</w:t>
                        </w:r>
                        <w:r>
                          <w:rPr>
                            <w:rFonts w:ascii="Traditional Arabic" w:hAnsi="Traditional Arabic" w:cs="Traditional Arabic" w:hint="cs"/>
                            <w:sz w:val="28"/>
                            <w:szCs w:val="28"/>
                            <w:rtl/>
                            <w:lang w:bidi="ar-DZ"/>
                          </w:rPr>
                          <w:t xml:space="preserve">        </w:t>
                        </w:r>
                        <w:r w:rsidRPr="0098648D">
                          <w:rPr>
                            <w:rFonts w:ascii="Traditional Arabic" w:hAnsi="Traditional Arabic" w:cs="Traditional Arabic" w:hint="cs"/>
                            <w:sz w:val="28"/>
                            <w:szCs w:val="28"/>
                            <w:rtl/>
                            <w:lang w:bidi="ar-DZ"/>
                          </w:rPr>
                          <w:t xml:space="preserve"> و الركبتان </w:t>
                        </w:r>
                        <w:proofErr w:type="gramStart"/>
                        <w:r w:rsidRPr="0098648D">
                          <w:rPr>
                            <w:rFonts w:ascii="Traditional Arabic" w:hAnsi="Traditional Arabic" w:cs="Traditional Arabic" w:hint="cs"/>
                            <w:sz w:val="28"/>
                            <w:szCs w:val="28"/>
                            <w:rtl/>
                            <w:lang w:bidi="ar-DZ"/>
                          </w:rPr>
                          <w:t>مثنيتان</w:t>
                        </w:r>
                        <w:proofErr w:type="gramEnd"/>
                        <w:r w:rsidRPr="0098648D">
                          <w:rPr>
                            <w:rFonts w:ascii="Traditional Arabic" w:hAnsi="Traditional Arabic" w:cs="Traditional Arabic" w:hint="cs"/>
                            <w:sz w:val="28"/>
                            <w:szCs w:val="28"/>
                            <w:rtl/>
                            <w:lang w:bidi="ar-DZ"/>
                          </w:rPr>
                          <w:t>.</w:t>
                        </w:r>
                      </w:p>
                    </w:tc>
                    <w:tc>
                      <w:tcPr>
                        <w:tcW w:w="3252" w:type="dxa"/>
                        <w:vMerge/>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p>
                    </w:tc>
                    <w:tc>
                      <w:tcPr>
                        <w:tcW w:w="1009" w:type="dxa"/>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r w:rsidRPr="0098648D">
                          <w:rPr>
                            <w:rFonts w:ascii="Traditional Arabic" w:hAnsi="Traditional Arabic" w:cs="Traditional Arabic" w:hint="cs"/>
                            <w:sz w:val="28"/>
                            <w:szCs w:val="28"/>
                            <w:rtl/>
                            <w:lang w:bidi="ar-DZ"/>
                          </w:rPr>
                          <w:t>3</w:t>
                        </w:r>
                      </w:p>
                    </w:tc>
                    <w:tc>
                      <w:tcPr>
                        <w:tcW w:w="728" w:type="dxa"/>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r w:rsidRPr="0098648D">
                          <w:rPr>
                            <w:rFonts w:ascii="Traditional Arabic" w:hAnsi="Traditional Arabic" w:cs="Traditional Arabic" w:hint="cs"/>
                            <w:sz w:val="28"/>
                            <w:szCs w:val="28"/>
                            <w:rtl/>
                            <w:lang w:bidi="ar-DZ"/>
                          </w:rPr>
                          <w:t>30</w:t>
                        </w:r>
                        <w:r w:rsidRPr="0098648D">
                          <w:rPr>
                            <w:rFonts w:ascii="Traditional Arabic" w:hAnsi="Traditional Arabic" w:cs="Traditional Arabic"/>
                            <w:sz w:val="28"/>
                            <w:szCs w:val="28"/>
                            <w:rtl/>
                            <w:lang w:bidi="ar-DZ"/>
                          </w:rPr>
                          <w:t>%</w:t>
                        </w:r>
                      </w:p>
                    </w:tc>
                  </w:tr>
                  <w:tr w:rsidR="002C1093" w:rsidRPr="0098648D" w:rsidTr="00811C5A">
                    <w:trPr>
                      <w:trHeight w:val="348"/>
                      <w:jc w:val="center"/>
                    </w:trPr>
                    <w:tc>
                      <w:tcPr>
                        <w:tcW w:w="683" w:type="dxa"/>
                        <w:vMerge/>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p>
                    </w:tc>
                    <w:tc>
                      <w:tcPr>
                        <w:tcW w:w="2820" w:type="dxa"/>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r w:rsidRPr="0098648D">
                          <w:rPr>
                            <w:rFonts w:ascii="Traditional Arabic" w:hAnsi="Traditional Arabic" w:cs="Traditional Arabic" w:hint="cs"/>
                            <w:sz w:val="28"/>
                            <w:szCs w:val="28"/>
                            <w:rtl/>
                            <w:lang w:bidi="ar-DZ"/>
                          </w:rPr>
                          <w:t>الجلوي من الرقود</w:t>
                        </w:r>
                      </w:p>
                    </w:tc>
                    <w:tc>
                      <w:tcPr>
                        <w:tcW w:w="3252" w:type="dxa"/>
                        <w:vMerge/>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p>
                    </w:tc>
                    <w:tc>
                      <w:tcPr>
                        <w:tcW w:w="1009" w:type="dxa"/>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r w:rsidRPr="0098648D">
                          <w:rPr>
                            <w:rFonts w:ascii="Traditional Arabic" w:hAnsi="Traditional Arabic" w:cs="Traditional Arabic" w:hint="cs"/>
                            <w:sz w:val="28"/>
                            <w:szCs w:val="28"/>
                            <w:rtl/>
                            <w:lang w:bidi="ar-DZ"/>
                          </w:rPr>
                          <w:t>0</w:t>
                        </w:r>
                      </w:p>
                    </w:tc>
                    <w:tc>
                      <w:tcPr>
                        <w:tcW w:w="728" w:type="dxa"/>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r w:rsidRPr="0098648D">
                          <w:rPr>
                            <w:rFonts w:ascii="Traditional Arabic" w:hAnsi="Traditional Arabic" w:cs="Traditional Arabic" w:hint="cs"/>
                            <w:sz w:val="28"/>
                            <w:szCs w:val="28"/>
                            <w:rtl/>
                            <w:lang w:bidi="ar-DZ"/>
                          </w:rPr>
                          <w:t>00</w:t>
                        </w:r>
                        <w:r w:rsidRPr="0098648D">
                          <w:rPr>
                            <w:rFonts w:ascii="Traditional Arabic" w:hAnsi="Traditional Arabic" w:cs="Traditional Arabic"/>
                            <w:sz w:val="28"/>
                            <w:szCs w:val="28"/>
                            <w:rtl/>
                            <w:lang w:bidi="ar-DZ"/>
                          </w:rPr>
                          <w:t>%</w:t>
                        </w:r>
                      </w:p>
                    </w:tc>
                  </w:tr>
                  <w:tr w:rsidR="002C1093" w:rsidRPr="0098648D" w:rsidTr="00811C5A">
                    <w:trPr>
                      <w:trHeight w:val="397"/>
                      <w:jc w:val="center"/>
                    </w:trPr>
                    <w:tc>
                      <w:tcPr>
                        <w:tcW w:w="683" w:type="dxa"/>
                        <w:vMerge/>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p>
                    </w:tc>
                    <w:tc>
                      <w:tcPr>
                        <w:tcW w:w="2820" w:type="dxa"/>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proofErr w:type="gramStart"/>
                        <w:r w:rsidRPr="0098648D">
                          <w:rPr>
                            <w:rFonts w:ascii="Traditional Arabic" w:hAnsi="Traditional Arabic" w:cs="Traditional Arabic" w:hint="cs"/>
                            <w:sz w:val="28"/>
                            <w:szCs w:val="28"/>
                            <w:rtl/>
                            <w:lang w:bidi="ar-DZ"/>
                          </w:rPr>
                          <w:t>اختبار</w:t>
                        </w:r>
                        <w:proofErr w:type="gramEnd"/>
                        <w:r w:rsidRPr="0098648D">
                          <w:rPr>
                            <w:rFonts w:ascii="Traditional Arabic" w:hAnsi="Traditional Arabic" w:cs="Traditional Arabic" w:hint="cs"/>
                            <w:sz w:val="28"/>
                            <w:szCs w:val="28"/>
                            <w:rtl/>
                            <w:lang w:bidi="ar-DZ"/>
                          </w:rPr>
                          <w:t xml:space="preserve"> كوبر</w:t>
                        </w:r>
                      </w:p>
                    </w:tc>
                    <w:tc>
                      <w:tcPr>
                        <w:tcW w:w="3252" w:type="dxa"/>
                        <w:vMerge w:val="restart"/>
                        <w:vAlign w:val="center"/>
                      </w:tcPr>
                      <w:p w:rsidR="002C1093" w:rsidRPr="0098648D" w:rsidRDefault="002C1093" w:rsidP="00811C5A">
                        <w:pPr>
                          <w:bidi/>
                          <w:spacing w:line="312" w:lineRule="auto"/>
                          <w:jc w:val="center"/>
                          <w:rPr>
                            <w:rFonts w:ascii="Traditional Arabic" w:hAnsi="Traditional Arabic" w:cs="Traditional Arabic"/>
                            <w:sz w:val="28"/>
                            <w:szCs w:val="28"/>
                            <w:rtl/>
                            <w:lang w:val="en-US" w:bidi="ar-DZ"/>
                          </w:rPr>
                        </w:pPr>
                        <w:r w:rsidRPr="0098648D">
                          <w:rPr>
                            <w:rFonts w:ascii="Traditional Arabic" w:hAnsi="Traditional Arabic" w:cs="Traditional Arabic" w:hint="cs"/>
                            <w:sz w:val="28"/>
                            <w:szCs w:val="28"/>
                            <w:rtl/>
                            <w:lang w:val="en-US" w:bidi="ar-DZ"/>
                          </w:rPr>
                          <w:t>أقصى استهلاك للأكسجين (</w:t>
                        </w:r>
                        <w:r w:rsidRPr="009B71B7">
                          <w:rPr>
                            <w:rFonts w:ascii="Vijaya" w:hAnsi="Vijaya" w:cs="Vijaya"/>
                            <w:sz w:val="28"/>
                            <w:szCs w:val="28"/>
                            <w:lang w:val="en-US" w:bidi="ar-DZ"/>
                          </w:rPr>
                          <w:t>VO</w:t>
                        </w:r>
                        <w:r w:rsidRPr="009B71B7">
                          <w:rPr>
                            <w:rFonts w:ascii="Vijaya" w:hAnsi="Vijaya" w:cs="Vijaya"/>
                            <w:sz w:val="28"/>
                            <w:szCs w:val="28"/>
                            <w:vertAlign w:val="subscript"/>
                            <w:lang w:val="en-US" w:bidi="ar-DZ"/>
                          </w:rPr>
                          <w:t>2</w:t>
                        </w:r>
                        <w:r w:rsidRPr="009B71B7">
                          <w:rPr>
                            <w:rFonts w:ascii="Vijaya" w:hAnsi="Vijaya" w:cs="Vijaya"/>
                            <w:sz w:val="28"/>
                            <w:szCs w:val="28"/>
                            <w:lang w:val="en-US" w:bidi="ar-DZ"/>
                          </w:rPr>
                          <w:t>MAX</w:t>
                        </w:r>
                        <w:r w:rsidRPr="0098648D">
                          <w:rPr>
                            <w:rFonts w:ascii="Traditional Arabic" w:hAnsi="Traditional Arabic" w:cs="Traditional Arabic" w:hint="cs"/>
                            <w:sz w:val="28"/>
                            <w:szCs w:val="28"/>
                            <w:rtl/>
                            <w:lang w:val="en-US" w:bidi="ar-DZ"/>
                          </w:rPr>
                          <w:t>)</w:t>
                        </w:r>
                      </w:p>
                      <w:p w:rsidR="002C1093" w:rsidRPr="0098648D" w:rsidRDefault="002C1093" w:rsidP="00811C5A">
                        <w:pPr>
                          <w:bidi/>
                          <w:spacing w:line="312" w:lineRule="auto"/>
                          <w:jc w:val="center"/>
                          <w:rPr>
                            <w:rFonts w:ascii="Traditional Arabic" w:hAnsi="Traditional Arabic" w:cs="Traditional Arabic"/>
                            <w:sz w:val="28"/>
                            <w:szCs w:val="28"/>
                            <w:rtl/>
                            <w:lang w:val="en-US" w:bidi="ar-DZ"/>
                          </w:rPr>
                        </w:pPr>
                        <w:r w:rsidRPr="0098648D">
                          <w:rPr>
                            <w:rFonts w:ascii="Traditional Arabic" w:hAnsi="Traditional Arabic" w:cs="Traditional Arabic" w:hint="cs"/>
                            <w:sz w:val="28"/>
                            <w:szCs w:val="28"/>
                            <w:rtl/>
                            <w:lang w:val="en-US" w:bidi="ar-DZ"/>
                          </w:rPr>
                          <w:t>+ السرعة الهوائية القصوى(</w:t>
                        </w:r>
                        <w:r w:rsidRPr="009B71B7">
                          <w:rPr>
                            <w:rFonts w:ascii="Vijaya" w:hAnsi="Vijaya" w:cs="Vijaya"/>
                            <w:sz w:val="28"/>
                            <w:szCs w:val="28"/>
                            <w:lang w:val="en-US" w:bidi="ar-DZ"/>
                          </w:rPr>
                          <w:t>VMA</w:t>
                        </w:r>
                        <w:r w:rsidRPr="0098648D">
                          <w:rPr>
                            <w:rFonts w:ascii="Traditional Arabic" w:hAnsi="Traditional Arabic" w:cs="Traditional Arabic" w:hint="cs"/>
                            <w:sz w:val="28"/>
                            <w:szCs w:val="28"/>
                            <w:rtl/>
                            <w:lang w:val="en-US" w:bidi="ar-DZ"/>
                          </w:rPr>
                          <w:t>)</w:t>
                        </w:r>
                      </w:p>
                    </w:tc>
                    <w:tc>
                      <w:tcPr>
                        <w:tcW w:w="1009" w:type="dxa"/>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r w:rsidRPr="0098648D">
                          <w:rPr>
                            <w:rFonts w:ascii="Traditional Arabic" w:hAnsi="Traditional Arabic" w:cs="Traditional Arabic" w:hint="cs"/>
                            <w:sz w:val="28"/>
                            <w:szCs w:val="28"/>
                            <w:rtl/>
                            <w:lang w:bidi="ar-DZ"/>
                          </w:rPr>
                          <w:t>2</w:t>
                        </w:r>
                      </w:p>
                    </w:tc>
                    <w:tc>
                      <w:tcPr>
                        <w:tcW w:w="728" w:type="dxa"/>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r w:rsidRPr="0098648D">
                          <w:rPr>
                            <w:rFonts w:ascii="Traditional Arabic" w:hAnsi="Traditional Arabic" w:cs="Traditional Arabic" w:hint="cs"/>
                            <w:sz w:val="28"/>
                            <w:szCs w:val="28"/>
                            <w:rtl/>
                            <w:lang w:bidi="ar-DZ"/>
                          </w:rPr>
                          <w:t>20</w:t>
                        </w:r>
                        <w:r w:rsidRPr="0098648D">
                          <w:rPr>
                            <w:rFonts w:ascii="Traditional Arabic" w:hAnsi="Traditional Arabic" w:cs="Traditional Arabic"/>
                            <w:sz w:val="28"/>
                            <w:szCs w:val="28"/>
                            <w:rtl/>
                            <w:lang w:bidi="ar-DZ"/>
                          </w:rPr>
                          <w:t>%</w:t>
                        </w:r>
                      </w:p>
                    </w:tc>
                  </w:tr>
                  <w:tr w:rsidR="002C1093" w:rsidRPr="0098648D" w:rsidTr="00811C5A">
                    <w:trPr>
                      <w:trHeight w:val="348"/>
                      <w:jc w:val="center"/>
                    </w:trPr>
                    <w:tc>
                      <w:tcPr>
                        <w:tcW w:w="683" w:type="dxa"/>
                        <w:vMerge/>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p>
                    </w:tc>
                    <w:tc>
                      <w:tcPr>
                        <w:tcW w:w="2820" w:type="dxa"/>
                        <w:vAlign w:val="center"/>
                      </w:tcPr>
                      <w:p w:rsidR="002C1093" w:rsidRPr="0098648D" w:rsidRDefault="002C1093" w:rsidP="00811C5A">
                        <w:pPr>
                          <w:bidi/>
                          <w:spacing w:line="312" w:lineRule="auto"/>
                          <w:jc w:val="center"/>
                          <w:rPr>
                            <w:rFonts w:ascii="Traditional Arabic" w:hAnsi="Traditional Arabic" w:cs="Traditional Arabic"/>
                            <w:sz w:val="28"/>
                            <w:szCs w:val="28"/>
                            <w:rtl/>
                            <w:lang w:val="en-US" w:bidi="ar-DZ"/>
                          </w:rPr>
                        </w:pPr>
                        <w:proofErr w:type="gramStart"/>
                        <w:r w:rsidRPr="0098648D">
                          <w:rPr>
                            <w:rFonts w:ascii="Traditional Arabic" w:hAnsi="Traditional Arabic" w:cs="Traditional Arabic" w:hint="cs"/>
                            <w:sz w:val="28"/>
                            <w:szCs w:val="28"/>
                            <w:rtl/>
                            <w:lang w:bidi="ar-DZ"/>
                          </w:rPr>
                          <w:t>اختبار</w:t>
                        </w:r>
                        <w:proofErr w:type="gramEnd"/>
                        <w:r w:rsidRPr="0098648D">
                          <w:rPr>
                            <w:rFonts w:ascii="Traditional Arabic" w:hAnsi="Traditional Arabic" w:cs="Traditional Arabic" w:hint="cs"/>
                            <w:sz w:val="28"/>
                            <w:szCs w:val="28"/>
                            <w:rtl/>
                            <w:lang w:bidi="ar-DZ"/>
                          </w:rPr>
                          <w:t xml:space="preserve"> الجري المكوكي متعدد المراحل (20)م (</w:t>
                        </w:r>
                        <w:r w:rsidRPr="009B71B7">
                          <w:rPr>
                            <w:rFonts w:ascii="Vijaya" w:hAnsi="Vijaya" w:cs="Vijaya"/>
                            <w:sz w:val="28"/>
                            <w:szCs w:val="28"/>
                            <w:lang w:bidi="ar-DZ"/>
                          </w:rPr>
                          <w:t>Luc Leger</w:t>
                        </w:r>
                        <w:r w:rsidRPr="0098648D">
                          <w:rPr>
                            <w:rFonts w:ascii="Traditional Arabic" w:hAnsi="Traditional Arabic" w:cs="Traditional Arabic" w:hint="cs"/>
                            <w:sz w:val="28"/>
                            <w:szCs w:val="28"/>
                            <w:rtl/>
                            <w:lang w:val="en-US" w:bidi="ar-DZ"/>
                          </w:rPr>
                          <w:t>)</w:t>
                        </w:r>
                      </w:p>
                    </w:tc>
                    <w:tc>
                      <w:tcPr>
                        <w:tcW w:w="3252" w:type="dxa"/>
                        <w:vMerge/>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p>
                    </w:tc>
                    <w:tc>
                      <w:tcPr>
                        <w:tcW w:w="1009" w:type="dxa"/>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r w:rsidRPr="0098648D">
                          <w:rPr>
                            <w:rFonts w:ascii="Traditional Arabic" w:hAnsi="Traditional Arabic" w:cs="Traditional Arabic" w:hint="cs"/>
                            <w:sz w:val="28"/>
                            <w:szCs w:val="28"/>
                            <w:rtl/>
                            <w:lang w:bidi="ar-DZ"/>
                          </w:rPr>
                          <w:t>7</w:t>
                        </w:r>
                      </w:p>
                    </w:tc>
                    <w:tc>
                      <w:tcPr>
                        <w:tcW w:w="728" w:type="dxa"/>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r w:rsidRPr="0098648D">
                          <w:rPr>
                            <w:rFonts w:ascii="Traditional Arabic" w:hAnsi="Traditional Arabic" w:cs="Traditional Arabic" w:hint="cs"/>
                            <w:sz w:val="28"/>
                            <w:szCs w:val="28"/>
                            <w:rtl/>
                            <w:lang w:bidi="ar-DZ"/>
                          </w:rPr>
                          <w:t>70</w:t>
                        </w:r>
                        <w:r w:rsidRPr="0098648D">
                          <w:rPr>
                            <w:rFonts w:ascii="Traditional Arabic" w:hAnsi="Traditional Arabic" w:cs="Traditional Arabic"/>
                            <w:sz w:val="28"/>
                            <w:szCs w:val="28"/>
                            <w:rtl/>
                            <w:lang w:bidi="ar-DZ"/>
                          </w:rPr>
                          <w:t>%</w:t>
                        </w:r>
                      </w:p>
                    </w:tc>
                  </w:tr>
                  <w:tr w:rsidR="002C1093" w:rsidRPr="0098648D" w:rsidTr="00811C5A">
                    <w:trPr>
                      <w:jc w:val="center"/>
                    </w:trPr>
                    <w:tc>
                      <w:tcPr>
                        <w:tcW w:w="683" w:type="dxa"/>
                        <w:vMerge/>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p>
                    </w:tc>
                    <w:tc>
                      <w:tcPr>
                        <w:tcW w:w="2820" w:type="dxa"/>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proofErr w:type="gramStart"/>
                        <w:r w:rsidRPr="0098648D">
                          <w:rPr>
                            <w:rFonts w:ascii="Traditional Arabic" w:hAnsi="Traditional Arabic" w:cs="Traditional Arabic" w:hint="cs"/>
                            <w:sz w:val="28"/>
                            <w:szCs w:val="28"/>
                            <w:rtl/>
                            <w:lang w:bidi="ar-DZ"/>
                          </w:rPr>
                          <w:t>اختبار</w:t>
                        </w:r>
                        <w:proofErr w:type="gramEnd"/>
                        <w:r w:rsidRPr="0098648D">
                          <w:rPr>
                            <w:rFonts w:ascii="Traditional Arabic" w:hAnsi="Traditional Arabic" w:cs="Traditional Arabic" w:hint="cs"/>
                            <w:sz w:val="28"/>
                            <w:szCs w:val="28"/>
                            <w:rtl/>
                            <w:lang w:bidi="ar-DZ"/>
                          </w:rPr>
                          <w:t xml:space="preserve"> </w:t>
                        </w:r>
                        <w:r w:rsidRPr="009B71B7">
                          <w:rPr>
                            <w:rFonts w:ascii="Vijaya" w:hAnsi="Vijaya" w:cs="Vijaya"/>
                            <w:sz w:val="28"/>
                            <w:szCs w:val="28"/>
                            <w:lang w:bidi="ar-DZ"/>
                          </w:rPr>
                          <w:t>Vam-Eval</w:t>
                        </w:r>
                      </w:p>
                    </w:tc>
                    <w:tc>
                      <w:tcPr>
                        <w:tcW w:w="3252" w:type="dxa"/>
                        <w:vMerge/>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p>
                    </w:tc>
                    <w:tc>
                      <w:tcPr>
                        <w:tcW w:w="1009" w:type="dxa"/>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r w:rsidRPr="0098648D">
                          <w:rPr>
                            <w:rFonts w:ascii="Traditional Arabic" w:hAnsi="Traditional Arabic" w:cs="Traditional Arabic" w:hint="cs"/>
                            <w:sz w:val="28"/>
                            <w:szCs w:val="28"/>
                            <w:rtl/>
                            <w:lang w:bidi="ar-DZ"/>
                          </w:rPr>
                          <w:t>1</w:t>
                        </w:r>
                      </w:p>
                    </w:tc>
                    <w:tc>
                      <w:tcPr>
                        <w:tcW w:w="728" w:type="dxa"/>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r w:rsidRPr="0098648D">
                          <w:rPr>
                            <w:rFonts w:ascii="Traditional Arabic" w:hAnsi="Traditional Arabic" w:cs="Traditional Arabic" w:hint="cs"/>
                            <w:sz w:val="28"/>
                            <w:szCs w:val="28"/>
                            <w:rtl/>
                            <w:lang w:bidi="ar-DZ"/>
                          </w:rPr>
                          <w:t>10</w:t>
                        </w:r>
                        <w:r w:rsidRPr="0098648D">
                          <w:rPr>
                            <w:rFonts w:ascii="Traditional Arabic" w:hAnsi="Traditional Arabic" w:cs="Traditional Arabic"/>
                            <w:sz w:val="28"/>
                            <w:szCs w:val="28"/>
                            <w:rtl/>
                            <w:lang w:bidi="ar-DZ"/>
                          </w:rPr>
                          <w:t>%</w:t>
                        </w:r>
                      </w:p>
                    </w:tc>
                  </w:tr>
                  <w:tr w:rsidR="002C1093" w:rsidRPr="0098648D" w:rsidTr="00811C5A">
                    <w:tblPrEx>
                      <w:tblCellMar>
                        <w:left w:w="70" w:type="dxa"/>
                        <w:right w:w="70" w:type="dxa"/>
                      </w:tblCellMar>
                      <w:tblLook w:val="0000"/>
                    </w:tblPrEx>
                    <w:trPr>
                      <w:trHeight w:val="297"/>
                      <w:jc w:val="center"/>
                    </w:trPr>
                    <w:tc>
                      <w:tcPr>
                        <w:tcW w:w="683" w:type="dxa"/>
                        <w:vMerge w:val="restart"/>
                        <w:vAlign w:val="center"/>
                      </w:tcPr>
                      <w:p w:rsidR="002C1093" w:rsidRPr="0098648D" w:rsidRDefault="002C1093" w:rsidP="00811C5A">
                        <w:pPr>
                          <w:bidi/>
                          <w:spacing w:line="312" w:lineRule="auto"/>
                          <w:ind w:left="108"/>
                          <w:jc w:val="center"/>
                          <w:rPr>
                            <w:rFonts w:ascii="Traditional Arabic" w:hAnsi="Traditional Arabic" w:cs="Traditional Arabic"/>
                            <w:sz w:val="28"/>
                            <w:szCs w:val="28"/>
                            <w:rtl/>
                            <w:lang w:bidi="ar-DZ"/>
                          </w:rPr>
                        </w:pPr>
                      </w:p>
                      <w:p w:rsidR="002C1093" w:rsidRPr="0098648D" w:rsidRDefault="002C1093" w:rsidP="00811C5A">
                        <w:pPr>
                          <w:bidi/>
                          <w:spacing w:line="312" w:lineRule="auto"/>
                          <w:ind w:left="108"/>
                          <w:jc w:val="center"/>
                          <w:rPr>
                            <w:rFonts w:ascii="Traditional Arabic" w:hAnsi="Traditional Arabic" w:cs="Traditional Arabic"/>
                            <w:sz w:val="28"/>
                            <w:szCs w:val="28"/>
                            <w:rtl/>
                            <w:lang w:bidi="ar-DZ"/>
                          </w:rPr>
                        </w:pPr>
                        <w:r w:rsidRPr="0098648D">
                          <w:rPr>
                            <w:rFonts w:ascii="Traditional Arabic" w:hAnsi="Traditional Arabic" w:cs="Traditional Arabic" w:hint="cs"/>
                            <w:sz w:val="28"/>
                            <w:szCs w:val="28"/>
                            <w:rtl/>
                            <w:lang w:bidi="ar-DZ"/>
                          </w:rPr>
                          <w:t>مخبرية</w:t>
                        </w:r>
                      </w:p>
                    </w:tc>
                    <w:tc>
                      <w:tcPr>
                        <w:tcW w:w="2820" w:type="dxa"/>
                        <w:vAlign w:val="center"/>
                      </w:tcPr>
                      <w:p w:rsidR="002C1093" w:rsidRPr="0098648D" w:rsidRDefault="002C1093" w:rsidP="00811C5A">
                        <w:pPr>
                          <w:bidi/>
                          <w:spacing w:line="312" w:lineRule="auto"/>
                          <w:jc w:val="center"/>
                          <w:rPr>
                            <w:rFonts w:ascii="Traditional Arabic" w:hAnsi="Traditional Arabic" w:cs="Traditional Arabic"/>
                            <w:sz w:val="28"/>
                            <w:szCs w:val="28"/>
                            <w:rtl/>
                            <w:lang w:val="en-US" w:bidi="ar-DZ"/>
                          </w:rPr>
                        </w:pPr>
                        <w:r w:rsidRPr="0098648D">
                          <w:rPr>
                            <w:rFonts w:ascii="Traditional Arabic" w:hAnsi="Traditional Arabic" w:cs="Traditional Arabic" w:hint="cs"/>
                            <w:sz w:val="28"/>
                            <w:szCs w:val="28"/>
                            <w:rtl/>
                            <w:lang w:bidi="ar-DZ"/>
                          </w:rPr>
                          <w:t>اختبار استيقمان(</w:t>
                        </w:r>
                        <w:r w:rsidRPr="009B71B7">
                          <w:rPr>
                            <w:rFonts w:ascii="Vijaya" w:hAnsi="Vijaya" w:cs="Vijaya"/>
                            <w:sz w:val="28"/>
                            <w:szCs w:val="28"/>
                            <w:lang w:val="en-US" w:bidi="ar-DZ"/>
                          </w:rPr>
                          <w:t>Stegmann</w:t>
                        </w:r>
                        <w:r w:rsidRPr="0098648D">
                          <w:rPr>
                            <w:rFonts w:ascii="Traditional Arabic" w:hAnsi="Traditional Arabic" w:cs="Traditional Arabic" w:hint="cs"/>
                            <w:sz w:val="28"/>
                            <w:szCs w:val="28"/>
                            <w:rtl/>
                            <w:lang w:val="en-US" w:bidi="ar-DZ"/>
                          </w:rPr>
                          <w:t>)</w:t>
                        </w:r>
                      </w:p>
                    </w:tc>
                    <w:tc>
                      <w:tcPr>
                        <w:tcW w:w="3252" w:type="dxa"/>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r w:rsidRPr="0098648D">
                          <w:rPr>
                            <w:rFonts w:ascii="Traditional Arabic" w:hAnsi="Traditional Arabic" w:cs="Traditional Arabic" w:hint="cs"/>
                            <w:sz w:val="28"/>
                            <w:szCs w:val="28"/>
                            <w:rtl/>
                            <w:lang w:bidi="ar-DZ"/>
                          </w:rPr>
                          <w:t>العتبة اللاكتيكية الفردية</w:t>
                        </w:r>
                      </w:p>
                    </w:tc>
                    <w:tc>
                      <w:tcPr>
                        <w:tcW w:w="1009" w:type="dxa"/>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r w:rsidRPr="0098648D">
                          <w:rPr>
                            <w:rFonts w:ascii="Traditional Arabic" w:hAnsi="Traditional Arabic" w:cs="Traditional Arabic" w:hint="cs"/>
                            <w:sz w:val="28"/>
                            <w:szCs w:val="28"/>
                            <w:rtl/>
                            <w:lang w:bidi="ar-DZ"/>
                          </w:rPr>
                          <w:t>0</w:t>
                        </w:r>
                      </w:p>
                    </w:tc>
                    <w:tc>
                      <w:tcPr>
                        <w:tcW w:w="728" w:type="dxa"/>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r w:rsidRPr="0098648D">
                          <w:rPr>
                            <w:rFonts w:ascii="Traditional Arabic" w:hAnsi="Traditional Arabic" w:cs="Traditional Arabic" w:hint="cs"/>
                            <w:sz w:val="28"/>
                            <w:szCs w:val="28"/>
                            <w:rtl/>
                            <w:lang w:bidi="ar-DZ"/>
                          </w:rPr>
                          <w:t>00</w:t>
                        </w:r>
                        <w:r w:rsidRPr="0098648D">
                          <w:rPr>
                            <w:rFonts w:ascii="Traditional Arabic" w:hAnsi="Traditional Arabic" w:cs="Traditional Arabic"/>
                            <w:sz w:val="28"/>
                            <w:szCs w:val="28"/>
                            <w:rtl/>
                            <w:lang w:bidi="ar-DZ"/>
                          </w:rPr>
                          <w:t>%</w:t>
                        </w:r>
                      </w:p>
                    </w:tc>
                  </w:tr>
                  <w:tr w:rsidR="002C1093" w:rsidRPr="0098648D" w:rsidTr="00811C5A">
                    <w:tblPrEx>
                      <w:tblCellMar>
                        <w:left w:w="70" w:type="dxa"/>
                        <w:right w:w="70" w:type="dxa"/>
                      </w:tblCellMar>
                      <w:tblLook w:val="0000"/>
                    </w:tblPrEx>
                    <w:trPr>
                      <w:trHeight w:val="332"/>
                      <w:jc w:val="center"/>
                    </w:trPr>
                    <w:tc>
                      <w:tcPr>
                        <w:tcW w:w="683" w:type="dxa"/>
                        <w:vMerge/>
                        <w:vAlign w:val="center"/>
                      </w:tcPr>
                      <w:p w:rsidR="002C1093" w:rsidRPr="0098648D" w:rsidRDefault="002C1093" w:rsidP="00811C5A">
                        <w:pPr>
                          <w:bidi/>
                          <w:spacing w:line="312" w:lineRule="auto"/>
                          <w:ind w:left="108"/>
                          <w:jc w:val="center"/>
                          <w:rPr>
                            <w:rFonts w:ascii="Traditional Arabic" w:hAnsi="Traditional Arabic" w:cs="Traditional Arabic"/>
                            <w:sz w:val="28"/>
                            <w:szCs w:val="28"/>
                            <w:rtl/>
                            <w:lang w:bidi="ar-DZ"/>
                          </w:rPr>
                        </w:pPr>
                      </w:p>
                    </w:tc>
                    <w:tc>
                      <w:tcPr>
                        <w:tcW w:w="2820" w:type="dxa"/>
                        <w:vAlign w:val="center"/>
                      </w:tcPr>
                      <w:p w:rsidR="002C1093" w:rsidRPr="0098648D" w:rsidRDefault="002C1093" w:rsidP="00811C5A">
                        <w:pPr>
                          <w:bidi/>
                          <w:spacing w:line="312" w:lineRule="auto"/>
                          <w:jc w:val="center"/>
                          <w:rPr>
                            <w:rFonts w:ascii="Traditional Arabic" w:hAnsi="Traditional Arabic" w:cs="Traditional Arabic"/>
                            <w:sz w:val="28"/>
                            <w:szCs w:val="28"/>
                            <w:rtl/>
                            <w:lang w:val="en-US" w:bidi="ar-DZ"/>
                          </w:rPr>
                        </w:pPr>
                        <w:r w:rsidRPr="0098648D">
                          <w:rPr>
                            <w:rFonts w:ascii="Traditional Arabic" w:hAnsi="Traditional Arabic" w:cs="Traditional Arabic" w:hint="cs"/>
                            <w:sz w:val="28"/>
                            <w:szCs w:val="28"/>
                            <w:rtl/>
                            <w:lang w:bidi="ar-DZ"/>
                          </w:rPr>
                          <w:t>اختبار كونكوني (</w:t>
                        </w:r>
                        <w:r w:rsidRPr="009B71B7">
                          <w:rPr>
                            <w:rFonts w:ascii="Vijaya" w:hAnsi="Vijaya" w:cs="Vijaya"/>
                            <w:sz w:val="28"/>
                            <w:szCs w:val="28"/>
                            <w:lang w:val="en-US" w:bidi="ar-DZ"/>
                          </w:rPr>
                          <w:t>Conconi</w:t>
                        </w:r>
                        <w:r w:rsidRPr="0098648D">
                          <w:rPr>
                            <w:rFonts w:ascii="Traditional Arabic" w:hAnsi="Traditional Arabic" w:cs="Traditional Arabic" w:hint="cs"/>
                            <w:sz w:val="28"/>
                            <w:szCs w:val="28"/>
                            <w:rtl/>
                            <w:lang w:val="en-US" w:bidi="ar-DZ"/>
                          </w:rPr>
                          <w:t>)</w:t>
                        </w:r>
                      </w:p>
                    </w:tc>
                    <w:tc>
                      <w:tcPr>
                        <w:tcW w:w="3252" w:type="dxa"/>
                        <w:vAlign w:val="center"/>
                      </w:tcPr>
                      <w:p w:rsidR="002C1093" w:rsidRPr="009B71B7" w:rsidRDefault="002C1093" w:rsidP="00811C5A">
                        <w:pPr>
                          <w:bidi/>
                          <w:spacing w:line="312" w:lineRule="auto"/>
                          <w:jc w:val="center"/>
                          <w:rPr>
                            <w:rFonts w:ascii="Vijaya" w:hAnsi="Vijaya" w:cs="Vijaya"/>
                            <w:sz w:val="28"/>
                            <w:szCs w:val="28"/>
                            <w:lang w:bidi="ar-DZ"/>
                          </w:rPr>
                        </w:pPr>
                        <w:r w:rsidRPr="009B71B7">
                          <w:rPr>
                            <w:rFonts w:ascii="Vijaya" w:hAnsi="Vijaya" w:cs="Vijaya"/>
                            <w:sz w:val="28"/>
                            <w:szCs w:val="28"/>
                            <w:lang w:bidi="ar-DZ"/>
                          </w:rPr>
                          <w:t>FC</w:t>
                        </w:r>
                        <w:r w:rsidRPr="009B71B7">
                          <w:rPr>
                            <w:rFonts w:ascii="Vijaya" w:hAnsi="Vijaya" w:cs="Vijaya"/>
                            <w:sz w:val="28"/>
                            <w:szCs w:val="28"/>
                            <w:vertAlign w:val="subscript"/>
                            <w:lang w:bidi="ar-DZ"/>
                          </w:rPr>
                          <w:t>SA</w:t>
                        </w:r>
                        <w:proofErr w:type="gramStart"/>
                        <w:r w:rsidRPr="009B71B7">
                          <w:rPr>
                            <w:rFonts w:ascii="Vijaya" w:hAnsi="Vijaya" w:cs="Vijaya"/>
                            <w:sz w:val="28"/>
                            <w:szCs w:val="28"/>
                            <w:lang w:bidi="ar-DZ"/>
                          </w:rPr>
                          <w:t>,FC</w:t>
                        </w:r>
                        <w:r w:rsidRPr="009B71B7">
                          <w:rPr>
                            <w:rFonts w:ascii="Vijaya" w:hAnsi="Vijaya" w:cs="Vijaya"/>
                            <w:sz w:val="28"/>
                            <w:szCs w:val="28"/>
                            <w:vertAlign w:val="subscript"/>
                            <w:lang w:bidi="ar-DZ"/>
                          </w:rPr>
                          <w:t>SAN</w:t>
                        </w:r>
                        <w:proofErr w:type="gramEnd"/>
                        <w:r w:rsidRPr="009B71B7">
                          <w:rPr>
                            <w:rFonts w:ascii="Vijaya" w:hAnsi="Vijaya" w:cs="Vijaya"/>
                            <w:sz w:val="28"/>
                            <w:szCs w:val="28"/>
                            <w:lang w:bidi="ar-DZ"/>
                          </w:rPr>
                          <w:t> ,V</w:t>
                        </w:r>
                        <w:r w:rsidRPr="009B71B7">
                          <w:rPr>
                            <w:rFonts w:ascii="Vijaya" w:hAnsi="Vijaya" w:cs="Vijaya"/>
                            <w:sz w:val="28"/>
                            <w:szCs w:val="28"/>
                            <w:vertAlign w:val="subscript"/>
                            <w:lang w:bidi="ar-DZ"/>
                          </w:rPr>
                          <w:t>SA</w:t>
                        </w:r>
                        <w:r w:rsidRPr="009B71B7">
                          <w:rPr>
                            <w:rFonts w:ascii="Vijaya" w:hAnsi="Vijaya" w:cs="Vijaya"/>
                            <w:sz w:val="28"/>
                            <w:szCs w:val="28"/>
                            <w:lang w:bidi="ar-DZ"/>
                          </w:rPr>
                          <w:t>,VS</w:t>
                        </w:r>
                        <w:r w:rsidRPr="009B71B7">
                          <w:rPr>
                            <w:rFonts w:ascii="Vijaya" w:hAnsi="Vijaya" w:cs="Vijaya"/>
                            <w:sz w:val="28"/>
                            <w:szCs w:val="28"/>
                            <w:vertAlign w:val="subscript"/>
                            <w:lang w:bidi="ar-DZ"/>
                          </w:rPr>
                          <w:t>AN</w:t>
                        </w:r>
                      </w:p>
                    </w:tc>
                    <w:tc>
                      <w:tcPr>
                        <w:tcW w:w="1009" w:type="dxa"/>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r w:rsidRPr="0098648D">
                          <w:rPr>
                            <w:rFonts w:ascii="Traditional Arabic" w:hAnsi="Traditional Arabic" w:cs="Traditional Arabic" w:hint="cs"/>
                            <w:sz w:val="28"/>
                            <w:szCs w:val="28"/>
                            <w:rtl/>
                            <w:lang w:bidi="ar-DZ"/>
                          </w:rPr>
                          <w:t>5</w:t>
                        </w:r>
                      </w:p>
                    </w:tc>
                    <w:tc>
                      <w:tcPr>
                        <w:tcW w:w="728" w:type="dxa"/>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r w:rsidRPr="0098648D">
                          <w:rPr>
                            <w:rFonts w:ascii="Traditional Arabic" w:hAnsi="Traditional Arabic" w:cs="Traditional Arabic" w:hint="cs"/>
                            <w:sz w:val="28"/>
                            <w:szCs w:val="28"/>
                            <w:rtl/>
                            <w:lang w:bidi="ar-DZ"/>
                          </w:rPr>
                          <w:t>50</w:t>
                        </w:r>
                        <w:r w:rsidRPr="0098648D">
                          <w:rPr>
                            <w:rFonts w:ascii="Traditional Arabic" w:hAnsi="Traditional Arabic" w:cs="Traditional Arabic"/>
                            <w:sz w:val="28"/>
                            <w:szCs w:val="28"/>
                            <w:rtl/>
                            <w:lang w:bidi="ar-DZ"/>
                          </w:rPr>
                          <w:t>%</w:t>
                        </w:r>
                      </w:p>
                    </w:tc>
                  </w:tr>
                  <w:tr w:rsidR="002C1093" w:rsidRPr="0098648D" w:rsidTr="00811C5A">
                    <w:tblPrEx>
                      <w:tblCellMar>
                        <w:left w:w="70" w:type="dxa"/>
                        <w:right w:w="70" w:type="dxa"/>
                      </w:tblCellMar>
                      <w:tblLook w:val="0000"/>
                    </w:tblPrEx>
                    <w:trPr>
                      <w:trHeight w:val="427"/>
                      <w:jc w:val="center"/>
                    </w:trPr>
                    <w:tc>
                      <w:tcPr>
                        <w:tcW w:w="683" w:type="dxa"/>
                        <w:vMerge/>
                        <w:vAlign w:val="center"/>
                      </w:tcPr>
                      <w:p w:rsidR="002C1093" w:rsidRPr="0098648D" w:rsidRDefault="002C1093" w:rsidP="00811C5A">
                        <w:pPr>
                          <w:bidi/>
                          <w:spacing w:line="312" w:lineRule="auto"/>
                          <w:ind w:left="108"/>
                          <w:jc w:val="center"/>
                          <w:rPr>
                            <w:rFonts w:ascii="Traditional Arabic" w:hAnsi="Traditional Arabic" w:cs="Traditional Arabic"/>
                            <w:sz w:val="28"/>
                            <w:szCs w:val="28"/>
                            <w:rtl/>
                            <w:lang w:bidi="ar-DZ"/>
                          </w:rPr>
                        </w:pPr>
                      </w:p>
                    </w:tc>
                    <w:tc>
                      <w:tcPr>
                        <w:tcW w:w="2820" w:type="dxa"/>
                        <w:vAlign w:val="center"/>
                      </w:tcPr>
                      <w:p w:rsidR="002C1093" w:rsidRPr="0098648D" w:rsidRDefault="002C1093" w:rsidP="00811C5A">
                        <w:pPr>
                          <w:bidi/>
                          <w:spacing w:line="312" w:lineRule="auto"/>
                          <w:jc w:val="center"/>
                          <w:rPr>
                            <w:rFonts w:ascii="Traditional Arabic" w:hAnsi="Traditional Arabic" w:cs="Traditional Arabic"/>
                            <w:sz w:val="28"/>
                            <w:szCs w:val="28"/>
                            <w:rtl/>
                            <w:lang w:val="en-US" w:bidi="ar-DZ"/>
                          </w:rPr>
                        </w:pPr>
                        <w:r w:rsidRPr="0098648D">
                          <w:rPr>
                            <w:rFonts w:ascii="Traditional Arabic" w:hAnsi="Traditional Arabic" w:cs="Traditional Arabic" w:hint="cs"/>
                            <w:sz w:val="28"/>
                            <w:szCs w:val="28"/>
                            <w:rtl/>
                            <w:lang w:bidi="ar-DZ"/>
                          </w:rPr>
                          <w:t>اختبار كيندرمان</w:t>
                        </w:r>
                        <w:r w:rsidRPr="0098648D">
                          <w:rPr>
                            <w:rFonts w:ascii="Traditional Arabic" w:hAnsi="Traditional Arabic" w:cs="Traditional Arabic" w:hint="cs"/>
                            <w:sz w:val="28"/>
                            <w:szCs w:val="28"/>
                            <w:rtl/>
                            <w:lang w:val="en-US" w:bidi="ar-DZ"/>
                          </w:rPr>
                          <w:t>(</w:t>
                        </w:r>
                        <w:r w:rsidRPr="009B71B7">
                          <w:rPr>
                            <w:rFonts w:ascii="Vijaya" w:hAnsi="Vijaya" w:cs="Vijaya"/>
                            <w:sz w:val="28"/>
                            <w:szCs w:val="28"/>
                            <w:lang w:val="en-US" w:bidi="ar-DZ"/>
                          </w:rPr>
                          <w:t>Kindermann</w:t>
                        </w:r>
                        <w:r w:rsidRPr="0098648D">
                          <w:rPr>
                            <w:rFonts w:ascii="Traditional Arabic" w:hAnsi="Traditional Arabic" w:cs="Traditional Arabic" w:hint="cs"/>
                            <w:sz w:val="28"/>
                            <w:szCs w:val="28"/>
                            <w:rtl/>
                            <w:lang w:val="en-US" w:bidi="ar-DZ"/>
                          </w:rPr>
                          <w:t>)</w:t>
                        </w:r>
                      </w:p>
                    </w:tc>
                    <w:tc>
                      <w:tcPr>
                        <w:tcW w:w="3252" w:type="dxa"/>
                        <w:vAlign w:val="center"/>
                      </w:tcPr>
                      <w:p w:rsidR="002C1093" w:rsidRPr="009B71B7" w:rsidRDefault="002C1093" w:rsidP="00811C5A">
                        <w:pPr>
                          <w:bidi/>
                          <w:spacing w:line="312" w:lineRule="auto"/>
                          <w:jc w:val="center"/>
                          <w:rPr>
                            <w:rFonts w:ascii="Vijaya" w:hAnsi="Vijaya" w:cs="Vijaya"/>
                            <w:sz w:val="28"/>
                            <w:szCs w:val="28"/>
                            <w:lang w:bidi="ar-DZ"/>
                          </w:rPr>
                        </w:pPr>
                        <w:r w:rsidRPr="009B71B7">
                          <w:rPr>
                            <w:rFonts w:ascii="Vijaya" w:hAnsi="Vijaya" w:cs="Vijaya"/>
                            <w:sz w:val="28"/>
                            <w:szCs w:val="28"/>
                            <w:lang w:bidi="ar-DZ"/>
                          </w:rPr>
                          <w:t>FC</w:t>
                        </w:r>
                        <w:r w:rsidRPr="009B71B7">
                          <w:rPr>
                            <w:rFonts w:ascii="Vijaya" w:hAnsi="Vijaya" w:cs="Vijaya"/>
                            <w:sz w:val="28"/>
                            <w:szCs w:val="28"/>
                            <w:vertAlign w:val="subscript"/>
                            <w:lang w:bidi="ar-DZ"/>
                          </w:rPr>
                          <w:t>SL1</w:t>
                        </w:r>
                        <w:proofErr w:type="gramStart"/>
                        <w:r w:rsidRPr="009B71B7">
                          <w:rPr>
                            <w:rFonts w:ascii="Vijaya" w:hAnsi="Vijaya" w:cs="Vijaya"/>
                            <w:sz w:val="28"/>
                            <w:szCs w:val="28"/>
                            <w:lang w:bidi="ar-DZ"/>
                          </w:rPr>
                          <w:t>,FC</w:t>
                        </w:r>
                        <w:r w:rsidRPr="009B71B7">
                          <w:rPr>
                            <w:rFonts w:ascii="Vijaya" w:hAnsi="Vijaya" w:cs="Vijaya"/>
                            <w:sz w:val="28"/>
                            <w:szCs w:val="28"/>
                            <w:vertAlign w:val="subscript"/>
                            <w:lang w:bidi="ar-DZ"/>
                          </w:rPr>
                          <w:t>SL2</w:t>
                        </w:r>
                        <w:proofErr w:type="gramEnd"/>
                        <w:r w:rsidRPr="009B71B7">
                          <w:rPr>
                            <w:rFonts w:ascii="Vijaya" w:hAnsi="Vijaya" w:cs="Vijaya"/>
                            <w:sz w:val="28"/>
                            <w:szCs w:val="28"/>
                            <w:lang w:bidi="ar-DZ"/>
                          </w:rPr>
                          <w:t> ,V</w:t>
                        </w:r>
                        <w:r w:rsidRPr="009B71B7">
                          <w:rPr>
                            <w:rFonts w:ascii="Vijaya" w:hAnsi="Vijaya" w:cs="Vijaya"/>
                            <w:sz w:val="28"/>
                            <w:szCs w:val="28"/>
                            <w:vertAlign w:val="subscript"/>
                            <w:lang w:bidi="ar-DZ"/>
                          </w:rPr>
                          <w:t>SL1</w:t>
                        </w:r>
                        <w:r w:rsidRPr="009B71B7">
                          <w:rPr>
                            <w:rFonts w:ascii="Vijaya" w:hAnsi="Vijaya" w:cs="Vijaya"/>
                            <w:sz w:val="28"/>
                            <w:szCs w:val="28"/>
                            <w:lang w:bidi="ar-DZ"/>
                          </w:rPr>
                          <w:t>,V</w:t>
                        </w:r>
                        <w:r w:rsidRPr="009B71B7">
                          <w:rPr>
                            <w:rFonts w:ascii="Vijaya" w:hAnsi="Vijaya" w:cs="Vijaya"/>
                            <w:sz w:val="28"/>
                            <w:szCs w:val="28"/>
                            <w:vertAlign w:val="subscript"/>
                            <w:lang w:bidi="ar-DZ"/>
                          </w:rPr>
                          <w:t>SL2</w:t>
                        </w:r>
                      </w:p>
                    </w:tc>
                    <w:tc>
                      <w:tcPr>
                        <w:tcW w:w="1009" w:type="dxa"/>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r w:rsidRPr="0098648D">
                          <w:rPr>
                            <w:rFonts w:ascii="Traditional Arabic" w:hAnsi="Traditional Arabic" w:cs="Traditional Arabic" w:hint="cs"/>
                            <w:sz w:val="28"/>
                            <w:szCs w:val="28"/>
                            <w:rtl/>
                            <w:lang w:bidi="ar-DZ"/>
                          </w:rPr>
                          <w:t>5</w:t>
                        </w:r>
                      </w:p>
                    </w:tc>
                    <w:tc>
                      <w:tcPr>
                        <w:tcW w:w="728" w:type="dxa"/>
                        <w:vAlign w:val="center"/>
                      </w:tcPr>
                      <w:p w:rsidR="002C1093" w:rsidRPr="0098648D" w:rsidRDefault="002C1093" w:rsidP="00811C5A">
                        <w:pPr>
                          <w:bidi/>
                          <w:spacing w:line="312" w:lineRule="auto"/>
                          <w:jc w:val="center"/>
                          <w:rPr>
                            <w:rFonts w:ascii="Traditional Arabic" w:hAnsi="Traditional Arabic" w:cs="Traditional Arabic"/>
                            <w:sz w:val="28"/>
                            <w:szCs w:val="28"/>
                            <w:rtl/>
                            <w:lang w:bidi="ar-DZ"/>
                          </w:rPr>
                        </w:pPr>
                        <w:r w:rsidRPr="0098648D">
                          <w:rPr>
                            <w:rFonts w:ascii="Traditional Arabic" w:hAnsi="Traditional Arabic" w:cs="Traditional Arabic" w:hint="cs"/>
                            <w:sz w:val="28"/>
                            <w:szCs w:val="28"/>
                            <w:rtl/>
                            <w:lang w:bidi="ar-DZ"/>
                          </w:rPr>
                          <w:t>50</w:t>
                        </w:r>
                        <w:r w:rsidRPr="0098648D">
                          <w:rPr>
                            <w:rFonts w:ascii="Traditional Arabic" w:hAnsi="Traditional Arabic" w:cs="Traditional Arabic"/>
                            <w:sz w:val="28"/>
                            <w:szCs w:val="28"/>
                            <w:rtl/>
                            <w:lang w:bidi="ar-DZ"/>
                          </w:rPr>
                          <w:t>%</w:t>
                        </w:r>
                      </w:p>
                    </w:tc>
                  </w:tr>
                </w:tbl>
                <w:p w:rsidR="002C1093" w:rsidRPr="0098648D" w:rsidRDefault="002C1093" w:rsidP="002D7677">
                  <w:pPr>
                    <w:rPr>
                      <w:rFonts w:ascii="Traditional Arabic" w:hAnsi="Traditional Arabic" w:cs="Traditional Arabic"/>
                      <w:b/>
                      <w:bCs/>
                      <w:sz w:val="28"/>
                      <w:szCs w:val="28"/>
                      <w:lang w:bidi="ar-DZ"/>
                    </w:rPr>
                  </w:pPr>
                </w:p>
              </w:txbxContent>
            </v:textbox>
          </v:shape>
        </w:pict>
      </w:r>
    </w:p>
    <w:p w:rsidR="002D7677" w:rsidRDefault="002D7677" w:rsidP="002D7677">
      <w:pPr>
        <w:bidi/>
        <w:spacing w:line="312" w:lineRule="auto"/>
        <w:rPr>
          <w:rFonts w:ascii="Traditional Arabic" w:hAnsi="Traditional Arabic" w:cs="Traditional Arabic"/>
          <w:sz w:val="28"/>
          <w:szCs w:val="28"/>
          <w:rtl/>
          <w:lang w:bidi="ar-DZ"/>
        </w:rPr>
      </w:pPr>
    </w:p>
    <w:p w:rsidR="002D7677" w:rsidRDefault="002D7677" w:rsidP="002D7677">
      <w:pPr>
        <w:bidi/>
        <w:spacing w:line="312" w:lineRule="auto"/>
        <w:rPr>
          <w:rFonts w:ascii="Traditional Arabic" w:hAnsi="Traditional Arabic" w:cs="Traditional Arabic"/>
          <w:sz w:val="28"/>
          <w:szCs w:val="28"/>
          <w:rtl/>
          <w:lang w:bidi="ar-DZ"/>
        </w:rPr>
      </w:pPr>
    </w:p>
    <w:p w:rsidR="002D7677" w:rsidRPr="00837C2C" w:rsidRDefault="002D7677" w:rsidP="002D7677">
      <w:pPr>
        <w:bidi/>
        <w:spacing w:line="312" w:lineRule="auto"/>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 xml:space="preserve"> </w:t>
      </w:r>
    </w:p>
    <w:p w:rsidR="002D7677" w:rsidRDefault="002D7677" w:rsidP="002D7677">
      <w:pPr>
        <w:bidi/>
        <w:spacing w:line="312" w:lineRule="auto"/>
        <w:rPr>
          <w:rFonts w:ascii="Traditional Arabic" w:hAnsi="Traditional Arabic" w:cs="Traditional Arabic"/>
          <w:b/>
          <w:bCs/>
          <w:sz w:val="32"/>
          <w:szCs w:val="32"/>
          <w:rtl/>
          <w:lang w:bidi="ar-DZ"/>
        </w:rPr>
      </w:pPr>
    </w:p>
    <w:p w:rsidR="002D7677" w:rsidRDefault="002D7677" w:rsidP="002D7677">
      <w:pPr>
        <w:bidi/>
        <w:spacing w:line="312" w:lineRule="auto"/>
        <w:rPr>
          <w:rFonts w:ascii="Traditional Arabic" w:hAnsi="Traditional Arabic" w:cs="Traditional Arabic"/>
          <w:b/>
          <w:bCs/>
          <w:sz w:val="32"/>
          <w:szCs w:val="32"/>
          <w:rtl/>
          <w:lang w:bidi="ar-DZ"/>
        </w:rPr>
      </w:pPr>
    </w:p>
    <w:p w:rsidR="002D7677" w:rsidRDefault="002D7677" w:rsidP="002D7677">
      <w:pPr>
        <w:bidi/>
        <w:spacing w:line="312" w:lineRule="auto"/>
        <w:rPr>
          <w:rFonts w:ascii="Traditional Arabic" w:hAnsi="Traditional Arabic" w:cs="Traditional Arabic"/>
          <w:b/>
          <w:bCs/>
          <w:sz w:val="32"/>
          <w:szCs w:val="32"/>
          <w:rtl/>
          <w:lang w:bidi="ar-DZ"/>
        </w:rPr>
      </w:pPr>
    </w:p>
    <w:p w:rsidR="002D7677" w:rsidRDefault="002D7677" w:rsidP="002D7677">
      <w:pPr>
        <w:bidi/>
        <w:spacing w:line="312" w:lineRule="auto"/>
        <w:rPr>
          <w:rFonts w:ascii="Traditional Arabic" w:hAnsi="Traditional Arabic" w:cs="Traditional Arabic"/>
          <w:b/>
          <w:bCs/>
          <w:sz w:val="32"/>
          <w:szCs w:val="32"/>
          <w:rtl/>
          <w:lang w:bidi="ar-DZ"/>
        </w:rPr>
      </w:pPr>
    </w:p>
    <w:p w:rsidR="002D7677" w:rsidRDefault="002D7677" w:rsidP="002D7677">
      <w:pPr>
        <w:bidi/>
        <w:spacing w:line="312" w:lineRule="auto"/>
        <w:rPr>
          <w:rFonts w:ascii="Traditional Arabic" w:hAnsi="Traditional Arabic" w:cs="Traditional Arabic"/>
          <w:b/>
          <w:bCs/>
          <w:sz w:val="32"/>
          <w:szCs w:val="32"/>
          <w:rtl/>
          <w:lang w:bidi="ar-DZ"/>
        </w:rPr>
      </w:pPr>
    </w:p>
    <w:p w:rsidR="002D7677" w:rsidRDefault="002D7677" w:rsidP="002D7677">
      <w:pPr>
        <w:bidi/>
        <w:spacing w:line="312" w:lineRule="auto"/>
        <w:rPr>
          <w:rFonts w:ascii="Traditional Arabic" w:hAnsi="Traditional Arabic" w:cs="Traditional Arabic"/>
          <w:b/>
          <w:bCs/>
          <w:sz w:val="32"/>
          <w:szCs w:val="32"/>
          <w:rtl/>
          <w:lang w:bidi="ar-DZ"/>
        </w:rPr>
      </w:pPr>
    </w:p>
    <w:p w:rsidR="002D7677" w:rsidRDefault="002D7677" w:rsidP="002D7677">
      <w:pPr>
        <w:bidi/>
        <w:spacing w:line="312" w:lineRule="auto"/>
        <w:rPr>
          <w:rFonts w:ascii="Traditional Arabic" w:hAnsi="Traditional Arabic" w:cs="Traditional Arabic"/>
          <w:b/>
          <w:bCs/>
          <w:sz w:val="32"/>
          <w:szCs w:val="32"/>
          <w:rtl/>
          <w:lang w:bidi="ar-DZ"/>
        </w:rPr>
      </w:pPr>
    </w:p>
    <w:p w:rsidR="002D7677" w:rsidRDefault="002D7677" w:rsidP="002D7677">
      <w:pPr>
        <w:bidi/>
        <w:spacing w:line="312" w:lineRule="auto"/>
        <w:rPr>
          <w:rFonts w:ascii="Traditional Arabic" w:hAnsi="Traditional Arabic" w:cs="Traditional Arabic"/>
          <w:b/>
          <w:bCs/>
          <w:sz w:val="32"/>
          <w:szCs w:val="32"/>
          <w:rtl/>
          <w:lang w:bidi="ar-DZ"/>
        </w:rPr>
      </w:pPr>
    </w:p>
    <w:p w:rsidR="002D7677" w:rsidRDefault="002D7677" w:rsidP="002D7677">
      <w:pPr>
        <w:bidi/>
        <w:spacing w:line="312" w:lineRule="auto"/>
        <w:rPr>
          <w:rFonts w:ascii="Traditional Arabic" w:hAnsi="Traditional Arabic" w:cs="Traditional Arabic"/>
          <w:b/>
          <w:bCs/>
          <w:sz w:val="32"/>
          <w:szCs w:val="32"/>
          <w:rtl/>
          <w:lang w:bidi="ar-DZ"/>
        </w:rPr>
      </w:pPr>
    </w:p>
    <w:p w:rsidR="002D7677" w:rsidRDefault="002D7677" w:rsidP="002D7677">
      <w:pPr>
        <w:bidi/>
        <w:spacing w:line="312" w:lineRule="auto"/>
        <w:rPr>
          <w:rFonts w:ascii="Traditional Arabic" w:hAnsi="Traditional Arabic" w:cs="Traditional Arabic"/>
          <w:b/>
          <w:bCs/>
          <w:sz w:val="32"/>
          <w:szCs w:val="32"/>
          <w:rtl/>
          <w:lang w:bidi="ar-DZ"/>
        </w:rPr>
      </w:pPr>
    </w:p>
    <w:p w:rsidR="002D7677" w:rsidRDefault="002D7677" w:rsidP="002D7677">
      <w:pPr>
        <w:bidi/>
        <w:spacing w:line="312" w:lineRule="auto"/>
        <w:rPr>
          <w:rFonts w:ascii="Traditional Arabic" w:hAnsi="Traditional Arabic" w:cs="Traditional Arabic"/>
          <w:b/>
          <w:bCs/>
          <w:sz w:val="32"/>
          <w:szCs w:val="32"/>
          <w:rtl/>
          <w:lang w:bidi="ar-DZ"/>
        </w:rPr>
      </w:pPr>
    </w:p>
    <w:p w:rsidR="002D7677" w:rsidRDefault="002D7677" w:rsidP="002D7677">
      <w:pPr>
        <w:bidi/>
        <w:spacing w:line="312" w:lineRule="auto"/>
        <w:rPr>
          <w:rFonts w:ascii="Traditional Arabic" w:hAnsi="Traditional Arabic" w:cs="Traditional Arabic"/>
          <w:b/>
          <w:bCs/>
          <w:sz w:val="32"/>
          <w:szCs w:val="32"/>
          <w:rtl/>
          <w:lang w:bidi="ar-DZ"/>
        </w:rPr>
      </w:pPr>
    </w:p>
    <w:p w:rsidR="002D7677" w:rsidRDefault="002D7677" w:rsidP="002D7677">
      <w:pPr>
        <w:bidi/>
        <w:spacing w:line="312" w:lineRule="auto"/>
        <w:rPr>
          <w:rFonts w:ascii="Traditional Arabic" w:hAnsi="Traditional Arabic" w:cs="Traditional Arabic"/>
          <w:b/>
          <w:bCs/>
          <w:sz w:val="32"/>
          <w:szCs w:val="32"/>
          <w:rtl/>
          <w:lang w:bidi="ar-DZ"/>
        </w:rPr>
      </w:pPr>
    </w:p>
    <w:p w:rsidR="002D7677" w:rsidRDefault="002D7677" w:rsidP="002D7677">
      <w:pPr>
        <w:bidi/>
        <w:spacing w:line="312" w:lineRule="auto"/>
        <w:rPr>
          <w:rFonts w:ascii="Traditional Arabic" w:hAnsi="Traditional Arabic" w:cs="Traditional Arabic"/>
          <w:b/>
          <w:bCs/>
          <w:sz w:val="32"/>
          <w:szCs w:val="32"/>
          <w:rtl/>
          <w:lang w:bidi="ar-DZ"/>
        </w:rPr>
      </w:pPr>
    </w:p>
    <w:p w:rsidR="002D7677" w:rsidRDefault="002D7677" w:rsidP="002D7677">
      <w:pPr>
        <w:bidi/>
        <w:spacing w:line="312" w:lineRule="auto"/>
        <w:rPr>
          <w:rFonts w:ascii="Traditional Arabic" w:hAnsi="Traditional Arabic" w:cs="Traditional Arabic"/>
          <w:b/>
          <w:bCs/>
          <w:sz w:val="32"/>
          <w:szCs w:val="32"/>
          <w:rtl/>
          <w:lang w:bidi="ar-DZ"/>
        </w:rPr>
      </w:pPr>
    </w:p>
    <w:p w:rsidR="002D7677" w:rsidRDefault="002D7677" w:rsidP="002D7677">
      <w:pPr>
        <w:bidi/>
        <w:spacing w:line="312" w:lineRule="auto"/>
        <w:rPr>
          <w:rFonts w:ascii="Traditional Arabic" w:hAnsi="Traditional Arabic" w:cs="Traditional Arabic"/>
          <w:b/>
          <w:bCs/>
          <w:sz w:val="32"/>
          <w:szCs w:val="32"/>
          <w:rtl/>
          <w:lang w:bidi="ar-DZ"/>
        </w:rPr>
      </w:pPr>
    </w:p>
    <w:p w:rsidR="002D7677" w:rsidRDefault="002D7677" w:rsidP="002D7677">
      <w:pPr>
        <w:bidi/>
        <w:spacing w:line="312" w:lineRule="auto"/>
        <w:rPr>
          <w:rFonts w:ascii="Traditional Arabic" w:hAnsi="Traditional Arabic" w:cs="Traditional Arabic"/>
          <w:b/>
          <w:bCs/>
          <w:sz w:val="32"/>
          <w:szCs w:val="32"/>
          <w:rtl/>
          <w:lang w:bidi="ar-DZ"/>
        </w:rPr>
      </w:pPr>
    </w:p>
    <w:p w:rsidR="002D7677" w:rsidRDefault="009457E5" w:rsidP="002D7677">
      <w:pPr>
        <w:bidi/>
        <w:spacing w:line="312" w:lineRule="auto"/>
        <w:rPr>
          <w:rFonts w:ascii="Traditional Arabic" w:hAnsi="Traditional Arabic" w:cs="Traditional Arabic"/>
          <w:b/>
          <w:bCs/>
          <w:sz w:val="32"/>
          <w:szCs w:val="32"/>
          <w:rtl/>
          <w:lang w:bidi="ar-DZ"/>
        </w:rPr>
      </w:pPr>
      <w:r>
        <w:rPr>
          <w:rFonts w:ascii="Traditional Arabic" w:hAnsi="Traditional Arabic" w:cs="Traditional Arabic"/>
          <w:b/>
          <w:bCs/>
          <w:noProof/>
          <w:sz w:val="32"/>
          <w:szCs w:val="32"/>
          <w:rtl/>
          <w:lang w:eastAsia="fr-FR"/>
        </w:rPr>
        <w:lastRenderedPageBreak/>
        <w:pict>
          <v:shape id="_x0000_s1136" type="#_x0000_t202" style="position:absolute;left:0;text-align:left;margin-left:-.5pt;margin-top:-4.9pt;width:428.05pt;height:330.4pt;z-index:251767808;mso-width-relative:margin;mso-height-relative:margin" strokecolor="white [3212]">
            <v:textbox style="mso-next-textbox:#_x0000_s1136">
              <w:txbxContent>
                <w:p w:rsidR="002C1093" w:rsidRDefault="002C1093" w:rsidP="00615654">
                  <w:pPr>
                    <w:bidi/>
                    <w:jc w:val="center"/>
                    <w:rPr>
                      <w:rFonts w:ascii="Traditional Arabic" w:hAnsi="Traditional Arabic" w:cs="Traditional Arabic"/>
                      <w:b/>
                      <w:bCs/>
                      <w:sz w:val="28"/>
                      <w:szCs w:val="28"/>
                      <w:rtl/>
                      <w:lang w:bidi="ar-DZ"/>
                    </w:rPr>
                  </w:pPr>
                  <w:r w:rsidRPr="00084525">
                    <w:rPr>
                      <w:rFonts w:ascii="Traditional Arabic" w:hAnsi="Traditional Arabic" w:cs="Traditional Arabic"/>
                      <w:b/>
                      <w:bCs/>
                      <w:noProof/>
                      <w:sz w:val="28"/>
                      <w:szCs w:val="28"/>
                      <w:rtl/>
                      <w:lang w:eastAsia="fr-FR"/>
                    </w:rPr>
                    <w:drawing>
                      <wp:inline distT="0" distB="0" distL="0" distR="0">
                        <wp:extent cx="5172661" cy="3828422"/>
                        <wp:effectExtent l="19050" t="0" r="27989" b="628"/>
                        <wp:docPr id="39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2C1093" w:rsidRDefault="002C1093" w:rsidP="00615654">
                  <w:pPr>
                    <w:bidi/>
                    <w:jc w:val="center"/>
                    <w:rPr>
                      <w:rFonts w:ascii="Traditional Arabic" w:hAnsi="Traditional Arabic" w:cs="Traditional Arabic"/>
                      <w:b/>
                      <w:bCs/>
                      <w:sz w:val="28"/>
                      <w:szCs w:val="28"/>
                      <w:rtl/>
                      <w:lang w:bidi="ar-DZ"/>
                    </w:rPr>
                  </w:pPr>
                  <w:r w:rsidRPr="000D44B3">
                    <w:rPr>
                      <w:rFonts w:ascii="Traditional Arabic" w:hAnsi="Traditional Arabic" w:cs="Traditional Arabic"/>
                      <w:b/>
                      <w:bCs/>
                      <w:sz w:val="28"/>
                      <w:szCs w:val="28"/>
                      <w:rtl/>
                      <w:lang w:bidi="ar-DZ"/>
                    </w:rPr>
                    <w:t>الشكل البياني رقم (</w:t>
                  </w:r>
                  <w:r>
                    <w:rPr>
                      <w:rFonts w:ascii="Traditional Arabic" w:hAnsi="Traditional Arabic" w:cs="Traditional Arabic" w:hint="cs"/>
                      <w:b/>
                      <w:bCs/>
                      <w:sz w:val="28"/>
                      <w:szCs w:val="28"/>
                      <w:rtl/>
                      <w:lang w:bidi="ar-DZ"/>
                    </w:rPr>
                    <w:t>31</w:t>
                  </w:r>
                  <w:r w:rsidRPr="000D44B3">
                    <w:rPr>
                      <w:rFonts w:ascii="Traditional Arabic" w:hAnsi="Traditional Arabic" w:cs="Traditional Arabic"/>
                      <w:b/>
                      <w:bCs/>
                      <w:sz w:val="28"/>
                      <w:szCs w:val="28"/>
                      <w:rtl/>
                      <w:lang w:bidi="ar-DZ"/>
                    </w:rPr>
                    <w:t xml:space="preserve">) يوضح </w:t>
                  </w:r>
                  <w:proofErr w:type="gramStart"/>
                  <w:r w:rsidRPr="000D44B3">
                    <w:rPr>
                      <w:rFonts w:ascii="Traditional Arabic" w:hAnsi="Traditional Arabic" w:cs="Traditional Arabic"/>
                      <w:b/>
                      <w:bCs/>
                      <w:sz w:val="28"/>
                      <w:szCs w:val="28"/>
                      <w:rtl/>
                      <w:lang w:bidi="ar-DZ"/>
                    </w:rPr>
                    <w:t>النسبة</w:t>
                  </w:r>
                  <w:proofErr w:type="gramEnd"/>
                  <w:r w:rsidRPr="000D44B3">
                    <w:rPr>
                      <w:rFonts w:ascii="Traditional Arabic" w:hAnsi="Traditional Arabic" w:cs="Traditional Arabic"/>
                      <w:b/>
                      <w:bCs/>
                      <w:sz w:val="28"/>
                      <w:szCs w:val="28"/>
                      <w:rtl/>
                      <w:lang w:bidi="ar-DZ"/>
                    </w:rPr>
                    <w:t xml:space="preserve"> المئوية لمجموعة الاختبارات المقترحة</w:t>
                  </w:r>
                </w:p>
                <w:p w:rsidR="002C1093" w:rsidRDefault="002C1093" w:rsidP="00615654">
                  <w:pPr>
                    <w:jc w:val="center"/>
                    <w:rPr>
                      <w:rFonts w:ascii="Traditional Arabic" w:hAnsi="Traditional Arabic" w:cs="Traditional Arabic"/>
                      <w:b/>
                      <w:bCs/>
                      <w:sz w:val="28"/>
                      <w:szCs w:val="28"/>
                      <w:rtl/>
                      <w:lang w:bidi="ar-DZ"/>
                    </w:rPr>
                  </w:pPr>
                </w:p>
                <w:p w:rsidR="002C1093" w:rsidRPr="000D44B3" w:rsidRDefault="002C1093" w:rsidP="00615654">
                  <w:pPr>
                    <w:jc w:val="center"/>
                    <w:rPr>
                      <w:rFonts w:ascii="Traditional Arabic" w:hAnsi="Traditional Arabic" w:cs="Traditional Arabic"/>
                      <w:b/>
                      <w:bCs/>
                      <w:sz w:val="28"/>
                      <w:szCs w:val="28"/>
                      <w:lang w:bidi="ar-DZ"/>
                    </w:rPr>
                  </w:pPr>
                  <w:r w:rsidRPr="000D44B3">
                    <w:rPr>
                      <w:rFonts w:ascii="Traditional Arabic" w:hAnsi="Traditional Arabic" w:cs="Traditional Arabic"/>
                      <w:b/>
                      <w:bCs/>
                      <w:sz w:val="28"/>
                      <w:szCs w:val="28"/>
                      <w:rtl/>
                      <w:lang w:bidi="ar-DZ"/>
                    </w:rPr>
                    <w:t xml:space="preserve"> </w:t>
                  </w:r>
                </w:p>
              </w:txbxContent>
            </v:textbox>
          </v:shape>
        </w:pict>
      </w:r>
    </w:p>
    <w:p w:rsidR="00615654" w:rsidRDefault="00615654" w:rsidP="002D7677">
      <w:pPr>
        <w:bidi/>
        <w:ind w:left="0"/>
        <w:rPr>
          <w:rFonts w:ascii="Traditional Arabic" w:hAnsi="Traditional Arabic" w:cs="Traditional Arabic"/>
          <w:sz w:val="28"/>
          <w:szCs w:val="28"/>
          <w:lang w:val="en-US" w:bidi="ar-DZ"/>
        </w:rPr>
      </w:pPr>
    </w:p>
    <w:p w:rsidR="00615654" w:rsidRPr="00615654" w:rsidRDefault="00615654" w:rsidP="00615654">
      <w:pPr>
        <w:bidi/>
        <w:rPr>
          <w:rFonts w:ascii="Traditional Arabic" w:hAnsi="Traditional Arabic" w:cs="Traditional Arabic"/>
          <w:sz w:val="28"/>
          <w:szCs w:val="28"/>
          <w:lang w:val="en-US" w:bidi="ar-DZ"/>
        </w:rPr>
      </w:pPr>
    </w:p>
    <w:p w:rsidR="00615654" w:rsidRPr="00615654" w:rsidRDefault="00615654" w:rsidP="00615654">
      <w:pPr>
        <w:bidi/>
        <w:rPr>
          <w:rFonts w:ascii="Traditional Arabic" w:hAnsi="Traditional Arabic" w:cs="Traditional Arabic"/>
          <w:sz w:val="28"/>
          <w:szCs w:val="28"/>
          <w:lang w:val="en-US" w:bidi="ar-DZ"/>
        </w:rPr>
      </w:pPr>
    </w:p>
    <w:p w:rsidR="00615654" w:rsidRPr="00615654" w:rsidRDefault="00615654" w:rsidP="00615654">
      <w:pPr>
        <w:bidi/>
        <w:rPr>
          <w:rFonts w:ascii="Traditional Arabic" w:hAnsi="Traditional Arabic" w:cs="Traditional Arabic"/>
          <w:sz w:val="28"/>
          <w:szCs w:val="28"/>
          <w:lang w:val="en-US" w:bidi="ar-DZ"/>
        </w:rPr>
      </w:pPr>
    </w:p>
    <w:p w:rsidR="00615654" w:rsidRPr="00615654" w:rsidRDefault="00615654" w:rsidP="00615654">
      <w:pPr>
        <w:bidi/>
        <w:rPr>
          <w:rFonts w:ascii="Traditional Arabic" w:hAnsi="Traditional Arabic" w:cs="Traditional Arabic"/>
          <w:sz w:val="28"/>
          <w:szCs w:val="28"/>
          <w:lang w:val="en-US" w:bidi="ar-DZ"/>
        </w:rPr>
      </w:pPr>
    </w:p>
    <w:p w:rsidR="00615654" w:rsidRPr="00615654" w:rsidRDefault="00615654" w:rsidP="00615654">
      <w:pPr>
        <w:bidi/>
        <w:rPr>
          <w:rFonts w:ascii="Traditional Arabic" w:hAnsi="Traditional Arabic" w:cs="Traditional Arabic"/>
          <w:sz w:val="28"/>
          <w:szCs w:val="28"/>
          <w:lang w:val="en-US" w:bidi="ar-DZ"/>
        </w:rPr>
      </w:pPr>
    </w:p>
    <w:p w:rsidR="00615654" w:rsidRPr="00615654" w:rsidRDefault="00615654" w:rsidP="00615654">
      <w:pPr>
        <w:bidi/>
        <w:rPr>
          <w:rFonts w:ascii="Traditional Arabic" w:hAnsi="Traditional Arabic" w:cs="Traditional Arabic"/>
          <w:sz w:val="28"/>
          <w:szCs w:val="28"/>
          <w:lang w:val="en-US" w:bidi="ar-DZ"/>
        </w:rPr>
      </w:pPr>
    </w:p>
    <w:p w:rsidR="00615654" w:rsidRPr="00615654" w:rsidRDefault="00615654" w:rsidP="00615654">
      <w:pPr>
        <w:bidi/>
        <w:rPr>
          <w:rFonts w:ascii="Traditional Arabic" w:hAnsi="Traditional Arabic" w:cs="Traditional Arabic"/>
          <w:sz w:val="28"/>
          <w:szCs w:val="28"/>
          <w:lang w:val="en-US" w:bidi="ar-DZ"/>
        </w:rPr>
      </w:pPr>
    </w:p>
    <w:p w:rsidR="00615654" w:rsidRPr="00615654" w:rsidRDefault="00615654" w:rsidP="00615654">
      <w:pPr>
        <w:bidi/>
        <w:rPr>
          <w:rFonts w:ascii="Traditional Arabic" w:hAnsi="Traditional Arabic" w:cs="Traditional Arabic"/>
          <w:sz w:val="28"/>
          <w:szCs w:val="28"/>
          <w:lang w:val="en-US" w:bidi="ar-DZ"/>
        </w:rPr>
      </w:pPr>
    </w:p>
    <w:p w:rsidR="00615654" w:rsidRPr="00615654" w:rsidRDefault="00615654" w:rsidP="00615654">
      <w:pPr>
        <w:bidi/>
        <w:rPr>
          <w:rFonts w:ascii="Traditional Arabic" w:hAnsi="Traditional Arabic" w:cs="Traditional Arabic"/>
          <w:sz w:val="28"/>
          <w:szCs w:val="28"/>
          <w:lang w:val="en-US" w:bidi="ar-DZ"/>
        </w:rPr>
      </w:pPr>
    </w:p>
    <w:p w:rsidR="00615654" w:rsidRDefault="00615654" w:rsidP="00615654">
      <w:pPr>
        <w:bidi/>
        <w:rPr>
          <w:rFonts w:ascii="Traditional Arabic" w:hAnsi="Traditional Arabic" w:cs="Traditional Arabic"/>
          <w:sz w:val="28"/>
          <w:szCs w:val="28"/>
          <w:lang w:val="en-US" w:bidi="ar-DZ"/>
        </w:rPr>
      </w:pPr>
    </w:p>
    <w:p w:rsidR="00615654" w:rsidRPr="00615654" w:rsidRDefault="00615654" w:rsidP="00615654">
      <w:pPr>
        <w:bidi/>
        <w:rPr>
          <w:rFonts w:ascii="Traditional Arabic" w:hAnsi="Traditional Arabic" w:cs="Traditional Arabic"/>
          <w:sz w:val="28"/>
          <w:szCs w:val="28"/>
          <w:lang w:val="en-US" w:bidi="ar-DZ"/>
        </w:rPr>
      </w:pPr>
    </w:p>
    <w:p w:rsidR="00615654" w:rsidRPr="00615654" w:rsidRDefault="00615654" w:rsidP="00615654">
      <w:pPr>
        <w:bidi/>
        <w:rPr>
          <w:rFonts w:ascii="Traditional Arabic" w:hAnsi="Traditional Arabic" w:cs="Traditional Arabic"/>
          <w:sz w:val="28"/>
          <w:szCs w:val="28"/>
          <w:lang w:val="en-US" w:bidi="ar-DZ"/>
        </w:rPr>
      </w:pPr>
    </w:p>
    <w:p w:rsidR="00615654" w:rsidRDefault="00615654" w:rsidP="00615654">
      <w:pPr>
        <w:bidi/>
        <w:rPr>
          <w:rFonts w:ascii="Traditional Arabic" w:hAnsi="Traditional Arabic" w:cs="Traditional Arabic"/>
          <w:sz w:val="28"/>
          <w:szCs w:val="28"/>
          <w:lang w:val="en-US" w:bidi="ar-DZ"/>
        </w:rPr>
      </w:pPr>
    </w:p>
    <w:p w:rsidR="00615654" w:rsidRDefault="00615654" w:rsidP="00615654">
      <w:pPr>
        <w:bidi/>
        <w:rPr>
          <w:rFonts w:ascii="Traditional Arabic" w:hAnsi="Traditional Arabic" w:cs="Traditional Arabic"/>
          <w:sz w:val="28"/>
          <w:szCs w:val="28"/>
          <w:lang w:val="en-US" w:bidi="ar-DZ"/>
        </w:rPr>
      </w:pPr>
    </w:p>
    <w:p w:rsidR="00615654" w:rsidRDefault="00615654" w:rsidP="00615654">
      <w:pPr>
        <w:bidi/>
        <w:spacing w:line="312"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الخطوة الثانية:</w:t>
      </w:r>
    </w:p>
    <w:p w:rsidR="00615654" w:rsidRDefault="00615654" w:rsidP="00615654">
      <w:pPr>
        <w:bidi/>
        <w:spacing w:line="312" w:lineRule="auto"/>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بعد الإنتهاء من الخطوة الأولى،قام الباحث بانتقاء الاختبارات التي تحصلت على أكبر نسبة من الموافقة من قبل المحكمين ثم قام بانتقاء فريق عمل ( ملحق رقم</w:t>
      </w:r>
      <w:r>
        <w:rPr>
          <w:rFonts w:ascii="Traditional Arabic" w:hAnsi="Traditional Arabic" w:cs="Traditional Arabic"/>
          <w:sz w:val="28"/>
          <w:szCs w:val="28"/>
          <w:lang w:bidi="ar-DZ"/>
        </w:rPr>
        <w:t>01</w:t>
      </w:r>
      <w:r>
        <w:rPr>
          <w:rFonts w:ascii="Traditional Arabic" w:hAnsi="Traditional Arabic" w:cs="Traditional Arabic" w:hint="cs"/>
          <w:sz w:val="28"/>
          <w:szCs w:val="28"/>
          <w:rtl/>
          <w:lang w:bidi="ar-DZ"/>
        </w:rPr>
        <w:t>) حيث تم إجراء لقاء عمل معهم حتى تشرح لهم الاختبارات و طريقة القيام بها و تحديد أدوات التي من خلالها يتم تطبيق هذه الاختبارات .و من خلال ما أسفرت عليه الاستمارات،تقرر الإعتماد على الإختبارات الآتية في الدراسة الأساسية:</w:t>
      </w:r>
    </w:p>
    <w:p w:rsidR="00615654" w:rsidRDefault="00615654" w:rsidP="00615654">
      <w:pPr>
        <w:pStyle w:val="Paragraphedeliste"/>
        <w:numPr>
          <w:ilvl w:val="0"/>
          <w:numId w:val="44"/>
        </w:numPr>
        <w:bidi/>
        <w:spacing w:after="0" w:line="312"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القامة و الطول.</w:t>
      </w:r>
      <w:r>
        <w:rPr>
          <w:rFonts w:ascii="Traditional Arabic" w:hAnsi="Traditional Arabic" w:cs="Traditional Arabic" w:hint="cs"/>
          <w:sz w:val="28"/>
          <w:szCs w:val="28"/>
          <w:rtl/>
          <w:lang w:val="en-US" w:bidi="ar-DZ"/>
        </w:rPr>
        <w:t>(</w:t>
      </w:r>
      <w:r w:rsidRPr="0002354D">
        <w:rPr>
          <w:rFonts w:ascii="Vijaya" w:hAnsi="Vijaya" w:cs="Vijaya"/>
          <w:sz w:val="28"/>
          <w:szCs w:val="28"/>
          <w:lang w:val="en-US" w:bidi="ar-DZ"/>
        </w:rPr>
        <w:t>T1</w:t>
      </w:r>
      <w:r>
        <w:rPr>
          <w:rFonts w:ascii="Traditional Arabic" w:hAnsi="Traditional Arabic" w:cs="Traditional Arabic" w:hint="cs"/>
          <w:sz w:val="28"/>
          <w:szCs w:val="28"/>
          <w:rtl/>
          <w:lang w:val="en-US" w:bidi="ar-DZ"/>
        </w:rPr>
        <w:t>)</w:t>
      </w:r>
    </w:p>
    <w:p w:rsidR="00615654" w:rsidRPr="002854CF" w:rsidRDefault="00615654" w:rsidP="00615654">
      <w:pPr>
        <w:pStyle w:val="Paragraphedeliste"/>
        <w:numPr>
          <w:ilvl w:val="0"/>
          <w:numId w:val="44"/>
        </w:numPr>
        <w:bidi/>
        <w:spacing w:after="0" w:line="312"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 xml:space="preserve">إختبار كفاءة تكرار السرعة القصوى </w:t>
      </w:r>
      <w:r w:rsidRPr="0002354D">
        <w:rPr>
          <w:rFonts w:ascii="Vijaya" w:hAnsi="Vijaya" w:cs="Vijaya"/>
          <w:sz w:val="28"/>
          <w:szCs w:val="28"/>
          <w:lang w:bidi="ar-DZ"/>
        </w:rPr>
        <w:t>RSA</w:t>
      </w:r>
      <w:r>
        <w:rPr>
          <w:rFonts w:ascii="Traditional Arabic" w:hAnsi="Traditional Arabic" w:cs="Traditional Arabic" w:hint="cs"/>
          <w:sz w:val="28"/>
          <w:szCs w:val="28"/>
          <w:rtl/>
          <w:lang w:bidi="ar-DZ"/>
        </w:rPr>
        <w:t>(</w:t>
      </w:r>
      <w:r w:rsidRPr="0002354D">
        <w:rPr>
          <w:rFonts w:ascii="Vijaya" w:hAnsi="Vijaya" w:cs="Vijaya"/>
          <w:sz w:val="28"/>
          <w:szCs w:val="28"/>
          <w:lang w:bidi="ar-DZ"/>
        </w:rPr>
        <w:t>bongsbo</w:t>
      </w:r>
      <w:r>
        <w:rPr>
          <w:rFonts w:ascii="Traditional Arabic" w:hAnsi="Traditional Arabic" w:cs="Traditional Arabic" w:hint="cs"/>
          <w:sz w:val="28"/>
          <w:szCs w:val="28"/>
          <w:rtl/>
          <w:lang w:val="en-US" w:bidi="ar-DZ"/>
        </w:rPr>
        <w:t>).(</w:t>
      </w:r>
      <w:r w:rsidRPr="0002354D">
        <w:rPr>
          <w:rFonts w:ascii="Vijaya" w:hAnsi="Vijaya" w:cs="Vijaya"/>
          <w:sz w:val="28"/>
          <w:szCs w:val="28"/>
          <w:lang w:bidi="ar-DZ"/>
        </w:rPr>
        <w:t>T2</w:t>
      </w:r>
      <w:r>
        <w:rPr>
          <w:rFonts w:ascii="Traditional Arabic" w:hAnsi="Traditional Arabic" w:cs="Traditional Arabic" w:hint="cs"/>
          <w:sz w:val="28"/>
          <w:szCs w:val="28"/>
          <w:rtl/>
          <w:lang w:val="en-US" w:bidi="ar-DZ"/>
        </w:rPr>
        <w:t>)</w:t>
      </w:r>
    </w:p>
    <w:p w:rsidR="00615654" w:rsidRDefault="00615654" w:rsidP="00615654">
      <w:pPr>
        <w:pStyle w:val="Paragraphedeliste"/>
        <w:numPr>
          <w:ilvl w:val="0"/>
          <w:numId w:val="44"/>
        </w:numPr>
        <w:bidi/>
        <w:spacing w:after="0" w:line="312"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إختبار القفز من الجلوس.(</w:t>
      </w:r>
      <w:r w:rsidRPr="0002354D">
        <w:rPr>
          <w:rFonts w:ascii="Vijaya" w:hAnsi="Vijaya" w:cs="Vijaya"/>
          <w:sz w:val="28"/>
          <w:szCs w:val="28"/>
          <w:lang w:bidi="ar-DZ"/>
        </w:rPr>
        <w:t>T3</w:t>
      </w:r>
      <w:r>
        <w:rPr>
          <w:rFonts w:ascii="Traditional Arabic" w:hAnsi="Traditional Arabic" w:cs="Traditional Arabic" w:hint="cs"/>
          <w:sz w:val="28"/>
          <w:szCs w:val="28"/>
          <w:rtl/>
          <w:lang w:val="en-US" w:bidi="ar-DZ"/>
        </w:rPr>
        <w:t>)</w:t>
      </w:r>
    </w:p>
    <w:p w:rsidR="00615654" w:rsidRPr="002854CF" w:rsidRDefault="00615654" w:rsidP="00615654">
      <w:pPr>
        <w:pStyle w:val="Paragraphedeliste"/>
        <w:numPr>
          <w:ilvl w:val="0"/>
          <w:numId w:val="44"/>
        </w:numPr>
        <w:bidi/>
        <w:spacing w:after="0" w:line="312"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إختبار الجري المكوكي متعدد المراحل (</w:t>
      </w:r>
      <w:r>
        <w:rPr>
          <w:rFonts w:ascii="Traditional Arabic" w:hAnsi="Traditional Arabic" w:cs="Traditional Arabic" w:hint="cs"/>
          <w:sz w:val="28"/>
          <w:szCs w:val="28"/>
          <w:rtl/>
          <w:lang w:val="en-US" w:bidi="ar-DZ"/>
        </w:rPr>
        <w:t xml:space="preserve">20 م) </w:t>
      </w:r>
      <w:r w:rsidRPr="0002354D">
        <w:rPr>
          <w:rFonts w:ascii="Vijaya" w:hAnsi="Vijaya" w:cs="Vijaya"/>
          <w:sz w:val="28"/>
          <w:szCs w:val="28"/>
          <w:lang w:val="en-US" w:bidi="ar-DZ"/>
        </w:rPr>
        <w:t>Luc</w:t>
      </w:r>
      <w:r>
        <w:rPr>
          <w:rFonts w:ascii="Traditional Arabic" w:hAnsi="Traditional Arabic" w:cs="Traditional Arabic"/>
          <w:sz w:val="28"/>
          <w:szCs w:val="28"/>
          <w:lang w:val="en-US" w:bidi="ar-DZ"/>
        </w:rPr>
        <w:t xml:space="preserve"> </w:t>
      </w:r>
      <w:r w:rsidRPr="0002354D">
        <w:rPr>
          <w:rFonts w:ascii="Vijaya" w:hAnsi="Vijaya" w:cs="Vijaya"/>
          <w:sz w:val="28"/>
          <w:szCs w:val="28"/>
          <w:lang w:val="en-US" w:bidi="ar-DZ"/>
        </w:rPr>
        <w:t>leger</w:t>
      </w:r>
      <w:r>
        <w:rPr>
          <w:rFonts w:ascii="Traditional Arabic" w:hAnsi="Traditional Arabic" w:cs="Traditional Arabic" w:hint="cs"/>
          <w:sz w:val="28"/>
          <w:szCs w:val="28"/>
          <w:rtl/>
          <w:lang w:val="en-US" w:bidi="ar-DZ"/>
        </w:rPr>
        <w:t>.</w:t>
      </w:r>
      <w:r>
        <w:rPr>
          <w:rFonts w:ascii="Traditional Arabic" w:hAnsi="Traditional Arabic" w:cs="Traditional Arabic" w:hint="cs"/>
          <w:sz w:val="28"/>
          <w:szCs w:val="28"/>
          <w:rtl/>
          <w:lang w:bidi="ar-DZ"/>
        </w:rPr>
        <w:t>(</w:t>
      </w:r>
      <w:r w:rsidRPr="0002354D">
        <w:rPr>
          <w:rFonts w:ascii="Vijaya" w:hAnsi="Vijaya" w:cs="Vijaya"/>
          <w:sz w:val="28"/>
          <w:szCs w:val="28"/>
          <w:lang w:bidi="ar-DZ"/>
        </w:rPr>
        <w:t>T4</w:t>
      </w:r>
      <w:r>
        <w:rPr>
          <w:rFonts w:ascii="Traditional Arabic" w:hAnsi="Traditional Arabic" w:cs="Traditional Arabic" w:hint="cs"/>
          <w:sz w:val="28"/>
          <w:szCs w:val="28"/>
          <w:rtl/>
          <w:lang w:val="en-US" w:bidi="ar-DZ"/>
        </w:rPr>
        <w:t>)</w:t>
      </w:r>
    </w:p>
    <w:p w:rsidR="00615654" w:rsidRPr="003C5BD9" w:rsidRDefault="00615654" w:rsidP="00615654">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bidi="ar-DZ"/>
        </w:rPr>
        <w:t>بينما تساوت النسبة بين إختباري تقدير العتبة اللاهوائية و الهوائية كونكوني</w:t>
      </w:r>
      <w:r>
        <w:rPr>
          <w:rFonts w:ascii="Traditional Arabic" w:hAnsi="Traditional Arabic" w:cs="Traditional Arabic" w:hint="cs"/>
          <w:sz w:val="28"/>
          <w:szCs w:val="28"/>
          <w:rtl/>
          <w:lang w:val="en-US" w:bidi="ar-DZ"/>
        </w:rPr>
        <w:t>(</w:t>
      </w:r>
      <w:r w:rsidRPr="0002354D">
        <w:rPr>
          <w:rFonts w:ascii="Vijaya" w:hAnsi="Vijaya" w:cs="Vijaya"/>
          <w:sz w:val="28"/>
          <w:szCs w:val="28"/>
          <w:lang w:bidi="ar-DZ"/>
        </w:rPr>
        <w:t>T6</w:t>
      </w:r>
      <w:r>
        <w:rPr>
          <w:rFonts w:ascii="Traditional Arabic" w:hAnsi="Traditional Arabic" w:cs="Traditional Arabic" w:hint="cs"/>
          <w:sz w:val="28"/>
          <w:szCs w:val="28"/>
          <w:rtl/>
          <w:lang w:val="en-US" w:bidi="ar-DZ"/>
        </w:rPr>
        <w:t>)</w:t>
      </w:r>
      <w:r>
        <w:rPr>
          <w:rFonts w:ascii="Traditional Arabic" w:hAnsi="Traditional Arabic" w:cs="Traditional Arabic" w:hint="cs"/>
          <w:sz w:val="28"/>
          <w:szCs w:val="28"/>
          <w:rtl/>
          <w:lang w:bidi="ar-DZ"/>
        </w:rPr>
        <w:t xml:space="preserve"> و كيندرمان .و هذا ما دفع </w:t>
      </w:r>
      <w:proofErr w:type="gramStart"/>
      <w:r>
        <w:rPr>
          <w:rFonts w:ascii="Traditional Arabic" w:hAnsi="Traditional Arabic" w:cs="Traditional Arabic" w:hint="cs"/>
          <w:sz w:val="28"/>
          <w:szCs w:val="28"/>
          <w:rtl/>
          <w:lang w:bidi="ar-DZ"/>
        </w:rPr>
        <w:t>الطالب</w:t>
      </w:r>
      <w:proofErr w:type="gramEnd"/>
      <w:r>
        <w:rPr>
          <w:rFonts w:ascii="Traditional Arabic" w:hAnsi="Traditional Arabic" w:cs="Traditional Arabic" w:hint="cs"/>
          <w:sz w:val="28"/>
          <w:szCs w:val="28"/>
          <w:rtl/>
          <w:lang w:bidi="ar-DZ"/>
        </w:rPr>
        <w:t xml:space="preserve"> الباحث </w:t>
      </w:r>
      <w:r>
        <w:rPr>
          <w:rFonts w:ascii="Traditional Arabic" w:hAnsi="Traditional Arabic" w:cs="Traditional Arabic" w:hint="cs"/>
          <w:sz w:val="28"/>
          <w:szCs w:val="28"/>
          <w:rtl/>
          <w:lang w:val="en-US" w:bidi="ar-DZ"/>
        </w:rPr>
        <w:t>إ</w:t>
      </w:r>
      <w:r w:rsidRPr="00931BE7">
        <w:rPr>
          <w:rFonts w:ascii="Traditional Arabic" w:hAnsi="Traditional Arabic" w:cs="Traditional Arabic"/>
          <w:sz w:val="28"/>
          <w:szCs w:val="28"/>
          <w:rtl/>
          <w:lang w:val="en-US" w:bidi="ar-DZ"/>
        </w:rPr>
        <w:t xml:space="preserve">لى </w:t>
      </w:r>
      <w:r>
        <w:rPr>
          <w:rFonts w:ascii="Traditional Arabic" w:hAnsi="Traditional Arabic" w:cs="Traditional Arabic" w:hint="cs"/>
          <w:sz w:val="28"/>
          <w:szCs w:val="28"/>
          <w:rtl/>
          <w:lang w:bidi="ar-DZ"/>
        </w:rPr>
        <w:t xml:space="preserve">اعتماد الاختبار الأكثر درجة من حيث الأسس العلمية لهما.و تم ذلك إذ وقع الإختيار على اختبار كندرمان </w:t>
      </w:r>
      <w:r w:rsidRPr="0002354D">
        <w:rPr>
          <w:rFonts w:ascii="Vijaya" w:hAnsi="Vijaya" w:cs="Vijaya"/>
          <w:sz w:val="28"/>
          <w:szCs w:val="28"/>
          <w:lang w:bidi="ar-DZ"/>
        </w:rPr>
        <w:t>kindermann</w:t>
      </w:r>
      <w:r>
        <w:rPr>
          <w:rFonts w:ascii="Traditional Arabic" w:hAnsi="Traditional Arabic" w:cs="Traditional Arabic" w:hint="cs"/>
          <w:sz w:val="28"/>
          <w:szCs w:val="28"/>
          <w:rtl/>
          <w:lang w:val="en-US" w:bidi="ar-DZ"/>
        </w:rPr>
        <w:t>.(</w:t>
      </w:r>
      <w:r w:rsidRPr="0002354D">
        <w:rPr>
          <w:rFonts w:ascii="Vijaya" w:hAnsi="Vijaya" w:cs="Vijaya"/>
          <w:sz w:val="28"/>
          <w:szCs w:val="28"/>
          <w:lang w:val="en-US" w:bidi="ar-DZ"/>
        </w:rPr>
        <w:t>T5</w:t>
      </w:r>
      <w:r>
        <w:rPr>
          <w:rFonts w:ascii="Traditional Arabic" w:hAnsi="Traditional Arabic" w:cs="Traditional Arabic" w:hint="cs"/>
          <w:sz w:val="28"/>
          <w:szCs w:val="28"/>
          <w:rtl/>
          <w:lang w:val="en-US" w:bidi="ar-DZ"/>
        </w:rPr>
        <w:t>)</w:t>
      </w:r>
    </w:p>
    <w:p w:rsidR="0077653A" w:rsidRPr="006E1F44" w:rsidRDefault="0077653A" w:rsidP="0077653A">
      <w:pPr>
        <w:bidi/>
        <w:spacing w:line="312" w:lineRule="auto"/>
        <w:rPr>
          <w:rFonts w:ascii="Traditional Arabic" w:hAnsi="Traditional Arabic" w:cs="Traditional Arabic"/>
          <w:b/>
          <w:bCs/>
          <w:sz w:val="32"/>
          <w:szCs w:val="32"/>
          <w:rtl/>
          <w:lang w:val="en-US" w:bidi="ar-DZ"/>
        </w:rPr>
      </w:pPr>
      <w:proofErr w:type="gramStart"/>
      <w:r w:rsidRPr="006E1F44">
        <w:rPr>
          <w:rFonts w:ascii="Traditional Arabic" w:hAnsi="Traditional Arabic" w:cs="Traditional Arabic" w:hint="cs"/>
          <w:b/>
          <w:bCs/>
          <w:sz w:val="32"/>
          <w:szCs w:val="32"/>
          <w:rtl/>
          <w:lang w:val="en-US" w:bidi="ar-DZ"/>
        </w:rPr>
        <w:lastRenderedPageBreak/>
        <w:t>الخطوة</w:t>
      </w:r>
      <w:proofErr w:type="gramEnd"/>
      <w:r w:rsidRPr="006E1F44">
        <w:rPr>
          <w:rFonts w:ascii="Traditional Arabic" w:hAnsi="Traditional Arabic" w:cs="Traditional Arabic" w:hint="cs"/>
          <w:b/>
          <w:bCs/>
          <w:sz w:val="32"/>
          <w:szCs w:val="32"/>
          <w:rtl/>
          <w:lang w:val="en-US" w:bidi="ar-DZ"/>
        </w:rPr>
        <w:t xml:space="preserve"> الثالثة:</w:t>
      </w:r>
    </w:p>
    <w:p w:rsidR="0077653A" w:rsidRDefault="0077653A" w:rsidP="0077653A">
      <w:pPr>
        <w:bidi/>
        <w:spacing w:line="312" w:lineRule="auto"/>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و كان الهدف منها :</w:t>
      </w:r>
    </w:p>
    <w:p w:rsidR="0077653A" w:rsidRPr="00217616" w:rsidRDefault="0077653A" w:rsidP="0077653A">
      <w:pPr>
        <w:pStyle w:val="Paragraphedeliste"/>
        <w:numPr>
          <w:ilvl w:val="0"/>
          <w:numId w:val="45"/>
        </w:numPr>
        <w:bidi/>
        <w:spacing w:after="0" w:line="312" w:lineRule="auto"/>
        <w:jc w:val="lowKashida"/>
        <w:rPr>
          <w:rFonts w:ascii="Traditional Arabic" w:hAnsi="Traditional Arabic" w:cs="Traditional Arabic"/>
          <w:sz w:val="28"/>
          <w:szCs w:val="28"/>
          <w:lang w:bidi="ar-DZ"/>
        </w:rPr>
      </w:pPr>
      <w:r w:rsidRPr="00217616">
        <w:rPr>
          <w:rFonts w:ascii="Traditional Arabic" w:hAnsi="Traditional Arabic" w:cs="Traditional Arabic" w:hint="cs"/>
          <w:sz w:val="28"/>
          <w:szCs w:val="28"/>
          <w:rtl/>
          <w:lang w:bidi="ar-DZ"/>
        </w:rPr>
        <w:t>التعرف على</w:t>
      </w:r>
      <w:r>
        <w:rPr>
          <w:rFonts w:ascii="Traditional Arabic" w:hAnsi="Traditional Arabic" w:cs="Traditional Arabic" w:hint="cs"/>
          <w:sz w:val="28"/>
          <w:szCs w:val="28"/>
          <w:rtl/>
          <w:lang w:bidi="ar-DZ"/>
        </w:rPr>
        <w:t xml:space="preserve"> الأسس العلمية للإختبارات</w:t>
      </w:r>
      <w:r w:rsidRPr="00217616">
        <w:rPr>
          <w:rFonts w:ascii="Traditional Arabic" w:hAnsi="Traditional Arabic" w:cs="Traditional Arabic" w:hint="cs"/>
          <w:sz w:val="28"/>
          <w:szCs w:val="28"/>
          <w:rtl/>
          <w:lang w:bidi="ar-DZ"/>
        </w:rPr>
        <w:t xml:space="preserve"> </w:t>
      </w:r>
      <w:r>
        <w:rPr>
          <w:rFonts w:ascii="Traditional Arabic" w:hAnsi="Traditional Arabic" w:cs="Traditional Arabic" w:hint="cs"/>
          <w:sz w:val="28"/>
          <w:szCs w:val="28"/>
          <w:rtl/>
          <w:lang w:bidi="ar-DZ"/>
        </w:rPr>
        <w:t>(</w:t>
      </w:r>
      <w:r w:rsidRPr="00217616">
        <w:rPr>
          <w:rFonts w:ascii="Traditional Arabic" w:hAnsi="Traditional Arabic" w:cs="Traditional Arabic" w:hint="cs"/>
          <w:sz w:val="28"/>
          <w:szCs w:val="28"/>
          <w:rtl/>
          <w:lang w:bidi="ar-DZ"/>
        </w:rPr>
        <w:t>الثبات،الصدق و الموضوعية</w:t>
      </w:r>
      <w:r>
        <w:rPr>
          <w:rFonts w:ascii="Traditional Arabic" w:hAnsi="Traditional Arabic" w:cs="Traditional Arabic" w:hint="cs"/>
          <w:sz w:val="28"/>
          <w:szCs w:val="28"/>
          <w:rtl/>
          <w:lang w:bidi="ar-DZ"/>
        </w:rPr>
        <w:t>)</w:t>
      </w:r>
    </w:p>
    <w:p w:rsidR="0077653A" w:rsidRPr="00837C2C" w:rsidRDefault="0077653A" w:rsidP="0077653A">
      <w:pPr>
        <w:pStyle w:val="Paragraphedeliste"/>
        <w:numPr>
          <w:ilvl w:val="0"/>
          <w:numId w:val="45"/>
        </w:numPr>
        <w:bidi/>
        <w:spacing w:after="0" w:line="312" w:lineRule="auto"/>
        <w:jc w:val="lowKashida"/>
        <w:rPr>
          <w:rFonts w:ascii="Traditional Arabic" w:hAnsi="Traditional Arabic" w:cs="Traditional Arabic"/>
          <w:b/>
          <w:bCs/>
          <w:sz w:val="32"/>
          <w:szCs w:val="32"/>
          <w:lang w:bidi="ar-DZ"/>
        </w:rPr>
      </w:pPr>
      <w:r>
        <w:rPr>
          <w:rFonts w:ascii="Traditional Arabic" w:hAnsi="Traditional Arabic" w:cs="Traditional Arabic" w:hint="cs"/>
          <w:sz w:val="28"/>
          <w:szCs w:val="28"/>
          <w:rtl/>
          <w:lang w:bidi="ar-DZ"/>
        </w:rPr>
        <w:t>التعرف على الصعوبات و المشاكل التي تعيق عملية اجراء الاختبارات.</w:t>
      </w:r>
    </w:p>
    <w:p w:rsidR="0077653A" w:rsidRPr="00837C2C" w:rsidRDefault="0077653A" w:rsidP="0077653A">
      <w:pPr>
        <w:pStyle w:val="Paragraphedeliste"/>
        <w:numPr>
          <w:ilvl w:val="0"/>
          <w:numId w:val="45"/>
        </w:numPr>
        <w:bidi/>
        <w:spacing w:after="0" w:line="312" w:lineRule="auto"/>
        <w:jc w:val="lowKashida"/>
        <w:rPr>
          <w:rFonts w:ascii="Traditional Arabic" w:hAnsi="Traditional Arabic" w:cs="Traditional Arabic"/>
          <w:b/>
          <w:bCs/>
          <w:sz w:val="32"/>
          <w:szCs w:val="32"/>
          <w:lang w:bidi="ar-DZ"/>
        </w:rPr>
      </w:pPr>
      <w:r>
        <w:rPr>
          <w:rFonts w:ascii="Traditional Arabic" w:hAnsi="Traditional Arabic" w:cs="Traditional Arabic" w:hint="cs"/>
          <w:sz w:val="28"/>
          <w:szCs w:val="28"/>
          <w:rtl/>
          <w:lang w:bidi="ar-DZ"/>
        </w:rPr>
        <w:t>تعود الفريق المساعد على أدوات و الوسائل المستخدمة في اجراء الاختبارات.</w:t>
      </w:r>
    </w:p>
    <w:p w:rsidR="0077653A" w:rsidRPr="00211B5A" w:rsidRDefault="0077653A" w:rsidP="0077653A">
      <w:pPr>
        <w:pStyle w:val="Paragraphedeliste"/>
        <w:numPr>
          <w:ilvl w:val="0"/>
          <w:numId w:val="45"/>
        </w:numPr>
        <w:bidi/>
        <w:spacing w:after="0" w:line="312" w:lineRule="auto"/>
        <w:jc w:val="lowKashida"/>
        <w:rPr>
          <w:rFonts w:ascii="Traditional Arabic" w:hAnsi="Traditional Arabic" w:cs="Traditional Arabic"/>
          <w:b/>
          <w:bCs/>
          <w:sz w:val="32"/>
          <w:szCs w:val="32"/>
          <w:rtl/>
          <w:lang w:bidi="ar-DZ"/>
        </w:rPr>
      </w:pPr>
      <w:r>
        <w:rPr>
          <w:rFonts w:ascii="Traditional Arabic" w:hAnsi="Traditional Arabic" w:cs="Traditional Arabic" w:hint="cs"/>
          <w:sz w:val="28"/>
          <w:szCs w:val="28"/>
          <w:rtl/>
          <w:lang w:bidi="ar-DZ"/>
        </w:rPr>
        <w:t>تصحيح الأخطاء و التكيف مع صعوبات اجراء الاختبارات.</w:t>
      </w:r>
    </w:p>
    <w:p w:rsidR="0077653A" w:rsidRPr="001A2B13" w:rsidRDefault="0077653A" w:rsidP="0077653A">
      <w:pPr>
        <w:bidi/>
        <w:spacing w:line="312" w:lineRule="auto"/>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 xml:space="preserve">بعد تحديد الاختبارات من خلال نسب موافقة المحكمين،كان لا بد من تجريبها على أرض الواقع و التأكد من ثقلها العلمي حيث تم اختيار عينة أخرى بالطريقة العمدية من فريق وداد مستغانم أقل من 19 سنة من نفس المجتمع الأصلي  و المقدر عددهم ب 11 لاعبا.و قد تم تطبيق الاختبارات عليهم على مرحلتين متعاقبتين تفصل بينهما فترة أسبوع،أين تمت المرحلة القبلية يومي </w:t>
      </w:r>
      <w:r>
        <w:rPr>
          <w:rFonts w:ascii="Traditional Arabic" w:hAnsi="Traditional Arabic" w:cs="Traditional Arabic" w:hint="cs"/>
          <w:sz w:val="28"/>
          <w:szCs w:val="28"/>
          <w:rtl/>
          <w:lang w:val="en-US" w:bidi="ar-DZ"/>
        </w:rPr>
        <w:t>07-08/05/2014  بينما كانت المرحلة البعدية يومي 14-15/05/2014 في نفس الظروف الزمانية و المكانية للمرحلة الأولى. و الشكل رقم (</w:t>
      </w:r>
      <w:r>
        <w:rPr>
          <w:rFonts w:ascii="Traditional Arabic" w:hAnsi="Traditional Arabic" w:cs="Traditional Arabic"/>
          <w:sz w:val="28"/>
          <w:szCs w:val="28"/>
          <w:lang w:val="en-US" w:bidi="ar-DZ"/>
        </w:rPr>
        <w:t>32</w:t>
      </w:r>
      <w:r>
        <w:rPr>
          <w:rFonts w:ascii="Traditional Arabic" w:hAnsi="Traditional Arabic" w:cs="Traditional Arabic" w:hint="cs"/>
          <w:sz w:val="28"/>
          <w:szCs w:val="28"/>
          <w:rtl/>
          <w:lang w:val="en-US" w:bidi="ar-DZ"/>
        </w:rPr>
        <w:t>) يوضح ذلك.</w:t>
      </w:r>
    </w:p>
    <w:p w:rsidR="0077653A" w:rsidRPr="00FA5EC7" w:rsidRDefault="009457E5" w:rsidP="0077653A">
      <w:pPr>
        <w:bidi/>
        <w:spacing w:line="312" w:lineRule="auto"/>
        <w:rPr>
          <w:rFonts w:ascii="Traditional Arabic" w:hAnsi="Traditional Arabic" w:cs="Traditional Arabic"/>
          <w:b/>
          <w:bCs/>
          <w:sz w:val="32"/>
          <w:szCs w:val="32"/>
          <w:rtl/>
          <w:lang w:bidi="ar-DZ"/>
        </w:rPr>
      </w:pPr>
      <w:r w:rsidRPr="009457E5">
        <w:rPr>
          <w:rFonts w:ascii="Traditional Arabic" w:hAnsi="Traditional Arabic" w:cs="Traditional Arabic"/>
          <w:noProof/>
          <w:sz w:val="28"/>
          <w:szCs w:val="28"/>
          <w:rtl/>
          <w:lang w:eastAsia="fr-FR"/>
        </w:rPr>
        <w:pict>
          <v:group id="_x0000_s1137" editas="canvas" style="position:absolute;left:0;text-align:left;margin-left:-12.35pt;margin-top:8.1pt;width:437.55pt;height:299.4pt;z-index:251769856" coordorigin="1090,7655" coordsize="8751,5988">
            <o:lock v:ext="edit" aspectratio="t"/>
            <v:shape id="_x0000_s1138" type="#_x0000_t75" style="position:absolute;left:1090;top:7655;width:8751;height:5988" o:preferrelative="f" stroked="t" strokecolor="black [3213]">
              <v:fill o:detectmouseclick="t"/>
              <v:path o:extrusionok="t" o:connecttype="none"/>
              <o:lock v:ext="edit" text="t"/>
            </v:shape>
            <v:shape id="_x0000_s1139" type="#_x0000_t202" style="position:absolute;left:1090;top:12534;width:8608;height:1039" strokecolor="white [3212]">
              <v:textbox style="mso-next-textbox:#_x0000_s1139">
                <w:txbxContent>
                  <w:p w:rsidR="002C1093" w:rsidRPr="003F6833" w:rsidRDefault="002C1093" w:rsidP="0077653A">
                    <w:pPr>
                      <w:bidi/>
                      <w:jc w:val="center"/>
                      <w:rPr>
                        <w:rFonts w:ascii="Traditional Arabic" w:hAnsi="Traditional Arabic" w:cs="Traditional Arabic"/>
                        <w:b/>
                        <w:bCs/>
                        <w:sz w:val="28"/>
                        <w:szCs w:val="28"/>
                        <w:lang w:bidi="ar-DZ"/>
                      </w:rPr>
                    </w:pPr>
                    <w:r w:rsidRPr="003F6833">
                      <w:rPr>
                        <w:rFonts w:ascii="Traditional Arabic" w:hAnsi="Traditional Arabic" w:cs="Traditional Arabic"/>
                        <w:b/>
                        <w:bCs/>
                        <w:sz w:val="28"/>
                        <w:szCs w:val="28"/>
                        <w:rtl/>
                        <w:lang w:bidi="ar-DZ"/>
                      </w:rPr>
                      <w:t>الشكل رقم (</w:t>
                    </w:r>
                    <w:r>
                      <w:rPr>
                        <w:rFonts w:ascii="Traditional Arabic" w:hAnsi="Traditional Arabic" w:cs="Traditional Arabic" w:hint="cs"/>
                        <w:b/>
                        <w:bCs/>
                        <w:sz w:val="28"/>
                        <w:szCs w:val="28"/>
                        <w:rtl/>
                        <w:lang w:bidi="ar-DZ"/>
                      </w:rPr>
                      <w:t>32</w:t>
                    </w:r>
                    <w:r w:rsidRPr="003F6833">
                      <w:rPr>
                        <w:rFonts w:ascii="Traditional Arabic" w:hAnsi="Traditional Arabic" w:cs="Traditional Arabic"/>
                        <w:b/>
                        <w:bCs/>
                        <w:sz w:val="28"/>
                        <w:szCs w:val="28"/>
                        <w:rtl/>
                        <w:lang w:bidi="ar-DZ"/>
                      </w:rPr>
                      <w:t>) يوضح رزنامة تنفيذ الاختبارات المبرمجة خلال المرحلة القبلية و البعدية للتجربة الاستطلاعية</w:t>
                    </w:r>
                  </w:p>
                </w:txbxContent>
              </v:textbox>
            </v:shape>
            <v:shape id="_x0000_s1140" type="#_x0000_t32" style="position:absolute;left:1788;top:8947;width:886;height:1" o:connectortype="straight" strokeweight="2.25pt">
              <v:stroke startarrow="block" endarrow="block"/>
            </v:shape>
            <v:shape id="_x0000_s1141" type="#_x0000_t32" style="position:absolute;left:2674;top:8945;width:838;height:1" o:connectortype="straight" strokeweight="2.25pt">
              <v:stroke startarrow="block" endarrow="block"/>
            </v:shape>
            <v:shape id="_x0000_s1142" type="#_x0000_t32" style="position:absolute;left:7416;top:8944;width:838;height:1" o:connectortype="straight" strokeweight="2.25pt">
              <v:stroke startarrow="block" endarrow="block"/>
            </v:shape>
            <v:shape id="_x0000_s1143" type="#_x0000_t32" style="position:absolute;left:8254;top:8943;width:838;height:1" o:connectortype="straight" strokeweight="2.25pt">
              <v:stroke startarrow="block" endarrow="block"/>
            </v:shape>
            <v:rect id="_x0000_s1144" style="position:absolute;left:3606;top:8594;width:3719;height:659" strokeweight="1.5pt">
              <v:textbox style="mso-next-textbox:#_x0000_s1144">
                <w:txbxContent>
                  <w:p w:rsidR="002C1093" w:rsidRPr="003F6833" w:rsidRDefault="002C1093" w:rsidP="0077653A">
                    <w:pPr>
                      <w:bidi/>
                      <w:jc w:val="center"/>
                      <w:rPr>
                        <w:rFonts w:ascii="Traditional Arabic" w:hAnsi="Traditional Arabic" w:cs="Traditional Arabic"/>
                        <w:b/>
                        <w:bCs/>
                        <w:sz w:val="32"/>
                        <w:szCs w:val="32"/>
                        <w:lang w:bidi="ar-DZ"/>
                      </w:rPr>
                    </w:pPr>
                    <w:proofErr w:type="gramStart"/>
                    <w:r w:rsidRPr="003F6833">
                      <w:rPr>
                        <w:rFonts w:ascii="Traditional Arabic" w:hAnsi="Traditional Arabic" w:cs="Traditional Arabic" w:hint="cs"/>
                        <w:b/>
                        <w:bCs/>
                        <w:sz w:val="32"/>
                        <w:szCs w:val="32"/>
                        <w:rtl/>
                        <w:lang w:bidi="ar-DZ"/>
                      </w:rPr>
                      <w:t>أسبـــــــــــــــــــــــوع</w:t>
                    </w:r>
                    <w:proofErr w:type="gramEnd"/>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45" type="#_x0000_t34" style="position:absolute;left:1830;top:7865;width:1106;height:1083;flip:y" o:connectortype="elbow" adj=",188437,-36501" strokeweight="1.5pt">
              <v:stroke endarrow="block"/>
            </v:shape>
            <v:shape id="_x0000_s1146" type="#_x0000_t34" style="position:absolute;left:2846;top:8256;width:934;height:691;flip:y" o:connectortype="elbow" adj=",295460,-67691" strokeweight="1.5pt">
              <v:stroke endarrow="block"/>
            </v:shape>
            <v:shape id="_x0000_s1147" type="#_x0000_t34" style="position:absolute;left:7325;top:8256;width:791;height:691;rotation:180" o:connectortype="elbow" adj="10786,-295460,-223837" strokecolor="black [3213]" strokeweight="1.5pt">
              <v:stroke endarrow="block"/>
            </v:shape>
            <v:rect id="_x0000_s1148" style="position:absolute;left:2989;top:7655;width:1693;height:435" strokecolor="white [3212]">
              <v:textbox style="mso-next-textbox:#_x0000_s1148">
                <w:txbxContent>
                  <w:p w:rsidR="002C1093" w:rsidRPr="003F6833" w:rsidRDefault="002C1093" w:rsidP="0077653A">
                    <w:pPr>
                      <w:rPr>
                        <w:b/>
                        <w:bCs/>
                        <w:lang w:bidi="ar-DZ"/>
                      </w:rPr>
                    </w:pPr>
                    <w:r w:rsidRPr="003F6833">
                      <w:rPr>
                        <w:rFonts w:hint="cs"/>
                        <w:b/>
                        <w:bCs/>
                        <w:rtl/>
                        <w:lang w:bidi="ar-DZ"/>
                      </w:rPr>
                      <w:t>07/05/2014</w:t>
                    </w:r>
                  </w:p>
                </w:txbxContent>
              </v:textbox>
            </v:rect>
            <v:shape id="_x0000_s1149" type="#_x0000_t202" style="position:absolute;left:3780;top:8003;width:1488;height:482" strokecolor="white [3212]">
              <v:textbox style="mso-next-textbox:#_x0000_s1149">
                <w:txbxContent>
                  <w:p w:rsidR="002C1093" w:rsidRPr="003F6833" w:rsidRDefault="002C1093" w:rsidP="0077653A">
                    <w:pPr>
                      <w:rPr>
                        <w:b/>
                        <w:bCs/>
                        <w:lang w:bidi="ar-DZ"/>
                      </w:rPr>
                    </w:pPr>
                    <w:r w:rsidRPr="003F6833">
                      <w:rPr>
                        <w:rFonts w:hint="cs"/>
                        <w:b/>
                        <w:bCs/>
                        <w:rtl/>
                        <w:lang w:bidi="ar-DZ"/>
                      </w:rPr>
                      <w:t>08/05/2014</w:t>
                    </w:r>
                  </w:p>
                </w:txbxContent>
              </v:textbox>
            </v:shape>
            <v:shape id="_x0000_s1150" type="#_x0000_t34" style="position:absolute;left:7974;top:7856;width:1108;height:1087;rotation:180" o:connectortype="elbow" adj=",-187743,-178629" strokeweight="1.5pt">
              <v:stroke endarrow="block"/>
            </v:shape>
            <v:shape id="_x0000_s1151" type="#_x0000_t202" style="position:absolute;left:5932;top:8003;width:1393;height:482" strokecolor="white [3212]">
              <v:textbox style="mso-next-textbox:#_x0000_s1151">
                <w:txbxContent>
                  <w:p w:rsidR="002C1093" w:rsidRPr="003F6833" w:rsidRDefault="002C1093" w:rsidP="0077653A">
                    <w:pPr>
                      <w:rPr>
                        <w:b/>
                        <w:bCs/>
                        <w:lang w:bidi="ar-DZ"/>
                      </w:rPr>
                    </w:pPr>
                    <w:r w:rsidRPr="003F6833">
                      <w:rPr>
                        <w:rFonts w:hint="cs"/>
                        <w:b/>
                        <w:bCs/>
                        <w:rtl/>
                        <w:lang w:bidi="ar-DZ"/>
                      </w:rPr>
                      <w:t>15/05/2014</w:t>
                    </w:r>
                  </w:p>
                </w:txbxContent>
              </v:textbox>
            </v:shape>
            <v:shape id="_x0000_s1152" type="#_x0000_t32" style="position:absolute;left:2039;top:8948;width:1;height:2109" o:connectortype="straight" strokeweight="1.5pt"/>
            <v:shape id="_x0000_s1153" type="#_x0000_t32" style="position:absolute;left:2229;top:8948;width:1;height:1556" o:connectortype="straight" strokeweight="1.5pt"/>
            <v:shape id="_x0000_s1154" type="#_x0000_t32" style="position:absolute;left:2435;top:8948;width:0;height:1033" o:connectortype="straight" strokeweight="1.5pt"/>
            <v:shape id="_x0000_s1155" type="#_x0000_t32" style="position:absolute;left:2040;top:11057;width:806;height:0" o:connectortype="straight" strokeweight="1.5pt">
              <v:stroke endarrow="block"/>
            </v:shape>
            <v:shape id="_x0000_s1156" type="#_x0000_t32" style="position:absolute;left:2229;top:10504;width:617;height:1" o:connectortype="straight" strokeweight="1.5pt">
              <v:stroke endarrow="block"/>
            </v:shape>
            <v:shape id="_x0000_s1157" type="#_x0000_t32" style="position:absolute;left:2435;top:9981;width:411;height:0" o:connectortype="straight" strokeweight="1.5pt">
              <v:stroke endarrow="block"/>
            </v:shape>
            <v:shape id="_x0000_s1158" type="#_x0000_t32" style="position:absolute;left:2989;top:8948;width:0;height:733" o:connectortype="straight" strokeweight="1.5pt"/>
            <v:shape id="_x0000_s1159" type="#_x0000_t32" style="position:absolute;left:2989;top:9681;width:696;height:1" o:connectortype="straight" strokeweight="1.5pt">
              <v:stroke endarrow="block"/>
            </v:shape>
            <v:shape id="_x0000_s1160" type="#_x0000_t32" style="position:absolute;left:7974;top:8948;width:0;height:733" o:connectortype="straight" strokeweight="1.5pt"/>
            <v:shape id="_x0000_s1161" type="#_x0000_t32" style="position:absolute;left:7208;top:9681;width:766;height:1;flip:x" o:connectortype="straight" strokeweight="1.5pt">
              <v:stroke endarrow="block"/>
            </v:shape>
            <v:shape id="_x0000_s1162" type="#_x0000_t32" style="position:absolute;left:8875;top:8948;width:1;height:2109" o:connectortype="straight" strokeweight="1.5pt"/>
            <v:shape id="_x0000_s1163" type="#_x0000_t32" style="position:absolute;left:7990;top:11057;width:885;height:1;flip:x" o:connectortype="straight" strokeweight="1.5pt">
              <v:stroke endarrow="block"/>
            </v:shape>
            <v:shape id="_x0000_s1164" type="#_x0000_t32" style="position:absolute;left:8638;top:8948;width:1;height:1556" o:connectortype="straight" strokeweight="1.5pt"/>
            <v:shape id="_x0000_s1165" type="#_x0000_t32" style="position:absolute;left:7974;top:10504;width:664;height:1;flip:x" o:connectortype="straight" strokeweight="1.5pt">
              <v:stroke endarrow="block"/>
            </v:shape>
            <v:shape id="_x0000_s1166" type="#_x0000_t32" style="position:absolute;left:8417;top:8948;width:0;height:1033" o:connectortype="straight" strokeweight="1.5pt"/>
            <v:shape id="_x0000_s1167" type="#_x0000_t32" style="position:absolute;left:7990;top:9966;width:427;height:1;flip:x" o:connectortype="straight" strokeweight="1.5pt">
              <v:stroke endarrow="block"/>
            </v:shape>
            <v:shape id="_x0000_s1168" type="#_x0000_t202" style="position:absolute;left:2846;top:10820;width:1124;height:475" strokeweight="1.5pt">
              <v:textbox style="mso-next-textbox:#_x0000_s1168">
                <w:txbxContent>
                  <w:p w:rsidR="002C1093" w:rsidRPr="0002354D" w:rsidRDefault="002C1093" w:rsidP="0077653A">
                    <w:pPr>
                      <w:jc w:val="center"/>
                      <w:rPr>
                        <w:rFonts w:ascii="Vijaya" w:hAnsi="Vijaya" w:cs="Vijaya"/>
                        <w:b/>
                        <w:bCs/>
                        <w:sz w:val="24"/>
                        <w:szCs w:val="24"/>
                      </w:rPr>
                    </w:pPr>
                    <w:r w:rsidRPr="0002354D">
                      <w:rPr>
                        <w:rFonts w:ascii="Vijaya" w:hAnsi="Vijaya" w:cs="Vijaya"/>
                        <w:b/>
                        <w:bCs/>
                        <w:sz w:val="24"/>
                        <w:szCs w:val="24"/>
                      </w:rPr>
                      <w:t>T</w:t>
                    </w:r>
                    <w:r w:rsidRPr="0002354D">
                      <w:rPr>
                        <w:rFonts w:ascii="Vijaya" w:hAnsi="Vijaya" w:cs="Vijaya"/>
                        <w:b/>
                        <w:bCs/>
                        <w:sz w:val="24"/>
                        <w:szCs w:val="24"/>
                        <w:rtl/>
                      </w:rPr>
                      <w:t>2</w:t>
                    </w:r>
                  </w:p>
                </w:txbxContent>
              </v:textbox>
            </v:shape>
            <v:shape id="_x0000_s1169" type="#_x0000_t202" style="position:absolute;left:2846;top:10298;width:601;height:396" strokeweight="1.5pt">
              <v:textbox style="mso-next-textbox:#_x0000_s1169">
                <w:txbxContent>
                  <w:p w:rsidR="002C1093" w:rsidRPr="0002354D" w:rsidRDefault="002C1093" w:rsidP="0077653A">
                    <w:pPr>
                      <w:bidi/>
                      <w:rPr>
                        <w:rFonts w:ascii="Vijaya" w:hAnsi="Vijaya" w:cs="Vijaya"/>
                        <w:b/>
                        <w:bCs/>
                        <w:sz w:val="24"/>
                        <w:szCs w:val="24"/>
                      </w:rPr>
                    </w:pPr>
                    <w:r w:rsidRPr="0002354D">
                      <w:rPr>
                        <w:rFonts w:ascii="Vijaya" w:hAnsi="Vijaya" w:cs="Vijaya"/>
                        <w:b/>
                        <w:bCs/>
                        <w:sz w:val="24"/>
                        <w:szCs w:val="24"/>
                      </w:rPr>
                      <w:t>T3</w:t>
                    </w:r>
                  </w:p>
                </w:txbxContent>
              </v:textbox>
            </v:shape>
            <v:shape id="_x0000_s1170" type="#_x0000_t202" style="position:absolute;left:2846;top:9791;width:601;height:396" strokeweight="1.5pt">
              <v:textbox style="mso-next-textbox:#_x0000_s1170">
                <w:txbxContent>
                  <w:p w:rsidR="002C1093" w:rsidRPr="0002354D" w:rsidRDefault="002C1093" w:rsidP="0077653A">
                    <w:pPr>
                      <w:bidi/>
                      <w:rPr>
                        <w:rFonts w:ascii="Vijaya" w:hAnsi="Vijaya" w:cs="Vijaya"/>
                        <w:b/>
                        <w:bCs/>
                        <w:sz w:val="24"/>
                        <w:szCs w:val="24"/>
                      </w:rPr>
                    </w:pPr>
                    <w:r w:rsidRPr="0002354D">
                      <w:rPr>
                        <w:rFonts w:ascii="Vijaya" w:hAnsi="Vijaya" w:cs="Vijaya"/>
                        <w:b/>
                        <w:bCs/>
                        <w:sz w:val="24"/>
                        <w:szCs w:val="24"/>
                      </w:rPr>
                      <w:t>T4</w:t>
                    </w:r>
                  </w:p>
                </w:txbxContent>
              </v:textbox>
            </v:shape>
            <v:shape id="_x0000_s1171" type="#_x0000_t202" style="position:absolute;left:3687;top:9395;width:1359;height:468" strokeweight="1.5pt">
              <v:textbox style="mso-next-textbox:#_x0000_s1171">
                <w:txbxContent>
                  <w:p w:rsidR="002C1093" w:rsidRPr="0002354D" w:rsidRDefault="002C1093" w:rsidP="0077653A">
                    <w:pPr>
                      <w:rPr>
                        <w:rFonts w:ascii="Vijaya" w:hAnsi="Vijaya" w:cs="Vijaya"/>
                        <w:b/>
                        <w:bCs/>
                        <w:sz w:val="24"/>
                        <w:szCs w:val="24"/>
                      </w:rPr>
                    </w:pPr>
                    <w:r w:rsidRPr="0002354D">
                      <w:rPr>
                        <w:rFonts w:ascii="Vijaya" w:hAnsi="Vijaya" w:cs="Vijaya"/>
                        <w:b/>
                        <w:bCs/>
                        <w:sz w:val="24"/>
                        <w:szCs w:val="24"/>
                      </w:rPr>
                      <w:t>T1+T5+T6</w:t>
                    </w:r>
                  </w:p>
                </w:txbxContent>
              </v:textbox>
            </v:shape>
            <v:shape id="_x0000_s1172" type="#_x0000_t202" style="position:absolute;left:7416;top:9791;width:601;height:396" strokeweight="1.5pt">
              <v:textbox style="mso-next-textbox:#_x0000_s1172">
                <w:txbxContent>
                  <w:p w:rsidR="002C1093" w:rsidRPr="0002354D" w:rsidRDefault="002C1093" w:rsidP="0077653A">
                    <w:pPr>
                      <w:bidi/>
                      <w:rPr>
                        <w:rFonts w:ascii="Vijaya" w:hAnsi="Vijaya" w:cs="Vijaya"/>
                        <w:b/>
                        <w:bCs/>
                        <w:sz w:val="24"/>
                        <w:szCs w:val="24"/>
                      </w:rPr>
                    </w:pPr>
                    <w:r w:rsidRPr="0002354D">
                      <w:rPr>
                        <w:rFonts w:ascii="Vijaya" w:hAnsi="Vijaya" w:cs="Vijaya"/>
                        <w:b/>
                        <w:bCs/>
                        <w:sz w:val="24"/>
                        <w:szCs w:val="24"/>
                      </w:rPr>
                      <w:t>T4</w:t>
                    </w:r>
                  </w:p>
                </w:txbxContent>
              </v:textbox>
            </v:shape>
            <v:shape id="_x0000_s1173" type="#_x0000_t202" style="position:absolute;left:7389;top:10298;width:601;height:396" strokeweight="1.5pt">
              <v:textbox style="mso-next-textbox:#_x0000_s1173">
                <w:txbxContent>
                  <w:p w:rsidR="002C1093" w:rsidRPr="0002354D" w:rsidRDefault="002C1093" w:rsidP="0077653A">
                    <w:pPr>
                      <w:bidi/>
                      <w:rPr>
                        <w:rFonts w:ascii="Vijaya" w:hAnsi="Vijaya" w:cs="Vijaya"/>
                        <w:b/>
                        <w:bCs/>
                        <w:sz w:val="24"/>
                        <w:szCs w:val="24"/>
                      </w:rPr>
                    </w:pPr>
                    <w:r w:rsidRPr="0002354D">
                      <w:rPr>
                        <w:rFonts w:ascii="Vijaya" w:hAnsi="Vijaya" w:cs="Vijaya"/>
                        <w:b/>
                        <w:bCs/>
                        <w:sz w:val="24"/>
                        <w:szCs w:val="24"/>
                      </w:rPr>
                      <w:t>T3</w:t>
                    </w:r>
                  </w:p>
                </w:txbxContent>
              </v:textbox>
            </v:shape>
            <v:shape id="_x0000_s1174" type="#_x0000_t202" style="position:absolute;left:6850;top:10820;width:1124;height:475" strokeweight="1.5pt">
              <v:textbox style="mso-next-textbox:#_x0000_s1174">
                <w:txbxContent>
                  <w:p w:rsidR="002C1093" w:rsidRPr="0002354D" w:rsidRDefault="002C1093" w:rsidP="0077653A">
                    <w:pPr>
                      <w:jc w:val="center"/>
                      <w:rPr>
                        <w:rFonts w:ascii="Vijaya" w:hAnsi="Vijaya" w:cs="Vijaya"/>
                        <w:b/>
                        <w:bCs/>
                        <w:sz w:val="24"/>
                        <w:szCs w:val="24"/>
                      </w:rPr>
                    </w:pPr>
                    <w:r w:rsidRPr="0002354D">
                      <w:rPr>
                        <w:rFonts w:ascii="Vijaya" w:hAnsi="Vijaya" w:cs="Vijaya"/>
                        <w:b/>
                        <w:bCs/>
                        <w:sz w:val="24"/>
                        <w:szCs w:val="24"/>
                      </w:rPr>
                      <w:t>T2</w:t>
                    </w:r>
                  </w:p>
                </w:txbxContent>
              </v:textbox>
            </v:shape>
            <v:shape id="_x0000_s1175" type="#_x0000_t202" style="position:absolute;left:1912;top:11469;width:2249;height:507">
              <v:stroke dashstyle="dashDot"/>
              <v:textbox style="mso-next-textbox:#_x0000_s1175">
                <w:txbxContent>
                  <w:p w:rsidR="002C1093" w:rsidRPr="001F10C9" w:rsidRDefault="002C1093" w:rsidP="0077653A">
                    <w:pPr>
                      <w:bidi/>
                      <w:jc w:val="center"/>
                      <w:rPr>
                        <w:rFonts w:ascii="Traditional Arabic" w:hAnsi="Traditional Arabic" w:cs="Traditional Arabic"/>
                        <w:b/>
                        <w:bCs/>
                        <w:sz w:val="28"/>
                        <w:szCs w:val="28"/>
                        <w:rtl/>
                        <w:lang w:bidi="ar-DZ"/>
                      </w:rPr>
                    </w:pPr>
                    <w:r w:rsidRPr="001F10C9">
                      <w:rPr>
                        <w:rFonts w:ascii="Traditional Arabic" w:hAnsi="Traditional Arabic" w:cs="Traditional Arabic"/>
                        <w:b/>
                        <w:bCs/>
                        <w:sz w:val="28"/>
                        <w:szCs w:val="28"/>
                        <w:rtl/>
                        <w:lang w:bidi="ar-DZ"/>
                      </w:rPr>
                      <w:t>المرحلة القبلية</w:t>
                    </w:r>
                  </w:p>
                </w:txbxContent>
              </v:textbox>
            </v:shape>
            <v:shape id="_x0000_s1176" type="#_x0000_t202" style="position:absolute;left:6739;top:11469;width:2249;height:507">
              <v:stroke dashstyle="dashDot"/>
              <v:textbox style="mso-next-textbox:#_x0000_s1176">
                <w:txbxContent>
                  <w:p w:rsidR="002C1093" w:rsidRPr="001F10C9" w:rsidRDefault="002C1093" w:rsidP="0077653A">
                    <w:pPr>
                      <w:bidi/>
                      <w:jc w:val="center"/>
                      <w:rPr>
                        <w:rFonts w:ascii="Traditional Arabic" w:hAnsi="Traditional Arabic" w:cs="Traditional Arabic"/>
                        <w:b/>
                        <w:bCs/>
                        <w:sz w:val="28"/>
                        <w:szCs w:val="28"/>
                        <w:rtl/>
                        <w:lang w:bidi="ar-DZ"/>
                      </w:rPr>
                    </w:pPr>
                    <w:r w:rsidRPr="001F10C9">
                      <w:rPr>
                        <w:rFonts w:ascii="Traditional Arabic" w:hAnsi="Traditional Arabic" w:cs="Traditional Arabic"/>
                        <w:b/>
                        <w:bCs/>
                        <w:sz w:val="28"/>
                        <w:szCs w:val="28"/>
                        <w:rtl/>
                        <w:lang w:bidi="ar-DZ"/>
                      </w:rPr>
                      <w:t xml:space="preserve">المرحلة </w:t>
                    </w:r>
                    <w:r>
                      <w:rPr>
                        <w:rFonts w:ascii="Traditional Arabic" w:hAnsi="Traditional Arabic" w:cs="Traditional Arabic" w:hint="cs"/>
                        <w:b/>
                        <w:bCs/>
                        <w:sz w:val="28"/>
                        <w:szCs w:val="28"/>
                        <w:rtl/>
                        <w:lang w:bidi="ar-DZ"/>
                      </w:rPr>
                      <w:t xml:space="preserve">البعدية </w:t>
                    </w:r>
                  </w:p>
                </w:txbxContent>
              </v:textbox>
            </v:shape>
            <v:shape id="_x0000_s1177" type="#_x0000_t202" style="position:absolute;left:6581;top:7655;width:1393;height:435" strokecolor="white [3212]">
              <v:textbox style="mso-next-textbox:#_x0000_s1177">
                <w:txbxContent>
                  <w:p w:rsidR="002C1093" w:rsidRPr="003F6833" w:rsidRDefault="002C1093" w:rsidP="0077653A">
                    <w:pPr>
                      <w:rPr>
                        <w:b/>
                        <w:bCs/>
                        <w:lang w:bidi="ar-DZ"/>
                      </w:rPr>
                    </w:pPr>
                    <w:r w:rsidRPr="003F6833">
                      <w:rPr>
                        <w:rFonts w:hint="cs"/>
                        <w:b/>
                        <w:bCs/>
                        <w:rtl/>
                        <w:lang w:bidi="ar-DZ"/>
                      </w:rPr>
                      <w:t>14/05/2014</w:t>
                    </w:r>
                  </w:p>
                </w:txbxContent>
              </v:textbox>
            </v:shape>
            <v:shape id="_x0000_s1178" type="#_x0000_t202" style="position:absolute;left:5849;top:9395;width:1359;height:468" strokeweight="1.5pt">
              <v:textbox style="mso-next-textbox:#_x0000_s1178">
                <w:txbxContent>
                  <w:p w:rsidR="002C1093" w:rsidRPr="0002354D" w:rsidRDefault="002C1093" w:rsidP="0077653A">
                    <w:pPr>
                      <w:rPr>
                        <w:rFonts w:ascii="Vijaya" w:hAnsi="Vijaya" w:cs="Vijaya"/>
                        <w:b/>
                        <w:bCs/>
                        <w:sz w:val="24"/>
                        <w:szCs w:val="24"/>
                      </w:rPr>
                    </w:pPr>
                    <w:r w:rsidRPr="0002354D">
                      <w:rPr>
                        <w:rFonts w:ascii="Vijaya" w:hAnsi="Vijaya" w:cs="Vijaya"/>
                        <w:b/>
                        <w:bCs/>
                        <w:sz w:val="24"/>
                        <w:szCs w:val="24"/>
                      </w:rPr>
                      <w:t>T1+T5+T6</w:t>
                    </w:r>
                  </w:p>
                </w:txbxContent>
              </v:textbox>
            </v:shape>
          </v:group>
        </w:pict>
      </w:r>
    </w:p>
    <w:p w:rsidR="0077653A" w:rsidRDefault="0077653A" w:rsidP="0077653A">
      <w:pPr>
        <w:bidi/>
        <w:spacing w:line="312" w:lineRule="auto"/>
        <w:rPr>
          <w:rFonts w:ascii="Traditional Arabic" w:hAnsi="Traditional Arabic" w:cs="Traditional Arabic"/>
          <w:sz w:val="28"/>
          <w:szCs w:val="28"/>
          <w:lang w:bidi="ar-DZ"/>
        </w:rPr>
      </w:pPr>
    </w:p>
    <w:p w:rsidR="0077653A" w:rsidRPr="006166E8" w:rsidRDefault="0077653A" w:rsidP="0077653A">
      <w:pPr>
        <w:bidi/>
        <w:rPr>
          <w:rFonts w:ascii="Traditional Arabic" w:hAnsi="Traditional Arabic" w:cs="Traditional Arabic"/>
          <w:sz w:val="28"/>
          <w:szCs w:val="28"/>
          <w:lang w:bidi="ar-DZ"/>
        </w:rPr>
      </w:pPr>
    </w:p>
    <w:p w:rsidR="0077653A" w:rsidRPr="006166E8" w:rsidRDefault="0077653A" w:rsidP="0077653A">
      <w:pPr>
        <w:bidi/>
        <w:rPr>
          <w:rFonts w:ascii="Traditional Arabic" w:hAnsi="Traditional Arabic" w:cs="Traditional Arabic"/>
          <w:sz w:val="28"/>
          <w:szCs w:val="28"/>
          <w:lang w:bidi="ar-DZ"/>
        </w:rPr>
      </w:pPr>
    </w:p>
    <w:p w:rsidR="0077653A" w:rsidRPr="006166E8" w:rsidRDefault="0077653A" w:rsidP="0077653A">
      <w:pPr>
        <w:bidi/>
        <w:rPr>
          <w:rFonts w:ascii="Traditional Arabic" w:hAnsi="Traditional Arabic" w:cs="Traditional Arabic"/>
          <w:sz w:val="28"/>
          <w:szCs w:val="28"/>
          <w:lang w:bidi="ar-DZ"/>
        </w:rPr>
      </w:pPr>
    </w:p>
    <w:p w:rsidR="0077653A" w:rsidRPr="006166E8" w:rsidRDefault="0077653A" w:rsidP="0077653A">
      <w:pPr>
        <w:bidi/>
        <w:rPr>
          <w:rFonts w:ascii="Traditional Arabic" w:hAnsi="Traditional Arabic" w:cs="Traditional Arabic"/>
          <w:sz w:val="28"/>
          <w:szCs w:val="28"/>
          <w:lang w:bidi="ar-DZ"/>
        </w:rPr>
      </w:pPr>
    </w:p>
    <w:p w:rsidR="0077653A" w:rsidRPr="006166E8" w:rsidRDefault="0077653A" w:rsidP="0077653A">
      <w:pPr>
        <w:bidi/>
        <w:rPr>
          <w:rFonts w:ascii="Traditional Arabic" w:hAnsi="Traditional Arabic" w:cs="Traditional Arabic"/>
          <w:sz w:val="28"/>
          <w:szCs w:val="28"/>
          <w:lang w:bidi="ar-DZ"/>
        </w:rPr>
      </w:pPr>
    </w:p>
    <w:p w:rsidR="0077653A" w:rsidRPr="006166E8" w:rsidRDefault="0077653A" w:rsidP="0077653A">
      <w:pPr>
        <w:bidi/>
        <w:rPr>
          <w:rFonts w:ascii="Traditional Arabic" w:hAnsi="Traditional Arabic" w:cs="Traditional Arabic"/>
          <w:sz w:val="28"/>
          <w:szCs w:val="28"/>
          <w:lang w:bidi="ar-DZ"/>
        </w:rPr>
      </w:pPr>
    </w:p>
    <w:p w:rsidR="0077653A" w:rsidRDefault="0077653A" w:rsidP="0077653A">
      <w:pPr>
        <w:bidi/>
        <w:rPr>
          <w:rFonts w:ascii="Traditional Arabic" w:hAnsi="Traditional Arabic" w:cs="Traditional Arabic"/>
          <w:sz w:val="28"/>
          <w:szCs w:val="28"/>
          <w:lang w:bidi="ar-DZ"/>
        </w:rPr>
      </w:pPr>
    </w:p>
    <w:p w:rsidR="0077653A" w:rsidRDefault="0077653A" w:rsidP="0077653A">
      <w:pPr>
        <w:bidi/>
        <w:rPr>
          <w:rFonts w:ascii="Traditional Arabic" w:hAnsi="Traditional Arabic" w:cs="Traditional Arabic"/>
          <w:sz w:val="28"/>
          <w:szCs w:val="28"/>
          <w:rtl/>
          <w:lang w:bidi="ar-DZ"/>
        </w:rPr>
      </w:pPr>
    </w:p>
    <w:p w:rsidR="0077653A" w:rsidRDefault="0077653A" w:rsidP="0077653A">
      <w:pPr>
        <w:bidi/>
        <w:spacing w:line="312" w:lineRule="auto"/>
        <w:rPr>
          <w:rFonts w:ascii="Traditional Arabic" w:hAnsi="Traditional Arabic" w:cs="Traditional Arabic"/>
          <w:b/>
          <w:bCs/>
          <w:sz w:val="32"/>
          <w:szCs w:val="32"/>
          <w:rtl/>
          <w:lang w:bidi="ar-DZ"/>
        </w:rPr>
      </w:pPr>
    </w:p>
    <w:p w:rsidR="002D7677" w:rsidRDefault="002D7677" w:rsidP="00615654">
      <w:pPr>
        <w:bidi/>
        <w:rPr>
          <w:rFonts w:ascii="Traditional Arabic" w:hAnsi="Traditional Arabic" w:cs="Traditional Arabic"/>
          <w:sz w:val="28"/>
          <w:szCs w:val="28"/>
          <w:rtl/>
          <w:lang w:val="en-US" w:bidi="ar-DZ"/>
        </w:rPr>
      </w:pPr>
    </w:p>
    <w:p w:rsidR="0077653A" w:rsidRDefault="0077653A" w:rsidP="0077653A">
      <w:pPr>
        <w:bidi/>
        <w:rPr>
          <w:rFonts w:ascii="Traditional Arabic" w:hAnsi="Traditional Arabic" w:cs="Traditional Arabic"/>
          <w:sz w:val="28"/>
          <w:szCs w:val="28"/>
          <w:rtl/>
          <w:lang w:val="en-US" w:bidi="ar-DZ"/>
        </w:rPr>
      </w:pPr>
    </w:p>
    <w:p w:rsidR="0077653A" w:rsidRDefault="0077653A" w:rsidP="0077653A">
      <w:pPr>
        <w:bidi/>
        <w:rPr>
          <w:rFonts w:ascii="Traditional Arabic" w:hAnsi="Traditional Arabic" w:cs="Traditional Arabic"/>
          <w:sz w:val="28"/>
          <w:szCs w:val="28"/>
          <w:rtl/>
          <w:lang w:val="en-US" w:bidi="ar-DZ"/>
        </w:rPr>
      </w:pPr>
    </w:p>
    <w:p w:rsidR="0077653A" w:rsidRDefault="0077653A" w:rsidP="0077653A">
      <w:pPr>
        <w:bidi/>
        <w:rPr>
          <w:rFonts w:ascii="Traditional Arabic" w:hAnsi="Traditional Arabic" w:cs="Traditional Arabic"/>
          <w:sz w:val="28"/>
          <w:szCs w:val="28"/>
          <w:rtl/>
          <w:lang w:val="en-US" w:bidi="ar-DZ"/>
        </w:rPr>
      </w:pPr>
    </w:p>
    <w:p w:rsidR="0077653A" w:rsidRDefault="0077653A" w:rsidP="0077653A">
      <w:pPr>
        <w:bidi/>
        <w:rPr>
          <w:rFonts w:ascii="Traditional Arabic" w:hAnsi="Traditional Arabic" w:cs="Traditional Arabic"/>
          <w:sz w:val="28"/>
          <w:szCs w:val="28"/>
          <w:rtl/>
          <w:lang w:val="en-US" w:bidi="ar-DZ"/>
        </w:rPr>
      </w:pPr>
    </w:p>
    <w:p w:rsidR="0077653A" w:rsidRPr="001F43F9" w:rsidRDefault="0077653A" w:rsidP="0077653A">
      <w:pPr>
        <w:bidi/>
        <w:spacing w:line="312"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1-2:</w:t>
      </w:r>
      <w:r w:rsidRPr="001F43F9">
        <w:rPr>
          <w:rFonts w:ascii="Traditional Arabic" w:hAnsi="Traditional Arabic" w:cs="Traditional Arabic" w:hint="cs"/>
          <w:b/>
          <w:bCs/>
          <w:sz w:val="32"/>
          <w:szCs w:val="32"/>
          <w:rtl/>
          <w:lang w:bidi="ar-DZ"/>
        </w:rPr>
        <w:t>الدراسة الاستطلاعية الثانية:</w:t>
      </w:r>
      <w:r>
        <w:rPr>
          <w:rFonts w:ascii="Traditional Arabic" w:hAnsi="Traditional Arabic" w:cs="Traditional Arabic" w:hint="cs"/>
          <w:b/>
          <w:bCs/>
          <w:sz w:val="32"/>
          <w:szCs w:val="32"/>
          <w:rtl/>
          <w:lang w:bidi="ar-DZ"/>
        </w:rPr>
        <w:t xml:space="preserve">البرنامج </w:t>
      </w:r>
      <w:proofErr w:type="gramStart"/>
      <w:r>
        <w:rPr>
          <w:rFonts w:ascii="Traditional Arabic" w:hAnsi="Traditional Arabic" w:cs="Traditional Arabic" w:hint="cs"/>
          <w:b/>
          <w:bCs/>
          <w:sz w:val="32"/>
          <w:szCs w:val="32"/>
          <w:rtl/>
          <w:lang w:bidi="ar-DZ"/>
        </w:rPr>
        <w:t>التدريبي .</w:t>
      </w:r>
      <w:proofErr w:type="gramEnd"/>
    </w:p>
    <w:p w:rsidR="0077653A" w:rsidRPr="00D65AA4" w:rsidRDefault="0077653A" w:rsidP="0077653A">
      <w:pPr>
        <w:bidi/>
        <w:spacing w:line="312" w:lineRule="auto"/>
        <w:rPr>
          <w:rFonts w:ascii="Traditional Arabic" w:hAnsi="Traditional Arabic" w:cs="Traditional Arabic"/>
          <w:b/>
          <w:bCs/>
          <w:sz w:val="28"/>
          <w:szCs w:val="28"/>
          <w:rtl/>
          <w:lang w:bidi="ar-DZ"/>
        </w:rPr>
      </w:pPr>
      <w:r w:rsidRPr="00D65AA4">
        <w:rPr>
          <w:rFonts w:ascii="Traditional Arabic" w:hAnsi="Traditional Arabic" w:cs="Traditional Arabic" w:hint="cs"/>
          <w:b/>
          <w:bCs/>
          <w:sz w:val="28"/>
          <w:szCs w:val="28"/>
          <w:rtl/>
          <w:lang w:bidi="ar-DZ"/>
        </w:rPr>
        <w:t xml:space="preserve">الخطوة </w:t>
      </w:r>
      <w:proofErr w:type="gramStart"/>
      <w:r w:rsidRPr="00D65AA4">
        <w:rPr>
          <w:rFonts w:ascii="Traditional Arabic" w:hAnsi="Traditional Arabic" w:cs="Traditional Arabic" w:hint="cs"/>
          <w:b/>
          <w:bCs/>
          <w:sz w:val="28"/>
          <w:szCs w:val="28"/>
          <w:rtl/>
          <w:lang w:bidi="ar-DZ"/>
        </w:rPr>
        <w:t>الأولى :</w:t>
      </w:r>
      <w:proofErr w:type="gramEnd"/>
    </w:p>
    <w:p w:rsidR="0077653A" w:rsidRPr="001F43F9" w:rsidRDefault="0077653A" w:rsidP="0077653A">
      <w:pPr>
        <w:bidi/>
        <w:spacing w:line="312" w:lineRule="auto"/>
        <w:rPr>
          <w:rFonts w:ascii="Traditional Arabic" w:hAnsi="Traditional Arabic" w:cs="Traditional Arabic"/>
          <w:sz w:val="28"/>
          <w:szCs w:val="28"/>
          <w:rtl/>
          <w:lang w:bidi="ar-DZ"/>
        </w:rPr>
      </w:pPr>
      <w:r w:rsidRPr="001F43F9">
        <w:rPr>
          <w:rFonts w:ascii="Traditional Arabic" w:hAnsi="Traditional Arabic" w:cs="Traditional Arabic" w:hint="cs"/>
          <w:sz w:val="28"/>
          <w:szCs w:val="28"/>
          <w:rtl/>
          <w:lang w:bidi="ar-DZ"/>
        </w:rPr>
        <w:t>استعان الطالب الباحث بالعديد من المراجع العلمية و خاصة الدراسات المشابهة الأجنبية و العربية ذات المنهج التجريبي، و التي اعتمدت على التدريب الفتري كمتغير مستقل،حيث قام الطالب الباحث بحصر البرامج المطبقة وفقا لنوع التدريب الفتري  في هذه الدراسات و تحديد مكونات حمل (الشدة و الحجم و الراحة البينية و طبيعتها) و كيفية حساب الشدة  و الحجم و كذا نوعية التمارين المطبقة في كل دراسة.</w:t>
      </w:r>
    </w:p>
    <w:p w:rsidR="0077653A" w:rsidRPr="00D65AA4" w:rsidRDefault="0077653A" w:rsidP="0077653A">
      <w:pPr>
        <w:bidi/>
        <w:spacing w:line="312" w:lineRule="auto"/>
        <w:rPr>
          <w:rFonts w:ascii="Traditional Arabic" w:hAnsi="Traditional Arabic" w:cs="Traditional Arabic"/>
          <w:b/>
          <w:bCs/>
          <w:sz w:val="32"/>
          <w:szCs w:val="32"/>
          <w:rtl/>
          <w:lang w:bidi="ar-DZ"/>
        </w:rPr>
      </w:pPr>
      <w:r w:rsidRPr="00D65AA4">
        <w:rPr>
          <w:rFonts w:ascii="Traditional Arabic" w:hAnsi="Traditional Arabic" w:cs="Traditional Arabic" w:hint="cs"/>
          <w:b/>
          <w:bCs/>
          <w:sz w:val="32"/>
          <w:szCs w:val="32"/>
          <w:rtl/>
          <w:lang w:bidi="ar-DZ"/>
        </w:rPr>
        <w:t>الخطوة الثانية:</w:t>
      </w:r>
    </w:p>
    <w:p w:rsidR="0077653A" w:rsidRPr="001F43F9" w:rsidRDefault="0077653A" w:rsidP="0077653A">
      <w:pPr>
        <w:bidi/>
        <w:spacing w:line="312" w:lineRule="auto"/>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إ</w:t>
      </w:r>
      <w:r w:rsidRPr="001F43F9">
        <w:rPr>
          <w:rFonts w:ascii="Traditional Arabic" w:hAnsi="Traditional Arabic" w:cs="Traditional Arabic" w:hint="cs"/>
          <w:sz w:val="28"/>
          <w:szCs w:val="28"/>
          <w:rtl/>
          <w:lang w:bidi="ar-DZ"/>
        </w:rPr>
        <w:t>ستعان الطالب الباحث بمجموعة من أساتذة المختصين في مناهج التدريب الرياضي لتحكيم المنهاج التدريبي، حيث تم تصحيحه و تنقيحه ليكون في الصورة التي هي عليها( ملحق رقم (2).</w:t>
      </w:r>
    </w:p>
    <w:p w:rsidR="0077653A" w:rsidRPr="00D65AA4" w:rsidRDefault="0077653A" w:rsidP="0077653A">
      <w:pPr>
        <w:bidi/>
        <w:spacing w:line="312" w:lineRule="auto"/>
        <w:rPr>
          <w:rFonts w:ascii="Traditional Arabic" w:hAnsi="Traditional Arabic" w:cs="Traditional Arabic"/>
          <w:b/>
          <w:bCs/>
          <w:sz w:val="32"/>
          <w:szCs w:val="32"/>
          <w:rtl/>
          <w:lang w:bidi="ar-DZ"/>
        </w:rPr>
      </w:pPr>
      <w:proofErr w:type="gramStart"/>
      <w:r w:rsidRPr="00D65AA4">
        <w:rPr>
          <w:rFonts w:ascii="Traditional Arabic" w:hAnsi="Traditional Arabic" w:cs="Traditional Arabic" w:hint="cs"/>
          <w:b/>
          <w:bCs/>
          <w:sz w:val="32"/>
          <w:szCs w:val="32"/>
          <w:rtl/>
          <w:lang w:bidi="ar-DZ"/>
        </w:rPr>
        <w:t>الخطوة</w:t>
      </w:r>
      <w:proofErr w:type="gramEnd"/>
      <w:r w:rsidRPr="00D65AA4">
        <w:rPr>
          <w:rFonts w:ascii="Traditional Arabic" w:hAnsi="Traditional Arabic" w:cs="Traditional Arabic" w:hint="cs"/>
          <w:b/>
          <w:bCs/>
          <w:sz w:val="32"/>
          <w:szCs w:val="32"/>
          <w:rtl/>
          <w:lang w:bidi="ar-DZ"/>
        </w:rPr>
        <w:t xml:space="preserve"> الثالثة:</w:t>
      </w:r>
    </w:p>
    <w:p w:rsidR="0077653A" w:rsidRPr="001F43F9" w:rsidRDefault="0077653A" w:rsidP="0077653A">
      <w:pPr>
        <w:bidi/>
        <w:spacing w:line="312" w:lineRule="auto"/>
        <w:rPr>
          <w:rFonts w:ascii="Traditional Arabic" w:hAnsi="Traditional Arabic" w:cs="Traditional Arabic"/>
          <w:sz w:val="28"/>
          <w:szCs w:val="28"/>
          <w:rtl/>
        </w:rPr>
      </w:pPr>
      <w:r w:rsidRPr="001F43F9">
        <w:rPr>
          <w:rFonts w:ascii="Traditional Arabic" w:hAnsi="Traditional Arabic" w:cs="Traditional Arabic" w:hint="cs"/>
          <w:sz w:val="28"/>
          <w:szCs w:val="28"/>
          <w:rtl/>
          <w:lang w:bidi="ar-DZ"/>
        </w:rPr>
        <w:t xml:space="preserve">قام الباحث بإجراء </w:t>
      </w:r>
      <w:r w:rsidRPr="001F43F9">
        <w:rPr>
          <w:rFonts w:ascii="Traditional Arabic" w:hAnsi="Traditional Arabic" w:cs="Traditional Arabic"/>
          <w:sz w:val="28"/>
          <w:szCs w:val="28"/>
          <w:rtl/>
        </w:rPr>
        <w:t>وحدتين تدريبيتين استطلاعيتين</w:t>
      </w:r>
      <w:r>
        <w:rPr>
          <w:rFonts w:ascii="Traditional Arabic" w:hAnsi="Traditional Arabic" w:cs="Traditional Arabic" w:hint="cs"/>
          <w:sz w:val="28"/>
          <w:szCs w:val="28"/>
          <w:rtl/>
        </w:rPr>
        <w:t xml:space="preserve"> بمساعدة مدرب الفريق و الفريق المساعد</w:t>
      </w:r>
      <w:r w:rsidRPr="001F43F9">
        <w:rPr>
          <w:rFonts w:ascii="Traditional Arabic" w:hAnsi="Traditional Arabic" w:cs="Traditional Arabic"/>
          <w:sz w:val="28"/>
          <w:szCs w:val="28"/>
          <w:rtl/>
        </w:rPr>
        <w:t xml:space="preserve"> على</w:t>
      </w:r>
      <w:r w:rsidRPr="001F43F9">
        <w:rPr>
          <w:rFonts w:ascii="Traditional Arabic" w:hAnsi="Traditional Arabic" w:cs="Traditional Arabic" w:hint="cs"/>
          <w:sz w:val="28"/>
          <w:szCs w:val="28"/>
          <w:rtl/>
        </w:rPr>
        <w:t xml:space="preserve"> نفس العينة التي أجريت عليها التجربة الاستطلاعية للاختبارات،</w:t>
      </w:r>
      <w:r>
        <w:rPr>
          <w:rFonts w:ascii="Traditional Arabic" w:hAnsi="Traditional Arabic" w:cs="Traditional Arabic" w:hint="cs"/>
          <w:sz w:val="28"/>
          <w:szCs w:val="28"/>
          <w:rtl/>
        </w:rPr>
        <w:t xml:space="preserve"> </w:t>
      </w:r>
      <w:r w:rsidRPr="001F43F9">
        <w:rPr>
          <w:rFonts w:ascii="Traditional Arabic" w:hAnsi="Traditional Arabic" w:cs="Traditional Arabic" w:hint="cs"/>
          <w:sz w:val="28"/>
          <w:szCs w:val="28"/>
          <w:rtl/>
        </w:rPr>
        <w:t xml:space="preserve">و هم 11 لاعبا تم اختيارهم بالطريقة العمدية </w:t>
      </w:r>
      <w:r w:rsidRPr="001F43F9">
        <w:rPr>
          <w:rFonts w:ascii="Traditional Arabic" w:hAnsi="Traditional Arabic" w:cs="Traditional Arabic"/>
          <w:sz w:val="28"/>
          <w:szCs w:val="28"/>
          <w:rtl/>
        </w:rPr>
        <w:t>، وتم استبعادهم من التجربة الأساسية وكان الهدف منها :</w:t>
      </w:r>
    </w:p>
    <w:p w:rsidR="0077653A" w:rsidRPr="001F43F9" w:rsidRDefault="0077653A" w:rsidP="0077653A">
      <w:pPr>
        <w:numPr>
          <w:ilvl w:val="0"/>
          <w:numId w:val="46"/>
        </w:numPr>
        <w:tabs>
          <w:tab w:val="num" w:pos="565"/>
        </w:tabs>
        <w:autoSpaceDE w:val="0"/>
        <w:autoSpaceDN w:val="0"/>
        <w:bidi/>
        <w:spacing w:line="312" w:lineRule="auto"/>
        <w:ind w:left="709" w:hanging="142"/>
        <w:rPr>
          <w:rFonts w:ascii="Traditional Arabic" w:hAnsi="Traditional Arabic" w:cs="Traditional Arabic"/>
          <w:sz w:val="28"/>
          <w:szCs w:val="28"/>
          <w:rtl/>
        </w:rPr>
      </w:pPr>
      <w:r w:rsidRPr="001F43F9">
        <w:rPr>
          <w:rFonts w:ascii="Traditional Arabic" w:hAnsi="Traditional Arabic" w:cs="Traditional Arabic"/>
          <w:sz w:val="28"/>
          <w:szCs w:val="28"/>
          <w:rtl/>
        </w:rPr>
        <w:t>التأكد من تنفيذ الوحدة التدريبية بالوقت المحدد.</w:t>
      </w:r>
    </w:p>
    <w:p w:rsidR="0077653A" w:rsidRPr="001F43F9" w:rsidRDefault="0077653A" w:rsidP="0077653A">
      <w:pPr>
        <w:numPr>
          <w:ilvl w:val="0"/>
          <w:numId w:val="46"/>
        </w:numPr>
        <w:tabs>
          <w:tab w:val="num" w:pos="565"/>
        </w:tabs>
        <w:autoSpaceDE w:val="0"/>
        <w:autoSpaceDN w:val="0"/>
        <w:bidi/>
        <w:spacing w:line="312" w:lineRule="auto"/>
        <w:ind w:left="709" w:hanging="142"/>
        <w:rPr>
          <w:rFonts w:ascii="Traditional Arabic" w:hAnsi="Traditional Arabic" w:cs="Traditional Arabic"/>
          <w:sz w:val="28"/>
          <w:szCs w:val="28"/>
        </w:rPr>
      </w:pPr>
      <w:r w:rsidRPr="001F43F9">
        <w:rPr>
          <w:rFonts w:ascii="Traditional Arabic" w:hAnsi="Traditional Arabic" w:cs="Traditional Arabic"/>
          <w:sz w:val="28"/>
          <w:szCs w:val="28"/>
          <w:rtl/>
        </w:rPr>
        <w:t>التأكد من الأزمنة التي وضعها الباحث عند تنفيذ التمارين في الوحدة التدريبية وحسب أنظمة الطاقة العاملة .</w:t>
      </w:r>
    </w:p>
    <w:p w:rsidR="0077653A" w:rsidRPr="001F43F9" w:rsidRDefault="0077653A" w:rsidP="0077653A">
      <w:pPr>
        <w:numPr>
          <w:ilvl w:val="0"/>
          <w:numId w:val="46"/>
        </w:numPr>
        <w:tabs>
          <w:tab w:val="num" w:pos="565"/>
        </w:tabs>
        <w:autoSpaceDE w:val="0"/>
        <w:autoSpaceDN w:val="0"/>
        <w:bidi/>
        <w:spacing w:line="312" w:lineRule="auto"/>
        <w:ind w:left="709" w:hanging="142"/>
        <w:rPr>
          <w:rFonts w:ascii="Traditional Arabic" w:hAnsi="Traditional Arabic" w:cs="Traditional Arabic"/>
          <w:sz w:val="28"/>
          <w:szCs w:val="28"/>
        </w:rPr>
      </w:pPr>
      <w:r w:rsidRPr="001F43F9">
        <w:rPr>
          <w:rFonts w:ascii="Traditional Arabic" w:hAnsi="Traditional Arabic" w:cs="Traditional Arabic"/>
          <w:sz w:val="28"/>
          <w:szCs w:val="28"/>
          <w:rtl/>
        </w:rPr>
        <w:t>التأكد من فترات الراحة البينية .</w:t>
      </w:r>
    </w:p>
    <w:p w:rsidR="0077653A" w:rsidRPr="001F43F9" w:rsidRDefault="0077653A" w:rsidP="0077653A">
      <w:pPr>
        <w:numPr>
          <w:ilvl w:val="0"/>
          <w:numId w:val="46"/>
        </w:numPr>
        <w:tabs>
          <w:tab w:val="num" w:pos="565"/>
        </w:tabs>
        <w:autoSpaceDE w:val="0"/>
        <w:autoSpaceDN w:val="0"/>
        <w:bidi/>
        <w:spacing w:line="312" w:lineRule="auto"/>
        <w:ind w:left="709" w:hanging="142"/>
        <w:rPr>
          <w:rFonts w:ascii="Traditional Arabic" w:hAnsi="Traditional Arabic" w:cs="Traditional Arabic"/>
          <w:sz w:val="28"/>
          <w:szCs w:val="28"/>
        </w:rPr>
      </w:pPr>
      <w:r w:rsidRPr="001F43F9">
        <w:rPr>
          <w:rFonts w:ascii="Traditional Arabic" w:hAnsi="Traditional Arabic" w:cs="Traditional Arabic"/>
          <w:sz w:val="28"/>
          <w:szCs w:val="28"/>
          <w:rtl/>
        </w:rPr>
        <w:t>التأكد من شدة التمرين من خلال التكرارات المناسبة ومطابقتها مع النبض .</w:t>
      </w:r>
    </w:p>
    <w:p w:rsidR="0077653A" w:rsidRDefault="0077653A" w:rsidP="0077653A">
      <w:pPr>
        <w:numPr>
          <w:ilvl w:val="0"/>
          <w:numId w:val="46"/>
        </w:numPr>
        <w:tabs>
          <w:tab w:val="num" w:pos="565"/>
        </w:tabs>
        <w:autoSpaceDE w:val="0"/>
        <w:autoSpaceDN w:val="0"/>
        <w:bidi/>
        <w:spacing w:line="312" w:lineRule="auto"/>
        <w:ind w:left="709" w:hanging="142"/>
        <w:rPr>
          <w:rFonts w:ascii="Traditional Arabic" w:hAnsi="Traditional Arabic" w:cs="Traditional Arabic"/>
          <w:sz w:val="28"/>
          <w:szCs w:val="28"/>
        </w:rPr>
      </w:pPr>
      <w:r w:rsidRPr="001F43F9">
        <w:rPr>
          <w:rFonts w:ascii="Traditional Arabic" w:hAnsi="Traditional Arabic" w:cs="Traditional Arabic"/>
          <w:sz w:val="28"/>
          <w:szCs w:val="28"/>
          <w:rtl/>
        </w:rPr>
        <w:t xml:space="preserve">معرفة </w:t>
      </w:r>
      <w:proofErr w:type="gramStart"/>
      <w:r w:rsidRPr="001F43F9">
        <w:rPr>
          <w:rFonts w:ascii="Traditional Arabic" w:hAnsi="Traditional Arabic" w:cs="Traditional Arabic"/>
          <w:sz w:val="28"/>
          <w:szCs w:val="28"/>
          <w:rtl/>
        </w:rPr>
        <w:t>المعوقات</w:t>
      </w:r>
      <w:proofErr w:type="gramEnd"/>
      <w:r w:rsidRPr="001F43F9">
        <w:rPr>
          <w:rFonts w:ascii="Traditional Arabic" w:hAnsi="Traditional Arabic" w:cs="Traditional Arabic"/>
          <w:sz w:val="28"/>
          <w:szCs w:val="28"/>
          <w:rtl/>
        </w:rPr>
        <w:t xml:space="preserve"> والصعوبا</w:t>
      </w:r>
      <w:r>
        <w:rPr>
          <w:rFonts w:ascii="Traditional Arabic" w:hAnsi="Traditional Arabic" w:cs="Traditional Arabic"/>
          <w:sz w:val="28"/>
          <w:szCs w:val="28"/>
          <w:rtl/>
        </w:rPr>
        <w:t>ت التي تحدث و</w:t>
      </w:r>
      <w:r>
        <w:rPr>
          <w:rFonts w:ascii="Traditional Arabic" w:hAnsi="Traditional Arabic" w:cs="Traditional Arabic" w:hint="cs"/>
          <w:sz w:val="28"/>
          <w:szCs w:val="28"/>
          <w:rtl/>
        </w:rPr>
        <w:t xml:space="preserve">تجنب </w:t>
      </w:r>
      <w:r>
        <w:rPr>
          <w:rFonts w:ascii="Traditional Arabic" w:hAnsi="Traditional Arabic" w:cs="Traditional Arabic"/>
          <w:sz w:val="28"/>
          <w:szCs w:val="28"/>
          <w:rtl/>
        </w:rPr>
        <w:t>حدوث الأخطاء</w:t>
      </w:r>
      <w:r w:rsidRPr="001F43F9">
        <w:rPr>
          <w:rFonts w:ascii="Traditional Arabic" w:hAnsi="Traditional Arabic" w:cs="Traditional Arabic"/>
          <w:sz w:val="28"/>
          <w:szCs w:val="28"/>
          <w:rtl/>
        </w:rPr>
        <w:t xml:space="preserve">. </w:t>
      </w:r>
    </w:p>
    <w:p w:rsidR="0077653A" w:rsidRPr="00E50167" w:rsidRDefault="0077653A" w:rsidP="0077653A">
      <w:pPr>
        <w:numPr>
          <w:ilvl w:val="0"/>
          <w:numId w:val="46"/>
        </w:numPr>
        <w:tabs>
          <w:tab w:val="num" w:pos="565"/>
        </w:tabs>
        <w:autoSpaceDE w:val="0"/>
        <w:autoSpaceDN w:val="0"/>
        <w:bidi/>
        <w:spacing w:line="312" w:lineRule="auto"/>
        <w:ind w:left="709" w:hanging="142"/>
        <w:rPr>
          <w:rFonts w:ascii="Traditional Arabic" w:hAnsi="Traditional Arabic" w:cs="Traditional Arabic"/>
          <w:sz w:val="28"/>
          <w:szCs w:val="28"/>
        </w:rPr>
      </w:pPr>
      <w:r>
        <w:rPr>
          <w:rFonts w:ascii="Traditional Arabic" w:hAnsi="Traditional Arabic" w:cs="Traditional Arabic" w:hint="cs"/>
          <w:sz w:val="28"/>
          <w:szCs w:val="28"/>
          <w:rtl/>
        </w:rPr>
        <w:t xml:space="preserve">التأكد من صلاحية استخدام الاختبارات </w:t>
      </w:r>
      <w:proofErr w:type="gramStart"/>
      <w:r>
        <w:rPr>
          <w:rFonts w:ascii="Traditional Arabic" w:hAnsi="Traditional Arabic" w:cs="Traditional Arabic" w:hint="cs"/>
          <w:sz w:val="28"/>
          <w:szCs w:val="28"/>
          <w:rtl/>
        </w:rPr>
        <w:t>القبلية</w:t>
      </w:r>
      <w:proofErr w:type="gramEnd"/>
      <w:r>
        <w:rPr>
          <w:rFonts w:ascii="Traditional Arabic" w:hAnsi="Traditional Arabic" w:cs="Traditional Arabic" w:hint="cs"/>
          <w:sz w:val="28"/>
          <w:szCs w:val="28"/>
          <w:rtl/>
        </w:rPr>
        <w:t xml:space="preserve"> لتحديد شدة بعض التمارين التي يتضمنها المنهاج.</w:t>
      </w:r>
    </w:p>
    <w:p w:rsidR="0077653A" w:rsidRDefault="0077653A" w:rsidP="0077653A">
      <w:pPr>
        <w:tabs>
          <w:tab w:val="num" w:pos="565"/>
        </w:tabs>
        <w:autoSpaceDE w:val="0"/>
        <w:autoSpaceDN w:val="0"/>
        <w:bidi/>
        <w:spacing w:line="312" w:lineRule="auto"/>
        <w:rPr>
          <w:rFonts w:ascii="Traditional Arabic" w:hAnsi="Traditional Arabic" w:cs="Traditional Arabic"/>
          <w:sz w:val="28"/>
          <w:szCs w:val="28"/>
          <w:rtl/>
        </w:rPr>
      </w:pPr>
      <w:r>
        <w:rPr>
          <w:rFonts w:ascii="Traditional Arabic" w:hAnsi="Traditional Arabic" w:cs="Traditional Arabic" w:hint="cs"/>
          <w:sz w:val="28"/>
          <w:szCs w:val="28"/>
          <w:rtl/>
        </w:rPr>
        <w:t>و اعتمادا على هذه الخطوات ضمن الطالب الباحث وضع البرنامج التدريبي وفق التدريب الفتري مختلف الشدة على أسس علمية تتطابق مع الهدف منه و المتمثل في تحسين عتبة الأيض اللاهوائية و الهوائية للعينة التجريبية.</w:t>
      </w:r>
    </w:p>
    <w:p w:rsidR="0077653A" w:rsidRDefault="0077653A" w:rsidP="0077653A">
      <w:pPr>
        <w:tabs>
          <w:tab w:val="num" w:pos="565"/>
        </w:tabs>
        <w:autoSpaceDE w:val="0"/>
        <w:autoSpaceDN w:val="0"/>
        <w:bidi/>
        <w:spacing w:line="312" w:lineRule="auto"/>
        <w:rPr>
          <w:rFonts w:ascii="Traditional Arabic" w:hAnsi="Traditional Arabic" w:cs="Traditional Arabic"/>
          <w:b/>
          <w:bCs/>
          <w:sz w:val="32"/>
          <w:szCs w:val="32"/>
          <w:rtl/>
        </w:rPr>
      </w:pPr>
    </w:p>
    <w:p w:rsidR="0077653A" w:rsidRDefault="0077653A" w:rsidP="0077653A">
      <w:pPr>
        <w:tabs>
          <w:tab w:val="num" w:pos="565"/>
        </w:tabs>
        <w:autoSpaceDE w:val="0"/>
        <w:autoSpaceDN w:val="0"/>
        <w:bidi/>
        <w:spacing w:line="312" w:lineRule="auto"/>
        <w:rPr>
          <w:rFonts w:ascii="Traditional Arabic" w:hAnsi="Traditional Arabic" w:cs="Traditional Arabic"/>
          <w:b/>
          <w:bCs/>
          <w:sz w:val="32"/>
          <w:szCs w:val="32"/>
          <w:rtl/>
        </w:rPr>
      </w:pPr>
    </w:p>
    <w:p w:rsidR="0077653A" w:rsidRDefault="0077653A" w:rsidP="0077653A">
      <w:pPr>
        <w:bidi/>
        <w:rPr>
          <w:rFonts w:ascii="Traditional Arabic" w:hAnsi="Traditional Arabic" w:cs="Traditional Arabic"/>
          <w:sz w:val="28"/>
          <w:szCs w:val="28"/>
          <w:rtl/>
          <w:lang w:val="en-US"/>
        </w:rPr>
      </w:pPr>
    </w:p>
    <w:p w:rsidR="0077653A" w:rsidRDefault="0077653A" w:rsidP="0077653A">
      <w:pPr>
        <w:tabs>
          <w:tab w:val="num" w:pos="565"/>
        </w:tabs>
        <w:autoSpaceDE w:val="0"/>
        <w:autoSpaceDN w:val="0"/>
        <w:bidi/>
        <w:spacing w:line="312" w:lineRule="auto"/>
        <w:rPr>
          <w:rFonts w:ascii="Traditional Arabic" w:hAnsi="Traditional Arabic" w:cs="Traditional Arabic"/>
          <w:b/>
          <w:bCs/>
          <w:sz w:val="32"/>
          <w:szCs w:val="32"/>
          <w:rtl/>
        </w:rPr>
      </w:pPr>
      <w:proofErr w:type="gramStart"/>
      <w:r w:rsidRPr="00232EE0">
        <w:rPr>
          <w:rFonts w:ascii="Traditional Arabic" w:hAnsi="Traditional Arabic" w:cs="Traditional Arabic" w:hint="cs"/>
          <w:b/>
          <w:bCs/>
          <w:sz w:val="32"/>
          <w:szCs w:val="32"/>
          <w:rtl/>
        </w:rPr>
        <w:lastRenderedPageBreak/>
        <w:t>خلاصة</w:t>
      </w:r>
      <w:proofErr w:type="gramEnd"/>
      <w:r w:rsidRPr="00232EE0">
        <w:rPr>
          <w:rFonts w:ascii="Traditional Arabic" w:hAnsi="Traditional Arabic" w:cs="Traditional Arabic" w:hint="cs"/>
          <w:b/>
          <w:bCs/>
          <w:sz w:val="32"/>
          <w:szCs w:val="32"/>
          <w:rtl/>
        </w:rPr>
        <w:t>:</w:t>
      </w:r>
    </w:p>
    <w:p w:rsidR="0077653A" w:rsidRPr="00232EE0" w:rsidRDefault="0077653A" w:rsidP="0077653A">
      <w:pPr>
        <w:tabs>
          <w:tab w:val="num" w:pos="565"/>
        </w:tabs>
        <w:autoSpaceDE w:val="0"/>
        <w:autoSpaceDN w:val="0"/>
        <w:bidi/>
        <w:spacing w:line="312" w:lineRule="auto"/>
        <w:rPr>
          <w:rFonts w:ascii="Traditional Arabic" w:hAnsi="Traditional Arabic" w:cs="Traditional Arabic"/>
          <w:sz w:val="28"/>
          <w:szCs w:val="28"/>
        </w:rPr>
      </w:pPr>
      <w:r>
        <w:rPr>
          <w:rFonts w:ascii="Traditional Arabic" w:hAnsi="Traditional Arabic" w:cs="Traditional Arabic" w:hint="cs"/>
          <w:sz w:val="28"/>
          <w:szCs w:val="28"/>
          <w:rtl/>
        </w:rPr>
        <w:t xml:space="preserve">من خلال هذا الفصل و الذي تطرق فيه الباحث </w:t>
      </w:r>
      <w:r>
        <w:rPr>
          <w:rFonts w:ascii="Traditional Arabic" w:hAnsi="Traditional Arabic" w:cs="Traditional Arabic" w:hint="cs"/>
          <w:sz w:val="28"/>
          <w:szCs w:val="28"/>
          <w:rtl/>
          <w:lang w:val="en-US" w:bidi="ar-DZ"/>
        </w:rPr>
        <w:t>إ</w:t>
      </w:r>
      <w:r w:rsidRPr="00931BE7">
        <w:rPr>
          <w:rFonts w:ascii="Traditional Arabic" w:hAnsi="Traditional Arabic" w:cs="Traditional Arabic"/>
          <w:sz w:val="28"/>
          <w:szCs w:val="28"/>
          <w:rtl/>
          <w:lang w:val="en-US" w:bidi="ar-DZ"/>
        </w:rPr>
        <w:t xml:space="preserve">لى </w:t>
      </w:r>
      <w:r>
        <w:rPr>
          <w:rFonts w:ascii="Traditional Arabic" w:hAnsi="Traditional Arabic" w:cs="Traditional Arabic" w:hint="cs"/>
          <w:sz w:val="28"/>
          <w:szCs w:val="28"/>
          <w:rtl/>
        </w:rPr>
        <w:t xml:space="preserve">التجربة الإستطلاعية ،تم وضع ركيزة متينة يعتمد عليها الباحث      في كل الاجراءات العلمية و العملية التي يقوم بها أثناء بحثه،حيث قام الباحث بجمع كل المعلومات المتعلقة بالجانب النظري  و التطبيقي لبحثه من خلال إطلاعه على العديد من المراجع العلمية،كما تطرق في هذا الفصل </w:t>
      </w:r>
      <w:r>
        <w:rPr>
          <w:rFonts w:ascii="Traditional Arabic" w:hAnsi="Traditional Arabic" w:cs="Traditional Arabic" w:hint="cs"/>
          <w:sz w:val="28"/>
          <w:szCs w:val="28"/>
          <w:rtl/>
          <w:lang w:val="en-US" w:bidi="ar-DZ"/>
        </w:rPr>
        <w:t>إ</w:t>
      </w:r>
      <w:r w:rsidRPr="00931BE7">
        <w:rPr>
          <w:rFonts w:ascii="Traditional Arabic" w:hAnsi="Traditional Arabic" w:cs="Traditional Arabic"/>
          <w:sz w:val="28"/>
          <w:szCs w:val="28"/>
          <w:rtl/>
          <w:lang w:val="en-US" w:bidi="ar-DZ"/>
        </w:rPr>
        <w:t xml:space="preserve">لى </w:t>
      </w:r>
      <w:r>
        <w:rPr>
          <w:rFonts w:ascii="Traditional Arabic" w:hAnsi="Traditional Arabic" w:cs="Traditional Arabic" w:hint="cs"/>
          <w:sz w:val="28"/>
          <w:szCs w:val="28"/>
          <w:rtl/>
        </w:rPr>
        <w:t>دراسة الأسس العلمية للإختبارات بعد تحكيمها مما سمح له بالاعتماد عليها في الدراسة الأساسية،كما تعرف على الصعوبات   و الأخطاء التي سوف تلاقيه أثناء تنفيذها من خلال تطبيقها على العينة الإستطلاعية حتى يتجنب الوقوع فيها أثناء الدراسة الأساسية،كما قام الباحث بانتقاء تمارين منهاج التدريب الفتري وفقا لأسس علمية معتمدا على مراجع و مصادر علمية و دراسات سابقة،كما قام بتطبيق بعض تمارين المنهاج على العينة الاستطلاعية مما سمح له بالتعرف على الصعوبات و تجنب الأخطاء اثناء تطبيق المنهاج التدريبي على العينة التجريبية في الدراسة الأساسية.</w:t>
      </w:r>
    </w:p>
    <w:p w:rsidR="0077653A" w:rsidRPr="001F43F9" w:rsidRDefault="0077653A" w:rsidP="0077653A">
      <w:pPr>
        <w:bidi/>
        <w:spacing w:line="312" w:lineRule="auto"/>
        <w:rPr>
          <w:rFonts w:ascii="Traditional Arabic" w:hAnsi="Traditional Arabic" w:cs="Traditional Arabic"/>
          <w:sz w:val="24"/>
          <w:szCs w:val="24"/>
          <w:rtl/>
          <w:lang w:bidi="ar-DZ"/>
        </w:rPr>
      </w:pPr>
    </w:p>
    <w:p w:rsidR="0077653A" w:rsidRPr="006166E8" w:rsidRDefault="0077653A" w:rsidP="0077653A">
      <w:pPr>
        <w:bidi/>
        <w:spacing w:line="312" w:lineRule="auto"/>
        <w:ind w:firstLine="708"/>
        <w:rPr>
          <w:rFonts w:ascii="Traditional Arabic" w:hAnsi="Traditional Arabic" w:cs="Traditional Arabic"/>
          <w:sz w:val="28"/>
          <w:szCs w:val="28"/>
          <w:lang w:bidi="ar-DZ"/>
        </w:rPr>
      </w:pPr>
    </w:p>
    <w:p w:rsidR="0077653A" w:rsidRDefault="0077653A" w:rsidP="0077653A">
      <w:pPr>
        <w:bidi/>
        <w:rPr>
          <w:rFonts w:ascii="Traditional Arabic" w:hAnsi="Traditional Arabic" w:cs="Traditional Arabic"/>
          <w:sz w:val="28"/>
          <w:szCs w:val="28"/>
          <w:rtl/>
        </w:rPr>
      </w:pPr>
    </w:p>
    <w:p w:rsidR="00BC0A9A" w:rsidRDefault="00BC0A9A" w:rsidP="00BC0A9A">
      <w:pPr>
        <w:bidi/>
        <w:rPr>
          <w:rFonts w:ascii="Traditional Arabic" w:hAnsi="Traditional Arabic" w:cs="Traditional Arabic"/>
          <w:sz w:val="28"/>
          <w:szCs w:val="28"/>
          <w:rtl/>
        </w:rPr>
      </w:pPr>
    </w:p>
    <w:p w:rsidR="00BC0A9A" w:rsidRDefault="00BC0A9A" w:rsidP="00BC0A9A">
      <w:pPr>
        <w:bidi/>
        <w:rPr>
          <w:rFonts w:ascii="Traditional Arabic" w:hAnsi="Traditional Arabic" w:cs="Traditional Arabic"/>
          <w:sz w:val="28"/>
          <w:szCs w:val="28"/>
          <w:rtl/>
        </w:rPr>
      </w:pPr>
    </w:p>
    <w:p w:rsidR="00BC0A9A" w:rsidRDefault="00BC0A9A" w:rsidP="00BC0A9A">
      <w:pPr>
        <w:bidi/>
        <w:rPr>
          <w:rFonts w:ascii="Traditional Arabic" w:hAnsi="Traditional Arabic" w:cs="Traditional Arabic"/>
          <w:sz w:val="28"/>
          <w:szCs w:val="28"/>
          <w:rtl/>
        </w:rPr>
      </w:pPr>
    </w:p>
    <w:p w:rsidR="00BC0A9A" w:rsidRDefault="00BC0A9A" w:rsidP="00BC0A9A">
      <w:pPr>
        <w:bidi/>
        <w:rPr>
          <w:rFonts w:ascii="Traditional Arabic" w:hAnsi="Traditional Arabic" w:cs="Traditional Arabic"/>
          <w:sz w:val="28"/>
          <w:szCs w:val="28"/>
          <w:rtl/>
        </w:rPr>
      </w:pPr>
    </w:p>
    <w:p w:rsidR="00BC0A9A" w:rsidRDefault="00BC0A9A" w:rsidP="00BC0A9A">
      <w:pPr>
        <w:bidi/>
        <w:rPr>
          <w:rFonts w:ascii="Traditional Arabic" w:hAnsi="Traditional Arabic" w:cs="Traditional Arabic"/>
          <w:sz w:val="28"/>
          <w:szCs w:val="28"/>
          <w:rtl/>
        </w:rPr>
      </w:pPr>
    </w:p>
    <w:p w:rsidR="00BC0A9A" w:rsidRDefault="00BC0A9A" w:rsidP="00BC0A9A">
      <w:pPr>
        <w:bidi/>
        <w:rPr>
          <w:rFonts w:ascii="Traditional Arabic" w:hAnsi="Traditional Arabic" w:cs="Traditional Arabic"/>
          <w:sz w:val="28"/>
          <w:szCs w:val="28"/>
          <w:rtl/>
        </w:rPr>
      </w:pPr>
    </w:p>
    <w:p w:rsidR="00BC0A9A" w:rsidRDefault="00BC0A9A" w:rsidP="00BC0A9A">
      <w:pPr>
        <w:bidi/>
        <w:rPr>
          <w:rFonts w:ascii="Traditional Arabic" w:hAnsi="Traditional Arabic" w:cs="Traditional Arabic"/>
          <w:sz w:val="28"/>
          <w:szCs w:val="28"/>
          <w:rtl/>
        </w:rPr>
      </w:pPr>
    </w:p>
    <w:p w:rsidR="00BC0A9A" w:rsidRDefault="00BC0A9A" w:rsidP="00BC0A9A">
      <w:pPr>
        <w:bidi/>
        <w:rPr>
          <w:rFonts w:ascii="Traditional Arabic" w:hAnsi="Traditional Arabic" w:cs="Traditional Arabic"/>
          <w:sz w:val="28"/>
          <w:szCs w:val="28"/>
          <w:rtl/>
        </w:rPr>
      </w:pPr>
    </w:p>
    <w:p w:rsidR="00BC0A9A" w:rsidRDefault="00BC0A9A" w:rsidP="00BC0A9A">
      <w:pPr>
        <w:bidi/>
        <w:rPr>
          <w:rFonts w:ascii="Traditional Arabic" w:hAnsi="Traditional Arabic" w:cs="Traditional Arabic"/>
          <w:sz w:val="28"/>
          <w:szCs w:val="28"/>
          <w:rtl/>
        </w:rPr>
      </w:pPr>
    </w:p>
    <w:p w:rsidR="00BC0A9A" w:rsidRDefault="00BC0A9A" w:rsidP="00BC0A9A">
      <w:pPr>
        <w:bidi/>
        <w:rPr>
          <w:rFonts w:ascii="Traditional Arabic" w:hAnsi="Traditional Arabic" w:cs="Traditional Arabic"/>
          <w:sz w:val="28"/>
          <w:szCs w:val="28"/>
          <w:rtl/>
        </w:rPr>
      </w:pPr>
    </w:p>
    <w:p w:rsidR="00BC0A9A" w:rsidRDefault="00BC0A9A" w:rsidP="00BC0A9A">
      <w:pPr>
        <w:bidi/>
        <w:rPr>
          <w:rFonts w:ascii="Traditional Arabic" w:hAnsi="Traditional Arabic" w:cs="Traditional Arabic"/>
          <w:sz w:val="28"/>
          <w:szCs w:val="28"/>
          <w:rtl/>
        </w:rPr>
      </w:pPr>
    </w:p>
    <w:p w:rsidR="00BC0A9A" w:rsidRDefault="00BC0A9A" w:rsidP="00BC0A9A">
      <w:pPr>
        <w:bidi/>
        <w:rPr>
          <w:rFonts w:ascii="Traditional Arabic" w:hAnsi="Traditional Arabic" w:cs="Traditional Arabic"/>
          <w:sz w:val="28"/>
          <w:szCs w:val="28"/>
          <w:rtl/>
        </w:rPr>
      </w:pPr>
    </w:p>
    <w:p w:rsidR="00BC0A9A" w:rsidRDefault="00BC0A9A" w:rsidP="00BC0A9A">
      <w:pPr>
        <w:bidi/>
        <w:rPr>
          <w:rFonts w:ascii="Traditional Arabic" w:hAnsi="Traditional Arabic" w:cs="Traditional Arabic"/>
          <w:sz w:val="28"/>
          <w:szCs w:val="28"/>
          <w:rtl/>
        </w:rPr>
      </w:pPr>
    </w:p>
    <w:p w:rsidR="00BC0A9A" w:rsidRDefault="00BC0A9A" w:rsidP="00BC0A9A">
      <w:pPr>
        <w:bidi/>
        <w:rPr>
          <w:rFonts w:ascii="Traditional Arabic" w:hAnsi="Traditional Arabic" w:cs="Traditional Arabic"/>
          <w:sz w:val="28"/>
          <w:szCs w:val="28"/>
          <w:rtl/>
        </w:rPr>
      </w:pPr>
    </w:p>
    <w:p w:rsidR="00BC0A9A" w:rsidRDefault="00BC0A9A" w:rsidP="00BC0A9A">
      <w:pPr>
        <w:bidi/>
        <w:rPr>
          <w:rFonts w:ascii="Traditional Arabic" w:hAnsi="Traditional Arabic" w:cs="Traditional Arabic"/>
          <w:sz w:val="28"/>
          <w:szCs w:val="28"/>
          <w:rtl/>
        </w:rPr>
      </w:pPr>
    </w:p>
    <w:p w:rsidR="00BC0A9A" w:rsidRDefault="00BC0A9A" w:rsidP="00BC0A9A">
      <w:pPr>
        <w:bidi/>
        <w:rPr>
          <w:rFonts w:ascii="Traditional Arabic" w:hAnsi="Traditional Arabic" w:cs="Traditional Arabic"/>
          <w:sz w:val="28"/>
          <w:szCs w:val="28"/>
          <w:rtl/>
        </w:rPr>
        <w:sectPr w:rsidR="00BC0A9A" w:rsidSect="006C4CDF">
          <w:headerReference w:type="first" r:id="rId89"/>
          <w:footerReference w:type="first" r:id="rId90"/>
          <w:footnotePr>
            <w:numFmt w:val="chicago"/>
          </w:footnotePr>
          <w:pgSz w:w="11906" w:h="16838"/>
          <w:pgMar w:top="1418" w:right="1985" w:bottom="1985" w:left="1418" w:header="709" w:footer="709" w:gutter="0"/>
          <w:pgNumType w:start="130"/>
          <w:cols w:space="708"/>
          <w:titlePg/>
          <w:docGrid w:linePitch="360"/>
        </w:sectPr>
      </w:pPr>
    </w:p>
    <w:p w:rsidR="00BC0A9A" w:rsidRDefault="00BC0A9A" w:rsidP="00BC0A9A">
      <w:pPr>
        <w:bidi/>
        <w:spacing w:line="312" w:lineRule="auto"/>
        <w:rPr>
          <w:rFonts w:ascii="Traditional Arabic" w:hAnsi="Traditional Arabic" w:cs="Traditional Arabic"/>
          <w:b/>
          <w:bCs/>
          <w:sz w:val="32"/>
          <w:szCs w:val="32"/>
          <w:rtl/>
          <w:lang w:bidi="ar-DZ"/>
        </w:rPr>
      </w:pPr>
    </w:p>
    <w:p w:rsidR="00BC0A9A" w:rsidRDefault="00BC0A9A" w:rsidP="00BC0A9A">
      <w:pPr>
        <w:bidi/>
        <w:spacing w:line="312" w:lineRule="auto"/>
        <w:rPr>
          <w:rFonts w:ascii="Traditional Arabic" w:hAnsi="Traditional Arabic" w:cs="Traditional Arabic"/>
          <w:b/>
          <w:bCs/>
          <w:sz w:val="32"/>
          <w:szCs w:val="32"/>
          <w:rtl/>
          <w:lang w:bidi="ar-DZ"/>
        </w:rPr>
      </w:pPr>
    </w:p>
    <w:p w:rsidR="00BC0A9A" w:rsidRDefault="00BC0A9A" w:rsidP="00BC0A9A">
      <w:pPr>
        <w:bidi/>
        <w:spacing w:line="312" w:lineRule="auto"/>
        <w:rPr>
          <w:rFonts w:ascii="Traditional Arabic" w:hAnsi="Traditional Arabic" w:cs="Traditional Arabic"/>
          <w:b/>
          <w:bCs/>
          <w:sz w:val="32"/>
          <w:szCs w:val="32"/>
          <w:rtl/>
          <w:lang w:bidi="ar-DZ"/>
        </w:rPr>
      </w:pPr>
    </w:p>
    <w:p w:rsidR="00BC0A9A" w:rsidRDefault="00BC0A9A" w:rsidP="00BC0A9A">
      <w:pPr>
        <w:bidi/>
        <w:spacing w:line="312" w:lineRule="auto"/>
        <w:rPr>
          <w:rFonts w:ascii="Traditional Arabic" w:hAnsi="Traditional Arabic" w:cs="Traditional Arabic"/>
          <w:b/>
          <w:bCs/>
          <w:sz w:val="32"/>
          <w:szCs w:val="32"/>
          <w:rtl/>
          <w:lang w:bidi="ar-DZ"/>
        </w:rPr>
      </w:pPr>
    </w:p>
    <w:p w:rsidR="00BC0A9A" w:rsidRDefault="009457E5" w:rsidP="00BC0A9A">
      <w:pPr>
        <w:bidi/>
        <w:spacing w:line="312" w:lineRule="auto"/>
        <w:rPr>
          <w:rFonts w:ascii="Traditional Arabic" w:hAnsi="Traditional Arabic" w:cs="Traditional Arabic"/>
          <w:b/>
          <w:bCs/>
          <w:sz w:val="32"/>
          <w:szCs w:val="32"/>
          <w:rtl/>
          <w:lang w:bidi="ar-DZ"/>
        </w:rPr>
      </w:pPr>
      <w:r w:rsidRPr="009457E5">
        <w:rPr>
          <w:noProof/>
          <w:rtl/>
        </w:rPr>
        <w:pict>
          <v:shape id="_x0000_s1179" type="#_x0000_t160" style="position:absolute;left:0;text-align:left;margin-left:36.25pt;margin-top:10.15pt;width:381.4pt;height:318.8pt;z-index:251771904" fillcolor="black">
            <v:shadow color="#868686"/>
            <v:textpath style="font-family:&quot;Dotum&quot;;font-size:48pt;v-text-kern:t" trim="t" fitpath="t" xscale="f" string="الفصل الثاني:&#10;منهج البحث&#10;و إجراءاته الميدانية "/>
          </v:shape>
        </w:pict>
      </w:r>
    </w:p>
    <w:p w:rsidR="00BC0A9A" w:rsidRDefault="00BC0A9A" w:rsidP="00BC0A9A">
      <w:pPr>
        <w:bidi/>
        <w:spacing w:line="312" w:lineRule="auto"/>
        <w:rPr>
          <w:rFonts w:ascii="Traditional Arabic" w:hAnsi="Traditional Arabic" w:cs="Traditional Arabic"/>
          <w:b/>
          <w:bCs/>
          <w:sz w:val="32"/>
          <w:szCs w:val="32"/>
          <w:rtl/>
          <w:lang w:bidi="ar-DZ"/>
        </w:rPr>
      </w:pPr>
    </w:p>
    <w:p w:rsidR="00BC0A9A" w:rsidRDefault="00BC0A9A" w:rsidP="00BC0A9A">
      <w:pPr>
        <w:bidi/>
        <w:spacing w:line="312" w:lineRule="auto"/>
        <w:rPr>
          <w:rFonts w:ascii="Traditional Arabic" w:hAnsi="Traditional Arabic" w:cs="Traditional Arabic"/>
          <w:b/>
          <w:bCs/>
          <w:sz w:val="32"/>
          <w:szCs w:val="32"/>
          <w:rtl/>
          <w:lang w:bidi="ar-DZ"/>
        </w:rPr>
      </w:pPr>
    </w:p>
    <w:p w:rsidR="00BC0A9A" w:rsidRDefault="00BC0A9A" w:rsidP="00BC0A9A">
      <w:pPr>
        <w:bidi/>
        <w:spacing w:line="312" w:lineRule="auto"/>
        <w:rPr>
          <w:rFonts w:ascii="Traditional Arabic" w:hAnsi="Traditional Arabic" w:cs="Traditional Arabic"/>
          <w:b/>
          <w:bCs/>
          <w:sz w:val="32"/>
          <w:szCs w:val="32"/>
          <w:rtl/>
          <w:lang w:bidi="ar-DZ"/>
        </w:rPr>
      </w:pPr>
    </w:p>
    <w:p w:rsidR="00BC0A9A" w:rsidRDefault="00BC0A9A" w:rsidP="00BC0A9A">
      <w:pPr>
        <w:bidi/>
        <w:spacing w:line="312" w:lineRule="auto"/>
        <w:rPr>
          <w:rFonts w:ascii="Traditional Arabic" w:hAnsi="Traditional Arabic" w:cs="Traditional Arabic"/>
          <w:b/>
          <w:bCs/>
          <w:sz w:val="32"/>
          <w:szCs w:val="32"/>
          <w:rtl/>
          <w:lang w:bidi="ar-DZ"/>
        </w:rPr>
      </w:pPr>
    </w:p>
    <w:p w:rsidR="00BC0A9A" w:rsidRDefault="00BC0A9A" w:rsidP="00BC0A9A">
      <w:pPr>
        <w:bidi/>
        <w:spacing w:line="312" w:lineRule="auto"/>
        <w:rPr>
          <w:rFonts w:ascii="Traditional Arabic" w:hAnsi="Traditional Arabic" w:cs="Traditional Arabic"/>
          <w:b/>
          <w:bCs/>
          <w:sz w:val="32"/>
          <w:szCs w:val="32"/>
          <w:rtl/>
          <w:lang w:bidi="ar-DZ"/>
        </w:rPr>
      </w:pPr>
    </w:p>
    <w:p w:rsidR="00BC0A9A" w:rsidRDefault="00BC0A9A" w:rsidP="00BC0A9A">
      <w:pPr>
        <w:bidi/>
        <w:spacing w:line="312" w:lineRule="auto"/>
        <w:rPr>
          <w:rFonts w:ascii="Traditional Arabic" w:hAnsi="Traditional Arabic" w:cs="Traditional Arabic"/>
          <w:b/>
          <w:bCs/>
          <w:sz w:val="32"/>
          <w:szCs w:val="32"/>
          <w:rtl/>
          <w:lang w:bidi="ar-DZ"/>
        </w:rPr>
      </w:pPr>
    </w:p>
    <w:p w:rsidR="00BC0A9A" w:rsidRDefault="00BC0A9A" w:rsidP="00BC0A9A">
      <w:pPr>
        <w:bidi/>
        <w:spacing w:line="312" w:lineRule="auto"/>
        <w:rPr>
          <w:rFonts w:ascii="Traditional Arabic" w:hAnsi="Traditional Arabic" w:cs="Traditional Arabic"/>
          <w:b/>
          <w:bCs/>
          <w:sz w:val="32"/>
          <w:szCs w:val="32"/>
          <w:rtl/>
          <w:lang w:bidi="ar-DZ"/>
        </w:rPr>
      </w:pPr>
    </w:p>
    <w:p w:rsidR="00BC0A9A" w:rsidRDefault="00BC0A9A" w:rsidP="00BC0A9A">
      <w:pPr>
        <w:bidi/>
        <w:spacing w:line="312" w:lineRule="auto"/>
        <w:rPr>
          <w:rFonts w:ascii="Traditional Arabic" w:hAnsi="Traditional Arabic" w:cs="Traditional Arabic"/>
          <w:b/>
          <w:bCs/>
          <w:sz w:val="32"/>
          <w:szCs w:val="32"/>
          <w:rtl/>
          <w:lang w:bidi="ar-DZ"/>
        </w:rPr>
      </w:pPr>
    </w:p>
    <w:p w:rsidR="00BC0A9A" w:rsidRDefault="00BC0A9A" w:rsidP="00BC0A9A">
      <w:pPr>
        <w:bidi/>
        <w:spacing w:line="312" w:lineRule="auto"/>
        <w:rPr>
          <w:rFonts w:ascii="Traditional Arabic" w:hAnsi="Traditional Arabic" w:cs="Traditional Arabic"/>
          <w:b/>
          <w:bCs/>
          <w:sz w:val="32"/>
          <w:szCs w:val="32"/>
          <w:rtl/>
          <w:lang w:bidi="ar-DZ"/>
        </w:rPr>
      </w:pPr>
    </w:p>
    <w:p w:rsidR="00BC0A9A" w:rsidRDefault="00BC0A9A" w:rsidP="00BC0A9A">
      <w:pPr>
        <w:bidi/>
        <w:spacing w:line="312" w:lineRule="auto"/>
        <w:rPr>
          <w:rFonts w:ascii="Traditional Arabic" w:hAnsi="Traditional Arabic" w:cs="Traditional Arabic"/>
          <w:b/>
          <w:bCs/>
          <w:sz w:val="32"/>
          <w:szCs w:val="32"/>
          <w:rtl/>
          <w:lang w:bidi="ar-DZ"/>
        </w:rPr>
      </w:pPr>
    </w:p>
    <w:p w:rsidR="00BC0A9A" w:rsidRDefault="00BC0A9A" w:rsidP="00BC0A9A">
      <w:pPr>
        <w:bidi/>
        <w:spacing w:line="312" w:lineRule="auto"/>
        <w:rPr>
          <w:rFonts w:ascii="Traditional Arabic" w:hAnsi="Traditional Arabic" w:cs="Traditional Arabic"/>
          <w:b/>
          <w:bCs/>
          <w:sz w:val="32"/>
          <w:szCs w:val="32"/>
          <w:rtl/>
          <w:lang w:bidi="ar-DZ"/>
        </w:rPr>
      </w:pPr>
    </w:p>
    <w:p w:rsidR="00BC0A9A" w:rsidRDefault="00BC0A9A" w:rsidP="00BC0A9A">
      <w:pPr>
        <w:bidi/>
        <w:spacing w:line="312" w:lineRule="auto"/>
        <w:rPr>
          <w:rFonts w:ascii="Traditional Arabic" w:hAnsi="Traditional Arabic" w:cs="Traditional Arabic"/>
          <w:b/>
          <w:bCs/>
          <w:sz w:val="32"/>
          <w:szCs w:val="32"/>
          <w:rtl/>
          <w:lang w:bidi="ar-DZ"/>
        </w:rPr>
      </w:pPr>
    </w:p>
    <w:p w:rsidR="00BC0A9A" w:rsidRDefault="00BC0A9A" w:rsidP="00BC0A9A">
      <w:pPr>
        <w:bidi/>
        <w:spacing w:line="312" w:lineRule="auto"/>
        <w:rPr>
          <w:rFonts w:ascii="Traditional Arabic" w:hAnsi="Traditional Arabic" w:cs="Traditional Arabic"/>
          <w:b/>
          <w:bCs/>
          <w:sz w:val="32"/>
          <w:szCs w:val="32"/>
          <w:rtl/>
          <w:lang w:bidi="ar-DZ"/>
        </w:rPr>
      </w:pPr>
    </w:p>
    <w:p w:rsidR="00BC0A9A" w:rsidRDefault="00BC0A9A" w:rsidP="00BC0A9A">
      <w:pPr>
        <w:bidi/>
        <w:spacing w:line="312" w:lineRule="auto"/>
        <w:rPr>
          <w:rFonts w:ascii="Traditional Arabic" w:hAnsi="Traditional Arabic" w:cs="Traditional Arabic"/>
          <w:b/>
          <w:bCs/>
          <w:sz w:val="32"/>
          <w:szCs w:val="32"/>
          <w:rtl/>
          <w:lang w:bidi="ar-DZ"/>
        </w:rPr>
      </w:pPr>
    </w:p>
    <w:p w:rsidR="00BC0A9A" w:rsidRDefault="00BC0A9A" w:rsidP="00BC0A9A">
      <w:pPr>
        <w:bidi/>
        <w:spacing w:line="312" w:lineRule="auto"/>
        <w:rPr>
          <w:rFonts w:ascii="Traditional Arabic" w:hAnsi="Traditional Arabic" w:cs="Traditional Arabic"/>
          <w:b/>
          <w:bCs/>
          <w:sz w:val="32"/>
          <w:szCs w:val="32"/>
          <w:rtl/>
          <w:lang w:bidi="ar-DZ"/>
        </w:rPr>
      </w:pPr>
    </w:p>
    <w:p w:rsidR="00BC0A9A" w:rsidRDefault="00BC0A9A" w:rsidP="00BC0A9A">
      <w:pPr>
        <w:bidi/>
        <w:ind w:left="0"/>
        <w:rPr>
          <w:rFonts w:ascii="Traditional Arabic" w:hAnsi="Traditional Arabic" w:cs="Traditional Arabic"/>
          <w:sz w:val="28"/>
          <w:szCs w:val="28"/>
          <w:rtl/>
        </w:rPr>
        <w:sectPr w:rsidR="00BC0A9A" w:rsidSect="006C4CDF">
          <w:headerReference w:type="first" r:id="rId91"/>
          <w:footerReference w:type="first" r:id="rId92"/>
          <w:footnotePr>
            <w:numFmt w:val="chicago"/>
          </w:footnotePr>
          <w:pgSz w:w="11906" w:h="16838"/>
          <w:pgMar w:top="1418" w:right="1985" w:bottom="1985" w:left="1418" w:header="709" w:footer="709" w:gutter="0"/>
          <w:pgNumType w:start="130"/>
          <w:cols w:space="708"/>
          <w:titlePg/>
          <w:docGrid w:linePitch="360"/>
        </w:sectPr>
      </w:pPr>
    </w:p>
    <w:p w:rsidR="00BC0A9A" w:rsidRDefault="00BC0A9A" w:rsidP="00BC0A9A">
      <w:pPr>
        <w:bidi/>
        <w:spacing w:line="312" w:lineRule="auto"/>
        <w:rPr>
          <w:rFonts w:ascii="Traditional Arabic" w:hAnsi="Traditional Arabic" w:cs="Traditional Arabic"/>
          <w:b/>
          <w:bCs/>
          <w:sz w:val="32"/>
          <w:szCs w:val="32"/>
          <w:rtl/>
          <w:lang w:val="en-US" w:bidi="ar-DZ"/>
        </w:rPr>
      </w:pPr>
      <w:proofErr w:type="gramStart"/>
      <w:r>
        <w:rPr>
          <w:rFonts w:ascii="Traditional Arabic" w:hAnsi="Traditional Arabic" w:cs="Traditional Arabic" w:hint="cs"/>
          <w:b/>
          <w:bCs/>
          <w:sz w:val="32"/>
          <w:szCs w:val="32"/>
          <w:rtl/>
          <w:lang w:bidi="ar-DZ"/>
        </w:rPr>
        <w:lastRenderedPageBreak/>
        <w:t>تمهيد</w:t>
      </w:r>
      <w:proofErr w:type="gramEnd"/>
      <w:r>
        <w:rPr>
          <w:rFonts w:ascii="Traditional Arabic" w:hAnsi="Traditional Arabic" w:cs="Traditional Arabic" w:hint="cs"/>
          <w:b/>
          <w:bCs/>
          <w:sz w:val="32"/>
          <w:szCs w:val="32"/>
          <w:rtl/>
          <w:lang w:bidi="ar-DZ"/>
        </w:rPr>
        <w:t>:</w:t>
      </w:r>
      <w:r>
        <w:rPr>
          <w:rFonts w:ascii="Traditional Arabic" w:hAnsi="Traditional Arabic" w:cs="Traditional Arabic" w:hint="cs"/>
          <w:b/>
          <w:bCs/>
          <w:sz w:val="32"/>
          <w:szCs w:val="32"/>
          <w:rtl/>
          <w:lang w:val="en-US" w:bidi="ar-DZ"/>
        </w:rPr>
        <w:t xml:space="preserve"> </w:t>
      </w:r>
    </w:p>
    <w:p w:rsidR="00BC0A9A" w:rsidRPr="004D6FD8" w:rsidRDefault="00BC0A9A" w:rsidP="00BC0A9A">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تعد المنهجية من الأسس الرئيسية لأي بحث علمي مهما كانت اتجاهه و في أي مجال كان،و أيا كان هذا البحث فلابد من منهجية تحدد مساره و تحقق أهدافه و توجهنا الى تقديم نتائج تحل لنا المشكلة التي قدم لأجلها البحث،و بالتالي فمشكلة البحث هي المحدد الرئيسي لمنهجية البحث العلمية التي تؤدي إلى معالجتها،و حتى يتم ذلك كان لا بد لنا من الإحاطة بكل ما يحتاجه البحث من إعداد و تخطيط و تنظيم لخطواته الميدانية وفق منهجية علمية دقيقة تساعدنا في اجراء التجربة الرئيسية،و بالتالي تجنب أكبر قدر ممكن من الأخطاء و اختصار الوقت و الجهد،و قد تطرقنا في هذا الفصل الى المنهج المناسب لطبيعة المشكلة،و طرق اختيار العينة و كذا الوسائل و الأدوات التي تم استغلالها في إجراء تجربة البحث.</w:t>
      </w:r>
    </w:p>
    <w:p w:rsidR="00BC0A9A" w:rsidRDefault="00BC0A9A" w:rsidP="00BC0A9A">
      <w:pPr>
        <w:bidi/>
        <w:spacing w:line="312" w:lineRule="auto"/>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t>2-1:</w:t>
      </w:r>
      <w:proofErr w:type="gramStart"/>
      <w:r>
        <w:rPr>
          <w:rFonts w:ascii="Traditional Arabic" w:hAnsi="Traditional Arabic" w:cs="Traditional Arabic" w:hint="cs"/>
          <w:b/>
          <w:bCs/>
          <w:sz w:val="32"/>
          <w:szCs w:val="32"/>
          <w:rtl/>
          <w:lang w:val="en-US" w:bidi="ar-DZ"/>
        </w:rPr>
        <w:t>منهج</w:t>
      </w:r>
      <w:proofErr w:type="gramEnd"/>
      <w:r>
        <w:rPr>
          <w:rFonts w:ascii="Traditional Arabic" w:hAnsi="Traditional Arabic" w:cs="Traditional Arabic" w:hint="cs"/>
          <w:b/>
          <w:bCs/>
          <w:sz w:val="32"/>
          <w:szCs w:val="32"/>
          <w:rtl/>
          <w:lang w:val="en-US" w:bidi="ar-DZ"/>
        </w:rPr>
        <w:t xml:space="preserve"> البحث:</w:t>
      </w:r>
    </w:p>
    <w:p w:rsidR="00BC0A9A" w:rsidRDefault="00BC0A9A" w:rsidP="00BC0A9A">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بغية تحقيق الهدف من الدراسة و الوصول الى حل للمشكلة المطروحة ،اتبع الباحث المنهج التجريبي و هو أقرب مناهج البحوث لحل المشاكل بالطريقة العلمية ،و التجريبية سواء تم في المعمل أو في القاعة أو في مجال آخر و هو محاولة التحكم في جميع المتغيرات و العوامل الأساسية باستثناء متغير واحد يتناوله الباحث بالدراسة.</w:t>
      </w:r>
    </w:p>
    <w:p w:rsidR="00BC0A9A" w:rsidRPr="005018C5" w:rsidRDefault="00BC0A9A" w:rsidP="00BC0A9A">
      <w:pPr>
        <w:bidi/>
        <w:spacing w:line="312" w:lineRule="auto"/>
        <w:rPr>
          <w:rFonts w:ascii="Traditional Arabic" w:hAnsi="Traditional Arabic" w:cs="Traditional Arabic"/>
          <w:b/>
          <w:bCs/>
          <w:sz w:val="32"/>
          <w:szCs w:val="32"/>
          <w:rtl/>
          <w:lang w:val="en-US" w:bidi="ar-DZ"/>
        </w:rPr>
      </w:pPr>
      <w:r w:rsidRPr="005018C5">
        <w:rPr>
          <w:rFonts w:ascii="Traditional Arabic" w:hAnsi="Traditional Arabic" w:cs="Traditional Arabic" w:hint="cs"/>
          <w:b/>
          <w:bCs/>
          <w:sz w:val="32"/>
          <w:szCs w:val="32"/>
          <w:rtl/>
          <w:lang w:val="en-US" w:bidi="ar-DZ"/>
        </w:rPr>
        <w:t xml:space="preserve"> </w:t>
      </w:r>
      <w:r>
        <w:rPr>
          <w:rFonts w:ascii="Traditional Arabic" w:hAnsi="Traditional Arabic" w:cs="Traditional Arabic" w:hint="cs"/>
          <w:b/>
          <w:bCs/>
          <w:sz w:val="32"/>
          <w:szCs w:val="32"/>
          <w:rtl/>
          <w:lang w:val="en-US" w:bidi="ar-DZ"/>
        </w:rPr>
        <w:t>2</w:t>
      </w:r>
      <w:r w:rsidRPr="005018C5">
        <w:rPr>
          <w:rFonts w:ascii="Traditional Arabic" w:hAnsi="Traditional Arabic" w:cs="Traditional Arabic" w:hint="cs"/>
          <w:b/>
          <w:bCs/>
          <w:sz w:val="32"/>
          <w:szCs w:val="32"/>
          <w:rtl/>
          <w:lang w:val="en-US" w:bidi="ar-DZ"/>
        </w:rPr>
        <w:t>-2:مجتمع و عينة البحث:</w:t>
      </w:r>
    </w:p>
    <w:p w:rsidR="00BC0A9A" w:rsidRDefault="00BC0A9A" w:rsidP="00BC0A9A">
      <w:pPr>
        <w:bidi/>
        <w:spacing w:line="312" w:lineRule="auto"/>
        <w:rPr>
          <w:rFonts w:ascii="Traditional Arabic" w:hAnsi="Traditional Arabic" w:cs="Traditional Arabic"/>
          <w:sz w:val="28"/>
          <w:szCs w:val="28"/>
          <w:rtl/>
          <w:lang w:val="en-US" w:bidi="ar-DZ"/>
        </w:rPr>
      </w:pPr>
      <w:r w:rsidRPr="0085095A">
        <w:rPr>
          <w:rFonts w:ascii="Traditional Arabic" w:hAnsi="Traditional Arabic" w:cs="Traditional Arabic" w:hint="cs"/>
          <w:sz w:val="28"/>
          <w:szCs w:val="28"/>
          <w:rtl/>
          <w:lang w:val="en-US" w:bidi="ar-DZ"/>
        </w:rPr>
        <w:t xml:space="preserve">يتمثل </w:t>
      </w:r>
      <w:r>
        <w:rPr>
          <w:rFonts w:ascii="Traditional Arabic" w:hAnsi="Traditional Arabic" w:cs="Traditional Arabic" w:hint="cs"/>
          <w:sz w:val="28"/>
          <w:szCs w:val="28"/>
          <w:rtl/>
          <w:lang w:val="en-US" w:bidi="ar-DZ"/>
        </w:rPr>
        <w:t>مجتمع البحث في لاعبي كرة القدم أقل من 19 سنة، أما عينة البحث فتمثلت بنادي وداد مستغانم لكرة القدم أقل من 19 سنة و الذين تم اختيارهم بالطريقة العمدية  بلغ عددهم 35 لاعبا ذكور من نفس المواصفات و السن           و يتمتعون بنفس العمر التدريبي ( أكثر من 3 سنوات تدريب)،و بعد استبعاد حراس المرمى تم تقسيم العينة إ</w:t>
      </w:r>
      <w:r w:rsidRPr="00931BE7">
        <w:rPr>
          <w:rFonts w:ascii="Traditional Arabic" w:hAnsi="Traditional Arabic" w:cs="Traditional Arabic"/>
          <w:sz w:val="28"/>
          <w:szCs w:val="28"/>
          <w:rtl/>
          <w:lang w:val="en-US" w:bidi="ar-DZ"/>
        </w:rPr>
        <w:t xml:space="preserve">لى </w:t>
      </w:r>
      <w:r>
        <w:rPr>
          <w:rFonts w:ascii="Traditional Arabic" w:hAnsi="Traditional Arabic" w:cs="Traditional Arabic" w:hint="cs"/>
          <w:sz w:val="28"/>
          <w:szCs w:val="28"/>
          <w:rtl/>
          <w:lang w:val="en-US" w:bidi="ar-DZ"/>
        </w:rPr>
        <w:t>ثلاث مجموعات ،إحداها أجريت عليها الدراسة الاستطلاعية و اشتملت على 11 لاعبا ،و تم استبعادهم من الدراسة الأساسية ،و بقي 22 لاعبا تم تقسيمهم بالطريقة العشوائية عن طريق القرعة إ</w:t>
      </w:r>
      <w:r w:rsidRPr="00931BE7">
        <w:rPr>
          <w:rFonts w:ascii="Traditional Arabic" w:hAnsi="Traditional Arabic" w:cs="Traditional Arabic"/>
          <w:sz w:val="28"/>
          <w:szCs w:val="28"/>
          <w:rtl/>
          <w:lang w:val="en-US" w:bidi="ar-DZ"/>
        </w:rPr>
        <w:t xml:space="preserve">لى </w:t>
      </w:r>
      <w:r>
        <w:rPr>
          <w:rFonts w:ascii="Traditional Arabic" w:hAnsi="Traditional Arabic" w:cs="Traditional Arabic" w:hint="cs"/>
          <w:sz w:val="28"/>
          <w:szCs w:val="28"/>
          <w:rtl/>
          <w:lang w:val="en-US" w:bidi="ar-DZ"/>
        </w:rPr>
        <w:t>مجموعتين،11 لاعبا في كل مجموعة إحداهما تجريبية طبق عليها منهاج التدريب الفتري المقترح،و أخرى ضابطة اشتملت على 11 لاعبا عملت تحت إشراف مدرب الفريق.</w:t>
      </w:r>
    </w:p>
    <w:p w:rsidR="00BC0A9A" w:rsidRDefault="00BC0A9A" w:rsidP="00BC0A9A">
      <w:pPr>
        <w:bidi/>
        <w:ind w:left="0"/>
        <w:rPr>
          <w:rFonts w:ascii="Traditional Arabic" w:hAnsi="Traditional Arabic" w:cs="Traditional Arabic"/>
          <w:sz w:val="28"/>
          <w:szCs w:val="28"/>
          <w:rtl/>
          <w:lang w:bidi="ar-DZ"/>
        </w:rPr>
      </w:pPr>
    </w:p>
    <w:p w:rsidR="00BC0A9A" w:rsidRDefault="00BC0A9A" w:rsidP="00BC0A9A">
      <w:pPr>
        <w:bidi/>
        <w:ind w:left="0"/>
        <w:rPr>
          <w:rFonts w:ascii="Traditional Arabic" w:hAnsi="Traditional Arabic" w:cs="Traditional Arabic"/>
          <w:sz w:val="28"/>
          <w:szCs w:val="28"/>
          <w:rtl/>
          <w:lang w:bidi="ar-DZ"/>
        </w:rPr>
      </w:pPr>
    </w:p>
    <w:p w:rsidR="00BC0A9A" w:rsidRDefault="00BC0A9A" w:rsidP="00BC0A9A">
      <w:pPr>
        <w:bidi/>
        <w:ind w:left="0"/>
        <w:rPr>
          <w:rFonts w:ascii="Traditional Arabic" w:hAnsi="Traditional Arabic" w:cs="Traditional Arabic"/>
          <w:sz w:val="28"/>
          <w:szCs w:val="28"/>
          <w:rtl/>
          <w:lang w:bidi="ar-DZ"/>
        </w:rPr>
      </w:pPr>
    </w:p>
    <w:p w:rsidR="00BC0A9A" w:rsidRDefault="00BC0A9A" w:rsidP="00BC0A9A">
      <w:pPr>
        <w:bidi/>
        <w:ind w:left="0"/>
        <w:rPr>
          <w:rFonts w:ascii="Traditional Arabic" w:hAnsi="Traditional Arabic" w:cs="Traditional Arabic"/>
          <w:sz w:val="28"/>
          <w:szCs w:val="28"/>
          <w:rtl/>
          <w:lang w:bidi="ar-DZ"/>
        </w:rPr>
      </w:pPr>
    </w:p>
    <w:p w:rsidR="00BC0A9A" w:rsidRDefault="00BC0A9A" w:rsidP="00BC0A9A">
      <w:pPr>
        <w:bidi/>
        <w:ind w:left="0"/>
        <w:rPr>
          <w:rFonts w:ascii="Traditional Arabic" w:hAnsi="Traditional Arabic" w:cs="Traditional Arabic"/>
          <w:sz w:val="28"/>
          <w:szCs w:val="28"/>
          <w:rtl/>
          <w:lang w:bidi="ar-DZ"/>
        </w:rPr>
      </w:pPr>
    </w:p>
    <w:p w:rsidR="00BC0A9A" w:rsidRPr="005018C5" w:rsidRDefault="00BC0A9A" w:rsidP="00BC0A9A">
      <w:pPr>
        <w:bidi/>
        <w:spacing w:line="312" w:lineRule="auto"/>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lastRenderedPageBreak/>
        <w:t>2</w:t>
      </w:r>
      <w:r w:rsidRPr="005018C5">
        <w:rPr>
          <w:rFonts w:ascii="Traditional Arabic" w:hAnsi="Traditional Arabic" w:cs="Traditional Arabic" w:hint="cs"/>
          <w:b/>
          <w:bCs/>
          <w:sz w:val="32"/>
          <w:szCs w:val="32"/>
          <w:rtl/>
          <w:lang w:val="en-US" w:bidi="ar-DZ"/>
        </w:rPr>
        <w:t>-3:</w:t>
      </w:r>
      <w:proofErr w:type="gramStart"/>
      <w:r w:rsidRPr="005018C5">
        <w:rPr>
          <w:rFonts w:ascii="Traditional Arabic" w:hAnsi="Traditional Arabic" w:cs="Traditional Arabic" w:hint="cs"/>
          <w:b/>
          <w:bCs/>
          <w:sz w:val="32"/>
          <w:szCs w:val="32"/>
          <w:rtl/>
          <w:lang w:val="en-US" w:bidi="ar-DZ"/>
        </w:rPr>
        <w:t>مجالات</w:t>
      </w:r>
      <w:proofErr w:type="gramEnd"/>
      <w:r w:rsidRPr="005018C5">
        <w:rPr>
          <w:rFonts w:ascii="Traditional Arabic" w:hAnsi="Traditional Arabic" w:cs="Traditional Arabic" w:hint="cs"/>
          <w:b/>
          <w:bCs/>
          <w:sz w:val="32"/>
          <w:szCs w:val="32"/>
          <w:rtl/>
          <w:lang w:val="en-US" w:bidi="ar-DZ"/>
        </w:rPr>
        <w:t xml:space="preserve"> البحث:</w:t>
      </w:r>
    </w:p>
    <w:p w:rsidR="00BC0A9A" w:rsidRPr="00323D78" w:rsidRDefault="00BC0A9A" w:rsidP="00BC0A9A">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b/>
          <w:bCs/>
          <w:sz w:val="32"/>
          <w:szCs w:val="32"/>
          <w:rtl/>
          <w:lang w:val="en-US" w:bidi="ar-DZ"/>
        </w:rPr>
        <w:t>2</w:t>
      </w:r>
      <w:r w:rsidRPr="005018C5">
        <w:rPr>
          <w:rFonts w:ascii="Traditional Arabic" w:hAnsi="Traditional Arabic" w:cs="Traditional Arabic" w:hint="cs"/>
          <w:b/>
          <w:bCs/>
          <w:sz w:val="32"/>
          <w:szCs w:val="32"/>
          <w:rtl/>
          <w:lang w:val="en-US" w:bidi="ar-DZ"/>
        </w:rPr>
        <w:t>-3-1:المجال البشري:</w:t>
      </w:r>
      <w:r>
        <w:rPr>
          <w:rFonts w:ascii="Traditional Arabic" w:hAnsi="Traditional Arabic" w:cs="Traditional Arabic" w:hint="cs"/>
          <w:sz w:val="28"/>
          <w:szCs w:val="28"/>
          <w:rtl/>
          <w:lang w:val="en-US" w:bidi="ar-DZ"/>
        </w:rPr>
        <w:t>تمثلت عينت البحث في 22 لاعبا من فريق وداد مستغانم ،موزعين على مجموعتين حجم كل منهما 11 لاعبا،إحداهما تجريبية طبق عليها منهاج التدريب الفتري،و الأخرى ضابطة طبق عليها البرنامج العادي تحت اشراف مدرب الفريق.</w:t>
      </w:r>
    </w:p>
    <w:p w:rsidR="00BC0A9A" w:rsidRPr="00A70C9F" w:rsidRDefault="00BC0A9A" w:rsidP="00BC0A9A">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b/>
          <w:bCs/>
          <w:sz w:val="32"/>
          <w:szCs w:val="32"/>
          <w:rtl/>
          <w:lang w:val="en-US" w:bidi="ar-DZ"/>
        </w:rPr>
        <w:t>2</w:t>
      </w:r>
      <w:r w:rsidRPr="005018C5">
        <w:rPr>
          <w:rFonts w:ascii="Traditional Arabic" w:hAnsi="Traditional Arabic" w:cs="Traditional Arabic" w:hint="cs"/>
          <w:b/>
          <w:bCs/>
          <w:sz w:val="32"/>
          <w:szCs w:val="32"/>
          <w:rtl/>
          <w:lang w:val="en-US" w:bidi="ar-DZ"/>
        </w:rPr>
        <w:t>-3-2:المجال المكاني:</w:t>
      </w:r>
      <w:r>
        <w:rPr>
          <w:rFonts w:ascii="Traditional Arabic" w:hAnsi="Traditional Arabic" w:cs="Traditional Arabic" w:hint="cs"/>
          <w:sz w:val="28"/>
          <w:szCs w:val="28"/>
          <w:rtl/>
          <w:lang w:val="en-US" w:bidi="ar-DZ"/>
        </w:rPr>
        <w:t>تم تدريب العينة التجريبية و إجراء الاختبارات الميدانية في ملعب الاخوة خمس شهداء،كما تم إجراء الإختبارات المخبرية للتجربة الإستطلاعية في مخبر البيداغوجي لمعهد التربية البدنية و الرياضية،كما تم إجراء نفس الإختبارات على العينة التجريبية في مخبر تقويم النشاطات البدنية و الرياضية بنفس المعهد.</w:t>
      </w:r>
    </w:p>
    <w:p w:rsidR="00BC0A9A" w:rsidRDefault="00BC0A9A" w:rsidP="00BC0A9A">
      <w:pPr>
        <w:bidi/>
        <w:spacing w:line="312" w:lineRule="auto"/>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t>2</w:t>
      </w:r>
      <w:r w:rsidRPr="005018C5">
        <w:rPr>
          <w:rFonts w:ascii="Traditional Arabic" w:hAnsi="Traditional Arabic" w:cs="Traditional Arabic" w:hint="cs"/>
          <w:b/>
          <w:bCs/>
          <w:sz w:val="32"/>
          <w:szCs w:val="32"/>
          <w:rtl/>
          <w:lang w:val="en-US" w:bidi="ar-DZ"/>
        </w:rPr>
        <w:t xml:space="preserve">-3-3:المجال </w:t>
      </w:r>
      <w:proofErr w:type="gramStart"/>
      <w:r w:rsidRPr="005018C5">
        <w:rPr>
          <w:rFonts w:ascii="Traditional Arabic" w:hAnsi="Traditional Arabic" w:cs="Traditional Arabic" w:hint="cs"/>
          <w:b/>
          <w:bCs/>
          <w:sz w:val="32"/>
          <w:szCs w:val="32"/>
          <w:rtl/>
          <w:lang w:val="en-US" w:bidi="ar-DZ"/>
        </w:rPr>
        <w:t>الزمني</w:t>
      </w:r>
      <w:proofErr w:type="gramEnd"/>
      <w:r w:rsidRPr="005018C5">
        <w:rPr>
          <w:rFonts w:ascii="Traditional Arabic" w:hAnsi="Traditional Arabic" w:cs="Traditional Arabic" w:hint="cs"/>
          <w:b/>
          <w:bCs/>
          <w:sz w:val="32"/>
          <w:szCs w:val="32"/>
          <w:rtl/>
          <w:lang w:val="en-US" w:bidi="ar-DZ"/>
        </w:rPr>
        <w:t>:</w:t>
      </w:r>
    </w:p>
    <w:p w:rsidR="00BC0A9A" w:rsidRDefault="00BC0A9A" w:rsidP="00BC0A9A">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 xml:space="preserve">تمت فترة البحث على عدة مراحل </w:t>
      </w:r>
      <w:proofErr w:type="gramStart"/>
      <w:r>
        <w:rPr>
          <w:rFonts w:ascii="Traditional Arabic" w:hAnsi="Traditional Arabic" w:cs="Traditional Arabic" w:hint="cs"/>
          <w:sz w:val="28"/>
          <w:szCs w:val="28"/>
          <w:rtl/>
          <w:lang w:val="en-US" w:bidi="ar-DZ"/>
        </w:rPr>
        <w:t>حسب</w:t>
      </w:r>
      <w:proofErr w:type="gramEnd"/>
      <w:r>
        <w:rPr>
          <w:rFonts w:ascii="Traditional Arabic" w:hAnsi="Traditional Arabic" w:cs="Traditional Arabic" w:hint="cs"/>
          <w:sz w:val="28"/>
          <w:szCs w:val="28"/>
          <w:rtl/>
          <w:lang w:val="en-US" w:bidi="ar-DZ"/>
        </w:rPr>
        <w:t xml:space="preserve"> الجدول الزمني المسطر لها على الشكل التالي:</w:t>
      </w:r>
    </w:p>
    <w:p w:rsidR="00BC0A9A" w:rsidRDefault="00BC0A9A" w:rsidP="00BC0A9A">
      <w:pPr>
        <w:bidi/>
        <w:spacing w:line="312" w:lineRule="auto"/>
        <w:rPr>
          <w:rFonts w:ascii="Traditional Arabic" w:hAnsi="Traditional Arabic" w:cs="Traditional Arabic"/>
          <w:sz w:val="28"/>
          <w:szCs w:val="28"/>
          <w:rtl/>
          <w:lang w:val="en-US" w:bidi="ar-DZ"/>
        </w:rPr>
      </w:pPr>
      <w:r w:rsidRPr="00616202">
        <w:rPr>
          <w:rFonts w:ascii="Traditional Arabic" w:hAnsi="Traditional Arabic" w:cs="Traditional Arabic" w:hint="cs"/>
          <w:b/>
          <w:bCs/>
          <w:sz w:val="28"/>
          <w:szCs w:val="28"/>
          <w:rtl/>
          <w:lang w:val="en-US" w:bidi="ar-DZ"/>
        </w:rPr>
        <w:t>المرحلة الأولى:</w:t>
      </w:r>
      <w:r>
        <w:rPr>
          <w:rFonts w:ascii="Traditional Arabic" w:hAnsi="Traditional Arabic" w:cs="Traditional Arabic" w:hint="cs"/>
          <w:sz w:val="28"/>
          <w:szCs w:val="28"/>
          <w:rtl/>
          <w:lang w:val="en-US" w:bidi="ar-DZ"/>
        </w:rPr>
        <w:t xml:space="preserve"> و التي امتدت من 10/03/2014 الى 10/08/2014 و تضمنت هذه المرحلة الخطوات التالية:</w:t>
      </w:r>
    </w:p>
    <w:p w:rsidR="00BC0A9A" w:rsidRDefault="00BC0A9A" w:rsidP="00BC0A9A">
      <w:pPr>
        <w:pStyle w:val="Paragraphedeliste"/>
        <w:numPr>
          <w:ilvl w:val="0"/>
          <w:numId w:val="47"/>
        </w:numPr>
        <w:bidi/>
        <w:spacing w:after="0" w:line="312" w:lineRule="auto"/>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الإلمام بالجانب النظري و البحث عن المراجع و المصادر و الدراسات المشابهة و السابقة.</w:t>
      </w:r>
    </w:p>
    <w:p w:rsidR="00BC0A9A" w:rsidRDefault="00BC0A9A" w:rsidP="00BC0A9A">
      <w:pPr>
        <w:pStyle w:val="Paragraphedeliste"/>
        <w:numPr>
          <w:ilvl w:val="0"/>
          <w:numId w:val="47"/>
        </w:numPr>
        <w:bidi/>
        <w:spacing w:after="0" w:line="312" w:lineRule="auto"/>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فترة إعداد و توزيع استمارات استبيانية الخاصة بتحكيم الاختبارات و البرنامج التدريبي.</w:t>
      </w:r>
    </w:p>
    <w:p w:rsidR="00BC0A9A" w:rsidRPr="00616202" w:rsidRDefault="00BC0A9A" w:rsidP="00BC0A9A">
      <w:pPr>
        <w:pStyle w:val="Paragraphedeliste"/>
        <w:numPr>
          <w:ilvl w:val="0"/>
          <w:numId w:val="47"/>
        </w:numPr>
        <w:bidi/>
        <w:spacing w:after="0" w:line="312" w:lineRule="auto"/>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فترة تحديد الإمكانيات المالية و المادية(عتاد ووسائل) و البشرية( تحديد عينة البحث</w:t>
      </w:r>
      <w:proofErr w:type="gramStart"/>
      <w:r>
        <w:rPr>
          <w:rFonts w:ascii="Traditional Arabic" w:hAnsi="Traditional Arabic" w:cs="Traditional Arabic" w:hint="cs"/>
          <w:sz w:val="28"/>
          <w:szCs w:val="28"/>
          <w:rtl/>
          <w:lang w:val="en-US" w:bidi="ar-DZ"/>
        </w:rPr>
        <w:t>،تحديد</w:t>
      </w:r>
      <w:proofErr w:type="gramEnd"/>
      <w:r>
        <w:rPr>
          <w:rFonts w:ascii="Traditional Arabic" w:hAnsi="Traditional Arabic" w:cs="Traditional Arabic" w:hint="cs"/>
          <w:sz w:val="28"/>
          <w:szCs w:val="28"/>
          <w:rtl/>
          <w:lang w:val="en-US" w:bidi="ar-DZ"/>
        </w:rPr>
        <w:t xml:space="preserve"> الفريق المساعد).</w:t>
      </w:r>
    </w:p>
    <w:p w:rsidR="00BC0A9A" w:rsidRDefault="00BC0A9A" w:rsidP="00BC0A9A">
      <w:pPr>
        <w:pStyle w:val="Paragraphedeliste"/>
        <w:numPr>
          <w:ilvl w:val="0"/>
          <w:numId w:val="47"/>
        </w:numPr>
        <w:bidi/>
        <w:spacing w:after="0" w:line="312" w:lineRule="auto"/>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فترة إجراء الاختبارات القبلية و البعدية للتجربة الاستطلاعية.</w:t>
      </w:r>
    </w:p>
    <w:p w:rsidR="00BC0A9A" w:rsidRDefault="00BC0A9A" w:rsidP="00BC0A9A">
      <w:pPr>
        <w:bidi/>
        <w:spacing w:line="312" w:lineRule="auto"/>
        <w:rPr>
          <w:rFonts w:ascii="Traditional Arabic" w:hAnsi="Traditional Arabic" w:cs="Traditional Arabic"/>
          <w:sz w:val="28"/>
          <w:szCs w:val="28"/>
          <w:rtl/>
          <w:lang w:val="en-US" w:bidi="ar-DZ"/>
        </w:rPr>
      </w:pPr>
      <w:r w:rsidRPr="00616202">
        <w:rPr>
          <w:rFonts w:ascii="Traditional Arabic" w:hAnsi="Traditional Arabic" w:cs="Traditional Arabic" w:hint="cs"/>
          <w:b/>
          <w:bCs/>
          <w:sz w:val="28"/>
          <w:szCs w:val="28"/>
          <w:rtl/>
          <w:lang w:val="en-US" w:bidi="ar-DZ"/>
        </w:rPr>
        <w:t>المرحلة الثانية:</w:t>
      </w:r>
      <w:r>
        <w:rPr>
          <w:rFonts w:ascii="Traditional Arabic" w:hAnsi="Traditional Arabic" w:cs="Traditional Arabic" w:hint="cs"/>
          <w:sz w:val="28"/>
          <w:szCs w:val="28"/>
          <w:rtl/>
          <w:lang w:val="en-US" w:bidi="ar-DZ"/>
        </w:rPr>
        <w:t>و التي امتدت من 12/08/2014 الى12/10/2014 و تضمنت هذه المرحلة الخطوات الآتية:</w:t>
      </w:r>
    </w:p>
    <w:p w:rsidR="00BC0A9A" w:rsidRDefault="00BC0A9A" w:rsidP="00BC0A9A">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 xml:space="preserve">إجراء الاختبارات القبلية للعينتين الضابطة و </w:t>
      </w:r>
      <w:proofErr w:type="gramStart"/>
      <w:r>
        <w:rPr>
          <w:rFonts w:ascii="Traditional Arabic" w:hAnsi="Traditional Arabic" w:cs="Traditional Arabic" w:hint="cs"/>
          <w:sz w:val="28"/>
          <w:szCs w:val="28"/>
          <w:rtl/>
          <w:lang w:val="en-US" w:bidi="ar-DZ"/>
        </w:rPr>
        <w:t>التجريبية :</w:t>
      </w:r>
      <w:proofErr w:type="gramEnd"/>
      <w:r>
        <w:rPr>
          <w:rFonts w:ascii="Traditional Arabic" w:hAnsi="Traditional Arabic" w:cs="Traditional Arabic" w:hint="cs"/>
          <w:sz w:val="28"/>
          <w:szCs w:val="28"/>
          <w:rtl/>
          <w:lang w:val="en-US" w:bidi="ar-DZ"/>
        </w:rPr>
        <w:t xml:space="preserve">يومي 12-13/08/2014     </w:t>
      </w:r>
    </w:p>
    <w:p w:rsidR="00BC0A9A" w:rsidRDefault="00BC0A9A" w:rsidP="00BC0A9A">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 xml:space="preserve">تطبيق منهاج التدريب الفتري مختلف الشدة على العينة التجريبية من 17/08/2014 الى09/10/2014.  </w:t>
      </w:r>
    </w:p>
    <w:p w:rsidR="00BC0A9A" w:rsidRPr="00512461" w:rsidRDefault="00BC0A9A" w:rsidP="00BC0A9A">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إجراء الاختبارات البعدية للعينتين التجريبية و الضابطة يومي: 11-12/10/2014 .</w:t>
      </w:r>
    </w:p>
    <w:p w:rsidR="00BC0A9A" w:rsidRPr="005018C5" w:rsidRDefault="00BC0A9A" w:rsidP="00BC0A9A">
      <w:pPr>
        <w:bidi/>
        <w:spacing w:line="312" w:lineRule="auto"/>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t>2</w:t>
      </w:r>
      <w:r w:rsidRPr="005018C5">
        <w:rPr>
          <w:rFonts w:ascii="Traditional Arabic" w:hAnsi="Traditional Arabic" w:cs="Traditional Arabic" w:hint="cs"/>
          <w:b/>
          <w:bCs/>
          <w:sz w:val="32"/>
          <w:szCs w:val="32"/>
          <w:rtl/>
          <w:lang w:val="en-US" w:bidi="ar-DZ"/>
        </w:rPr>
        <w:t xml:space="preserve">-4: </w:t>
      </w:r>
      <w:proofErr w:type="gramStart"/>
      <w:r w:rsidRPr="005018C5">
        <w:rPr>
          <w:rFonts w:ascii="Traditional Arabic" w:hAnsi="Traditional Arabic" w:cs="Traditional Arabic" w:hint="cs"/>
          <w:b/>
          <w:bCs/>
          <w:sz w:val="32"/>
          <w:szCs w:val="32"/>
          <w:rtl/>
          <w:lang w:val="en-US" w:bidi="ar-DZ"/>
        </w:rPr>
        <w:t>متغيرات</w:t>
      </w:r>
      <w:proofErr w:type="gramEnd"/>
      <w:r w:rsidRPr="005018C5">
        <w:rPr>
          <w:rFonts w:ascii="Traditional Arabic" w:hAnsi="Traditional Arabic" w:cs="Traditional Arabic" w:hint="cs"/>
          <w:b/>
          <w:bCs/>
          <w:sz w:val="32"/>
          <w:szCs w:val="32"/>
          <w:rtl/>
          <w:lang w:val="en-US" w:bidi="ar-DZ"/>
        </w:rPr>
        <w:t xml:space="preserve"> البحث:</w:t>
      </w:r>
    </w:p>
    <w:p w:rsidR="00BC0A9A" w:rsidRPr="009F1A97" w:rsidRDefault="00BC0A9A" w:rsidP="00BC0A9A">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b/>
          <w:bCs/>
          <w:sz w:val="32"/>
          <w:szCs w:val="32"/>
          <w:rtl/>
          <w:lang w:val="en-US" w:bidi="ar-DZ"/>
        </w:rPr>
        <w:t>2</w:t>
      </w:r>
      <w:r w:rsidRPr="005018C5">
        <w:rPr>
          <w:rFonts w:ascii="Traditional Arabic" w:hAnsi="Traditional Arabic" w:cs="Traditional Arabic" w:hint="cs"/>
          <w:b/>
          <w:bCs/>
          <w:sz w:val="32"/>
          <w:szCs w:val="32"/>
          <w:rtl/>
          <w:lang w:val="en-US" w:bidi="ar-DZ"/>
        </w:rPr>
        <w:t>-4-1: المتغير المستقل:</w:t>
      </w:r>
      <w:r>
        <w:rPr>
          <w:rFonts w:ascii="Traditional Arabic" w:hAnsi="Traditional Arabic" w:cs="Traditional Arabic" w:hint="cs"/>
          <w:sz w:val="28"/>
          <w:szCs w:val="28"/>
          <w:rtl/>
          <w:lang w:val="en-US" w:bidi="ar-DZ"/>
        </w:rPr>
        <w:t>و يتمثل في المنهاج التدريبي بأسلوب التدريب الفتري مختلف الشدة.</w:t>
      </w:r>
    </w:p>
    <w:p w:rsidR="00BC0A9A" w:rsidRDefault="00BC0A9A" w:rsidP="00BC0A9A">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b/>
          <w:bCs/>
          <w:sz w:val="32"/>
          <w:szCs w:val="32"/>
          <w:rtl/>
          <w:lang w:val="en-US" w:bidi="ar-DZ"/>
        </w:rPr>
        <w:t>2</w:t>
      </w:r>
      <w:r w:rsidRPr="005018C5">
        <w:rPr>
          <w:rFonts w:ascii="Traditional Arabic" w:hAnsi="Traditional Arabic" w:cs="Traditional Arabic" w:hint="cs"/>
          <w:b/>
          <w:bCs/>
          <w:sz w:val="32"/>
          <w:szCs w:val="32"/>
          <w:rtl/>
          <w:lang w:val="en-US" w:bidi="ar-DZ"/>
        </w:rPr>
        <w:t>-4-2:المتغير التابع:</w:t>
      </w:r>
      <w:r>
        <w:rPr>
          <w:rFonts w:ascii="Traditional Arabic" w:hAnsi="Traditional Arabic" w:cs="Traditional Arabic" w:hint="cs"/>
          <w:sz w:val="28"/>
          <w:szCs w:val="28"/>
          <w:rtl/>
          <w:lang w:val="en-US" w:bidi="ar-DZ"/>
        </w:rPr>
        <w:t xml:space="preserve"> عتبة الأيض الهوائية و عتبة الأيض اللاهوائية.</w:t>
      </w:r>
    </w:p>
    <w:p w:rsidR="00BC0A9A" w:rsidRDefault="00BC0A9A" w:rsidP="00BC0A9A">
      <w:pPr>
        <w:bidi/>
        <w:spacing w:line="312" w:lineRule="auto"/>
        <w:rPr>
          <w:rFonts w:ascii="Traditional Arabic" w:hAnsi="Traditional Arabic" w:cs="Traditional Arabic"/>
          <w:sz w:val="28"/>
          <w:szCs w:val="28"/>
          <w:rtl/>
          <w:lang w:val="en-US" w:bidi="ar-DZ"/>
        </w:rPr>
      </w:pPr>
    </w:p>
    <w:p w:rsidR="00BC0A9A" w:rsidRDefault="00BC0A9A" w:rsidP="00BC0A9A">
      <w:pPr>
        <w:bidi/>
        <w:ind w:left="0"/>
        <w:rPr>
          <w:rFonts w:ascii="Traditional Arabic" w:hAnsi="Traditional Arabic" w:cs="Traditional Arabic"/>
          <w:sz w:val="28"/>
          <w:szCs w:val="28"/>
          <w:rtl/>
          <w:lang w:bidi="ar-DZ"/>
        </w:rPr>
      </w:pPr>
    </w:p>
    <w:p w:rsidR="00D61C83" w:rsidRDefault="00D61C83" w:rsidP="00D61C83">
      <w:pPr>
        <w:bidi/>
        <w:spacing w:line="312" w:lineRule="auto"/>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lastRenderedPageBreak/>
        <w:t>2</w:t>
      </w:r>
      <w:r w:rsidRPr="005018C5">
        <w:rPr>
          <w:rFonts w:ascii="Traditional Arabic" w:hAnsi="Traditional Arabic" w:cs="Traditional Arabic" w:hint="cs"/>
          <w:b/>
          <w:bCs/>
          <w:sz w:val="32"/>
          <w:szCs w:val="32"/>
          <w:rtl/>
          <w:lang w:val="en-US" w:bidi="ar-DZ"/>
        </w:rPr>
        <w:t xml:space="preserve">-4-3: </w:t>
      </w:r>
      <w:proofErr w:type="gramStart"/>
      <w:r w:rsidRPr="005018C5">
        <w:rPr>
          <w:rFonts w:ascii="Traditional Arabic" w:hAnsi="Traditional Arabic" w:cs="Traditional Arabic" w:hint="cs"/>
          <w:b/>
          <w:bCs/>
          <w:sz w:val="32"/>
          <w:szCs w:val="32"/>
          <w:rtl/>
          <w:lang w:val="en-US" w:bidi="ar-DZ"/>
        </w:rPr>
        <w:t>المتغيرات</w:t>
      </w:r>
      <w:proofErr w:type="gramEnd"/>
      <w:r w:rsidRPr="005018C5">
        <w:rPr>
          <w:rFonts w:ascii="Traditional Arabic" w:hAnsi="Traditional Arabic" w:cs="Traditional Arabic" w:hint="cs"/>
          <w:b/>
          <w:bCs/>
          <w:sz w:val="32"/>
          <w:szCs w:val="32"/>
          <w:rtl/>
          <w:lang w:val="en-US" w:bidi="ar-DZ"/>
        </w:rPr>
        <w:t xml:space="preserve"> المشوشة:</w:t>
      </w:r>
    </w:p>
    <w:p w:rsidR="00D61C83" w:rsidRDefault="00D61C83" w:rsidP="00D61C83">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قصد ضبط متغيرات البحث و عزلها عن أي تأثير و التحكم فيها  قام الطالب الباحث بمجموعة من الإجراءات على الشكل التالي :</w:t>
      </w:r>
    </w:p>
    <w:p w:rsidR="00D61C83" w:rsidRPr="00526F10" w:rsidRDefault="00D61C83" w:rsidP="00D61C83">
      <w:pPr>
        <w:bidi/>
        <w:spacing w:line="312" w:lineRule="auto"/>
        <w:rPr>
          <w:rFonts w:ascii="Traditional Arabic" w:hAnsi="Traditional Arabic" w:cs="Traditional Arabic"/>
          <w:b/>
          <w:bCs/>
          <w:sz w:val="28"/>
          <w:szCs w:val="28"/>
          <w:rtl/>
          <w:lang w:val="en-US" w:bidi="ar-DZ"/>
        </w:rPr>
      </w:pPr>
      <w:r w:rsidRPr="00526F10">
        <w:rPr>
          <w:rFonts w:ascii="Traditional Arabic" w:hAnsi="Traditional Arabic" w:cs="Traditional Arabic" w:hint="cs"/>
          <w:b/>
          <w:bCs/>
          <w:sz w:val="28"/>
          <w:szCs w:val="28"/>
          <w:rtl/>
          <w:lang w:val="en-US" w:bidi="ar-DZ"/>
        </w:rPr>
        <w:t>أ:</w:t>
      </w:r>
      <w:proofErr w:type="gramStart"/>
      <w:r w:rsidRPr="00526F10">
        <w:rPr>
          <w:rFonts w:ascii="Traditional Arabic" w:hAnsi="Traditional Arabic" w:cs="Traditional Arabic" w:hint="cs"/>
          <w:b/>
          <w:bCs/>
          <w:sz w:val="28"/>
          <w:szCs w:val="28"/>
          <w:rtl/>
          <w:lang w:val="en-US" w:bidi="ar-DZ"/>
        </w:rPr>
        <w:t>فيما</w:t>
      </w:r>
      <w:proofErr w:type="gramEnd"/>
      <w:r w:rsidRPr="00526F10">
        <w:rPr>
          <w:rFonts w:ascii="Traditional Arabic" w:hAnsi="Traditional Arabic" w:cs="Traditional Arabic" w:hint="cs"/>
          <w:b/>
          <w:bCs/>
          <w:sz w:val="28"/>
          <w:szCs w:val="28"/>
          <w:rtl/>
          <w:lang w:val="en-US" w:bidi="ar-DZ"/>
        </w:rPr>
        <w:t xml:space="preserve"> يتعلق بالعينة:</w:t>
      </w:r>
    </w:p>
    <w:p w:rsidR="00D61C83" w:rsidRDefault="00D61C83" w:rsidP="00D61C83">
      <w:pPr>
        <w:pStyle w:val="Paragraphedeliste"/>
        <w:numPr>
          <w:ilvl w:val="0"/>
          <w:numId w:val="47"/>
        </w:numPr>
        <w:bidi/>
        <w:spacing w:after="0" w:line="312" w:lineRule="auto"/>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 xml:space="preserve">تم استبعاد </w:t>
      </w:r>
      <w:proofErr w:type="gramStart"/>
      <w:r>
        <w:rPr>
          <w:rFonts w:ascii="Traditional Arabic" w:hAnsi="Traditional Arabic" w:cs="Traditional Arabic" w:hint="cs"/>
          <w:sz w:val="28"/>
          <w:szCs w:val="28"/>
          <w:rtl/>
          <w:lang w:val="en-US" w:bidi="ar-DZ"/>
        </w:rPr>
        <w:t>حراس</w:t>
      </w:r>
      <w:proofErr w:type="gramEnd"/>
      <w:r>
        <w:rPr>
          <w:rFonts w:ascii="Traditional Arabic" w:hAnsi="Traditional Arabic" w:cs="Traditional Arabic" w:hint="cs"/>
          <w:sz w:val="28"/>
          <w:szCs w:val="28"/>
          <w:rtl/>
          <w:lang w:val="en-US" w:bidi="ar-DZ"/>
        </w:rPr>
        <w:t xml:space="preserve"> المرمى</w:t>
      </w:r>
    </w:p>
    <w:p w:rsidR="00D61C83" w:rsidRDefault="00D61C83" w:rsidP="00D61C83">
      <w:pPr>
        <w:pStyle w:val="Paragraphedeliste"/>
        <w:numPr>
          <w:ilvl w:val="0"/>
          <w:numId w:val="47"/>
        </w:numPr>
        <w:bidi/>
        <w:spacing w:after="0" w:line="312" w:lineRule="auto"/>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 xml:space="preserve">تم استبعاد العينة </w:t>
      </w:r>
      <w:proofErr w:type="gramStart"/>
      <w:r>
        <w:rPr>
          <w:rFonts w:ascii="Traditional Arabic" w:hAnsi="Traditional Arabic" w:cs="Traditional Arabic" w:hint="cs"/>
          <w:sz w:val="28"/>
          <w:szCs w:val="28"/>
          <w:rtl/>
          <w:lang w:val="en-US" w:bidi="ar-DZ"/>
        </w:rPr>
        <w:t>الاستطلاعية</w:t>
      </w:r>
      <w:proofErr w:type="gramEnd"/>
      <w:r>
        <w:rPr>
          <w:rFonts w:ascii="Traditional Arabic" w:hAnsi="Traditional Arabic" w:cs="Traditional Arabic" w:hint="cs"/>
          <w:sz w:val="28"/>
          <w:szCs w:val="28"/>
          <w:rtl/>
          <w:lang w:val="en-US" w:bidi="ar-DZ"/>
        </w:rPr>
        <w:t xml:space="preserve"> و الذين بلغ عددهم 11 لاعبا.</w:t>
      </w:r>
    </w:p>
    <w:p w:rsidR="00D61C83" w:rsidRDefault="00D61C83" w:rsidP="00D61C83">
      <w:pPr>
        <w:pStyle w:val="Paragraphedeliste"/>
        <w:numPr>
          <w:ilvl w:val="0"/>
          <w:numId w:val="47"/>
        </w:numPr>
        <w:bidi/>
        <w:spacing w:after="0" w:line="312" w:lineRule="auto"/>
        <w:jc w:val="lowKashida"/>
        <w:rPr>
          <w:rFonts w:ascii="Traditional Arabic" w:hAnsi="Traditional Arabic" w:cs="Traditional Arabic"/>
          <w:sz w:val="28"/>
          <w:szCs w:val="28"/>
          <w:lang w:val="en-US" w:bidi="ar-DZ"/>
        </w:rPr>
      </w:pPr>
      <w:proofErr w:type="gramStart"/>
      <w:r>
        <w:rPr>
          <w:rFonts w:ascii="Traditional Arabic" w:hAnsi="Traditional Arabic" w:cs="Traditional Arabic" w:hint="cs"/>
          <w:sz w:val="28"/>
          <w:szCs w:val="28"/>
          <w:rtl/>
          <w:lang w:val="en-US" w:bidi="ar-DZ"/>
        </w:rPr>
        <w:t>تم</w:t>
      </w:r>
      <w:proofErr w:type="gramEnd"/>
      <w:r>
        <w:rPr>
          <w:rFonts w:ascii="Traditional Arabic" w:hAnsi="Traditional Arabic" w:cs="Traditional Arabic" w:hint="cs"/>
          <w:sz w:val="28"/>
          <w:szCs w:val="28"/>
          <w:rtl/>
          <w:lang w:val="en-US" w:bidi="ar-DZ"/>
        </w:rPr>
        <w:t xml:space="preserve"> دراسة التجانس و التكافؤ بين العينتين حيث كانوا من نفس الجنس و نفس السن تحت 19 سنة و كذا معدل العمر التدريبي (4 سنوات تدريب)</w:t>
      </w:r>
    </w:p>
    <w:p w:rsidR="00D61C83" w:rsidRPr="00526F10" w:rsidRDefault="00D61C83" w:rsidP="00D61C83">
      <w:pPr>
        <w:bidi/>
        <w:spacing w:line="312" w:lineRule="auto"/>
        <w:rPr>
          <w:rFonts w:ascii="Traditional Arabic" w:hAnsi="Traditional Arabic" w:cs="Traditional Arabic"/>
          <w:b/>
          <w:bCs/>
          <w:sz w:val="28"/>
          <w:szCs w:val="28"/>
          <w:rtl/>
          <w:lang w:val="en-US" w:bidi="ar-DZ"/>
        </w:rPr>
      </w:pPr>
      <w:r w:rsidRPr="00526F10">
        <w:rPr>
          <w:rFonts w:ascii="Traditional Arabic" w:hAnsi="Traditional Arabic" w:cs="Traditional Arabic" w:hint="cs"/>
          <w:b/>
          <w:bCs/>
          <w:sz w:val="28"/>
          <w:szCs w:val="28"/>
          <w:rtl/>
          <w:lang w:val="en-US" w:bidi="ar-DZ"/>
        </w:rPr>
        <w:t xml:space="preserve">ب:فيما يخص البرنامجين </w:t>
      </w:r>
      <w:proofErr w:type="gramStart"/>
      <w:r w:rsidRPr="00526F10">
        <w:rPr>
          <w:rFonts w:ascii="Traditional Arabic" w:hAnsi="Traditional Arabic" w:cs="Traditional Arabic" w:hint="cs"/>
          <w:b/>
          <w:bCs/>
          <w:sz w:val="28"/>
          <w:szCs w:val="28"/>
          <w:rtl/>
          <w:lang w:val="en-US" w:bidi="ar-DZ"/>
        </w:rPr>
        <w:t>التدريبين :</w:t>
      </w:r>
      <w:proofErr w:type="gramEnd"/>
    </w:p>
    <w:p w:rsidR="00D61C83" w:rsidRDefault="00D61C83" w:rsidP="00D61C83">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 xml:space="preserve">تم التنسيق مع مدرب الفريق حيث تم تدريب العينة التجريبية و البالغة 11 لاعبا باستعمال تمارين بأسلوب الفتري مختلف الشدة،و أشرف هو على تدريب العينة الضابطة بالتمارين العادية و البالغة هي الأخرى 11 لاعبا. كما تندمج العينة التجريبية ضمن الفريق ككل عند الانتهاء من التدريب على تمارين المقترحة ، و تم التدريب في نفس الوقت و على نفس الملعب (الاخوة خمس شهداء). </w:t>
      </w:r>
    </w:p>
    <w:p w:rsidR="00D61C83" w:rsidRPr="00526F10" w:rsidRDefault="00D61C83" w:rsidP="00D61C83">
      <w:pPr>
        <w:bidi/>
        <w:spacing w:line="312" w:lineRule="auto"/>
        <w:rPr>
          <w:rFonts w:ascii="Traditional Arabic" w:hAnsi="Traditional Arabic" w:cs="Traditional Arabic"/>
          <w:b/>
          <w:bCs/>
          <w:sz w:val="28"/>
          <w:szCs w:val="28"/>
          <w:rtl/>
          <w:lang w:val="en-US" w:bidi="ar-DZ"/>
        </w:rPr>
      </w:pPr>
      <w:r w:rsidRPr="00526F10">
        <w:rPr>
          <w:rFonts w:ascii="Traditional Arabic" w:hAnsi="Traditional Arabic" w:cs="Traditional Arabic" w:hint="cs"/>
          <w:b/>
          <w:bCs/>
          <w:sz w:val="28"/>
          <w:szCs w:val="28"/>
          <w:rtl/>
          <w:lang w:val="en-US" w:bidi="ar-DZ"/>
        </w:rPr>
        <w:t xml:space="preserve">ج: </w:t>
      </w:r>
      <w:proofErr w:type="gramStart"/>
      <w:r w:rsidRPr="00526F10">
        <w:rPr>
          <w:rFonts w:ascii="Traditional Arabic" w:hAnsi="Traditional Arabic" w:cs="Traditional Arabic" w:hint="cs"/>
          <w:b/>
          <w:bCs/>
          <w:sz w:val="28"/>
          <w:szCs w:val="28"/>
          <w:rtl/>
          <w:lang w:val="en-US" w:bidi="ar-DZ"/>
        </w:rPr>
        <w:t>فيما</w:t>
      </w:r>
      <w:proofErr w:type="gramEnd"/>
      <w:r w:rsidRPr="00526F10">
        <w:rPr>
          <w:rFonts w:ascii="Traditional Arabic" w:hAnsi="Traditional Arabic" w:cs="Traditional Arabic" w:hint="cs"/>
          <w:b/>
          <w:bCs/>
          <w:sz w:val="28"/>
          <w:szCs w:val="28"/>
          <w:rtl/>
          <w:lang w:val="en-US" w:bidi="ar-DZ"/>
        </w:rPr>
        <w:t xml:space="preserve"> يخص الاختبارات:</w:t>
      </w:r>
    </w:p>
    <w:p w:rsidR="00D61C83" w:rsidRDefault="00D61C83" w:rsidP="00D61C83">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لقد أشرف الطالب الباحث بنفسه على انجاز الاختبارات القبلية و البعدية  المقترحة لكلا العينيتين،حيث تم انجازها في نفس الظروف و في نفس التوقيت لكليهما،و بنفس الفريق المساعد في إجرائها.وفقا للجدول الزمني المحدد سابقا.</w:t>
      </w:r>
    </w:p>
    <w:p w:rsidR="00D61C83" w:rsidRDefault="00D61C83" w:rsidP="00D61C83">
      <w:pPr>
        <w:bidi/>
        <w:spacing w:line="312" w:lineRule="auto"/>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t>2-5:</w:t>
      </w:r>
      <w:r w:rsidRPr="00D63EB7">
        <w:rPr>
          <w:rFonts w:ascii="Traditional Arabic" w:hAnsi="Traditional Arabic" w:cs="Traditional Arabic" w:hint="cs"/>
          <w:b/>
          <w:bCs/>
          <w:sz w:val="32"/>
          <w:szCs w:val="32"/>
          <w:rtl/>
          <w:lang w:val="en-US" w:bidi="ar-DZ"/>
        </w:rPr>
        <w:t>وسائل جمع البيانات:</w:t>
      </w:r>
    </w:p>
    <w:p w:rsidR="00D61C83" w:rsidRDefault="00D61C83" w:rsidP="00D61C83">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b/>
          <w:bCs/>
          <w:sz w:val="32"/>
          <w:szCs w:val="32"/>
          <w:rtl/>
          <w:lang w:val="en-US" w:bidi="ar-DZ"/>
        </w:rPr>
        <w:t>أولا :المصادر و المراجع بالغة العربية و الأجنبية:</w:t>
      </w:r>
      <w:r>
        <w:rPr>
          <w:rFonts w:ascii="Traditional Arabic" w:hAnsi="Traditional Arabic" w:cs="Traditional Arabic" w:hint="cs"/>
          <w:sz w:val="28"/>
          <w:szCs w:val="28"/>
          <w:rtl/>
          <w:lang w:val="en-US" w:bidi="ar-DZ"/>
        </w:rPr>
        <w:t>لقد تم الاعتماد على مجموعة كبيرة من الكتب و المقالات العلمية المنشورة في المجلات العلمية المحكمة باللغتين العربية و الأجنبية ،كما تم الاعتماد على شبكة الانترنت،فيما يخص الإلمام النظري بموضوع البحث ،كما تم الإعتماد على الكتب و الدراسات السابقة و المشابهة و المرتبطة ببرامج التدريب الفتري لدى كل الرياضات و خاصة  لاعبي كرة القدم  فئة أقل من 19 سنة،كما استعان الباحث بمجموعة من المترجمين من اللغة الفرنسية إلى العربية ،و كذا من الانجليزية إلى العربية ،كما تم الاستعانة بأساتذة اللغة العربية للضبط اللغوي للأطروحة.</w:t>
      </w:r>
    </w:p>
    <w:p w:rsidR="00D61C83" w:rsidRDefault="00D61C83" w:rsidP="00D61C83">
      <w:pPr>
        <w:bidi/>
        <w:ind w:left="0"/>
        <w:rPr>
          <w:rFonts w:ascii="Traditional Arabic" w:hAnsi="Traditional Arabic" w:cs="Traditional Arabic"/>
          <w:sz w:val="28"/>
          <w:szCs w:val="28"/>
          <w:rtl/>
          <w:lang w:bidi="ar-DZ"/>
        </w:rPr>
      </w:pPr>
    </w:p>
    <w:p w:rsidR="005174C7" w:rsidRDefault="005174C7" w:rsidP="005174C7">
      <w:pPr>
        <w:bidi/>
        <w:spacing w:line="312" w:lineRule="auto"/>
        <w:rPr>
          <w:rFonts w:ascii="Traditional Arabic" w:hAnsi="Traditional Arabic" w:cs="Traditional Arabic"/>
          <w:sz w:val="28"/>
          <w:szCs w:val="28"/>
          <w:rtl/>
          <w:lang w:val="en-US" w:bidi="ar-DZ"/>
        </w:rPr>
      </w:pPr>
      <w:r w:rsidRPr="006119F0">
        <w:rPr>
          <w:rFonts w:ascii="Traditional Arabic" w:hAnsi="Traditional Arabic" w:cs="Traditional Arabic" w:hint="cs"/>
          <w:b/>
          <w:bCs/>
          <w:sz w:val="32"/>
          <w:szCs w:val="32"/>
          <w:rtl/>
          <w:lang w:val="en-US" w:bidi="ar-DZ"/>
        </w:rPr>
        <w:lastRenderedPageBreak/>
        <w:t>ثانيا:الاستبيان :</w:t>
      </w:r>
      <w:r>
        <w:rPr>
          <w:rFonts w:ascii="Traditional Arabic" w:hAnsi="Traditional Arabic" w:cs="Traditional Arabic" w:hint="cs"/>
          <w:b/>
          <w:bCs/>
          <w:sz w:val="32"/>
          <w:szCs w:val="32"/>
          <w:rtl/>
          <w:lang w:val="en-US" w:bidi="ar-DZ"/>
        </w:rPr>
        <w:t xml:space="preserve"> </w:t>
      </w:r>
      <w:r>
        <w:rPr>
          <w:rFonts w:ascii="Traditional Arabic" w:hAnsi="Traditional Arabic" w:cs="Traditional Arabic" w:hint="cs"/>
          <w:sz w:val="28"/>
          <w:szCs w:val="28"/>
          <w:rtl/>
          <w:lang w:val="en-US" w:bidi="ar-DZ"/>
        </w:rPr>
        <w:t>تم الإعتماد على إستمارة استبيانية قصد تحكيم الاختبارات و البرنامج و أخذ آراء الخبراء و الاستفادة منهم بمعلومات تخدمنا في بحثنا .</w:t>
      </w:r>
    </w:p>
    <w:p w:rsidR="005174C7" w:rsidRPr="006119F0" w:rsidRDefault="005174C7" w:rsidP="005174C7">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b/>
          <w:bCs/>
          <w:sz w:val="32"/>
          <w:szCs w:val="32"/>
          <w:rtl/>
          <w:lang w:val="en-US" w:bidi="ar-DZ"/>
        </w:rPr>
        <w:t>ثالثا</w:t>
      </w:r>
      <w:r w:rsidRPr="006119F0">
        <w:rPr>
          <w:rFonts w:ascii="Traditional Arabic" w:hAnsi="Traditional Arabic" w:cs="Traditional Arabic" w:hint="cs"/>
          <w:b/>
          <w:bCs/>
          <w:sz w:val="32"/>
          <w:szCs w:val="32"/>
          <w:rtl/>
          <w:lang w:val="en-US" w:bidi="ar-DZ"/>
        </w:rPr>
        <w:t>:الاختبارات و القياسات:</w:t>
      </w:r>
      <w:r>
        <w:rPr>
          <w:rFonts w:ascii="Traditional Arabic" w:hAnsi="Traditional Arabic" w:cs="Traditional Arabic" w:hint="cs"/>
          <w:sz w:val="28"/>
          <w:szCs w:val="28"/>
          <w:rtl/>
          <w:lang w:val="en-US" w:bidi="ar-DZ"/>
        </w:rPr>
        <w:t xml:space="preserve">تم الاعتماد على مجموعة من الاختبارات و القياسات و التي سمحت لنا بجمع المعلومات الخاصة بالقدرات البدنية  للعينتي البحث التجريبية و الضابطة،حيث تم عن طريقها تحديد كل من العتبة الفارقة اللاهوائية و الهوائية و منطقة الانتقال هوائي </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لاهوائي كما تم تحديد تحمل السرعة و قدرة الاسترجاع من خلال اختبار تحمل السرعة الخاص كما تم معرفة قدرة العينتين على تحمل القوة من خلال اختبار القفز للأعلى. </w:t>
      </w:r>
    </w:p>
    <w:p w:rsidR="005174C7" w:rsidRDefault="005174C7" w:rsidP="005174C7">
      <w:pPr>
        <w:bidi/>
        <w:spacing w:line="312" w:lineRule="auto"/>
        <w:rPr>
          <w:rFonts w:ascii="Traditional Arabic" w:hAnsi="Traditional Arabic" w:cs="Traditional Arabic"/>
          <w:b/>
          <w:bCs/>
          <w:sz w:val="32"/>
          <w:szCs w:val="32"/>
          <w:rtl/>
          <w:lang w:val="en-US" w:bidi="ar-DZ"/>
        </w:rPr>
      </w:pPr>
      <w:r w:rsidRPr="005018C5">
        <w:rPr>
          <w:rFonts w:ascii="Traditional Arabic" w:hAnsi="Traditional Arabic" w:cs="Traditional Arabic" w:hint="cs"/>
          <w:b/>
          <w:bCs/>
          <w:sz w:val="32"/>
          <w:szCs w:val="32"/>
          <w:rtl/>
          <w:lang w:val="en-US" w:bidi="ar-DZ"/>
        </w:rPr>
        <w:t xml:space="preserve"> </w:t>
      </w:r>
      <w:r>
        <w:rPr>
          <w:rFonts w:ascii="Traditional Arabic" w:hAnsi="Traditional Arabic" w:cs="Traditional Arabic" w:hint="cs"/>
          <w:b/>
          <w:bCs/>
          <w:sz w:val="32"/>
          <w:szCs w:val="32"/>
          <w:rtl/>
          <w:lang w:val="en-US" w:bidi="ar-DZ"/>
        </w:rPr>
        <w:t xml:space="preserve">2-6: </w:t>
      </w:r>
      <w:proofErr w:type="gramStart"/>
      <w:r>
        <w:rPr>
          <w:rFonts w:ascii="Traditional Arabic" w:hAnsi="Traditional Arabic" w:cs="Traditional Arabic" w:hint="cs"/>
          <w:b/>
          <w:bCs/>
          <w:sz w:val="32"/>
          <w:szCs w:val="32"/>
          <w:rtl/>
          <w:lang w:val="en-US" w:bidi="ar-DZ"/>
        </w:rPr>
        <w:t>أدوات</w:t>
      </w:r>
      <w:proofErr w:type="gramEnd"/>
      <w:r>
        <w:rPr>
          <w:rFonts w:ascii="Traditional Arabic" w:hAnsi="Traditional Arabic" w:cs="Traditional Arabic" w:hint="cs"/>
          <w:b/>
          <w:bCs/>
          <w:sz w:val="32"/>
          <w:szCs w:val="32"/>
          <w:rtl/>
          <w:lang w:val="en-US" w:bidi="ar-DZ"/>
        </w:rPr>
        <w:t xml:space="preserve"> </w:t>
      </w:r>
      <w:r w:rsidRPr="005018C5">
        <w:rPr>
          <w:rFonts w:ascii="Traditional Arabic" w:hAnsi="Traditional Arabic" w:cs="Traditional Arabic" w:hint="cs"/>
          <w:b/>
          <w:bCs/>
          <w:sz w:val="32"/>
          <w:szCs w:val="32"/>
          <w:rtl/>
          <w:lang w:val="en-US" w:bidi="ar-DZ"/>
        </w:rPr>
        <w:t>البحث:</w:t>
      </w:r>
    </w:p>
    <w:p w:rsidR="005174C7" w:rsidRDefault="005174C7" w:rsidP="005174C7">
      <w:pPr>
        <w:bidi/>
        <w:spacing w:line="312" w:lineRule="auto"/>
        <w:rPr>
          <w:rFonts w:ascii="Traditional Arabic" w:hAnsi="Traditional Arabic" w:cs="Traditional Arabic"/>
          <w:sz w:val="28"/>
          <w:szCs w:val="28"/>
          <w:rtl/>
          <w:lang w:val="en-US" w:bidi="ar-DZ"/>
        </w:rPr>
      </w:pPr>
      <w:proofErr w:type="gramStart"/>
      <w:r>
        <w:rPr>
          <w:rFonts w:ascii="Traditional Arabic" w:hAnsi="Traditional Arabic" w:cs="Traditional Arabic" w:hint="cs"/>
          <w:sz w:val="28"/>
          <w:szCs w:val="28"/>
          <w:rtl/>
          <w:lang w:val="en-US" w:bidi="ar-DZ"/>
        </w:rPr>
        <w:t>اعتمد</w:t>
      </w:r>
      <w:proofErr w:type="gramEnd"/>
      <w:r>
        <w:rPr>
          <w:rFonts w:ascii="Traditional Arabic" w:hAnsi="Traditional Arabic" w:cs="Traditional Arabic" w:hint="cs"/>
          <w:sz w:val="28"/>
          <w:szCs w:val="28"/>
          <w:rtl/>
          <w:lang w:val="en-US" w:bidi="ar-DZ"/>
        </w:rPr>
        <w:t xml:space="preserve"> الباحث على مجموعة من الأدوات و هي كالآتي:</w:t>
      </w:r>
    </w:p>
    <w:p w:rsidR="005174C7" w:rsidRDefault="005174C7" w:rsidP="005174C7">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برنامج</w:t>
      </w:r>
      <w:r w:rsidRPr="00CD5AF6">
        <w:rPr>
          <w:rFonts w:ascii="Vijaya" w:hAnsi="Vijaya" w:cs="Vijaya"/>
          <w:sz w:val="28"/>
          <w:szCs w:val="28"/>
          <w:lang w:val="en-US" w:bidi="ar-DZ"/>
        </w:rPr>
        <w:t>version</w:t>
      </w:r>
      <w:r>
        <w:rPr>
          <w:rFonts w:ascii="Traditional Arabic" w:hAnsi="Traditional Arabic" w:cs="Traditional Arabic"/>
          <w:sz w:val="28"/>
          <w:szCs w:val="28"/>
          <w:lang w:val="en-US" w:bidi="ar-DZ"/>
        </w:rPr>
        <w:t xml:space="preserve"> </w:t>
      </w:r>
      <w:proofErr w:type="gramStart"/>
      <w:r>
        <w:rPr>
          <w:rFonts w:ascii="Traditional Arabic" w:hAnsi="Traditional Arabic" w:cs="Traditional Arabic"/>
          <w:sz w:val="28"/>
          <w:szCs w:val="28"/>
          <w:lang w:val="en-US" w:bidi="ar-DZ"/>
        </w:rPr>
        <w:t xml:space="preserve">20 </w:t>
      </w:r>
      <w:r>
        <w:rPr>
          <w:rFonts w:ascii="Traditional Arabic" w:hAnsi="Traditional Arabic" w:cs="Traditional Arabic" w:hint="cs"/>
          <w:sz w:val="28"/>
          <w:szCs w:val="28"/>
          <w:rtl/>
          <w:lang w:val="en-US" w:bidi="ar-DZ"/>
        </w:rPr>
        <w:t xml:space="preserve"> </w:t>
      </w:r>
      <w:r w:rsidRPr="00CD5AF6">
        <w:rPr>
          <w:rFonts w:ascii="Vijaya" w:hAnsi="Vijaya" w:cs="Vijaya"/>
          <w:sz w:val="28"/>
          <w:szCs w:val="28"/>
          <w:lang w:bidi="ar-DZ"/>
        </w:rPr>
        <w:t>SPSS</w:t>
      </w:r>
      <w:proofErr w:type="gramEnd"/>
      <w:r>
        <w:rPr>
          <w:rFonts w:ascii="Traditional Arabic" w:hAnsi="Traditional Arabic" w:cs="Traditional Arabic" w:hint="cs"/>
          <w:sz w:val="28"/>
          <w:szCs w:val="28"/>
          <w:rtl/>
          <w:lang w:val="en-US" w:bidi="ar-DZ"/>
        </w:rPr>
        <w:t xml:space="preserve"> .</w:t>
      </w:r>
    </w:p>
    <w:p w:rsidR="005174C7" w:rsidRPr="00E81E89" w:rsidRDefault="005174C7" w:rsidP="005174C7">
      <w:pPr>
        <w:bidi/>
        <w:spacing w:line="312" w:lineRule="auto"/>
        <w:rPr>
          <w:rFonts w:ascii="Traditional Arabic" w:hAnsi="Traditional Arabic" w:cs="Traditional Arabic"/>
          <w:sz w:val="28"/>
          <w:szCs w:val="28"/>
          <w:rtl/>
          <w:lang w:val="en-US" w:bidi="ar-DZ"/>
        </w:rPr>
      </w:pPr>
      <w:proofErr w:type="gramStart"/>
      <w:r>
        <w:rPr>
          <w:rFonts w:ascii="Traditional Arabic" w:hAnsi="Traditional Arabic" w:cs="Traditional Arabic" w:hint="cs"/>
          <w:sz w:val="28"/>
          <w:szCs w:val="28"/>
          <w:rtl/>
          <w:lang w:val="en-US" w:bidi="ar-DZ"/>
        </w:rPr>
        <w:t>برنامج</w:t>
      </w:r>
      <w:proofErr w:type="gramEnd"/>
      <w:r>
        <w:rPr>
          <w:rFonts w:ascii="Traditional Arabic" w:hAnsi="Traditional Arabic" w:cs="Traditional Arabic" w:hint="cs"/>
          <w:sz w:val="28"/>
          <w:szCs w:val="28"/>
          <w:rtl/>
          <w:lang w:val="en-US" w:bidi="ar-DZ"/>
        </w:rPr>
        <w:t xml:space="preserve"> </w:t>
      </w:r>
      <w:r w:rsidRPr="00CD5AF6">
        <w:rPr>
          <w:rFonts w:ascii="Vijaya" w:hAnsi="Vijaya" w:cs="Vijaya"/>
          <w:sz w:val="28"/>
          <w:szCs w:val="28"/>
          <w:lang w:bidi="ar-DZ"/>
        </w:rPr>
        <w:t>Excel</w:t>
      </w:r>
      <w:r>
        <w:rPr>
          <w:rFonts w:ascii="Traditional Arabic" w:hAnsi="Traditional Arabic" w:cs="Traditional Arabic"/>
          <w:sz w:val="28"/>
          <w:szCs w:val="28"/>
          <w:lang w:bidi="ar-DZ"/>
        </w:rPr>
        <w:t xml:space="preserve"> 2007</w:t>
      </w:r>
      <w:r>
        <w:rPr>
          <w:rFonts w:ascii="Traditional Arabic" w:hAnsi="Traditional Arabic" w:cs="Traditional Arabic" w:hint="cs"/>
          <w:sz w:val="28"/>
          <w:szCs w:val="28"/>
          <w:rtl/>
          <w:lang w:bidi="ar-DZ"/>
        </w:rPr>
        <w:t>.</w:t>
      </w:r>
      <w:r>
        <w:rPr>
          <w:rFonts w:ascii="Traditional Arabic" w:hAnsi="Traditional Arabic" w:cs="Traditional Arabic" w:hint="cs"/>
          <w:sz w:val="28"/>
          <w:szCs w:val="28"/>
          <w:rtl/>
          <w:lang w:val="en-US" w:bidi="ar-DZ"/>
        </w:rPr>
        <w:t xml:space="preserve"> و ذلك في حساب التحليل الإحصائي لنتائج البحث.</w:t>
      </w:r>
    </w:p>
    <w:p w:rsidR="005174C7" w:rsidRPr="00E81E89" w:rsidRDefault="005174C7" w:rsidP="005174C7">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b/>
          <w:bCs/>
          <w:sz w:val="32"/>
          <w:szCs w:val="32"/>
          <w:rtl/>
          <w:lang w:val="en-US" w:bidi="ar-DZ"/>
        </w:rPr>
        <w:t>أ</w:t>
      </w:r>
      <w:r w:rsidRPr="002E4F13">
        <w:rPr>
          <w:rFonts w:ascii="Traditional Arabic" w:hAnsi="Traditional Arabic" w:cs="Traditional Arabic" w:hint="cs"/>
          <w:b/>
          <w:bCs/>
          <w:sz w:val="32"/>
          <w:szCs w:val="32"/>
          <w:rtl/>
          <w:lang w:val="en-US" w:bidi="ar-DZ"/>
        </w:rPr>
        <w:t>:</w:t>
      </w:r>
      <w:proofErr w:type="gramStart"/>
      <w:r w:rsidRPr="002E4F13">
        <w:rPr>
          <w:rFonts w:ascii="Traditional Arabic" w:hAnsi="Traditional Arabic" w:cs="Traditional Arabic" w:hint="cs"/>
          <w:b/>
          <w:bCs/>
          <w:sz w:val="32"/>
          <w:szCs w:val="32"/>
          <w:rtl/>
          <w:lang w:val="en-US" w:bidi="ar-DZ"/>
        </w:rPr>
        <w:t>لتنفيذ</w:t>
      </w:r>
      <w:proofErr w:type="gramEnd"/>
      <w:r w:rsidRPr="002E4F13">
        <w:rPr>
          <w:rFonts w:ascii="Traditional Arabic" w:hAnsi="Traditional Arabic" w:cs="Traditional Arabic" w:hint="cs"/>
          <w:b/>
          <w:bCs/>
          <w:sz w:val="32"/>
          <w:szCs w:val="32"/>
          <w:rtl/>
          <w:lang w:val="en-US" w:bidi="ar-DZ"/>
        </w:rPr>
        <w:t xml:space="preserve"> البرنامج:</w:t>
      </w:r>
    </w:p>
    <w:p w:rsidR="005174C7" w:rsidRDefault="005174C7" w:rsidP="005174C7">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 xml:space="preserve">ملعب "الاخوة شهداء" -شواخص- حواجز-كرات قدم </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صفارة-ميقاتي.</w:t>
      </w:r>
    </w:p>
    <w:p w:rsidR="005174C7" w:rsidRPr="00F05C51" w:rsidRDefault="005174C7" w:rsidP="005174C7">
      <w:pPr>
        <w:bidi/>
        <w:spacing w:line="312" w:lineRule="auto"/>
        <w:rPr>
          <w:rFonts w:ascii="Traditional Arabic" w:hAnsi="Traditional Arabic" w:cs="Traditional Arabic"/>
          <w:b/>
          <w:bCs/>
          <w:sz w:val="28"/>
          <w:szCs w:val="28"/>
          <w:rtl/>
          <w:lang w:val="en-US" w:bidi="ar-DZ"/>
        </w:rPr>
      </w:pPr>
      <w:r w:rsidRPr="00F05C51">
        <w:rPr>
          <w:rFonts w:ascii="Traditional Arabic" w:hAnsi="Traditional Arabic" w:cs="Traditional Arabic" w:hint="cs"/>
          <w:b/>
          <w:bCs/>
          <w:sz w:val="28"/>
          <w:szCs w:val="28"/>
          <w:rtl/>
          <w:lang w:val="en-US" w:bidi="ar-DZ"/>
        </w:rPr>
        <w:t>ب:</w:t>
      </w:r>
      <w:proofErr w:type="gramStart"/>
      <w:r w:rsidRPr="00F05C51">
        <w:rPr>
          <w:rFonts w:ascii="Traditional Arabic" w:hAnsi="Traditional Arabic" w:cs="Traditional Arabic" w:hint="cs"/>
          <w:b/>
          <w:bCs/>
          <w:sz w:val="28"/>
          <w:szCs w:val="28"/>
          <w:rtl/>
          <w:lang w:val="en-US" w:bidi="ar-DZ"/>
        </w:rPr>
        <w:t>لتنفيذ</w:t>
      </w:r>
      <w:proofErr w:type="gramEnd"/>
      <w:r w:rsidRPr="00F05C51">
        <w:rPr>
          <w:rFonts w:ascii="Traditional Arabic" w:hAnsi="Traditional Arabic" w:cs="Traditional Arabic" w:hint="cs"/>
          <w:b/>
          <w:bCs/>
          <w:sz w:val="28"/>
          <w:szCs w:val="28"/>
          <w:rtl/>
          <w:lang w:val="en-US" w:bidi="ar-DZ"/>
        </w:rPr>
        <w:t xml:space="preserve"> الاختبارات:</w:t>
      </w:r>
    </w:p>
    <w:p w:rsidR="005174C7" w:rsidRDefault="005174C7" w:rsidP="005174C7">
      <w:pPr>
        <w:pStyle w:val="Paragraphedeliste"/>
        <w:numPr>
          <w:ilvl w:val="0"/>
          <w:numId w:val="48"/>
        </w:numPr>
        <w:bidi/>
        <w:spacing w:after="0" w:line="312" w:lineRule="auto"/>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ميزان طبي لقياس الوزن،و قائم خشبي مدرج لقياس الطول.</w:t>
      </w:r>
    </w:p>
    <w:p w:rsidR="005174C7" w:rsidRDefault="009457E5" w:rsidP="005174C7">
      <w:pPr>
        <w:pStyle w:val="Paragraphedeliste"/>
        <w:numPr>
          <w:ilvl w:val="0"/>
          <w:numId w:val="48"/>
        </w:numPr>
        <w:bidi/>
        <w:spacing w:after="0" w:line="312" w:lineRule="auto"/>
        <w:jc w:val="lowKashida"/>
        <w:rPr>
          <w:rFonts w:ascii="Traditional Arabic" w:hAnsi="Traditional Arabic" w:cs="Traditional Arabic"/>
          <w:sz w:val="28"/>
          <w:szCs w:val="28"/>
          <w:lang w:val="en-US" w:bidi="ar-DZ"/>
        </w:rPr>
      </w:pPr>
      <w:r w:rsidRPr="009457E5">
        <w:rPr>
          <w:rFonts w:ascii="Traditional Arabic" w:hAnsi="Traditional Arabic" w:cs="Traditional Arabic"/>
          <w:noProof/>
          <w:sz w:val="28"/>
          <w:szCs w:val="28"/>
          <w:lang w:val="en-US" w:bidi="ar-DZ"/>
        </w:rPr>
        <w:pict>
          <v:shape id="_x0000_s1180" type="#_x0000_t202" style="position:absolute;left:0;text-align:left;margin-left:-5.15pt;margin-top:.65pt;width:221.55pt;height:136.35pt;z-index:251773952;mso-width-relative:margin;mso-height-relative:margin" strokecolor="white [3212]">
            <v:textbox style="mso-next-textbox:#_x0000_s1180">
              <w:txbxContent>
                <w:p w:rsidR="002C1093" w:rsidRDefault="002C1093" w:rsidP="005174C7">
                  <w:pPr>
                    <w:jc w:val="center"/>
                    <w:rPr>
                      <w:rFonts w:ascii="Traditional Arabic" w:hAnsi="Traditional Arabic" w:cs="Traditional Arabic"/>
                      <w:noProof/>
                      <w:sz w:val="28"/>
                      <w:szCs w:val="28"/>
                      <w:rtl/>
                      <w:lang w:eastAsia="fr-FR" w:bidi="ar-DZ"/>
                    </w:rPr>
                  </w:pPr>
                  <w:r w:rsidRPr="00AB6CA0">
                    <w:rPr>
                      <w:rFonts w:ascii="Traditional Arabic" w:hAnsi="Traditional Arabic" w:cs="Traditional Arabic"/>
                      <w:noProof/>
                      <w:sz w:val="28"/>
                      <w:szCs w:val="28"/>
                      <w:lang w:eastAsia="fr-FR"/>
                    </w:rPr>
                    <w:drawing>
                      <wp:inline distT="0" distB="0" distL="0" distR="0">
                        <wp:extent cx="2539325" cy="878555"/>
                        <wp:effectExtent l="19050" t="19050" r="13375" b="16795"/>
                        <wp:docPr id="392"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
                                <a:srcRect/>
                                <a:stretch>
                                  <a:fillRect/>
                                </a:stretch>
                              </pic:blipFill>
                              <pic:spPr bwMode="auto">
                                <a:xfrm>
                                  <a:off x="0" y="0"/>
                                  <a:ext cx="2538350" cy="878218"/>
                                </a:xfrm>
                                <a:prstGeom prst="rect">
                                  <a:avLst/>
                                </a:prstGeom>
                                <a:noFill/>
                                <a:ln w="9525">
                                  <a:solidFill>
                                    <a:schemeClr val="bg1"/>
                                  </a:solidFill>
                                  <a:miter lim="800000"/>
                                  <a:headEnd/>
                                  <a:tailEnd/>
                                </a:ln>
                              </pic:spPr>
                            </pic:pic>
                          </a:graphicData>
                        </a:graphic>
                      </wp:inline>
                    </w:drawing>
                  </w:r>
                </w:p>
                <w:p w:rsidR="002C1093" w:rsidRPr="00AB6CA0" w:rsidRDefault="002C1093" w:rsidP="005174C7">
                  <w:pPr>
                    <w:bidi/>
                    <w:jc w:val="center"/>
                    <w:rPr>
                      <w:rFonts w:ascii="Traditional Arabic" w:hAnsi="Traditional Arabic" w:cs="Traditional Arabic"/>
                      <w:b/>
                      <w:bCs/>
                      <w:sz w:val="28"/>
                      <w:szCs w:val="28"/>
                      <w:lang w:bidi="ar-DZ"/>
                    </w:rPr>
                  </w:pPr>
                  <w:r w:rsidRPr="00AB6CA0">
                    <w:rPr>
                      <w:rFonts w:ascii="Traditional Arabic" w:hAnsi="Traditional Arabic" w:cs="Traditional Arabic"/>
                      <w:b/>
                      <w:bCs/>
                      <w:noProof/>
                      <w:sz w:val="28"/>
                      <w:szCs w:val="28"/>
                      <w:rtl/>
                      <w:lang w:eastAsia="fr-FR" w:bidi="ar-DZ"/>
                    </w:rPr>
                    <w:t>الشكل رقم (</w:t>
                  </w:r>
                  <w:r>
                    <w:rPr>
                      <w:rFonts w:ascii="Traditional Arabic" w:hAnsi="Traditional Arabic" w:cs="Traditional Arabic" w:hint="cs"/>
                      <w:b/>
                      <w:bCs/>
                      <w:noProof/>
                      <w:sz w:val="28"/>
                      <w:szCs w:val="28"/>
                      <w:rtl/>
                      <w:lang w:val="en-US" w:eastAsia="fr-FR" w:bidi="ar-DZ"/>
                    </w:rPr>
                    <w:t>33</w:t>
                  </w:r>
                  <w:r w:rsidRPr="00AB6CA0">
                    <w:rPr>
                      <w:rFonts w:ascii="Traditional Arabic" w:hAnsi="Traditional Arabic" w:cs="Traditional Arabic"/>
                      <w:b/>
                      <w:bCs/>
                      <w:noProof/>
                      <w:sz w:val="28"/>
                      <w:szCs w:val="28"/>
                      <w:rtl/>
                      <w:lang w:eastAsia="fr-FR" w:bidi="ar-DZ"/>
                    </w:rPr>
                    <w:t xml:space="preserve">) يوضح الساعة و الحزام الصدري </w:t>
                  </w:r>
                  <w:r>
                    <w:rPr>
                      <w:rFonts w:ascii="Traditional Arabic" w:hAnsi="Traditional Arabic" w:cs="Traditional Arabic" w:hint="cs"/>
                      <w:b/>
                      <w:bCs/>
                      <w:noProof/>
                      <w:sz w:val="28"/>
                      <w:szCs w:val="28"/>
                      <w:rtl/>
                      <w:lang w:eastAsia="fr-FR" w:bidi="ar-DZ"/>
                    </w:rPr>
                    <w:t xml:space="preserve">  </w:t>
                  </w:r>
                  <w:r w:rsidRPr="00692725">
                    <w:rPr>
                      <w:rFonts w:ascii="Vijaya" w:hAnsi="Vijaya" w:cs="Vijaya"/>
                      <w:b/>
                      <w:bCs/>
                      <w:noProof/>
                      <w:sz w:val="28"/>
                      <w:szCs w:val="28"/>
                      <w:lang w:eastAsia="fr-FR" w:bidi="ar-DZ"/>
                    </w:rPr>
                    <w:t>POLAR</w:t>
                  </w:r>
                  <w:r w:rsidRPr="00AB6CA0">
                    <w:rPr>
                      <w:rFonts w:ascii="Traditional Arabic" w:hAnsi="Traditional Arabic" w:cs="Traditional Arabic"/>
                      <w:b/>
                      <w:bCs/>
                      <w:noProof/>
                      <w:sz w:val="28"/>
                      <w:szCs w:val="28"/>
                      <w:rtl/>
                      <w:lang w:eastAsia="fr-FR" w:bidi="ar-DZ"/>
                    </w:rPr>
                    <w:t>المستخدمين في قياس و تتبع نبضات القلب</w:t>
                  </w:r>
                </w:p>
              </w:txbxContent>
            </v:textbox>
          </v:shape>
        </w:pict>
      </w:r>
      <w:r w:rsidR="005174C7">
        <w:rPr>
          <w:rFonts w:ascii="Traditional Arabic" w:hAnsi="Traditional Arabic" w:cs="Traditional Arabic" w:hint="cs"/>
          <w:sz w:val="28"/>
          <w:szCs w:val="28"/>
          <w:rtl/>
          <w:lang w:val="en-US" w:bidi="ar-DZ"/>
        </w:rPr>
        <w:t>شواخص.</w:t>
      </w:r>
    </w:p>
    <w:p w:rsidR="005174C7" w:rsidRDefault="005174C7" w:rsidP="005174C7">
      <w:pPr>
        <w:pStyle w:val="Paragraphedeliste"/>
        <w:numPr>
          <w:ilvl w:val="0"/>
          <w:numId w:val="48"/>
        </w:numPr>
        <w:bidi/>
        <w:spacing w:after="0" w:line="312" w:lineRule="auto"/>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 xml:space="preserve">جهاز </w:t>
      </w:r>
      <w:proofErr w:type="gramStart"/>
      <w:r>
        <w:rPr>
          <w:rFonts w:ascii="Traditional Arabic" w:hAnsi="Traditional Arabic" w:cs="Traditional Arabic" w:hint="cs"/>
          <w:sz w:val="28"/>
          <w:szCs w:val="28"/>
          <w:rtl/>
          <w:lang w:val="en-US" w:bidi="ar-DZ"/>
        </w:rPr>
        <w:t>كمبيوتر .</w:t>
      </w:r>
      <w:proofErr w:type="gramEnd"/>
    </w:p>
    <w:p w:rsidR="005174C7" w:rsidRDefault="005174C7" w:rsidP="005174C7">
      <w:pPr>
        <w:pStyle w:val="Paragraphedeliste"/>
        <w:numPr>
          <w:ilvl w:val="0"/>
          <w:numId w:val="48"/>
        </w:numPr>
        <w:bidi/>
        <w:spacing w:after="0" w:line="312" w:lineRule="auto"/>
        <w:jc w:val="lowKashida"/>
        <w:rPr>
          <w:rFonts w:ascii="Traditional Arabic" w:hAnsi="Traditional Arabic" w:cs="Traditional Arabic"/>
          <w:sz w:val="28"/>
          <w:szCs w:val="28"/>
          <w:lang w:val="en-US" w:bidi="ar-DZ"/>
        </w:rPr>
      </w:pPr>
      <w:proofErr w:type="gramStart"/>
      <w:r>
        <w:rPr>
          <w:rFonts w:ascii="Traditional Arabic" w:hAnsi="Traditional Arabic" w:cs="Traditional Arabic" w:hint="cs"/>
          <w:sz w:val="28"/>
          <w:szCs w:val="28"/>
          <w:rtl/>
          <w:lang w:val="en-US" w:bidi="ar-DZ"/>
        </w:rPr>
        <w:t>نغمة</w:t>
      </w:r>
      <w:proofErr w:type="gramEnd"/>
      <w:r>
        <w:rPr>
          <w:rFonts w:ascii="Traditional Arabic" w:hAnsi="Traditional Arabic" w:cs="Traditional Arabic" w:hint="cs"/>
          <w:sz w:val="28"/>
          <w:szCs w:val="28"/>
          <w:rtl/>
          <w:lang w:val="en-US" w:bidi="ar-DZ"/>
        </w:rPr>
        <w:t xml:space="preserve"> اختبار </w:t>
      </w:r>
      <w:r w:rsidRPr="002E4F13">
        <w:rPr>
          <w:rFonts w:ascii="Vijaya" w:hAnsi="Vijaya" w:cs="Vijaya"/>
          <w:sz w:val="28"/>
          <w:szCs w:val="28"/>
          <w:lang w:val="en-US" w:bidi="ar-DZ"/>
        </w:rPr>
        <w:t>LUC LEGER</w:t>
      </w:r>
      <w:r>
        <w:rPr>
          <w:rFonts w:ascii="Traditional Arabic" w:hAnsi="Traditional Arabic" w:cs="Traditional Arabic" w:hint="cs"/>
          <w:sz w:val="28"/>
          <w:szCs w:val="28"/>
          <w:rtl/>
          <w:lang w:val="en-US" w:bidi="ar-DZ"/>
        </w:rPr>
        <w:t>.</w:t>
      </w:r>
    </w:p>
    <w:p w:rsidR="005174C7" w:rsidRDefault="005174C7" w:rsidP="005174C7">
      <w:pPr>
        <w:pStyle w:val="Paragraphedeliste"/>
        <w:numPr>
          <w:ilvl w:val="0"/>
          <w:numId w:val="48"/>
        </w:numPr>
        <w:bidi/>
        <w:spacing w:after="0" w:line="312" w:lineRule="auto"/>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صافرة.</w:t>
      </w:r>
    </w:p>
    <w:p w:rsidR="005174C7" w:rsidRPr="00784A48" w:rsidRDefault="005174C7" w:rsidP="005174C7">
      <w:pPr>
        <w:pStyle w:val="Paragraphedeliste"/>
        <w:numPr>
          <w:ilvl w:val="0"/>
          <w:numId w:val="48"/>
        </w:numPr>
        <w:bidi/>
        <w:spacing w:after="0" w:line="312" w:lineRule="auto"/>
        <w:jc w:val="lowKashida"/>
        <w:rPr>
          <w:rFonts w:ascii="Traditional Arabic" w:hAnsi="Traditional Arabic" w:cs="Traditional Arabic"/>
          <w:sz w:val="28"/>
          <w:szCs w:val="28"/>
          <w:lang w:val="en-US" w:bidi="ar-DZ"/>
        </w:rPr>
      </w:pPr>
      <w:proofErr w:type="gramStart"/>
      <w:r>
        <w:rPr>
          <w:rFonts w:ascii="Traditional Arabic" w:hAnsi="Traditional Arabic" w:cs="Traditional Arabic" w:hint="cs"/>
          <w:sz w:val="28"/>
          <w:szCs w:val="28"/>
          <w:rtl/>
          <w:lang w:val="en-US" w:bidi="ar-DZ"/>
        </w:rPr>
        <w:t>ميقاتي</w:t>
      </w:r>
      <w:proofErr w:type="gramEnd"/>
      <w:r>
        <w:rPr>
          <w:rFonts w:ascii="Traditional Arabic" w:hAnsi="Traditional Arabic" w:cs="Traditional Arabic" w:hint="cs"/>
          <w:sz w:val="28"/>
          <w:szCs w:val="28"/>
          <w:rtl/>
          <w:lang w:val="en-US" w:bidi="ar-DZ"/>
        </w:rPr>
        <w:t>.</w:t>
      </w:r>
    </w:p>
    <w:p w:rsidR="005174C7" w:rsidRDefault="005174C7" w:rsidP="005174C7">
      <w:pPr>
        <w:pStyle w:val="Paragraphedeliste"/>
        <w:numPr>
          <w:ilvl w:val="0"/>
          <w:numId w:val="48"/>
        </w:numPr>
        <w:bidi/>
        <w:spacing w:after="0" w:line="312" w:lineRule="auto"/>
        <w:jc w:val="lowKashida"/>
        <w:rPr>
          <w:rFonts w:ascii="Traditional Arabic" w:hAnsi="Traditional Arabic" w:cs="Traditional Arabic"/>
          <w:sz w:val="28"/>
          <w:szCs w:val="28"/>
          <w:lang w:val="en-US" w:bidi="ar-DZ"/>
        </w:rPr>
      </w:pPr>
      <w:proofErr w:type="gramStart"/>
      <w:r>
        <w:rPr>
          <w:rFonts w:ascii="Traditional Arabic" w:hAnsi="Traditional Arabic" w:cs="Traditional Arabic" w:hint="cs"/>
          <w:sz w:val="28"/>
          <w:szCs w:val="28"/>
          <w:rtl/>
          <w:lang w:val="en-US" w:bidi="ar-DZ"/>
        </w:rPr>
        <w:t>ساعة</w:t>
      </w:r>
      <w:proofErr w:type="gramEnd"/>
      <w:r>
        <w:rPr>
          <w:rFonts w:ascii="Traditional Arabic" w:hAnsi="Traditional Arabic" w:cs="Traditional Arabic" w:hint="cs"/>
          <w:sz w:val="28"/>
          <w:szCs w:val="28"/>
          <w:rtl/>
          <w:lang w:val="en-US" w:bidi="ar-DZ"/>
        </w:rPr>
        <w:t xml:space="preserve"> و حزام </w:t>
      </w:r>
      <w:r w:rsidRPr="002E4F13">
        <w:rPr>
          <w:rFonts w:ascii="Vijaya" w:hAnsi="Vijaya" w:cs="Vijaya"/>
          <w:sz w:val="28"/>
          <w:szCs w:val="28"/>
          <w:lang w:bidi="ar-DZ"/>
        </w:rPr>
        <w:t>POL</w:t>
      </w:r>
      <w:r>
        <w:rPr>
          <w:rFonts w:ascii="Vijaya" w:hAnsi="Vijaya" w:cs="Vijaya"/>
          <w:sz w:val="28"/>
          <w:szCs w:val="28"/>
          <w:lang w:bidi="ar-DZ"/>
        </w:rPr>
        <w:t>A</w:t>
      </w:r>
      <w:r w:rsidRPr="002E4F13">
        <w:rPr>
          <w:rFonts w:ascii="Vijaya" w:hAnsi="Vijaya" w:cs="Vijaya"/>
          <w:sz w:val="28"/>
          <w:szCs w:val="28"/>
          <w:lang w:bidi="ar-DZ"/>
        </w:rPr>
        <w:t>R</w:t>
      </w:r>
      <w:r>
        <w:rPr>
          <w:rFonts w:ascii="Traditional Arabic" w:hAnsi="Traditional Arabic" w:cs="Traditional Arabic" w:hint="cs"/>
          <w:sz w:val="28"/>
          <w:szCs w:val="28"/>
          <w:rtl/>
          <w:lang w:val="en-US" w:bidi="ar-DZ"/>
        </w:rPr>
        <w:t xml:space="preserve"> لقياس و تتبع نبض القلب.</w:t>
      </w:r>
    </w:p>
    <w:p w:rsidR="005174C7" w:rsidRDefault="005174C7" w:rsidP="005174C7">
      <w:pPr>
        <w:pStyle w:val="Paragraphedeliste"/>
        <w:numPr>
          <w:ilvl w:val="0"/>
          <w:numId w:val="48"/>
        </w:numPr>
        <w:bidi/>
        <w:spacing w:after="0" w:line="312" w:lineRule="auto"/>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 xml:space="preserve">جهاز سير متحرك. </w:t>
      </w:r>
    </w:p>
    <w:p w:rsidR="005174C7" w:rsidRDefault="005174C7" w:rsidP="005174C7">
      <w:pPr>
        <w:pStyle w:val="Paragraphedeliste"/>
        <w:numPr>
          <w:ilvl w:val="0"/>
          <w:numId w:val="48"/>
        </w:numPr>
        <w:bidi/>
        <w:spacing w:after="0" w:line="312" w:lineRule="auto"/>
        <w:jc w:val="lowKashida"/>
        <w:rPr>
          <w:rFonts w:ascii="Traditional Arabic" w:hAnsi="Traditional Arabic" w:cs="Traditional Arabic"/>
          <w:sz w:val="28"/>
          <w:szCs w:val="28"/>
          <w:lang w:val="en-US" w:bidi="ar-DZ"/>
        </w:rPr>
      </w:pPr>
      <w:proofErr w:type="gramStart"/>
      <w:r>
        <w:rPr>
          <w:rFonts w:ascii="Traditional Arabic" w:hAnsi="Traditional Arabic" w:cs="Traditional Arabic" w:hint="cs"/>
          <w:sz w:val="28"/>
          <w:szCs w:val="28"/>
          <w:rtl/>
          <w:lang w:val="en-US" w:bidi="ar-DZ"/>
        </w:rPr>
        <w:t>تم</w:t>
      </w:r>
      <w:proofErr w:type="gramEnd"/>
      <w:r>
        <w:rPr>
          <w:rFonts w:ascii="Traditional Arabic" w:hAnsi="Traditional Arabic" w:cs="Traditional Arabic" w:hint="cs"/>
          <w:sz w:val="28"/>
          <w:szCs w:val="28"/>
          <w:rtl/>
          <w:lang w:val="en-US" w:bidi="ar-DZ"/>
        </w:rPr>
        <w:t xml:space="preserve"> الاعتماد على مجموعة من برامج الرقمية في تحديد شدة الحمل و تحديد حدود مصادر الطاقة للعينة التجريبية على مدار تنفيذ المنهاج التجريبي.</w:t>
      </w:r>
    </w:p>
    <w:p w:rsidR="005174C7" w:rsidRDefault="005174C7" w:rsidP="005174C7">
      <w:pPr>
        <w:bidi/>
        <w:ind w:left="0"/>
        <w:rPr>
          <w:rFonts w:ascii="Traditional Arabic" w:hAnsi="Traditional Arabic" w:cs="Traditional Arabic"/>
          <w:sz w:val="28"/>
          <w:szCs w:val="28"/>
          <w:rtl/>
          <w:lang w:val="en-US" w:bidi="ar-DZ"/>
        </w:rPr>
      </w:pPr>
    </w:p>
    <w:p w:rsidR="00D25F02" w:rsidRPr="00D53B39" w:rsidRDefault="00D25F02" w:rsidP="00D25F02">
      <w:pPr>
        <w:pStyle w:val="Paragraphedeliste"/>
        <w:numPr>
          <w:ilvl w:val="0"/>
          <w:numId w:val="48"/>
        </w:numPr>
        <w:tabs>
          <w:tab w:val="right" w:pos="423"/>
          <w:tab w:val="right" w:pos="565"/>
          <w:tab w:val="right" w:pos="706"/>
          <w:tab w:val="right" w:pos="990"/>
          <w:tab w:val="right" w:pos="1132"/>
          <w:tab w:val="right" w:pos="1699"/>
        </w:tabs>
        <w:bidi/>
        <w:spacing w:after="0" w:line="312" w:lineRule="auto"/>
        <w:ind w:left="281" w:firstLine="0"/>
        <w:jc w:val="lowKashida"/>
        <w:rPr>
          <w:rFonts w:ascii="Traditional Arabic" w:hAnsi="Traditional Arabic" w:cs="Traditional Arabic"/>
          <w:sz w:val="28"/>
          <w:szCs w:val="28"/>
          <w:lang w:val="en-US" w:bidi="ar-DZ"/>
        </w:rPr>
      </w:pPr>
      <w:r w:rsidRPr="00840B57">
        <w:rPr>
          <w:rFonts w:ascii="Traditional Arabic" w:hAnsi="Traditional Arabic" w:cs="Traditional Arabic" w:hint="cs"/>
          <w:sz w:val="28"/>
          <w:szCs w:val="28"/>
          <w:rtl/>
          <w:lang w:val="en-US" w:bidi="ar-DZ"/>
        </w:rPr>
        <w:lastRenderedPageBreak/>
        <w:t xml:space="preserve">جهاز </w:t>
      </w:r>
      <w:r w:rsidRPr="00840B57">
        <w:rPr>
          <w:rFonts w:ascii="Vijaya" w:hAnsi="Vijaya" w:cs="Vijaya"/>
          <w:sz w:val="28"/>
          <w:szCs w:val="28"/>
          <w:lang w:val="en-US" w:bidi="ar-DZ"/>
        </w:rPr>
        <w:t>LACTAT PRO</w:t>
      </w:r>
      <w:r w:rsidRPr="00840B57">
        <w:rPr>
          <w:rFonts w:ascii="Traditional Arabic" w:hAnsi="Traditional Arabic" w:cs="Traditional Arabic" w:hint="cs"/>
          <w:sz w:val="28"/>
          <w:szCs w:val="28"/>
          <w:rtl/>
          <w:lang w:val="en-US" w:bidi="ar-DZ"/>
        </w:rPr>
        <w:t xml:space="preserve"> لقياس حمض اللاكتيك في الدم.</w:t>
      </w:r>
    </w:p>
    <w:p w:rsidR="00D25F02" w:rsidRPr="00840B57" w:rsidRDefault="00D25F02" w:rsidP="00D25F02">
      <w:pPr>
        <w:pStyle w:val="Paragraphedeliste"/>
        <w:numPr>
          <w:ilvl w:val="0"/>
          <w:numId w:val="47"/>
        </w:numPr>
        <w:bidi/>
        <w:spacing w:after="0" w:line="312" w:lineRule="auto"/>
        <w:jc w:val="lowKashida"/>
        <w:rPr>
          <w:rFonts w:ascii="Traditional Arabic" w:hAnsi="Traditional Arabic" w:cs="Traditional Arabic"/>
          <w:b/>
          <w:bCs/>
          <w:sz w:val="32"/>
          <w:szCs w:val="32"/>
          <w:rtl/>
          <w:lang w:val="en-US" w:bidi="ar-DZ"/>
        </w:rPr>
      </w:pPr>
      <w:r w:rsidRPr="00840B57">
        <w:rPr>
          <w:rFonts w:ascii="Traditional Arabic" w:hAnsi="Traditional Arabic" w:cs="Traditional Arabic" w:hint="cs"/>
          <w:b/>
          <w:bCs/>
          <w:sz w:val="32"/>
          <w:szCs w:val="32"/>
          <w:rtl/>
          <w:lang w:val="en-US" w:bidi="ar-DZ"/>
        </w:rPr>
        <w:t>مبدأ عمل جهاز قياس تركيز حامض اللاكتيك في الدم(</w:t>
      </w:r>
      <w:r w:rsidRPr="00840B57">
        <w:rPr>
          <w:rFonts w:ascii="Vijaya" w:hAnsi="Vijaya" w:cs="Vijaya"/>
          <w:sz w:val="28"/>
          <w:szCs w:val="28"/>
          <w:lang w:val="en-US" w:bidi="ar-DZ"/>
        </w:rPr>
        <w:t xml:space="preserve"> LACTAT PRO</w:t>
      </w:r>
      <w:r w:rsidRPr="00840B57">
        <w:rPr>
          <w:rFonts w:ascii="Vijaya" w:hAnsi="Vijaya" w:cs="Vijaya" w:hint="cs"/>
          <w:sz w:val="28"/>
          <w:szCs w:val="28"/>
          <w:rtl/>
          <w:lang w:val="en-US" w:bidi="ar-DZ"/>
        </w:rPr>
        <w:t>)</w:t>
      </w:r>
      <w:r w:rsidRPr="00840B57">
        <w:rPr>
          <w:rFonts w:ascii="Traditional Arabic" w:hAnsi="Traditional Arabic" w:cs="Traditional Arabic" w:hint="cs"/>
          <w:b/>
          <w:bCs/>
          <w:sz w:val="32"/>
          <w:szCs w:val="32"/>
          <w:rtl/>
          <w:lang w:val="en-US" w:bidi="ar-DZ"/>
        </w:rPr>
        <w:t xml:space="preserve"> :</w:t>
      </w:r>
    </w:p>
    <w:p w:rsidR="00D25F02" w:rsidRDefault="00D25F02" w:rsidP="00D25F02">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 xml:space="preserve">تم قياس حامض اللاكتيك في الدم و ذلك باستخدام جهاز </w:t>
      </w:r>
      <w:r w:rsidRPr="00CD5AF6">
        <w:rPr>
          <w:rFonts w:ascii="Vijaya" w:hAnsi="Vijaya" w:cs="Vijaya"/>
          <w:sz w:val="28"/>
          <w:szCs w:val="28"/>
          <w:lang w:val="en-US" w:bidi="ar-DZ"/>
        </w:rPr>
        <w:t>Lactat Pro</w:t>
      </w:r>
      <w:r>
        <w:rPr>
          <w:rFonts w:ascii="Traditional Arabic" w:hAnsi="Traditional Arabic" w:cs="Traditional Arabic" w:hint="cs"/>
          <w:sz w:val="28"/>
          <w:szCs w:val="28"/>
          <w:rtl/>
          <w:lang w:val="en-US" w:bidi="ar-DZ"/>
        </w:rPr>
        <w:t xml:space="preserve"> و المبينة صورته في الشكل (34) إذ توجد ثلاث أنواع من ال </w:t>
      </w:r>
      <w:r w:rsidRPr="00CD5AF6">
        <w:rPr>
          <w:rFonts w:ascii="Vijaya" w:hAnsi="Vijaya" w:cs="Vijaya"/>
          <w:sz w:val="28"/>
          <w:szCs w:val="28"/>
          <w:lang w:val="en-US" w:bidi="ar-DZ"/>
        </w:rPr>
        <w:t>STRIP</w:t>
      </w:r>
      <w:r>
        <w:rPr>
          <w:rFonts w:ascii="Traditional Arabic" w:hAnsi="Traditional Arabic" w:cs="Traditional Arabic" w:hint="cs"/>
          <w:sz w:val="28"/>
          <w:szCs w:val="28"/>
          <w:rtl/>
          <w:lang w:val="en-US" w:bidi="ar-DZ"/>
        </w:rPr>
        <w:t xml:space="preserve"> الأول يستخدم لغرض التأكد من قراءة الجهاز إذ يوجد في ال </w:t>
      </w:r>
      <w:r w:rsidRPr="00CD5AF6">
        <w:rPr>
          <w:rFonts w:ascii="Vijaya" w:hAnsi="Vijaya" w:cs="Vijaya"/>
          <w:sz w:val="28"/>
          <w:szCs w:val="28"/>
          <w:lang w:val="en-US" w:bidi="ar-DZ"/>
        </w:rPr>
        <w:t>STRIP</w:t>
      </w:r>
      <w:r>
        <w:rPr>
          <w:rFonts w:ascii="Traditional Arabic" w:hAnsi="Traditional Arabic" w:cs="Traditional Arabic" w:hint="cs"/>
          <w:sz w:val="28"/>
          <w:szCs w:val="28"/>
          <w:rtl/>
          <w:lang w:val="en-US" w:bidi="ar-DZ"/>
        </w:rPr>
        <w:t xml:space="preserve"> نسبة من حامض اللاكتيك مبينة في التعليمات مع الجهاز فعند القراءة لا بد أن تكون النتيجة مطابقة للتعليمات و خلاف ذلك لا يمكن اعتماد النتائج،أما </w:t>
      </w:r>
      <w:r w:rsidRPr="00CD5AF6">
        <w:rPr>
          <w:rFonts w:ascii="Vijaya" w:hAnsi="Vijaya" w:cs="Vijaya"/>
          <w:sz w:val="28"/>
          <w:szCs w:val="28"/>
          <w:lang w:val="en-US" w:bidi="ar-DZ"/>
        </w:rPr>
        <w:t>STRIP</w:t>
      </w:r>
      <w:r>
        <w:rPr>
          <w:rFonts w:ascii="Traditional Arabic" w:hAnsi="Traditional Arabic" w:cs="Traditional Arabic" w:hint="cs"/>
          <w:sz w:val="28"/>
          <w:szCs w:val="28"/>
          <w:rtl/>
          <w:lang w:val="en-US" w:bidi="ar-DZ"/>
        </w:rPr>
        <w:t xml:space="preserve"> الثاني فيسمى </w:t>
      </w:r>
      <w:r w:rsidRPr="00CD5AF6">
        <w:rPr>
          <w:rFonts w:ascii="Vijaya" w:hAnsi="Vijaya" w:cs="Vijaya"/>
          <w:sz w:val="28"/>
          <w:szCs w:val="28"/>
          <w:lang w:val="en-US" w:bidi="ar-DZ"/>
        </w:rPr>
        <w:t>STRIP CALIBRATION</w:t>
      </w:r>
      <w:r>
        <w:rPr>
          <w:rFonts w:ascii="Traditional Arabic" w:hAnsi="Traditional Arabic" w:cs="Traditional Arabic"/>
          <w:sz w:val="28"/>
          <w:szCs w:val="28"/>
          <w:lang w:val="en-US" w:bidi="ar-DZ"/>
        </w:rPr>
        <w:t xml:space="preserve"> </w:t>
      </w:r>
      <w:r>
        <w:rPr>
          <w:rFonts w:ascii="Traditional Arabic" w:hAnsi="Traditional Arabic" w:cs="Traditional Arabic" w:hint="cs"/>
          <w:sz w:val="28"/>
          <w:szCs w:val="28"/>
          <w:rtl/>
          <w:lang w:val="en-US" w:bidi="ar-DZ"/>
        </w:rPr>
        <w:t>يوجد فيه رقم على الشريحة النحاسية (</w:t>
      </w:r>
      <w:r w:rsidRPr="00CD5AF6">
        <w:rPr>
          <w:rFonts w:ascii="Vijaya" w:hAnsi="Vijaya" w:cs="Vijaya"/>
          <w:sz w:val="28"/>
          <w:szCs w:val="28"/>
          <w:lang w:val="en-US" w:bidi="ar-DZ"/>
        </w:rPr>
        <w:t>F5</w:t>
      </w:r>
      <w:r>
        <w:rPr>
          <w:rFonts w:ascii="Traditional Arabic" w:hAnsi="Traditional Arabic" w:cs="Traditional Arabic" w:hint="cs"/>
          <w:sz w:val="28"/>
          <w:szCs w:val="28"/>
          <w:rtl/>
          <w:lang w:val="en-US" w:bidi="ar-DZ"/>
        </w:rPr>
        <w:t>) فعند القراءة لا بد أن تظهر(</w:t>
      </w:r>
      <w:r w:rsidRPr="00CD5AF6">
        <w:rPr>
          <w:rFonts w:ascii="Vijaya" w:hAnsi="Vijaya" w:cs="Vijaya"/>
          <w:sz w:val="28"/>
          <w:szCs w:val="28"/>
          <w:lang w:val="en-US" w:bidi="ar-DZ"/>
        </w:rPr>
        <w:t>F5</w:t>
      </w:r>
      <w:r>
        <w:rPr>
          <w:rFonts w:ascii="Traditional Arabic" w:hAnsi="Traditional Arabic" w:cs="Traditional Arabic" w:hint="cs"/>
          <w:sz w:val="28"/>
          <w:szCs w:val="28"/>
          <w:rtl/>
          <w:lang w:val="en-US" w:bidi="ar-DZ"/>
        </w:rPr>
        <w:t xml:space="preserve">) على الشاشة اذ تستخدم لغرض معايرة الجهاز و بعد الانتهاء من قراءة </w:t>
      </w:r>
      <w:r w:rsidRPr="00CD5AF6">
        <w:rPr>
          <w:rFonts w:ascii="Vijaya" w:hAnsi="Vijaya" w:cs="Traditional Arabic"/>
          <w:sz w:val="28"/>
          <w:szCs w:val="28"/>
          <w:rtl/>
          <w:lang w:val="en-US" w:bidi="ar-DZ"/>
        </w:rPr>
        <w:t>ال</w:t>
      </w:r>
      <w:r w:rsidRPr="00CD5AF6">
        <w:rPr>
          <w:rFonts w:ascii="Vijaya" w:hAnsi="Vijaya" w:cs="Vijaya"/>
          <w:sz w:val="28"/>
          <w:szCs w:val="28"/>
          <w:lang w:val="en-US" w:bidi="ar-DZ"/>
        </w:rPr>
        <w:t>STRIP</w:t>
      </w:r>
      <w:r>
        <w:rPr>
          <w:rFonts w:ascii="Traditional Arabic" w:hAnsi="Traditional Arabic" w:cs="Traditional Arabic" w:hint="cs"/>
          <w:sz w:val="28"/>
          <w:szCs w:val="28"/>
          <w:rtl/>
          <w:lang w:val="en-US" w:bidi="ar-DZ"/>
        </w:rPr>
        <w:t xml:space="preserve"> يتم ادخال الشريحة الثالثة التي تستخدم لغرض قياس حامض اللاكتيك بالدم، إذ يتم وضع الكحول المعقمة على أصبع الرياضي بعدها يتم الوخز بابرة خاصة و في هذا الخصوص تشير التعليمات المرفقة الى عدم أخذ عينة الدم بالمرة الأولى و يتم أخذها بالمرة الثانية تجنبا لظهور أملاح اللاكتيك و بالتالي يؤثر ذلك على نتائج حامض اللاكتيك و توضع على </w:t>
      </w:r>
      <w:r w:rsidRPr="00CD5AF6">
        <w:rPr>
          <w:rFonts w:ascii="Vijaya" w:hAnsi="Vijaya" w:cs="Vijaya"/>
          <w:sz w:val="28"/>
          <w:szCs w:val="28"/>
          <w:lang w:val="en-US" w:bidi="ar-DZ"/>
        </w:rPr>
        <w:t>STRIP TEST</w:t>
      </w:r>
      <w:r>
        <w:rPr>
          <w:rFonts w:ascii="Traditional Arabic" w:hAnsi="Traditional Arabic" w:cs="Traditional Arabic" w:hint="cs"/>
          <w:sz w:val="28"/>
          <w:szCs w:val="28"/>
          <w:rtl/>
          <w:lang w:val="en-US" w:bidi="ar-DZ"/>
        </w:rPr>
        <w:t xml:space="preserve"> يتم القراءة بشكل مباشر بعد 60 ثانية من الجهاز مباشرة و كما مبين في الأشكال أدناه.</w:t>
      </w:r>
    </w:p>
    <w:p w:rsidR="00D25F02" w:rsidRDefault="009457E5" w:rsidP="00D25F02">
      <w:pPr>
        <w:bidi/>
        <w:spacing w:line="312" w:lineRule="auto"/>
        <w:rPr>
          <w:rFonts w:ascii="Traditional Arabic" w:hAnsi="Traditional Arabic" w:cs="Traditional Arabic"/>
          <w:sz w:val="28"/>
          <w:szCs w:val="28"/>
          <w:rtl/>
          <w:lang w:val="en-US" w:bidi="ar-DZ"/>
        </w:rPr>
      </w:pPr>
      <w:r w:rsidRPr="009457E5">
        <w:rPr>
          <w:rFonts w:ascii="Traditional Arabic" w:hAnsi="Traditional Arabic" w:cs="Traditional Arabic"/>
          <w:noProof/>
          <w:sz w:val="28"/>
          <w:szCs w:val="28"/>
          <w:rtl/>
          <w:lang w:val="en-US" w:bidi="ar-DZ"/>
        </w:rPr>
        <w:pict>
          <v:shape id="_x0000_s1182" type="#_x0000_t202" style="position:absolute;left:0;text-align:left;margin-left:-23.15pt;margin-top:18.85pt;width:272.45pt;height:188.45pt;z-index:251777024;mso-width-relative:margin;mso-height-relative:margin" strokecolor="white [3212]">
            <v:textbox style="mso-next-textbox:#_x0000_s1182">
              <w:txbxContent>
                <w:p w:rsidR="002C1093" w:rsidRDefault="002C1093" w:rsidP="00D25F02">
                  <w:pPr>
                    <w:bidi/>
                    <w:jc w:val="center"/>
                    <w:rPr>
                      <w:rFonts w:ascii="Traditional Arabic" w:hAnsi="Traditional Arabic" w:cs="Traditional Arabic"/>
                      <w:b/>
                      <w:bCs/>
                      <w:noProof/>
                      <w:sz w:val="28"/>
                      <w:szCs w:val="28"/>
                      <w:rtl/>
                      <w:lang w:eastAsia="fr-FR" w:bidi="ar-DZ"/>
                    </w:rPr>
                  </w:pPr>
                  <w:r w:rsidRPr="00BF372C">
                    <w:rPr>
                      <w:noProof/>
                      <w:lang w:eastAsia="fr-FR"/>
                    </w:rPr>
                    <w:drawing>
                      <wp:inline distT="0" distB="0" distL="0" distR="0">
                        <wp:extent cx="2756779" cy="1494693"/>
                        <wp:effectExtent l="19050" t="0" r="5471" b="0"/>
                        <wp:docPr id="393"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4"/>
                                <a:srcRect b="8257"/>
                                <a:stretch>
                                  <a:fillRect/>
                                </a:stretch>
                              </pic:blipFill>
                              <pic:spPr bwMode="auto">
                                <a:xfrm>
                                  <a:off x="0" y="0"/>
                                  <a:ext cx="2756779" cy="1494693"/>
                                </a:xfrm>
                                <a:prstGeom prst="rect">
                                  <a:avLst/>
                                </a:prstGeom>
                                <a:noFill/>
                                <a:ln w="9525">
                                  <a:noFill/>
                                  <a:miter lim="800000"/>
                                  <a:headEnd/>
                                  <a:tailEnd/>
                                </a:ln>
                              </pic:spPr>
                            </pic:pic>
                          </a:graphicData>
                        </a:graphic>
                      </wp:inline>
                    </w:drawing>
                  </w:r>
                </w:p>
                <w:p w:rsidR="002C1093" w:rsidRDefault="002C1093" w:rsidP="00D25F02">
                  <w:pPr>
                    <w:bidi/>
                    <w:jc w:val="center"/>
                    <w:rPr>
                      <w:lang w:bidi="ar-DZ"/>
                    </w:rPr>
                  </w:pPr>
                  <w:r w:rsidRPr="00BF372C">
                    <w:rPr>
                      <w:rFonts w:ascii="Traditional Arabic" w:hAnsi="Traditional Arabic" w:cs="Traditional Arabic"/>
                      <w:b/>
                      <w:bCs/>
                      <w:noProof/>
                      <w:sz w:val="28"/>
                      <w:szCs w:val="28"/>
                      <w:rtl/>
                      <w:lang w:eastAsia="fr-FR" w:bidi="ar-DZ"/>
                    </w:rPr>
                    <w:t>الشكل رقم (</w:t>
                  </w:r>
                  <w:r>
                    <w:rPr>
                      <w:rFonts w:ascii="Traditional Arabic" w:hAnsi="Traditional Arabic" w:cs="Traditional Arabic" w:hint="cs"/>
                      <w:b/>
                      <w:bCs/>
                      <w:noProof/>
                      <w:sz w:val="28"/>
                      <w:szCs w:val="28"/>
                      <w:rtl/>
                      <w:lang w:eastAsia="fr-FR" w:bidi="ar-DZ"/>
                    </w:rPr>
                    <w:t>35</w:t>
                  </w:r>
                  <w:r w:rsidRPr="00BF372C">
                    <w:rPr>
                      <w:rFonts w:ascii="Traditional Arabic" w:hAnsi="Traditional Arabic" w:cs="Traditional Arabic"/>
                      <w:b/>
                      <w:bCs/>
                      <w:noProof/>
                      <w:sz w:val="28"/>
                      <w:szCs w:val="28"/>
                      <w:rtl/>
                      <w:lang w:eastAsia="fr-FR" w:bidi="ar-DZ"/>
                    </w:rPr>
                    <w:t>) يوضح الخطوات اللازمة للحصول على عينة دم و معرفة نسبة حامض اللاكتيك في الدم</w:t>
                  </w:r>
                </w:p>
              </w:txbxContent>
            </v:textbox>
          </v:shape>
        </w:pict>
      </w:r>
      <w:r w:rsidRPr="009457E5">
        <w:rPr>
          <w:rFonts w:ascii="Traditional Arabic" w:hAnsi="Traditional Arabic" w:cs="Traditional Arabic"/>
          <w:noProof/>
          <w:sz w:val="28"/>
          <w:szCs w:val="28"/>
          <w:rtl/>
          <w:lang w:val="en-US" w:bidi="ar-DZ"/>
        </w:rPr>
        <w:pict>
          <v:shape id="_x0000_s1183" type="#_x0000_t202" style="position:absolute;left:0;text-align:left;margin-left:254.5pt;margin-top:11.75pt;width:204.9pt;height:188.45pt;z-index:251778048;mso-width-relative:margin;mso-height-relative:margin" strokecolor="white [3212]">
            <v:textbox style="mso-next-textbox:#_x0000_s1183">
              <w:txbxContent>
                <w:p w:rsidR="002C1093" w:rsidRDefault="002C1093" w:rsidP="00D25F02">
                  <w:pPr>
                    <w:bidi/>
                    <w:jc w:val="center"/>
                    <w:rPr>
                      <w:rtl/>
                      <w:lang w:val="en-US" w:bidi="ar-DZ"/>
                    </w:rPr>
                  </w:pPr>
                  <w:r>
                    <w:rPr>
                      <w:rFonts w:hint="cs"/>
                      <w:noProof/>
                      <w:lang w:eastAsia="fr-FR"/>
                    </w:rPr>
                    <w:drawing>
                      <wp:inline distT="0" distB="0" distL="0" distR="0">
                        <wp:extent cx="1235710" cy="1415562"/>
                        <wp:effectExtent l="19050" t="0" r="2540" b="0"/>
                        <wp:docPr id="394"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5"/>
                                <a:srcRect/>
                                <a:stretch>
                                  <a:fillRect/>
                                </a:stretch>
                              </pic:blipFill>
                              <pic:spPr bwMode="auto">
                                <a:xfrm>
                                  <a:off x="0" y="0"/>
                                  <a:ext cx="1235710" cy="1415562"/>
                                </a:xfrm>
                                <a:prstGeom prst="rect">
                                  <a:avLst/>
                                </a:prstGeom>
                                <a:noFill/>
                                <a:ln w="9525">
                                  <a:noFill/>
                                  <a:miter lim="800000"/>
                                  <a:headEnd/>
                                  <a:tailEnd/>
                                </a:ln>
                              </pic:spPr>
                            </pic:pic>
                          </a:graphicData>
                        </a:graphic>
                      </wp:inline>
                    </w:drawing>
                  </w:r>
                </w:p>
                <w:p w:rsidR="002C1093" w:rsidRPr="0097524A" w:rsidRDefault="002C1093" w:rsidP="00D25F02">
                  <w:pPr>
                    <w:bidi/>
                    <w:jc w:val="center"/>
                    <w:rPr>
                      <w:rFonts w:ascii="Traditional Arabic" w:hAnsi="Traditional Arabic" w:cs="Traditional Arabic"/>
                      <w:b/>
                      <w:bCs/>
                      <w:sz w:val="28"/>
                      <w:szCs w:val="28"/>
                      <w:rtl/>
                      <w:lang w:val="en-US" w:bidi="ar-DZ"/>
                    </w:rPr>
                  </w:pPr>
                  <w:r w:rsidRPr="0097524A">
                    <w:rPr>
                      <w:rFonts w:ascii="Traditional Arabic" w:hAnsi="Traditional Arabic" w:cs="Traditional Arabic"/>
                      <w:b/>
                      <w:bCs/>
                      <w:sz w:val="28"/>
                      <w:szCs w:val="28"/>
                      <w:rtl/>
                      <w:lang w:val="en-US" w:bidi="ar-DZ"/>
                    </w:rPr>
                    <w:t>الشكل رقم (</w:t>
                  </w:r>
                  <w:r>
                    <w:rPr>
                      <w:rFonts w:ascii="Traditional Arabic" w:hAnsi="Traditional Arabic" w:cs="Traditional Arabic" w:hint="cs"/>
                      <w:b/>
                      <w:bCs/>
                      <w:sz w:val="28"/>
                      <w:szCs w:val="28"/>
                      <w:rtl/>
                      <w:lang w:val="en-US" w:bidi="ar-DZ"/>
                    </w:rPr>
                    <w:t>34</w:t>
                  </w:r>
                  <w:r w:rsidRPr="0097524A">
                    <w:rPr>
                      <w:rFonts w:ascii="Traditional Arabic" w:hAnsi="Traditional Arabic" w:cs="Traditional Arabic"/>
                      <w:b/>
                      <w:bCs/>
                      <w:sz w:val="28"/>
                      <w:szCs w:val="28"/>
                      <w:rtl/>
                      <w:lang w:val="en-US" w:bidi="ar-DZ"/>
                    </w:rPr>
                    <w:t xml:space="preserve">) يوضح جهاز قياس تركيز حامض اللاكتيك في الدم </w:t>
                  </w:r>
                  <w:r w:rsidRPr="0097524A">
                    <w:rPr>
                      <w:rFonts w:ascii="Traditional Arabic" w:hAnsi="Traditional Arabic" w:cs="Traditional Arabic"/>
                      <w:b/>
                      <w:bCs/>
                      <w:sz w:val="28"/>
                      <w:szCs w:val="28"/>
                      <w:lang w:val="en-US" w:bidi="ar-DZ"/>
                    </w:rPr>
                    <w:t>(</w:t>
                  </w:r>
                  <w:r w:rsidRPr="0097524A">
                    <w:rPr>
                      <w:rFonts w:ascii="Vijaya" w:hAnsi="Vijaya" w:cs="Vijaya"/>
                      <w:b/>
                      <w:bCs/>
                      <w:sz w:val="28"/>
                      <w:szCs w:val="28"/>
                      <w:lang w:val="en-US" w:bidi="ar-DZ"/>
                    </w:rPr>
                    <w:t>LACTAT PRO</w:t>
                  </w:r>
                  <w:r w:rsidRPr="0097524A">
                    <w:rPr>
                      <w:rFonts w:ascii="Traditional Arabic" w:hAnsi="Traditional Arabic" w:cs="Traditional Arabic"/>
                      <w:b/>
                      <w:bCs/>
                      <w:sz w:val="28"/>
                      <w:szCs w:val="28"/>
                      <w:lang w:val="en-US" w:bidi="ar-DZ"/>
                    </w:rPr>
                    <w:t>)</w:t>
                  </w:r>
                </w:p>
              </w:txbxContent>
            </v:textbox>
          </v:shape>
        </w:pict>
      </w:r>
    </w:p>
    <w:p w:rsidR="00D25F02" w:rsidRDefault="00D25F02" w:rsidP="00D25F02">
      <w:pPr>
        <w:bidi/>
        <w:spacing w:line="312" w:lineRule="auto"/>
        <w:rPr>
          <w:rFonts w:ascii="Traditional Arabic" w:hAnsi="Traditional Arabic" w:cs="Traditional Arabic"/>
          <w:sz w:val="28"/>
          <w:szCs w:val="28"/>
          <w:rtl/>
          <w:lang w:val="en-US" w:bidi="ar-DZ"/>
        </w:rPr>
      </w:pPr>
    </w:p>
    <w:p w:rsidR="00D25F02" w:rsidRDefault="00D25F02" w:rsidP="00D25F02">
      <w:pPr>
        <w:bidi/>
        <w:spacing w:line="312" w:lineRule="auto"/>
        <w:rPr>
          <w:rFonts w:ascii="Traditional Arabic" w:hAnsi="Traditional Arabic" w:cs="Traditional Arabic"/>
          <w:sz w:val="28"/>
          <w:szCs w:val="28"/>
          <w:rtl/>
          <w:lang w:val="en-US" w:bidi="ar-DZ"/>
        </w:rPr>
      </w:pPr>
    </w:p>
    <w:p w:rsidR="00D25F02" w:rsidRDefault="00D25F02" w:rsidP="00D25F02">
      <w:pPr>
        <w:bidi/>
        <w:spacing w:line="312" w:lineRule="auto"/>
        <w:rPr>
          <w:rFonts w:ascii="Traditional Arabic" w:hAnsi="Traditional Arabic" w:cs="Traditional Arabic"/>
          <w:sz w:val="28"/>
          <w:szCs w:val="28"/>
          <w:rtl/>
          <w:lang w:val="en-US" w:bidi="ar-DZ"/>
        </w:rPr>
      </w:pPr>
    </w:p>
    <w:p w:rsidR="00D25F02" w:rsidRDefault="00D25F02" w:rsidP="00D25F02">
      <w:pPr>
        <w:bidi/>
        <w:spacing w:line="312" w:lineRule="auto"/>
        <w:rPr>
          <w:rFonts w:ascii="Traditional Arabic" w:hAnsi="Traditional Arabic" w:cs="Traditional Arabic"/>
          <w:sz w:val="28"/>
          <w:szCs w:val="28"/>
          <w:rtl/>
          <w:lang w:val="en-US" w:bidi="ar-DZ"/>
        </w:rPr>
      </w:pPr>
    </w:p>
    <w:p w:rsidR="00D25F02" w:rsidRDefault="00D25F02" w:rsidP="00D25F02">
      <w:pPr>
        <w:bidi/>
        <w:spacing w:line="312" w:lineRule="auto"/>
        <w:rPr>
          <w:rFonts w:ascii="Traditional Arabic" w:hAnsi="Traditional Arabic" w:cs="Traditional Arabic"/>
          <w:sz w:val="28"/>
          <w:szCs w:val="28"/>
          <w:rtl/>
          <w:lang w:val="en-US" w:bidi="ar-DZ"/>
        </w:rPr>
      </w:pPr>
    </w:p>
    <w:p w:rsidR="00D25F02" w:rsidRDefault="00D25F02" w:rsidP="00D25F02">
      <w:pPr>
        <w:bidi/>
        <w:spacing w:line="312" w:lineRule="auto"/>
        <w:rPr>
          <w:rFonts w:ascii="Traditional Arabic" w:hAnsi="Traditional Arabic" w:cs="Traditional Arabic"/>
          <w:sz w:val="28"/>
          <w:szCs w:val="28"/>
          <w:rtl/>
          <w:lang w:val="en-US" w:bidi="ar-DZ"/>
        </w:rPr>
      </w:pPr>
    </w:p>
    <w:p w:rsidR="00D25F02" w:rsidRDefault="009457E5" w:rsidP="00D25F02">
      <w:pPr>
        <w:bidi/>
        <w:spacing w:line="312" w:lineRule="auto"/>
        <w:rPr>
          <w:rFonts w:ascii="Traditional Arabic" w:hAnsi="Traditional Arabic" w:cs="Traditional Arabic"/>
          <w:sz w:val="28"/>
          <w:szCs w:val="28"/>
          <w:rtl/>
          <w:lang w:val="en-US" w:bidi="ar-DZ"/>
        </w:rPr>
      </w:pPr>
      <w:r w:rsidRPr="009457E5">
        <w:rPr>
          <w:rFonts w:ascii="Traditional Arabic" w:hAnsi="Traditional Arabic" w:cs="Traditional Arabic"/>
          <w:noProof/>
          <w:sz w:val="28"/>
          <w:szCs w:val="28"/>
          <w:rtl/>
          <w:lang w:val="en-US" w:bidi="ar-DZ"/>
        </w:rPr>
        <w:pict>
          <v:shape id="_x0000_s1181" type="#_x0000_t202" style="position:absolute;left:0;text-align:left;margin-left:19.55pt;margin-top:23.05pt;width:413.6pt;height:150.7pt;z-index:251776000;mso-width-relative:margin;mso-height-relative:margin" strokecolor="white [3212]">
            <v:textbox style="mso-next-textbox:#_x0000_s1181">
              <w:txbxContent>
                <w:p w:rsidR="002C1093" w:rsidRDefault="002C1093" w:rsidP="00D25F02">
                  <w:pPr>
                    <w:bidi/>
                    <w:jc w:val="center"/>
                    <w:rPr>
                      <w:rtl/>
                      <w:lang w:bidi="ar-DZ"/>
                    </w:rPr>
                  </w:pPr>
                  <w:r w:rsidRPr="00B67C27">
                    <w:rPr>
                      <w:rFonts w:cs="Arial" w:hint="cs"/>
                      <w:noProof/>
                      <w:rtl/>
                      <w:lang w:eastAsia="fr-FR"/>
                    </w:rPr>
                    <w:drawing>
                      <wp:inline distT="0" distB="0" distL="0" distR="0">
                        <wp:extent cx="4368311" cy="1389184"/>
                        <wp:effectExtent l="19050" t="0" r="0" b="0"/>
                        <wp:docPr id="395"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a:srcRect t="4430" b="8228"/>
                                <a:stretch>
                                  <a:fillRect/>
                                </a:stretch>
                              </pic:blipFill>
                              <pic:spPr bwMode="auto">
                                <a:xfrm>
                                  <a:off x="0" y="0"/>
                                  <a:ext cx="4368312" cy="1389184"/>
                                </a:xfrm>
                                <a:prstGeom prst="rect">
                                  <a:avLst/>
                                </a:prstGeom>
                                <a:noFill/>
                                <a:ln w="9525">
                                  <a:noFill/>
                                  <a:miter lim="800000"/>
                                  <a:headEnd/>
                                  <a:tailEnd/>
                                </a:ln>
                              </pic:spPr>
                            </pic:pic>
                          </a:graphicData>
                        </a:graphic>
                      </wp:inline>
                    </w:drawing>
                  </w:r>
                </w:p>
                <w:p w:rsidR="002C1093" w:rsidRPr="00B67C27" w:rsidRDefault="002C1093" w:rsidP="00D25F02">
                  <w:pPr>
                    <w:bidi/>
                    <w:jc w:val="center"/>
                    <w:rPr>
                      <w:rFonts w:ascii="Traditional Arabic" w:hAnsi="Traditional Arabic" w:cs="Traditional Arabic"/>
                      <w:b/>
                      <w:bCs/>
                      <w:sz w:val="28"/>
                      <w:szCs w:val="28"/>
                      <w:rtl/>
                      <w:lang w:val="en-US" w:bidi="ar-DZ"/>
                    </w:rPr>
                  </w:pPr>
                  <w:r w:rsidRPr="00B67C27">
                    <w:rPr>
                      <w:rFonts w:ascii="Traditional Arabic" w:hAnsi="Traditional Arabic" w:cs="Traditional Arabic"/>
                      <w:b/>
                      <w:bCs/>
                      <w:sz w:val="28"/>
                      <w:szCs w:val="28"/>
                      <w:rtl/>
                      <w:lang w:bidi="ar-DZ"/>
                    </w:rPr>
                    <w:t>الشكل رقم (</w:t>
                  </w:r>
                  <w:r>
                    <w:rPr>
                      <w:rFonts w:ascii="Traditional Arabic" w:hAnsi="Traditional Arabic" w:cs="Traditional Arabic" w:hint="cs"/>
                      <w:b/>
                      <w:bCs/>
                      <w:sz w:val="28"/>
                      <w:szCs w:val="28"/>
                      <w:rtl/>
                      <w:lang w:bidi="ar-DZ"/>
                    </w:rPr>
                    <w:t>36</w:t>
                  </w:r>
                  <w:r w:rsidRPr="00B67C27">
                    <w:rPr>
                      <w:rFonts w:ascii="Traditional Arabic" w:hAnsi="Traditional Arabic" w:cs="Traditional Arabic"/>
                      <w:b/>
                      <w:bCs/>
                      <w:sz w:val="28"/>
                      <w:szCs w:val="28"/>
                      <w:rtl/>
                      <w:lang w:bidi="ar-DZ"/>
                    </w:rPr>
                    <w:t>) يوضح الشرائح الخاصة بقياس تركيز حمض اللاكتيك في الدم (</w:t>
                  </w:r>
                  <w:r w:rsidRPr="0097524A">
                    <w:rPr>
                      <w:rFonts w:ascii="Vijaya" w:hAnsi="Vijaya" w:cs="Vijaya"/>
                      <w:b/>
                      <w:bCs/>
                      <w:sz w:val="28"/>
                      <w:szCs w:val="28"/>
                      <w:lang w:bidi="ar-DZ"/>
                    </w:rPr>
                    <w:t>STRIP TEST</w:t>
                  </w:r>
                  <w:r w:rsidRPr="00B67C27">
                    <w:rPr>
                      <w:rFonts w:ascii="Traditional Arabic" w:hAnsi="Traditional Arabic" w:cs="Traditional Arabic"/>
                      <w:b/>
                      <w:bCs/>
                      <w:sz w:val="28"/>
                      <w:szCs w:val="28"/>
                      <w:rtl/>
                      <w:lang w:bidi="ar-DZ"/>
                    </w:rPr>
                    <w:t>)</w:t>
                  </w:r>
                </w:p>
                <w:p w:rsidR="002C1093" w:rsidRDefault="002C1093" w:rsidP="00D25F02">
                  <w:pPr>
                    <w:rPr>
                      <w:lang w:bidi="ar-DZ"/>
                    </w:rPr>
                  </w:pPr>
                </w:p>
              </w:txbxContent>
            </v:textbox>
          </v:shape>
        </w:pict>
      </w:r>
    </w:p>
    <w:p w:rsidR="00D25F02" w:rsidRDefault="00D25F02" w:rsidP="00D25F02">
      <w:pPr>
        <w:bidi/>
        <w:spacing w:line="312" w:lineRule="auto"/>
        <w:rPr>
          <w:rFonts w:ascii="Traditional Arabic" w:hAnsi="Traditional Arabic" w:cs="Traditional Arabic"/>
          <w:sz w:val="28"/>
          <w:szCs w:val="28"/>
          <w:rtl/>
          <w:lang w:val="en-US" w:bidi="ar-DZ"/>
        </w:rPr>
      </w:pPr>
    </w:p>
    <w:p w:rsidR="00D25F02" w:rsidRDefault="00D25F02" w:rsidP="00D25F02">
      <w:pPr>
        <w:bidi/>
        <w:spacing w:line="312" w:lineRule="auto"/>
        <w:rPr>
          <w:rFonts w:ascii="Traditional Arabic" w:hAnsi="Traditional Arabic" w:cs="Traditional Arabic"/>
          <w:sz w:val="28"/>
          <w:szCs w:val="28"/>
          <w:rtl/>
          <w:lang w:val="en-US" w:bidi="ar-DZ"/>
        </w:rPr>
      </w:pPr>
    </w:p>
    <w:p w:rsidR="00D25F02" w:rsidRDefault="00D25F02" w:rsidP="00D25F02">
      <w:pPr>
        <w:bidi/>
        <w:spacing w:line="312" w:lineRule="auto"/>
        <w:rPr>
          <w:rFonts w:ascii="Traditional Arabic" w:hAnsi="Traditional Arabic" w:cs="Traditional Arabic"/>
          <w:sz w:val="28"/>
          <w:szCs w:val="28"/>
          <w:rtl/>
          <w:lang w:val="en-US" w:bidi="ar-DZ"/>
        </w:rPr>
      </w:pPr>
    </w:p>
    <w:p w:rsidR="00D25F02" w:rsidRDefault="00D25F02" w:rsidP="00D25F02">
      <w:pPr>
        <w:bidi/>
        <w:spacing w:line="312" w:lineRule="auto"/>
        <w:rPr>
          <w:rFonts w:ascii="Traditional Arabic" w:hAnsi="Traditional Arabic" w:cs="Traditional Arabic"/>
          <w:b/>
          <w:bCs/>
          <w:sz w:val="32"/>
          <w:szCs w:val="32"/>
          <w:rtl/>
          <w:lang w:val="en-US" w:bidi="ar-DZ"/>
        </w:rPr>
      </w:pPr>
    </w:p>
    <w:p w:rsidR="00D25F02" w:rsidRDefault="00D25F02" w:rsidP="00D25F02">
      <w:pPr>
        <w:bidi/>
        <w:spacing w:line="312" w:lineRule="auto"/>
        <w:rPr>
          <w:rFonts w:ascii="Traditional Arabic" w:hAnsi="Traditional Arabic" w:cs="Traditional Arabic"/>
          <w:b/>
          <w:bCs/>
          <w:sz w:val="32"/>
          <w:szCs w:val="32"/>
          <w:rtl/>
          <w:lang w:val="en-US" w:bidi="ar-DZ"/>
        </w:rPr>
      </w:pPr>
    </w:p>
    <w:p w:rsidR="00D25F02" w:rsidRDefault="00D25F02" w:rsidP="00D25F02">
      <w:pPr>
        <w:bidi/>
        <w:spacing w:line="312" w:lineRule="auto"/>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lastRenderedPageBreak/>
        <w:t>2</w:t>
      </w:r>
      <w:r w:rsidRPr="005018C5">
        <w:rPr>
          <w:rFonts w:ascii="Traditional Arabic" w:hAnsi="Traditional Arabic" w:cs="Traditional Arabic" w:hint="cs"/>
          <w:b/>
          <w:bCs/>
          <w:sz w:val="32"/>
          <w:szCs w:val="32"/>
          <w:rtl/>
          <w:lang w:val="en-US" w:bidi="ar-DZ"/>
        </w:rPr>
        <w:t>-</w:t>
      </w:r>
      <w:r>
        <w:rPr>
          <w:rFonts w:ascii="Traditional Arabic" w:hAnsi="Traditional Arabic" w:cs="Traditional Arabic" w:hint="cs"/>
          <w:b/>
          <w:bCs/>
          <w:sz w:val="32"/>
          <w:szCs w:val="32"/>
          <w:rtl/>
          <w:lang w:val="en-US" w:bidi="ar-DZ"/>
        </w:rPr>
        <w:t>7</w:t>
      </w:r>
      <w:r w:rsidRPr="005018C5">
        <w:rPr>
          <w:rFonts w:ascii="Traditional Arabic" w:hAnsi="Traditional Arabic" w:cs="Traditional Arabic" w:hint="cs"/>
          <w:b/>
          <w:bCs/>
          <w:sz w:val="32"/>
          <w:szCs w:val="32"/>
          <w:rtl/>
          <w:lang w:val="en-US" w:bidi="ar-DZ"/>
        </w:rPr>
        <w:t xml:space="preserve">:الأسس </w:t>
      </w:r>
      <w:r>
        <w:rPr>
          <w:rFonts w:ascii="Traditional Arabic" w:hAnsi="Traditional Arabic" w:cs="Traditional Arabic" w:hint="cs"/>
          <w:b/>
          <w:bCs/>
          <w:sz w:val="32"/>
          <w:szCs w:val="32"/>
          <w:rtl/>
          <w:lang w:val="en-US" w:bidi="ar-DZ"/>
        </w:rPr>
        <w:t>العلمية للأداة:</w:t>
      </w:r>
      <w:proofErr w:type="gramStart"/>
      <w:r>
        <w:rPr>
          <w:rFonts w:ascii="Traditional Arabic" w:hAnsi="Traditional Arabic" w:cs="Traditional Arabic" w:hint="cs"/>
          <w:b/>
          <w:bCs/>
          <w:sz w:val="32"/>
          <w:szCs w:val="32"/>
          <w:rtl/>
          <w:lang w:val="en-US" w:bidi="ar-DZ"/>
        </w:rPr>
        <w:t>الصدق ،</w:t>
      </w:r>
      <w:proofErr w:type="gramEnd"/>
      <w:r>
        <w:rPr>
          <w:rFonts w:ascii="Traditional Arabic" w:hAnsi="Traditional Arabic" w:cs="Traditional Arabic" w:hint="cs"/>
          <w:b/>
          <w:bCs/>
          <w:sz w:val="32"/>
          <w:szCs w:val="32"/>
          <w:rtl/>
          <w:lang w:val="en-US" w:bidi="ar-DZ"/>
        </w:rPr>
        <w:t>الثبات ،</w:t>
      </w:r>
      <w:r w:rsidRPr="005018C5">
        <w:rPr>
          <w:rFonts w:ascii="Traditional Arabic" w:hAnsi="Traditional Arabic" w:cs="Traditional Arabic" w:hint="cs"/>
          <w:b/>
          <w:bCs/>
          <w:sz w:val="32"/>
          <w:szCs w:val="32"/>
          <w:rtl/>
          <w:lang w:val="en-US" w:bidi="ar-DZ"/>
        </w:rPr>
        <w:t>الموضوعية.</w:t>
      </w:r>
    </w:p>
    <w:p w:rsidR="00D25F02" w:rsidRDefault="00D25F02" w:rsidP="00D25F02">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بعد عملية تحكيم الاختبارات من قبل الخبراء كان لابد من التأكد من صلاحية الاختبارات و ذلك من خلال ايجاد الصدق و الثبات و الموضوعية لها حتى تتوافر الأسس العلمية و تؤهل الباحث الى استخدامها و الجدول رقم (07) يوضح ثبات و صدق الاختبارات المستخدمة.حيث أجريت القياسات القبلية يومي 07-08/05/2014 و بعد مرور اسبوع تم اجراء الاختبارات البعدية يومي 14-15/5/2014 .</w:t>
      </w:r>
    </w:p>
    <w:p w:rsidR="00D25F02" w:rsidRDefault="009457E5" w:rsidP="00D25F02">
      <w:pPr>
        <w:bidi/>
        <w:spacing w:line="312" w:lineRule="auto"/>
        <w:rPr>
          <w:rFonts w:ascii="Traditional Arabic" w:hAnsi="Traditional Arabic" w:cs="Traditional Arabic"/>
          <w:sz w:val="28"/>
          <w:szCs w:val="28"/>
          <w:rtl/>
          <w:lang w:val="en-US" w:bidi="ar-DZ"/>
        </w:rPr>
      </w:pPr>
      <w:r w:rsidRPr="009457E5">
        <w:rPr>
          <w:rFonts w:ascii="Traditional Arabic" w:hAnsi="Traditional Arabic" w:cs="Traditional Arabic"/>
          <w:noProof/>
          <w:sz w:val="28"/>
          <w:szCs w:val="28"/>
          <w:rtl/>
          <w:lang w:val="en-US" w:bidi="ar-DZ"/>
        </w:rPr>
        <w:pict>
          <v:shape id="_x0000_s1184" type="#_x0000_t202" style="position:absolute;left:0;text-align:left;margin-left:-10pt;margin-top:-6.85pt;width:443.75pt;height:361.4pt;z-index:251780096;mso-width-relative:margin;mso-height-relative:margin" strokecolor="white [3212]">
            <v:textbox style="mso-next-textbox:#_x0000_s1184">
              <w:txbxContent>
                <w:p w:rsidR="002C1093" w:rsidRPr="00A5591C" w:rsidRDefault="002C1093" w:rsidP="00D25F02">
                  <w:pPr>
                    <w:bidi/>
                    <w:jc w:val="center"/>
                    <w:rPr>
                      <w:rFonts w:ascii="Traditional Arabic" w:hAnsi="Traditional Arabic" w:cs="Traditional Arabic"/>
                      <w:b/>
                      <w:bCs/>
                      <w:sz w:val="28"/>
                      <w:szCs w:val="28"/>
                      <w:rtl/>
                      <w:lang w:bidi="ar-DZ"/>
                    </w:rPr>
                  </w:pPr>
                  <w:r w:rsidRPr="00A5591C">
                    <w:rPr>
                      <w:rFonts w:ascii="Traditional Arabic" w:hAnsi="Traditional Arabic" w:cs="Traditional Arabic"/>
                      <w:b/>
                      <w:bCs/>
                      <w:sz w:val="28"/>
                      <w:szCs w:val="28"/>
                      <w:rtl/>
                      <w:lang w:bidi="ar-DZ"/>
                    </w:rPr>
                    <w:t>جدول رقم (</w:t>
                  </w:r>
                  <w:r>
                    <w:rPr>
                      <w:rFonts w:ascii="Traditional Arabic" w:hAnsi="Traditional Arabic" w:cs="Traditional Arabic"/>
                      <w:b/>
                      <w:bCs/>
                      <w:sz w:val="28"/>
                      <w:szCs w:val="28"/>
                      <w:lang w:bidi="ar-DZ"/>
                    </w:rPr>
                    <w:t>07</w:t>
                  </w:r>
                  <w:r w:rsidRPr="00A5591C">
                    <w:rPr>
                      <w:rFonts w:ascii="Traditional Arabic" w:hAnsi="Traditional Arabic" w:cs="Traditional Arabic"/>
                      <w:b/>
                      <w:bCs/>
                      <w:sz w:val="28"/>
                      <w:szCs w:val="28"/>
                      <w:rtl/>
                      <w:lang w:bidi="ar-DZ"/>
                    </w:rPr>
                    <w:t xml:space="preserve">) يوضح درجة ثبات و صدق و موضوعية الاختبارات </w:t>
                  </w:r>
                  <w:proofErr w:type="gramStart"/>
                  <w:r w:rsidRPr="00A5591C">
                    <w:rPr>
                      <w:rFonts w:ascii="Traditional Arabic" w:hAnsi="Traditional Arabic" w:cs="Traditional Arabic"/>
                      <w:b/>
                      <w:bCs/>
                      <w:sz w:val="28"/>
                      <w:szCs w:val="28"/>
                      <w:rtl/>
                      <w:lang w:bidi="ar-DZ"/>
                    </w:rPr>
                    <w:t>المقترحة</w:t>
                  </w:r>
                  <w:proofErr w:type="gramEnd"/>
                  <w:r w:rsidRPr="00A5591C">
                    <w:rPr>
                      <w:rFonts w:ascii="Traditional Arabic" w:hAnsi="Traditional Arabic" w:cs="Traditional Arabic"/>
                      <w:b/>
                      <w:bCs/>
                      <w:sz w:val="28"/>
                      <w:szCs w:val="28"/>
                      <w:rtl/>
                      <w:lang w:bidi="ar-DZ"/>
                    </w:rPr>
                    <w:t xml:space="preserve"> للبحث</w:t>
                  </w:r>
                </w:p>
                <w:tbl>
                  <w:tblPr>
                    <w:tblStyle w:val="Grilledutableau"/>
                    <w:bidiVisual/>
                    <w:tblW w:w="0" w:type="auto"/>
                    <w:tblLook w:val="04A0"/>
                  </w:tblPr>
                  <w:tblGrid>
                    <w:gridCol w:w="1418"/>
                    <w:gridCol w:w="1442"/>
                    <w:gridCol w:w="1340"/>
                    <w:gridCol w:w="951"/>
                    <w:gridCol w:w="1134"/>
                    <w:gridCol w:w="992"/>
                    <w:gridCol w:w="734"/>
                    <w:gridCol w:w="776"/>
                  </w:tblGrid>
                  <w:tr w:rsidR="002C1093" w:rsidTr="00811C5A">
                    <w:tc>
                      <w:tcPr>
                        <w:tcW w:w="4200" w:type="dxa"/>
                        <w:gridSpan w:val="3"/>
                        <w:tcBorders>
                          <w:tr2bl w:val="single" w:sz="4" w:space="0" w:color="auto"/>
                        </w:tcBorders>
                        <w:vAlign w:val="center"/>
                      </w:tcPr>
                      <w:p w:rsidR="002C1093" w:rsidRPr="00051367" w:rsidRDefault="002C1093" w:rsidP="00811C5A">
                        <w:pPr>
                          <w:bidi/>
                          <w:jc w:val="center"/>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 xml:space="preserve">                              </w:t>
                        </w:r>
                        <w:proofErr w:type="gramStart"/>
                        <w:r w:rsidRPr="00051367">
                          <w:rPr>
                            <w:rFonts w:ascii="Traditional Arabic" w:hAnsi="Traditional Arabic" w:cs="Traditional Arabic"/>
                            <w:sz w:val="28"/>
                            <w:szCs w:val="28"/>
                            <w:rtl/>
                            <w:lang w:val="en-US" w:bidi="ar-DZ"/>
                          </w:rPr>
                          <w:t>الأسس</w:t>
                        </w:r>
                        <w:proofErr w:type="gramEnd"/>
                        <w:r w:rsidRPr="00051367">
                          <w:rPr>
                            <w:rFonts w:ascii="Traditional Arabic" w:hAnsi="Traditional Arabic" w:cs="Traditional Arabic"/>
                            <w:sz w:val="28"/>
                            <w:szCs w:val="28"/>
                            <w:rtl/>
                            <w:lang w:val="en-US" w:bidi="ar-DZ"/>
                          </w:rPr>
                          <w:t xml:space="preserve"> العلمية</w:t>
                        </w:r>
                      </w:p>
                      <w:p w:rsidR="002C1093" w:rsidRPr="00051367" w:rsidRDefault="002C1093" w:rsidP="00811C5A">
                        <w:pPr>
                          <w:bidi/>
                          <w:rPr>
                            <w:rFonts w:ascii="Traditional Arabic" w:hAnsi="Traditional Arabic" w:cs="Traditional Arabic"/>
                            <w:sz w:val="28"/>
                            <w:szCs w:val="28"/>
                            <w:rtl/>
                            <w:lang w:val="en-US" w:bidi="ar-DZ"/>
                          </w:rPr>
                        </w:pPr>
                        <w:proofErr w:type="gramStart"/>
                        <w:r w:rsidRPr="00051367">
                          <w:rPr>
                            <w:rFonts w:ascii="Traditional Arabic" w:hAnsi="Traditional Arabic" w:cs="Traditional Arabic"/>
                            <w:sz w:val="28"/>
                            <w:szCs w:val="28"/>
                            <w:rtl/>
                            <w:lang w:val="en-US" w:bidi="ar-DZ"/>
                          </w:rPr>
                          <w:t>الاختبارات</w:t>
                        </w:r>
                        <w:proofErr w:type="gramEnd"/>
                      </w:p>
                    </w:tc>
                    <w:tc>
                      <w:tcPr>
                        <w:tcW w:w="951" w:type="dxa"/>
                        <w:vAlign w:val="center"/>
                      </w:tcPr>
                      <w:p w:rsidR="002C1093" w:rsidRPr="00051367" w:rsidRDefault="002C1093" w:rsidP="00811C5A">
                        <w:pPr>
                          <w:bidi/>
                          <w:jc w:val="center"/>
                          <w:rPr>
                            <w:rFonts w:ascii="Traditional Arabic" w:hAnsi="Traditional Arabic" w:cs="Traditional Arabic"/>
                            <w:sz w:val="28"/>
                            <w:szCs w:val="28"/>
                            <w:rtl/>
                            <w:lang w:val="en-US" w:bidi="ar-DZ"/>
                          </w:rPr>
                        </w:pPr>
                        <w:proofErr w:type="gramStart"/>
                        <w:r w:rsidRPr="00051367">
                          <w:rPr>
                            <w:rFonts w:ascii="Traditional Arabic" w:hAnsi="Traditional Arabic" w:cs="Traditional Arabic"/>
                            <w:sz w:val="28"/>
                            <w:szCs w:val="28"/>
                            <w:rtl/>
                            <w:lang w:val="en-US" w:bidi="ar-DZ"/>
                          </w:rPr>
                          <w:t>الثبات</w:t>
                        </w:r>
                        <w:proofErr w:type="gramEnd"/>
                      </w:p>
                    </w:tc>
                    <w:tc>
                      <w:tcPr>
                        <w:tcW w:w="1134" w:type="dxa"/>
                        <w:vAlign w:val="center"/>
                      </w:tcPr>
                      <w:p w:rsidR="002C1093" w:rsidRPr="00051367" w:rsidRDefault="002C1093" w:rsidP="00811C5A">
                        <w:pPr>
                          <w:bidi/>
                          <w:jc w:val="center"/>
                          <w:rPr>
                            <w:rFonts w:ascii="Traditional Arabic" w:hAnsi="Traditional Arabic" w:cs="Traditional Arabic"/>
                            <w:sz w:val="28"/>
                            <w:szCs w:val="28"/>
                            <w:rtl/>
                          </w:rPr>
                        </w:pPr>
                        <w:proofErr w:type="gramStart"/>
                        <w:r w:rsidRPr="00051367">
                          <w:rPr>
                            <w:rFonts w:ascii="Traditional Arabic" w:hAnsi="Traditional Arabic" w:cs="Traditional Arabic"/>
                            <w:sz w:val="28"/>
                            <w:szCs w:val="28"/>
                            <w:rtl/>
                          </w:rPr>
                          <w:t>الصدق</w:t>
                        </w:r>
                        <w:proofErr w:type="gramEnd"/>
                        <w:r w:rsidRPr="00051367">
                          <w:rPr>
                            <w:rFonts w:ascii="Traditional Arabic" w:hAnsi="Traditional Arabic" w:cs="Traditional Arabic"/>
                            <w:sz w:val="28"/>
                            <w:szCs w:val="28"/>
                            <w:rtl/>
                          </w:rPr>
                          <w:t xml:space="preserve"> الذاتي</w:t>
                        </w:r>
                      </w:p>
                    </w:tc>
                    <w:tc>
                      <w:tcPr>
                        <w:tcW w:w="992" w:type="dxa"/>
                        <w:vAlign w:val="center"/>
                      </w:tcPr>
                      <w:p w:rsidR="002C1093" w:rsidRPr="00051367" w:rsidRDefault="002C1093" w:rsidP="00811C5A">
                        <w:pPr>
                          <w:bidi/>
                          <w:jc w:val="center"/>
                          <w:rPr>
                            <w:rFonts w:ascii="Traditional Arabic" w:hAnsi="Traditional Arabic" w:cs="Traditional Arabic"/>
                            <w:sz w:val="28"/>
                            <w:szCs w:val="28"/>
                            <w:rtl/>
                          </w:rPr>
                        </w:pPr>
                        <w:proofErr w:type="gramStart"/>
                        <w:r w:rsidRPr="00051367">
                          <w:rPr>
                            <w:rFonts w:ascii="Traditional Arabic" w:hAnsi="Traditional Arabic" w:cs="Traditional Arabic"/>
                            <w:sz w:val="28"/>
                            <w:szCs w:val="28"/>
                            <w:rtl/>
                          </w:rPr>
                          <w:t>الموضوعية</w:t>
                        </w:r>
                        <w:proofErr w:type="gramEnd"/>
                      </w:p>
                    </w:tc>
                    <w:tc>
                      <w:tcPr>
                        <w:tcW w:w="734" w:type="dxa"/>
                        <w:vAlign w:val="center"/>
                      </w:tcPr>
                      <w:p w:rsidR="002C1093" w:rsidRPr="00051367" w:rsidRDefault="002C1093" w:rsidP="00811C5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درجة الحرية</w:t>
                        </w:r>
                      </w:p>
                    </w:tc>
                    <w:tc>
                      <w:tcPr>
                        <w:tcW w:w="776" w:type="dxa"/>
                        <w:vAlign w:val="center"/>
                      </w:tcPr>
                      <w:p w:rsidR="002C1093" w:rsidRPr="00051367" w:rsidRDefault="002C1093" w:rsidP="00811C5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مستوى الدلالة</w:t>
                        </w:r>
                      </w:p>
                    </w:tc>
                  </w:tr>
                  <w:tr w:rsidR="002C1093" w:rsidTr="00811C5A">
                    <w:trPr>
                      <w:trHeight w:val="57"/>
                    </w:trPr>
                    <w:tc>
                      <w:tcPr>
                        <w:tcW w:w="1418" w:type="dxa"/>
                        <w:vMerge w:val="restart"/>
                        <w:vAlign w:val="center"/>
                      </w:tcPr>
                      <w:p w:rsidR="002C1093" w:rsidRPr="00051367" w:rsidRDefault="002C1093" w:rsidP="00811C5A">
                        <w:pPr>
                          <w:bidi/>
                          <w:jc w:val="center"/>
                          <w:rPr>
                            <w:rFonts w:ascii="Traditional Arabic" w:hAnsi="Traditional Arabic" w:cs="Traditional Arabic"/>
                            <w:sz w:val="28"/>
                            <w:szCs w:val="28"/>
                            <w:rtl/>
                          </w:rPr>
                        </w:pPr>
                        <w:r w:rsidRPr="00051367">
                          <w:rPr>
                            <w:rFonts w:ascii="Traditional Arabic" w:hAnsi="Traditional Arabic" w:cs="Traditional Arabic"/>
                            <w:sz w:val="28"/>
                            <w:szCs w:val="28"/>
                            <w:rtl/>
                          </w:rPr>
                          <w:t>اختبار كونكوني</w:t>
                        </w:r>
                      </w:p>
                    </w:tc>
                    <w:tc>
                      <w:tcPr>
                        <w:tcW w:w="1442" w:type="dxa"/>
                        <w:vMerge w:val="restart"/>
                        <w:vAlign w:val="center"/>
                      </w:tcPr>
                      <w:p w:rsidR="002C1093" w:rsidRPr="00CD5AF6" w:rsidRDefault="002C1093" w:rsidP="00811C5A">
                        <w:pPr>
                          <w:bidi/>
                          <w:jc w:val="center"/>
                          <w:rPr>
                            <w:rFonts w:ascii="Vijaya" w:hAnsi="Vijaya" w:cs="Vijaya"/>
                            <w:sz w:val="28"/>
                            <w:szCs w:val="28"/>
                            <w:rtl/>
                          </w:rPr>
                        </w:pPr>
                        <w:r w:rsidRPr="00CD5AF6">
                          <w:rPr>
                            <w:rFonts w:ascii="Vijaya" w:hAnsi="Vijaya" w:cs="Vijaya"/>
                            <w:sz w:val="28"/>
                            <w:szCs w:val="28"/>
                          </w:rPr>
                          <w:t>SA</w:t>
                        </w:r>
                      </w:p>
                    </w:tc>
                    <w:tc>
                      <w:tcPr>
                        <w:tcW w:w="1340" w:type="dxa"/>
                        <w:vAlign w:val="center"/>
                      </w:tcPr>
                      <w:p w:rsidR="002C1093" w:rsidRPr="00AD71FA" w:rsidRDefault="002C1093" w:rsidP="00811C5A">
                        <w:pPr>
                          <w:bidi/>
                          <w:jc w:val="center"/>
                          <w:rPr>
                            <w:rFonts w:ascii="Traditional Arabic" w:hAnsi="Traditional Arabic" w:cs="Traditional Arabic"/>
                            <w:sz w:val="28"/>
                            <w:szCs w:val="28"/>
                            <w:rtl/>
                            <w:lang w:val="en-US" w:bidi="ar-DZ"/>
                          </w:rPr>
                        </w:pPr>
                        <w:r w:rsidRPr="00051367">
                          <w:rPr>
                            <w:rFonts w:ascii="Traditional Arabic" w:hAnsi="Traditional Arabic" w:cs="Traditional Arabic"/>
                            <w:sz w:val="28"/>
                            <w:szCs w:val="28"/>
                            <w:rtl/>
                          </w:rPr>
                          <w:t>ن</w:t>
                        </w:r>
                        <w:r>
                          <w:rPr>
                            <w:rFonts w:ascii="Traditional Arabic" w:hAnsi="Traditional Arabic" w:cs="Traditional Arabic" w:hint="cs"/>
                            <w:sz w:val="28"/>
                            <w:szCs w:val="28"/>
                            <w:rtl/>
                            <w:lang w:val="en-US" w:bidi="ar-DZ"/>
                          </w:rPr>
                          <w:t>بض القلب</w:t>
                        </w:r>
                      </w:p>
                    </w:tc>
                    <w:tc>
                      <w:tcPr>
                        <w:tcW w:w="951" w:type="dxa"/>
                        <w:vAlign w:val="center"/>
                      </w:tcPr>
                      <w:p w:rsidR="002C1093" w:rsidRPr="00051367" w:rsidRDefault="002C1093" w:rsidP="00811C5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0,45</w:t>
                        </w:r>
                      </w:p>
                    </w:tc>
                    <w:tc>
                      <w:tcPr>
                        <w:tcW w:w="1134" w:type="dxa"/>
                        <w:vAlign w:val="center"/>
                      </w:tcPr>
                      <w:p w:rsidR="002C1093" w:rsidRPr="00051367" w:rsidRDefault="002C1093" w:rsidP="00811C5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0,67</w:t>
                        </w:r>
                      </w:p>
                    </w:tc>
                    <w:tc>
                      <w:tcPr>
                        <w:tcW w:w="992" w:type="dxa"/>
                        <w:vAlign w:val="center"/>
                      </w:tcPr>
                      <w:p w:rsidR="002C1093" w:rsidRPr="00051367" w:rsidRDefault="002C1093" w:rsidP="00811C5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0,55</w:t>
                        </w:r>
                      </w:p>
                    </w:tc>
                    <w:tc>
                      <w:tcPr>
                        <w:tcW w:w="734" w:type="dxa"/>
                        <w:vMerge w:val="restart"/>
                        <w:vAlign w:val="center"/>
                      </w:tcPr>
                      <w:p w:rsidR="002C1093" w:rsidRPr="00051367" w:rsidRDefault="002C1093" w:rsidP="00811C5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10</w:t>
                        </w:r>
                      </w:p>
                    </w:tc>
                    <w:tc>
                      <w:tcPr>
                        <w:tcW w:w="776" w:type="dxa"/>
                        <w:vMerge w:val="restart"/>
                        <w:vAlign w:val="center"/>
                      </w:tcPr>
                      <w:p w:rsidR="002C1093" w:rsidRPr="00051367" w:rsidRDefault="002C1093" w:rsidP="00811C5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0,5</w:t>
                        </w:r>
                      </w:p>
                    </w:tc>
                  </w:tr>
                  <w:tr w:rsidR="002C1093" w:rsidTr="00811C5A">
                    <w:trPr>
                      <w:trHeight w:val="227"/>
                    </w:trPr>
                    <w:tc>
                      <w:tcPr>
                        <w:tcW w:w="1418" w:type="dxa"/>
                        <w:vMerge/>
                        <w:vAlign w:val="center"/>
                      </w:tcPr>
                      <w:p w:rsidR="002C1093" w:rsidRPr="00051367" w:rsidRDefault="002C1093" w:rsidP="00811C5A">
                        <w:pPr>
                          <w:bidi/>
                          <w:jc w:val="center"/>
                          <w:rPr>
                            <w:rFonts w:ascii="Traditional Arabic" w:hAnsi="Traditional Arabic" w:cs="Traditional Arabic"/>
                            <w:sz w:val="28"/>
                            <w:szCs w:val="28"/>
                            <w:rtl/>
                          </w:rPr>
                        </w:pPr>
                      </w:p>
                    </w:tc>
                    <w:tc>
                      <w:tcPr>
                        <w:tcW w:w="1442" w:type="dxa"/>
                        <w:vMerge/>
                        <w:vAlign w:val="center"/>
                      </w:tcPr>
                      <w:p w:rsidR="002C1093" w:rsidRPr="00051367" w:rsidRDefault="002C1093" w:rsidP="00811C5A">
                        <w:pPr>
                          <w:bidi/>
                          <w:jc w:val="center"/>
                          <w:rPr>
                            <w:rFonts w:ascii="Traditional Arabic" w:hAnsi="Traditional Arabic" w:cs="Traditional Arabic"/>
                            <w:sz w:val="28"/>
                            <w:szCs w:val="28"/>
                            <w:rtl/>
                          </w:rPr>
                        </w:pPr>
                      </w:p>
                    </w:tc>
                    <w:tc>
                      <w:tcPr>
                        <w:tcW w:w="1340" w:type="dxa"/>
                        <w:vAlign w:val="center"/>
                      </w:tcPr>
                      <w:p w:rsidR="002C1093" w:rsidRPr="00051367" w:rsidRDefault="002C1093" w:rsidP="00811C5A">
                        <w:pPr>
                          <w:bidi/>
                          <w:jc w:val="center"/>
                          <w:rPr>
                            <w:rFonts w:ascii="Traditional Arabic" w:hAnsi="Traditional Arabic" w:cs="Traditional Arabic"/>
                            <w:sz w:val="28"/>
                            <w:szCs w:val="28"/>
                            <w:rtl/>
                          </w:rPr>
                        </w:pPr>
                        <w:proofErr w:type="gramStart"/>
                        <w:r w:rsidRPr="00051367">
                          <w:rPr>
                            <w:rFonts w:ascii="Traditional Arabic" w:hAnsi="Traditional Arabic" w:cs="Traditional Arabic"/>
                            <w:sz w:val="28"/>
                            <w:szCs w:val="28"/>
                            <w:rtl/>
                          </w:rPr>
                          <w:t>سر</w:t>
                        </w:r>
                        <w:r>
                          <w:rPr>
                            <w:rFonts w:ascii="Traditional Arabic" w:hAnsi="Traditional Arabic" w:cs="Traditional Arabic" w:hint="cs"/>
                            <w:sz w:val="28"/>
                            <w:szCs w:val="28"/>
                            <w:rtl/>
                          </w:rPr>
                          <w:t>عة</w:t>
                        </w:r>
                        <w:proofErr w:type="gramEnd"/>
                      </w:p>
                    </w:tc>
                    <w:tc>
                      <w:tcPr>
                        <w:tcW w:w="951" w:type="dxa"/>
                        <w:vAlign w:val="center"/>
                      </w:tcPr>
                      <w:p w:rsidR="002C1093" w:rsidRPr="00051367" w:rsidRDefault="002C1093" w:rsidP="00811C5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0,34</w:t>
                        </w:r>
                      </w:p>
                    </w:tc>
                    <w:tc>
                      <w:tcPr>
                        <w:tcW w:w="1134" w:type="dxa"/>
                        <w:vAlign w:val="center"/>
                      </w:tcPr>
                      <w:p w:rsidR="002C1093" w:rsidRPr="00051367" w:rsidRDefault="002C1093" w:rsidP="00811C5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0,58</w:t>
                        </w:r>
                      </w:p>
                    </w:tc>
                    <w:tc>
                      <w:tcPr>
                        <w:tcW w:w="992" w:type="dxa"/>
                        <w:vAlign w:val="center"/>
                      </w:tcPr>
                      <w:p w:rsidR="002C1093" w:rsidRPr="00051367" w:rsidRDefault="002C1093" w:rsidP="00811C5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0,62</w:t>
                        </w:r>
                      </w:p>
                    </w:tc>
                    <w:tc>
                      <w:tcPr>
                        <w:tcW w:w="734" w:type="dxa"/>
                        <w:vMerge/>
                        <w:vAlign w:val="center"/>
                      </w:tcPr>
                      <w:p w:rsidR="002C1093" w:rsidRPr="00051367" w:rsidRDefault="002C1093" w:rsidP="00811C5A">
                        <w:pPr>
                          <w:bidi/>
                          <w:jc w:val="center"/>
                          <w:rPr>
                            <w:rFonts w:ascii="Traditional Arabic" w:hAnsi="Traditional Arabic" w:cs="Traditional Arabic"/>
                            <w:sz w:val="28"/>
                            <w:szCs w:val="28"/>
                            <w:rtl/>
                          </w:rPr>
                        </w:pPr>
                      </w:p>
                    </w:tc>
                    <w:tc>
                      <w:tcPr>
                        <w:tcW w:w="776" w:type="dxa"/>
                        <w:vMerge/>
                        <w:vAlign w:val="center"/>
                      </w:tcPr>
                      <w:p w:rsidR="002C1093" w:rsidRPr="00051367" w:rsidRDefault="002C1093" w:rsidP="00811C5A">
                        <w:pPr>
                          <w:bidi/>
                          <w:jc w:val="center"/>
                          <w:rPr>
                            <w:rFonts w:ascii="Traditional Arabic" w:hAnsi="Traditional Arabic" w:cs="Traditional Arabic"/>
                            <w:sz w:val="28"/>
                            <w:szCs w:val="28"/>
                            <w:rtl/>
                          </w:rPr>
                        </w:pPr>
                      </w:p>
                    </w:tc>
                  </w:tr>
                  <w:tr w:rsidR="002C1093" w:rsidTr="00811C5A">
                    <w:tc>
                      <w:tcPr>
                        <w:tcW w:w="1418" w:type="dxa"/>
                        <w:vMerge/>
                        <w:vAlign w:val="center"/>
                      </w:tcPr>
                      <w:p w:rsidR="002C1093" w:rsidRPr="00051367" w:rsidRDefault="002C1093" w:rsidP="00811C5A">
                        <w:pPr>
                          <w:bidi/>
                          <w:jc w:val="center"/>
                          <w:rPr>
                            <w:rFonts w:ascii="Traditional Arabic" w:hAnsi="Traditional Arabic" w:cs="Traditional Arabic"/>
                            <w:sz w:val="28"/>
                            <w:szCs w:val="28"/>
                            <w:rtl/>
                          </w:rPr>
                        </w:pPr>
                      </w:p>
                    </w:tc>
                    <w:tc>
                      <w:tcPr>
                        <w:tcW w:w="1442" w:type="dxa"/>
                        <w:vMerge w:val="restart"/>
                        <w:vAlign w:val="center"/>
                      </w:tcPr>
                      <w:p w:rsidR="002C1093" w:rsidRPr="00CD5AF6" w:rsidRDefault="002C1093" w:rsidP="00811C5A">
                        <w:pPr>
                          <w:bidi/>
                          <w:jc w:val="center"/>
                          <w:rPr>
                            <w:rFonts w:ascii="Vijaya" w:hAnsi="Vijaya" w:cs="Vijaya"/>
                            <w:sz w:val="28"/>
                            <w:szCs w:val="28"/>
                            <w:rtl/>
                          </w:rPr>
                        </w:pPr>
                        <w:r w:rsidRPr="00CD5AF6">
                          <w:rPr>
                            <w:rFonts w:ascii="Vijaya" w:hAnsi="Vijaya" w:cs="Vijaya"/>
                            <w:sz w:val="28"/>
                            <w:szCs w:val="28"/>
                          </w:rPr>
                          <w:t>SAN</w:t>
                        </w:r>
                      </w:p>
                    </w:tc>
                    <w:tc>
                      <w:tcPr>
                        <w:tcW w:w="1340" w:type="dxa"/>
                        <w:vAlign w:val="center"/>
                      </w:tcPr>
                      <w:p w:rsidR="002C1093" w:rsidRPr="00051367" w:rsidRDefault="002C1093" w:rsidP="00811C5A">
                        <w:pPr>
                          <w:bidi/>
                          <w:jc w:val="center"/>
                          <w:rPr>
                            <w:rFonts w:ascii="Traditional Arabic" w:hAnsi="Traditional Arabic" w:cs="Traditional Arabic"/>
                            <w:sz w:val="28"/>
                            <w:szCs w:val="28"/>
                            <w:rtl/>
                          </w:rPr>
                        </w:pPr>
                        <w:r w:rsidRPr="00051367">
                          <w:rPr>
                            <w:rFonts w:ascii="Traditional Arabic" w:hAnsi="Traditional Arabic" w:cs="Traditional Arabic"/>
                            <w:sz w:val="28"/>
                            <w:szCs w:val="28"/>
                            <w:rtl/>
                          </w:rPr>
                          <w:t>ن</w:t>
                        </w:r>
                        <w:r>
                          <w:rPr>
                            <w:rFonts w:ascii="Traditional Arabic" w:hAnsi="Traditional Arabic" w:cs="Traditional Arabic" w:hint="cs"/>
                            <w:sz w:val="28"/>
                            <w:szCs w:val="28"/>
                            <w:rtl/>
                          </w:rPr>
                          <w:t>بض القلب</w:t>
                        </w:r>
                      </w:p>
                    </w:tc>
                    <w:tc>
                      <w:tcPr>
                        <w:tcW w:w="951" w:type="dxa"/>
                        <w:vAlign w:val="center"/>
                      </w:tcPr>
                      <w:p w:rsidR="002C1093" w:rsidRPr="00051367" w:rsidRDefault="002C1093" w:rsidP="00811C5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0,45</w:t>
                        </w:r>
                      </w:p>
                    </w:tc>
                    <w:tc>
                      <w:tcPr>
                        <w:tcW w:w="1134" w:type="dxa"/>
                        <w:vAlign w:val="center"/>
                      </w:tcPr>
                      <w:p w:rsidR="002C1093" w:rsidRPr="00051367" w:rsidRDefault="002C1093" w:rsidP="00811C5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0,67</w:t>
                        </w:r>
                      </w:p>
                    </w:tc>
                    <w:tc>
                      <w:tcPr>
                        <w:tcW w:w="992" w:type="dxa"/>
                        <w:vAlign w:val="center"/>
                      </w:tcPr>
                      <w:p w:rsidR="002C1093" w:rsidRPr="00051367" w:rsidRDefault="002C1093" w:rsidP="00811C5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0,55</w:t>
                        </w:r>
                      </w:p>
                    </w:tc>
                    <w:tc>
                      <w:tcPr>
                        <w:tcW w:w="734" w:type="dxa"/>
                        <w:vMerge/>
                        <w:vAlign w:val="center"/>
                      </w:tcPr>
                      <w:p w:rsidR="002C1093" w:rsidRPr="00051367" w:rsidRDefault="002C1093" w:rsidP="00811C5A">
                        <w:pPr>
                          <w:bidi/>
                          <w:jc w:val="center"/>
                          <w:rPr>
                            <w:rFonts w:ascii="Traditional Arabic" w:hAnsi="Traditional Arabic" w:cs="Traditional Arabic"/>
                            <w:sz w:val="28"/>
                            <w:szCs w:val="28"/>
                            <w:rtl/>
                          </w:rPr>
                        </w:pPr>
                      </w:p>
                    </w:tc>
                    <w:tc>
                      <w:tcPr>
                        <w:tcW w:w="776" w:type="dxa"/>
                        <w:vMerge/>
                        <w:vAlign w:val="center"/>
                      </w:tcPr>
                      <w:p w:rsidR="002C1093" w:rsidRPr="00051367" w:rsidRDefault="002C1093" w:rsidP="00811C5A">
                        <w:pPr>
                          <w:bidi/>
                          <w:jc w:val="center"/>
                          <w:rPr>
                            <w:rFonts w:ascii="Traditional Arabic" w:hAnsi="Traditional Arabic" w:cs="Traditional Arabic"/>
                            <w:sz w:val="28"/>
                            <w:szCs w:val="28"/>
                            <w:rtl/>
                          </w:rPr>
                        </w:pPr>
                      </w:p>
                    </w:tc>
                  </w:tr>
                  <w:tr w:rsidR="002C1093" w:rsidTr="00811C5A">
                    <w:tc>
                      <w:tcPr>
                        <w:tcW w:w="1418" w:type="dxa"/>
                        <w:vMerge/>
                        <w:vAlign w:val="center"/>
                      </w:tcPr>
                      <w:p w:rsidR="002C1093" w:rsidRPr="00051367" w:rsidRDefault="002C1093" w:rsidP="00811C5A">
                        <w:pPr>
                          <w:bidi/>
                          <w:jc w:val="center"/>
                          <w:rPr>
                            <w:rFonts w:ascii="Traditional Arabic" w:hAnsi="Traditional Arabic" w:cs="Traditional Arabic"/>
                            <w:sz w:val="28"/>
                            <w:szCs w:val="28"/>
                            <w:rtl/>
                          </w:rPr>
                        </w:pPr>
                      </w:p>
                    </w:tc>
                    <w:tc>
                      <w:tcPr>
                        <w:tcW w:w="1442" w:type="dxa"/>
                        <w:vMerge/>
                        <w:vAlign w:val="center"/>
                      </w:tcPr>
                      <w:p w:rsidR="002C1093" w:rsidRPr="00051367" w:rsidRDefault="002C1093" w:rsidP="00811C5A">
                        <w:pPr>
                          <w:bidi/>
                          <w:jc w:val="center"/>
                          <w:rPr>
                            <w:rFonts w:ascii="Traditional Arabic" w:hAnsi="Traditional Arabic" w:cs="Traditional Arabic"/>
                            <w:sz w:val="28"/>
                            <w:szCs w:val="28"/>
                            <w:rtl/>
                          </w:rPr>
                        </w:pPr>
                      </w:p>
                    </w:tc>
                    <w:tc>
                      <w:tcPr>
                        <w:tcW w:w="1340" w:type="dxa"/>
                        <w:vAlign w:val="center"/>
                      </w:tcPr>
                      <w:p w:rsidR="002C1093" w:rsidRPr="00051367" w:rsidRDefault="002C1093" w:rsidP="00811C5A">
                        <w:pPr>
                          <w:bidi/>
                          <w:jc w:val="center"/>
                          <w:rPr>
                            <w:rFonts w:ascii="Traditional Arabic" w:hAnsi="Traditional Arabic" w:cs="Traditional Arabic"/>
                            <w:sz w:val="28"/>
                            <w:szCs w:val="28"/>
                            <w:rtl/>
                          </w:rPr>
                        </w:pPr>
                        <w:proofErr w:type="gramStart"/>
                        <w:r w:rsidRPr="00051367">
                          <w:rPr>
                            <w:rFonts w:ascii="Traditional Arabic" w:hAnsi="Traditional Arabic" w:cs="Traditional Arabic"/>
                            <w:sz w:val="28"/>
                            <w:szCs w:val="28"/>
                            <w:rtl/>
                          </w:rPr>
                          <w:t>سر</w:t>
                        </w:r>
                        <w:r>
                          <w:rPr>
                            <w:rFonts w:ascii="Traditional Arabic" w:hAnsi="Traditional Arabic" w:cs="Traditional Arabic" w:hint="cs"/>
                            <w:sz w:val="28"/>
                            <w:szCs w:val="28"/>
                            <w:rtl/>
                          </w:rPr>
                          <w:t>عة</w:t>
                        </w:r>
                        <w:proofErr w:type="gramEnd"/>
                      </w:p>
                    </w:tc>
                    <w:tc>
                      <w:tcPr>
                        <w:tcW w:w="951" w:type="dxa"/>
                        <w:vAlign w:val="center"/>
                      </w:tcPr>
                      <w:p w:rsidR="002C1093" w:rsidRPr="00051367" w:rsidRDefault="002C1093" w:rsidP="00811C5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0,44</w:t>
                        </w:r>
                      </w:p>
                    </w:tc>
                    <w:tc>
                      <w:tcPr>
                        <w:tcW w:w="1134" w:type="dxa"/>
                        <w:vAlign w:val="center"/>
                      </w:tcPr>
                      <w:p w:rsidR="002C1093" w:rsidRPr="00051367" w:rsidRDefault="002C1093" w:rsidP="00811C5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0,66</w:t>
                        </w:r>
                      </w:p>
                    </w:tc>
                    <w:tc>
                      <w:tcPr>
                        <w:tcW w:w="992" w:type="dxa"/>
                        <w:vAlign w:val="center"/>
                      </w:tcPr>
                      <w:p w:rsidR="002C1093" w:rsidRPr="00051367" w:rsidRDefault="002C1093" w:rsidP="00811C5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0,52</w:t>
                        </w:r>
                      </w:p>
                    </w:tc>
                    <w:tc>
                      <w:tcPr>
                        <w:tcW w:w="734" w:type="dxa"/>
                        <w:vMerge/>
                        <w:vAlign w:val="center"/>
                      </w:tcPr>
                      <w:p w:rsidR="002C1093" w:rsidRPr="00051367" w:rsidRDefault="002C1093" w:rsidP="00811C5A">
                        <w:pPr>
                          <w:bidi/>
                          <w:jc w:val="center"/>
                          <w:rPr>
                            <w:rFonts w:ascii="Traditional Arabic" w:hAnsi="Traditional Arabic" w:cs="Traditional Arabic"/>
                            <w:sz w:val="28"/>
                            <w:szCs w:val="28"/>
                            <w:rtl/>
                          </w:rPr>
                        </w:pPr>
                      </w:p>
                    </w:tc>
                    <w:tc>
                      <w:tcPr>
                        <w:tcW w:w="776" w:type="dxa"/>
                        <w:vMerge/>
                        <w:vAlign w:val="center"/>
                      </w:tcPr>
                      <w:p w:rsidR="002C1093" w:rsidRPr="00051367" w:rsidRDefault="002C1093" w:rsidP="00811C5A">
                        <w:pPr>
                          <w:bidi/>
                          <w:jc w:val="center"/>
                          <w:rPr>
                            <w:rFonts w:ascii="Traditional Arabic" w:hAnsi="Traditional Arabic" w:cs="Traditional Arabic"/>
                            <w:sz w:val="28"/>
                            <w:szCs w:val="28"/>
                            <w:rtl/>
                          </w:rPr>
                        </w:pPr>
                      </w:p>
                    </w:tc>
                  </w:tr>
                  <w:tr w:rsidR="002C1093" w:rsidTr="00811C5A">
                    <w:trPr>
                      <w:trHeight w:val="454"/>
                    </w:trPr>
                    <w:tc>
                      <w:tcPr>
                        <w:tcW w:w="1418" w:type="dxa"/>
                        <w:vMerge w:val="restart"/>
                        <w:vAlign w:val="center"/>
                      </w:tcPr>
                      <w:p w:rsidR="002C1093" w:rsidRPr="00051367" w:rsidRDefault="002C1093" w:rsidP="00811C5A">
                        <w:pPr>
                          <w:bidi/>
                          <w:jc w:val="center"/>
                          <w:rPr>
                            <w:rFonts w:ascii="Traditional Arabic" w:hAnsi="Traditional Arabic" w:cs="Traditional Arabic"/>
                            <w:sz w:val="28"/>
                            <w:szCs w:val="28"/>
                            <w:rtl/>
                          </w:rPr>
                        </w:pPr>
                        <w:r w:rsidRPr="00051367">
                          <w:rPr>
                            <w:rFonts w:ascii="Traditional Arabic" w:hAnsi="Traditional Arabic" w:cs="Traditional Arabic"/>
                            <w:sz w:val="28"/>
                            <w:szCs w:val="28"/>
                            <w:rtl/>
                          </w:rPr>
                          <w:t>اختبار كيندرمان</w:t>
                        </w:r>
                      </w:p>
                    </w:tc>
                    <w:tc>
                      <w:tcPr>
                        <w:tcW w:w="1442" w:type="dxa"/>
                        <w:vMerge w:val="restart"/>
                        <w:vAlign w:val="center"/>
                      </w:tcPr>
                      <w:p w:rsidR="002C1093" w:rsidRPr="00CD5AF6" w:rsidRDefault="002C1093" w:rsidP="00811C5A">
                        <w:pPr>
                          <w:bidi/>
                          <w:jc w:val="center"/>
                          <w:rPr>
                            <w:rFonts w:ascii="Vijaya" w:hAnsi="Vijaya" w:cs="Vijaya"/>
                            <w:sz w:val="28"/>
                            <w:szCs w:val="28"/>
                            <w:rtl/>
                          </w:rPr>
                        </w:pPr>
                        <w:r w:rsidRPr="00CD5AF6">
                          <w:rPr>
                            <w:rFonts w:ascii="Vijaya" w:hAnsi="Vijaya" w:cs="Vijaya"/>
                            <w:sz w:val="28"/>
                            <w:szCs w:val="28"/>
                          </w:rPr>
                          <w:t>SA</w:t>
                        </w:r>
                      </w:p>
                    </w:tc>
                    <w:tc>
                      <w:tcPr>
                        <w:tcW w:w="1340" w:type="dxa"/>
                        <w:vAlign w:val="center"/>
                      </w:tcPr>
                      <w:p w:rsidR="002C1093" w:rsidRPr="00051367" w:rsidRDefault="002C1093" w:rsidP="00811C5A">
                        <w:pPr>
                          <w:bidi/>
                          <w:jc w:val="center"/>
                          <w:rPr>
                            <w:rFonts w:ascii="Traditional Arabic" w:hAnsi="Traditional Arabic" w:cs="Traditional Arabic"/>
                            <w:sz w:val="28"/>
                            <w:szCs w:val="28"/>
                            <w:rtl/>
                          </w:rPr>
                        </w:pPr>
                        <w:r w:rsidRPr="00051367">
                          <w:rPr>
                            <w:rFonts w:ascii="Traditional Arabic" w:hAnsi="Traditional Arabic" w:cs="Traditional Arabic"/>
                            <w:sz w:val="28"/>
                            <w:szCs w:val="28"/>
                            <w:rtl/>
                          </w:rPr>
                          <w:t>ن</w:t>
                        </w:r>
                        <w:r>
                          <w:rPr>
                            <w:rFonts w:ascii="Traditional Arabic" w:hAnsi="Traditional Arabic" w:cs="Traditional Arabic" w:hint="cs"/>
                            <w:sz w:val="28"/>
                            <w:szCs w:val="28"/>
                            <w:rtl/>
                          </w:rPr>
                          <w:t>بض القلب</w:t>
                        </w:r>
                      </w:p>
                    </w:tc>
                    <w:tc>
                      <w:tcPr>
                        <w:tcW w:w="951" w:type="dxa"/>
                        <w:vAlign w:val="center"/>
                      </w:tcPr>
                      <w:p w:rsidR="002C1093" w:rsidRPr="00051367" w:rsidRDefault="002C1093" w:rsidP="00811C5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0,96</w:t>
                        </w:r>
                      </w:p>
                    </w:tc>
                    <w:tc>
                      <w:tcPr>
                        <w:tcW w:w="1134" w:type="dxa"/>
                        <w:vAlign w:val="center"/>
                      </w:tcPr>
                      <w:p w:rsidR="002C1093" w:rsidRPr="00051367" w:rsidRDefault="002C1093" w:rsidP="00811C5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0,97</w:t>
                        </w:r>
                      </w:p>
                    </w:tc>
                    <w:tc>
                      <w:tcPr>
                        <w:tcW w:w="992" w:type="dxa"/>
                        <w:vAlign w:val="center"/>
                      </w:tcPr>
                      <w:p w:rsidR="002C1093" w:rsidRPr="00051367" w:rsidRDefault="002C1093" w:rsidP="00811C5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0,98</w:t>
                        </w:r>
                      </w:p>
                    </w:tc>
                    <w:tc>
                      <w:tcPr>
                        <w:tcW w:w="734" w:type="dxa"/>
                        <w:vMerge/>
                        <w:vAlign w:val="center"/>
                      </w:tcPr>
                      <w:p w:rsidR="002C1093" w:rsidRPr="00051367" w:rsidRDefault="002C1093" w:rsidP="00811C5A">
                        <w:pPr>
                          <w:bidi/>
                          <w:jc w:val="center"/>
                          <w:rPr>
                            <w:rFonts w:ascii="Traditional Arabic" w:hAnsi="Traditional Arabic" w:cs="Traditional Arabic"/>
                            <w:sz w:val="28"/>
                            <w:szCs w:val="28"/>
                            <w:rtl/>
                          </w:rPr>
                        </w:pPr>
                      </w:p>
                    </w:tc>
                    <w:tc>
                      <w:tcPr>
                        <w:tcW w:w="776" w:type="dxa"/>
                        <w:vMerge/>
                        <w:vAlign w:val="center"/>
                      </w:tcPr>
                      <w:p w:rsidR="002C1093" w:rsidRPr="00051367" w:rsidRDefault="002C1093" w:rsidP="00811C5A">
                        <w:pPr>
                          <w:bidi/>
                          <w:jc w:val="center"/>
                          <w:rPr>
                            <w:rFonts w:ascii="Traditional Arabic" w:hAnsi="Traditional Arabic" w:cs="Traditional Arabic"/>
                            <w:sz w:val="28"/>
                            <w:szCs w:val="28"/>
                            <w:rtl/>
                          </w:rPr>
                        </w:pPr>
                      </w:p>
                    </w:tc>
                  </w:tr>
                  <w:tr w:rsidR="002C1093" w:rsidTr="00811C5A">
                    <w:tc>
                      <w:tcPr>
                        <w:tcW w:w="1418" w:type="dxa"/>
                        <w:vMerge/>
                        <w:vAlign w:val="center"/>
                      </w:tcPr>
                      <w:p w:rsidR="002C1093" w:rsidRPr="00051367" w:rsidRDefault="002C1093" w:rsidP="00811C5A">
                        <w:pPr>
                          <w:bidi/>
                          <w:jc w:val="center"/>
                          <w:rPr>
                            <w:rFonts w:ascii="Traditional Arabic" w:hAnsi="Traditional Arabic" w:cs="Traditional Arabic"/>
                            <w:sz w:val="28"/>
                            <w:szCs w:val="28"/>
                            <w:rtl/>
                          </w:rPr>
                        </w:pPr>
                      </w:p>
                    </w:tc>
                    <w:tc>
                      <w:tcPr>
                        <w:tcW w:w="1442" w:type="dxa"/>
                        <w:vMerge/>
                        <w:vAlign w:val="center"/>
                      </w:tcPr>
                      <w:p w:rsidR="002C1093" w:rsidRPr="00051367" w:rsidRDefault="002C1093" w:rsidP="00811C5A">
                        <w:pPr>
                          <w:bidi/>
                          <w:jc w:val="center"/>
                          <w:rPr>
                            <w:rFonts w:ascii="Traditional Arabic" w:hAnsi="Traditional Arabic" w:cs="Traditional Arabic"/>
                            <w:sz w:val="28"/>
                            <w:szCs w:val="28"/>
                            <w:rtl/>
                          </w:rPr>
                        </w:pPr>
                      </w:p>
                    </w:tc>
                    <w:tc>
                      <w:tcPr>
                        <w:tcW w:w="1340" w:type="dxa"/>
                        <w:vAlign w:val="center"/>
                      </w:tcPr>
                      <w:p w:rsidR="002C1093" w:rsidRPr="00051367" w:rsidRDefault="002C1093" w:rsidP="00811C5A">
                        <w:pPr>
                          <w:bidi/>
                          <w:jc w:val="center"/>
                          <w:rPr>
                            <w:rFonts w:ascii="Traditional Arabic" w:hAnsi="Traditional Arabic" w:cs="Traditional Arabic"/>
                            <w:sz w:val="28"/>
                            <w:szCs w:val="28"/>
                            <w:rtl/>
                          </w:rPr>
                        </w:pPr>
                        <w:proofErr w:type="gramStart"/>
                        <w:r w:rsidRPr="00051367">
                          <w:rPr>
                            <w:rFonts w:ascii="Traditional Arabic" w:hAnsi="Traditional Arabic" w:cs="Traditional Arabic"/>
                            <w:sz w:val="28"/>
                            <w:szCs w:val="28"/>
                            <w:rtl/>
                          </w:rPr>
                          <w:t>سر</w:t>
                        </w:r>
                        <w:r>
                          <w:rPr>
                            <w:rFonts w:ascii="Traditional Arabic" w:hAnsi="Traditional Arabic" w:cs="Traditional Arabic" w:hint="cs"/>
                            <w:sz w:val="28"/>
                            <w:szCs w:val="28"/>
                            <w:rtl/>
                          </w:rPr>
                          <w:t>عة</w:t>
                        </w:r>
                        <w:proofErr w:type="gramEnd"/>
                      </w:p>
                    </w:tc>
                    <w:tc>
                      <w:tcPr>
                        <w:tcW w:w="951" w:type="dxa"/>
                        <w:vAlign w:val="center"/>
                      </w:tcPr>
                      <w:p w:rsidR="002C1093" w:rsidRPr="00051367" w:rsidRDefault="002C1093" w:rsidP="00811C5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0,98</w:t>
                        </w:r>
                      </w:p>
                    </w:tc>
                    <w:tc>
                      <w:tcPr>
                        <w:tcW w:w="1134" w:type="dxa"/>
                        <w:vAlign w:val="center"/>
                      </w:tcPr>
                      <w:p w:rsidR="002C1093" w:rsidRPr="00051367" w:rsidRDefault="002C1093" w:rsidP="00811C5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0,99</w:t>
                        </w:r>
                      </w:p>
                    </w:tc>
                    <w:tc>
                      <w:tcPr>
                        <w:tcW w:w="992" w:type="dxa"/>
                        <w:vAlign w:val="center"/>
                      </w:tcPr>
                      <w:p w:rsidR="002C1093" w:rsidRPr="00051367" w:rsidRDefault="002C1093" w:rsidP="00811C5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0,96</w:t>
                        </w:r>
                      </w:p>
                    </w:tc>
                    <w:tc>
                      <w:tcPr>
                        <w:tcW w:w="734" w:type="dxa"/>
                        <w:vMerge/>
                        <w:vAlign w:val="center"/>
                      </w:tcPr>
                      <w:p w:rsidR="002C1093" w:rsidRPr="00051367" w:rsidRDefault="002C1093" w:rsidP="00811C5A">
                        <w:pPr>
                          <w:bidi/>
                          <w:jc w:val="center"/>
                          <w:rPr>
                            <w:rFonts w:ascii="Traditional Arabic" w:hAnsi="Traditional Arabic" w:cs="Traditional Arabic"/>
                            <w:sz w:val="28"/>
                            <w:szCs w:val="28"/>
                            <w:rtl/>
                          </w:rPr>
                        </w:pPr>
                      </w:p>
                    </w:tc>
                    <w:tc>
                      <w:tcPr>
                        <w:tcW w:w="776" w:type="dxa"/>
                        <w:vMerge/>
                        <w:vAlign w:val="center"/>
                      </w:tcPr>
                      <w:p w:rsidR="002C1093" w:rsidRPr="00051367" w:rsidRDefault="002C1093" w:rsidP="00811C5A">
                        <w:pPr>
                          <w:bidi/>
                          <w:jc w:val="center"/>
                          <w:rPr>
                            <w:rFonts w:ascii="Traditional Arabic" w:hAnsi="Traditional Arabic" w:cs="Traditional Arabic"/>
                            <w:sz w:val="28"/>
                            <w:szCs w:val="28"/>
                            <w:rtl/>
                          </w:rPr>
                        </w:pPr>
                      </w:p>
                    </w:tc>
                  </w:tr>
                  <w:tr w:rsidR="002C1093" w:rsidTr="00811C5A">
                    <w:tc>
                      <w:tcPr>
                        <w:tcW w:w="1418" w:type="dxa"/>
                        <w:vMerge/>
                        <w:vAlign w:val="center"/>
                      </w:tcPr>
                      <w:p w:rsidR="002C1093" w:rsidRPr="00051367" w:rsidRDefault="002C1093" w:rsidP="00811C5A">
                        <w:pPr>
                          <w:bidi/>
                          <w:jc w:val="center"/>
                          <w:rPr>
                            <w:rFonts w:ascii="Traditional Arabic" w:hAnsi="Traditional Arabic" w:cs="Traditional Arabic"/>
                            <w:sz w:val="28"/>
                            <w:szCs w:val="28"/>
                            <w:rtl/>
                          </w:rPr>
                        </w:pPr>
                      </w:p>
                    </w:tc>
                    <w:tc>
                      <w:tcPr>
                        <w:tcW w:w="1442" w:type="dxa"/>
                        <w:vMerge w:val="restart"/>
                        <w:vAlign w:val="center"/>
                      </w:tcPr>
                      <w:p w:rsidR="002C1093" w:rsidRPr="00CD5AF6" w:rsidRDefault="002C1093" w:rsidP="00811C5A">
                        <w:pPr>
                          <w:bidi/>
                          <w:jc w:val="center"/>
                          <w:rPr>
                            <w:rFonts w:ascii="Vijaya" w:hAnsi="Vijaya" w:cs="Vijaya"/>
                            <w:sz w:val="28"/>
                            <w:szCs w:val="28"/>
                            <w:rtl/>
                          </w:rPr>
                        </w:pPr>
                        <w:r w:rsidRPr="00CD5AF6">
                          <w:rPr>
                            <w:rFonts w:ascii="Vijaya" w:hAnsi="Vijaya" w:cs="Vijaya"/>
                            <w:sz w:val="28"/>
                            <w:szCs w:val="28"/>
                          </w:rPr>
                          <w:t>SAN</w:t>
                        </w:r>
                      </w:p>
                    </w:tc>
                    <w:tc>
                      <w:tcPr>
                        <w:tcW w:w="1340" w:type="dxa"/>
                        <w:vAlign w:val="center"/>
                      </w:tcPr>
                      <w:p w:rsidR="002C1093" w:rsidRPr="00051367" w:rsidRDefault="002C1093" w:rsidP="00811C5A">
                        <w:pPr>
                          <w:bidi/>
                          <w:jc w:val="center"/>
                          <w:rPr>
                            <w:rFonts w:ascii="Traditional Arabic" w:hAnsi="Traditional Arabic" w:cs="Traditional Arabic"/>
                            <w:sz w:val="28"/>
                            <w:szCs w:val="28"/>
                            <w:rtl/>
                          </w:rPr>
                        </w:pPr>
                        <w:r w:rsidRPr="00051367">
                          <w:rPr>
                            <w:rFonts w:ascii="Traditional Arabic" w:hAnsi="Traditional Arabic" w:cs="Traditional Arabic"/>
                            <w:sz w:val="28"/>
                            <w:szCs w:val="28"/>
                            <w:rtl/>
                          </w:rPr>
                          <w:t>ن</w:t>
                        </w:r>
                        <w:r>
                          <w:rPr>
                            <w:rFonts w:ascii="Traditional Arabic" w:hAnsi="Traditional Arabic" w:cs="Traditional Arabic" w:hint="cs"/>
                            <w:sz w:val="28"/>
                            <w:szCs w:val="28"/>
                            <w:rtl/>
                          </w:rPr>
                          <w:t>بض القلب</w:t>
                        </w:r>
                      </w:p>
                    </w:tc>
                    <w:tc>
                      <w:tcPr>
                        <w:tcW w:w="951" w:type="dxa"/>
                        <w:vAlign w:val="center"/>
                      </w:tcPr>
                      <w:p w:rsidR="002C1093" w:rsidRPr="00051367" w:rsidRDefault="002C1093" w:rsidP="00811C5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0,96</w:t>
                        </w:r>
                      </w:p>
                    </w:tc>
                    <w:tc>
                      <w:tcPr>
                        <w:tcW w:w="1134" w:type="dxa"/>
                        <w:vAlign w:val="center"/>
                      </w:tcPr>
                      <w:p w:rsidR="002C1093" w:rsidRPr="00051367" w:rsidRDefault="002C1093" w:rsidP="00811C5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0,97</w:t>
                        </w:r>
                      </w:p>
                    </w:tc>
                    <w:tc>
                      <w:tcPr>
                        <w:tcW w:w="992" w:type="dxa"/>
                        <w:vAlign w:val="center"/>
                      </w:tcPr>
                      <w:p w:rsidR="002C1093" w:rsidRPr="00051367" w:rsidRDefault="002C1093" w:rsidP="00811C5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0,96</w:t>
                        </w:r>
                      </w:p>
                    </w:tc>
                    <w:tc>
                      <w:tcPr>
                        <w:tcW w:w="734" w:type="dxa"/>
                        <w:vMerge/>
                        <w:vAlign w:val="center"/>
                      </w:tcPr>
                      <w:p w:rsidR="002C1093" w:rsidRPr="00051367" w:rsidRDefault="002C1093" w:rsidP="00811C5A">
                        <w:pPr>
                          <w:bidi/>
                          <w:jc w:val="center"/>
                          <w:rPr>
                            <w:rFonts w:ascii="Traditional Arabic" w:hAnsi="Traditional Arabic" w:cs="Traditional Arabic"/>
                            <w:sz w:val="28"/>
                            <w:szCs w:val="28"/>
                            <w:rtl/>
                          </w:rPr>
                        </w:pPr>
                      </w:p>
                    </w:tc>
                    <w:tc>
                      <w:tcPr>
                        <w:tcW w:w="776" w:type="dxa"/>
                        <w:vMerge/>
                        <w:vAlign w:val="center"/>
                      </w:tcPr>
                      <w:p w:rsidR="002C1093" w:rsidRPr="00051367" w:rsidRDefault="002C1093" w:rsidP="00811C5A">
                        <w:pPr>
                          <w:bidi/>
                          <w:jc w:val="center"/>
                          <w:rPr>
                            <w:rFonts w:ascii="Traditional Arabic" w:hAnsi="Traditional Arabic" w:cs="Traditional Arabic"/>
                            <w:sz w:val="28"/>
                            <w:szCs w:val="28"/>
                            <w:rtl/>
                          </w:rPr>
                        </w:pPr>
                      </w:p>
                    </w:tc>
                  </w:tr>
                  <w:tr w:rsidR="002C1093" w:rsidTr="00811C5A">
                    <w:tc>
                      <w:tcPr>
                        <w:tcW w:w="1418" w:type="dxa"/>
                        <w:vMerge/>
                        <w:vAlign w:val="center"/>
                      </w:tcPr>
                      <w:p w:rsidR="002C1093" w:rsidRPr="00051367" w:rsidRDefault="002C1093" w:rsidP="00811C5A">
                        <w:pPr>
                          <w:bidi/>
                          <w:jc w:val="center"/>
                          <w:rPr>
                            <w:rFonts w:ascii="Traditional Arabic" w:hAnsi="Traditional Arabic" w:cs="Traditional Arabic"/>
                            <w:sz w:val="28"/>
                            <w:szCs w:val="28"/>
                            <w:rtl/>
                          </w:rPr>
                        </w:pPr>
                      </w:p>
                    </w:tc>
                    <w:tc>
                      <w:tcPr>
                        <w:tcW w:w="1442" w:type="dxa"/>
                        <w:vMerge/>
                        <w:vAlign w:val="center"/>
                      </w:tcPr>
                      <w:p w:rsidR="002C1093" w:rsidRPr="00051367" w:rsidRDefault="002C1093" w:rsidP="00811C5A">
                        <w:pPr>
                          <w:bidi/>
                          <w:jc w:val="center"/>
                          <w:rPr>
                            <w:rFonts w:ascii="Traditional Arabic" w:hAnsi="Traditional Arabic" w:cs="Traditional Arabic"/>
                            <w:sz w:val="28"/>
                            <w:szCs w:val="28"/>
                            <w:rtl/>
                          </w:rPr>
                        </w:pPr>
                      </w:p>
                    </w:tc>
                    <w:tc>
                      <w:tcPr>
                        <w:tcW w:w="1340" w:type="dxa"/>
                        <w:vAlign w:val="center"/>
                      </w:tcPr>
                      <w:p w:rsidR="002C1093" w:rsidRPr="00051367" w:rsidRDefault="002C1093" w:rsidP="00811C5A">
                        <w:pPr>
                          <w:bidi/>
                          <w:jc w:val="center"/>
                          <w:rPr>
                            <w:rFonts w:ascii="Traditional Arabic" w:hAnsi="Traditional Arabic" w:cs="Traditional Arabic"/>
                            <w:sz w:val="28"/>
                            <w:szCs w:val="28"/>
                            <w:rtl/>
                          </w:rPr>
                        </w:pPr>
                        <w:proofErr w:type="gramStart"/>
                        <w:r w:rsidRPr="00051367">
                          <w:rPr>
                            <w:rFonts w:ascii="Traditional Arabic" w:hAnsi="Traditional Arabic" w:cs="Traditional Arabic"/>
                            <w:sz w:val="28"/>
                            <w:szCs w:val="28"/>
                            <w:rtl/>
                          </w:rPr>
                          <w:t>سر</w:t>
                        </w:r>
                        <w:r>
                          <w:rPr>
                            <w:rFonts w:ascii="Traditional Arabic" w:hAnsi="Traditional Arabic" w:cs="Traditional Arabic" w:hint="cs"/>
                            <w:sz w:val="28"/>
                            <w:szCs w:val="28"/>
                            <w:rtl/>
                          </w:rPr>
                          <w:t>عة</w:t>
                        </w:r>
                        <w:proofErr w:type="gramEnd"/>
                      </w:p>
                    </w:tc>
                    <w:tc>
                      <w:tcPr>
                        <w:tcW w:w="951" w:type="dxa"/>
                        <w:vAlign w:val="center"/>
                      </w:tcPr>
                      <w:p w:rsidR="002C1093" w:rsidRPr="00051367" w:rsidRDefault="002C1093" w:rsidP="00811C5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0,94</w:t>
                        </w:r>
                      </w:p>
                    </w:tc>
                    <w:tc>
                      <w:tcPr>
                        <w:tcW w:w="1134" w:type="dxa"/>
                        <w:vAlign w:val="center"/>
                      </w:tcPr>
                      <w:p w:rsidR="002C1093" w:rsidRPr="00051367" w:rsidRDefault="002C1093" w:rsidP="00811C5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0,96</w:t>
                        </w:r>
                      </w:p>
                    </w:tc>
                    <w:tc>
                      <w:tcPr>
                        <w:tcW w:w="992" w:type="dxa"/>
                        <w:vAlign w:val="center"/>
                      </w:tcPr>
                      <w:p w:rsidR="002C1093" w:rsidRPr="00051367" w:rsidRDefault="002C1093" w:rsidP="00811C5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0,97</w:t>
                        </w:r>
                      </w:p>
                    </w:tc>
                    <w:tc>
                      <w:tcPr>
                        <w:tcW w:w="734" w:type="dxa"/>
                        <w:vMerge/>
                        <w:vAlign w:val="center"/>
                      </w:tcPr>
                      <w:p w:rsidR="002C1093" w:rsidRPr="00051367" w:rsidRDefault="002C1093" w:rsidP="00811C5A">
                        <w:pPr>
                          <w:bidi/>
                          <w:jc w:val="center"/>
                          <w:rPr>
                            <w:rFonts w:ascii="Traditional Arabic" w:hAnsi="Traditional Arabic" w:cs="Traditional Arabic"/>
                            <w:sz w:val="28"/>
                            <w:szCs w:val="28"/>
                            <w:rtl/>
                          </w:rPr>
                        </w:pPr>
                      </w:p>
                    </w:tc>
                    <w:tc>
                      <w:tcPr>
                        <w:tcW w:w="776" w:type="dxa"/>
                        <w:vMerge/>
                        <w:vAlign w:val="center"/>
                      </w:tcPr>
                      <w:p w:rsidR="002C1093" w:rsidRPr="00051367" w:rsidRDefault="002C1093" w:rsidP="00811C5A">
                        <w:pPr>
                          <w:bidi/>
                          <w:jc w:val="center"/>
                          <w:rPr>
                            <w:rFonts w:ascii="Traditional Arabic" w:hAnsi="Traditional Arabic" w:cs="Traditional Arabic"/>
                            <w:sz w:val="28"/>
                            <w:szCs w:val="28"/>
                            <w:rtl/>
                          </w:rPr>
                        </w:pPr>
                      </w:p>
                    </w:tc>
                  </w:tr>
                  <w:tr w:rsidR="002C1093" w:rsidTr="00811C5A">
                    <w:tc>
                      <w:tcPr>
                        <w:tcW w:w="2860" w:type="dxa"/>
                        <w:gridSpan w:val="2"/>
                        <w:vMerge w:val="restart"/>
                        <w:vAlign w:val="center"/>
                      </w:tcPr>
                      <w:p w:rsidR="002C1093" w:rsidRPr="00051367" w:rsidRDefault="002C1093" w:rsidP="00811C5A">
                        <w:pPr>
                          <w:bidi/>
                          <w:jc w:val="center"/>
                          <w:rPr>
                            <w:rFonts w:ascii="Traditional Arabic" w:hAnsi="Traditional Arabic" w:cs="Traditional Arabic"/>
                            <w:sz w:val="28"/>
                            <w:szCs w:val="28"/>
                            <w:rtl/>
                          </w:rPr>
                        </w:pPr>
                        <w:proofErr w:type="gramStart"/>
                        <w:r w:rsidRPr="00051367">
                          <w:rPr>
                            <w:rFonts w:ascii="Traditional Arabic" w:hAnsi="Traditional Arabic" w:cs="Traditional Arabic"/>
                            <w:sz w:val="28"/>
                            <w:szCs w:val="28"/>
                            <w:rtl/>
                          </w:rPr>
                          <w:t>اختبار</w:t>
                        </w:r>
                        <w:proofErr w:type="gramEnd"/>
                        <w:r w:rsidRPr="00051367">
                          <w:rPr>
                            <w:rFonts w:ascii="Traditional Arabic" w:hAnsi="Traditional Arabic" w:cs="Traditional Arabic"/>
                            <w:sz w:val="28"/>
                            <w:szCs w:val="28"/>
                            <w:rtl/>
                          </w:rPr>
                          <w:t xml:space="preserve"> </w:t>
                        </w:r>
                        <w:r w:rsidRPr="00CD5AF6">
                          <w:rPr>
                            <w:rFonts w:ascii="Vijaya" w:hAnsi="Vijaya" w:cs="Vijaya"/>
                            <w:sz w:val="28"/>
                            <w:szCs w:val="28"/>
                          </w:rPr>
                          <w:t>LUC LEGER</w:t>
                        </w:r>
                      </w:p>
                    </w:tc>
                    <w:tc>
                      <w:tcPr>
                        <w:tcW w:w="1340" w:type="dxa"/>
                        <w:vAlign w:val="center"/>
                      </w:tcPr>
                      <w:p w:rsidR="002C1093" w:rsidRPr="00CD5AF6" w:rsidRDefault="002C1093" w:rsidP="00811C5A">
                        <w:pPr>
                          <w:bidi/>
                          <w:jc w:val="center"/>
                          <w:rPr>
                            <w:rFonts w:ascii="Vijaya" w:hAnsi="Vijaya" w:cs="Vijaya"/>
                            <w:sz w:val="28"/>
                            <w:szCs w:val="28"/>
                            <w:rtl/>
                          </w:rPr>
                        </w:pPr>
                        <w:r w:rsidRPr="00CD5AF6">
                          <w:rPr>
                            <w:rFonts w:ascii="Vijaya" w:hAnsi="Vijaya" w:cs="Vijaya"/>
                            <w:sz w:val="28"/>
                            <w:szCs w:val="28"/>
                          </w:rPr>
                          <w:t>V02MAX</w:t>
                        </w:r>
                      </w:p>
                    </w:tc>
                    <w:tc>
                      <w:tcPr>
                        <w:tcW w:w="951" w:type="dxa"/>
                        <w:vAlign w:val="center"/>
                      </w:tcPr>
                      <w:p w:rsidR="002C1093" w:rsidRPr="00051367" w:rsidRDefault="002C1093" w:rsidP="00811C5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0,98</w:t>
                        </w:r>
                      </w:p>
                    </w:tc>
                    <w:tc>
                      <w:tcPr>
                        <w:tcW w:w="1134" w:type="dxa"/>
                        <w:vAlign w:val="center"/>
                      </w:tcPr>
                      <w:p w:rsidR="002C1093" w:rsidRPr="00051367" w:rsidRDefault="002C1093" w:rsidP="00811C5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0,99</w:t>
                        </w:r>
                      </w:p>
                    </w:tc>
                    <w:tc>
                      <w:tcPr>
                        <w:tcW w:w="992" w:type="dxa"/>
                        <w:vAlign w:val="center"/>
                      </w:tcPr>
                      <w:p w:rsidR="002C1093" w:rsidRPr="00051367" w:rsidRDefault="002C1093" w:rsidP="00811C5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0,99</w:t>
                        </w:r>
                      </w:p>
                    </w:tc>
                    <w:tc>
                      <w:tcPr>
                        <w:tcW w:w="734" w:type="dxa"/>
                        <w:vMerge/>
                        <w:vAlign w:val="center"/>
                      </w:tcPr>
                      <w:p w:rsidR="002C1093" w:rsidRPr="00051367" w:rsidRDefault="002C1093" w:rsidP="00811C5A">
                        <w:pPr>
                          <w:bidi/>
                          <w:jc w:val="center"/>
                          <w:rPr>
                            <w:rFonts w:ascii="Traditional Arabic" w:hAnsi="Traditional Arabic" w:cs="Traditional Arabic"/>
                            <w:sz w:val="28"/>
                            <w:szCs w:val="28"/>
                            <w:rtl/>
                          </w:rPr>
                        </w:pPr>
                      </w:p>
                    </w:tc>
                    <w:tc>
                      <w:tcPr>
                        <w:tcW w:w="776" w:type="dxa"/>
                        <w:vMerge/>
                        <w:vAlign w:val="center"/>
                      </w:tcPr>
                      <w:p w:rsidR="002C1093" w:rsidRPr="00051367" w:rsidRDefault="002C1093" w:rsidP="00811C5A">
                        <w:pPr>
                          <w:bidi/>
                          <w:jc w:val="center"/>
                          <w:rPr>
                            <w:rFonts w:ascii="Traditional Arabic" w:hAnsi="Traditional Arabic" w:cs="Traditional Arabic"/>
                            <w:sz w:val="28"/>
                            <w:szCs w:val="28"/>
                            <w:rtl/>
                          </w:rPr>
                        </w:pPr>
                      </w:p>
                    </w:tc>
                  </w:tr>
                  <w:tr w:rsidR="002C1093" w:rsidTr="00811C5A">
                    <w:tc>
                      <w:tcPr>
                        <w:tcW w:w="2860" w:type="dxa"/>
                        <w:gridSpan w:val="2"/>
                        <w:vMerge/>
                        <w:vAlign w:val="center"/>
                      </w:tcPr>
                      <w:p w:rsidR="002C1093" w:rsidRPr="00051367" w:rsidRDefault="002C1093" w:rsidP="00811C5A">
                        <w:pPr>
                          <w:bidi/>
                          <w:jc w:val="center"/>
                          <w:rPr>
                            <w:rFonts w:ascii="Traditional Arabic" w:hAnsi="Traditional Arabic" w:cs="Traditional Arabic"/>
                            <w:sz w:val="28"/>
                            <w:szCs w:val="28"/>
                            <w:rtl/>
                          </w:rPr>
                        </w:pPr>
                      </w:p>
                    </w:tc>
                    <w:tc>
                      <w:tcPr>
                        <w:tcW w:w="1340" w:type="dxa"/>
                        <w:vAlign w:val="center"/>
                      </w:tcPr>
                      <w:p w:rsidR="002C1093" w:rsidRPr="00CD5AF6" w:rsidRDefault="002C1093" w:rsidP="00811C5A">
                        <w:pPr>
                          <w:bidi/>
                          <w:jc w:val="center"/>
                          <w:rPr>
                            <w:rFonts w:ascii="Vijaya" w:hAnsi="Vijaya" w:cs="Vijaya"/>
                            <w:sz w:val="28"/>
                            <w:szCs w:val="28"/>
                            <w:rtl/>
                          </w:rPr>
                        </w:pPr>
                        <w:r w:rsidRPr="00CD5AF6">
                          <w:rPr>
                            <w:rFonts w:ascii="Vijaya" w:hAnsi="Vijaya" w:cs="Vijaya"/>
                            <w:sz w:val="28"/>
                            <w:szCs w:val="28"/>
                          </w:rPr>
                          <w:t>VMA</w:t>
                        </w:r>
                      </w:p>
                    </w:tc>
                    <w:tc>
                      <w:tcPr>
                        <w:tcW w:w="951" w:type="dxa"/>
                        <w:vAlign w:val="center"/>
                      </w:tcPr>
                      <w:p w:rsidR="002C1093" w:rsidRPr="00051367" w:rsidRDefault="002C1093" w:rsidP="00811C5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0,98</w:t>
                        </w:r>
                      </w:p>
                    </w:tc>
                    <w:tc>
                      <w:tcPr>
                        <w:tcW w:w="1134" w:type="dxa"/>
                        <w:vAlign w:val="center"/>
                      </w:tcPr>
                      <w:p w:rsidR="002C1093" w:rsidRPr="00051367" w:rsidRDefault="002C1093" w:rsidP="00811C5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0,99</w:t>
                        </w:r>
                      </w:p>
                    </w:tc>
                    <w:tc>
                      <w:tcPr>
                        <w:tcW w:w="992" w:type="dxa"/>
                        <w:vAlign w:val="center"/>
                      </w:tcPr>
                      <w:p w:rsidR="002C1093" w:rsidRPr="00051367" w:rsidRDefault="002C1093" w:rsidP="00811C5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0,99</w:t>
                        </w:r>
                      </w:p>
                    </w:tc>
                    <w:tc>
                      <w:tcPr>
                        <w:tcW w:w="734" w:type="dxa"/>
                        <w:vMerge/>
                        <w:vAlign w:val="center"/>
                      </w:tcPr>
                      <w:p w:rsidR="002C1093" w:rsidRPr="00051367" w:rsidRDefault="002C1093" w:rsidP="00811C5A">
                        <w:pPr>
                          <w:bidi/>
                          <w:jc w:val="center"/>
                          <w:rPr>
                            <w:rFonts w:ascii="Traditional Arabic" w:hAnsi="Traditional Arabic" w:cs="Traditional Arabic"/>
                            <w:sz w:val="28"/>
                            <w:szCs w:val="28"/>
                            <w:rtl/>
                          </w:rPr>
                        </w:pPr>
                      </w:p>
                    </w:tc>
                    <w:tc>
                      <w:tcPr>
                        <w:tcW w:w="776" w:type="dxa"/>
                        <w:vMerge/>
                        <w:vAlign w:val="center"/>
                      </w:tcPr>
                      <w:p w:rsidR="002C1093" w:rsidRPr="00051367" w:rsidRDefault="002C1093" w:rsidP="00811C5A">
                        <w:pPr>
                          <w:bidi/>
                          <w:jc w:val="center"/>
                          <w:rPr>
                            <w:rFonts w:ascii="Traditional Arabic" w:hAnsi="Traditional Arabic" w:cs="Traditional Arabic"/>
                            <w:sz w:val="28"/>
                            <w:szCs w:val="28"/>
                            <w:rtl/>
                          </w:rPr>
                        </w:pPr>
                      </w:p>
                    </w:tc>
                  </w:tr>
                  <w:tr w:rsidR="002C1093" w:rsidTr="00811C5A">
                    <w:tc>
                      <w:tcPr>
                        <w:tcW w:w="2860" w:type="dxa"/>
                        <w:gridSpan w:val="2"/>
                        <w:vMerge w:val="restart"/>
                        <w:vAlign w:val="center"/>
                      </w:tcPr>
                      <w:p w:rsidR="002C1093" w:rsidRPr="00051367" w:rsidRDefault="002C1093" w:rsidP="00811C5A">
                        <w:pPr>
                          <w:bidi/>
                          <w:jc w:val="center"/>
                          <w:rPr>
                            <w:rFonts w:ascii="Traditional Arabic" w:hAnsi="Traditional Arabic" w:cs="Traditional Arabic"/>
                            <w:sz w:val="28"/>
                            <w:szCs w:val="28"/>
                            <w:rtl/>
                            <w:lang w:bidi="ar-DZ"/>
                          </w:rPr>
                        </w:pPr>
                        <w:proofErr w:type="gramStart"/>
                        <w:r w:rsidRPr="00051367">
                          <w:rPr>
                            <w:rFonts w:ascii="Traditional Arabic" w:hAnsi="Traditional Arabic" w:cs="Traditional Arabic"/>
                            <w:sz w:val="28"/>
                            <w:szCs w:val="28"/>
                            <w:rtl/>
                            <w:lang w:bidi="ar-DZ"/>
                          </w:rPr>
                          <w:t>اختبار</w:t>
                        </w:r>
                        <w:proofErr w:type="gramEnd"/>
                        <w:r w:rsidRPr="00051367">
                          <w:rPr>
                            <w:rFonts w:ascii="Traditional Arabic" w:hAnsi="Traditional Arabic" w:cs="Traditional Arabic"/>
                            <w:sz w:val="28"/>
                            <w:szCs w:val="28"/>
                            <w:rtl/>
                            <w:lang w:bidi="ar-DZ"/>
                          </w:rPr>
                          <w:t xml:space="preserve"> كفاءة تكرار السرعة </w:t>
                        </w:r>
                        <w:r w:rsidRPr="00CD5AF6">
                          <w:rPr>
                            <w:rFonts w:ascii="Vijaya" w:hAnsi="Vijaya" w:cs="Vijaya"/>
                            <w:sz w:val="28"/>
                            <w:szCs w:val="28"/>
                            <w:lang w:bidi="ar-DZ"/>
                          </w:rPr>
                          <w:t>RSA</w:t>
                        </w:r>
                      </w:p>
                    </w:tc>
                    <w:tc>
                      <w:tcPr>
                        <w:tcW w:w="1340" w:type="dxa"/>
                        <w:vAlign w:val="center"/>
                      </w:tcPr>
                      <w:p w:rsidR="002C1093" w:rsidRPr="00051367" w:rsidRDefault="002C1093" w:rsidP="00811C5A">
                        <w:pPr>
                          <w:bidi/>
                          <w:jc w:val="center"/>
                          <w:rPr>
                            <w:rFonts w:ascii="Traditional Arabic" w:hAnsi="Traditional Arabic" w:cs="Traditional Arabic"/>
                            <w:sz w:val="28"/>
                            <w:szCs w:val="28"/>
                            <w:rtl/>
                          </w:rPr>
                        </w:pPr>
                        <w:r w:rsidRPr="00051367">
                          <w:rPr>
                            <w:rFonts w:ascii="Traditional Arabic" w:hAnsi="Traditional Arabic" w:cs="Traditional Arabic"/>
                            <w:sz w:val="28"/>
                            <w:szCs w:val="28"/>
                            <w:rtl/>
                            <w:lang w:val="en-US" w:bidi="ar-DZ"/>
                          </w:rPr>
                          <w:t>تحمل السرعة</w:t>
                        </w:r>
                      </w:p>
                    </w:tc>
                    <w:tc>
                      <w:tcPr>
                        <w:tcW w:w="951" w:type="dxa"/>
                        <w:vAlign w:val="center"/>
                      </w:tcPr>
                      <w:p w:rsidR="002C1093" w:rsidRPr="00051367" w:rsidRDefault="002C1093" w:rsidP="00811C5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0,97</w:t>
                        </w:r>
                      </w:p>
                    </w:tc>
                    <w:tc>
                      <w:tcPr>
                        <w:tcW w:w="1134" w:type="dxa"/>
                        <w:vAlign w:val="center"/>
                      </w:tcPr>
                      <w:p w:rsidR="002C1093" w:rsidRPr="00051367" w:rsidRDefault="002C1093" w:rsidP="00811C5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0,98</w:t>
                        </w:r>
                      </w:p>
                    </w:tc>
                    <w:tc>
                      <w:tcPr>
                        <w:tcW w:w="992" w:type="dxa"/>
                        <w:vAlign w:val="center"/>
                      </w:tcPr>
                      <w:p w:rsidR="002C1093" w:rsidRPr="00051367" w:rsidRDefault="002C1093" w:rsidP="00811C5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0,97</w:t>
                        </w:r>
                      </w:p>
                    </w:tc>
                    <w:tc>
                      <w:tcPr>
                        <w:tcW w:w="734" w:type="dxa"/>
                        <w:vMerge/>
                        <w:vAlign w:val="center"/>
                      </w:tcPr>
                      <w:p w:rsidR="002C1093" w:rsidRPr="00051367" w:rsidRDefault="002C1093" w:rsidP="00811C5A">
                        <w:pPr>
                          <w:bidi/>
                          <w:jc w:val="center"/>
                          <w:rPr>
                            <w:rFonts w:ascii="Traditional Arabic" w:hAnsi="Traditional Arabic" w:cs="Traditional Arabic"/>
                            <w:sz w:val="28"/>
                            <w:szCs w:val="28"/>
                            <w:rtl/>
                          </w:rPr>
                        </w:pPr>
                      </w:p>
                    </w:tc>
                    <w:tc>
                      <w:tcPr>
                        <w:tcW w:w="776" w:type="dxa"/>
                        <w:vMerge/>
                        <w:vAlign w:val="center"/>
                      </w:tcPr>
                      <w:p w:rsidR="002C1093" w:rsidRPr="00051367" w:rsidRDefault="002C1093" w:rsidP="00811C5A">
                        <w:pPr>
                          <w:bidi/>
                          <w:jc w:val="center"/>
                          <w:rPr>
                            <w:rFonts w:ascii="Traditional Arabic" w:hAnsi="Traditional Arabic" w:cs="Traditional Arabic"/>
                            <w:sz w:val="28"/>
                            <w:szCs w:val="28"/>
                            <w:rtl/>
                          </w:rPr>
                        </w:pPr>
                      </w:p>
                    </w:tc>
                  </w:tr>
                  <w:tr w:rsidR="002C1093" w:rsidTr="00811C5A">
                    <w:tc>
                      <w:tcPr>
                        <w:tcW w:w="2860" w:type="dxa"/>
                        <w:gridSpan w:val="2"/>
                        <w:vMerge/>
                        <w:vAlign w:val="center"/>
                      </w:tcPr>
                      <w:p w:rsidR="002C1093" w:rsidRPr="00051367" w:rsidRDefault="002C1093" w:rsidP="00811C5A">
                        <w:pPr>
                          <w:bidi/>
                          <w:jc w:val="center"/>
                          <w:rPr>
                            <w:rFonts w:ascii="Traditional Arabic" w:hAnsi="Traditional Arabic" w:cs="Traditional Arabic"/>
                            <w:sz w:val="28"/>
                            <w:szCs w:val="28"/>
                            <w:rtl/>
                          </w:rPr>
                        </w:pPr>
                      </w:p>
                    </w:tc>
                    <w:tc>
                      <w:tcPr>
                        <w:tcW w:w="1340" w:type="dxa"/>
                        <w:vAlign w:val="center"/>
                      </w:tcPr>
                      <w:p w:rsidR="002C1093" w:rsidRPr="00051367" w:rsidRDefault="002C1093" w:rsidP="00811C5A">
                        <w:pPr>
                          <w:bidi/>
                          <w:jc w:val="center"/>
                          <w:rPr>
                            <w:rFonts w:ascii="Traditional Arabic" w:hAnsi="Traditional Arabic" w:cs="Traditional Arabic"/>
                            <w:sz w:val="28"/>
                            <w:szCs w:val="28"/>
                            <w:rtl/>
                          </w:rPr>
                        </w:pPr>
                        <w:proofErr w:type="gramStart"/>
                        <w:r>
                          <w:rPr>
                            <w:rFonts w:ascii="Traditional Arabic" w:hAnsi="Traditional Arabic" w:cs="Traditional Arabic" w:hint="cs"/>
                            <w:sz w:val="28"/>
                            <w:szCs w:val="28"/>
                            <w:rtl/>
                          </w:rPr>
                          <w:t>مؤشر</w:t>
                        </w:r>
                        <w:proofErr w:type="gramEnd"/>
                        <w:r w:rsidRPr="00051367">
                          <w:rPr>
                            <w:rFonts w:ascii="Traditional Arabic" w:hAnsi="Traditional Arabic" w:cs="Traditional Arabic"/>
                            <w:sz w:val="28"/>
                            <w:szCs w:val="28"/>
                            <w:rtl/>
                          </w:rPr>
                          <w:t xml:space="preserve"> التعب</w:t>
                        </w:r>
                      </w:p>
                    </w:tc>
                    <w:tc>
                      <w:tcPr>
                        <w:tcW w:w="951" w:type="dxa"/>
                        <w:vAlign w:val="center"/>
                      </w:tcPr>
                      <w:p w:rsidR="002C1093" w:rsidRPr="00051367" w:rsidRDefault="002C1093" w:rsidP="00811C5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0,95</w:t>
                        </w:r>
                      </w:p>
                    </w:tc>
                    <w:tc>
                      <w:tcPr>
                        <w:tcW w:w="1134" w:type="dxa"/>
                        <w:vAlign w:val="center"/>
                      </w:tcPr>
                      <w:p w:rsidR="002C1093" w:rsidRPr="00051367" w:rsidRDefault="002C1093" w:rsidP="00811C5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0,97</w:t>
                        </w:r>
                      </w:p>
                    </w:tc>
                    <w:tc>
                      <w:tcPr>
                        <w:tcW w:w="992" w:type="dxa"/>
                        <w:vAlign w:val="center"/>
                      </w:tcPr>
                      <w:p w:rsidR="002C1093" w:rsidRPr="00051367" w:rsidRDefault="002C1093" w:rsidP="00811C5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0,96</w:t>
                        </w:r>
                      </w:p>
                    </w:tc>
                    <w:tc>
                      <w:tcPr>
                        <w:tcW w:w="734" w:type="dxa"/>
                        <w:vMerge/>
                        <w:vAlign w:val="center"/>
                      </w:tcPr>
                      <w:p w:rsidR="002C1093" w:rsidRPr="00051367" w:rsidRDefault="002C1093" w:rsidP="00811C5A">
                        <w:pPr>
                          <w:bidi/>
                          <w:jc w:val="center"/>
                          <w:rPr>
                            <w:rFonts w:ascii="Traditional Arabic" w:hAnsi="Traditional Arabic" w:cs="Traditional Arabic"/>
                            <w:sz w:val="28"/>
                            <w:szCs w:val="28"/>
                            <w:rtl/>
                          </w:rPr>
                        </w:pPr>
                      </w:p>
                    </w:tc>
                    <w:tc>
                      <w:tcPr>
                        <w:tcW w:w="776" w:type="dxa"/>
                        <w:vMerge/>
                        <w:vAlign w:val="center"/>
                      </w:tcPr>
                      <w:p w:rsidR="002C1093" w:rsidRPr="00051367" w:rsidRDefault="002C1093" w:rsidP="00811C5A">
                        <w:pPr>
                          <w:bidi/>
                          <w:jc w:val="center"/>
                          <w:rPr>
                            <w:rFonts w:ascii="Traditional Arabic" w:hAnsi="Traditional Arabic" w:cs="Traditional Arabic"/>
                            <w:sz w:val="28"/>
                            <w:szCs w:val="28"/>
                            <w:rtl/>
                          </w:rPr>
                        </w:pPr>
                      </w:p>
                    </w:tc>
                  </w:tr>
                  <w:tr w:rsidR="002C1093" w:rsidTr="00811C5A">
                    <w:tc>
                      <w:tcPr>
                        <w:tcW w:w="4200" w:type="dxa"/>
                        <w:gridSpan w:val="3"/>
                        <w:vAlign w:val="center"/>
                      </w:tcPr>
                      <w:p w:rsidR="002C1093" w:rsidRPr="00051367" w:rsidRDefault="002C1093" w:rsidP="00811C5A">
                        <w:pPr>
                          <w:bidi/>
                          <w:jc w:val="center"/>
                          <w:rPr>
                            <w:rFonts w:ascii="Traditional Arabic" w:hAnsi="Traditional Arabic" w:cs="Traditional Arabic"/>
                            <w:sz w:val="28"/>
                            <w:szCs w:val="28"/>
                            <w:rtl/>
                          </w:rPr>
                        </w:pPr>
                        <w:proofErr w:type="gramStart"/>
                        <w:r w:rsidRPr="00051367">
                          <w:rPr>
                            <w:rFonts w:ascii="Traditional Arabic" w:hAnsi="Traditional Arabic" w:cs="Traditional Arabic"/>
                            <w:sz w:val="28"/>
                            <w:szCs w:val="28"/>
                            <w:rtl/>
                            <w:lang w:val="en-US" w:bidi="ar-DZ"/>
                          </w:rPr>
                          <w:t>اختبار</w:t>
                        </w:r>
                        <w:proofErr w:type="gramEnd"/>
                        <w:r w:rsidRPr="00051367">
                          <w:rPr>
                            <w:rFonts w:ascii="Traditional Arabic" w:hAnsi="Traditional Arabic" w:cs="Traditional Arabic"/>
                            <w:sz w:val="28"/>
                            <w:szCs w:val="28"/>
                            <w:rtl/>
                            <w:lang w:val="en-US" w:bidi="ar-DZ"/>
                          </w:rPr>
                          <w:t xml:space="preserve"> القفز للأعلى</w:t>
                        </w:r>
                      </w:p>
                    </w:tc>
                    <w:tc>
                      <w:tcPr>
                        <w:tcW w:w="951" w:type="dxa"/>
                        <w:vAlign w:val="center"/>
                      </w:tcPr>
                      <w:p w:rsidR="002C1093" w:rsidRPr="00051367" w:rsidRDefault="002C1093" w:rsidP="00811C5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0,95</w:t>
                        </w:r>
                      </w:p>
                    </w:tc>
                    <w:tc>
                      <w:tcPr>
                        <w:tcW w:w="1134" w:type="dxa"/>
                        <w:vAlign w:val="center"/>
                      </w:tcPr>
                      <w:p w:rsidR="002C1093" w:rsidRPr="00051367" w:rsidRDefault="002C1093" w:rsidP="00811C5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0,97</w:t>
                        </w:r>
                      </w:p>
                    </w:tc>
                    <w:tc>
                      <w:tcPr>
                        <w:tcW w:w="992" w:type="dxa"/>
                        <w:vAlign w:val="center"/>
                      </w:tcPr>
                      <w:p w:rsidR="002C1093" w:rsidRPr="00051367" w:rsidRDefault="002C1093" w:rsidP="00811C5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0,96</w:t>
                        </w:r>
                      </w:p>
                    </w:tc>
                    <w:tc>
                      <w:tcPr>
                        <w:tcW w:w="734" w:type="dxa"/>
                        <w:vMerge/>
                        <w:vAlign w:val="center"/>
                      </w:tcPr>
                      <w:p w:rsidR="002C1093" w:rsidRPr="00051367" w:rsidRDefault="002C1093" w:rsidP="00811C5A">
                        <w:pPr>
                          <w:bidi/>
                          <w:jc w:val="center"/>
                          <w:rPr>
                            <w:rFonts w:ascii="Traditional Arabic" w:hAnsi="Traditional Arabic" w:cs="Traditional Arabic"/>
                            <w:sz w:val="28"/>
                            <w:szCs w:val="28"/>
                            <w:rtl/>
                          </w:rPr>
                        </w:pPr>
                      </w:p>
                    </w:tc>
                    <w:tc>
                      <w:tcPr>
                        <w:tcW w:w="776" w:type="dxa"/>
                        <w:vMerge/>
                        <w:vAlign w:val="center"/>
                      </w:tcPr>
                      <w:p w:rsidR="002C1093" w:rsidRPr="00051367" w:rsidRDefault="002C1093" w:rsidP="00811C5A">
                        <w:pPr>
                          <w:bidi/>
                          <w:jc w:val="center"/>
                          <w:rPr>
                            <w:rFonts w:ascii="Traditional Arabic" w:hAnsi="Traditional Arabic" w:cs="Traditional Arabic"/>
                            <w:sz w:val="28"/>
                            <w:szCs w:val="28"/>
                            <w:rtl/>
                          </w:rPr>
                        </w:pPr>
                      </w:p>
                    </w:tc>
                  </w:tr>
                </w:tbl>
                <w:p w:rsidR="002C1093" w:rsidRDefault="002C1093" w:rsidP="00D25F02">
                  <w:pPr>
                    <w:bidi/>
                    <w:rPr>
                      <w:lang w:bidi="ar-DZ"/>
                    </w:rPr>
                  </w:pPr>
                </w:p>
              </w:txbxContent>
            </v:textbox>
          </v:shape>
        </w:pict>
      </w:r>
    </w:p>
    <w:p w:rsidR="00D25F02" w:rsidRDefault="00D25F02" w:rsidP="00D25F02">
      <w:pPr>
        <w:bidi/>
        <w:spacing w:line="312" w:lineRule="auto"/>
        <w:rPr>
          <w:rFonts w:ascii="Traditional Arabic" w:hAnsi="Traditional Arabic" w:cs="Traditional Arabic"/>
          <w:sz w:val="28"/>
          <w:szCs w:val="28"/>
          <w:rtl/>
          <w:lang w:val="en-US" w:bidi="ar-DZ"/>
        </w:rPr>
      </w:pPr>
    </w:p>
    <w:p w:rsidR="00D25F02" w:rsidRDefault="00D25F02" w:rsidP="00D25F02">
      <w:pPr>
        <w:bidi/>
        <w:spacing w:line="312" w:lineRule="auto"/>
        <w:rPr>
          <w:rFonts w:ascii="Traditional Arabic" w:hAnsi="Traditional Arabic" w:cs="Traditional Arabic"/>
          <w:sz w:val="28"/>
          <w:szCs w:val="28"/>
          <w:rtl/>
          <w:lang w:val="en-US" w:bidi="ar-DZ"/>
        </w:rPr>
      </w:pPr>
    </w:p>
    <w:p w:rsidR="00D25F02" w:rsidRDefault="00D25F02" w:rsidP="00D25F02">
      <w:pPr>
        <w:bidi/>
        <w:spacing w:line="312" w:lineRule="auto"/>
        <w:rPr>
          <w:rFonts w:ascii="Traditional Arabic" w:hAnsi="Traditional Arabic" w:cs="Traditional Arabic"/>
          <w:sz w:val="28"/>
          <w:szCs w:val="28"/>
          <w:rtl/>
          <w:lang w:val="en-US" w:bidi="ar-DZ"/>
        </w:rPr>
      </w:pPr>
    </w:p>
    <w:p w:rsidR="00D25F02" w:rsidRDefault="00D25F02" w:rsidP="00D25F02">
      <w:pPr>
        <w:bidi/>
        <w:spacing w:line="312" w:lineRule="auto"/>
        <w:rPr>
          <w:rFonts w:ascii="Traditional Arabic" w:hAnsi="Traditional Arabic" w:cs="Traditional Arabic"/>
          <w:sz w:val="28"/>
          <w:szCs w:val="28"/>
          <w:rtl/>
          <w:lang w:val="en-US" w:bidi="ar-DZ"/>
        </w:rPr>
      </w:pPr>
    </w:p>
    <w:p w:rsidR="00D25F02" w:rsidRDefault="00D25F02" w:rsidP="00D25F02">
      <w:pPr>
        <w:bidi/>
        <w:spacing w:line="312" w:lineRule="auto"/>
        <w:rPr>
          <w:rFonts w:ascii="Traditional Arabic" w:hAnsi="Traditional Arabic" w:cs="Traditional Arabic"/>
          <w:sz w:val="28"/>
          <w:szCs w:val="28"/>
          <w:rtl/>
          <w:lang w:val="en-US" w:bidi="ar-DZ"/>
        </w:rPr>
      </w:pPr>
    </w:p>
    <w:p w:rsidR="00D25F02" w:rsidRDefault="00D25F02" w:rsidP="00D25F02">
      <w:pPr>
        <w:bidi/>
        <w:spacing w:line="312" w:lineRule="auto"/>
        <w:rPr>
          <w:rFonts w:ascii="Traditional Arabic" w:hAnsi="Traditional Arabic" w:cs="Traditional Arabic"/>
          <w:sz w:val="28"/>
          <w:szCs w:val="28"/>
          <w:rtl/>
          <w:lang w:val="en-US" w:bidi="ar-DZ"/>
        </w:rPr>
      </w:pPr>
    </w:p>
    <w:p w:rsidR="00D25F02" w:rsidRDefault="00D25F02" w:rsidP="00D25F02">
      <w:pPr>
        <w:bidi/>
        <w:spacing w:line="312" w:lineRule="auto"/>
        <w:rPr>
          <w:rFonts w:ascii="Traditional Arabic" w:hAnsi="Traditional Arabic" w:cs="Traditional Arabic"/>
          <w:sz w:val="28"/>
          <w:szCs w:val="28"/>
          <w:rtl/>
          <w:lang w:val="en-US" w:bidi="ar-DZ"/>
        </w:rPr>
      </w:pPr>
    </w:p>
    <w:p w:rsidR="00D25F02" w:rsidRDefault="00D25F02" w:rsidP="00D25F02">
      <w:pPr>
        <w:bidi/>
        <w:spacing w:line="312" w:lineRule="auto"/>
        <w:rPr>
          <w:rFonts w:ascii="Traditional Arabic" w:hAnsi="Traditional Arabic" w:cs="Traditional Arabic"/>
          <w:sz w:val="28"/>
          <w:szCs w:val="28"/>
          <w:rtl/>
          <w:lang w:val="en-US" w:bidi="ar-DZ"/>
        </w:rPr>
      </w:pPr>
    </w:p>
    <w:p w:rsidR="00D25F02" w:rsidRDefault="00D25F02" w:rsidP="00D25F02">
      <w:pPr>
        <w:bidi/>
        <w:spacing w:line="312" w:lineRule="auto"/>
        <w:rPr>
          <w:rFonts w:ascii="Traditional Arabic" w:hAnsi="Traditional Arabic" w:cs="Traditional Arabic"/>
          <w:sz w:val="28"/>
          <w:szCs w:val="28"/>
          <w:rtl/>
          <w:lang w:val="en-US" w:bidi="ar-DZ"/>
        </w:rPr>
      </w:pPr>
    </w:p>
    <w:p w:rsidR="00D25F02" w:rsidRDefault="00D25F02" w:rsidP="00D25F02">
      <w:pPr>
        <w:bidi/>
        <w:spacing w:line="312" w:lineRule="auto"/>
        <w:rPr>
          <w:rFonts w:ascii="Traditional Arabic" w:hAnsi="Traditional Arabic" w:cs="Traditional Arabic"/>
          <w:sz w:val="28"/>
          <w:szCs w:val="28"/>
          <w:rtl/>
          <w:lang w:val="en-US" w:bidi="ar-DZ"/>
        </w:rPr>
      </w:pPr>
    </w:p>
    <w:p w:rsidR="00D25F02" w:rsidRDefault="00D25F02" w:rsidP="00D25F02">
      <w:pPr>
        <w:bidi/>
        <w:spacing w:line="312" w:lineRule="auto"/>
        <w:rPr>
          <w:rFonts w:ascii="Traditional Arabic" w:hAnsi="Traditional Arabic" w:cs="Traditional Arabic"/>
          <w:sz w:val="28"/>
          <w:szCs w:val="28"/>
          <w:rtl/>
          <w:lang w:val="en-US" w:bidi="ar-DZ"/>
        </w:rPr>
      </w:pPr>
    </w:p>
    <w:p w:rsidR="00D25F02" w:rsidRDefault="00D25F02" w:rsidP="00D25F02">
      <w:pPr>
        <w:bidi/>
        <w:spacing w:line="312" w:lineRule="auto"/>
        <w:rPr>
          <w:rFonts w:ascii="Traditional Arabic" w:hAnsi="Traditional Arabic" w:cs="Traditional Arabic"/>
          <w:sz w:val="28"/>
          <w:szCs w:val="28"/>
          <w:rtl/>
          <w:lang w:val="en-US" w:bidi="ar-DZ"/>
        </w:rPr>
      </w:pPr>
    </w:p>
    <w:p w:rsidR="00D25F02" w:rsidRPr="00150A2F" w:rsidRDefault="00D25F02" w:rsidP="00D25F02">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b/>
          <w:bCs/>
          <w:sz w:val="28"/>
          <w:szCs w:val="28"/>
          <w:rtl/>
          <w:lang w:val="en-US" w:bidi="ar-DZ"/>
        </w:rPr>
        <w:t>2</w:t>
      </w:r>
      <w:r w:rsidRPr="00EF3FA1">
        <w:rPr>
          <w:rFonts w:ascii="Traditional Arabic" w:hAnsi="Traditional Arabic" w:cs="Traditional Arabic" w:hint="cs"/>
          <w:b/>
          <w:bCs/>
          <w:sz w:val="28"/>
          <w:szCs w:val="28"/>
          <w:rtl/>
          <w:lang w:val="en-US" w:bidi="ar-DZ"/>
        </w:rPr>
        <w:t>-</w:t>
      </w:r>
      <w:r>
        <w:rPr>
          <w:rFonts w:ascii="Traditional Arabic" w:hAnsi="Traditional Arabic" w:cs="Traditional Arabic" w:hint="cs"/>
          <w:b/>
          <w:bCs/>
          <w:sz w:val="28"/>
          <w:szCs w:val="28"/>
          <w:rtl/>
          <w:lang w:val="en-US" w:bidi="ar-DZ"/>
        </w:rPr>
        <w:t>7</w:t>
      </w:r>
      <w:r w:rsidRPr="00EF3FA1">
        <w:rPr>
          <w:rFonts w:ascii="Traditional Arabic" w:hAnsi="Traditional Arabic" w:cs="Traditional Arabic" w:hint="cs"/>
          <w:b/>
          <w:bCs/>
          <w:sz w:val="28"/>
          <w:szCs w:val="28"/>
          <w:rtl/>
          <w:lang w:val="en-US" w:bidi="ar-DZ"/>
        </w:rPr>
        <w:t>-1: ثبات الاختبارات:</w:t>
      </w:r>
      <w:r>
        <w:rPr>
          <w:rFonts w:ascii="Traditional Arabic" w:hAnsi="Traditional Arabic" w:cs="Traditional Arabic" w:hint="cs"/>
          <w:sz w:val="28"/>
          <w:szCs w:val="28"/>
          <w:rtl/>
          <w:lang w:val="en-US" w:bidi="ar-DZ"/>
        </w:rPr>
        <w:t xml:space="preserve">و يعني بثبات الاختبار هو أن يعطي الاختبار نفس النتائج اذا ما أعيد على نفس الأفراد   و في نفس الظروف ،و المقصود به "درجة الثقة"و ذلك أن الاختبار لا يتغير في النتيجة أي ذا قيمة ثابتة خلال التكرار   أو الاعادة ،و بمعنى آخر اعطاء الثبات للنتائج التي تحصل عليها الباحث اذا ما أعيدت التجربة على نفس المجموعة </w:t>
      </w:r>
      <w:sdt>
        <w:sdtPr>
          <w:rPr>
            <w:rFonts w:ascii="Traditional Arabic" w:hAnsi="Traditional Arabic" w:cs="Traditional Arabic" w:hint="cs"/>
            <w:sz w:val="28"/>
            <w:szCs w:val="28"/>
            <w:rtl/>
            <w:lang w:val="en-US" w:bidi="ar-DZ"/>
          </w:rPr>
          <w:id w:val="297248597"/>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نبي99 \</w:instrText>
          </w:r>
          <w:r>
            <w:rPr>
              <w:rFonts w:ascii="Traditional Arabic" w:hAnsi="Traditional Arabic" w:cs="Traditional Arabic" w:hint="cs"/>
              <w:sz w:val="28"/>
              <w:szCs w:val="28"/>
              <w:lang w:val="en-US" w:bidi="ar-DZ"/>
            </w:rPr>
            <w:instrText>p 109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sidRPr="004119E4">
            <w:rPr>
              <w:rFonts w:ascii="Traditional Arabic" w:hAnsi="Traditional Arabic" w:cs="Traditional Arabic" w:hint="cs"/>
              <w:noProof/>
              <w:sz w:val="28"/>
              <w:szCs w:val="28"/>
              <w:rtl/>
              <w:lang w:val="en-US" w:bidi="ar-DZ"/>
            </w:rPr>
            <w:t>(الهادي 1999، 109)</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و هذا ما جعل الباحث يقوم بدراسة ثبات الاختبارات على عينة استطلاعية قوامها 11 لاعبا أقل من 19 سنة يتصفون بنفس المواصفات من حيث السن و العمر التدريبي ،حيث طبقت عليهم الاختبارات ثم تم إعادتها بعد أسبوع ،و تم اعتماد ارتباط بيرسون لمعرفة درجة الثبات و هذا ما يبينه الجدول رقم (</w:t>
      </w:r>
      <w:r>
        <w:rPr>
          <w:rFonts w:ascii="Traditional Arabic" w:hAnsi="Traditional Arabic" w:cs="Traditional Arabic"/>
          <w:sz w:val="28"/>
          <w:szCs w:val="28"/>
          <w:lang w:val="en-US" w:bidi="ar-DZ"/>
        </w:rPr>
        <w:t>7</w:t>
      </w:r>
      <w:r>
        <w:rPr>
          <w:rFonts w:ascii="Traditional Arabic" w:hAnsi="Traditional Arabic" w:cs="Traditional Arabic" w:hint="cs"/>
          <w:sz w:val="28"/>
          <w:szCs w:val="28"/>
          <w:rtl/>
          <w:lang w:val="en-US" w:bidi="ar-DZ"/>
        </w:rPr>
        <w:t xml:space="preserve"> ) حيث نلاحظ علاقة </w:t>
      </w:r>
      <w:r>
        <w:rPr>
          <w:rFonts w:ascii="Traditional Arabic" w:hAnsi="Traditional Arabic" w:cs="Traditional Arabic" w:hint="cs"/>
          <w:sz w:val="28"/>
          <w:szCs w:val="28"/>
          <w:rtl/>
          <w:lang w:val="en-US" w:bidi="ar-DZ"/>
        </w:rPr>
        <w:lastRenderedPageBreak/>
        <w:t>ارتباطية قوية بين القياس القبلي و البعدي لكل الاختبارات ما عدا اختبار "كونكوني" حيث كان درجة الثبات ضعيفة بالنسبة له .</w:t>
      </w:r>
    </w:p>
    <w:p w:rsidR="00D25F02" w:rsidRDefault="00D25F02" w:rsidP="00D25F02">
      <w:pPr>
        <w:bidi/>
        <w:spacing w:line="312" w:lineRule="auto"/>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2-7-2:صدق الاختبارات:</w:t>
      </w:r>
    </w:p>
    <w:p w:rsidR="00D25F02" w:rsidRPr="00805355" w:rsidRDefault="00D25F02" w:rsidP="00D25F02">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من أجل التأكد من صدق الاختبارات استخدم الطالب الباحث الصدق الذاتي و الذي يعبر عن صلاحية الاختبار في قياس فيما وضع لقياسه،حيث يقاس بحساب الجذر التربيعي لمعامل الثبات.و نلاحظ من الجدول أن كل الاختبارات صادقة فيما وضعت لقياسه ما عدا اختبار "كونكوني" و الذي كانت يتسم بأقل درجات الصدق لديه من بقية الاختبارات.</w:t>
      </w:r>
    </w:p>
    <w:p w:rsidR="00D25F02" w:rsidRDefault="00D25F02" w:rsidP="00D25F02">
      <w:pPr>
        <w:bidi/>
        <w:spacing w:line="312" w:lineRule="auto"/>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2-7-3:</w:t>
      </w:r>
      <w:proofErr w:type="gramStart"/>
      <w:r>
        <w:rPr>
          <w:rFonts w:ascii="Traditional Arabic" w:hAnsi="Traditional Arabic" w:cs="Traditional Arabic" w:hint="cs"/>
          <w:b/>
          <w:bCs/>
          <w:sz w:val="28"/>
          <w:szCs w:val="28"/>
          <w:rtl/>
          <w:lang w:val="en-US" w:bidi="ar-DZ"/>
        </w:rPr>
        <w:t>موضوعية</w:t>
      </w:r>
      <w:proofErr w:type="gramEnd"/>
      <w:r>
        <w:rPr>
          <w:rFonts w:ascii="Traditional Arabic" w:hAnsi="Traditional Arabic" w:cs="Traditional Arabic" w:hint="cs"/>
          <w:b/>
          <w:bCs/>
          <w:sz w:val="28"/>
          <w:szCs w:val="28"/>
          <w:rtl/>
          <w:lang w:val="en-US" w:bidi="ar-DZ"/>
        </w:rPr>
        <w:t xml:space="preserve"> الاختبارات:</w:t>
      </w:r>
    </w:p>
    <w:p w:rsidR="00D25F02" w:rsidRDefault="00D25F02" w:rsidP="00D25F02">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بما أن الموضوعية تعني أن الاختبار يعطي نفس الدرجة بغض النظر عن من يصححه</w:t>
      </w:r>
      <w:sdt>
        <w:sdtPr>
          <w:rPr>
            <w:rFonts w:ascii="Traditional Arabic" w:hAnsi="Traditional Arabic" w:cs="Traditional Arabic" w:hint="cs"/>
            <w:sz w:val="28"/>
            <w:szCs w:val="28"/>
            <w:rtl/>
            <w:lang w:val="en-US" w:bidi="ar-DZ"/>
          </w:rPr>
          <w:id w:val="297248603"/>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حسا95 \</w:instrText>
          </w:r>
          <w:r>
            <w:rPr>
              <w:rFonts w:ascii="Traditional Arabic" w:hAnsi="Traditional Arabic" w:cs="Traditional Arabic" w:hint="cs"/>
              <w:sz w:val="28"/>
              <w:szCs w:val="28"/>
              <w:lang w:val="en-US" w:bidi="ar-DZ"/>
            </w:rPr>
            <w:instrText>p 202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EA66B8">
            <w:rPr>
              <w:rFonts w:ascii="Traditional Arabic" w:hAnsi="Traditional Arabic" w:cs="Traditional Arabic" w:hint="cs"/>
              <w:noProof/>
              <w:sz w:val="28"/>
              <w:szCs w:val="28"/>
              <w:rtl/>
              <w:lang w:val="en-US" w:bidi="ar-DZ"/>
            </w:rPr>
            <w:t>(حسانين 1995، 202)</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،فقد قام الباحث بالتحقق منها بواسطة تطبيق الاختبارات من قبل حكمين في آن واحد،و حساب معامل الارتباط "بيرسون"     و كانت النتائج كما في الجدول رقم (07) حيث تبين أن الاختبارات ذات موضوعية عالية و ذلك لدرجة قوة معامل الارتباط بينها في ما عدا اختبار "كونكوني"حيث تميز بأضعف علاقة ارتباطية مما يدل على ضعف موضوعيته .</w:t>
      </w:r>
    </w:p>
    <w:p w:rsidR="00D25F02" w:rsidRPr="00EA66B8" w:rsidRDefault="00D25F02" w:rsidP="00D25F02">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و بناءا على نتائج الجدول رقم (07) و الذي يوضح ثبات و صدق و موضوعية الاختبارات المقترحة للدراسة تم استبعاد اختبار "كونكوني " و ذلك لعدم تحقيقه درجات قوية من الثبات و الصدق و الموضوعية.</w:t>
      </w:r>
    </w:p>
    <w:p w:rsidR="00D25F02" w:rsidRDefault="00D25F02" w:rsidP="00D25F02">
      <w:pPr>
        <w:bidi/>
        <w:spacing w:line="312" w:lineRule="auto"/>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t>2</w:t>
      </w:r>
      <w:r w:rsidRPr="005018C5">
        <w:rPr>
          <w:rFonts w:ascii="Traditional Arabic" w:hAnsi="Traditional Arabic" w:cs="Traditional Arabic" w:hint="cs"/>
          <w:b/>
          <w:bCs/>
          <w:sz w:val="32"/>
          <w:szCs w:val="32"/>
          <w:rtl/>
          <w:lang w:val="en-US" w:bidi="ar-DZ"/>
        </w:rPr>
        <w:t>-</w:t>
      </w:r>
      <w:r>
        <w:rPr>
          <w:rFonts w:ascii="Traditional Arabic" w:hAnsi="Traditional Arabic" w:cs="Traditional Arabic" w:hint="cs"/>
          <w:b/>
          <w:bCs/>
          <w:sz w:val="32"/>
          <w:szCs w:val="32"/>
          <w:rtl/>
          <w:lang w:val="en-US" w:bidi="ar-DZ"/>
        </w:rPr>
        <w:t>8</w:t>
      </w:r>
      <w:r w:rsidRPr="005018C5">
        <w:rPr>
          <w:rFonts w:ascii="Traditional Arabic" w:hAnsi="Traditional Arabic" w:cs="Traditional Arabic" w:hint="cs"/>
          <w:b/>
          <w:bCs/>
          <w:sz w:val="32"/>
          <w:szCs w:val="32"/>
          <w:rtl/>
          <w:lang w:val="en-US" w:bidi="ar-DZ"/>
        </w:rPr>
        <w:t xml:space="preserve">: </w:t>
      </w:r>
      <w:proofErr w:type="gramStart"/>
      <w:r w:rsidRPr="005018C5">
        <w:rPr>
          <w:rFonts w:ascii="Traditional Arabic" w:hAnsi="Traditional Arabic" w:cs="Traditional Arabic" w:hint="cs"/>
          <w:b/>
          <w:bCs/>
          <w:sz w:val="32"/>
          <w:szCs w:val="32"/>
          <w:rtl/>
          <w:lang w:val="en-US" w:bidi="ar-DZ"/>
        </w:rPr>
        <w:t>البرنامج</w:t>
      </w:r>
      <w:proofErr w:type="gramEnd"/>
      <w:r w:rsidRPr="005018C5">
        <w:rPr>
          <w:rFonts w:ascii="Traditional Arabic" w:hAnsi="Traditional Arabic" w:cs="Traditional Arabic" w:hint="cs"/>
          <w:b/>
          <w:bCs/>
          <w:sz w:val="32"/>
          <w:szCs w:val="32"/>
          <w:rtl/>
          <w:lang w:val="en-US" w:bidi="ar-DZ"/>
        </w:rPr>
        <w:t xml:space="preserve"> التدريبي:</w:t>
      </w:r>
    </w:p>
    <w:p w:rsidR="00D25F02" w:rsidRDefault="00D25F02" w:rsidP="00D25F02">
      <w:pPr>
        <w:bidi/>
        <w:spacing w:line="312" w:lineRule="auto"/>
        <w:rPr>
          <w:rFonts w:ascii="Traditional Arabic" w:hAnsi="Traditional Arabic" w:cs="Traditional Arabic"/>
          <w:sz w:val="28"/>
          <w:szCs w:val="28"/>
          <w:rtl/>
          <w:lang w:bidi="ar-DZ"/>
        </w:rPr>
      </w:pPr>
      <w:r w:rsidRPr="002D0D9A">
        <w:rPr>
          <w:rFonts w:ascii="Traditional Arabic" w:hAnsi="Traditional Arabic" w:cs="Traditional Arabic" w:hint="cs"/>
          <w:b/>
          <w:bCs/>
          <w:sz w:val="32"/>
          <w:szCs w:val="32"/>
          <w:rtl/>
          <w:lang w:bidi="ar-DZ"/>
        </w:rPr>
        <w:t xml:space="preserve">تدريب فتري مختلف الشدة: </w:t>
      </w:r>
      <w:r>
        <w:rPr>
          <w:rFonts w:ascii="Traditional Arabic" w:hAnsi="Traditional Arabic" w:cs="Traditional Arabic" w:hint="cs"/>
          <w:sz w:val="28"/>
          <w:szCs w:val="28"/>
          <w:rtl/>
          <w:lang w:bidi="ar-DZ"/>
        </w:rPr>
        <w:t xml:space="preserve">و يتضمن التدريب الفتري وفقا لنظم انتاج الطاقة المختلفة،حيث اعتمد على المناطق الأربعة المحددة في جدول فوكس و ماثيوس للتدريب الفتري كأساس لوضع تمارين المنهاج التدريبي المقترح.                         </w:t>
      </w:r>
      <w:sdt>
        <w:sdtPr>
          <w:rPr>
            <w:rFonts w:ascii="Vijaya" w:hAnsi="Vijaya" w:cs="Vijaya"/>
            <w:sz w:val="28"/>
            <w:szCs w:val="28"/>
            <w:rtl/>
            <w:lang w:bidi="ar-DZ"/>
          </w:rPr>
          <w:id w:val="297248533"/>
          <w:citation/>
        </w:sdtPr>
        <w:sdtContent>
          <w:r w:rsidR="009457E5">
            <w:rPr>
              <w:rFonts w:ascii="Vijaya" w:hAnsi="Vijaya" w:cs="Vijaya"/>
              <w:sz w:val="28"/>
              <w:szCs w:val="28"/>
              <w:rtl/>
              <w:lang w:bidi="ar-DZ"/>
            </w:rPr>
            <w:fldChar w:fldCharType="begin"/>
          </w:r>
          <w:r>
            <w:rPr>
              <w:rFonts w:ascii="Vijaya" w:hAnsi="Vijaya" w:cs="Times New Roman"/>
              <w:sz w:val="28"/>
              <w:szCs w:val="28"/>
              <w:rtl/>
              <w:lang w:bidi="ar-DZ"/>
            </w:rPr>
            <w:instrText xml:space="preserve"> </w:instrText>
          </w:r>
          <w:r>
            <w:rPr>
              <w:rFonts w:ascii="Vijaya" w:hAnsi="Vijaya" w:cs="Times New Roman" w:hint="cs"/>
              <w:sz w:val="28"/>
              <w:szCs w:val="28"/>
              <w:lang w:bidi="ar-DZ"/>
            </w:rPr>
            <w:instrText>CITATION Fox741 \l 5121</w:instrText>
          </w:r>
          <w:r>
            <w:rPr>
              <w:rFonts w:ascii="Vijaya" w:hAnsi="Vijaya" w:cs="Times New Roman" w:hint="cs"/>
              <w:sz w:val="28"/>
              <w:szCs w:val="28"/>
              <w:rtl/>
              <w:lang w:bidi="ar-DZ"/>
            </w:rPr>
            <w:instrText xml:space="preserve"> </w:instrText>
          </w:r>
          <w:r>
            <w:rPr>
              <w:rFonts w:ascii="Vijaya" w:hAnsi="Vijaya" w:cs="Times New Roman"/>
              <w:sz w:val="28"/>
              <w:szCs w:val="28"/>
              <w:rtl/>
              <w:lang w:bidi="ar-DZ"/>
            </w:rPr>
            <w:instrText xml:space="preserve"> </w:instrText>
          </w:r>
          <w:r w:rsidR="009457E5">
            <w:rPr>
              <w:rFonts w:ascii="Vijaya" w:hAnsi="Vijaya" w:cs="Vijaya"/>
              <w:sz w:val="28"/>
              <w:szCs w:val="28"/>
              <w:rtl/>
              <w:lang w:bidi="ar-DZ"/>
            </w:rPr>
            <w:fldChar w:fldCharType="separate"/>
          </w:r>
          <w:r w:rsidRPr="00245862">
            <w:rPr>
              <w:rFonts w:ascii="Vijaya" w:hAnsi="Vijaya" w:cs="Times New Roman"/>
              <w:noProof/>
              <w:sz w:val="28"/>
              <w:szCs w:val="28"/>
              <w:lang w:bidi="ar-DZ"/>
            </w:rPr>
            <w:t>(Fox EL 1974)</w:t>
          </w:r>
          <w:r w:rsidR="009457E5">
            <w:rPr>
              <w:rFonts w:ascii="Vijaya" w:hAnsi="Vijaya" w:cs="Vijaya"/>
              <w:sz w:val="28"/>
              <w:szCs w:val="28"/>
              <w:rtl/>
              <w:lang w:bidi="ar-DZ"/>
            </w:rPr>
            <w:fldChar w:fldCharType="end"/>
          </w:r>
        </w:sdtContent>
      </w:sdt>
      <w:r>
        <w:rPr>
          <w:rFonts w:ascii="Traditional Arabic" w:hAnsi="Traditional Arabic" w:cs="Traditional Arabic" w:hint="cs"/>
          <w:sz w:val="28"/>
          <w:szCs w:val="28"/>
          <w:rtl/>
          <w:lang w:bidi="ar-DZ"/>
        </w:rPr>
        <w:t>،كما تم تحديد شدة التدريب وفقا للاختبار القبلي للعينة التجريبية كنسبة من السرعة الهوائية القصوى أو نبض القلب الأقصى و السرعة الموافقة لعتبة الأيض اللاهوائية حسب ما تشير اليه المراجع العلمية.</w:t>
      </w:r>
    </w:p>
    <w:p w:rsidR="00D25F02" w:rsidRPr="002D0D9A" w:rsidRDefault="00D25F02" w:rsidP="00D25F02">
      <w:pPr>
        <w:bidi/>
        <w:spacing w:line="312"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2-8-1:</w:t>
      </w:r>
      <w:r w:rsidRPr="002D0D9A">
        <w:rPr>
          <w:rFonts w:ascii="Traditional Arabic" w:hAnsi="Traditional Arabic" w:cs="Traditional Arabic" w:hint="cs"/>
          <w:b/>
          <w:bCs/>
          <w:sz w:val="32"/>
          <w:szCs w:val="32"/>
          <w:rtl/>
          <w:lang w:bidi="ar-DZ"/>
        </w:rPr>
        <w:t>هدف البرنامج التدريبي:</w:t>
      </w:r>
    </w:p>
    <w:p w:rsidR="00D25F02" w:rsidRDefault="00D25F02" w:rsidP="00D25F02">
      <w:pPr>
        <w:bidi/>
        <w:spacing w:line="312" w:lineRule="auto"/>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حدد الباحث هدف برنامجه التدريبي في  تنمية عتبة الأيض اللاهوائية و الهوائية و التعرف  على علاقتها بالتحمل الخاص مقارنة بالقدرة الهوائية القصوى.</w:t>
      </w:r>
    </w:p>
    <w:p w:rsidR="00D25F02" w:rsidRDefault="00D25F02" w:rsidP="00D25F02">
      <w:pPr>
        <w:bidi/>
        <w:spacing w:line="312" w:lineRule="auto"/>
        <w:rPr>
          <w:rFonts w:ascii="Traditional Arabic" w:hAnsi="Traditional Arabic" w:cs="Traditional Arabic"/>
          <w:sz w:val="28"/>
          <w:szCs w:val="28"/>
          <w:rtl/>
          <w:lang w:bidi="ar-DZ"/>
        </w:rPr>
      </w:pPr>
    </w:p>
    <w:p w:rsidR="00D25F02" w:rsidRPr="00D53B39" w:rsidRDefault="00D25F02" w:rsidP="00D25F02">
      <w:pPr>
        <w:bidi/>
        <w:spacing w:line="312" w:lineRule="auto"/>
        <w:rPr>
          <w:rFonts w:ascii="Traditional Arabic" w:hAnsi="Traditional Arabic" w:cs="Traditional Arabic"/>
          <w:sz w:val="28"/>
          <w:szCs w:val="28"/>
          <w:rtl/>
          <w:lang w:bidi="ar-DZ"/>
        </w:rPr>
      </w:pPr>
    </w:p>
    <w:p w:rsidR="00D25F02" w:rsidRPr="002D0D9A" w:rsidRDefault="00D25F02" w:rsidP="00D25F02">
      <w:pPr>
        <w:bidi/>
        <w:spacing w:line="312"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2-8-2:</w:t>
      </w:r>
      <w:proofErr w:type="gramStart"/>
      <w:r w:rsidRPr="002D0D9A">
        <w:rPr>
          <w:rFonts w:ascii="Traditional Arabic" w:hAnsi="Traditional Arabic" w:cs="Traditional Arabic" w:hint="cs"/>
          <w:b/>
          <w:bCs/>
          <w:sz w:val="32"/>
          <w:szCs w:val="32"/>
          <w:rtl/>
          <w:lang w:bidi="ar-DZ"/>
        </w:rPr>
        <w:t>مكونات</w:t>
      </w:r>
      <w:proofErr w:type="gramEnd"/>
      <w:r w:rsidRPr="002D0D9A">
        <w:rPr>
          <w:rFonts w:ascii="Traditional Arabic" w:hAnsi="Traditional Arabic" w:cs="Traditional Arabic" w:hint="cs"/>
          <w:b/>
          <w:bCs/>
          <w:sz w:val="32"/>
          <w:szCs w:val="32"/>
          <w:rtl/>
          <w:lang w:bidi="ar-DZ"/>
        </w:rPr>
        <w:t xml:space="preserve"> البرنامج التدريبي:</w:t>
      </w:r>
    </w:p>
    <w:p w:rsidR="00D25F02" w:rsidRPr="00A2242D" w:rsidRDefault="00D25F02" w:rsidP="00D25F02">
      <w:pPr>
        <w:pStyle w:val="Paragraphedeliste"/>
        <w:numPr>
          <w:ilvl w:val="0"/>
          <w:numId w:val="49"/>
        </w:numPr>
        <w:bidi/>
        <w:spacing w:after="0" w:line="312" w:lineRule="auto"/>
        <w:jc w:val="lowKashida"/>
        <w:rPr>
          <w:rFonts w:ascii="Traditional Arabic" w:hAnsi="Traditional Arabic" w:cs="Traditional Arabic"/>
          <w:sz w:val="28"/>
          <w:szCs w:val="28"/>
          <w:rtl/>
          <w:lang w:bidi="ar-DZ"/>
        </w:rPr>
      </w:pPr>
      <w:r w:rsidRPr="00A2242D">
        <w:rPr>
          <w:rFonts w:ascii="Traditional Arabic" w:hAnsi="Traditional Arabic" w:cs="Traditional Arabic" w:hint="cs"/>
          <w:sz w:val="28"/>
          <w:szCs w:val="28"/>
          <w:rtl/>
          <w:lang w:bidi="ar-DZ"/>
        </w:rPr>
        <w:t>تم تنفيذ البرنامج التدريبي على مدار</w:t>
      </w:r>
      <w:r>
        <w:rPr>
          <w:rFonts w:ascii="Traditional Arabic" w:hAnsi="Traditional Arabic" w:cs="Traditional Arabic" w:hint="cs"/>
          <w:sz w:val="28"/>
          <w:szCs w:val="28"/>
          <w:rtl/>
          <w:lang w:bidi="ar-DZ"/>
        </w:rPr>
        <w:t xml:space="preserve"> </w:t>
      </w:r>
      <w:r>
        <w:rPr>
          <w:rFonts w:ascii="Traditional Arabic" w:hAnsi="Traditional Arabic" w:cs="Traditional Arabic" w:hint="cs"/>
          <w:sz w:val="28"/>
          <w:szCs w:val="28"/>
          <w:rtl/>
          <w:lang w:val="en-US" w:bidi="ar-DZ"/>
        </w:rPr>
        <w:t xml:space="preserve">دورتين متوسطتين </w:t>
      </w:r>
      <w:r>
        <w:rPr>
          <w:rFonts w:ascii="Traditional Arabic" w:hAnsi="Traditional Arabic" w:cs="Traditional Arabic" w:hint="cs"/>
          <w:sz w:val="28"/>
          <w:szCs w:val="28"/>
          <w:rtl/>
          <w:lang w:bidi="ar-DZ"/>
        </w:rPr>
        <w:t>بواقع أربع دورات صغيرة للدورة الواحدة</w:t>
      </w:r>
      <w:proofErr w:type="gramStart"/>
      <w:r>
        <w:rPr>
          <w:rFonts w:ascii="Traditional Arabic" w:hAnsi="Traditional Arabic" w:cs="Traditional Arabic" w:hint="cs"/>
          <w:sz w:val="28"/>
          <w:szCs w:val="28"/>
          <w:rtl/>
          <w:lang w:bidi="ar-DZ"/>
        </w:rPr>
        <w:t>،بواقع</w:t>
      </w:r>
      <w:proofErr w:type="gramEnd"/>
      <w:r>
        <w:rPr>
          <w:rFonts w:ascii="Traditional Arabic" w:hAnsi="Traditional Arabic" w:cs="Traditional Arabic" w:hint="cs"/>
          <w:sz w:val="28"/>
          <w:szCs w:val="28"/>
          <w:rtl/>
          <w:lang w:bidi="ar-DZ"/>
        </w:rPr>
        <w:t xml:space="preserve"> </w:t>
      </w:r>
      <w:r w:rsidRPr="00A2242D">
        <w:rPr>
          <w:rFonts w:ascii="Traditional Arabic" w:hAnsi="Traditional Arabic" w:cs="Traditional Arabic" w:hint="cs"/>
          <w:sz w:val="28"/>
          <w:szCs w:val="28"/>
          <w:rtl/>
          <w:lang w:bidi="ar-DZ"/>
        </w:rPr>
        <w:t>ثلاث وحدات تدريبية في الأسبوع.</w:t>
      </w:r>
    </w:p>
    <w:p w:rsidR="00D25F02" w:rsidRPr="00A2242D" w:rsidRDefault="00D25F02" w:rsidP="00D25F02">
      <w:pPr>
        <w:pStyle w:val="Paragraphedeliste"/>
        <w:numPr>
          <w:ilvl w:val="0"/>
          <w:numId w:val="49"/>
        </w:numPr>
        <w:bidi/>
        <w:spacing w:after="0" w:line="312" w:lineRule="auto"/>
        <w:jc w:val="lowKashida"/>
        <w:rPr>
          <w:rFonts w:ascii="Traditional Arabic" w:hAnsi="Traditional Arabic" w:cs="Traditional Arabic"/>
          <w:sz w:val="28"/>
          <w:szCs w:val="28"/>
          <w:rtl/>
          <w:lang w:bidi="ar-DZ"/>
        </w:rPr>
      </w:pPr>
      <w:r w:rsidRPr="00A2242D">
        <w:rPr>
          <w:rFonts w:ascii="Traditional Arabic" w:hAnsi="Traditional Arabic" w:cs="Traditional Arabic" w:hint="cs"/>
          <w:sz w:val="28"/>
          <w:szCs w:val="28"/>
          <w:rtl/>
          <w:lang w:bidi="ar-DZ"/>
        </w:rPr>
        <w:t>تم تنفيذ البرنامج في مرحلتي التدريب البدني العام و الخاص.</w:t>
      </w:r>
    </w:p>
    <w:p w:rsidR="00D25F02" w:rsidRPr="00A2242D" w:rsidRDefault="00D25F02" w:rsidP="00D25F02">
      <w:pPr>
        <w:pStyle w:val="Paragraphedeliste"/>
        <w:numPr>
          <w:ilvl w:val="0"/>
          <w:numId w:val="49"/>
        </w:numPr>
        <w:bidi/>
        <w:spacing w:after="0" w:line="312" w:lineRule="auto"/>
        <w:jc w:val="lowKashida"/>
        <w:rPr>
          <w:rFonts w:ascii="Traditional Arabic" w:hAnsi="Traditional Arabic" w:cs="Traditional Arabic"/>
          <w:sz w:val="28"/>
          <w:szCs w:val="28"/>
          <w:rtl/>
          <w:lang w:bidi="ar-DZ"/>
        </w:rPr>
      </w:pPr>
      <w:r w:rsidRPr="00A2242D">
        <w:rPr>
          <w:rFonts w:ascii="Traditional Arabic" w:hAnsi="Traditional Arabic" w:cs="Traditional Arabic" w:hint="cs"/>
          <w:sz w:val="28"/>
          <w:szCs w:val="28"/>
          <w:rtl/>
          <w:lang w:bidi="ar-DZ"/>
        </w:rPr>
        <w:t>تم تنفيذ المنهاج على شكل تمارين تطبق كجزء من المرحلة الرئيسية من الوحدة التدريبية و ذلك للتركيز على تحقيق الهدف من البرنامج دون سواه من الأهداف المهارية،التكتيكية أو البدنية الأخرى.</w:t>
      </w:r>
    </w:p>
    <w:p w:rsidR="00D25F02" w:rsidRPr="00A2242D" w:rsidRDefault="00D25F02" w:rsidP="00D25F02">
      <w:pPr>
        <w:pStyle w:val="Paragraphedeliste"/>
        <w:numPr>
          <w:ilvl w:val="0"/>
          <w:numId w:val="49"/>
        </w:numPr>
        <w:bidi/>
        <w:spacing w:after="0" w:line="312" w:lineRule="auto"/>
        <w:jc w:val="lowKashida"/>
        <w:rPr>
          <w:rFonts w:ascii="Traditional Arabic" w:hAnsi="Traditional Arabic" w:cs="Traditional Arabic"/>
          <w:sz w:val="28"/>
          <w:szCs w:val="28"/>
          <w:rtl/>
          <w:lang w:bidi="ar-DZ"/>
        </w:rPr>
      </w:pPr>
      <w:r w:rsidRPr="00A2242D">
        <w:rPr>
          <w:rFonts w:ascii="Traditional Arabic" w:hAnsi="Traditional Arabic" w:cs="Traditional Arabic" w:hint="cs"/>
          <w:sz w:val="28"/>
          <w:szCs w:val="28"/>
          <w:rtl/>
          <w:lang w:bidi="ar-DZ"/>
        </w:rPr>
        <w:t>قامت المجموعة التجريبية بإجراء مرحلة الاحماء و بقية الجزء من المرحلة الأساسية من الوحدة التدريبية و مرحلة التهدئة مع المجموعة الضابطة تحت اشراف مدرب الفريق.</w:t>
      </w:r>
    </w:p>
    <w:p w:rsidR="00D25F02" w:rsidRPr="00A2242D" w:rsidRDefault="00D25F02" w:rsidP="00D25F02">
      <w:pPr>
        <w:pStyle w:val="Paragraphedeliste"/>
        <w:numPr>
          <w:ilvl w:val="0"/>
          <w:numId w:val="49"/>
        </w:numPr>
        <w:bidi/>
        <w:spacing w:after="0" w:line="312" w:lineRule="auto"/>
        <w:jc w:val="lowKashida"/>
        <w:rPr>
          <w:rFonts w:ascii="Traditional Arabic" w:hAnsi="Traditional Arabic" w:cs="Traditional Arabic"/>
          <w:sz w:val="28"/>
          <w:szCs w:val="28"/>
          <w:rtl/>
          <w:lang w:bidi="ar-DZ"/>
        </w:rPr>
      </w:pPr>
      <w:r w:rsidRPr="00A2242D">
        <w:rPr>
          <w:rFonts w:ascii="Traditional Arabic" w:hAnsi="Traditional Arabic" w:cs="Traditional Arabic" w:hint="cs"/>
          <w:sz w:val="28"/>
          <w:szCs w:val="28"/>
          <w:rtl/>
          <w:lang w:bidi="ar-DZ"/>
        </w:rPr>
        <w:t>تم توزيع التمارين على الجدول الزمني للمنهاج مع مراعاة الأسس العلمية في وضعها حتى تتلاءم مع مرحلة التدريب و ظروفه و التوقيت الصحيح في تطبيقها.</w:t>
      </w:r>
      <w:r>
        <w:rPr>
          <w:rFonts w:ascii="Traditional Arabic" w:hAnsi="Traditional Arabic" w:cs="Traditional Arabic" w:hint="cs"/>
          <w:sz w:val="28"/>
          <w:szCs w:val="28"/>
          <w:rtl/>
          <w:lang w:bidi="ar-DZ"/>
        </w:rPr>
        <w:t>(</w:t>
      </w:r>
      <w:proofErr w:type="gramStart"/>
      <w:r>
        <w:rPr>
          <w:rFonts w:ascii="Traditional Arabic" w:hAnsi="Traditional Arabic" w:cs="Traditional Arabic" w:hint="cs"/>
          <w:sz w:val="28"/>
          <w:szCs w:val="28"/>
          <w:rtl/>
          <w:lang w:bidi="ar-DZ"/>
        </w:rPr>
        <w:t>ملحق</w:t>
      </w:r>
      <w:proofErr w:type="gramEnd"/>
      <w:r>
        <w:rPr>
          <w:rFonts w:ascii="Traditional Arabic" w:hAnsi="Traditional Arabic" w:cs="Traditional Arabic" w:hint="cs"/>
          <w:sz w:val="28"/>
          <w:szCs w:val="28"/>
          <w:rtl/>
          <w:lang w:bidi="ar-DZ"/>
        </w:rPr>
        <w:t xml:space="preserve"> (2)) جدول رقم (22).</w:t>
      </w:r>
    </w:p>
    <w:p w:rsidR="00D25F02" w:rsidRPr="002D0D9A" w:rsidRDefault="00D25F02" w:rsidP="00D25F02">
      <w:pPr>
        <w:bidi/>
        <w:spacing w:line="312"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2-8-3:إ</w:t>
      </w:r>
      <w:r w:rsidRPr="002D0D9A">
        <w:rPr>
          <w:rFonts w:ascii="Traditional Arabic" w:hAnsi="Traditional Arabic" w:cs="Traditional Arabic" w:hint="cs"/>
          <w:b/>
          <w:bCs/>
          <w:sz w:val="32"/>
          <w:szCs w:val="32"/>
          <w:rtl/>
          <w:lang w:bidi="ar-DZ"/>
        </w:rPr>
        <w:t>ختيار التمارين:</w:t>
      </w:r>
    </w:p>
    <w:p w:rsidR="00D25F02" w:rsidRDefault="00D25F02" w:rsidP="00D25F02">
      <w:pPr>
        <w:bidi/>
        <w:spacing w:line="312" w:lineRule="auto"/>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من خلال الاطلاع على مجموعة كبيرة من المراجع و الدراسات العلمية المختلفة،و التي تتعلق بطرق التدريب في كرة القدم،لوحظ اختلاف في وجهات النظر في كيفية ترجمة الطريقة على شكل تمارين،فمن الدراسات من اختارت تمارين جري بدون كرة و منها من اختارتها بالكرة بغض النظر عن الشدة و الحجم المستخدمين،و منها من اختارت تمارين اللعب الصغيرة (</w:t>
      </w:r>
      <w:r w:rsidRPr="00CD5AF6">
        <w:rPr>
          <w:rFonts w:ascii="Vijaya" w:hAnsi="Vijaya" w:cs="Vijaya"/>
          <w:sz w:val="28"/>
          <w:szCs w:val="28"/>
          <w:lang w:bidi="ar-DZ"/>
        </w:rPr>
        <w:t>Small-sided game</w:t>
      </w:r>
      <w:r>
        <w:rPr>
          <w:rFonts w:ascii="Traditional Arabic" w:hAnsi="Traditional Arabic" w:cs="Traditional Arabic" w:hint="cs"/>
          <w:sz w:val="28"/>
          <w:szCs w:val="28"/>
          <w:rtl/>
          <w:lang w:bidi="ar-DZ"/>
        </w:rPr>
        <w:t>).</w:t>
      </w:r>
    </w:p>
    <w:p w:rsidR="00D25F02" w:rsidRPr="002D0D9A" w:rsidRDefault="00D25F02" w:rsidP="00D25F02">
      <w:pPr>
        <w:bidi/>
        <w:spacing w:line="312" w:lineRule="auto"/>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ووفقا لهذا و في دراستنا ، تم تطبيق التمارين وفقا لمبدأ التنوع في التدريب حيث تم اختيار التمارين بطريقة تضمن تنمية الجانب البدني دون التأثير السلبي للجانب المهاري للاعب حيث تم الاعتماد على تمارين بالكرة(مدمج) و بدون كرة، كما هو موضح في الملحق رقم(2)</w:t>
      </w:r>
    </w:p>
    <w:p w:rsidR="00D25F02" w:rsidRDefault="00D25F02" w:rsidP="00D25F02">
      <w:pPr>
        <w:bidi/>
        <w:spacing w:line="312" w:lineRule="auto"/>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t>2</w:t>
      </w:r>
      <w:r w:rsidRPr="005018C5">
        <w:rPr>
          <w:rFonts w:ascii="Traditional Arabic" w:hAnsi="Traditional Arabic" w:cs="Traditional Arabic" w:hint="cs"/>
          <w:b/>
          <w:bCs/>
          <w:sz w:val="32"/>
          <w:szCs w:val="32"/>
          <w:rtl/>
          <w:lang w:val="en-US" w:bidi="ar-DZ"/>
        </w:rPr>
        <w:t>-</w:t>
      </w:r>
      <w:r>
        <w:rPr>
          <w:rFonts w:ascii="Traditional Arabic" w:hAnsi="Traditional Arabic" w:cs="Traditional Arabic" w:hint="cs"/>
          <w:b/>
          <w:bCs/>
          <w:sz w:val="32"/>
          <w:szCs w:val="32"/>
          <w:rtl/>
          <w:lang w:val="en-US" w:bidi="ar-DZ"/>
        </w:rPr>
        <w:t>9</w:t>
      </w:r>
      <w:r w:rsidRPr="005018C5">
        <w:rPr>
          <w:rFonts w:ascii="Traditional Arabic" w:hAnsi="Traditional Arabic" w:cs="Traditional Arabic" w:hint="cs"/>
          <w:b/>
          <w:bCs/>
          <w:sz w:val="32"/>
          <w:szCs w:val="32"/>
          <w:rtl/>
          <w:lang w:val="en-US" w:bidi="ar-DZ"/>
        </w:rPr>
        <w:t xml:space="preserve">: </w:t>
      </w:r>
      <w:proofErr w:type="gramStart"/>
      <w:r w:rsidRPr="005018C5">
        <w:rPr>
          <w:rFonts w:ascii="Traditional Arabic" w:hAnsi="Traditional Arabic" w:cs="Traditional Arabic" w:hint="cs"/>
          <w:b/>
          <w:bCs/>
          <w:sz w:val="32"/>
          <w:szCs w:val="32"/>
          <w:rtl/>
          <w:lang w:val="en-US" w:bidi="ar-DZ"/>
        </w:rPr>
        <w:t>مواصفات</w:t>
      </w:r>
      <w:proofErr w:type="gramEnd"/>
      <w:r w:rsidRPr="005018C5">
        <w:rPr>
          <w:rFonts w:ascii="Traditional Arabic" w:hAnsi="Traditional Arabic" w:cs="Traditional Arabic" w:hint="cs"/>
          <w:b/>
          <w:bCs/>
          <w:sz w:val="32"/>
          <w:szCs w:val="32"/>
          <w:rtl/>
          <w:lang w:val="en-US" w:bidi="ar-DZ"/>
        </w:rPr>
        <w:t xml:space="preserve"> الاختبارات المستخدمة:</w:t>
      </w:r>
    </w:p>
    <w:p w:rsidR="00D25F02" w:rsidRDefault="00D25F02" w:rsidP="00D25F02">
      <w:pPr>
        <w:bidi/>
        <w:spacing w:line="312" w:lineRule="auto"/>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t>2-9-1:قياس عتبتي الأيض اللاهوائية و الهوائية:</w:t>
      </w:r>
    </w:p>
    <w:p w:rsidR="00D25F02" w:rsidRPr="00EB3A7A" w:rsidRDefault="00D25F02" w:rsidP="00D25F02">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bidi="ar-DZ"/>
        </w:rPr>
        <w:t xml:space="preserve">حسب الجمعية البريطانية لعلوم الرياضة </w:t>
      </w:r>
      <w:sdt>
        <w:sdtPr>
          <w:rPr>
            <w:rFonts w:ascii="Vijaya" w:hAnsi="Vijaya" w:cs="Vijaya"/>
            <w:sz w:val="28"/>
            <w:szCs w:val="28"/>
            <w:rtl/>
            <w:lang w:bidi="ar-DZ"/>
          </w:rPr>
          <w:id w:val="297248556"/>
          <w:citation/>
        </w:sdtPr>
        <w:sdtContent>
          <w:r w:rsidR="009457E5" w:rsidRPr="00CD5AF6">
            <w:rPr>
              <w:rFonts w:ascii="Vijaya" w:hAnsi="Vijaya" w:cs="Vijaya"/>
              <w:sz w:val="28"/>
              <w:szCs w:val="28"/>
              <w:rtl/>
              <w:lang w:bidi="ar-DZ"/>
            </w:rPr>
            <w:fldChar w:fldCharType="begin"/>
          </w:r>
          <w:r w:rsidRPr="00CD5AF6">
            <w:rPr>
              <w:rFonts w:ascii="Vijaya" w:hAnsi="Vijaya" w:cs="Vijaya"/>
              <w:sz w:val="28"/>
              <w:szCs w:val="28"/>
              <w:lang w:bidi="ar-DZ"/>
            </w:rPr>
            <w:instrText xml:space="preserve"> CITATION Mer07 \p 116 \l 1036  </w:instrText>
          </w:r>
          <w:r w:rsidR="009457E5" w:rsidRPr="00CD5AF6">
            <w:rPr>
              <w:rFonts w:ascii="Vijaya" w:hAnsi="Vijaya" w:cs="Vijaya"/>
              <w:sz w:val="28"/>
              <w:szCs w:val="28"/>
              <w:rtl/>
              <w:lang w:bidi="ar-DZ"/>
            </w:rPr>
            <w:fldChar w:fldCharType="separate"/>
          </w:r>
          <w:r w:rsidRPr="00CD5AF6">
            <w:rPr>
              <w:rFonts w:ascii="Vijaya" w:hAnsi="Vijaya" w:cs="Vijaya"/>
              <w:noProof/>
              <w:sz w:val="28"/>
              <w:szCs w:val="28"/>
              <w:lang w:bidi="ar-DZ"/>
            </w:rPr>
            <w:t>(Mercer 2007, 116)</w:t>
          </w:r>
          <w:r w:rsidR="009457E5" w:rsidRPr="00CD5AF6">
            <w:rPr>
              <w:rFonts w:ascii="Vijaya" w:hAnsi="Vijaya" w:cs="Vijaya"/>
              <w:sz w:val="28"/>
              <w:szCs w:val="28"/>
              <w:rtl/>
              <w:lang w:bidi="ar-DZ"/>
            </w:rPr>
            <w:fldChar w:fldCharType="end"/>
          </w:r>
        </w:sdtContent>
      </w:sdt>
      <w:r>
        <w:rPr>
          <w:rFonts w:ascii="Traditional Arabic" w:hAnsi="Traditional Arabic" w:cs="Traditional Arabic" w:hint="cs"/>
          <w:sz w:val="28"/>
          <w:szCs w:val="28"/>
          <w:rtl/>
          <w:lang w:bidi="ar-DZ"/>
        </w:rPr>
        <w:t xml:space="preserve">تم تحديد بروتوكول الاختبار و تم  </w:t>
      </w:r>
      <w:r w:rsidRPr="006D0D9E">
        <w:rPr>
          <w:rFonts w:ascii="Traditional Arabic" w:hAnsi="Traditional Arabic" w:cs="Traditional Arabic" w:hint="cs"/>
          <w:sz w:val="28"/>
          <w:szCs w:val="28"/>
          <w:rtl/>
          <w:lang w:bidi="ar-DZ"/>
        </w:rPr>
        <w:t xml:space="preserve">قياس عتبة </w:t>
      </w:r>
      <w:r>
        <w:rPr>
          <w:rFonts w:ascii="Traditional Arabic" w:hAnsi="Traditional Arabic" w:cs="Traditional Arabic" w:hint="cs"/>
          <w:sz w:val="28"/>
          <w:szCs w:val="28"/>
          <w:rtl/>
          <w:lang w:bidi="ar-DZ"/>
        </w:rPr>
        <w:t xml:space="preserve">الأيض </w:t>
      </w:r>
      <w:r w:rsidRPr="006D0D9E">
        <w:rPr>
          <w:rFonts w:ascii="Traditional Arabic" w:hAnsi="Traditional Arabic" w:cs="Traditional Arabic" w:hint="cs"/>
          <w:sz w:val="28"/>
          <w:szCs w:val="28"/>
          <w:rtl/>
          <w:lang w:bidi="ar-DZ"/>
        </w:rPr>
        <w:t>اللاهوائية(</w:t>
      </w:r>
      <w:r w:rsidRPr="008955DE">
        <w:rPr>
          <w:rFonts w:ascii="Vijaya" w:hAnsi="Vijaya" w:cs="Vijaya"/>
          <w:sz w:val="28"/>
          <w:szCs w:val="28"/>
          <w:lang w:bidi="ar-DZ"/>
        </w:rPr>
        <w:t>SAN</w:t>
      </w:r>
      <w:r w:rsidRPr="006D0D9E">
        <w:rPr>
          <w:rFonts w:ascii="Traditional Arabic" w:hAnsi="Traditional Arabic" w:cs="Traditional Arabic" w:hint="cs"/>
          <w:sz w:val="28"/>
          <w:szCs w:val="28"/>
          <w:rtl/>
          <w:lang w:val="en-US" w:bidi="ar-DZ"/>
        </w:rPr>
        <w:t>)</w:t>
      </w:r>
      <w:r w:rsidRPr="006D0D9E">
        <w:rPr>
          <w:rFonts w:ascii="Traditional Arabic" w:hAnsi="Traditional Arabic" w:cs="Traditional Arabic" w:hint="cs"/>
          <w:sz w:val="28"/>
          <w:szCs w:val="28"/>
          <w:rtl/>
          <w:lang w:bidi="ar-DZ"/>
        </w:rPr>
        <w:t xml:space="preserve"> </w:t>
      </w:r>
      <w:r>
        <w:rPr>
          <w:rFonts w:ascii="Traditional Arabic" w:hAnsi="Traditional Arabic" w:cs="Traditional Arabic" w:hint="cs"/>
          <w:sz w:val="28"/>
          <w:szCs w:val="28"/>
          <w:rtl/>
          <w:lang w:bidi="ar-DZ"/>
        </w:rPr>
        <w:t>و الهوائية (</w:t>
      </w:r>
      <w:r w:rsidRPr="008955DE">
        <w:rPr>
          <w:rFonts w:ascii="Vijaya" w:hAnsi="Vijaya" w:cs="Vijaya"/>
          <w:sz w:val="28"/>
          <w:szCs w:val="28"/>
          <w:lang w:bidi="ar-DZ"/>
        </w:rPr>
        <w:t>SA</w:t>
      </w:r>
      <w:r>
        <w:rPr>
          <w:rFonts w:ascii="Traditional Arabic" w:hAnsi="Traditional Arabic" w:cs="Traditional Arabic" w:hint="cs"/>
          <w:sz w:val="28"/>
          <w:szCs w:val="28"/>
          <w:rtl/>
          <w:lang w:val="en-US" w:bidi="ar-DZ"/>
        </w:rPr>
        <w:t>)</w:t>
      </w:r>
      <w:r w:rsidRPr="006D0D9E">
        <w:rPr>
          <w:rFonts w:ascii="Traditional Arabic" w:hAnsi="Traditional Arabic" w:cs="Traditional Arabic" w:hint="cs"/>
          <w:sz w:val="28"/>
          <w:szCs w:val="28"/>
          <w:rtl/>
          <w:lang w:val="en-US" w:bidi="ar-DZ"/>
        </w:rPr>
        <w:t>في المختبر</w:t>
      </w:r>
      <w:r>
        <w:rPr>
          <w:rFonts w:ascii="Traditional Arabic" w:hAnsi="Traditional Arabic" w:cs="Traditional Arabic" w:hint="cs"/>
          <w:sz w:val="28"/>
          <w:szCs w:val="28"/>
          <w:rtl/>
          <w:lang w:val="en-US" w:bidi="ar-DZ"/>
        </w:rPr>
        <w:t xml:space="preserve"> وفقا لمقاربة "كيندرمان"</w:t>
      </w:r>
      <w:r w:rsidRPr="0083383D">
        <w:rPr>
          <w:rFonts w:ascii="Traditional Arabic" w:hAnsi="Traditional Arabic" w:cs="Traditional Arabic"/>
          <w:sz w:val="20"/>
          <w:szCs w:val="20"/>
          <w:lang w:val="en-US" w:bidi="ar-DZ"/>
        </w:rPr>
        <w:t xml:space="preserve"> </w:t>
      </w:r>
      <w:sdt>
        <w:sdtPr>
          <w:rPr>
            <w:rFonts w:ascii="Vijaya" w:hAnsi="Vijaya" w:cs="Vijaya"/>
            <w:sz w:val="20"/>
            <w:szCs w:val="20"/>
            <w:rtl/>
            <w:lang w:val="en-US" w:bidi="ar-DZ"/>
          </w:rPr>
          <w:id w:val="359130"/>
          <w:citation/>
        </w:sdtPr>
        <w:sdtContent>
          <w:r w:rsidR="009457E5" w:rsidRPr="00CD5AF6">
            <w:rPr>
              <w:rFonts w:ascii="Vijaya" w:hAnsi="Vijaya" w:cs="Vijaya"/>
              <w:sz w:val="28"/>
              <w:szCs w:val="28"/>
              <w:rtl/>
              <w:lang w:val="en-US" w:bidi="ar-DZ"/>
            </w:rPr>
            <w:fldChar w:fldCharType="begin"/>
          </w:r>
          <w:r w:rsidRPr="00CD5AF6">
            <w:rPr>
              <w:rFonts w:ascii="Vijaya" w:hAnsi="Vijaya" w:cs="Vijaya"/>
              <w:sz w:val="28"/>
              <w:szCs w:val="28"/>
              <w:rtl/>
              <w:lang w:val="en-US" w:bidi="ar-DZ"/>
            </w:rPr>
            <w:instrText xml:space="preserve"> </w:instrText>
          </w:r>
          <w:r w:rsidRPr="00CD5AF6">
            <w:rPr>
              <w:rFonts w:ascii="Vijaya" w:hAnsi="Vijaya" w:cs="Vijaya"/>
              <w:sz w:val="28"/>
              <w:szCs w:val="28"/>
              <w:lang w:val="en-US" w:bidi="ar-DZ"/>
            </w:rPr>
            <w:instrText>CITATION</w:instrText>
          </w:r>
          <w:r w:rsidRPr="00CD5AF6">
            <w:rPr>
              <w:rFonts w:ascii="Vijaya" w:hAnsi="Vijaya" w:cs="Vijaya"/>
              <w:sz w:val="28"/>
              <w:szCs w:val="28"/>
              <w:rtl/>
              <w:lang w:val="en-US" w:bidi="ar-DZ"/>
            </w:rPr>
            <w:instrText xml:space="preserve"> </w:instrText>
          </w:r>
          <w:r w:rsidRPr="00CD5AF6">
            <w:rPr>
              <w:rFonts w:ascii="Vijaya" w:hAnsi="Vijaya" w:cs="Vijaya"/>
              <w:sz w:val="28"/>
              <w:szCs w:val="28"/>
              <w:lang w:val="en-US" w:bidi="ar-DZ"/>
            </w:rPr>
            <w:instrText>Kin79 \l 5121</w:instrText>
          </w:r>
          <w:r w:rsidRPr="00CD5AF6">
            <w:rPr>
              <w:rFonts w:ascii="Vijaya" w:hAnsi="Vijaya" w:cs="Vijaya"/>
              <w:sz w:val="28"/>
              <w:szCs w:val="28"/>
              <w:rtl/>
              <w:lang w:val="en-US" w:bidi="ar-DZ"/>
            </w:rPr>
            <w:instrText xml:space="preserve"> </w:instrText>
          </w:r>
          <w:r w:rsidR="009457E5" w:rsidRPr="00CD5AF6">
            <w:rPr>
              <w:rFonts w:ascii="Vijaya" w:hAnsi="Vijaya" w:cs="Vijaya"/>
              <w:sz w:val="28"/>
              <w:szCs w:val="28"/>
              <w:rtl/>
              <w:lang w:val="en-US" w:bidi="ar-DZ"/>
            </w:rPr>
            <w:fldChar w:fldCharType="separate"/>
          </w:r>
          <w:r w:rsidRPr="00CD5AF6">
            <w:rPr>
              <w:rFonts w:ascii="Vijaya" w:hAnsi="Vijaya" w:cs="Vijaya"/>
              <w:noProof/>
              <w:sz w:val="28"/>
              <w:szCs w:val="28"/>
              <w:rtl/>
              <w:lang w:val="en-US" w:bidi="ar-DZ"/>
            </w:rPr>
            <w:t xml:space="preserve"> </w:t>
          </w:r>
          <w:r w:rsidRPr="00CD5AF6">
            <w:rPr>
              <w:rFonts w:ascii="Vijaya" w:hAnsi="Vijaya" w:cs="Vijaya"/>
              <w:noProof/>
              <w:sz w:val="28"/>
              <w:szCs w:val="28"/>
              <w:lang w:val="en-US" w:bidi="ar-DZ"/>
            </w:rPr>
            <w:t>(Kindermann 1979)</w:t>
          </w:r>
          <w:r w:rsidR="009457E5" w:rsidRPr="00CD5AF6">
            <w:rPr>
              <w:rFonts w:ascii="Vijaya" w:hAnsi="Vijaya" w:cs="Vijaya"/>
              <w:sz w:val="28"/>
              <w:szCs w:val="28"/>
              <w:rtl/>
              <w:lang w:val="en-US" w:bidi="ar-DZ"/>
            </w:rPr>
            <w:fldChar w:fldCharType="end"/>
          </w:r>
        </w:sdtContent>
      </w:sdt>
      <w:r w:rsidRPr="006D0D9E">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bidi="ar-DZ"/>
        </w:rPr>
        <w:t>.</w:t>
      </w:r>
      <w:r w:rsidRPr="006D0D9E">
        <w:rPr>
          <w:rFonts w:ascii="Traditional Arabic" w:hAnsi="Traditional Arabic" w:cs="Traditional Arabic" w:hint="cs"/>
          <w:sz w:val="28"/>
          <w:szCs w:val="28"/>
          <w:rtl/>
          <w:lang w:bidi="ar-DZ"/>
        </w:rPr>
        <w:t xml:space="preserve">عن طريق تحديد نقطة بداية تراكم حمض اللاكتيك في الدم </w:t>
      </w:r>
      <w:r>
        <w:rPr>
          <w:rFonts w:ascii="Traditional Arabic" w:hAnsi="Traditional Arabic" w:cs="Traditional Arabic" w:hint="cs"/>
          <w:sz w:val="28"/>
          <w:szCs w:val="28"/>
          <w:rtl/>
          <w:lang w:val="en-US" w:bidi="ar-DZ"/>
        </w:rPr>
        <w:t>،</w:t>
      </w:r>
      <w:r w:rsidRPr="006D0D9E">
        <w:rPr>
          <w:rFonts w:ascii="Traditional Arabic" w:hAnsi="Traditional Arabic" w:cs="Traditional Arabic" w:hint="cs"/>
          <w:sz w:val="28"/>
          <w:szCs w:val="28"/>
          <w:rtl/>
          <w:lang w:val="en-US" w:bidi="ar-DZ"/>
        </w:rPr>
        <w:t xml:space="preserve">و السرعة </w:t>
      </w:r>
      <w:r>
        <w:rPr>
          <w:rFonts w:ascii="Traditional Arabic" w:hAnsi="Traditional Arabic" w:cs="Traditional Arabic" w:hint="cs"/>
          <w:sz w:val="28"/>
          <w:szCs w:val="28"/>
          <w:rtl/>
          <w:lang w:val="en-US" w:bidi="ar-DZ"/>
        </w:rPr>
        <w:t>الموافقة لكليهما</w:t>
      </w:r>
      <w:r w:rsidRPr="006D0D9E">
        <w:rPr>
          <w:rFonts w:ascii="Traditional Arabic" w:hAnsi="Traditional Arabic" w:cs="Traditional Arabic" w:hint="cs"/>
          <w:sz w:val="28"/>
          <w:szCs w:val="28"/>
          <w:rtl/>
          <w:lang w:val="en-US" w:bidi="ar-DZ"/>
        </w:rPr>
        <w:t>،</w:t>
      </w:r>
      <w:r>
        <w:rPr>
          <w:rFonts w:ascii="Traditional Arabic" w:hAnsi="Traditional Arabic" w:cs="Traditional Arabic" w:hint="cs"/>
          <w:sz w:val="28"/>
          <w:szCs w:val="28"/>
          <w:rtl/>
          <w:lang w:val="en-US" w:bidi="ar-DZ"/>
        </w:rPr>
        <w:t xml:space="preserve">عند مستوى 2ملليمول/لتر و 4 ملليمول /لتر </w:t>
      </w:r>
      <w:r w:rsidRPr="006D0D9E">
        <w:rPr>
          <w:rFonts w:ascii="Traditional Arabic" w:hAnsi="Traditional Arabic" w:cs="Traditional Arabic" w:hint="cs"/>
          <w:sz w:val="28"/>
          <w:szCs w:val="28"/>
          <w:rtl/>
          <w:lang w:val="en-US" w:bidi="ar-DZ"/>
        </w:rPr>
        <w:t xml:space="preserve">عن طريق إجراء المختبر لاختبار تحملي متدرج على جهاز السير المتحرك حتى التوقف بسبب التعب إذ يقوم بالإحماء لمدة عشر </w:t>
      </w:r>
      <w:r w:rsidRPr="006D0D9E">
        <w:rPr>
          <w:rFonts w:ascii="Traditional Arabic" w:hAnsi="Traditional Arabic" w:cs="Traditional Arabic" w:hint="cs"/>
          <w:sz w:val="28"/>
          <w:szCs w:val="28"/>
          <w:rtl/>
          <w:lang w:val="en-US" w:bidi="ar-DZ"/>
        </w:rPr>
        <w:lastRenderedPageBreak/>
        <w:t xml:space="preserve">دقائق </w:t>
      </w:r>
      <w:r>
        <w:rPr>
          <w:rFonts w:ascii="Traditional Arabic" w:hAnsi="Traditional Arabic" w:cs="Traditional Arabic" w:hint="cs"/>
          <w:sz w:val="28"/>
          <w:szCs w:val="28"/>
          <w:rtl/>
          <w:lang w:val="en-US" w:bidi="ar-DZ"/>
        </w:rPr>
        <w:t xml:space="preserve">بشدة خفيفة حيث نبض القلب لا يتجاوز 130 نبضة/دقيقة </w:t>
      </w:r>
      <w:r w:rsidRPr="006D0D9E">
        <w:rPr>
          <w:rFonts w:ascii="Traditional Arabic" w:hAnsi="Traditional Arabic" w:cs="Traditional Arabic" w:hint="cs"/>
          <w:sz w:val="28"/>
          <w:szCs w:val="28"/>
          <w:rtl/>
          <w:lang w:val="en-US" w:bidi="ar-DZ"/>
        </w:rPr>
        <w:t xml:space="preserve">ثم يبدأ بالجري على أربع مراحل مدة كل مرحلة 4 دقائق </w:t>
      </w:r>
      <w:r>
        <w:rPr>
          <w:rFonts w:ascii="Traditional Arabic" w:hAnsi="Traditional Arabic" w:cs="Traditional Arabic" w:hint="cs"/>
          <w:sz w:val="28"/>
          <w:szCs w:val="28"/>
          <w:rtl/>
          <w:lang w:val="en-US" w:bidi="ar-DZ"/>
        </w:rPr>
        <w:t xml:space="preserve">،و بسرعة ابتدائية قدرها 10كم /سا و بزيادة متدرجة بقدر 2 كلم/سا </w:t>
      </w:r>
      <w:r w:rsidRPr="006D0D9E">
        <w:rPr>
          <w:rFonts w:ascii="Traditional Arabic" w:hAnsi="Traditional Arabic" w:cs="Traditional Arabic" w:hint="cs"/>
          <w:sz w:val="28"/>
          <w:szCs w:val="28"/>
          <w:rtl/>
          <w:lang w:val="en-US" w:bidi="ar-DZ"/>
        </w:rPr>
        <w:t xml:space="preserve"> تفصل بين كل مرحلة </w:t>
      </w:r>
      <w:r>
        <w:rPr>
          <w:rFonts w:ascii="Traditional Arabic" w:hAnsi="Traditional Arabic" w:cs="Traditional Arabic" w:hint="cs"/>
          <w:sz w:val="28"/>
          <w:szCs w:val="28"/>
          <w:rtl/>
          <w:lang w:val="en-US" w:bidi="ar-DZ"/>
        </w:rPr>
        <w:t xml:space="preserve"> </w:t>
      </w:r>
      <w:r w:rsidRPr="006D0D9E">
        <w:rPr>
          <w:rFonts w:ascii="Traditional Arabic" w:hAnsi="Traditional Arabic" w:cs="Traditional Arabic" w:hint="cs"/>
          <w:sz w:val="28"/>
          <w:szCs w:val="28"/>
          <w:rtl/>
          <w:lang w:val="en-US" w:bidi="ar-DZ"/>
        </w:rPr>
        <w:t xml:space="preserve">و أخرى مدة </w:t>
      </w:r>
      <w:r>
        <w:rPr>
          <w:rFonts w:ascii="Traditional Arabic" w:hAnsi="Traditional Arabic" w:cs="Traditional Arabic"/>
          <w:sz w:val="28"/>
          <w:szCs w:val="28"/>
          <w:lang w:val="en-US" w:bidi="ar-DZ"/>
        </w:rPr>
        <w:t xml:space="preserve">60 </w:t>
      </w:r>
      <w:r>
        <w:rPr>
          <w:rFonts w:ascii="Traditional Arabic" w:hAnsi="Traditional Arabic" w:cs="Traditional Arabic" w:hint="cs"/>
          <w:sz w:val="28"/>
          <w:szCs w:val="28"/>
          <w:rtl/>
          <w:lang w:val="en-US" w:bidi="ar-DZ"/>
        </w:rPr>
        <w:t>ثا</w:t>
      </w:r>
      <w:r w:rsidRPr="006D0D9E">
        <w:rPr>
          <w:rFonts w:ascii="Traditional Arabic" w:hAnsi="Traditional Arabic" w:cs="Traditional Arabic" w:hint="cs"/>
          <w:sz w:val="28"/>
          <w:szCs w:val="28"/>
          <w:rtl/>
          <w:lang w:val="en-US" w:bidi="ar-DZ"/>
        </w:rPr>
        <w:t xml:space="preserve"> راحة يتم فيها قراءة كمية حمض اللاكتيك في الدم عن طريق جهاز (</w:t>
      </w:r>
      <w:r w:rsidRPr="008955DE">
        <w:rPr>
          <w:rFonts w:ascii="Vijaya" w:hAnsi="Vijaya" w:cs="Vijaya"/>
          <w:sz w:val="28"/>
          <w:szCs w:val="28"/>
          <w:lang w:val="en-US" w:bidi="ar-DZ"/>
        </w:rPr>
        <w:t>Lactate</w:t>
      </w:r>
      <w:r w:rsidRPr="006D0D9E">
        <w:rPr>
          <w:rFonts w:ascii="Traditional Arabic" w:hAnsi="Traditional Arabic" w:cs="Traditional Arabic"/>
          <w:sz w:val="28"/>
          <w:szCs w:val="28"/>
          <w:lang w:val="en-US" w:bidi="ar-DZ"/>
        </w:rPr>
        <w:t xml:space="preserve"> </w:t>
      </w:r>
      <w:r w:rsidRPr="008955DE">
        <w:rPr>
          <w:rFonts w:ascii="Vijaya" w:hAnsi="Vijaya" w:cs="Vijaya"/>
          <w:sz w:val="28"/>
          <w:szCs w:val="28"/>
          <w:lang w:val="en-US" w:bidi="ar-DZ"/>
        </w:rPr>
        <w:t>pro</w:t>
      </w:r>
      <w:r w:rsidRPr="006D0D9E">
        <w:rPr>
          <w:rFonts w:ascii="Traditional Arabic" w:hAnsi="Traditional Arabic" w:cs="Traditional Arabic" w:hint="cs"/>
          <w:sz w:val="28"/>
          <w:szCs w:val="28"/>
          <w:rtl/>
          <w:lang w:val="en-US" w:bidi="ar-DZ"/>
        </w:rPr>
        <w:t>) بأخذ عينة من الأصبع بعد التعقيم،مع مراقبة نبض القلب(</w:t>
      </w:r>
      <w:r w:rsidRPr="008955DE">
        <w:rPr>
          <w:rFonts w:ascii="Vijaya" w:hAnsi="Vijaya" w:cs="Vijaya"/>
          <w:sz w:val="28"/>
          <w:szCs w:val="28"/>
          <w:lang w:val="en-US" w:bidi="ar-DZ"/>
        </w:rPr>
        <w:t>FC</w:t>
      </w:r>
      <w:r w:rsidRPr="006D0D9E">
        <w:rPr>
          <w:rFonts w:ascii="Traditional Arabic" w:hAnsi="Traditional Arabic" w:cs="Traditional Arabic" w:hint="cs"/>
          <w:sz w:val="28"/>
          <w:szCs w:val="28"/>
          <w:rtl/>
          <w:lang w:val="en-US" w:bidi="ar-DZ"/>
        </w:rPr>
        <w:t>) طوال فترات الاختبار</w:t>
      </w:r>
      <w:r>
        <w:rPr>
          <w:rFonts w:ascii="Traditional Arabic" w:hAnsi="Traditional Arabic" w:cs="Traditional Arabic" w:hint="cs"/>
          <w:sz w:val="28"/>
          <w:szCs w:val="28"/>
          <w:rtl/>
          <w:lang w:val="en-US" w:bidi="ar-DZ"/>
        </w:rPr>
        <w:t xml:space="preserve">.و </w:t>
      </w:r>
      <w:proofErr w:type="gramStart"/>
      <w:r>
        <w:rPr>
          <w:rFonts w:ascii="Traditional Arabic" w:hAnsi="Traditional Arabic" w:cs="Traditional Arabic" w:hint="cs"/>
          <w:sz w:val="28"/>
          <w:szCs w:val="28"/>
          <w:rtl/>
          <w:lang w:val="en-US" w:bidi="ar-DZ"/>
        </w:rPr>
        <w:t>استخراج</w:t>
      </w:r>
      <w:proofErr w:type="gramEnd"/>
      <w:r>
        <w:rPr>
          <w:rFonts w:ascii="Traditional Arabic" w:hAnsi="Traditional Arabic" w:cs="Traditional Arabic" w:hint="cs"/>
          <w:sz w:val="28"/>
          <w:szCs w:val="28"/>
          <w:rtl/>
          <w:lang w:val="en-US" w:bidi="ar-DZ"/>
        </w:rPr>
        <w:t xml:space="preserve"> نبض القلب الأقصى(</w:t>
      </w:r>
      <w:r w:rsidRPr="00EB3A7A">
        <w:rPr>
          <w:rFonts w:ascii="Vijaya" w:hAnsi="Vijaya" w:cs="Vijaya"/>
          <w:sz w:val="28"/>
          <w:szCs w:val="28"/>
          <w:lang w:val="en-US" w:bidi="ar-DZ"/>
        </w:rPr>
        <w:t>FC</w:t>
      </w:r>
      <w:r w:rsidRPr="00EB3A7A">
        <w:rPr>
          <w:rFonts w:ascii="Vijaya" w:hAnsi="Vijaya" w:cs="Vijaya"/>
          <w:sz w:val="28"/>
          <w:szCs w:val="28"/>
          <w:vertAlign w:val="subscript"/>
          <w:lang w:val="en-US" w:bidi="ar-DZ"/>
        </w:rPr>
        <w:t>MAX</w:t>
      </w:r>
      <w:r>
        <w:rPr>
          <w:rFonts w:ascii="Traditional Arabic" w:hAnsi="Traditional Arabic" w:cs="Traditional Arabic" w:hint="cs"/>
          <w:sz w:val="28"/>
          <w:szCs w:val="28"/>
          <w:rtl/>
          <w:lang w:val="en-US" w:bidi="ar-DZ"/>
        </w:rPr>
        <w:t>) في نهاية الاختبار.</w:t>
      </w:r>
    </w:p>
    <w:p w:rsidR="00D25F02" w:rsidRPr="00BE22D4" w:rsidRDefault="00D25F02" w:rsidP="00D25F02">
      <w:pPr>
        <w:bidi/>
        <w:spacing w:line="312" w:lineRule="auto"/>
        <w:rPr>
          <w:rFonts w:ascii="Traditional Arabic" w:hAnsi="Traditional Arabic" w:cs="Traditional Arabic"/>
          <w:b/>
          <w:bCs/>
          <w:sz w:val="32"/>
          <w:szCs w:val="32"/>
          <w:rtl/>
          <w:lang w:val="en-US" w:bidi="ar-DZ"/>
        </w:rPr>
      </w:pPr>
      <w:proofErr w:type="gramStart"/>
      <w:r w:rsidRPr="00BE22D4">
        <w:rPr>
          <w:rFonts w:ascii="Traditional Arabic" w:hAnsi="Traditional Arabic" w:cs="Traditional Arabic" w:hint="cs"/>
          <w:b/>
          <w:bCs/>
          <w:sz w:val="32"/>
          <w:szCs w:val="32"/>
          <w:rtl/>
          <w:lang w:val="en-US" w:bidi="ar-DZ"/>
        </w:rPr>
        <w:t>طريقة</w:t>
      </w:r>
      <w:proofErr w:type="gramEnd"/>
      <w:r w:rsidRPr="00BE22D4">
        <w:rPr>
          <w:rFonts w:ascii="Traditional Arabic" w:hAnsi="Traditional Arabic" w:cs="Traditional Arabic" w:hint="cs"/>
          <w:b/>
          <w:bCs/>
          <w:sz w:val="32"/>
          <w:szCs w:val="32"/>
          <w:rtl/>
          <w:lang w:val="en-US" w:bidi="ar-DZ"/>
        </w:rPr>
        <w:t xml:space="preserve"> استخراج النتائج:</w:t>
      </w:r>
    </w:p>
    <w:p w:rsidR="00D25F02" w:rsidRDefault="00D25F02" w:rsidP="00D25F02">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بعد كتابة البيانات على استمارة التسجيل،يتم رسم منحنى بياني لكل من نبض القلب و نسبة حمض اللاكتيك في الدم بدلالة السرعة،و تحدد كل من العتبة الفارقة الهوائية و اللاهوائية عند مستوى 2 و 4 ملليمول/لتر على التوالي،ثم و عن طريق الاسقاط تحدد السرعة الموافقة لكليهما (</w:t>
      </w:r>
      <w:r w:rsidRPr="005B66E4">
        <w:rPr>
          <w:rFonts w:ascii="Vijaya" w:hAnsi="Vijaya" w:cs="Vijaya"/>
          <w:sz w:val="28"/>
          <w:szCs w:val="28"/>
          <w:lang w:bidi="ar-DZ"/>
        </w:rPr>
        <w:t>V</w:t>
      </w:r>
      <w:r w:rsidRPr="005B66E4">
        <w:rPr>
          <w:rFonts w:ascii="Vijaya" w:hAnsi="Vijaya" w:cs="Vijaya"/>
          <w:sz w:val="28"/>
          <w:szCs w:val="28"/>
          <w:vertAlign w:val="subscript"/>
          <w:lang w:bidi="ar-DZ"/>
        </w:rPr>
        <w:t>SL1</w:t>
      </w:r>
      <w:r>
        <w:rPr>
          <w:rFonts w:ascii="Traditional Arabic" w:hAnsi="Traditional Arabic" w:cs="Traditional Arabic" w:hint="cs"/>
          <w:sz w:val="28"/>
          <w:szCs w:val="28"/>
          <w:rtl/>
          <w:lang w:val="en-US" w:bidi="ar-DZ"/>
        </w:rPr>
        <w:t>،</w:t>
      </w:r>
      <w:r w:rsidRPr="005B66E4">
        <w:rPr>
          <w:rFonts w:ascii="Vijaya" w:hAnsi="Vijaya" w:cs="Vijaya"/>
          <w:sz w:val="28"/>
          <w:szCs w:val="28"/>
          <w:lang w:bidi="ar-DZ"/>
        </w:rPr>
        <w:t>V</w:t>
      </w:r>
      <w:r w:rsidRPr="005B66E4">
        <w:rPr>
          <w:rFonts w:ascii="Vijaya" w:hAnsi="Vijaya" w:cs="Vijaya"/>
          <w:sz w:val="28"/>
          <w:szCs w:val="28"/>
          <w:vertAlign w:val="subscript"/>
          <w:lang w:bidi="ar-DZ"/>
        </w:rPr>
        <w:t>SL2</w:t>
      </w:r>
      <w:r>
        <w:rPr>
          <w:rFonts w:ascii="Traditional Arabic" w:hAnsi="Traditional Arabic" w:cs="Traditional Arabic" w:hint="cs"/>
          <w:sz w:val="28"/>
          <w:szCs w:val="28"/>
          <w:rtl/>
          <w:lang w:val="en-US" w:bidi="ar-DZ"/>
        </w:rPr>
        <w:t>) و نبض القلب الموافق لهما(</w:t>
      </w:r>
      <w:r w:rsidRPr="005B66E4">
        <w:rPr>
          <w:rFonts w:ascii="Vijaya" w:hAnsi="Vijaya" w:cs="Vijaya"/>
          <w:sz w:val="28"/>
          <w:szCs w:val="28"/>
          <w:lang w:val="en-US" w:bidi="ar-DZ"/>
        </w:rPr>
        <w:t>FC</w:t>
      </w:r>
      <w:r w:rsidRPr="005B66E4">
        <w:rPr>
          <w:rFonts w:ascii="Vijaya" w:hAnsi="Vijaya" w:cs="Vijaya"/>
          <w:sz w:val="28"/>
          <w:szCs w:val="28"/>
          <w:vertAlign w:val="subscript"/>
          <w:lang w:val="en-US" w:bidi="ar-DZ"/>
        </w:rPr>
        <w:t>SL1</w:t>
      </w:r>
      <w:r>
        <w:rPr>
          <w:rFonts w:ascii="Traditional Arabic" w:hAnsi="Traditional Arabic" w:cs="Traditional Arabic" w:hint="cs"/>
          <w:sz w:val="28"/>
          <w:szCs w:val="28"/>
          <w:rtl/>
          <w:lang w:val="en-US" w:bidi="ar-DZ"/>
        </w:rPr>
        <w:t>،</w:t>
      </w:r>
      <w:r w:rsidRPr="005B66E4">
        <w:rPr>
          <w:rFonts w:ascii="Vijaya" w:hAnsi="Vijaya" w:cs="Vijaya"/>
          <w:sz w:val="28"/>
          <w:szCs w:val="28"/>
          <w:lang w:val="en-US" w:bidi="ar-DZ"/>
        </w:rPr>
        <w:t>FC</w:t>
      </w:r>
      <w:r w:rsidRPr="005B66E4">
        <w:rPr>
          <w:rFonts w:ascii="Vijaya" w:hAnsi="Vijaya" w:cs="Vijaya"/>
          <w:sz w:val="28"/>
          <w:szCs w:val="28"/>
          <w:vertAlign w:val="subscript"/>
          <w:lang w:val="en-US" w:bidi="ar-DZ"/>
        </w:rPr>
        <w:t>SL2</w:t>
      </w:r>
      <w:r>
        <w:rPr>
          <w:rFonts w:ascii="Traditional Arabic" w:hAnsi="Traditional Arabic" w:cs="Traditional Arabic" w:hint="cs"/>
          <w:sz w:val="28"/>
          <w:szCs w:val="28"/>
          <w:rtl/>
          <w:lang w:val="en-US" w:bidi="ar-DZ"/>
        </w:rPr>
        <w:t>).</w:t>
      </w:r>
      <w:proofErr w:type="gramStart"/>
      <w:r>
        <w:rPr>
          <w:rFonts w:ascii="Traditional Arabic" w:hAnsi="Traditional Arabic" w:cs="Traditional Arabic" w:hint="cs"/>
          <w:sz w:val="28"/>
          <w:szCs w:val="28"/>
          <w:rtl/>
          <w:lang w:val="en-US" w:bidi="ar-DZ"/>
        </w:rPr>
        <w:t>كما</w:t>
      </w:r>
      <w:proofErr w:type="gramEnd"/>
      <w:r>
        <w:rPr>
          <w:rFonts w:ascii="Traditional Arabic" w:hAnsi="Traditional Arabic" w:cs="Traditional Arabic" w:hint="cs"/>
          <w:sz w:val="28"/>
          <w:szCs w:val="28"/>
          <w:rtl/>
          <w:lang w:val="en-US" w:bidi="ar-DZ"/>
        </w:rPr>
        <w:t xml:space="preserve"> هو موضح في الشكل رقم (37).</w:t>
      </w:r>
    </w:p>
    <w:p w:rsidR="00D25F02" w:rsidRDefault="00D25F02" w:rsidP="00D25F02">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كما يتم قياس نبض القلب الأقصى المرافق لوصول اللاعب الى حالة التعب.</w:t>
      </w:r>
    </w:p>
    <w:p w:rsidR="00D25F02" w:rsidRDefault="009457E5" w:rsidP="00D25F02">
      <w:pPr>
        <w:bidi/>
        <w:spacing w:line="312" w:lineRule="auto"/>
        <w:rPr>
          <w:rFonts w:ascii="Traditional Arabic" w:hAnsi="Traditional Arabic" w:cs="Traditional Arabic"/>
          <w:b/>
          <w:bCs/>
          <w:sz w:val="32"/>
          <w:szCs w:val="32"/>
          <w:lang w:val="en-US" w:bidi="ar-DZ"/>
        </w:rPr>
      </w:pPr>
      <w:r w:rsidRPr="009457E5">
        <w:rPr>
          <w:rFonts w:ascii="Traditional Arabic" w:hAnsi="Traditional Arabic" w:cs="Traditional Arabic"/>
          <w:b/>
          <w:bCs/>
          <w:noProof/>
          <w:sz w:val="32"/>
          <w:szCs w:val="32"/>
          <w:lang w:val="en-US" w:bidi="ar-DZ"/>
        </w:rPr>
        <w:pict>
          <v:shape id="_x0000_s1185" type="#_x0000_t202" style="position:absolute;left:0;text-align:left;margin-left:-14.55pt;margin-top:.15pt;width:455.5pt;height:275.3pt;z-index:251782144;mso-width-relative:margin;mso-height-relative:margin" strokecolor="white [3212]">
            <v:textbox style="mso-next-textbox:#_x0000_s1185">
              <w:txbxContent>
                <w:p w:rsidR="002C1093" w:rsidRDefault="002C1093" w:rsidP="00D25F02">
                  <w:pPr>
                    <w:jc w:val="center"/>
                    <w:rPr>
                      <w:rtl/>
                    </w:rPr>
                  </w:pPr>
                  <w:r>
                    <w:rPr>
                      <w:rFonts w:hint="cs"/>
                      <w:noProof/>
                      <w:lang w:eastAsia="fr-FR"/>
                    </w:rPr>
                    <w:drawing>
                      <wp:inline distT="0" distB="0" distL="0" distR="0">
                        <wp:extent cx="5499272" cy="2926373"/>
                        <wp:effectExtent l="19050" t="19050" r="25228" b="26377"/>
                        <wp:docPr id="39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a:srcRect b="8815"/>
                                <a:stretch>
                                  <a:fillRect/>
                                </a:stretch>
                              </pic:blipFill>
                              <pic:spPr bwMode="auto">
                                <a:xfrm>
                                  <a:off x="0" y="0"/>
                                  <a:ext cx="5493206" cy="2923145"/>
                                </a:xfrm>
                                <a:prstGeom prst="rect">
                                  <a:avLst/>
                                </a:prstGeom>
                                <a:noFill/>
                                <a:ln w="9525">
                                  <a:solidFill>
                                    <a:schemeClr val="bg1"/>
                                  </a:solidFill>
                                  <a:miter lim="800000"/>
                                  <a:headEnd/>
                                  <a:tailEnd/>
                                </a:ln>
                              </pic:spPr>
                            </pic:pic>
                          </a:graphicData>
                        </a:graphic>
                      </wp:inline>
                    </w:drawing>
                  </w:r>
                </w:p>
                <w:p w:rsidR="002C1093" w:rsidRPr="00320110" w:rsidRDefault="002C1093" w:rsidP="00D25F02">
                  <w:pPr>
                    <w:bidi/>
                    <w:jc w:val="center"/>
                    <w:rPr>
                      <w:rFonts w:ascii="Traditional Arabic" w:hAnsi="Traditional Arabic" w:cs="Traditional Arabic"/>
                      <w:b/>
                      <w:bCs/>
                      <w:sz w:val="28"/>
                      <w:szCs w:val="28"/>
                    </w:rPr>
                  </w:pPr>
                  <w:r>
                    <w:rPr>
                      <w:rFonts w:ascii="Traditional Arabic" w:hAnsi="Traditional Arabic" w:cs="Traditional Arabic"/>
                      <w:b/>
                      <w:bCs/>
                      <w:sz w:val="28"/>
                      <w:szCs w:val="28"/>
                      <w:rtl/>
                    </w:rPr>
                    <w:t>الشكل رقم (</w:t>
                  </w:r>
                  <w:r>
                    <w:rPr>
                      <w:rFonts w:ascii="Traditional Arabic" w:hAnsi="Traditional Arabic" w:cs="Traditional Arabic" w:hint="cs"/>
                      <w:b/>
                      <w:bCs/>
                      <w:sz w:val="28"/>
                      <w:szCs w:val="28"/>
                      <w:rtl/>
                    </w:rPr>
                    <w:t>37</w:t>
                  </w:r>
                  <w:r w:rsidRPr="00320110">
                    <w:rPr>
                      <w:rFonts w:ascii="Traditional Arabic" w:hAnsi="Traditional Arabic" w:cs="Traditional Arabic"/>
                      <w:b/>
                      <w:bCs/>
                      <w:sz w:val="28"/>
                      <w:szCs w:val="28"/>
                      <w:rtl/>
                    </w:rPr>
                    <w:t xml:space="preserve">) يوضح كيفية تحديد العتبة الفارقة الهوائية و اللاهوائية بطريقة الرسم البياني </w:t>
                  </w:r>
                </w:p>
              </w:txbxContent>
            </v:textbox>
          </v:shape>
        </w:pict>
      </w:r>
    </w:p>
    <w:p w:rsidR="00D25F02" w:rsidRPr="00EB1FB3" w:rsidRDefault="00D25F02" w:rsidP="00D25F02">
      <w:pPr>
        <w:bidi/>
        <w:spacing w:line="312" w:lineRule="auto"/>
        <w:rPr>
          <w:rFonts w:ascii="Traditional Arabic" w:hAnsi="Traditional Arabic" w:cs="Traditional Arabic"/>
          <w:b/>
          <w:bCs/>
          <w:sz w:val="32"/>
          <w:szCs w:val="32"/>
          <w:lang w:val="en-US" w:bidi="ar-DZ"/>
        </w:rPr>
      </w:pPr>
    </w:p>
    <w:p w:rsidR="00D25F02" w:rsidRDefault="00D25F02" w:rsidP="00D25F02">
      <w:pPr>
        <w:bidi/>
        <w:spacing w:line="312" w:lineRule="auto"/>
        <w:rPr>
          <w:rFonts w:ascii="Traditional Arabic" w:hAnsi="Traditional Arabic" w:cs="Traditional Arabic"/>
          <w:b/>
          <w:bCs/>
          <w:sz w:val="32"/>
          <w:szCs w:val="32"/>
          <w:lang w:val="en-US" w:bidi="ar-DZ"/>
        </w:rPr>
      </w:pPr>
    </w:p>
    <w:p w:rsidR="00D25F02" w:rsidRDefault="00D25F02" w:rsidP="00D25F02">
      <w:pPr>
        <w:bidi/>
        <w:spacing w:line="312" w:lineRule="auto"/>
        <w:rPr>
          <w:rFonts w:ascii="Traditional Arabic" w:hAnsi="Traditional Arabic" w:cs="Traditional Arabic"/>
          <w:b/>
          <w:bCs/>
          <w:sz w:val="32"/>
          <w:szCs w:val="32"/>
          <w:rtl/>
          <w:lang w:val="en-US" w:bidi="ar-DZ"/>
        </w:rPr>
      </w:pPr>
    </w:p>
    <w:p w:rsidR="00D25F02" w:rsidRDefault="00D25F02" w:rsidP="00D25F02">
      <w:pPr>
        <w:bidi/>
        <w:spacing w:line="312" w:lineRule="auto"/>
        <w:rPr>
          <w:rFonts w:ascii="Traditional Arabic" w:hAnsi="Traditional Arabic" w:cs="Traditional Arabic"/>
          <w:b/>
          <w:bCs/>
          <w:sz w:val="32"/>
          <w:szCs w:val="32"/>
          <w:rtl/>
          <w:lang w:val="en-US" w:bidi="ar-DZ"/>
        </w:rPr>
      </w:pPr>
    </w:p>
    <w:p w:rsidR="00D25F02" w:rsidRDefault="00D25F02" w:rsidP="00D25F02">
      <w:pPr>
        <w:bidi/>
        <w:spacing w:line="312" w:lineRule="auto"/>
        <w:rPr>
          <w:rFonts w:ascii="Traditional Arabic" w:hAnsi="Traditional Arabic" w:cs="Traditional Arabic"/>
          <w:b/>
          <w:bCs/>
          <w:sz w:val="32"/>
          <w:szCs w:val="32"/>
          <w:rtl/>
          <w:lang w:val="en-US" w:bidi="ar-DZ"/>
        </w:rPr>
      </w:pPr>
    </w:p>
    <w:p w:rsidR="00D25F02" w:rsidRDefault="00D25F02" w:rsidP="00D25F02">
      <w:pPr>
        <w:bidi/>
        <w:spacing w:line="312" w:lineRule="auto"/>
        <w:rPr>
          <w:rFonts w:ascii="Traditional Arabic" w:hAnsi="Traditional Arabic" w:cs="Traditional Arabic"/>
          <w:b/>
          <w:bCs/>
          <w:sz w:val="32"/>
          <w:szCs w:val="32"/>
          <w:rtl/>
          <w:lang w:val="en-US" w:bidi="ar-DZ"/>
        </w:rPr>
      </w:pPr>
    </w:p>
    <w:p w:rsidR="00D25F02" w:rsidRDefault="00D25F02" w:rsidP="00D25F02">
      <w:pPr>
        <w:bidi/>
        <w:spacing w:line="312" w:lineRule="auto"/>
        <w:rPr>
          <w:rFonts w:ascii="Traditional Arabic" w:hAnsi="Traditional Arabic" w:cs="Traditional Arabic"/>
          <w:b/>
          <w:bCs/>
          <w:sz w:val="32"/>
          <w:szCs w:val="32"/>
          <w:rtl/>
          <w:lang w:val="en-US" w:bidi="ar-DZ"/>
        </w:rPr>
      </w:pPr>
    </w:p>
    <w:p w:rsidR="00D25F02" w:rsidRDefault="00D25F02" w:rsidP="00D25F02">
      <w:pPr>
        <w:bidi/>
        <w:spacing w:line="312" w:lineRule="auto"/>
        <w:rPr>
          <w:rFonts w:ascii="Traditional Arabic" w:hAnsi="Traditional Arabic" w:cs="Traditional Arabic"/>
          <w:b/>
          <w:bCs/>
          <w:sz w:val="32"/>
          <w:szCs w:val="32"/>
          <w:rtl/>
          <w:lang w:val="en-US" w:bidi="ar-DZ"/>
        </w:rPr>
      </w:pPr>
    </w:p>
    <w:p w:rsidR="00D25F02" w:rsidRDefault="00D25F02" w:rsidP="00D25F02">
      <w:pPr>
        <w:bidi/>
        <w:spacing w:line="312" w:lineRule="auto"/>
        <w:rPr>
          <w:rFonts w:ascii="Traditional Arabic" w:hAnsi="Traditional Arabic" w:cs="Traditional Arabic"/>
          <w:b/>
          <w:bCs/>
          <w:sz w:val="32"/>
          <w:szCs w:val="32"/>
          <w:rtl/>
          <w:lang w:val="en-US" w:bidi="ar-DZ"/>
        </w:rPr>
      </w:pPr>
    </w:p>
    <w:p w:rsidR="00D25F02" w:rsidRDefault="00D25F02" w:rsidP="00D25F02">
      <w:pPr>
        <w:bidi/>
        <w:spacing w:line="312" w:lineRule="auto"/>
        <w:rPr>
          <w:rFonts w:ascii="Traditional Arabic" w:hAnsi="Traditional Arabic" w:cs="Traditional Arabic"/>
          <w:b/>
          <w:bCs/>
          <w:sz w:val="32"/>
          <w:szCs w:val="32"/>
          <w:rtl/>
          <w:lang w:val="en-US" w:bidi="ar-DZ"/>
        </w:rPr>
      </w:pPr>
    </w:p>
    <w:p w:rsidR="00D25F02" w:rsidRDefault="00D25F02" w:rsidP="00D25F02">
      <w:pPr>
        <w:bidi/>
        <w:ind w:left="0"/>
        <w:rPr>
          <w:rFonts w:ascii="Traditional Arabic" w:hAnsi="Traditional Arabic" w:cs="Traditional Arabic"/>
          <w:sz w:val="28"/>
          <w:szCs w:val="28"/>
          <w:rtl/>
          <w:lang w:val="en-US" w:bidi="ar-DZ"/>
        </w:rPr>
      </w:pPr>
    </w:p>
    <w:p w:rsidR="00D25F02" w:rsidRDefault="00D25F02" w:rsidP="00D25F02">
      <w:pPr>
        <w:bidi/>
        <w:ind w:left="0"/>
        <w:rPr>
          <w:rFonts w:ascii="Traditional Arabic" w:hAnsi="Traditional Arabic" w:cs="Traditional Arabic"/>
          <w:sz w:val="28"/>
          <w:szCs w:val="28"/>
          <w:rtl/>
          <w:lang w:val="en-US" w:bidi="ar-DZ"/>
        </w:rPr>
      </w:pPr>
    </w:p>
    <w:p w:rsidR="00D25F02" w:rsidRDefault="00D25F02" w:rsidP="00D25F02">
      <w:pPr>
        <w:bidi/>
        <w:spacing w:line="312" w:lineRule="auto"/>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lastRenderedPageBreak/>
        <w:t>2-9-2:</w:t>
      </w:r>
      <w:proofErr w:type="gramStart"/>
      <w:r>
        <w:rPr>
          <w:rFonts w:ascii="Traditional Arabic" w:hAnsi="Traditional Arabic" w:cs="Traditional Arabic" w:hint="cs"/>
          <w:b/>
          <w:bCs/>
          <w:sz w:val="32"/>
          <w:szCs w:val="32"/>
          <w:rtl/>
          <w:lang w:val="en-US" w:bidi="ar-DZ"/>
        </w:rPr>
        <w:t>اختبار</w:t>
      </w:r>
      <w:proofErr w:type="gramEnd"/>
      <w:r>
        <w:rPr>
          <w:rFonts w:ascii="Traditional Arabic" w:hAnsi="Traditional Arabic" w:cs="Traditional Arabic" w:hint="cs"/>
          <w:b/>
          <w:bCs/>
          <w:sz w:val="32"/>
          <w:szCs w:val="32"/>
          <w:rtl/>
          <w:lang w:val="en-US" w:bidi="ar-DZ"/>
        </w:rPr>
        <w:t xml:space="preserve"> </w:t>
      </w:r>
      <w:r w:rsidRPr="008E0963">
        <w:rPr>
          <w:rFonts w:ascii="Vijaya" w:hAnsi="Vijaya" w:cs="Vijaya"/>
          <w:b/>
          <w:bCs/>
          <w:sz w:val="32"/>
          <w:szCs w:val="32"/>
          <w:lang w:val="en-US" w:bidi="ar-DZ"/>
        </w:rPr>
        <w:t>luc</w:t>
      </w:r>
      <w:r>
        <w:rPr>
          <w:rFonts w:ascii="Traditional Arabic" w:hAnsi="Traditional Arabic" w:cs="Traditional Arabic"/>
          <w:b/>
          <w:bCs/>
          <w:sz w:val="32"/>
          <w:szCs w:val="32"/>
          <w:lang w:val="en-US" w:bidi="ar-DZ"/>
        </w:rPr>
        <w:t xml:space="preserve"> </w:t>
      </w:r>
      <w:r w:rsidRPr="008E0963">
        <w:rPr>
          <w:rFonts w:ascii="Vijaya" w:hAnsi="Vijaya" w:cs="Vijaya"/>
          <w:b/>
          <w:bCs/>
          <w:sz w:val="32"/>
          <w:szCs w:val="32"/>
          <w:lang w:val="en-US" w:bidi="ar-DZ"/>
        </w:rPr>
        <w:t>leger</w:t>
      </w:r>
      <w:r>
        <w:rPr>
          <w:rFonts w:ascii="Traditional Arabic" w:hAnsi="Traditional Arabic" w:cs="Traditional Arabic" w:hint="cs"/>
          <w:b/>
          <w:bCs/>
          <w:sz w:val="32"/>
          <w:szCs w:val="32"/>
          <w:rtl/>
          <w:lang w:val="en-US" w:bidi="ar-DZ"/>
        </w:rPr>
        <w:t>:</w:t>
      </w:r>
      <w:r w:rsidRPr="00310288">
        <w:rPr>
          <w:rFonts w:ascii="Traditional Arabic" w:hAnsi="Traditional Arabic" w:cs="Traditional Arabic"/>
          <w:sz w:val="28"/>
          <w:szCs w:val="28"/>
          <w:lang w:bidi="ar-DZ"/>
        </w:rPr>
        <w:t xml:space="preserve"> </w:t>
      </w:r>
      <w:sdt>
        <w:sdtPr>
          <w:rPr>
            <w:rFonts w:ascii="Vijaya" w:hAnsi="Vijaya" w:cs="Vijaya"/>
            <w:sz w:val="28"/>
            <w:szCs w:val="28"/>
            <w:rtl/>
            <w:lang w:bidi="ar-DZ"/>
          </w:rPr>
          <w:id w:val="359131"/>
          <w:citation/>
        </w:sdtPr>
        <w:sdtContent>
          <w:r w:rsidR="009457E5" w:rsidRPr="008E0963">
            <w:rPr>
              <w:rFonts w:ascii="Vijaya" w:hAnsi="Vijaya" w:cs="Vijaya"/>
              <w:b/>
              <w:bCs/>
              <w:sz w:val="28"/>
              <w:szCs w:val="28"/>
              <w:rtl/>
              <w:lang w:bidi="ar-DZ"/>
            </w:rPr>
            <w:fldChar w:fldCharType="begin"/>
          </w:r>
          <w:r w:rsidRPr="008E0963">
            <w:rPr>
              <w:rFonts w:ascii="Vijaya" w:hAnsi="Vijaya" w:cs="Vijaya"/>
              <w:b/>
              <w:bCs/>
              <w:sz w:val="28"/>
              <w:szCs w:val="28"/>
              <w:lang w:bidi="ar-DZ"/>
            </w:rPr>
            <w:instrText xml:space="preserve"> CITATION Lam82 \l 1036  </w:instrText>
          </w:r>
          <w:r w:rsidR="009457E5" w:rsidRPr="008E0963">
            <w:rPr>
              <w:rFonts w:ascii="Vijaya" w:hAnsi="Vijaya" w:cs="Vijaya"/>
              <w:b/>
              <w:bCs/>
              <w:sz w:val="28"/>
              <w:szCs w:val="28"/>
              <w:rtl/>
              <w:lang w:bidi="ar-DZ"/>
            </w:rPr>
            <w:fldChar w:fldCharType="separate"/>
          </w:r>
          <w:r w:rsidRPr="008E0963">
            <w:rPr>
              <w:rFonts w:ascii="Vijaya" w:hAnsi="Vijaya" w:cs="Vijaya"/>
              <w:noProof/>
              <w:sz w:val="28"/>
              <w:szCs w:val="28"/>
              <w:lang w:bidi="ar-DZ"/>
            </w:rPr>
            <w:t>(Léger L 1982)</w:t>
          </w:r>
          <w:r w:rsidR="009457E5" w:rsidRPr="008E0963">
            <w:rPr>
              <w:rFonts w:ascii="Vijaya" w:hAnsi="Vijaya" w:cs="Vijaya"/>
              <w:b/>
              <w:bCs/>
              <w:sz w:val="28"/>
              <w:szCs w:val="28"/>
              <w:rtl/>
              <w:lang w:bidi="ar-DZ"/>
            </w:rPr>
            <w:fldChar w:fldCharType="end"/>
          </w:r>
        </w:sdtContent>
      </w:sdt>
    </w:p>
    <w:p w:rsidR="00D25F02" w:rsidRDefault="00D25F02" w:rsidP="00D25F02">
      <w:pPr>
        <w:bidi/>
        <w:spacing w:line="312" w:lineRule="auto"/>
        <w:rPr>
          <w:rFonts w:ascii="Traditional Arabic" w:hAnsi="Traditional Arabic" w:cs="Traditional Arabic"/>
          <w:sz w:val="28"/>
          <w:szCs w:val="28"/>
          <w:rtl/>
          <w:lang w:val="en-US" w:bidi="ar-DZ"/>
        </w:rPr>
      </w:pPr>
      <w:r w:rsidRPr="004E5C56">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 xml:space="preserve"> يهدف الاختبار إلى </w:t>
      </w:r>
      <w:r w:rsidRPr="004E5C56">
        <w:rPr>
          <w:rFonts w:ascii="Traditional Arabic" w:hAnsi="Traditional Arabic" w:cs="Traditional Arabic" w:hint="cs"/>
          <w:sz w:val="28"/>
          <w:szCs w:val="28"/>
          <w:rtl/>
          <w:lang w:val="en-US" w:bidi="ar-DZ"/>
        </w:rPr>
        <w:t>تقدير المستهلك الأقصى الأكسجيني(</w:t>
      </w:r>
      <w:r w:rsidRPr="008E0963">
        <w:rPr>
          <w:rFonts w:ascii="Vijaya" w:hAnsi="Vijaya" w:cs="Vijaya"/>
          <w:sz w:val="28"/>
          <w:szCs w:val="28"/>
          <w:lang w:val="en-US" w:bidi="ar-DZ"/>
        </w:rPr>
        <w:t>VO</w:t>
      </w:r>
      <w:r w:rsidRPr="00CD5AF6">
        <w:rPr>
          <w:rFonts w:ascii="Vijaya" w:hAnsi="Vijaya" w:cs="Vijaya"/>
          <w:sz w:val="28"/>
          <w:szCs w:val="28"/>
          <w:vertAlign w:val="subscript"/>
          <w:lang w:val="en-US" w:bidi="ar-DZ"/>
        </w:rPr>
        <w:t>2</w:t>
      </w:r>
      <w:r w:rsidRPr="008E0963">
        <w:rPr>
          <w:rFonts w:ascii="Vijaya" w:hAnsi="Vijaya" w:cs="Vijaya"/>
          <w:sz w:val="28"/>
          <w:szCs w:val="28"/>
          <w:lang w:val="en-US" w:bidi="ar-DZ"/>
        </w:rPr>
        <w:t>MAX</w:t>
      </w:r>
      <w:r w:rsidRPr="004E5C56">
        <w:rPr>
          <w:rFonts w:ascii="Traditional Arabic" w:hAnsi="Traditional Arabic" w:cs="Traditional Arabic" w:hint="cs"/>
          <w:sz w:val="28"/>
          <w:szCs w:val="28"/>
          <w:rtl/>
          <w:lang w:val="en-US" w:bidi="ar-DZ"/>
        </w:rPr>
        <w:t>) و السرعة الهوائية القصوى(</w:t>
      </w:r>
      <w:r w:rsidRPr="008E0963">
        <w:rPr>
          <w:rFonts w:ascii="Vijaya" w:hAnsi="Vijaya" w:cs="Vijaya"/>
          <w:sz w:val="28"/>
          <w:szCs w:val="28"/>
          <w:lang w:val="en-US" w:bidi="ar-DZ"/>
        </w:rPr>
        <w:t>VMA</w:t>
      </w:r>
      <w:r w:rsidRPr="004E5C56">
        <w:rPr>
          <w:rFonts w:ascii="Traditional Arabic" w:hAnsi="Traditional Arabic" w:cs="Traditional Arabic" w:hint="cs"/>
          <w:sz w:val="28"/>
          <w:szCs w:val="28"/>
          <w:rtl/>
          <w:lang w:val="en-US" w:bidi="ar-DZ"/>
        </w:rPr>
        <w:t>)</w:t>
      </w:r>
      <w:r>
        <w:rPr>
          <w:rFonts w:ascii="Traditional Arabic" w:hAnsi="Traditional Arabic" w:cs="Traditional Arabic" w:hint="cs"/>
          <w:sz w:val="28"/>
          <w:szCs w:val="28"/>
          <w:rtl/>
          <w:lang w:val="en-US" w:bidi="ar-DZ"/>
        </w:rPr>
        <w:t>،حيث تتلخص اجراءاته في الجري بسرعة مقننة بين نقطتين يفصل بينهما مسافة 20 م،و هو يتكون من مجموعة مراحل ،مدة كل مرحلة دقيقتين،و تبدأ سرعة الجري في المرحلة الأولى عند 8,5 كم/سا و تزداد بمقدار 0,5 كم/سا في كل دقيقة حتى الوصول الى التعب.</w:t>
      </w:r>
    </w:p>
    <w:p w:rsidR="00D25F02" w:rsidRPr="00000D77" w:rsidRDefault="00D25F02" w:rsidP="00D25F02">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حيث يتم ضبط إيقاع سرعة الجري من خلال شريط تسجيل يصدر صوتا ذا نغمة قصيرة ينبغي أن يكون المفحوص عند سماعها قد وصل الى أحد طرفي مسافة العشرين  (20) متر ،و ثاني نغمة يكون قد وصل الى الطرف الآخر منها،و يتغير الصوت الى نغمة طويلة عند انتهاء مرحلة و دخول المرحلة التالية،و ينتهي الاختبار عندما لا يستطيع المفحوص المحافظة على ايقاع سرعة الجري و مجاراة النغمة.</w:t>
      </w:r>
    </w:p>
    <w:p w:rsidR="00D25F02" w:rsidRDefault="00D25F02" w:rsidP="00D25F02">
      <w:pPr>
        <w:bidi/>
        <w:spacing w:line="312" w:lineRule="auto"/>
        <w:rPr>
          <w:rFonts w:ascii="Traditional Arabic" w:hAnsi="Traditional Arabic" w:cs="Traditional Arabic"/>
          <w:b/>
          <w:bCs/>
          <w:sz w:val="32"/>
          <w:szCs w:val="32"/>
          <w:rtl/>
          <w:lang w:val="en-US" w:bidi="ar-DZ"/>
        </w:rPr>
      </w:pPr>
      <w:proofErr w:type="gramStart"/>
      <w:r w:rsidRPr="00090A2D">
        <w:rPr>
          <w:rFonts w:ascii="Traditional Arabic" w:hAnsi="Traditional Arabic" w:cs="Traditional Arabic" w:hint="cs"/>
          <w:b/>
          <w:bCs/>
          <w:sz w:val="32"/>
          <w:szCs w:val="32"/>
          <w:rtl/>
          <w:lang w:val="en-US" w:bidi="ar-DZ"/>
        </w:rPr>
        <w:t>طريقة</w:t>
      </w:r>
      <w:proofErr w:type="gramEnd"/>
      <w:r w:rsidRPr="00090A2D">
        <w:rPr>
          <w:rFonts w:ascii="Traditional Arabic" w:hAnsi="Traditional Arabic" w:cs="Traditional Arabic" w:hint="cs"/>
          <w:b/>
          <w:bCs/>
          <w:sz w:val="32"/>
          <w:szCs w:val="32"/>
          <w:rtl/>
          <w:lang w:val="en-US" w:bidi="ar-DZ"/>
        </w:rPr>
        <w:t xml:space="preserve"> استخراج النتائج:</w:t>
      </w:r>
    </w:p>
    <w:p w:rsidR="00D25F02" w:rsidRDefault="00D25F02" w:rsidP="005E301D">
      <w:pPr>
        <w:pStyle w:val="Notedebasdepage"/>
        <w:bidi/>
        <w:spacing w:line="312" w:lineRule="auto"/>
        <w:jc w:val="lowKashida"/>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بعد تسجيل النتائج في استمارة التسجيل الخاصة بالاختبار يتم حساب المستهلك الأقصى الأكسجيني وفقا للمعادلة التالية</w:t>
      </w:r>
      <w:r w:rsidRPr="008E3922">
        <w:rPr>
          <w:rFonts w:ascii="Traditional Arabic" w:hAnsi="Traditional Arabic" w:cs="Traditional Arabic" w:hint="cs"/>
          <w:sz w:val="28"/>
          <w:szCs w:val="28"/>
          <w:rtl/>
          <w:lang w:bidi="ar-DZ"/>
        </w:rPr>
        <w:t>:</w:t>
      </w:r>
    </w:p>
    <w:p w:rsidR="00D25F02" w:rsidRDefault="00D25F02" w:rsidP="005E301D">
      <w:pPr>
        <w:pStyle w:val="Notedebasdepage"/>
        <w:bidi/>
        <w:spacing w:line="312" w:lineRule="auto"/>
        <w:jc w:val="lowKashida"/>
        <w:rPr>
          <w:rFonts w:ascii="Traditional Arabic" w:hAnsi="Traditional Arabic" w:cs="Traditional Arabic"/>
          <w:sz w:val="28"/>
          <w:szCs w:val="28"/>
          <w:rtl/>
          <w:lang w:bidi="ar-DZ"/>
        </w:rPr>
      </w:pPr>
      <w:r w:rsidRPr="008E3922">
        <w:rPr>
          <w:rFonts w:ascii="Traditional Arabic" w:hAnsi="Traditional Arabic" w:cs="Traditional Arabic" w:hint="cs"/>
          <w:sz w:val="24"/>
          <w:szCs w:val="24"/>
          <w:rtl/>
          <w:lang w:bidi="ar-DZ"/>
        </w:rPr>
        <w:t xml:space="preserve"> </w:t>
      </w:r>
      <w:proofErr w:type="gramStart"/>
      <w:r w:rsidRPr="00CD5AF6">
        <w:rPr>
          <w:rFonts w:ascii="Vijaya" w:hAnsi="Vijaya" w:cs="Vijaya"/>
          <w:sz w:val="28"/>
          <w:szCs w:val="28"/>
          <w:lang w:bidi="ar-DZ"/>
        </w:rPr>
        <w:t>VO</w:t>
      </w:r>
      <w:r w:rsidRPr="00CD5AF6">
        <w:rPr>
          <w:rFonts w:ascii="Vijaya" w:hAnsi="Vijaya" w:cs="Vijaya"/>
          <w:sz w:val="28"/>
          <w:szCs w:val="28"/>
          <w:vertAlign w:val="subscript"/>
          <w:lang w:bidi="ar-DZ"/>
        </w:rPr>
        <w:t>2</w:t>
      </w:r>
      <w:r w:rsidRPr="00CD5AF6">
        <w:rPr>
          <w:rFonts w:ascii="Vijaya" w:hAnsi="Vijaya" w:cs="Vijaya"/>
          <w:sz w:val="28"/>
          <w:szCs w:val="28"/>
          <w:lang w:bidi="ar-DZ"/>
        </w:rPr>
        <w:t>MAX</w:t>
      </w:r>
      <w:r w:rsidRPr="008E3922">
        <w:rPr>
          <w:rFonts w:ascii="Traditional Arabic" w:hAnsi="Traditional Arabic" w:cs="Traditional Arabic"/>
          <w:sz w:val="28"/>
          <w:szCs w:val="28"/>
          <w:rtl/>
          <w:lang w:bidi="ar-DZ"/>
        </w:rPr>
        <w:t>(</w:t>
      </w:r>
      <w:proofErr w:type="gramEnd"/>
      <w:r w:rsidRPr="008E3922">
        <w:rPr>
          <w:rFonts w:ascii="Traditional Arabic" w:hAnsi="Traditional Arabic" w:cs="Traditional Arabic"/>
          <w:sz w:val="28"/>
          <w:szCs w:val="28"/>
          <w:rtl/>
          <w:lang w:bidi="ar-DZ"/>
        </w:rPr>
        <w:t>ملل/كلغ.دقيقة)=31,025+(3,238×سرعة الجري كلم/سا)-(3,248×العمر بالسنوات)+0,1536(العمر×السرعة)</w:t>
      </w:r>
      <w:r w:rsidRPr="008E3922">
        <w:rPr>
          <w:rFonts w:ascii="Traditional Arabic" w:hAnsi="Traditional Arabic" w:cs="Traditional Arabic"/>
          <w:sz w:val="28"/>
          <w:szCs w:val="28"/>
          <w:lang w:bidi="ar-DZ"/>
        </w:rPr>
        <w:t xml:space="preserve"> </w:t>
      </w:r>
      <w:sdt>
        <w:sdtPr>
          <w:rPr>
            <w:rFonts w:ascii="Vijaya" w:hAnsi="Vijaya" w:cs="Vijaya"/>
            <w:sz w:val="28"/>
            <w:szCs w:val="28"/>
            <w:rtl/>
            <w:lang w:bidi="ar-DZ"/>
          </w:rPr>
          <w:id w:val="854691908"/>
          <w:citation/>
        </w:sdtPr>
        <w:sdtContent>
          <w:r w:rsidR="009457E5">
            <w:rPr>
              <w:rFonts w:ascii="Vijaya" w:hAnsi="Vijaya" w:cs="Vijaya"/>
              <w:sz w:val="28"/>
              <w:szCs w:val="28"/>
              <w:rtl/>
              <w:lang w:bidi="ar-DZ"/>
            </w:rPr>
            <w:fldChar w:fldCharType="begin"/>
          </w:r>
          <w:r w:rsidR="005E301D">
            <w:rPr>
              <w:rFonts w:ascii="Vijaya" w:hAnsi="Vijaya" w:cs="Vijaya"/>
              <w:sz w:val="28"/>
              <w:szCs w:val="28"/>
              <w:lang w:bidi="ar-DZ"/>
            </w:rPr>
            <w:instrText xml:space="preserve"> CITATION Espace_réservé14 \p 184-185 \t  \l 1036  </w:instrText>
          </w:r>
          <w:r w:rsidR="009457E5">
            <w:rPr>
              <w:rFonts w:ascii="Vijaya" w:hAnsi="Vijaya" w:cs="Vijaya"/>
              <w:sz w:val="28"/>
              <w:szCs w:val="28"/>
              <w:rtl/>
              <w:lang w:bidi="ar-DZ"/>
            </w:rPr>
            <w:fldChar w:fldCharType="separate"/>
          </w:r>
          <w:r w:rsidR="005E301D" w:rsidRPr="005E301D">
            <w:rPr>
              <w:rFonts w:ascii="Vijaya" w:hAnsi="Vijaya" w:cs="Vijaya"/>
              <w:noProof/>
              <w:sz w:val="28"/>
              <w:szCs w:val="28"/>
              <w:lang w:bidi="ar-DZ"/>
            </w:rPr>
            <w:t>(b. turpin 2002, 184-185)</w:t>
          </w:r>
          <w:r w:rsidR="009457E5">
            <w:rPr>
              <w:rFonts w:ascii="Vijaya" w:hAnsi="Vijaya" w:cs="Vijaya"/>
              <w:sz w:val="28"/>
              <w:szCs w:val="28"/>
              <w:rtl/>
              <w:lang w:bidi="ar-DZ"/>
            </w:rPr>
            <w:fldChar w:fldCharType="end"/>
          </w:r>
        </w:sdtContent>
      </w:sdt>
    </w:p>
    <w:p w:rsidR="00D25F02" w:rsidRDefault="009457E5" w:rsidP="00D25F02">
      <w:pPr>
        <w:pStyle w:val="Notedebasdepage"/>
        <w:spacing w:line="312" w:lineRule="auto"/>
        <w:jc w:val="lowKashida"/>
        <w:rPr>
          <w:rFonts w:ascii="Traditional Arabic" w:hAnsi="Traditional Arabic" w:cs="Traditional Arabic"/>
          <w:sz w:val="28"/>
          <w:szCs w:val="28"/>
          <w:rtl/>
          <w:lang w:bidi="ar-DZ"/>
        </w:rPr>
      </w:pPr>
      <w:r w:rsidRPr="009457E5">
        <w:rPr>
          <w:rFonts w:ascii="Traditional Arabic" w:hAnsi="Traditional Arabic" w:cs="Traditional Arabic"/>
          <w:noProof/>
          <w:sz w:val="28"/>
          <w:szCs w:val="28"/>
          <w:rtl/>
          <w:lang w:val="en-US" w:bidi="ar-DZ"/>
        </w:rPr>
        <w:pict>
          <v:shape id="_x0000_s1186" type="#_x0000_t202" style="position:absolute;left:0;text-align:left;margin-left:28.65pt;margin-top:1pt;width:377.65pt;height:160.85pt;z-index:251784192;mso-width-relative:margin;mso-height-relative:margin" strokecolor="white [3212]">
            <v:textbox style="mso-next-textbox:#_x0000_s1186">
              <w:txbxContent>
                <w:p w:rsidR="002C1093" w:rsidRDefault="002C1093" w:rsidP="00D25F02">
                  <w:pPr>
                    <w:bidi/>
                    <w:jc w:val="center"/>
                    <w:rPr>
                      <w:noProof/>
                      <w:lang w:eastAsia="fr-FR" w:bidi="ar-DZ"/>
                    </w:rPr>
                  </w:pPr>
                  <w:r w:rsidRPr="00D8384F">
                    <w:rPr>
                      <w:rFonts w:cs="Arial"/>
                      <w:noProof/>
                      <w:rtl/>
                      <w:lang w:eastAsia="fr-FR"/>
                    </w:rPr>
                    <w:drawing>
                      <wp:inline distT="0" distB="0" distL="0" distR="0">
                        <wp:extent cx="3855936" cy="1608783"/>
                        <wp:effectExtent l="57150" t="19050" r="11214" b="0"/>
                        <wp:docPr id="397"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8"/>
                                <a:srcRect/>
                                <a:stretch>
                                  <a:fillRect/>
                                </a:stretch>
                              </pic:blipFill>
                              <pic:spPr bwMode="auto">
                                <a:xfrm>
                                  <a:off x="0" y="0"/>
                                  <a:ext cx="3860988" cy="1610891"/>
                                </a:xfrm>
                                <a:prstGeom prst="rect">
                                  <a:avLst/>
                                </a:prstGeom>
                                <a:ln>
                                  <a:noFill/>
                                </a:ln>
                                <a:effectLst/>
                                <a:scene3d>
                                  <a:camera prst="perspectiveContrastingLeftFacing" fov="0">
                                    <a:rot lat="0" lon="0" rev="0"/>
                                  </a:camera>
                                  <a:lightRig rig="threePt" dir="t">
                                    <a:rot lat="0" lon="0" rev="2700000"/>
                                  </a:lightRig>
                                </a:scene3d>
                                <a:sp3d>
                                  <a:bevelT w="63500" h="50800"/>
                                </a:sp3d>
                              </pic:spPr>
                            </pic:pic>
                          </a:graphicData>
                        </a:graphic>
                      </wp:inline>
                    </w:drawing>
                  </w:r>
                </w:p>
                <w:p w:rsidR="002C1093" w:rsidRPr="00D8384F" w:rsidRDefault="002C1093" w:rsidP="00D25F02">
                  <w:pPr>
                    <w:bidi/>
                    <w:jc w:val="center"/>
                    <w:rPr>
                      <w:rFonts w:ascii="Traditional Arabic" w:hAnsi="Traditional Arabic" w:cs="Traditional Arabic"/>
                      <w:b/>
                      <w:bCs/>
                      <w:sz w:val="28"/>
                      <w:szCs w:val="28"/>
                      <w:lang w:bidi="ar-DZ"/>
                    </w:rPr>
                  </w:pPr>
                  <w:r w:rsidRPr="00D8384F">
                    <w:rPr>
                      <w:rFonts w:ascii="Traditional Arabic" w:hAnsi="Traditional Arabic" w:cs="Traditional Arabic"/>
                      <w:b/>
                      <w:bCs/>
                      <w:noProof/>
                      <w:sz w:val="28"/>
                      <w:szCs w:val="28"/>
                      <w:rtl/>
                      <w:lang w:eastAsia="fr-FR" w:bidi="ar-DZ"/>
                    </w:rPr>
                    <w:t>الشكل رقم (</w:t>
                  </w:r>
                  <w:r>
                    <w:rPr>
                      <w:rFonts w:ascii="Traditional Arabic" w:hAnsi="Traditional Arabic" w:cs="Traditional Arabic" w:hint="cs"/>
                      <w:b/>
                      <w:bCs/>
                      <w:noProof/>
                      <w:sz w:val="28"/>
                      <w:szCs w:val="28"/>
                      <w:rtl/>
                      <w:lang w:eastAsia="fr-FR" w:bidi="ar-DZ"/>
                    </w:rPr>
                    <w:t>38</w:t>
                  </w:r>
                  <w:r w:rsidRPr="00D8384F">
                    <w:rPr>
                      <w:rFonts w:ascii="Traditional Arabic" w:hAnsi="Traditional Arabic" w:cs="Traditional Arabic"/>
                      <w:b/>
                      <w:bCs/>
                      <w:noProof/>
                      <w:sz w:val="28"/>
                      <w:szCs w:val="28"/>
                      <w:rtl/>
                      <w:lang w:eastAsia="fr-FR" w:bidi="ar-DZ"/>
                    </w:rPr>
                    <w:t xml:space="preserve">) يوضح اختبار </w:t>
                  </w:r>
                  <w:r w:rsidRPr="00CD5AF6">
                    <w:rPr>
                      <w:rFonts w:ascii="Vijaya" w:hAnsi="Vijaya" w:cs="Vijaya"/>
                      <w:b/>
                      <w:bCs/>
                      <w:noProof/>
                      <w:sz w:val="28"/>
                      <w:szCs w:val="28"/>
                      <w:lang w:eastAsia="fr-FR" w:bidi="ar-DZ"/>
                    </w:rPr>
                    <w:t>LUC</w:t>
                  </w:r>
                  <w:r w:rsidRPr="00D8384F">
                    <w:rPr>
                      <w:rFonts w:ascii="Traditional Arabic" w:hAnsi="Traditional Arabic" w:cs="Traditional Arabic"/>
                      <w:b/>
                      <w:bCs/>
                      <w:noProof/>
                      <w:sz w:val="28"/>
                      <w:szCs w:val="28"/>
                      <w:lang w:eastAsia="fr-FR" w:bidi="ar-DZ"/>
                    </w:rPr>
                    <w:t xml:space="preserve"> </w:t>
                  </w:r>
                  <w:r w:rsidRPr="00CD5AF6">
                    <w:rPr>
                      <w:rFonts w:ascii="Vijaya" w:hAnsi="Vijaya" w:cs="Vijaya"/>
                      <w:b/>
                      <w:bCs/>
                      <w:noProof/>
                      <w:sz w:val="28"/>
                      <w:szCs w:val="28"/>
                      <w:lang w:eastAsia="fr-FR" w:bidi="ar-DZ"/>
                    </w:rPr>
                    <w:t>LEGER</w:t>
                  </w:r>
                </w:p>
              </w:txbxContent>
            </v:textbox>
          </v:shape>
        </w:pict>
      </w:r>
    </w:p>
    <w:p w:rsidR="00D25F02" w:rsidRDefault="00D25F02" w:rsidP="00D25F02">
      <w:pPr>
        <w:pStyle w:val="Notedebasdepage"/>
        <w:spacing w:line="312" w:lineRule="auto"/>
        <w:jc w:val="lowKashida"/>
        <w:rPr>
          <w:rFonts w:ascii="Traditional Arabic" w:hAnsi="Traditional Arabic" w:cs="Traditional Arabic"/>
          <w:sz w:val="28"/>
          <w:szCs w:val="28"/>
          <w:rtl/>
          <w:lang w:bidi="ar-DZ"/>
        </w:rPr>
      </w:pPr>
    </w:p>
    <w:p w:rsidR="00D25F02" w:rsidRDefault="00D25F02" w:rsidP="00D25F02">
      <w:pPr>
        <w:pStyle w:val="Notedebasdepage"/>
        <w:spacing w:line="312" w:lineRule="auto"/>
        <w:jc w:val="lowKashida"/>
        <w:rPr>
          <w:rFonts w:ascii="Traditional Arabic" w:hAnsi="Traditional Arabic" w:cs="Traditional Arabic"/>
          <w:sz w:val="28"/>
          <w:szCs w:val="28"/>
          <w:rtl/>
          <w:lang w:bidi="ar-DZ"/>
        </w:rPr>
      </w:pPr>
    </w:p>
    <w:p w:rsidR="00D25F02" w:rsidRDefault="00D25F02" w:rsidP="00D25F02">
      <w:pPr>
        <w:pStyle w:val="Notedebasdepage"/>
        <w:spacing w:line="312" w:lineRule="auto"/>
        <w:jc w:val="lowKashida"/>
        <w:rPr>
          <w:rFonts w:ascii="Traditional Arabic" w:hAnsi="Traditional Arabic" w:cs="Traditional Arabic"/>
          <w:sz w:val="28"/>
          <w:szCs w:val="28"/>
          <w:rtl/>
          <w:lang w:bidi="ar-DZ"/>
        </w:rPr>
      </w:pPr>
    </w:p>
    <w:p w:rsidR="00D25F02" w:rsidRDefault="00D25F02" w:rsidP="00D25F02">
      <w:pPr>
        <w:pStyle w:val="Notedebasdepage"/>
        <w:spacing w:line="312" w:lineRule="auto"/>
        <w:jc w:val="lowKashida"/>
        <w:rPr>
          <w:rFonts w:ascii="Traditional Arabic" w:hAnsi="Traditional Arabic" w:cs="Traditional Arabic"/>
          <w:sz w:val="28"/>
          <w:szCs w:val="28"/>
          <w:rtl/>
          <w:lang w:bidi="ar-DZ"/>
        </w:rPr>
      </w:pPr>
    </w:p>
    <w:p w:rsidR="00D25F02" w:rsidRDefault="00D25F02" w:rsidP="00D25F02">
      <w:pPr>
        <w:pStyle w:val="Notedebasdepage"/>
        <w:spacing w:line="312" w:lineRule="auto"/>
        <w:jc w:val="lowKashida"/>
        <w:rPr>
          <w:rFonts w:ascii="Traditional Arabic" w:hAnsi="Traditional Arabic" w:cs="Traditional Arabic"/>
          <w:sz w:val="28"/>
          <w:szCs w:val="28"/>
          <w:rtl/>
          <w:lang w:bidi="ar-DZ"/>
        </w:rPr>
      </w:pPr>
    </w:p>
    <w:p w:rsidR="00D25F02" w:rsidRDefault="00D25F02" w:rsidP="005E301D">
      <w:pPr>
        <w:pStyle w:val="Notedebasdepage"/>
        <w:bidi/>
        <w:spacing w:line="312" w:lineRule="auto"/>
        <w:jc w:val="lowKashida"/>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w:t>
      </w:r>
      <w:r w:rsidRPr="00120847">
        <w:rPr>
          <w:rFonts w:ascii="Traditional Arabic" w:hAnsi="Traditional Arabic" w:cs="Traditional Arabic" w:hint="cs"/>
          <w:b/>
          <w:bCs/>
          <w:sz w:val="32"/>
          <w:szCs w:val="32"/>
          <w:rtl/>
          <w:lang w:bidi="ar-DZ"/>
        </w:rPr>
        <w:t>-</w:t>
      </w:r>
      <w:r>
        <w:rPr>
          <w:rFonts w:ascii="Traditional Arabic" w:hAnsi="Traditional Arabic" w:cs="Traditional Arabic" w:hint="cs"/>
          <w:b/>
          <w:bCs/>
          <w:sz w:val="32"/>
          <w:szCs w:val="32"/>
          <w:rtl/>
          <w:lang w:bidi="ar-DZ"/>
        </w:rPr>
        <w:t>9</w:t>
      </w:r>
      <w:r w:rsidRPr="00120847">
        <w:rPr>
          <w:rFonts w:ascii="Traditional Arabic" w:hAnsi="Traditional Arabic" w:cs="Traditional Arabic" w:hint="cs"/>
          <w:b/>
          <w:bCs/>
          <w:sz w:val="32"/>
          <w:szCs w:val="32"/>
          <w:rtl/>
          <w:lang w:bidi="ar-DZ"/>
        </w:rPr>
        <w:t xml:space="preserve">-3: </w:t>
      </w:r>
      <w:proofErr w:type="gramStart"/>
      <w:r w:rsidRPr="00120847">
        <w:rPr>
          <w:rFonts w:ascii="Traditional Arabic" w:hAnsi="Traditional Arabic" w:cs="Traditional Arabic" w:hint="cs"/>
          <w:b/>
          <w:bCs/>
          <w:sz w:val="32"/>
          <w:szCs w:val="32"/>
          <w:rtl/>
          <w:lang w:bidi="ar-DZ"/>
        </w:rPr>
        <w:t>اختبار</w:t>
      </w:r>
      <w:proofErr w:type="gramEnd"/>
      <w:r w:rsidRPr="00120847">
        <w:rPr>
          <w:rFonts w:ascii="Traditional Arabic" w:hAnsi="Traditional Arabic" w:cs="Traditional Arabic" w:hint="cs"/>
          <w:b/>
          <w:bCs/>
          <w:sz w:val="32"/>
          <w:szCs w:val="32"/>
          <w:rtl/>
          <w:lang w:bidi="ar-DZ"/>
        </w:rPr>
        <w:t xml:space="preserve"> </w:t>
      </w:r>
      <w:r>
        <w:rPr>
          <w:rFonts w:ascii="Traditional Arabic" w:hAnsi="Traditional Arabic" w:cs="Traditional Arabic" w:hint="cs"/>
          <w:b/>
          <w:bCs/>
          <w:sz w:val="32"/>
          <w:szCs w:val="32"/>
          <w:rtl/>
          <w:lang w:bidi="ar-DZ"/>
        </w:rPr>
        <w:t>كفاءة تكرار</w:t>
      </w:r>
      <w:r w:rsidRPr="00120847">
        <w:rPr>
          <w:rFonts w:ascii="Traditional Arabic" w:hAnsi="Traditional Arabic" w:cs="Traditional Arabic" w:hint="cs"/>
          <w:b/>
          <w:bCs/>
          <w:sz w:val="32"/>
          <w:szCs w:val="32"/>
          <w:rtl/>
          <w:lang w:bidi="ar-DZ"/>
        </w:rPr>
        <w:t xml:space="preserve"> السرعة </w:t>
      </w:r>
      <w:r>
        <w:rPr>
          <w:rFonts w:ascii="Traditional Arabic" w:hAnsi="Traditional Arabic" w:cs="Traditional Arabic" w:hint="cs"/>
          <w:b/>
          <w:bCs/>
          <w:sz w:val="32"/>
          <w:szCs w:val="32"/>
          <w:rtl/>
          <w:lang w:bidi="ar-DZ"/>
        </w:rPr>
        <w:t>(</w:t>
      </w:r>
      <w:r w:rsidRPr="00CD5AF6">
        <w:rPr>
          <w:rFonts w:ascii="Vijaya" w:hAnsi="Vijaya" w:cs="Vijaya"/>
          <w:b/>
          <w:bCs/>
          <w:sz w:val="32"/>
          <w:szCs w:val="32"/>
          <w:lang w:bidi="ar-DZ"/>
        </w:rPr>
        <w:t>RSA</w:t>
      </w:r>
      <w:r>
        <w:rPr>
          <w:rFonts w:ascii="Traditional Arabic" w:hAnsi="Traditional Arabic" w:cs="Traditional Arabic" w:hint="cs"/>
          <w:b/>
          <w:bCs/>
          <w:sz w:val="32"/>
          <w:szCs w:val="32"/>
          <w:rtl/>
          <w:lang w:bidi="ar-DZ"/>
        </w:rPr>
        <w:t>)(</w:t>
      </w:r>
      <w:r w:rsidRPr="00EB3A7A">
        <w:rPr>
          <w:rFonts w:ascii="Vijaya" w:hAnsi="Vijaya" w:cs="Vijaya"/>
          <w:b/>
          <w:bCs/>
          <w:sz w:val="32"/>
          <w:szCs w:val="32"/>
          <w:lang w:bidi="ar-DZ"/>
        </w:rPr>
        <w:t>Bongsbo</w:t>
      </w:r>
      <w:r>
        <w:rPr>
          <w:rFonts w:ascii="Traditional Arabic" w:hAnsi="Traditional Arabic" w:cs="Traditional Arabic" w:hint="cs"/>
          <w:b/>
          <w:bCs/>
          <w:sz w:val="32"/>
          <w:szCs w:val="32"/>
          <w:rtl/>
          <w:lang w:bidi="ar-DZ"/>
        </w:rPr>
        <w:t>):</w:t>
      </w:r>
      <w:sdt>
        <w:sdtPr>
          <w:rPr>
            <w:rFonts w:ascii="Vijaya" w:hAnsi="Vijaya" w:cs="Vijaya"/>
            <w:b/>
            <w:bCs/>
            <w:sz w:val="32"/>
            <w:szCs w:val="32"/>
            <w:rtl/>
            <w:lang w:bidi="ar-DZ"/>
          </w:rPr>
          <w:id w:val="297248569"/>
          <w:citation/>
        </w:sdtPr>
        <w:sdtContent>
          <w:r w:rsidR="009457E5">
            <w:rPr>
              <w:rFonts w:ascii="Vijaya" w:hAnsi="Vijaya" w:cs="Vijaya"/>
              <w:b/>
              <w:bCs/>
              <w:sz w:val="32"/>
              <w:szCs w:val="32"/>
              <w:rtl/>
              <w:lang w:bidi="ar-DZ"/>
            </w:rPr>
            <w:fldChar w:fldCharType="begin"/>
          </w:r>
          <w:r>
            <w:rPr>
              <w:rFonts w:ascii="Vijaya" w:hAnsi="Vijaya" w:cs="Vijaya"/>
              <w:b/>
              <w:bCs/>
              <w:sz w:val="32"/>
              <w:szCs w:val="32"/>
              <w:lang w:bidi="ar-DZ"/>
            </w:rPr>
            <w:instrText xml:space="preserve"> CITATION Ban942 \l 1036  </w:instrText>
          </w:r>
          <w:r w:rsidR="009457E5">
            <w:rPr>
              <w:rFonts w:ascii="Vijaya" w:hAnsi="Vijaya" w:cs="Vijaya"/>
              <w:b/>
              <w:bCs/>
              <w:sz w:val="32"/>
              <w:szCs w:val="32"/>
              <w:rtl/>
              <w:lang w:bidi="ar-DZ"/>
            </w:rPr>
            <w:fldChar w:fldCharType="separate"/>
          </w:r>
          <w:r>
            <w:rPr>
              <w:rFonts w:ascii="Vijaya" w:hAnsi="Vijaya" w:cs="Vijaya"/>
              <w:b/>
              <w:bCs/>
              <w:noProof/>
              <w:sz w:val="32"/>
              <w:szCs w:val="32"/>
              <w:lang w:bidi="ar-DZ"/>
            </w:rPr>
            <w:t xml:space="preserve"> </w:t>
          </w:r>
          <w:r w:rsidRPr="00245862">
            <w:rPr>
              <w:rFonts w:ascii="Vijaya" w:hAnsi="Vijaya" w:cs="Vijaya"/>
              <w:noProof/>
              <w:sz w:val="32"/>
              <w:szCs w:val="32"/>
              <w:lang w:bidi="ar-DZ"/>
            </w:rPr>
            <w:t>(Bangsbo 1994)</w:t>
          </w:r>
          <w:r w:rsidR="009457E5">
            <w:rPr>
              <w:rFonts w:ascii="Vijaya" w:hAnsi="Vijaya" w:cs="Vijaya"/>
              <w:b/>
              <w:bCs/>
              <w:sz w:val="32"/>
              <w:szCs w:val="32"/>
              <w:rtl/>
              <w:lang w:bidi="ar-DZ"/>
            </w:rPr>
            <w:fldChar w:fldCharType="end"/>
          </w:r>
        </w:sdtContent>
      </w:sdt>
    </w:p>
    <w:p w:rsidR="00D25F02" w:rsidRDefault="00D25F02" w:rsidP="005E301D">
      <w:pPr>
        <w:pStyle w:val="Notedebasdepage"/>
        <w:bidi/>
        <w:spacing w:line="312" w:lineRule="auto"/>
        <w:jc w:val="lowKashida"/>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يهدف الاختبار الى قياس تحمل السرعة الخاص لكرة القدم ومؤشر التعب الذين يعبران عن قدرة اللاعب على التحمل اللاهوائي ،حيث </w:t>
      </w:r>
      <w:r w:rsidRPr="00393CCE">
        <w:rPr>
          <w:rFonts w:ascii="Traditional Arabic" w:hAnsi="Traditional Arabic" w:cs="Traditional Arabic"/>
          <w:sz w:val="28"/>
          <w:szCs w:val="28"/>
          <w:rtl/>
          <w:lang w:bidi="ar-DZ"/>
        </w:rPr>
        <w:t>يقوم المختبر بتنفيذ الركض السريع من (</w:t>
      </w:r>
      <w:r w:rsidRPr="00393CCE">
        <w:rPr>
          <w:rFonts w:ascii="Traditional Arabic" w:hAnsi="Traditional Arabic" w:cs="Traditional Arabic" w:hint="cs"/>
          <w:sz w:val="28"/>
          <w:szCs w:val="28"/>
          <w:rtl/>
          <w:lang w:bidi="ar-DZ"/>
        </w:rPr>
        <w:t>أ</w:t>
      </w:r>
      <w:r w:rsidRPr="00393CCE">
        <w:rPr>
          <w:rFonts w:ascii="Traditional Arabic" w:hAnsi="Traditional Arabic" w:cs="Traditional Arabic"/>
          <w:sz w:val="28"/>
          <w:szCs w:val="28"/>
          <w:rtl/>
          <w:lang w:bidi="ar-DZ"/>
        </w:rPr>
        <w:t>) إلى (</w:t>
      </w:r>
      <w:r w:rsidRPr="00393CCE">
        <w:rPr>
          <w:rFonts w:ascii="Traditional Arabic" w:hAnsi="Traditional Arabic" w:cs="Traditional Arabic" w:hint="cs"/>
          <w:sz w:val="28"/>
          <w:szCs w:val="28"/>
          <w:rtl/>
          <w:lang w:bidi="ar-DZ"/>
        </w:rPr>
        <w:t>ب</w:t>
      </w:r>
      <w:r w:rsidRPr="00393CCE">
        <w:rPr>
          <w:rFonts w:ascii="Traditional Arabic" w:hAnsi="Traditional Arabic" w:cs="Traditional Arabic"/>
          <w:sz w:val="28"/>
          <w:szCs w:val="28"/>
          <w:rtl/>
          <w:lang w:bidi="ar-DZ"/>
        </w:rPr>
        <w:t>) على</w:t>
      </w:r>
      <w:r w:rsidRPr="00393CCE">
        <w:rPr>
          <w:rFonts w:ascii="Traditional Arabic" w:hAnsi="Traditional Arabic" w:cs="Traditional Arabic" w:hint="cs"/>
          <w:sz w:val="28"/>
          <w:szCs w:val="28"/>
          <w:rtl/>
          <w:lang w:bidi="ar-DZ"/>
        </w:rPr>
        <w:t xml:space="preserve"> </w:t>
      </w:r>
      <w:r w:rsidRPr="00393CCE">
        <w:rPr>
          <w:rFonts w:ascii="Traditional Arabic" w:hAnsi="Traditional Arabic" w:cs="Traditional Arabic"/>
          <w:sz w:val="28"/>
          <w:szCs w:val="28"/>
          <w:rtl/>
          <w:lang w:bidi="ar-DZ"/>
        </w:rPr>
        <w:t>امتداد الإشارات،و يتبع ذلك 25 ثانية من الركض الخفيف من نقطة (</w:t>
      </w:r>
      <w:r w:rsidRPr="00393CCE">
        <w:rPr>
          <w:rFonts w:ascii="Traditional Arabic" w:hAnsi="Traditional Arabic" w:cs="Traditional Arabic" w:hint="cs"/>
          <w:sz w:val="28"/>
          <w:szCs w:val="28"/>
          <w:rtl/>
          <w:lang w:bidi="ar-DZ"/>
        </w:rPr>
        <w:t>ب</w:t>
      </w:r>
      <w:r w:rsidRPr="00393CCE">
        <w:rPr>
          <w:rFonts w:ascii="Traditional Arabic" w:hAnsi="Traditional Arabic" w:cs="Traditional Arabic"/>
          <w:sz w:val="28"/>
          <w:szCs w:val="28"/>
          <w:rtl/>
          <w:lang w:bidi="ar-DZ"/>
        </w:rPr>
        <w:t>) إلى (</w:t>
      </w:r>
      <w:r w:rsidRPr="00393CCE">
        <w:rPr>
          <w:rFonts w:ascii="Traditional Arabic" w:hAnsi="Traditional Arabic" w:cs="Traditional Arabic" w:hint="cs"/>
          <w:sz w:val="28"/>
          <w:szCs w:val="28"/>
          <w:rtl/>
          <w:lang w:bidi="ar-DZ"/>
        </w:rPr>
        <w:t>ج</w:t>
      </w:r>
      <w:r w:rsidRPr="00393CCE">
        <w:rPr>
          <w:rFonts w:ascii="Traditional Arabic" w:hAnsi="Traditional Arabic" w:cs="Traditional Arabic"/>
          <w:sz w:val="28"/>
          <w:szCs w:val="28"/>
          <w:rtl/>
          <w:lang w:bidi="ar-DZ"/>
        </w:rPr>
        <w:t xml:space="preserve">)ـ،الاختبار يحتوي على سبع ركضات </w:t>
      </w:r>
      <w:r w:rsidRPr="00393CCE">
        <w:rPr>
          <w:rFonts w:ascii="Traditional Arabic" w:hAnsi="Traditional Arabic" w:cs="Traditional Arabic" w:hint="cs"/>
          <w:sz w:val="28"/>
          <w:szCs w:val="28"/>
          <w:rtl/>
          <w:lang w:bidi="ar-DZ"/>
        </w:rPr>
        <w:t>و الشكل رقم(</w:t>
      </w:r>
      <w:r>
        <w:rPr>
          <w:rFonts w:ascii="Traditional Arabic" w:hAnsi="Traditional Arabic" w:cs="Traditional Arabic" w:hint="cs"/>
          <w:sz w:val="28"/>
          <w:szCs w:val="28"/>
          <w:rtl/>
          <w:lang w:bidi="ar-DZ"/>
        </w:rPr>
        <w:t>39</w:t>
      </w:r>
      <w:r w:rsidRPr="00393CCE">
        <w:rPr>
          <w:rFonts w:ascii="Traditional Arabic" w:hAnsi="Traditional Arabic" w:cs="Traditional Arabic" w:hint="cs"/>
          <w:sz w:val="28"/>
          <w:szCs w:val="28"/>
          <w:rtl/>
          <w:lang w:bidi="ar-DZ"/>
        </w:rPr>
        <w:t>) يوضح ذلك .</w:t>
      </w:r>
    </w:p>
    <w:p w:rsidR="005E301D" w:rsidRDefault="005E301D" w:rsidP="005E301D">
      <w:pPr>
        <w:pStyle w:val="Notedebasdepage"/>
        <w:bidi/>
        <w:spacing w:line="312" w:lineRule="auto"/>
        <w:jc w:val="lowKashida"/>
        <w:rPr>
          <w:rFonts w:ascii="Traditional Arabic" w:hAnsi="Traditional Arabic" w:cs="Traditional Arabic"/>
          <w:b/>
          <w:bCs/>
          <w:sz w:val="32"/>
          <w:szCs w:val="32"/>
          <w:rtl/>
          <w:lang w:bidi="ar-DZ"/>
        </w:rPr>
      </w:pPr>
      <w:proofErr w:type="gramStart"/>
      <w:r w:rsidRPr="00A53007">
        <w:rPr>
          <w:rFonts w:ascii="Traditional Arabic" w:hAnsi="Traditional Arabic" w:cs="Traditional Arabic" w:hint="cs"/>
          <w:b/>
          <w:bCs/>
          <w:sz w:val="32"/>
          <w:szCs w:val="32"/>
          <w:rtl/>
          <w:lang w:bidi="ar-DZ"/>
        </w:rPr>
        <w:lastRenderedPageBreak/>
        <w:t>طريقة</w:t>
      </w:r>
      <w:proofErr w:type="gramEnd"/>
      <w:r w:rsidRPr="00A53007">
        <w:rPr>
          <w:rFonts w:ascii="Traditional Arabic" w:hAnsi="Traditional Arabic" w:cs="Traditional Arabic" w:hint="cs"/>
          <w:b/>
          <w:bCs/>
          <w:sz w:val="32"/>
          <w:szCs w:val="32"/>
          <w:rtl/>
          <w:lang w:bidi="ar-DZ"/>
        </w:rPr>
        <w:t xml:space="preserve"> استخراج النتائج:</w:t>
      </w:r>
    </w:p>
    <w:p w:rsidR="005E301D" w:rsidRDefault="005E301D" w:rsidP="005E301D">
      <w:pPr>
        <w:pStyle w:val="Notedebasdepage"/>
        <w:bidi/>
        <w:spacing w:line="312" w:lineRule="auto"/>
        <w:jc w:val="lowKashida"/>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يتم تسجيل وقت كل ركضة من النقطة (أ) الى النقطة (ب) في الاستمارة الإستبيانية و بعدها نقوم بحساب النتائج كما يلي:</w:t>
      </w:r>
    </w:p>
    <w:p w:rsidR="005E301D" w:rsidRDefault="005E301D" w:rsidP="005E301D">
      <w:pPr>
        <w:pStyle w:val="Notedebasdepage"/>
        <w:bidi/>
        <w:spacing w:line="312" w:lineRule="auto"/>
        <w:jc w:val="lowKashida"/>
        <w:rPr>
          <w:rFonts w:ascii="Traditional Arabic" w:hAnsi="Traditional Arabic" w:cs="Traditional Arabic"/>
          <w:sz w:val="28"/>
          <w:szCs w:val="28"/>
          <w:rtl/>
          <w:lang w:bidi="ar-DZ"/>
        </w:rPr>
      </w:pPr>
      <w:r w:rsidRPr="00A53007">
        <w:rPr>
          <w:rFonts w:ascii="Traditional Arabic" w:hAnsi="Traditional Arabic" w:cs="Traditional Arabic" w:hint="cs"/>
          <w:b/>
          <w:bCs/>
          <w:sz w:val="28"/>
          <w:szCs w:val="28"/>
          <w:rtl/>
          <w:lang w:bidi="ar-DZ"/>
        </w:rPr>
        <w:t>معدل الركضات:</w:t>
      </w:r>
      <w:r>
        <w:rPr>
          <w:rFonts w:ascii="Traditional Arabic" w:hAnsi="Traditional Arabic" w:cs="Traditional Arabic" w:hint="cs"/>
          <w:sz w:val="28"/>
          <w:szCs w:val="28"/>
          <w:rtl/>
          <w:lang w:bidi="ar-DZ"/>
        </w:rPr>
        <w:t xml:space="preserve"> يعبر عن تحمل السرعة  للاعب و يحسب بجمع الأوقات السبعة و تقسيمها على الرقم 7 ،في حالة السقوط أو تعثر اللاعب يؤخذ معدل الركضتين قبل و بعد التعثر و يدخل كزمن للركضة التي تعثر عندها اللاعب.</w:t>
      </w:r>
    </w:p>
    <w:p w:rsidR="005E301D" w:rsidRDefault="009457E5" w:rsidP="005E301D">
      <w:pPr>
        <w:pStyle w:val="Notedebasdepage"/>
        <w:bidi/>
        <w:spacing w:line="312" w:lineRule="auto"/>
        <w:jc w:val="lowKashida"/>
        <w:rPr>
          <w:rFonts w:ascii="Traditional Arabic" w:hAnsi="Traditional Arabic" w:cs="Traditional Arabic"/>
          <w:sz w:val="28"/>
          <w:szCs w:val="28"/>
          <w:rtl/>
          <w:lang w:bidi="ar-DZ"/>
        </w:rPr>
      </w:pPr>
      <w:r w:rsidRPr="009457E5">
        <w:rPr>
          <w:rFonts w:ascii="Traditional Arabic" w:hAnsi="Traditional Arabic" w:cs="Traditional Arabic"/>
          <w:noProof/>
          <w:sz w:val="28"/>
          <w:szCs w:val="28"/>
          <w:rtl/>
          <w:lang w:val="en-US" w:bidi="ar-DZ"/>
        </w:rPr>
        <w:pict>
          <v:shape id="_x0000_s1187" type="#_x0000_t202" style="position:absolute;left:0;text-align:left;margin-left:17.9pt;margin-top:47.45pt;width:421.55pt;height:203.05pt;z-index:251786240;mso-width-relative:margin;mso-height-relative:margin" strokecolor="white [3212]">
            <v:textbox style="mso-next-textbox:#_x0000_s1187">
              <w:txbxContent>
                <w:p w:rsidR="002C1093" w:rsidRDefault="002C1093" w:rsidP="005E301D">
                  <w:pPr>
                    <w:bidi/>
                    <w:jc w:val="center"/>
                    <w:rPr>
                      <w:rFonts w:ascii="Traditional Arabic" w:hAnsi="Traditional Arabic" w:cs="Traditional Arabic"/>
                      <w:b/>
                      <w:bCs/>
                      <w:noProof/>
                      <w:sz w:val="28"/>
                      <w:szCs w:val="28"/>
                      <w:rtl/>
                      <w:lang w:eastAsia="fr-FR" w:bidi="ar-DZ"/>
                    </w:rPr>
                  </w:pPr>
                  <w:r w:rsidRPr="00320110">
                    <w:rPr>
                      <w:rFonts w:ascii="Traditional Arabic" w:hAnsi="Traditional Arabic" w:cs="Traditional Arabic"/>
                      <w:b/>
                      <w:bCs/>
                      <w:noProof/>
                      <w:sz w:val="28"/>
                      <w:szCs w:val="28"/>
                      <w:rtl/>
                      <w:lang w:eastAsia="fr-FR"/>
                    </w:rPr>
                    <w:drawing>
                      <wp:inline distT="0" distB="0" distL="0" distR="0">
                        <wp:extent cx="4578818" cy="1714500"/>
                        <wp:effectExtent l="114300" t="114300" r="355132" b="285750"/>
                        <wp:docPr id="39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a:duotone>
                                    <a:prstClr val="black"/>
                                    <a:schemeClr val="accent1">
                                      <a:tint val="45000"/>
                                      <a:satMod val="400000"/>
                                    </a:schemeClr>
                                  </a:duotone>
                                </a:blip>
                                <a:srcRect/>
                                <a:stretch>
                                  <a:fillRect/>
                                </a:stretch>
                              </pic:blipFill>
                              <pic:spPr bwMode="auto">
                                <a:xfrm>
                                  <a:off x="0" y="0"/>
                                  <a:ext cx="4619882" cy="1729876"/>
                                </a:xfrm>
                                <a:prstGeom prst="rect">
                                  <a:avLst/>
                                </a:prstGeom>
                                <a:ln>
                                  <a:noFill/>
                                </a:ln>
                                <a:effectLst>
                                  <a:outerShdw blurRad="292100" dist="139700" dir="2700000" algn="tl" rotWithShape="0">
                                    <a:srgbClr val="333333">
                                      <a:alpha val="65000"/>
                                    </a:srgbClr>
                                  </a:outerShdw>
                                </a:effectLst>
                              </pic:spPr>
                            </pic:pic>
                          </a:graphicData>
                        </a:graphic>
                      </wp:inline>
                    </w:drawing>
                  </w:r>
                </w:p>
                <w:p w:rsidR="002C1093" w:rsidRDefault="002C1093" w:rsidP="005E301D">
                  <w:pPr>
                    <w:bidi/>
                    <w:jc w:val="center"/>
                    <w:rPr>
                      <w:rFonts w:ascii="Traditional Arabic" w:hAnsi="Traditional Arabic" w:cs="Traditional Arabic"/>
                      <w:b/>
                      <w:bCs/>
                      <w:noProof/>
                      <w:sz w:val="28"/>
                      <w:szCs w:val="28"/>
                      <w:rtl/>
                      <w:lang w:val="en-US" w:eastAsia="fr-FR" w:bidi="ar-DZ"/>
                    </w:rPr>
                  </w:pPr>
                  <w:r w:rsidRPr="00320110">
                    <w:rPr>
                      <w:rFonts w:ascii="Traditional Arabic" w:hAnsi="Traditional Arabic" w:cs="Traditional Arabic"/>
                      <w:b/>
                      <w:bCs/>
                      <w:noProof/>
                      <w:sz w:val="28"/>
                      <w:szCs w:val="28"/>
                      <w:rtl/>
                      <w:lang w:eastAsia="fr-FR" w:bidi="ar-DZ"/>
                    </w:rPr>
                    <w:t>الشكل رقم (</w:t>
                  </w:r>
                  <w:r>
                    <w:rPr>
                      <w:rFonts w:ascii="Traditional Arabic" w:hAnsi="Traditional Arabic" w:cs="Traditional Arabic" w:hint="cs"/>
                      <w:b/>
                      <w:bCs/>
                      <w:noProof/>
                      <w:sz w:val="28"/>
                      <w:szCs w:val="28"/>
                      <w:rtl/>
                      <w:lang w:eastAsia="fr-FR" w:bidi="ar-DZ"/>
                    </w:rPr>
                    <w:t>39</w:t>
                  </w:r>
                  <w:r w:rsidRPr="00320110">
                    <w:rPr>
                      <w:rFonts w:ascii="Traditional Arabic" w:hAnsi="Traditional Arabic" w:cs="Traditional Arabic"/>
                      <w:b/>
                      <w:bCs/>
                      <w:noProof/>
                      <w:sz w:val="28"/>
                      <w:szCs w:val="28"/>
                      <w:rtl/>
                      <w:lang w:eastAsia="fr-FR" w:bidi="ar-DZ"/>
                    </w:rPr>
                    <w:t>) يوضح اختبار كفاءة تكرار السرعة القصوى (</w:t>
                  </w:r>
                  <w:r w:rsidRPr="00CD5AF6">
                    <w:rPr>
                      <w:rFonts w:ascii="Vijaya" w:hAnsi="Vijaya" w:cs="Vijaya"/>
                      <w:b/>
                      <w:bCs/>
                      <w:noProof/>
                      <w:sz w:val="28"/>
                      <w:szCs w:val="28"/>
                      <w:lang w:eastAsia="fr-FR" w:bidi="ar-DZ"/>
                    </w:rPr>
                    <w:t>RSA</w:t>
                  </w:r>
                  <w:r w:rsidRPr="00320110">
                    <w:rPr>
                      <w:rFonts w:ascii="Traditional Arabic" w:hAnsi="Traditional Arabic" w:cs="Traditional Arabic"/>
                      <w:b/>
                      <w:bCs/>
                      <w:noProof/>
                      <w:sz w:val="28"/>
                      <w:szCs w:val="28"/>
                      <w:rtl/>
                      <w:lang w:val="en-US" w:eastAsia="fr-FR" w:bidi="ar-DZ"/>
                    </w:rPr>
                    <w:t xml:space="preserve">) </w:t>
                  </w:r>
                </w:p>
                <w:p w:rsidR="002C1093" w:rsidRPr="00320110" w:rsidRDefault="002C1093" w:rsidP="005E301D">
                  <w:pPr>
                    <w:bidi/>
                    <w:jc w:val="center"/>
                    <w:rPr>
                      <w:rFonts w:ascii="Traditional Arabic" w:hAnsi="Traditional Arabic" w:cs="Traditional Arabic"/>
                      <w:b/>
                      <w:bCs/>
                      <w:sz w:val="28"/>
                      <w:szCs w:val="28"/>
                      <w:rtl/>
                      <w:lang w:val="en-US" w:bidi="ar-DZ"/>
                    </w:rPr>
                  </w:pPr>
                </w:p>
              </w:txbxContent>
            </v:textbox>
          </v:shape>
        </w:pict>
      </w:r>
      <w:r w:rsidR="005E301D">
        <w:rPr>
          <w:rFonts w:ascii="Traditional Arabic" w:hAnsi="Traditional Arabic" w:cs="Traditional Arabic" w:hint="cs"/>
          <w:b/>
          <w:bCs/>
          <w:sz w:val="28"/>
          <w:szCs w:val="28"/>
          <w:rtl/>
          <w:lang w:bidi="ar-DZ"/>
        </w:rPr>
        <w:t>مؤشر</w:t>
      </w:r>
      <w:r w:rsidR="005E301D" w:rsidRPr="00A53007">
        <w:rPr>
          <w:rFonts w:ascii="Traditional Arabic" w:hAnsi="Traditional Arabic" w:cs="Traditional Arabic" w:hint="cs"/>
          <w:b/>
          <w:bCs/>
          <w:sz w:val="28"/>
          <w:szCs w:val="28"/>
          <w:rtl/>
          <w:lang w:bidi="ar-DZ"/>
        </w:rPr>
        <w:t xml:space="preserve"> التعب:</w:t>
      </w:r>
      <w:r w:rsidR="005E301D">
        <w:rPr>
          <w:rFonts w:ascii="Traditional Arabic" w:hAnsi="Traditional Arabic" w:cs="Traditional Arabic" w:hint="cs"/>
          <w:sz w:val="28"/>
          <w:szCs w:val="28"/>
          <w:rtl/>
          <w:lang w:bidi="ar-DZ"/>
        </w:rPr>
        <w:t>و هو يعبر عن قدرة اللاعب على مقاومة التعب و يحسب بطرح أصغر وقت لركضة واحدة من أكبر وقت أنجزه اللاعب أثناء الاختبار.</w:t>
      </w:r>
    </w:p>
    <w:p w:rsidR="005E301D" w:rsidRDefault="005E301D" w:rsidP="005E301D">
      <w:pPr>
        <w:pStyle w:val="Notedebasdepage"/>
        <w:bidi/>
        <w:spacing w:line="312" w:lineRule="auto"/>
        <w:jc w:val="lowKashida"/>
        <w:rPr>
          <w:rFonts w:ascii="Traditional Arabic" w:hAnsi="Traditional Arabic" w:cs="Traditional Arabic"/>
          <w:sz w:val="28"/>
          <w:szCs w:val="28"/>
          <w:rtl/>
          <w:lang w:bidi="ar-DZ"/>
        </w:rPr>
      </w:pPr>
    </w:p>
    <w:p w:rsidR="005E301D" w:rsidRDefault="005E301D" w:rsidP="005E301D">
      <w:pPr>
        <w:pStyle w:val="Notedebasdepage"/>
        <w:bidi/>
        <w:spacing w:line="312" w:lineRule="auto"/>
        <w:jc w:val="lowKashida"/>
        <w:rPr>
          <w:rFonts w:ascii="Traditional Arabic" w:hAnsi="Traditional Arabic" w:cs="Traditional Arabic"/>
          <w:sz w:val="28"/>
          <w:szCs w:val="28"/>
          <w:rtl/>
          <w:lang w:bidi="ar-DZ"/>
        </w:rPr>
      </w:pPr>
    </w:p>
    <w:p w:rsidR="005E301D" w:rsidRDefault="005E301D" w:rsidP="005E301D">
      <w:pPr>
        <w:pStyle w:val="Notedebasdepage"/>
        <w:bidi/>
        <w:spacing w:line="312" w:lineRule="auto"/>
        <w:jc w:val="lowKashida"/>
        <w:rPr>
          <w:rFonts w:ascii="Traditional Arabic" w:hAnsi="Traditional Arabic" w:cs="Traditional Arabic"/>
          <w:sz w:val="28"/>
          <w:szCs w:val="28"/>
          <w:rtl/>
          <w:lang w:bidi="ar-DZ"/>
        </w:rPr>
      </w:pPr>
    </w:p>
    <w:p w:rsidR="005E301D" w:rsidRDefault="005E301D" w:rsidP="005E301D">
      <w:pPr>
        <w:pStyle w:val="Notedebasdepage"/>
        <w:bidi/>
        <w:spacing w:line="312" w:lineRule="auto"/>
        <w:jc w:val="lowKashida"/>
        <w:rPr>
          <w:rFonts w:ascii="Traditional Arabic" w:hAnsi="Traditional Arabic" w:cs="Traditional Arabic"/>
          <w:sz w:val="28"/>
          <w:szCs w:val="28"/>
          <w:rtl/>
          <w:lang w:bidi="ar-DZ"/>
        </w:rPr>
      </w:pPr>
    </w:p>
    <w:p w:rsidR="005E301D" w:rsidRDefault="005E301D" w:rsidP="005E301D">
      <w:pPr>
        <w:pStyle w:val="Notedebasdepage"/>
        <w:bidi/>
        <w:spacing w:line="312" w:lineRule="auto"/>
        <w:jc w:val="lowKashida"/>
        <w:rPr>
          <w:rFonts w:ascii="Traditional Arabic" w:hAnsi="Traditional Arabic" w:cs="Traditional Arabic"/>
          <w:sz w:val="28"/>
          <w:szCs w:val="28"/>
          <w:rtl/>
          <w:lang w:bidi="ar-DZ"/>
        </w:rPr>
      </w:pPr>
    </w:p>
    <w:p w:rsidR="005E301D" w:rsidRDefault="005E301D" w:rsidP="005E301D">
      <w:pPr>
        <w:pStyle w:val="Notedebasdepage"/>
        <w:bidi/>
        <w:spacing w:line="312" w:lineRule="auto"/>
        <w:jc w:val="lowKashida"/>
        <w:rPr>
          <w:rFonts w:ascii="Traditional Arabic" w:hAnsi="Traditional Arabic" w:cs="Traditional Arabic"/>
          <w:sz w:val="28"/>
          <w:szCs w:val="28"/>
          <w:rtl/>
          <w:lang w:bidi="ar-DZ"/>
        </w:rPr>
      </w:pPr>
    </w:p>
    <w:p w:rsidR="005E301D" w:rsidRDefault="005E301D" w:rsidP="005E301D">
      <w:pPr>
        <w:pStyle w:val="Notedebasdepage"/>
        <w:bidi/>
        <w:spacing w:line="312" w:lineRule="auto"/>
        <w:jc w:val="lowKashida"/>
        <w:rPr>
          <w:rFonts w:ascii="Traditional Arabic" w:hAnsi="Traditional Arabic" w:cs="Traditional Arabic"/>
          <w:b/>
          <w:bCs/>
          <w:sz w:val="32"/>
          <w:szCs w:val="32"/>
          <w:rtl/>
          <w:lang w:bidi="ar-DZ"/>
        </w:rPr>
      </w:pPr>
    </w:p>
    <w:p w:rsidR="005E301D" w:rsidRDefault="009457E5" w:rsidP="005E301D">
      <w:pPr>
        <w:pStyle w:val="Notedebasdepage"/>
        <w:bidi/>
        <w:spacing w:line="312" w:lineRule="auto"/>
        <w:jc w:val="lowKashida"/>
        <w:rPr>
          <w:rFonts w:ascii="Traditional Arabic" w:hAnsi="Traditional Arabic" w:cs="Traditional Arabic"/>
          <w:b/>
          <w:bCs/>
          <w:sz w:val="32"/>
          <w:szCs w:val="32"/>
          <w:rtl/>
          <w:lang w:bidi="ar-DZ"/>
        </w:rPr>
      </w:pPr>
      <w:r w:rsidRPr="009457E5">
        <w:rPr>
          <w:rFonts w:ascii="Traditional Arabic" w:hAnsi="Traditional Arabic" w:cs="Traditional Arabic"/>
          <w:noProof/>
          <w:sz w:val="28"/>
          <w:szCs w:val="28"/>
          <w:rtl/>
          <w:lang w:val="en-US" w:bidi="ar-IQ"/>
        </w:rPr>
        <w:pict>
          <v:shape id="_x0000_s1188" type="#_x0000_t202" style="position:absolute;left:0;text-align:left;margin-left:-.85pt;margin-top:30.15pt;width:217.95pt;height:217.8pt;z-index:-251529216;mso-width-relative:margin;mso-height-relative:margin" wrapcoords="-67 -94 -67 21506 21667 21506 21667 -94 -67 -94" strokecolor="white [3212]">
            <v:textbox style="mso-next-textbox:#_x0000_s1188">
              <w:txbxContent>
                <w:p w:rsidR="002C1093" w:rsidRPr="00320110" w:rsidRDefault="002C1093" w:rsidP="005E301D">
                  <w:pPr>
                    <w:bidi/>
                    <w:jc w:val="center"/>
                    <w:rPr>
                      <w:rFonts w:ascii="Traditional Arabic" w:hAnsi="Traditional Arabic" w:cs="Traditional Arabic"/>
                      <w:b/>
                      <w:bCs/>
                      <w:sz w:val="28"/>
                      <w:szCs w:val="28"/>
                      <w:lang w:bidi="ar-DZ"/>
                    </w:rPr>
                  </w:pPr>
                  <w:r w:rsidRPr="00320110">
                    <w:rPr>
                      <w:rFonts w:ascii="Traditional Arabic" w:hAnsi="Traditional Arabic" w:cs="Traditional Arabic"/>
                      <w:b/>
                      <w:bCs/>
                      <w:noProof/>
                      <w:sz w:val="28"/>
                      <w:szCs w:val="28"/>
                      <w:rtl/>
                      <w:lang w:eastAsia="fr-FR"/>
                    </w:rPr>
                    <w:drawing>
                      <wp:inline distT="0" distB="0" distL="0" distR="0">
                        <wp:extent cx="2401322" cy="2364828"/>
                        <wp:effectExtent l="19050" t="19050" r="18028" b="16422"/>
                        <wp:docPr id="39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lum bright="10000" contrast="-10000"/>
                                </a:blip>
                                <a:srcRect/>
                                <a:stretch>
                                  <a:fillRect/>
                                </a:stretch>
                              </pic:blipFill>
                              <pic:spPr bwMode="auto">
                                <a:xfrm>
                                  <a:off x="0" y="0"/>
                                  <a:ext cx="2405839" cy="2369276"/>
                                </a:xfrm>
                                <a:prstGeom prst="rect">
                                  <a:avLst/>
                                </a:prstGeom>
                                <a:noFill/>
                                <a:ln w="9525">
                                  <a:solidFill>
                                    <a:schemeClr val="bg1"/>
                                  </a:solidFill>
                                  <a:miter lim="800000"/>
                                  <a:headEnd/>
                                  <a:tailEnd/>
                                </a:ln>
                              </pic:spPr>
                            </pic:pic>
                          </a:graphicData>
                        </a:graphic>
                      </wp:inline>
                    </w:drawing>
                  </w:r>
                  <w:r w:rsidRPr="00320110">
                    <w:rPr>
                      <w:rFonts w:ascii="Traditional Arabic" w:hAnsi="Traditional Arabic" w:cs="Traditional Arabic"/>
                      <w:b/>
                      <w:bCs/>
                      <w:noProof/>
                      <w:sz w:val="28"/>
                      <w:szCs w:val="28"/>
                      <w:rtl/>
                      <w:lang w:eastAsia="fr-FR" w:bidi="ar-DZ"/>
                    </w:rPr>
                    <w:t>الشكل رقم (</w:t>
                  </w:r>
                  <w:r>
                    <w:rPr>
                      <w:rFonts w:ascii="Traditional Arabic" w:hAnsi="Traditional Arabic" w:cs="Traditional Arabic" w:hint="cs"/>
                      <w:b/>
                      <w:bCs/>
                      <w:noProof/>
                      <w:sz w:val="28"/>
                      <w:szCs w:val="28"/>
                      <w:rtl/>
                      <w:lang w:eastAsia="fr-FR" w:bidi="ar-DZ"/>
                    </w:rPr>
                    <w:t>40</w:t>
                  </w:r>
                  <w:r w:rsidRPr="00320110">
                    <w:rPr>
                      <w:rFonts w:ascii="Traditional Arabic" w:hAnsi="Traditional Arabic" w:cs="Traditional Arabic"/>
                      <w:b/>
                      <w:bCs/>
                      <w:noProof/>
                      <w:sz w:val="28"/>
                      <w:szCs w:val="28"/>
                      <w:rtl/>
                      <w:lang w:eastAsia="fr-FR" w:bidi="ar-DZ"/>
                    </w:rPr>
                    <w:t xml:space="preserve">) يوضح اختبار القفز للأعلى </w:t>
                  </w:r>
                </w:p>
              </w:txbxContent>
            </v:textbox>
            <w10:wrap type="through"/>
          </v:shape>
        </w:pict>
      </w:r>
      <w:r w:rsidR="005E301D">
        <w:rPr>
          <w:rFonts w:ascii="Traditional Arabic" w:hAnsi="Traditional Arabic" w:cs="Traditional Arabic" w:hint="cs"/>
          <w:b/>
          <w:bCs/>
          <w:sz w:val="32"/>
          <w:szCs w:val="32"/>
          <w:rtl/>
          <w:lang w:bidi="ar-DZ"/>
        </w:rPr>
        <w:t>2</w:t>
      </w:r>
      <w:r w:rsidR="005E301D" w:rsidRPr="008434FD">
        <w:rPr>
          <w:rFonts w:ascii="Traditional Arabic" w:hAnsi="Traditional Arabic" w:cs="Traditional Arabic" w:hint="cs"/>
          <w:b/>
          <w:bCs/>
          <w:sz w:val="32"/>
          <w:szCs w:val="32"/>
          <w:rtl/>
          <w:lang w:bidi="ar-DZ"/>
        </w:rPr>
        <w:t>-</w:t>
      </w:r>
      <w:r w:rsidR="005E301D">
        <w:rPr>
          <w:rFonts w:ascii="Traditional Arabic" w:hAnsi="Traditional Arabic" w:cs="Traditional Arabic" w:hint="cs"/>
          <w:b/>
          <w:bCs/>
          <w:sz w:val="32"/>
          <w:szCs w:val="32"/>
          <w:rtl/>
          <w:lang w:bidi="ar-DZ"/>
        </w:rPr>
        <w:t>9</w:t>
      </w:r>
      <w:r w:rsidR="005E301D" w:rsidRPr="008434FD">
        <w:rPr>
          <w:rFonts w:ascii="Traditional Arabic" w:hAnsi="Traditional Arabic" w:cs="Traditional Arabic" w:hint="cs"/>
          <w:b/>
          <w:bCs/>
          <w:sz w:val="32"/>
          <w:szCs w:val="32"/>
          <w:rtl/>
          <w:lang w:bidi="ar-DZ"/>
        </w:rPr>
        <w:t>-4:</w:t>
      </w:r>
      <w:r w:rsidR="005E301D">
        <w:rPr>
          <w:rFonts w:ascii="Traditional Arabic" w:hAnsi="Traditional Arabic" w:cs="Traditional Arabic" w:hint="cs"/>
          <w:b/>
          <w:bCs/>
          <w:sz w:val="32"/>
          <w:szCs w:val="32"/>
          <w:rtl/>
          <w:lang w:bidi="ar-DZ"/>
        </w:rPr>
        <w:t xml:space="preserve"> </w:t>
      </w:r>
      <w:proofErr w:type="gramStart"/>
      <w:r w:rsidR="005E301D" w:rsidRPr="009034B0">
        <w:rPr>
          <w:rFonts w:ascii="Traditional Arabic" w:hAnsi="Traditional Arabic" w:cs="Traditional Arabic"/>
          <w:b/>
          <w:bCs/>
          <w:sz w:val="32"/>
          <w:szCs w:val="32"/>
          <w:rtl/>
          <w:lang w:bidi="ar-DZ"/>
        </w:rPr>
        <w:t>اختبار</w:t>
      </w:r>
      <w:proofErr w:type="gramEnd"/>
      <w:r w:rsidR="005E301D" w:rsidRPr="009034B0">
        <w:rPr>
          <w:rFonts w:ascii="Traditional Arabic" w:hAnsi="Traditional Arabic" w:cs="Traditional Arabic"/>
          <w:b/>
          <w:bCs/>
          <w:sz w:val="32"/>
          <w:szCs w:val="32"/>
          <w:rtl/>
          <w:lang w:bidi="ar-DZ"/>
        </w:rPr>
        <w:t xml:space="preserve"> القفز </w:t>
      </w:r>
      <w:r w:rsidR="005E301D" w:rsidRPr="009034B0">
        <w:rPr>
          <w:rFonts w:ascii="Traditional Arabic" w:hAnsi="Traditional Arabic" w:cs="Traditional Arabic" w:hint="cs"/>
          <w:b/>
          <w:bCs/>
          <w:sz w:val="32"/>
          <w:szCs w:val="32"/>
          <w:rtl/>
          <w:lang w:bidi="ar-DZ"/>
        </w:rPr>
        <w:t>للأعلى:</w:t>
      </w:r>
      <w:r w:rsidR="005E301D" w:rsidRPr="009034B0">
        <w:rPr>
          <w:rFonts w:ascii="Traditional Arabic" w:hAnsi="Traditional Arabic" w:cs="Traditional Arabic"/>
          <w:b/>
          <w:bCs/>
          <w:sz w:val="32"/>
          <w:szCs w:val="32"/>
          <w:rtl/>
          <w:lang w:bidi="ar-DZ"/>
        </w:rPr>
        <w:t xml:space="preserve"> </w:t>
      </w:r>
    </w:p>
    <w:p w:rsidR="005E301D" w:rsidRDefault="005E301D" w:rsidP="005E301D">
      <w:pPr>
        <w:pStyle w:val="Notedebasdepage"/>
        <w:bidi/>
        <w:spacing w:line="312" w:lineRule="auto"/>
        <w:jc w:val="lowKashida"/>
        <w:rPr>
          <w:rFonts w:ascii="Traditional Arabic" w:hAnsi="Traditional Arabic" w:cs="Traditional Arabic"/>
          <w:sz w:val="28"/>
          <w:szCs w:val="28"/>
          <w:rtl/>
        </w:rPr>
      </w:pPr>
      <w:r w:rsidRPr="009034B0">
        <w:rPr>
          <w:rFonts w:ascii="Traditional Arabic" w:hAnsi="Traditional Arabic" w:cs="Traditional Arabic"/>
          <w:sz w:val="32"/>
          <w:szCs w:val="32"/>
          <w:rtl/>
          <w:lang w:bidi="ar-DZ"/>
        </w:rPr>
        <w:t xml:space="preserve">لقياس تحمل </w:t>
      </w:r>
      <w:proofErr w:type="gramStart"/>
      <w:r w:rsidRPr="009034B0">
        <w:rPr>
          <w:rFonts w:ascii="Traditional Arabic" w:hAnsi="Traditional Arabic" w:cs="Traditional Arabic"/>
          <w:sz w:val="32"/>
          <w:szCs w:val="32"/>
          <w:rtl/>
          <w:lang w:bidi="ar-DZ"/>
        </w:rPr>
        <w:t>القوة</w:t>
      </w:r>
      <w:proofErr w:type="gramEnd"/>
      <w:r w:rsidRPr="009034B0">
        <w:rPr>
          <w:rFonts w:ascii="Traditional Arabic" w:hAnsi="Traditional Arabic" w:cs="Traditional Arabic"/>
          <w:sz w:val="32"/>
          <w:szCs w:val="32"/>
          <w:rtl/>
          <w:lang w:bidi="ar-DZ"/>
        </w:rPr>
        <w:t xml:space="preserve"> لعضلات الساقين</w:t>
      </w:r>
      <w:r w:rsidRPr="009034B0">
        <w:rPr>
          <w:rFonts w:ascii="Traditional Arabic" w:hAnsi="Traditional Arabic" w:cs="Traditional Arabic"/>
          <w:b/>
          <w:bCs/>
          <w:sz w:val="32"/>
          <w:szCs w:val="32"/>
          <w:rtl/>
          <w:lang w:bidi="ar-DZ"/>
        </w:rPr>
        <w:t>،</w:t>
      </w:r>
      <w:r w:rsidRPr="009034B0">
        <w:rPr>
          <w:rFonts w:ascii="Traditional Arabic" w:hAnsi="Traditional Arabic" w:cs="Traditional Arabic"/>
          <w:sz w:val="32"/>
          <w:szCs w:val="32"/>
          <w:rtl/>
        </w:rPr>
        <w:t xml:space="preserve"> من وضع الجلوس على </w:t>
      </w:r>
      <w:r w:rsidRPr="009034B0">
        <w:rPr>
          <w:rFonts w:ascii="Traditional Arabic" w:hAnsi="Traditional Arabic" w:cs="Traditional Arabic" w:hint="cs"/>
          <w:sz w:val="32"/>
          <w:szCs w:val="32"/>
          <w:rtl/>
        </w:rPr>
        <w:t>الأرض.</w:t>
      </w:r>
      <w:r w:rsidRPr="009034B0">
        <w:rPr>
          <w:rFonts w:ascii="Traditional Arabic" w:hAnsi="Traditional Arabic" w:cs="Traditional Arabic"/>
          <w:sz w:val="32"/>
          <w:szCs w:val="32"/>
          <w:rtl/>
        </w:rPr>
        <w:t xml:space="preserve"> مد الساقين.اليدان على الأرض .... ينهض اللاعب </w:t>
      </w:r>
      <w:r w:rsidRPr="009034B0">
        <w:rPr>
          <w:rFonts w:ascii="Traditional Arabic" w:hAnsi="Traditional Arabic" w:cs="Traditional Arabic" w:hint="cs"/>
          <w:sz w:val="32"/>
          <w:szCs w:val="32"/>
          <w:rtl/>
        </w:rPr>
        <w:t>للأعلى</w:t>
      </w:r>
      <w:r>
        <w:rPr>
          <w:rFonts w:ascii="Traditional Arabic" w:hAnsi="Traditional Arabic" w:cs="Traditional Arabic" w:hint="cs"/>
          <w:sz w:val="32"/>
          <w:szCs w:val="32"/>
          <w:rtl/>
        </w:rPr>
        <w:t>،</w:t>
      </w:r>
      <w:r w:rsidRPr="009034B0">
        <w:rPr>
          <w:rFonts w:ascii="Traditional Arabic" w:hAnsi="Traditional Arabic" w:cs="Traditional Arabic"/>
          <w:sz w:val="32"/>
          <w:szCs w:val="32"/>
          <w:rtl/>
        </w:rPr>
        <w:t xml:space="preserve"> و يقفز في الهواء بالمد الكامل للركبتين</w:t>
      </w:r>
      <w:proofErr w:type="gramStart"/>
      <w:r>
        <w:rPr>
          <w:rFonts w:ascii="Traditional Arabic" w:hAnsi="Traditional Arabic" w:cs="Traditional Arabic"/>
          <w:sz w:val="32"/>
          <w:szCs w:val="32"/>
          <w:rtl/>
        </w:rPr>
        <w:t>،و</w:t>
      </w:r>
      <w:proofErr w:type="gramEnd"/>
      <w:r>
        <w:rPr>
          <w:rFonts w:ascii="Traditional Arabic" w:hAnsi="Traditional Arabic" w:cs="Traditional Arabic"/>
          <w:sz w:val="32"/>
          <w:szCs w:val="32"/>
          <w:rtl/>
        </w:rPr>
        <w:t xml:space="preserve"> المد الكامل للذراعين للأعلى،</w:t>
      </w:r>
      <w:r w:rsidRPr="009034B0">
        <w:rPr>
          <w:rFonts w:ascii="Traditional Arabic" w:hAnsi="Traditional Arabic" w:cs="Traditional Arabic"/>
          <w:sz w:val="32"/>
          <w:szCs w:val="32"/>
          <w:rtl/>
        </w:rPr>
        <w:t xml:space="preserve">ثم العودة إلى الوضع </w:t>
      </w:r>
      <w:r w:rsidRPr="009034B0">
        <w:rPr>
          <w:rFonts w:ascii="Traditional Arabic" w:hAnsi="Traditional Arabic" w:cs="Traditional Arabic" w:hint="cs"/>
          <w:sz w:val="32"/>
          <w:szCs w:val="32"/>
          <w:rtl/>
        </w:rPr>
        <w:t>الابتدائي</w:t>
      </w:r>
      <w:r>
        <w:rPr>
          <w:rFonts w:ascii="Traditional Arabic" w:hAnsi="Traditional Arabic" w:cs="Traditional Arabic" w:hint="cs"/>
          <w:sz w:val="32"/>
          <w:szCs w:val="32"/>
          <w:rtl/>
        </w:rPr>
        <w:t>،</w:t>
      </w:r>
      <w:r w:rsidRPr="009034B0">
        <w:rPr>
          <w:rFonts w:ascii="Traditional Arabic" w:hAnsi="Traditional Arabic" w:cs="Traditional Arabic"/>
          <w:sz w:val="32"/>
          <w:szCs w:val="32"/>
          <w:rtl/>
        </w:rPr>
        <w:t xml:space="preserve"> و هكذا</w:t>
      </w:r>
      <w:r>
        <w:rPr>
          <w:rFonts w:ascii="Traditional Arabic" w:hAnsi="Traditional Arabic" w:cs="Traditional Arabic" w:hint="cs"/>
          <w:sz w:val="32"/>
          <w:szCs w:val="32"/>
          <w:rtl/>
        </w:rPr>
        <w:t xml:space="preserve"> </w:t>
      </w:r>
      <w:r w:rsidRPr="009034B0">
        <w:rPr>
          <w:rFonts w:ascii="Traditional Arabic" w:hAnsi="Traditional Arabic" w:cs="Traditional Arabic"/>
          <w:sz w:val="32"/>
          <w:szCs w:val="32"/>
          <w:rtl/>
        </w:rPr>
        <w:t>باستمرار لمدة 90 ثانية، و تحسب</w:t>
      </w:r>
      <w:r>
        <w:rPr>
          <w:rFonts w:ascii="Traditional Arabic" w:hAnsi="Traditional Arabic" w:cs="Traditional Arabic" w:hint="cs"/>
          <w:sz w:val="32"/>
          <w:szCs w:val="32"/>
          <w:rtl/>
        </w:rPr>
        <w:t xml:space="preserve"> المحاولات</w:t>
      </w:r>
      <w:r w:rsidRPr="009034B0">
        <w:rPr>
          <w:rFonts w:ascii="Traditional Arabic" w:hAnsi="Traditional Arabic" w:cs="Traditional Arabic"/>
          <w:sz w:val="32"/>
          <w:szCs w:val="32"/>
          <w:rtl/>
        </w:rPr>
        <w:t xml:space="preserve"> الصحيحة فقط</w:t>
      </w:r>
      <w:r w:rsidRPr="006F0C24">
        <w:rPr>
          <w:rFonts w:ascii="Traditional Arabic" w:hAnsi="Traditional Arabic" w:cs="Traditional Arabic"/>
          <w:sz w:val="28"/>
          <w:szCs w:val="28"/>
          <w:rtl/>
        </w:rPr>
        <w:t>.</w:t>
      </w:r>
    </w:p>
    <w:p w:rsidR="005E301D" w:rsidRPr="00B723CF" w:rsidRDefault="005E301D" w:rsidP="005E301D">
      <w:pPr>
        <w:pStyle w:val="Notedebasdepage"/>
        <w:spacing w:line="312" w:lineRule="auto"/>
        <w:jc w:val="lowKashida"/>
        <w:rPr>
          <w:rFonts w:ascii="Traditional Arabic" w:hAnsi="Traditional Arabic" w:cs="Traditional Arabic"/>
          <w:sz w:val="28"/>
          <w:szCs w:val="28"/>
          <w:rtl/>
        </w:rPr>
      </w:pPr>
    </w:p>
    <w:p w:rsidR="005E301D" w:rsidRDefault="005E301D" w:rsidP="005E301D">
      <w:pPr>
        <w:bidi/>
        <w:spacing w:line="312" w:lineRule="auto"/>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lastRenderedPageBreak/>
        <w:t>2</w:t>
      </w:r>
      <w:r w:rsidRPr="005018C5">
        <w:rPr>
          <w:rFonts w:ascii="Traditional Arabic" w:hAnsi="Traditional Arabic" w:cs="Traditional Arabic" w:hint="cs"/>
          <w:b/>
          <w:bCs/>
          <w:sz w:val="32"/>
          <w:szCs w:val="32"/>
          <w:rtl/>
          <w:lang w:val="en-US" w:bidi="ar-DZ"/>
        </w:rPr>
        <w:t>-</w:t>
      </w:r>
      <w:r>
        <w:rPr>
          <w:rFonts w:ascii="Traditional Arabic" w:hAnsi="Traditional Arabic" w:cs="Traditional Arabic" w:hint="cs"/>
          <w:b/>
          <w:bCs/>
          <w:sz w:val="32"/>
          <w:szCs w:val="32"/>
          <w:rtl/>
          <w:lang w:val="en-US" w:bidi="ar-DZ"/>
        </w:rPr>
        <w:t>10</w:t>
      </w:r>
      <w:r w:rsidRPr="005018C5">
        <w:rPr>
          <w:rFonts w:ascii="Traditional Arabic" w:hAnsi="Traditional Arabic" w:cs="Traditional Arabic" w:hint="cs"/>
          <w:b/>
          <w:bCs/>
          <w:sz w:val="32"/>
          <w:szCs w:val="32"/>
          <w:rtl/>
          <w:lang w:val="en-US" w:bidi="ar-DZ"/>
        </w:rPr>
        <w:t>:الوسائل الاحصائية:</w:t>
      </w:r>
    </w:p>
    <w:p w:rsidR="005E301D" w:rsidRDefault="005E301D" w:rsidP="005E301D">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اعتمد الباحث على المعادلات الآتية :</w:t>
      </w:r>
    </w:p>
    <w:p w:rsidR="005E301D" w:rsidRDefault="005E301D" w:rsidP="005E301D">
      <w:pPr>
        <w:bidi/>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1-</w:t>
      </w:r>
      <w:proofErr w:type="gramStart"/>
      <w:r>
        <w:rPr>
          <w:rFonts w:ascii="Traditional Arabic" w:hAnsi="Traditional Arabic" w:cs="Traditional Arabic" w:hint="cs"/>
          <w:sz w:val="28"/>
          <w:szCs w:val="28"/>
          <w:rtl/>
          <w:lang w:val="en-US" w:bidi="ar-DZ"/>
        </w:rPr>
        <w:t>المتوسط</w:t>
      </w:r>
      <w:proofErr w:type="gramEnd"/>
      <w:r>
        <w:rPr>
          <w:rFonts w:ascii="Traditional Arabic" w:hAnsi="Traditional Arabic" w:cs="Traditional Arabic" w:hint="cs"/>
          <w:sz w:val="28"/>
          <w:szCs w:val="28"/>
          <w:rtl/>
          <w:lang w:val="en-US" w:bidi="ar-DZ"/>
        </w:rPr>
        <w:t xml:space="preserve"> الحسابي:</w:t>
      </w:r>
      <m:oMath>
        <m:f>
          <m:fPr>
            <m:ctrlPr>
              <w:rPr>
                <w:rFonts w:ascii="Cambria Math" w:hAnsi="Traditional Arabic" w:cs="Traditional Arabic"/>
                <w:sz w:val="32"/>
                <w:szCs w:val="32"/>
                <w:lang w:val="en-US" w:bidi="ar-DZ"/>
              </w:rPr>
            </m:ctrlPr>
          </m:fPr>
          <m:num>
            <m:r>
              <m:rPr>
                <m:sty m:val="p"/>
              </m:rPr>
              <w:rPr>
                <w:rFonts w:ascii="Cambria Math" w:hAnsi="Cambria Math" w:cs="Traditional Arabic"/>
                <w:sz w:val="32"/>
                <w:szCs w:val="32"/>
                <w:rtl/>
                <w:lang w:val="en-US" w:bidi="ar-DZ"/>
              </w:rPr>
              <m:t>س مج</m:t>
            </m:r>
          </m:num>
          <m:den>
            <m:r>
              <m:rPr>
                <m:sty m:val="p"/>
              </m:rPr>
              <w:rPr>
                <w:rFonts w:ascii="Cambria Math" w:hAnsi="Cambria Math" w:cs="Traditional Arabic"/>
                <w:sz w:val="32"/>
                <w:szCs w:val="32"/>
                <w:rtl/>
                <w:lang w:val="en-US" w:bidi="ar-DZ"/>
              </w:rPr>
              <m:t>ن</m:t>
            </m:r>
          </m:den>
        </m:f>
        <m:r>
          <m:rPr>
            <m:sty m:val="p"/>
          </m:rPr>
          <w:rPr>
            <w:rFonts w:ascii="Cambria Math" w:hAnsi="Traditional Arabic" w:cs="Traditional Arabic"/>
            <w:sz w:val="32"/>
            <w:szCs w:val="32"/>
            <w:lang w:val="en-US" w:bidi="ar-DZ"/>
          </w:rPr>
          <m:t>=</m:t>
        </m:r>
        <m:acc>
          <m:accPr>
            <m:chr m:val="̅"/>
            <m:ctrlPr>
              <w:rPr>
                <w:rFonts w:ascii="Cambria Math" w:hAnsi="Traditional Arabic" w:cs="Traditional Arabic"/>
                <w:sz w:val="32"/>
                <w:szCs w:val="32"/>
                <w:lang w:val="en-US" w:bidi="ar-DZ"/>
              </w:rPr>
            </m:ctrlPr>
          </m:accPr>
          <m:e>
            <m:r>
              <m:rPr>
                <m:sty m:val="p"/>
              </m:rPr>
              <w:rPr>
                <w:rFonts w:ascii="Cambria Math" w:hAnsi="Cambria Math" w:cs="Traditional Arabic"/>
                <w:sz w:val="32"/>
                <w:szCs w:val="32"/>
                <w:rtl/>
                <w:lang w:val="en-US" w:bidi="ar-DZ"/>
              </w:rPr>
              <m:t>س</m:t>
            </m:r>
          </m:e>
        </m:acc>
      </m:oMath>
    </w:p>
    <w:p w:rsidR="005E301D" w:rsidRPr="00B212AC" w:rsidRDefault="005E301D" w:rsidP="005E301D">
      <w:pPr>
        <w:bidi/>
        <w:spacing w:line="312" w:lineRule="auto"/>
        <w:rPr>
          <w:rFonts w:ascii="Traditional Arabic" w:hAnsi="Traditional Arabic" w:cs="Traditional Arabic"/>
          <w:sz w:val="28"/>
          <w:szCs w:val="28"/>
          <w:rtl/>
          <w:lang w:val="en-US" w:bidi="ar-DZ"/>
        </w:rPr>
      </w:pPr>
      <w:proofErr w:type="gramStart"/>
      <w:r>
        <w:rPr>
          <w:rFonts w:ascii="Traditional Arabic" w:hAnsi="Traditional Arabic" w:cs="Traditional Arabic" w:hint="cs"/>
          <w:sz w:val="28"/>
          <w:szCs w:val="28"/>
          <w:rtl/>
          <w:lang w:val="en-US" w:bidi="ar-DZ"/>
        </w:rPr>
        <w:t>الانحراف</w:t>
      </w:r>
      <w:proofErr w:type="gramEnd"/>
      <w:r>
        <w:rPr>
          <w:rFonts w:ascii="Traditional Arabic" w:hAnsi="Traditional Arabic" w:cs="Traditional Arabic" w:hint="cs"/>
          <w:sz w:val="28"/>
          <w:szCs w:val="28"/>
          <w:rtl/>
          <w:lang w:val="en-US" w:bidi="ar-DZ"/>
        </w:rPr>
        <w:t xml:space="preserve"> المعياري:        </w:t>
      </w:r>
      <m:oMath>
        <m:r>
          <m:rPr>
            <m:sty m:val="p"/>
          </m:rPr>
          <w:rPr>
            <w:rFonts w:ascii="Cambria Math" w:hAnsi="Cambria Math" w:cs="Traditional Arabic"/>
            <w:sz w:val="28"/>
            <w:szCs w:val="28"/>
            <w:rtl/>
            <w:lang w:val="en-US" w:bidi="ar-DZ"/>
          </w:rPr>
          <m:t xml:space="preserve">ع= </m:t>
        </m:r>
        <m:f>
          <m:fPr>
            <m:ctrlPr>
              <w:rPr>
                <w:rFonts w:ascii="Cambria Math" w:hAnsi="Traditional Arabic" w:cs="Traditional Arabic"/>
                <w:sz w:val="28"/>
                <w:szCs w:val="28"/>
                <w:lang w:bidi="ar-DZ"/>
              </w:rPr>
            </m:ctrlPr>
          </m:fPr>
          <m:num>
            <m:rad>
              <m:radPr>
                <m:degHide m:val="on"/>
                <m:ctrlPr>
                  <w:rPr>
                    <w:rFonts w:ascii="Cambria Math" w:hAnsi="Traditional Arabic" w:cs="Traditional Arabic"/>
                    <w:sz w:val="28"/>
                    <w:szCs w:val="28"/>
                    <w:lang w:bidi="ar-DZ"/>
                  </w:rPr>
                </m:ctrlPr>
              </m:radPr>
              <m:deg/>
              <m:e>
                <m:sSup>
                  <m:sSupPr>
                    <m:ctrlPr>
                      <w:rPr>
                        <w:rFonts w:ascii="Cambria Math" w:hAnsi="Traditional Arabic" w:cs="Traditional Arabic"/>
                        <w:sz w:val="28"/>
                        <w:szCs w:val="28"/>
                        <w:lang w:bidi="ar-DZ"/>
                      </w:rPr>
                    </m:ctrlPr>
                  </m:sSupPr>
                  <m:e>
                    <m:r>
                      <m:rPr>
                        <m:sty m:val="p"/>
                      </m:rPr>
                      <w:rPr>
                        <w:rFonts w:ascii="Cambria Math" w:hAnsi="Traditional Arabic" w:cs="Traditional Arabic"/>
                        <w:sz w:val="28"/>
                        <w:szCs w:val="28"/>
                        <w:rtl/>
                        <w:lang w:bidi="ar-DZ"/>
                      </w:rPr>
                      <m:t>مج</m:t>
                    </m:r>
                    <m:r>
                      <m:rPr>
                        <m:sty m:val="p"/>
                      </m:rPr>
                      <w:rPr>
                        <w:rFonts w:ascii="Cambria Math" w:hAnsi="Traditional Arabic" w:cs="Traditional Arabic"/>
                        <w:sz w:val="28"/>
                        <w:szCs w:val="28"/>
                        <w:lang w:bidi="ar-DZ"/>
                      </w:rPr>
                      <m:t>(</m:t>
                    </m:r>
                    <m:acc>
                      <m:accPr>
                        <m:chr m:val="̅"/>
                        <m:ctrlPr>
                          <w:rPr>
                            <w:rFonts w:ascii="Cambria Math" w:hAnsi="Traditional Arabic" w:cs="Traditional Arabic"/>
                            <w:sz w:val="28"/>
                            <w:szCs w:val="28"/>
                            <w:lang w:bidi="ar-DZ"/>
                          </w:rPr>
                        </m:ctrlPr>
                      </m:accPr>
                      <m:e>
                        <m:r>
                          <m:rPr>
                            <m:sty m:val="p"/>
                          </m:rPr>
                          <w:rPr>
                            <w:rFonts w:ascii="Traditional Arabic" w:hAnsi="Traditional Arabic" w:cs="Traditional Arabic"/>
                            <w:sz w:val="28"/>
                            <w:szCs w:val="28"/>
                            <w:rtl/>
                            <w:lang w:bidi="ar-DZ"/>
                          </w:rPr>
                          <m:t>س</m:t>
                        </m:r>
                      </m:e>
                    </m:acc>
                    <m:r>
                      <m:rPr>
                        <m:sty m:val="p"/>
                      </m:rPr>
                      <w:rPr>
                        <w:rFonts w:ascii="Traditional Arabic" w:hAnsi="Traditional Arabic"/>
                        <w:sz w:val="28"/>
                        <w:szCs w:val="28"/>
                        <w:rtl/>
                        <w:lang w:bidi="ar-DZ"/>
                      </w:rPr>
                      <m:t>-</m:t>
                    </m:r>
                    <m:r>
                      <m:rPr>
                        <m:sty m:val="p"/>
                      </m:rPr>
                      <w:rPr>
                        <w:rFonts w:ascii="Traditional Arabic" w:hAnsi="Traditional Arabic" w:cs="Traditional Arabic"/>
                        <w:sz w:val="28"/>
                        <w:szCs w:val="28"/>
                        <w:rtl/>
                        <w:lang w:bidi="ar-DZ"/>
                      </w:rPr>
                      <m:t>س)</m:t>
                    </m:r>
                  </m:e>
                  <m:sup>
                    <m:r>
                      <m:rPr>
                        <m:sty m:val="p"/>
                      </m:rPr>
                      <w:rPr>
                        <w:rFonts w:ascii="Cambria Math" w:hAnsi="Traditional Arabic" w:cs="Traditional Arabic"/>
                        <w:sz w:val="28"/>
                        <w:szCs w:val="28"/>
                        <w:lang w:bidi="ar-DZ"/>
                      </w:rPr>
                      <m:t>2</m:t>
                    </m:r>
                  </m:sup>
                </m:sSup>
              </m:e>
            </m:rad>
          </m:num>
          <m:den>
            <m:r>
              <m:rPr>
                <m:sty m:val="p"/>
              </m:rPr>
              <w:rPr>
                <w:rFonts w:ascii="Traditional Arabic" w:hAnsi="Traditional Arabic" w:cs="Traditional Arabic"/>
                <w:sz w:val="28"/>
                <w:szCs w:val="28"/>
                <w:rtl/>
                <w:lang w:bidi="ar-DZ"/>
              </w:rPr>
              <m:t>ن</m:t>
            </m:r>
            <m:r>
              <m:rPr>
                <m:sty m:val="p"/>
              </m:rPr>
              <w:rPr>
                <w:rFonts w:ascii="Cambria Math" w:hAnsi="Cambria Math" w:cs="Traditional Arabic"/>
                <w:sz w:val="28"/>
                <w:szCs w:val="28"/>
                <w:lang w:bidi="ar-DZ"/>
              </w:rPr>
              <m:t>-</m:t>
            </m:r>
            <m:r>
              <m:rPr>
                <m:sty m:val="p"/>
              </m:rPr>
              <w:rPr>
                <w:rFonts w:ascii="Cambria Math" w:hAnsi="Traditional Arabic" w:cs="Traditional Arabic"/>
                <w:sz w:val="28"/>
                <w:szCs w:val="28"/>
                <w:lang w:bidi="ar-DZ"/>
              </w:rPr>
              <m:t>1</m:t>
            </m:r>
          </m:den>
        </m:f>
      </m:oMath>
    </w:p>
    <w:p w:rsidR="005E301D" w:rsidRPr="00AD349A" w:rsidRDefault="005E301D" w:rsidP="005E301D">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noProof/>
          <w:sz w:val="28"/>
          <w:szCs w:val="28"/>
          <w:rtl/>
          <w:lang w:eastAsia="fr-FR"/>
        </w:rPr>
        <w:drawing>
          <wp:anchor distT="0" distB="0" distL="114300" distR="114300" simplePos="0" relativeHeight="251789312" behindDoc="0" locked="0" layoutInCell="1" allowOverlap="1">
            <wp:simplePos x="0" y="0"/>
            <wp:positionH relativeFrom="column">
              <wp:posOffset>1680950</wp:posOffset>
            </wp:positionH>
            <wp:positionV relativeFrom="paragraph">
              <wp:posOffset>235885</wp:posOffset>
            </wp:positionV>
            <wp:extent cx="2170855" cy="572756"/>
            <wp:effectExtent l="19050" t="0" r="845" b="0"/>
            <wp:wrapNone/>
            <wp:docPr id="4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srcRect/>
                    <a:stretch>
                      <a:fillRect/>
                    </a:stretch>
                  </pic:blipFill>
                  <pic:spPr bwMode="auto">
                    <a:xfrm>
                      <a:off x="0" y="0"/>
                      <a:ext cx="2170855" cy="572756"/>
                    </a:xfrm>
                    <a:prstGeom prst="rect">
                      <a:avLst/>
                    </a:prstGeom>
                    <a:noFill/>
                    <a:ln w="9525">
                      <a:noFill/>
                      <a:miter lim="800000"/>
                      <a:headEnd/>
                      <a:tailEnd/>
                    </a:ln>
                  </pic:spPr>
                </pic:pic>
              </a:graphicData>
            </a:graphic>
          </wp:anchor>
        </w:drawing>
      </w:r>
      <w:r w:rsidRPr="00AD349A">
        <w:rPr>
          <w:rFonts w:ascii="Traditional Arabic" w:hAnsi="Traditional Arabic" w:cs="Traditional Arabic"/>
          <w:sz w:val="28"/>
          <w:szCs w:val="28"/>
          <w:rtl/>
          <w:lang w:val="en-US" w:bidi="ar-DZ"/>
        </w:rPr>
        <w:t xml:space="preserve">النسبة المئوية </w:t>
      </w:r>
      <w:r>
        <w:rPr>
          <w:rFonts w:ascii="Traditional Arabic" w:hAnsi="Traditional Arabic" w:cs="Traditional Arabic" w:hint="cs"/>
          <w:sz w:val="28"/>
          <w:szCs w:val="28"/>
          <w:rtl/>
          <w:lang w:val="en-US" w:bidi="ar-DZ"/>
        </w:rPr>
        <w:t>للتغير</w:t>
      </w:r>
      <w:r w:rsidRPr="00AD349A">
        <w:rPr>
          <w:rFonts w:ascii="Traditional Arabic" w:hAnsi="Traditional Arabic" w:cs="Traditional Arabic"/>
        </w:rPr>
        <w:t xml:space="preserve"> </w:t>
      </w:r>
      <w:r w:rsidRPr="00AD349A">
        <w:rPr>
          <w:rFonts w:ascii="Traditional Arabic" w:hAnsi="Traditional Arabic" w:cs="Traditional Arabic"/>
          <w:sz w:val="28"/>
          <w:szCs w:val="28"/>
          <w:rtl/>
          <w:lang w:val="en-US" w:bidi="ar-DZ"/>
        </w:rPr>
        <w:t>= ((القياس البعدي-القياس القبلي)×100)/القياس البعدي</w:t>
      </w:r>
    </w:p>
    <w:p w:rsidR="005E301D" w:rsidRDefault="005E301D" w:rsidP="005E301D">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معامل الارتباط البسيط (بيرسون):</w:t>
      </w:r>
      <w:r w:rsidRPr="00C43587">
        <w:rPr>
          <w:rFonts w:ascii="Traditional Arabic" w:hAnsi="Traditional Arabic" w:cs="Traditional Arabic" w:hint="cs"/>
          <w:sz w:val="28"/>
          <w:szCs w:val="28"/>
          <w:lang w:val="en-US" w:bidi="ar-DZ"/>
        </w:rPr>
        <w:t xml:space="preserve"> </w:t>
      </w:r>
    </w:p>
    <w:p w:rsidR="005E301D" w:rsidRPr="00A34CDA" w:rsidRDefault="005E301D" w:rsidP="005E301D">
      <w:pPr>
        <w:bidi/>
        <w:spacing w:line="312" w:lineRule="auto"/>
        <w:rPr>
          <w:rFonts w:ascii="Traditional Arabic" w:eastAsiaTheme="minorEastAsia" w:hAnsi="Traditional Arabic" w:cs="Traditional Arabic"/>
          <w:sz w:val="32"/>
          <w:szCs w:val="32"/>
          <w:rtl/>
          <w:lang w:val="en-US" w:bidi="ar-DZ"/>
        </w:rPr>
      </w:pPr>
      <w:r>
        <w:rPr>
          <w:rFonts w:ascii="Traditional Arabic" w:hAnsi="Traditional Arabic" w:cs="Traditional Arabic" w:hint="cs"/>
          <w:sz w:val="28"/>
          <w:szCs w:val="28"/>
          <w:rtl/>
          <w:lang w:val="en-US" w:bidi="ar-DZ"/>
        </w:rPr>
        <w:t>اختبارت(</w:t>
      </w:r>
      <w:r>
        <w:rPr>
          <w:rFonts w:ascii="Traditional Arabic" w:hAnsi="Traditional Arabic" w:cs="Traditional Arabic"/>
          <w:sz w:val="28"/>
          <w:szCs w:val="28"/>
          <w:lang w:bidi="ar-DZ"/>
        </w:rPr>
        <w:t>t</w:t>
      </w:r>
      <w:r>
        <w:rPr>
          <w:rFonts w:ascii="Traditional Arabic" w:hAnsi="Traditional Arabic" w:cs="Traditional Arabic" w:hint="cs"/>
          <w:sz w:val="28"/>
          <w:szCs w:val="28"/>
          <w:rtl/>
          <w:lang w:val="en-US" w:bidi="ar-DZ"/>
        </w:rPr>
        <w:t>) ستودنت للعينات المرتبطة:</w:t>
      </w:r>
      <m:oMath>
        <m:r>
          <m:rPr>
            <m:sty m:val="p"/>
          </m:rPr>
          <w:rPr>
            <w:rFonts w:ascii="Traditional Arabic" w:hAnsi="Traditional Arabic" w:cs="Traditional Arabic"/>
            <w:sz w:val="32"/>
            <w:szCs w:val="32"/>
            <w:rtl/>
            <w:lang w:val="en-US" w:bidi="ar-DZ"/>
          </w:rPr>
          <m:t>ت</m:t>
        </m:r>
        <m:r>
          <m:rPr>
            <m:sty m:val="p"/>
          </m:rPr>
          <w:rPr>
            <w:rFonts w:ascii="Cambria Math" w:hAnsi="Traditional Arabic" w:cs="Traditional Arabic"/>
            <w:sz w:val="32"/>
            <w:szCs w:val="32"/>
            <w:lang w:val="en-US" w:bidi="ar-DZ"/>
          </w:rPr>
          <m:t>=</m:t>
        </m:r>
        <m:f>
          <m:fPr>
            <m:ctrlPr>
              <w:rPr>
                <w:rFonts w:ascii="Cambria Math" w:hAnsi="Traditional Arabic" w:cs="Traditional Arabic"/>
                <w:sz w:val="32"/>
                <w:szCs w:val="32"/>
                <w:lang w:val="en-US" w:bidi="ar-DZ"/>
              </w:rPr>
            </m:ctrlPr>
          </m:fPr>
          <m:num>
            <m:r>
              <m:rPr>
                <m:sty m:val="p"/>
              </m:rPr>
              <w:rPr>
                <w:rFonts w:ascii="Traditional Arabic" w:hAnsi="Traditional Arabic" w:cs="Traditional Arabic"/>
                <w:sz w:val="32"/>
                <w:szCs w:val="32"/>
                <w:rtl/>
                <w:lang w:val="en-US" w:bidi="ar-DZ"/>
              </w:rPr>
              <m:t>م</m:t>
            </m:r>
            <m:r>
              <m:rPr>
                <m:sty m:val="p"/>
              </m:rPr>
              <w:rPr>
                <w:rFonts w:ascii="Cambria Math" w:hAnsi="Traditional Arabic" w:cs="Traditional Arabic"/>
                <w:sz w:val="32"/>
                <w:szCs w:val="32"/>
                <w:lang w:val="en-US" w:bidi="ar-DZ"/>
              </w:rPr>
              <m:t xml:space="preserve"> </m:t>
            </m:r>
            <m:r>
              <m:rPr>
                <m:sty m:val="p"/>
              </m:rPr>
              <w:rPr>
                <w:rFonts w:ascii="Traditional Arabic" w:hAnsi="Traditional Arabic" w:cs="Traditional Arabic"/>
                <w:sz w:val="32"/>
                <w:szCs w:val="32"/>
                <w:rtl/>
                <w:lang w:val="en-US" w:bidi="ar-DZ"/>
              </w:rPr>
              <m:t>ف</m:t>
            </m:r>
          </m:num>
          <m:den>
            <m:rad>
              <m:radPr>
                <m:degHide m:val="on"/>
                <m:ctrlPr>
                  <w:rPr>
                    <w:rFonts w:ascii="Cambria Math" w:hAnsi="Traditional Arabic" w:cs="Traditional Arabic"/>
                    <w:sz w:val="32"/>
                    <w:szCs w:val="32"/>
                    <w:lang w:val="en-US" w:bidi="ar-DZ"/>
                  </w:rPr>
                </m:ctrlPr>
              </m:radPr>
              <m:deg/>
              <m:e>
                <m:f>
                  <m:fPr>
                    <m:ctrlPr>
                      <w:rPr>
                        <w:rFonts w:ascii="Cambria Math" w:hAnsi="Traditional Arabic" w:cs="Traditional Arabic"/>
                        <w:sz w:val="32"/>
                        <w:szCs w:val="32"/>
                        <w:lang w:val="en-US" w:bidi="ar-DZ"/>
                      </w:rPr>
                    </m:ctrlPr>
                  </m:fPr>
                  <m:num>
                    <m:sSup>
                      <m:sSupPr>
                        <m:ctrlPr>
                          <w:rPr>
                            <w:rFonts w:ascii="Cambria Math" w:hAnsi="Traditional Arabic" w:cs="Traditional Arabic"/>
                            <w:sz w:val="32"/>
                            <w:szCs w:val="32"/>
                            <w:lang w:val="en-US" w:bidi="ar-DZ"/>
                          </w:rPr>
                        </m:ctrlPr>
                      </m:sSupPr>
                      <m:e>
                        <m:r>
                          <m:rPr>
                            <m:sty m:val="p"/>
                          </m:rPr>
                          <w:rPr>
                            <w:rFonts w:ascii="Cambria Math" w:hAnsi="Traditional Arabic" w:cs="Traditional Arabic"/>
                            <w:sz w:val="32"/>
                            <w:szCs w:val="32"/>
                            <w:lang w:val="en-US" w:bidi="ar-DZ"/>
                          </w:rPr>
                          <m:t xml:space="preserve"> </m:t>
                        </m:r>
                        <m:r>
                          <m:rPr>
                            <m:sty m:val="p"/>
                          </m:rPr>
                          <w:rPr>
                            <w:rFonts w:ascii="Traditional Arabic" w:hAnsi="Traditional Arabic" w:cs="Traditional Arabic"/>
                            <w:sz w:val="32"/>
                            <w:szCs w:val="32"/>
                            <w:rtl/>
                            <w:lang w:val="en-US" w:bidi="ar-DZ"/>
                          </w:rPr>
                          <m:t>مج</m:t>
                        </m:r>
                        <m:r>
                          <m:rPr>
                            <m:sty m:val="p"/>
                          </m:rPr>
                          <w:rPr>
                            <w:rFonts w:ascii="Cambria Math" w:hAnsi="Traditional Arabic" w:cs="Traditional Arabic"/>
                            <w:sz w:val="32"/>
                            <w:szCs w:val="32"/>
                            <w:lang w:val="en-US" w:bidi="ar-DZ"/>
                          </w:rPr>
                          <m:t xml:space="preserve"> </m:t>
                        </m:r>
                        <m:r>
                          <m:rPr>
                            <m:sty m:val="p"/>
                          </m:rPr>
                          <w:rPr>
                            <w:rFonts w:ascii="Traditional Arabic" w:hAnsi="Traditional Arabic" w:cs="Traditional Arabic"/>
                            <w:sz w:val="32"/>
                            <w:szCs w:val="32"/>
                            <w:rtl/>
                            <w:lang w:val="en-US" w:bidi="ar-DZ"/>
                          </w:rPr>
                          <m:t>ح</m:t>
                        </m:r>
                        <m:r>
                          <m:rPr>
                            <m:sty m:val="p"/>
                          </m:rPr>
                          <w:rPr>
                            <w:rFonts w:ascii="Cambria Math" w:hAnsi="Traditional Arabic" w:cs="Traditional Arabic"/>
                            <w:sz w:val="32"/>
                            <w:szCs w:val="32"/>
                            <w:lang w:val="en-US" w:bidi="ar-DZ"/>
                          </w:rPr>
                          <m:t xml:space="preserve"> </m:t>
                        </m:r>
                      </m:e>
                      <m:sup>
                        <m:r>
                          <m:rPr>
                            <m:sty m:val="p"/>
                          </m:rPr>
                          <w:rPr>
                            <w:rFonts w:ascii="Cambria Math" w:hAnsi="Traditional Arabic" w:cs="Traditional Arabic"/>
                            <w:sz w:val="32"/>
                            <w:szCs w:val="32"/>
                            <w:lang w:val="en-US" w:bidi="ar-DZ"/>
                          </w:rPr>
                          <m:t>2</m:t>
                        </m:r>
                      </m:sup>
                    </m:sSup>
                    <m:r>
                      <m:rPr>
                        <m:sty m:val="p"/>
                      </m:rPr>
                      <w:rPr>
                        <w:rFonts w:ascii="Traditional Arabic" w:hAnsi="Traditional Arabic" w:cs="Traditional Arabic"/>
                        <w:sz w:val="32"/>
                        <w:szCs w:val="32"/>
                        <w:rtl/>
                        <w:lang w:val="en-US" w:bidi="ar-DZ"/>
                      </w:rPr>
                      <m:t>ف</m:t>
                    </m:r>
                    <m:r>
                      <m:rPr>
                        <m:sty m:val="p"/>
                      </m:rPr>
                      <w:rPr>
                        <w:rFonts w:ascii="Cambria Math" w:hAnsi="Traditional Arabic" w:cs="Traditional Arabic"/>
                        <w:sz w:val="32"/>
                        <w:szCs w:val="32"/>
                        <w:lang w:val="en-US" w:bidi="ar-DZ"/>
                      </w:rPr>
                      <m:t xml:space="preserve">      </m:t>
                    </m:r>
                  </m:num>
                  <m:den>
                    <m:r>
                      <m:rPr>
                        <m:sty m:val="p"/>
                      </m:rPr>
                      <w:rPr>
                        <w:rFonts w:ascii="Cambria Math" w:hAnsi="Traditional Arabic" w:cs="Traditional Arabic"/>
                        <w:sz w:val="32"/>
                        <w:szCs w:val="32"/>
                        <w:lang w:val="en-US" w:bidi="ar-DZ"/>
                      </w:rPr>
                      <m:t>(</m:t>
                    </m:r>
                    <m:r>
                      <m:rPr>
                        <m:sty m:val="p"/>
                      </m:rPr>
                      <w:rPr>
                        <w:rFonts w:ascii="Traditional Arabic" w:hAnsi="Traditional Arabic" w:cs="Traditional Arabic"/>
                        <w:sz w:val="32"/>
                        <w:szCs w:val="32"/>
                        <w:rtl/>
                        <w:lang w:val="en-US" w:bidi="ar-DZ"/>
                      </w:rPr>
                      <m:t>ن</m:t>
                    </m:r>
                    <m:r>
                      <m:rPr>
                        <m:sty m:val="p"/>
                      </m:rPr>
                      <w:rPr>
                        <w:rFonts w:ascii="Traditional Arabic" w:hAnsi="Cambria Math" w:cs="Traditional Arabic"/>
                        <w:sz w:val="32"/>
                        <w:szCs w:val="32"/>
                        <w:lang w:val="en-US" w:bidi="ar-DZ"/>
                      </w:rPr>
                      <m:t>-</m:t>
                    </m:r>
                    <m:r>
                      <m:rPr>
                        <m:sty m:val="p"/>
                      </m:rPr>
                      <w:rPr>
                        <w:rFonts w:ascii="Cambria Math" w:hAnsi="Traditional Arabic" w:cs="Traditional Arabic"/>
                        <w:sz w:val="32"/>
                        <w:szCs w:val="32"/>
                        <w:lang w:val="en-US" w:bidi="ar-DZ"/>
                      </w:rPr>
                      <m:t>1)</m:t>
                    </m:r>
                  </m:den>
                </m:f>
              </m:e>
            </m:rad>
          </m:den>
        </m:f>
      </m:oMath>
    </w:p>
    <w:p w:rsidR="005E301D" w:rsidRDefault="005E301D" w:rsidP="005E301D">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اختبارت(</w:t>
      </w:r>
      <w:r>
        <w:rPr>
          <w:rFonts w:ascii="Traditional Arabic" w:hAnsi="Traditional Arabic" w:cs="Traditional Arabic"/>
          <w:sz w:val="28"/>
          <w:szCs w:val="28"/>
          <w:lang w:bidi="ar-DZ"/>
        </w:rPr>
        <w:t>t</w:t>
      </w:r>
      <w:r>
        <w:rPr>
          <w:rFonts w:ascii="Traditional Arabic" w:hAnsi="Traditional Arabic" w:cs="Traditional Arabic" w:hint="cs"/>
          <w:sz w:val="28"/>
          <w:szCs w:val="28"/>
          <w:rtl/>
          <w:lang w:val="en-US" w:bidi="ar-DZ"/>
        </w:rPr>
        <w:t>) للعينات غير المرتبطة:</w:t>
      </w:r>
      <m:oMath>
        <m:r>
          <m:rPr>
            <m:sty m:val="p"/>
          </m:rPr>
          <w:rPr>
            <w:rFonts w:ascii="Traditional Arabic" w:hAnsi="Traditional Arabic" w:cs="Traditional Arabic"/>
            <w:sz w:val="32"/>
            <w:szCs w:val="32"/>
            <w:rtl/>
            <w:lang w:val="en-US" w:bidi="ar-DZ"/>
          </w:rPr>
          <m:t>ت</m:t>
        </m:r>
        <m:r>
          <m:rPr>
            <m:sty m:val="p"/>
          </m:rPr>
          <w:rPr>
            <w:rFonts w:ascii="Cambria Math" w:hAnsi="Traditional Arabic" w:cs="Traditional Arabic"/>
            <w:sz w:val="32"/>
            <w:szCs w:val="32"/>
            <w:lang w:val="en-US" w:bidi="ar-DZ"/>
          </w:rPr>
          <m:t>=</m:t>
        </m:r>
        <m:f>
          <m:fPr>
            <m:ctrlPr>
              <w:rPr>
                <w:rFonts w:ascii="Cambria Math" w:hAnsi="Traditional Arabic" w:cs="Traditional Arabic"/>
                <w:sz w:val="32"/>
                <w:szCs w:val="32"/>
                <w:lang w:val="en-US" w:bidi="ar-DZ"/>
              </w:rPr>
            </m:ctrlPr>
          </m:fPr>
          <m:num>
            <m:sSub>
              <m:sSubPr>
                <m:ctrlPr>
                  <w:rPr>
                    <w:rFonts w:ascii="Cambria Math" w:hAnsi="Traditional Arabic" w:cs="Traditional Arabic"/>
                    <w:sz w:val="32"/>
                    <w:szCs w:val="32"/>
                    <w:lang w:val="en-US" w:bidi="ar-DZ"/>
                  </w:rPr>
                </m:ctrlPr>
              </m:sSubPr>
              <m:e>
                <m:acc>
                  <m:accPr>
                    <m:chr m:val="̅"/>
                    <m:ctrlPr>
                      <w:rPr>
                        <w:rFonts w:ascii="Cambria Math" w:hAnsi="Traditional Arabic" w:cs="Traditional Arabic"/>
                        <w:sz w:val="32"/>
                        <w:szCs w:val="32"/>
                        <w:lang w:val="en-US" w:bidi="ar-DZ"/>
                      </w:rPr>
                    </m:ctrlPr>
                  </m:accPr>
                  <m:e>
                    <m:r>
                      <m:rPr>
                        <m:sty m:val="p"/>
                      </m:rPr>
                      <w:rPr>
                        <w:rFonts w:ascii="Traditional Arabic" w:hAnsi="Traditional Arabic" w:cs="Traditional Arabic"/>
                        <w:sz w:val="32"/>
                        <w:szCs w:val="32"/>
                        <w:rtl/>
                        <w:lang w:val="en-US" w:bidi="ar-DZ"/>
                      </w:rPr>
                      <m:t>س</m:t>
                    </m:r>
                  </m:e>
                </m:acc>
              </m:e>
              <m:sub>
                <m:r>
                  <m:rPr>
                    <m:sty m:val="p"/>
                  </m:rPr>
                  <w:rPr>
                    <w:rFonts w:ascii="Cambria Math" w:hAnsi="Traditional Arabic" w:cs="Traditional Arabic"/>
                    <w:sz w:val="32"/>
                    <w:szCs w:val="32"/>
                    <w:lang w:val="en-US" w:bidi="ar-DZ"/>
                  </w:rPr>
                  <m:t>1</m:t>
                </m:r>
              </m:sub>
            </m:sSub>
            <m:r>
              <m:rPr>
                <m:sty m:val="p"/>
              </m:rPr>
              <w:rPr>
                <w:rFonts w:ascii="Traditional Arabic" w:hAnsi="Cambria Math" w:cs="Traditional Arabic"/>
                <w:sz w:val="32"/>
                <w:szCs w:val="32"/>
                <w:lang w:val="en-US" w:bidi="ar-DZ"/>
              </w:rPr>
              <m:t>-</m:t>
            </m:r>
            <m:sSub>
              <m:sSubPr>
                <m:ctrlPr>
                  <w:rPr>
                    <w:rFonts w:ascii="Cambria Math" w:hAnsi="Traditional Arabic" w:cs="Traditional Arabic"/>
                    <w:sz w:val="32"/>
                    <w:szCs w:val="32"/>
                    <w:lang w:val="en-US" w:bidi="ar-DZ"/>
                  </w:rPr>
                </m:ctrlPr>
              </m:sSubPr>
              <m:e>
                <m:acc>
                  <m:accPr>
                    <m:chr m:val="̅"/>
                    <m:ctrlPr>
                      <w:rPr>
                        <w:rFonts w:ascii="Cambria Math" w:hAnsi="Traditional Arabic" w:cs="Traditional Arabic"/>
                        <w:sz w:val="32"/>
                        <w:szCs w:val="32"/>
                        <w:lang w:val="en-US" w:bidi="ar-DZ"/>
                      </w:rPr>
                    </m:ctrlPr>
                  </m:accPr>
                  <m:e>
                    <m:r>
                      <m:rPr>
                        <m:sty m:val="p"/>
                      </m:rPr>
                      <w:rPr>
                        <w:rFonts w:ascii="Traditional Arabic" w:hAnsi="Traditional Arabic" w:cs="Traditional Arabic"/>
                        <w:sz w:val="32"/>
                        <w:szCs w:val="32"/>
                        <w:rtl/>
                        <w:lang w:val="en-US" w:bidi="ar-DZ"/>
                      </w:rPr>
                      <m:t>س</m:t>
                    </m:r>
                  </m:e>
                </m:acc>
              </m:e>
              <m:sub>
                <m:r>
                  <m:rPr>
                    <m:sty m:val="p"/>
                  </m:rPr>
                  <w:rPr>
                    <w:rFonts w:ascii="Cambria Math" w:hAnsi="Traditional Arabic" w:cs="Traditional Arabic"/>
                    <w:sz w:val="32"/>
                    <w:szCs w:val="32"/>
                    <w:lang w:val="en-US" w:bidi="ar-DZ"/>
                  </w:rPr>
                  <m:t>2</m:t>
                </m:r>
              </m:sub>
            </m:sSub>
          </m:num>
          <m:den>
            <m:rad>
              <m:radPr>
                <m:degHide m:val="on"/>
                <m:ctrlPr>
                  <w:rPr>
                    <w:rFonts w:ascii="Cambria Math" w:hAnsi="Traditional Arabic" w:cs="Traditional Arabic"/>
                    <w:sz w:val="32"/>
                    <w:szCs w:val="32"/>
                    <w:lang w:val="en-US" w:bidi="ar-DZ"/>
                  </w:rPr>
                </m:ctrlPr>
              </m:radPr>
              <m:deg/>
              <m:e>
                <m:f>
                  <m:fPr>
                    <m:ctrlPr>
                      <w:rPr>
                        <w:rFonts w:ascii="Cambria Math" w:hAnsi="Traditional Arabic" w:cs="Traditional Arabic"/>
                        <w:sz w:val="32"/>
                        <w:szCs w:val="32"/>
                        <w:lang w:val="en-US" w:bidi="ar-DZ"/>
                      </w:rPr>
                    </m:ctrlPr>
                  </m:fPr>
                  <m:num>
                    <m:sSubSup>
                      <m:sSubSupPr>
                        <m:ctrlPr>
                          <w:rPr>
                            <w:rFonts w:ascii="Cambria Math" w:hAnsi="Traditional Arabic" w:cs="Traditional Arabic"/>
                            <w:sz w:val="32"/>
                            <w:szCs w:val="32"/>
                            <w:lang w:val="en-US" w:bidi="ar-DZ"/>
                          </w:rPr>
                        </m:ctrlPr>
                      </m:sSubSupPr>
                      <m:e>
                        <m:r>
                          <m:rPr>
                            <m:sty m:val="p"/>
                          </m:rPr>
                          <w:rPr>
                            <w:rFonts w:ascii="Traditional Arabic" w:hAnsi="Traditional Arabic" w:cs="Traditional Arabic"/>
                            <w:sz w:val="32"/>
                            <w:szCs w:val="32"/>
                            <w:rtl/>
                            <w:lang w:val="en-US" w:bidi="ar-DZ"/>
                          </w:rPr>
                          <m:t>ع</m:t>
                        </m:r>
                      </m:e>
                      <m:sub>
                        <m:r>
                          <m:rPr>
                            <m:sty m:val="p"/>
                          </m:rPr>
                          <w:rPr>
                            <w:rFonts w:ascii="Cambria Math" w:hAnsi="Traditional Arabic" w:cs="Traditional Arabic"/>
                            <w:sz w:val="32"/>
                            <w:szCs w:val="32"/>
                            <w:lang w:val="en-US" w:bidi="ar-DZ"/>
                          </w:rPr>
                          <m:t>1</m:t>
                        </m:r>
                      </m:sub>
                      <m:sup>
                        <m:r>
                          <m:rPr>
                            <m:sty m:val="p"/>
                          </m:rPr>
                          <w:rPr>
                            <w:rFonts w:ascii="Cambria Math" w:hAnsi="Traditional Arabic" w:cs="Traditional Arabic"/>
                            <w:sz w:val="32"/>
                            <w:szCs w:val="32"/>
                            <w:lang w:val="en-US" w:bidi="ar-DZ"/>
                          </w:rPr>
                          <m:t>2</m:t>
                        </m:r>
                      </m:sup>
                    </m:sSubSup>
                    <m:r>
                      <m:rPr>
                        <m:sty m:val="p"/>
                      </m:rPr>
                      <w:rPr>
                        <w:rFonts w:ascii="Cambria Math" w:hAnsi="Traditional Arabic" w:cs="Traditional Arabic"/>
                        <w:sz w:val="32"/>
                        <w:szCs w:val="32"/>
                        <w:lang w:val="en-US" w:bidi="ar-DZ"/>
                      </w:rPr>
                      <m:t>+</m:t>
                    </m:r>
                    <m:sSubSup>
                      <m:sSubSupPr>
                        <m:ctrlPr>
                          <w:rPr>
                            <w:rFonts w:ascii="Cambria Math" w:hAnsi="Traditional Arabic" w:cs="Traditional Arabic"/>
                            <w:sz w:val="32"/>
                            <w:szCs w:val="32"/>
                            <w:lang w:val="en-US" w:bidi="ar-DZ"/>
                          </w:rPr>
                        </m:ctrlPr>
                      </m:sSubSupPr>
                      <m:e>
                        <m:r>
                          <m:rPr>
                            <m:sty m:val="p"/>
                          </m:rPr>
                          <w:rPr>
                            <w:rFonts w:ascii="Traditional Arabic" w:hAnsi="Traditional Arabic" w:cs="Traditional Arabic"/>
                            <w:sz w:val="32"/>
                            <w:szCs w:val="32"/>
                            <w:rtl/>
                            <w:lang w:val="en-US" w:bidi="ar-DZ"/>
                          </w:rPr>
                          <m:t>ع</m:t>
                        </m:r>
                      </m:e>
                      <m:sub>
                        <m:r>
                          <m:rPr>
                            <m:sty m:val="p"/>
                          </m:rPr>
                          <w:rPr>
                            <w:rFonts w:ascii="Cambria Math" w:hAnsi="Traditional Arabic" w:cs="Traditional Arabic"/>
                            <w:sz w:val="32"/>
                            <w:szCs w:val="32"/>
                            <w:lang w:val="en-US" w:bidi="ar-DZ"/>
                          </w:rPr>
                          <m:t>2</m:t>
                        </m:r>
                      </m:sub>
                      <m:sup>
                        <m:r>
                          <m:rPr>
                            <m:sty m:val="p"/>
                          </m:rPr>
                          <w:rPr>
                            <w:rFonts w:ascii="Cambria Math" w:hAnsi="Traditional Arabic" w:cs="Traditional Arabic"/>
                            <w:sz w:val="32"/>
                            <w:szCs w:val="32"/>
                            <w:lang w:val="en-US" w:bidi="ar-DZ"/>
                          </w:rPr>
                          <m:t>2</m:t>
                        </m:r>
                      </m:sup>
                    </m:sSubSup>
                  </m:num>
                  <m:den>
                    <m:r>
                      <m:rPr>
                        <m:sty m:val="p"/>
                      </m:rPr>
                      <w:rPr>
                        <w:rFonts w:ascii="Traditional Arabic" w:hAnsi="Traditional Arabic" w:cs="Traditional Arabic"/>
                        <w:sz w:val="32"/>
                        <w:szCs w:val="32"/>
                        <w:rtl/>
                        <w:lang w:val="en-US" w:bidi="ar-DZ"/>
                      </w:rPr>
                      <m:t>ن</m:t>
                    </m:r>
                    <m:r>
                      <m:rPr>
                        <m:sty m:val="p"/>
                      </m:rPr>
                      <w:rPr>
                        <w:rFonts w:ascii="Traditional Arabic" w:hAnsi="Cambria Math" w:cs="Traditional Arabic"/>
                        <w:sz w:val="32"/>
                        <w:szCs w:val="32"/>
                        <w:lang w:val="en-US" w:bidi="ar-DZ"/>
                      </w:rPr>
                      <m:t>-</m:t>
                    </m:r>
                    <m:r>
                      <m:rPr>
                        <m:sty m:val="p"/>
                      </m:rPr>
                      <w:rPr>
                        <w:rFonts w:ascii="Cambria Math" w:hAnsi="Traditional Arabic" w:cs="Traditional Arabic"/>
                        <w:sz w:val="32"/>
                        <w:szCs w:val="32"/>
                        <w:lang w:val="en-US" w:bidi="ar-DZ"/>
                      </w:rPr>
                      <m:t>2</m:t>
                    </m:r>
                  </m:den>
                </m:f>
              </m:e>
            </m:rad>
          </m:den>
        </m:f>
      </m:oMath>
    </w:p>
    <w:p w:rsidR="005E301D" w:rsidRPr="00D53B39" w:rsidRDefault="005E301D" w:rsidP="005E301D">
      <w:pPr>
        <w:bidi/>
        <w:spacing w:line="312" w:lineRule="auto"/>
        <w:rPr>
          <w:rFonts w:ascii="Traditional Arabic" w:hAnsi="Traditional Arabic" w:cs="Traditional Arabic"/>
          <w:sz w:val="28"/>
          <w:szCs w:val="28"/>
          <w:rtl/>
          <w:lang w:val="en-US" w:bidi="ar-DZ"/>
        </w:rPr>
      </w:pPr>
    </w:p>
    <w:p w:rsidR="005E301D" w:rsidRDefault="005E301D" w:rsidP="005E301D">
      <w:pPr>
        <w:bidi/>
        <w:spacing w:line="312" w:lineRule="auto"/>
        <w:rPr>
          <w:rFonts w:ascii="Traditional Arabic" w:hAnsi="Traditional Arabic" w:cs="Traditional Arabic"/>
          <w:b/>
          <w:bCs/>
          <w:sz w:val="32"/>
          <w:szCs w:val="32"/>
          <w:rtl/>
          <w:lang w:val="en-US" w:bidi="ar-DZ"/>
        </w:rPr>
      </w:pPr>
      <w:proofErr w:type="gramStart"/>
      <w:r>
        <w:rPr>
          <w:rFonts w:ascii="Traditional Arabic" w:hAnsi="Traditional Arabic" w:cs="Traditional Arabic" w:hint="cs"/>
          <w:b/>
          <w:bCs/>
          <w:sz w:val="32"/>
          <w:szCs w:val="32"/>
          <w:rtl/>
          <w:lang w:val="en-US" w:bidi="ar-DZ"/>
        </w:rPr>
        <w:t>خلاصة</w:t>
      </w:r>
      <w:proofErr w:type="gramEnd"/>
      <w:r w:rsidRPr="005018C5">
        <w:rPr>
          <w:rFonts w:ascii="Traditional Arabic" w:hAnsi="Traditional Arabic" w:cs="Traditional Arabic" w:hint="cs"/>
          <w:b/>
          <w:bCs/>
          <w:sz w:val="32"/>
          <w:szCs w:val="32"/>
          <w:rtl/>
          <w:lang w:val="en-US" w:bidi="ar-DZ"/>
        </w:rPr>
        <w:t>:</w:t>
      </w:r>
    </w:p>
    <w:p w:rsidR="005E301D" w:rsidRPr="006A0C0D" w:rsidRDefault="005E301D" w:rsidP="005E301D">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 xml:space="preserve">تعد الدراسة الأساسية الركيزة الأساسية التي يعتمد عليها الباحث في القيام بالتجربة أو البحث بالشكل العلمي الصحيح الذي يخول له الوصول الى الهدف من خلال حل مشكلة الدراسة،لذا كان لزاما على الباحث أن يحدد المنهج المناسب     و أن يختار عينة البحث بالطريقة المناسبة،كما تم تحديد كل الوسائل و الأدوات المساعدة في اتمام البحث،كما تعتبر الاختبارات و القياسات التي استعملها الباحث ذات ثبات و صدق و موضوعية عالية مرتكزا في اختيارها على أراء أساتذة مختصين و مراجع علمية حديثة. مما نتج عنه نتائج صحيحة تخدم البحث،كما اعتمد الباحث على برنامج تدريبي مبني على أسس علمية دقيقة مستعينا ببعض الأساتذة المختصين في مجال تدريب كرة القدم و كذا مدربين،وانطلاقا من الاطار الذي وضعه الباحث كمنهجية تحدد المسار الصحيح لسيرورة البحث، تم معالجة النتائج وفقا لطريقة علمية حديثة عن طريق برنامج </w:t>
      </w:r>
      <w:r w:rsidRPr="000B5722">
        <w:rPr>
          <w:rFonts w:ascii="Vijaya" w:hAnsi="Vijaya" w:cs="Vijaya"/>
          <w:sz w:val="28"/>
          <w:szCs w:val="28"/>
          <w:lang w:val="en-US" w:bidi="ar-DZ"/>
        </w:rPr>
        <w:t>SPSS</w:t>
      </w:r>
      <w:r>
        <w:rPr>
          <w:rFonts w:ascii="Traditional Arabic" w:hAnsi="Traditional Arabic" w:cs="Traditional Arabic" w:hint="cs"/>
          <w:sz w:val="28"/>
          <w:szCs w:val="28"/>
          <w:rtl/>
          <w:lang w:val="en-US" w:bidi="ar-DZ"/>
        </w:rPr>
        <w:t xml:space="preserve"> و </w:t>
      </w:r>
      <w:r w:rsidRPr="000B5722">
        <w:rPr>
          <w:rFonts w:ascii="Vijaya" w:hAnsi="Vijaya" w:cs="Vijaya"/>
          <w:sz w:val="28"/>
          <w:szCs w:val="28"/>
          <w:lang w:val="en-US" w:bidi="ar-DZ"/>
        </w:rPr>
        <w:t>EXCEL</w:t>
      </w:r>
      <w:r>
        <w:rPr>
          <w:rFonts w:ascii="Traditional Arabic" w:hAnsi="Traditional Arabic" w:cs="Traditional Arabic" w:hint="cs"/>
          <w:sz w:val="28"/>
          <w:szCs w:val="28"/>
          <w:rtl/>
          <w:lang w:val="en-US" w:bidi="ar-DZ"/>
        </w:rPr>
        <w:t xml:space="preserve"> .كما اعتمد الباحث على فريق مساعد في اجراء الاختبارات و تطبيق البرنامج التدريبي .</w:t>
      </w:r>
    </w:p>
    <w:p w:rsidR="00811C5A" w:rsidRDefault="00811C5A" w:rsidP="00811C5A">
      <w:pPr>
        <w:bidi/>
        <w:ind w:left="0"/>
        <w:rPr>
          <w:rFonts w:ascii="Traditional Arabic" w:hAnsi="Traditional Arabic" w:cs="Traditional Arabic"/>
          <w:sz w:val="28"/>
          <w:szCs w:val="28"/>
          <w:rtl/>
          <w:lang w:val="en-US" w:bidi="ar-DZ"/>
        </w:rPr>
        <w:sectPr w:rsidR="00811C5A" w:rsidSect="00BC0A9A">
          <w:headerReference w:type="first" r:id="rId102"/>
          <w:footerReference w:type="first" r:id="rId103"/>
          <w:footnotePr>
            <w:numFmt w:val="chicago"/>
          </w:footnotePr>
          <w:pgSz w:w="11906" w:h="16838"/>
          <w:pgMar w:top="1418" w:right="1985" w:bottom="1985" w:left="1418" w:header="709" w:footer="709" w:gutter="0"/>
          <w:pgNumType w:start="137"/>
          <w:cols w:space="708"/>
          <w:titlePg/>
          <w:docGrid w:linePitch="360"/>
        </w:sectPr>
      </w:pPr>
    </w:p>
    <w:p w:rsidR="00811C5A" w:rsidRDefault="00811C5A" w:rsidP="00811C5A">
      <w:pPr>
        <w:bidi/>
        <w:spacing w:line="312" w:lineRule="auto"/>
        <w:rPr>
          <w:rFonts w:ascii="Traditional Arabic" w:hAnsi="Traditional Arabic" w:cs="Traditional Arabic"/>
          <w:b/>
          <w:bCs/>
          <w:sz w:val="32"/>
          <w:szCs w:val="32"/>
          <w:rtl/>
          <w:lang w:bidi="ar-DZ"/>
        </w:rPr>
      </w:pPr>
    </w:p>
    <w:p w:rsidR="00811C5A" w:rsidRDefault="00811C5A" w:rsidP="00811C5A">
      <w:pPr>
        <w:bidi/>
        <w:spacing w:line="312" w:lineRule="auto"/>
        <w:rPr>
          <w:rFonts w:ascii="Traditional Arabic" w:hAnsi="Traditional Arabic" w:cs="Traditional Arabic"/>
          <w:b/>
          <w:bCs/>
          <w:sz w:val="32"/>
          <w:szCs w:val="32"/>
          <w:rtl/>
          <w:lang w:bidi="ar-DZ"/>
        </w:rPr>
      </w:pPr>
    </w:p>
    <w:p w:rsidR="00811C5A" w:rsidRDefault="00811C5A" w:rsidP="00811C5A">
      <w:pPr>
        <w:bidi/>
        <w:spacing w:line="312" w:lineRule="auto"/>
        <w:rPr>
          <w:rFonts w:ascii="Traditional Arabic" w:hAnsi="Traditional Arabic" w:cs="Traditional Arabic"/>
          <w:b/>
          <w:bCs/>
          <w:sz w:val="32"/>
          <w:szCs w:val="32"/>
          <w:rtl/>
          <w:lang w:bidi="ar-DZ"/>
        </w:rPr>
      </w:pPr>
    </w:p>
    <w:p w:rsidR="00811C5A" w:rsidRDefault="00811C5A" w:rsidP="00811C5A">
      <w:pPr>
        <w:bidi/>
        <w:spacing w:line="312" w:lineRule="auto"/>
        <w:rPr>
          <w:rFonts w:ascii="Traditional Arabic" w:hAnsi="Traditional Arabic" w:cs="Traditional Arabic"/>
          <w:b/>
          <w:bCs/>
          <w:sz w:val="32"/>
          <w:szCs w:val="32"/>
          <w:rtl/>
          <w:lang w:bidi="ar-DZ"/>
        </w:rPr>
      </w:pPr>
    </w:p>
    <w:p w:rsidR="00811C5A" w:rsidRDefault="009457E5" w:rsidP="00811C5A">
      <w:pPr>
        <w:bidi/>
        <w:spacing w:line="312" w:lineRule="auto"/>
        <w:rPr>
          <w:rFonts w:ascii="Traditional Arabic" w:hAnsi="Traditional Arabic" w:cs="Traditional Arabic"/>
          <w:b/>
          <w:bCs/>
          <w:sz w:val="32"/>
          <w:szCs w:val="32"/>
          <w:rtl/>
          <w:lang w:bidi="ar-DZ"/>
        </w:rPr>
      </w:pPr>
      <w:r w:rsidRPr="009457E5">
        <w:rPr>
          <w:noProof/>
          <w:rtl/>
        </w:rPr>
        <w:pict>
          <v:shape id="_x0000_s1189" type="#_x0000_t160" style="position:absolute;left:0;text-align:left;margin-left:13.1pt;margin-top:13.45pt;width:397.5pt;height:332.9pt;z-index:251791360" fillcolor="black">
            <v:shadow color="#868686"/>
            <v:textpath style="font-family:&quot;Dotum&quot;;font-size:1in;v-text-kern:t" trim="t" fitpath="t" xscale="f" string="الفصل الثالث:&#10;عرض و تحليل &#10;و مناقشة النتائج"/>
          </v:shape>
        </w:pict>
      </w:r>
    </w:p>
    <w:p w:rsidR="00811C5A" w:rsidRDefault="00811C5A" w:rsidP="00811C5A">
      <w:pPr>
        <w:bidi/>
        <w:spacing w:line="312" w:lineRule="auto"/>
        <w:rPr>
          <w:rFonts w:ascii="Traditional Arabic" w:hAnsi="Traditional Arabic" w:cs="Traditional Arabic"/>
          <w:b/>
          <w:bCs/>
          <w:sz w:val="32"/>
          <w:szCs w:val="32"/>
          <w:rtl/>
          <w:lang w:bidi="ar-DZ"/>
        </w:rPr>
      </w:pPr>
    </w:p>
    <w:p w:rsidR="00811C5A" w:rsidRDefault="00811C5A" w:rsidP="00811C5A">
      <w:pPr>
        <w:bidi/>
        <w:spacing w:line="312" w:lineRule="auto"/>
        <w:rPr>
          <w:rFonts w:ascii="Traditional Arabic" w:hAnsi="Traditional Arabic" w:cs="Traditional Arabic"/>
          <w:b/>
          <w:bCs/>
          <w:sz w:val="32"/>
          <w:szCs w:val="32"/>
          <w:rtl/>
          <w:lang w:bidi="ar-DZ"/>
        </w:rPr>
      </w:pPr>
    </w:p>
    <w:p w:rsidR="00811C5A" w:rsidRDefault="00811C5A" w:rsidP="00811C5A">
      <w:pPr>
        <w:bidi/>
        <w:spacing w:line="312" w:lineRule="auto"/>
        <w:rPr>
          <w:rFonts w:ascii="Traditional Arabic" w:hAnsi="Traditional Arabic" w:cs="Traditional Arabic"/>
          <w:b/>
          <w:bCs/>
          <w:sz w:val="32"/>
          <w:szCs w:val="32"/>
          <w:rtl/>
          <w:lang w:bidi="ar-DZ"/>
        </w:rPr>
      </w:pPr>
    </w:p>
    <w:p w:rsidR="00811C5A" w:rsidRDefault="00811C5A" w:rsidP="00811C5A">
      <w:pPr>
        <w:bidi/>
        <w:spacing w:line="312" w:lineRule="auto"/>
        <w:rPr>
          <w:rFonts w:ascii="Traditional Arabic" w:hAnsi="Traditional Arabic" w:cs="Traditional Arabic"/>
          <w:b/>
          <w:bCs/>
          <w:sz w:val="32"/>
          <w:szCs w:val="32"/>
          <w:rtl/>
          <w:lang w:bidi="ar-DZ"/>
        </w:rPr>
      </w:pPr>
    </w:p>
    <w:p w:rsidR="00811C5A" w:rsidRDefault="00811C5A" w:rsidP="00811C5A">
      <w:pPr>
        <w:bidi/>
        <w:spacing w:line="312" w:lineRule="auto"/>
        <w:rPr>
          <w:rFonts w:ascii="Traditional Arabic" w:hAnsi="Traditional Arabic" w:cs="Traditional Arabic"/>
          <w:b/>
          <w:bCs/>
          <w:sz w:val="32"/>
          <w:szCs w:val="32"/>
          <w:rtl/>
          <w:lang w:bidi="ar-DZ"/>
        </w:rPr>
      </w:pPr>
    </w:p>
    <w:p w:rsidR="00811C5A" w:rsidRDefault="00811C5A" w:rsidP="00811C5A">
      <w:pPr>
        <w:bidi/>
        <w:spacing w:line="312" w:lineRule="auto"/>
        <w:rPr>
          <w:rFonts w:ascii="Traditional Arabic" w:hAnsi="Traditional Arabic" w:cs="Traditional Arabic"/>
          <w:b/>
          <w:bCs/>
          <w:sz w:val="32"/>
          <w:szCs w:val="32"/>
          <w:rtl/>
          <w:lang w:bidi="ar-DZ"/>
        </w:rPr>
      </w:pPr>
    </w:p>
    <w:p w:rsidR="00811C5A" w:rsidRDefault="00811C5A" w:rsidP="00811C5A">
      <w:pPr>
        <w:bidi/>
        <w:spacing w:line="312" w:lineRule="auto"/>
        <w:rPr>
          <w:rFonts w:ascii="Traditional Arabic" w:hAnsi="Traditional Arabic" w:cs="Traditional Arabic"/>
          <w:b/>
          <w:bCs/>
          <w:sz w:val="32"/>
          <w:szCs w:val="32"/>
          <w:rtl/>
          <w:lang w:bidi="ar-DZ"/>
        </w:rPr>
      </w:pPr>
    </w:p>
    <w:p w:rsidR="00811C5A" w:rsidRDefault="00811C5A" w:rsidP="00811C5A">
      <w:pPr>
        <w:bidi/>
        <w:spacing w:line="312" w:lineRule="auto"/>
        <w:rPr>
          <w:rFonts w:ascii="Traditional Arabic" w:hAnsi="Traditional Arabic" w:cs="Traditional Arabic"/>
          <w:b/>
          <w:bCs/>
          <w:sz w:val="32"/>
          <w:szCs w:val="32"/>
          <w:rtl/>
          <w:lang w:bidi="ar-DZ"/>
        </w:rPr>
      </w:pPr>
    </w:p>
    <w:p w:rsidR="00811C5A" w:rsidRDefault="00811C5A" w:rsidP="00811C5A">
      <w:pPr>
        <w:bidi/>
        <w:spacing w:line="312" w:lineRule="auto"/>
        <w:rPr>
          <w:rFonts w:ascii="Traditional Arabic" w:hAnsi="Traditional Arabic" w:cs="Traditional Arabic"/>
          <w:b/>
          <w:bCs/>
          <w:sz w:val="32"/>
          <w:szCs w:val="32"/>
          <w:rtl/>
          <w:lang w:bidi="ar-DZ"/>
        </w:rPr>
      </w:pPr>
    </w:p>
    <w:p w:rsidR="00811C5A" w:rsidRDefault="00811C5A" w:rsidP="00811C5A">
      <w:pPr>
        <w:bidi/>
        <w:spacing w:line="312" w:lineRule="auto"/>
        <w:rPr>
          <w:rFonts w:ascii="Traditional Arabic" w:hAnsi="Traditional Arabic" w:cs="Traditional Arabic"/>
          <w:b/>
          <w:bCs/>
          <w:sz w:val="32"/>
          <w:szCs w:val="32"/>
          <w:rtl/>
          <w:lang w:bidi="ar-DZ"/>
        </w:rPr>
      </w:pPr>
    </w:p>
    <w:p w:rsidR="00811C5A" w:rsidRDefault="00811C5A" w:rsidP="00811C5A">
      <w:pPr>
        <w:bidi/>
        <w:spacing w:line="312" w:lineRule="auto"/>
        <w:rPr>
          <w:rFonts w:ascii="Traditional Arabic" w:hAnsi="Traditional Arabic" w:cs="Traditional Arabic"/>
          <w:b/>
          <w:bCs/>
          <w:sz w:val="32"/>
          <w:szCs w:val="32"/>
          <w:rtl/>
          <w:lang w:bidi="ar-DZ"/>
        </w:rPr>
      </w:pPr>
    </w:p>
    <w:p w:rsidR="00811C5A" w:rsidRDefault="00811C5A" w:rsidP="00811C5A">
      <w:pPr>
        <w:bidi/>
        <w:spacing w:line="312" w:lineRule="auto"/>
        <w:rPr>
          <w:rFonts w:ascii="Traditional Arabic" w:hAnsi="Traditional Arabic" w:cs="Traditional Arabic"/>
          <w:b/>
          <w:bCs/>
          <w:sz w:val="32"/>
          <w:szCs w:val="32"/>
          <w:rtl/>
          <w:lang w:bidi="ar-DZ"/>
        </w:rPr>
      </w:pPr>
    </w:p>
    <w:p w:rsidR="00811C5A" w:rsidRDefault="00811C5A" w:rsidP="00811C5A">
      <w:pPr>
        <w:bidi/>
        <w:spacing w:line="312" w:lineRule="auto"/>
        <w:rPr>
          <w:rFonts w:ascii="Traditional Arabic" w:hAnsi="Traditional Arabic" w:cs="Traditional Arabic"/>
          <w:b/>
          <w:bCs/>
          <w:sz w:val="32"/>
          <w:szCs w:val="32"/>
          <w:rtl/>
          <w:lang w:bidi="ar-DZ"/>
        </w:rPr>
      </w:pPr>
    </w:p>
    <w:p w:rsidR="00811C5A" w:rsidRDefault="00811C5A" w:rsidP="00811C5A">
      <w:pPr>
        <w:bidi/>
        <w:spacing w:line="312" w:lineRule="auto"/>
        <w:rPr>
          <w:rFonts w:ascii="Traditional Arabic" w:hAnsi="Traditional Arabic" w:cs="Traditional Arabic"/>
          <w:b/>
          <w:bCs/>
          <w:sz w:val="32"/>
          <w:szCs w:val="32"/>
          <w:rtl/>
          <w:lang w:bidi="ar-DZ"/>
        </w:rPr>
      </w:pPr>
    </w:p>
    <w:p w:rsidR="00811C5A" w:rsidRDefault="00811C5A" w:rsidP="00811C5A">
      <w:pPr>
        <w:bidi/>
        <w:spacing w:line="312" w:lineRule="auto"/>
        <w:rPr>
          <w:rFonts w:ascii="Traditional Arabic" w:hAnsi="Traditional Arabic" w:cs="Traditional Arabic"/>
          <w:b/>
          <w:bCs/>
          <w:sz w:val="32"/>
          <w:szCs w:val="32"/>
          <w:rtl/>
          <w:lang w:bidi="ar-DZ"/>
        </w:rPr>
      </w:pPr>
    </w:p>
    <w:p w:rsidR="00811C5A" w:rsidRDefault="00811C5A" w:rsidP="00811C5A">
      <w:pPr>
        <w:bidi/>
        <w:ind w:left="0"/>
        <w:rPr>
          <w:rFonts w:ascii="Traditional Arabic" w:hAnsi="Traditional Arabic" w:cs="Traditional Arabic"/>
          <w:sz w:val="28"/>
          <w:szCs w:val="28"/>
          <w:rtl/>
          <w:lang w:val="en-US" w:bidi="ar-DZ"/>
        </w:rPr>
        <w:sectPr w:rsidR="00811C5A" w:rsidSect="00811C5A">
          <w:headerReference w:type="first" r:id="rId104"/>
          <w:footerReference w:type="first" r:id="rId105"/>
          <w:footnotePr>
            <w:numFmt w:val="chicago"/>
          </w:footnotePr>
          <w:pgSz w:w="11906" w:h="16838"/>
          <w:pgMar w:top="1418" w:right="1985" w:bottom="1985" w:left="1418" w:header="709" w:footer="709" w:gutter="0"/>
          <w:pgNumType w:start="137"/>
          <w:cols w:space="708"/>
          <w:titlePg/>
          <w:docGrid w:linePitch="360"/>
        </w:sectPr>
      </w:pPr>
    </w:p>
    <w:p w:rsidR="00811C5A" w:rsidRPr="0020712C" w:rsidRDefault="00811C5A" w:rsidP="00811C5A">
      <w:pPr>
        <w:bidi/>
        <w:spacing w:line="312" w:lineRule="auto"/>
        <w:rPr>
          <w:rFonts w:ascii="Traditional Arabic" w:hAnsi="Traditional Arabic" w:cs="Traditional Arabic"/>
          <w:sz w:val="28"/>
          <w:szCs w:val="28"/>
          <w:rtl/>
          <w:lang w:val="en-US" w:bidi="ar-DZ"/>
        </w:rPr>
      </w:pPr>
      <w:r w:rsidRPr="00054B17">
        <w:rPr>
          <w:rFonts w:ascii="Traditional Arabic" w:hAnsi="Traditional Arabic" w:cs="Traditional Arabic" w:hint="cs"/>
          <w:b/>
          <w:bCs/>
          <w:sz w:val="32"/>
          <w:szCs w:val="32"/>
          <w:rtl/>
          <w:lang w:bidi="ar-DZ"/>
        </w:rPr>
        <w:lastRenderedPageBreak/>
        <w:t>تمهيد:</w:t>
      </w:r>
      <w:r w:rsidRPr="00054B17">
        <w:rPr>
          <w:rFonts w:ascii="Traditional Arabic" w:hAnsi="Traditional Arabic" w:cs="Traditional Arabic" w:hint="cs"/>
          <w:sz w:val="32"/>
          <w:szCs w:val="32"/>
          <w:rtl/>
          <w:lang w:bidi="ar-DZ"/>
        </w:rPr>
        <w:t xml:space="preserve"> </w:t>
      </w:r>
      <w:r w:rsidRPr="00054B17">
        <w:rPr>
          <w:rFonts w:ascii="Traditional Arabic" w:hAnsi="Traditional Arabic" w:cs="Traditional Arabic" w:hint="cs"/>
          <w:sz w:val="28"/>
          <w:szCs w:val="28"/>
          <w:rtl/>
          <w:lang w:bidi="ar-DZ"/>
        </w:rPr>
        <w:t xml:space="preserve">لأجل الخروج بالفائدة المرجوة من أي دراسة كانت يجب عدم الاكتفاء بالنتائج الخام المتحصل عليها من الاختبارات القبلية و البعدية أو الاكتفاء بالملاحظة لمعرفة النتيجة النهائية،بل لا بد من أن تعالج هذه النتائج وفقا لطريقة منهجية علمية اعتمادا على مجموعة من المقاييس الاحصائية،حيث تعرض في جداول و أشكال بيانية لتسهيل قراءتها     و تحليلها ثم تناقش اعتمادا على الخلفية النظرية و الدراسات السابقة أو المشابهة للدراسة الأم،و بهذا يستطيع </w:t>
      </w:r>
      <w:r>
        <w:rPr>
          <w:rFonts w:ascii="Traditional Arabic" w:hAnsi="Traditional Arabic" w:cs="Traditional Arabic" w:hint="cs"/>
          <w:sz w:val="28"/>
          <w:szCs w:val="28"/>
          <w:rtl/>
          <w:lang w:bidi="ar-DZ"/>
        </w:rPr>
        <w:t xml:space="preserve">الباحث </w:t>
      </w:r>
      <w:r w:rsidRPr="00054B17">
        <w:rPr>
          <w:rFonts w:ascii="Traditional Arabic" w:hAnsi="Traditional Arabic" w:cs="Traditional Arabic" w:hint="cs"/>
          <w:sz w:val="28"/>
          <w:szCs w:val="28"/>
          <w:rtl/>
          <w:lang w:bidi="ar-DZ"/>
        </w:rPr>
        <w:t>اصدار الأحكام الموضوعية حول متغيرات البحث و الخروج باستنتاجات و توصيات يستفيد منها الآخرون علميا</w:t>
      </w:r>
      <w:r>
        <w:rPr>
          <w:rFonts w:ascii="Traditional Arabic" w:hAnsi="Traditional Arabic" w:cs="Traditional Arabic" w:hint="cs"/>
          <w:sz w:val="28"/>
          <w:szCs w:val="28"/>
          <w:rtl/>
          <w:lang w:bidi="ar-DZ"/>
        </w:rPr>
        <w:t xml:space="preserve">        </w:t>
      </w:r>
      <w:r w:rsidRPr="00054B17">
        <w:rPr>
          <w:rFonts w:ascii="Traditional Arabic" w:hAnsi="Traditional Arabic" w:cs="Traditional Arabic" w:hint="cs"/>
          <w:sz w:val="28"/>
          <w:szCs w:val="28"/>
          <w:rtl/>
          <w:lang w:bidi="ar-DZ"/>
        </w:rPr>
        <w:t xml:space="preserve"> و تطبيقيا على حد سواء</w:t>
      </w:r>
      <w:r>
        <w:rPr>
          <w:rFonts w:ascii="Traditional Arabic" w:hAnsi="Traditional Arabic" w:cs="Traditional Arabic" w:hint="cs"/>
          <w:sz w:val="28"/>
          <w:szCs w:val="28"/>
          <w:rtl/>
          <w:lang w:bidi="ar-DZ"/>
        </w:rPr>
        <w:t>،و قد اعتمد الباحث على الوسائل الاحصائية المناسبة و التي تحقق الهدف من الدراسة ألا و هو معرفة تأثير التدريب الفتري مختلف الشدة على عتبتي الأيض اللاهوائية و الهوائية حيث عبر عن هذا المتغير التابع بالمؤشرات الآتية ذكرها،السرعة و النبض الموافقين للعتبة اللاكتيكية الأولى و الثانية (</w:t>
      </w:r>
      <w:r w:rsidRPr="00495643">
        <w:rPr>
          <w:rFonts w:ascii="Vijaya" w:hAnsi="Vijaya" w:cs="Vijaya"/>
          <w:b/>
          <w:bCs/>
          <w:sz w:val="32"/>
          <w:szCs w:val="32"/>
          <w:lang w:bidi="ar-DZ"/>
        </w:rPr>
        <w:t>FC</w:t>
      </w:r>
      <w:r w:rsidRPr="00495643">
        <w:rPr>
          <w:rFonts w:ascii="Vijaya" w:hAnsi="Vijaya" w:cs="Vijaya"/>
          <w:b/>
          <w:bCs/>
          <w:sz w:val="32"/>
          <w:szCs w:val="32"/>
          <w:vertAlign w:val="subscript"/>
          <w:lang w:bidi="ar-DZ"/>
        </w:rPr>
        <w:t>SL1</w:t>
      </w:r>
      <w:r w:rsidRPr="00495643">
        <w:rPr>
          <w:rFonts w:ascii="Vijaya" w:hAnsi="Vijaya" w:cs="Vijaya"/>
          <w:sz w:val="32"/>
          <w:szCs w:val="32"/>
          <w:lang w:bidi="ar-DZ"/>
        </w:rPr>
        <w:t>,</w:t>
      </w:r>
      <w:r w:rsidRPr="00495643">
        <w:rPr>
          <w:rFonts w:ascii="Vijaya" w:hAnsi="Vijaya" w:cs="Vijaya"/>
          <w:b/>
          <w:bCs/>
          <w:sz w:val="32"/>
          <w:szCs w:val="32"/>
          <w:lang w:bidi="ar-DZ"/>
        </w:rPr>
        <w:t>FC</w:t>
      </w:r>
      <w:r w:rsidRPr="00495643">
        <w:rPr>
          <w:rFonts w:ascii="Vijaya" w:hAnsi="Vijaya" w:cs="Vijaya"/>
          <w:b/>
          <w:bCs/>
          <w:sz w:val="32"/>
          <w:szCs w:val="32"/>
          <w:vertAlign w:val="subscript"/>
          <w:lang w:bidi="ar-DZ"/>
        </w:rPr>
        <w:t>SL2</w:t>
      </w:r>
      <w:r w:rsidRPr="00495643">
        <w:rPr>
          <w:rFonts w:ascii="Vijaya" w:hAnsi="Vijaya" w:cs="Vijaya"/>
          <w:sz w:val="32"/>
          <w:szCs w:val="32"/>
          <w:lang w:bidi="ar-DZ"/>
        </w:rPr>
        <w:t>,</w:t>
      </w:r>
      <w:r w:rsidRPr="00495643">
        <w:rPr>
          <w:rFonts w:ascii="Vijaya" w:hAnsi="Vijaya" w:cs="Vijaya"/>
          <w:b/>
          <w:bCs/>
          <w:sz w:val="32"/>
          <w:szCs w:val="32"/>
          <w:lang w:bidi="ar-DZ"/>
        </w:rPr>
        <w:t>V</w:t>
      </w:r>
      <w:r w:rsidRPr="00495643">
        <w:rPr>
          <w:rFonts w:ascii="Vijaya" w:hAnsi="Vijaya" w:cs="Vijaya"/>
          <w:b/>
          <w:bCs/>
          <w:sz w:val="32"/>
          <w:szCs w:val="32"/>
          <w:vertAlign w:val="subscript"/>
          <w:lang w:bidi="ar-DZ"/>
        </w:rPr>
        <w:t>SL1</w:t>
      </w:r>
      <w:r w:rsidRPr="00495643">
        <w:rPr>
          <w:rFonts w:ascii="Vijaya" w:hAnsi="Vijaya" w:cs="Vijaya"/>
          <w:sz w:val="32"/>
          <w:szCs w:val="32"/>
          <w:lang w:bidi="ar-DZ"/>
        </w:rPr>
        <w:t>,</w:t>
      </w:r>
      <w:r w:rsidRPr="00495643">
        <w:rPr>
          <w:rFonts w:ascii="Vijaya" w:hAnsi="Vijaya" w:cs="Vijaya"/>
          <w:b/>
          <w:bCs/>
          <w:sz w:val="32"/>
          <w:szCs w:val="32"/>
          <w:lang w:bidi="ar-DZ"/>
        </w:rPr>
        <w:t>V</w:t>
      </w:r>
      <w:r w:rsidRPr="00495643">
        <w:rPr>
          <w:rFonts w:ascii="Vijaya" w:hAnsi="Vijaya" w:cs="Vijaya"/>
          <w:b/>
          <w:bCs/>
          <w:sz w:val="32"/>
          <w:szCs w:val="32"/>
          <w:vertAlign w:val="subscript"/>
          <w:lang w:bidi="ar-DZ"/>
        </w:rPr>
        <w:t>SL2</w:t>
      </w:r>
      <w:r>
        <w:rPr>
          <w:rFonts w:ascii="Traditional Arabic" w:hAnsi="Traditional Arabic" w:cs="Traditional Arabic" w:hint="cs"/>
          <w:sz w:val="28"/>
          <w:szCs w:val="28"/>
          <w:rtl/>
          <w:lang w:bidi="ar-DZ"/>
        </w:rPr>
        <w:t>)،ومنطقة انتقال هوائي-لاهوائي و المعبر عنها بـــــ</w:t>
      </w:r>
      <w:r w:rsidRPr="00C91F29">
        <w:rPr>
          <w:rFonts w:ascii="Traditional Arabic" w:hAnsi="Traditional Arabic" w:cs="Traditional Arabic" w:hint="cs"/>
          <w:b/>
          <w:bCs/>
          <w:sz w:val="28"/>
          <w:szCs w:val="28"/>
          <w:rtl/>
          <w:lang w:bidi="ar-DZ"/>
        </w:rPr>
        <w:t>(</w:t>
      </w:r>
      <w:r w:rsidRPr="00495643">
        <w:rPr>
          <w:rFonts w:ascii="Vijaya" w:hAnsi="Vijaya" w:cs="Vijaya"/>
          <w:b/>
          <w:bCs/>
          <w:sz w:val="32"/>
          <w:szCs w:val="32"/>
          <w:lang w:bidi="ar-DZ"/>
        </w:rPr>
        <w:t>FC</w:t>
      </w:r>
      <w:r w:rsidRPr="00495643">
        <w:rPr>
          <w:rFonts w:ascii="Vijaya" w:hAnsi="Vijaya" w:cs="Vijaya"/>
          <w:b/>
          <w:bCs/>
          <w:sz w:val="32"/>
          <w:szCs w:val="32"/>
          <w:vertAlign w:val="subscript"/>
          <w:lang w:bidi="ar-DZ"/>
        </w:rPr>
        <w:t>SL</w:t>
      </w:r>
      <w:r w:rsidRPr="00495643">
        <w:rPr>
          <w:rFonts w:ascii="Vijaya" w:hAnsi="Vijaya" w:cs="Vijaya"/>
          <w:b/>
          <w:bCs/>
          <w:sz w:val="32"/>
          <w:szCs w:val="32"/>
          <w:lang w:bidi="ar-DZ"/>
        </w:rPr>
        <w:t>,</w:t>
      </w:r>
      <w:r w:rsidRPr="00495643">
        <w:rPr>
          <w:rFonts w:ascii="Calibri" w:hAnsi="Calibri" w:cs="Vijaya"/>
          <w:b/>
          <w:bCs/>
          <w:sz w:val="32"/>
          <w:szCs w:val="32"/>
          <w:lang w:bidi="ar-DZ"/>
        </w:rPr>
        <w:t>Δ</w:t>
      </w:r>
      <w:r w:rsidRPr="00495643">
        <w:rPr>
          <w:rFonts w:ascii="Vijaya" w:hAnsi="Vijaya" w:cs="Vijaya"/>
          <w:b/>
          <w:bCs/>
          <w:sz w:val="32"/>
          <w:szCs w:val="32"/>
          <w:lang w:bidi="ar-DZ"/>
        </w:rPr>
        <w:t>V</w:t>
      </w:r>
      <w:r w:rsidRPr="00495643">
        <w:rPr>
          <w:rFonts w:ascii="Vijaya" w:hAnsi="Vijaya" w:cs="Vijaya"/>
          <w:b/>
          <w:bCs/>
          <w:sz w:val="32"/>
          <w:szCs w:val="32"/>
          <w:vertAlign w:val="subscript"/>
          <w:lang w:bidi="ar-DZ"/>
        </w:rPr>
        <w:t>SL</w:t>
      </w:r>
      <w:r w:rsidRPr="00495643">
        <w:rPr>
          <w:rFonts w:ascii="Vijaya" w:hAnsi="Vijaya" w:cs="Calibri"/>
          <w:b/>
          <w:bCs/>
          <w:sz w:val="32"/>
          <w:szCs w:val="32"/>
          <w:rtl/>
          <w:lang w:bidi="ar-DZ"/>
        </w:rPr>
        <w:t>Δ</w:t>
      </w:r>
      <w:r w:rsidRPr="00C91F29">
        <w:rPr>
          <w:rFonts w:ascii="Traditional Arabic" w:hAnsi="Traditional Arabic" w:cs="Traditional Arabic"/>
          <w:sz w:val="28"/>
          <w:szCs w:val="28"/>
          <w:rtl/>
          <w:lang w:bidi="ar-DZ"/>
        </w:rPr>
        <w:t>)</w:t>
      </w:r>
      <w:r w:rsidRPr="00054B17">
        <w:rPr>
          <w:rFonts w:ascii="Traditional Arabic" w:hAnsi="Traditional Arabic" w:cs="Traditional Arabic" w:hint="cs"/>
          <w:sz w:val="28"/>
          <w:szCs w:val="28"/>
          <w:rtl/>
          <w:lang w:bidi="ar-DZ"/>
        </w:rPr>
        <w:t>.</w:t>
      </w:r>
      <w:r>
        <w:rPr>
          <w:rFonts w:ascii="Traditional Arabic" w:hAnsi="Traditional Arabic" w:cs="Traditional Arabic" w:hint="cs"/>
          <w:sz w:val="28"/>
          <w:szCs w:val="28"/>
          <w:rtl/>
          <w:lang w:bidi="ar-DZ"/>
        </w:rPr>
        <w:t>و مؤشرات القدرة الهوائية(</w:t>
      </w:r>
      <w:r w:rsidRPr="00495643">
        <w:rPr>
          <w:rFonts w:ascii="Vijaya" w:hAnsi="Vijaya" w:cs="Vijaya"/>
          <w:b/>
          <w:bCs/>
          <w:sz w:val="32"/>
          <w:szCs w:val="32"/>
          <w:lang w:bidi="ar-DZ"/>
        </w:rPr>
        <w:t>VO2</w:t>
      </w:r>
      <w:r w:rsidRPr="00495643">
        <w:rPr>
          <w:rFonts w:ascii="Vijaya" w:hAnsi="Vijaya" w:cs="Vijaya"/>
          <w:b/>
          <w:bCs/>
          <w:sz w:val="32"/>
          <w:szCs w:val="32"/>
          <w:vertAlign w:val="subscript"/>
          <w:lang w:bidi="ar-DZ"/>
        </w:rPr>
        <w:t>MAX</w:t>
      </w:r>
      <w:r w:rsidRPr="00495643">
        <w:rPr>
          <w:rFonts w:ascii="Vijaya" w:hAnsi="Vijaya" w:cs="Vijaya"/>
          <w:sz w:val="32"/>
          <w:szCs w:val="32"/>
          <w:lang w:bidi="ar-DZ"/>
        </w:rPr>
        <w:t>,</w:t>
      </w:r>
      <w:r w:rsidRPr="00495643">
        <w:rPr>
          <w:rFonts w:ascii="Vijaya" w:hAnsi="Vijaya" w:cs="Vijaya"/>
          <w:b/>
          <w:bCs/>
          <w:sz w:val="32"/>
          <w:szCs w:val="32"/>
          <w:lang w:bidi="ar-DZ"/>
        </w:rPr>
        <w:t>VMA</w:t>
      </w:r>
      <w:r w:rsidRPr="00495643">
        <w:rPr>
          <w:rFonts w:ascii="Vijaya" w:hAnsi="Vijaya" w:cs="Vijaya"/>
          <w:sz w:val="32"/>
          <w:szCs w:val="32"/>
          <w:lang w:bidi="ar-DZ"/>
        </w:rPr>
        <w:t>,</w:t>
      </w:r>
      <w:r w:rsidRPr="00495643">
        <w:rPr>
          <w:rFonts w:ascii="Vijaya" w:hAnsi="Vijaya" w:cs="Vijaya"/>
          <w:b/>
          <w:bCs/>
          <w:sz w:val="32"/>
          <w:szCs w:val="32"/>
          <w:lang w:bidi="ar-DZ"/>
        </w:rPr>
        <w:t>FC</w:t>
      </w:r>
      <w:r w:rsidRPr="00495643">
        <w:rPr>
          <w:rFonts w:ascii="Vijaya" w:hAnsi="Vijaya" w:cs="Vijaya"/>
          <w:b/>
          <w:bCs/>
          <w:sz w:val="32"/>
          <w:szCs w:val="32"/>
          <w:vertAlign w:val="subscript"/>
          <w:lang w:bidi="ar-DZ"/>
        </w:rPr>
        <w:t>MAX</w:t>
      </w:r>
      <w:r w:rsidRPr="0020712C">
        <w:rPr>
          <w:rFonts w:ascii="Traditional Arabic" w:hAnsi="Traditional Arabic" w:cs="Traditional Arabic" w:hint="cs"/>
          <w:sz w:val="28"/>
          <w:szCs w:val="28"/>
          <w:rtl/>
          <w:lang w:val="en-US" w:bidi="ar-DZ"/>
        </w:rPr>
        <w:t>)</w:t>
      </w:r>
      <w:r>
        <w:rPr>
          <w:rFonts w:ascii="Traditional Arabic" w:hAnsi="Traditional Arabic" w:cs="Traditional Arabic" w:hint="cs"/>
          <w:sz w:val="28"/>
          <w:szCs w:val="28"/>
          <w:rtl/>
          <w:lang w:val="en-US" w:bidi="ar-DZ"/>
        </w:rPr>
        <w:t>.</w:t>
      </w:r>
    </w:p>
    <w:p w:rsidR="00811C5A" w:rsidRDefault="009457E5" w:rsidP="00811C5A">
      <w:pPr>
        <w:bidi/>
        <w:spacing w:line="312" w:lineRule="auto"/>
        <w:rPr>
          <w:rFonts w:ascii="Traditional Arabic" w:hAnsi="Traditional Arabic" w:cs="Traditional Arabic"/>
          <w:b/>
          <w:bCs/>
          <w:sz w:val="32"/>
          <w:szCs w:val="32"/>
          <w:lang w:bidi="ar-DZ"/>
        </w:rPr>
      </w:pPr>
      <w:r w:rsidRPr="009457E5">
        <w:rPr>
          <w:rFonts w:ascii="Traditional Arabic" w:hAnsi="Traditional Arabic" w:cs="Traditional Arabic"/>
          <w:b/>
          <w:bCs/>
          <w:noProof/>
          <w:sz w:val="28"/>
          <w:szCs w:val="28"/>
          <w:lang w:bidi="ar-DZ"/>
        </w:rPr>
        <w:pict>
          <v:shape id="_x0000_s1192" type="#_x0000_t202" style="position:absolute;left:0;text-align:left;margin-left:-19.85pt;margin-top:30.4pt;width:458.2pt;height:234.1pt;z-index:251793408;mso-width-relative:margin;mso-height-relative:margin" fillcolor="white [3201]" strokecolor="white [3212]" strokeweight="2.5pt">
            <v:shadow color="#868686" offset="5pt" offset2="6pt"/>
            <o:extrusion v:ext="view" type="perspective"/>
            <v:textbox style="mso-next-textbox:#_x0000_s1192">
              <w:txbxContent>
                <w:tbl>
                  <w:tblPr>
                    <w:tblStyle w:val="Grilledutableau"/>
                    <w:tblW w:w="8997" w:type="dxa"/>
                    <w:tblLook w:val="04A0"/>
                  </w:tblPr>
                  <w:tblGrid>
                    <w:gridCol w:w="854"/>
                    <w:gridCol w:w="989"/>
                    <w:gridCol w:w="854"/>
                    <w:gridCol w:w="944"/>
                    <w:gridCol w:w="994"/>
                    <w:gridCol w:w="994"/>
                    <w:gridCol w:w="992"/>
                    <w:gridCol w:w="992"/>
                    <w:gridCol w:w="1384"/>
                  </w:tblGrid>
                  <w:tr w:rsidR="002C1093" w:rsidRPr="00F57481" w:rsidTr="00811C5A">
                    <w:trPr>
                      <w:trHeight w:val="330"/>
                    </w:trPr>
                    <w:tc>
                      <w:tcPr>
                        <w:tcW w:w="8997" w:type="dxa"/>
                        <w:gridSpan w:val="9"/>
                        <w:noWrap/>
                        <w:hideMark/>
                      </w:tcPr>
                      <w:p w:rsidR="002C1093" w:rsidRPr="00F57481" w:rsidRDefault="002C1093" w:rsidP="00811C5A">
                        <w:pPr>
                          <w:bidi/>
                          <w:rPr>
                            <w:rFonts w:ascii="Traditional Arabic" w:eastAsia="Times New Roman" w:hAnsi="Traditional Arabic" w:cs="Traditional Arabic"/>
                            <w:b/>
                            <w:bCs/>
                            <w:sz w:val="28"/>
                            <w:szCs w:val="28"/>
                            <w:lang w:eastAsia="fr-FR"/>
                          </w:rPr>
                        </w:pPr>
                        <w:r>
                          <w:rPr>
                            <w:rFonts w:ascii="Traditional Arabic" w:eastAsia="Times New Roman" w:hAnsi="Traditional Arabic" w:cs="Traditional Arabic" w:hint="cs"/>
                            <w:b/>
                            <w:bCs/>
                            <w:sz w:val="28"/>
                            <w:szCs w:val="28"/>
                            <w:rtl/>
                            <w:lang w:eastAsia="fr-FR"/>
                          </w:rPr>
                          <w:t>الجدول رقم (</w:t>
                        </w:r>
                        <w:r>
                          <w:rPr>
                            <w:rFonts w:ascii="Traditional Arabic" w:eastAsia="Times New Roman" w:hAnsi="Traditional Arabic" w:cs="Traditional Arabic"/>
                            <w:b/>
                            <w:bCs/>
                            <w:sz w:val="28"/>
                            <w:szCs w:val="28"/>
                            <w:lang w:eastAsia="fr-FR"/>
                          </w:rPr>
                          <w:t>08</w:t>
                        </w:r>
                        <w:r>
                          <w:rPr>
                            <w:rFonts w:ascii="Traditional Arabic" w:eastAsia="Times New Roman" w:hAnsi="Traditional Arabic" w:cs="Traditional Arabic" w:hint="cs"/>
                            <w:b/>
                            <w:bCs/>
                            <w:sz w:val="28"/>
                            <w:szCs w:val="28"/>
                            <w:rtl/>
                            <w:lang w:eastAsia="fr-FR"/>
                          </w:rPr>
                          <w:t>)</w:t>
                        </w:r>
                        <w:r w:rsidRPr="00F57481">
                          <w:rPr>
                            <w:rFonts w:ascii="Traditional Arabic" w:eastAsia="Times New Roman" w:hAnsi="Traditional Arabic" w:cs="Traditional Arabic"/>
                            <w:b/>
                            <w:bCs/>
                            <w:sz w:val="28"/>
                            <w:szCs w:val="28"/>
                            <w:rtl/>
                            <w:lang w:eastAsia="fr-FR"/>
                          </w:rPr>
                          <w:t>يوضح التجانس بين العينتين الضابطة و التجريبية في نتائج القياسات القبلية باستخدام اختبار دلالة الفروق</w:t>
                        </w:r>
                        <w:r>
                          <w:rPr>
                            <w:rFonts w:ascii="Traditional Arabic" w:eastAsia="Times New Roman" w:hAnsi="Traditional Arabic" w:cs="Traditional Arabic" w:hint="cs"/>
                            <w:b/>
                            <w:bCs/>
                            <w:sz w:val="28"/>
                            <w:szCs w:val="28"/>
                            <w:rtl/>
                            <w:lang w:eastAsia="fr-FR"/>
                          </w:rPr>
                          <w:t xml:space="preserve"> </w:t>
                        </w:r>
                        <w:r w:rsidRPr="00F57481">
                          <w:rPr>
                            <w:rFonts w:ascii="Traditional Arabic" w:eastAsia="Times New Roman" w:hAnsi="Traditional Arabic" w:cs="Traditional Arabic"/>
                            <w:b/>
                            <w:bCs/>
                            <w:sz w:val="28"/>
                            <w:szCs w:val="28"/>
                            <w:rtl/>
                            <w:lang w:eastAsia="fr-FR"/>
                          </w:rPr>
                          <w:t>"ت ستيودنت"</w:t>
                        </w:r>
                      </w:p>
                    </w:tc>
                  </w:tr>
                  <w:tr w:rsidR="002C1093" w:rsidRPr="00F57481" w:rsidTr="00811C5A">
                    <w:trPr>
                      <w:trHeight w:val="360"/>
                    </w:trPr>
                    <w:tc>
                      <w:tcPr>
                        <w:tcW w:w="1843" w:type="dxa"/>
                        <w:gridSpan w:val="2"/>
                        <w:noWrap/>
                        <w:hideMark/>
                      </w:tcPr>
                      <w:p w:rsidR="002C1093" w:rsidRPr="00F57481" w:rsidRDefault="002C1093" w:rsidP="00811C5A">
                        <w:pPr>
                          <w:bidi/>
                          <w:jc w:val="center"/>
                          <w:rPr>
                            <w:rFonts w:ascii="Traditional Arabic" w:eastAsia="Times New Roman" w:hAnsi="Traditional Arabic" w:cs="Traditional Arabic"/>
                            <w:b/>
                            <w:bCs/>
                            <w:sz w:val="28"/>
                            <w:szCs w:val="28"/>
                            <w:lang w:eastAsia="fr-FR"/>
                          </w:rPr>
                        </w:pPr>
                        <w:proofErr w:type="gramStart"/>
                        <w:r w:rsidRPr="00F57481">
                          <w:rPr>
                            <w:rFonts w:ascii="Traditional Arabic" w:eastAsia="Times New Roman" w:hAnsi="Traditional Arabic" w:cs="Traditional Arabic"/>
                            <w:b/>
                            <w:bCs/>
                            <w:sz w:val="28"/>
                            <w:szCs w:val="28"/>
                            <w:rtl/>
                            <w:lang w:eastAsia="fr-FR"/>
                          </w:rPr>
                          <w:t>السن</w:t>
                        </w:r>
                        <w:proofErr w:type="gramEnd"/>
                      </w:p>
                    </w:tc>
                    <w:tc>
                      <w:tcPr>
                        <w:tcW w:w="1798" w:type="dxa"/>
                        <w:gridSpan w:val="2"/>
                        <w:noWrap/>
                        <w:hideMark/>
                      </w:tcPr>
                      <w:p w:rsidR="002C1093" w:rsidRPr="00F57481" w:rsidRDefault="002C1093" w:rsidP="00811C5A">
                        <w:pPr>
                          <w:bidi/>
                          <w:jc w:val="center"/>
                          <w:rPr>
                            <w:rFonts w:ascii="Traditional Arabic" w:eastAsia="Times New Roman" w:hAnsi="Traditional Arabic" w:cs="Traditional Arabic"/>
                            <w:b/>
                            <w:bCs/>
                            <w:sz w:val="28"/>
                            <w:szCs w:val="28"/>
                            <w:lang w:eastAsia="fr-FR"/>
                          </w:rPr>
                        </w:pPr>
                        <w:r w:rsidRPr="00F57481">
                          <w:rPr>
                            <w:rFonts w:ascii="Traditional Arabic" w:eastAsia="Times New Roman" w:hAnsi="Traditional Arabic" w:cs="Traditional Arabic"/>
                            <w:b/>
                            <w:bCs/>
                            <w:sz w:val="28"/>
                            <w:szCs w:val="28"/>
                            <w:rtl/>
                            <w:lang w:eastAsia="fr-FR"/>
                          </w:rPr>
                          <w:t>الوزن(كغ)</w:t>
                        </w:r>
                      </w:p>
                    </w:tc>
                    <w:tc>
                      <w:tcPr>
                        <w:tcW w:w="1988" w:type="dxa"/>
                        <w:gridSpan w:val="2"/>
                        <w:noWrap/>
                        <w:hideMark/>
                      </w:tcPr>
                      <w:p w:rsidR="002C1093" w:rsidRPr="00F57481" w:rsidRDefault="002C1093" w:rsidP="00811C5A">
                        <w:pPr>
                          <w:bidi/>
                          <w:jc w:val="center"/>
                          <w:rPr>
                            <w:rFonts w:ascii="Traditional Arabic" w:eastAsia="Times New Roman" w:hAnsi="Traditional Arabic" w:cs="Traditional Arabic"/>
                            <w:b/>
                            <w:bCs/>
                            <w:sz w:val="28"/>
                            <w:szCs w:val="28"/>
                            <w:lang w:eastAsia="fr-FR"/>
                          </w:rPr>
                        </w:pPr>
                        <w:r w:rsidRPr="00F57481">
                          <w:rPr>
                            <w:rFonts w:ascii="Traditional Arabic" w:eastAsia="Times New Roman" w:hAnsi="Traditional Arabic" w:cs="Traditional Arabic"/>
                            <w:b/>
                            <w:bCs/>
                            <w:sz w:val="28"/>
                            <w:szCs w:val="28"/>
                            <w:rtl/>
                            <w:lang w:eastAsia="fr-FR"/>
                          </w:rPr>
                          <w:t>الطول(سم)</w:t>
                        </w:r>
                      </w:p>
                    </w:tc>
                    <w:tc>
                      <w:tcPr>
                        <w:tcW w:w="1984" w:type="dxa"/>
                        <w:gridSpan w:val="2"/>
                        <w:noWrap/>
                        <w:hideMark/>
                      </w:tcPr>
                      <w:p w:rsidR="002C1093" w:rsidRPr="00F57481" w:rsidRDefault="002C1093" w:rsidP="00811C5A">
                        <w:pPr>
                          <w:bidi/>
                          <w:jc w:val="center"/>
                          <w:rPr>
                            <w:rFonts w:ascii="Traditional Arabic" w:eastAsia="Times New Roman" w:hAnsi="Traditional Arabic" w:cs="Traditional Arabic"/>
                            <w:b/>
                            <w:bCs/>
                            <w:sz w:val="28"/>
                            <w:szCs w:val="28"/>
                            <w:lang w:eastAsia="fr-FR"/>
                          </w:rPr>
                        </w:pPr>
                        <w:proofErr w:type="gramStart"/>
                        <w:r w:rsidRPr="00F57481">
                          <w:rPr>
                            <w:rFonts w:ascii="Traditional Arabic" w:eastAsia="Times New Roman" w:hAnsi="Traditional Arabic" w:cs="Traditional Arabic"/>
                            <w:b/>
                            <w:bCs/>
                            <w:sz w:val="28"/>
                            <w:szCs w:val="28"/>
                            <w:rtl/>
                            <w:lang w:eastAsia="fr-FR"/>
                          </w:rPr>
                          <w:t>العمر</w:t>
                        </w:r>
                        <w:proofErr w:type="gramEnd"/>
                        <w:r w:rsidRPr="00F57481">
                          <w:rPr>
                            <w:rFonts w:ascii="Traditional Arabic" w:eastAsia="Times New Roman" w:hAnsi="Traditional Arabic" w:cs="Traditional Arabic"/>
                            <w:b/>
                            <w:bCs/>
                            <w:sz w:val="28"/>
                            <w:szCs w:val="28"/>
                            <w:rtl/>
                            <w:lang w:eastAsia="fr-FR"/>
                          </w:rPr>
                          <w:t xml:space="preserve"> التدريبي</w:t>
                        </w:r>
                      </w:p>
                    </w:tc>
                    <w:tc>
                      <w:tcPr>
                        <w:tcW w:w="1384" w:type="dxa"/>
                        <w:noWrap/>
                        <w:hideMark/>
                      </w:tcPr>
                      <w:p w:rsidR="002C1093" w:rsidRPr="00F57481" w:rsidRDefault="002C1093" w:rsidP="00811C5A">
                        <w:pPr>
                          <w:bidi/>
                          <w:jc w:val="center"/>
                          <w:rPr>
                            <w:rFonts w:ascii="Traditional Arabic" w:eastAsia="Times New Roman" w:hAnsi="Traditional Arabic" w:cs="Traditional Arabic"/>
                            <w:b/>
                            <w:bCs/>
                            <w:sz w:val="28"/>
                            <w:szCs w:val="28"/>
                            <w:lang w:eastAsia="fr-FR"/>
                          </w:rPr>
                        </w:pPr>
                        <w:proofErr w:type="gramStart"/>
                        <w:r w:rsidRPr="00F57481">
                          <w:rPr>
                            <w:rFonts w:ascii="Traditional Arabic" w:eastAsia="Times New Roman" w:hAnsi="Traditional Arabic" w:cs="Traditional Arabic"/>
                            <w:b/>
                            <w:bCs/>
                            <w:sz w:val="28"/>
                            <w:szCs w:val="28"/>
                            <w:rtl/>
                            <w:lang w:eastAsia="fr-FR"/>
                          </w:rPr>
                          <w:t>المؤشرات</w:t>
                        </w:r>
                        <w:proofErr w:type="gramEnd"/>
                      </w:p>
                    </w:tc>
                  </w:tr>
                  <w:tr w:rsidR="002C1093" w:rsidRPr="00F57481" w:rsidTr="00811C5A">
                    <w:trPr>
                      <w:trHeight w:val="300"/>
                    </w:trPr>
                    <w:tc>
                      <w:tcPr>
                        <w:tcW w:w="854" w:type="dxa"/>
                        <w:noWrap/>
                        <w:hideMark/>
                      </w:tcPr>
                      <w:p w:rsidR="002C1093" w:rsidRPr="00F57481" w:rsidRDefault="002C1093" w:rsidP="00811C5A">
                        <w:pPr>
                          <w:bidi/>
                          <w:jc w:val="center"/>
                          <w:rPr>
                            <w:rFonts w:ascii="Traditional Arabic" w:eastAsia="Times New Roman" w:hAnsi="Traditional Arabic" w:cs="Traditional Arabic"/>
                            <w:b/>
                            <w:bCs/>
                            <w:sz w:val="28"/>
                            <w:szCs w:val="28"/>
                            <w:lang w:eastAsia="fr-FR"/>
                          </w:rPr>
                        </w:pPr>
                        <w:proofErr w:type="gramStart"/>
                        <w:r w:rsidRPr="00F57481">
                          <w:rPr>
                            <w:rFonts w:ascii="Traditional Arabic" w:eastAsia="Times New Roman" w:hAnsi="Traditional Arabic" w:cs="Traditional Arabic"/>
                            <w:b/>
                            <w:bCs/>
                            <w:sz w:val="28"/>
                            <w:szCs w:val="28"/>
                            <w:rtl/>
                            <w:lang w:eastAsia="fr-FR"/>
                          </w:rPr>
                          <w:t>الضابطة</w:t>
                        </w:r>
                        <w:proofErr w:type="gramEnd"/>
                      </w:p>
                    </w:tc>
                    <w:tc>
                      <w:tcPr>
                        <w:tcW w:w="989" w:type="dxa"/>
                        <w:noWrap/>
                        <w:hideMark/>
                      </w:tcPr>
                      <w:p w:rsidR="002C1093" w:rsidRPr="00F57481" w:rsidRDefault="002C1093" w:rsidP="00811C5A">
                        <w:pPr>
                          <w:bidi/>
                          <w:jc w:val="center"/>
                          <w:rPr>
                            <w:rFonts w:ascii="Traditional Arabic" w:eastAsia="Times New Roman" w:hAnsi="Traditional Arabic" w:cs="Traditional Arabic"/>
                            <w:b/>
                            <w:bCs/>
                            <w:sz w:val="28"/>
                            <w:szCs w:val="28"/>
                            <w:lang w:eastAsia="fr-FR"/>
                          </w:rPr>
                        </w:pPr>
                        <w:proofErr w:type="gramStart"/>
                        <w:r w:rsidRPr="00F57481">
                          <w:rPr>
                            <w:rFonts w:ascii="Traditional Arabic" w:eastAsia="Times New Roman" w:hAnsi="Traditional Arabic" w:cs="Traditional Arabic"/>
                            <w:b/>
                            <w:bCs/>
                            <w:sz w:val="28"/>
                            <w:szCs w:val="28"/>
                            <w:rtl/>
                            <w:lang w:eastAsia="fr-FR"/>
                          </w:rPr>
                          <w:t>التجريبية</w:t>
                        </w:r>
                        <w:proofErr w:type="gramEnd"/>
                      </w:p>
                    </w:tc>
                    <w:tc>
                      <w:tcPr>
                        <w:tcW w:w="854" w:type="dxa"/>
                        <w:noWrap/>
                        <w:hideMark/>
                      </w:tcPr>
                      <w:p w:rsidR="002C1093" w:rsidRPr="00F57481" w:rsidRDefault="002C1093" w:rsidP="00811C5A">
                        <w:pPr>
                          <w:bidi/>
                          <w:jc w:val="center"/>
                          <w:rPr>
                            <w:rFonts w:ascii="Traditional Arabic" w:eastAsia="Times New Roman" w:hAnsi="Traditional Arabic" w:cs="Traditional Arabic"/>
                            <w:b/>
                            <w:bCs/>
                            <w:sz w:val="28"/>
                            <w:szCs w:val="28"/>
                            <w:lang w:eastAsia="fr-FR"/>
                          </w:rPr>
                        </w:pPr>
                        <w:proofErr w:type="gramStart"/>
                        <w:r w:rsidRPr="00F57481">
                          <w:rPr>
                            <w:rFonts w:ascii="Traditional Arabic" w:eastAsia="Times New Roman" w:hAnsi="Traditional Arabic" w:cs="Traditional Arabic"/>
                            <w:b/>
                            <w:bCs/>
                            <w:sz w:val="28"/>
                            <w:szCs w:val="28"/>
                            <w:rtl/>
                            <w:lang w:eastAsia="fr-FR"/>
                          </w:rPr>
                          <w:t>الضابطة</w:t>
                        </w:r>
                        <w:proofErr w:type="gramEnd"/>
                      </w:p>
                    </w:tc>
                    <w:tc>
                      <w:tcPr>
                        <w:tcW w:w="944" w:type="dxa"/>
                        <w:noWrap/>
                        <w:hideMark/>
                      </w:tcPr>
                      <w:p w:rsidR="002C1093" w:rsidRPr="00F57481" w:rsidRDefault="002C1093" w:rsidP="00811C5A">
                        <w:pPr>
                          <w:bidi/>
                          <w:jc w:val="center"/>
                          <w:rPr>
                            <w:rFonts w:ascii="Traditional Arabic" w:eastAsia="Times New Roman" w:hAnsi="Traditional Arabic" w:cs="Traditional Arabic"/>
                            <w:b/>
                            <w:bCs/>
                            <w:sz w:val="28"/>
                            <w:szCs w:val="28"/>
                            <w:lang w:eastAsia="fr-FR"/>
                          </w:rPr>
                        </w:pPr>
                        <w:proofErr w:type="gramStart"/>
                        <w:r w:rsidRPr="00F57481">
                          <w:rPr>
                            <w:rFonts w:ascii="Traditional Arabic" w:eastAsia="Times New Roman" w:hAnsi="Traditional Arabic" w:cs="Traditional Arabic"/>
                            <w:b/>
                            <w:bCs/>
                            <w:sz w:val="28"/>
                            <w:szCs w:val="28"/>
                            <w:rtl/>
                            <w:lang w:eastAsia="fr-FR"/>
                          </w:rPr>
                          <w:t>التجريبية</w:t>
                        </w:r>
                        <w:proofErr w:type="gramEnd"/>
                      </w:p>
                    </w:tc>
                    <w:tc>
                      <w:tcPr>
                        <w:tcW w:w="994" w:type="dxa"/>
                        <w:noWrap/>
                        <w:hideMark/>
                      </w:tcPr>
                      <w:p w:rsidR="002C1093" w:rsidRPr="00F57481" w:rsidRDefault="002C1093" w:rsidP="00811C5A">
                        <w:pPr>
                          <w:bidi/>
                          <w:jc w:val="center"/>
                          <w:rPr>
                            <w:rFonts w:ascii="Traditional Arabic" w:eastAsia="Times New Roman" w:hAnsi="Traditional Arabic" w:cs="Traditional Arabic"/>
                            <w:b/>
                            <w:bCs/>
                            <w:sz w:val="28"/>
                            <w:szCs w:val="28"/>
                            <w:lang w:eastAsia="fr-FR"/>
                          </w:rPr>
                        </w:pPr>
                        <w:proofErr w:type="gramStart"/>
                        <w:r w:rsidRPr="00F57481">
                          <w:rPr>
                            <w:rFonts w:ascii="Traditional Arabic" w:eastAsia="Times New Roman" w:hAnsi="Traditional Arabic" w:cs="Traditional Arabic"/>
                            <w:b/>
                            <w:bCs/>
                            <w:sz w:val="28"/>
                            <w:szCs w:val="28"/>
                            <w:rtl/>
                            <w:lang w:eastAsia="fr-FR"/>
                          </w:rPr>
                          <w:t>الضابطة</w:t>
                        </w:r>
                        <w:proofErr w:type="gramEnd"/>
                      </w:p>
                    </w:tc>
                    <w:tc>
                      <w:tcPr>
                        <w:tcW w:w="994" w:type="dxa"/>
                        <w:noWrap/>
                        <w:hideMark/>
                      </w:tcPr>
                      <w:p w:rsidR="002C1093" w:rsidRPr="00F57481" w:rsidRDefault="002C1093" w:rsidP="00811C5A">
                        <w:pPr>
                          <w:bidi/>
                          <w:jc w:val="center"/>
                          <w:rPr>
                            <w:rFonts w:ascii="Traditional Arabic" w:eastAsia="Times New Roman" w:hAnsi="Traditional Arabic" w:cs="Traditional Arabic"/>
                            <w:b/>
                            <w:bCs/>
                            <w:sz w:val="28"/>
                            <w:szCs w:val="28"/>
                            <w:lang w:eastAsia="fr-FR"/>
                          </w:rPr>
                        </w:pPr>
                        <w:proofErr w:type="gramStart"/>
                        <w:r w:rsidRPr="00F57481">
                          <w:rPr>
                            <w:rFonts w:ascii="Traditional Arabic" w:eastAsia="Times New Roman" w:hAnsi="Traditional Arabic" w:cs="Traditional Arabic"/>
                            <w:b/>
                            <w:bCs/>
                            <w:sz w:val="28"/>
                            <w:szCs w:val="28"/>
                            <w:rtl/>
                            <w:lang w:eastAsia="fr-FR"/>
                          </w:rPr>
                          <w:t>التجريبية</w:t>
                        </w:r>
                        <w:proofErr w:type="gramEnd"/>
                      </w:p>
                    </w:tc>
                    <w:tc>
                      <w:tcPr>
                        <w:tcW w:w="992" w:type="dxa"/>
                        <w:noWrap/>
                        <w:hideMark/>
                      </w:tcPr>
                      <w:p w:rsidR="002C1093" w:rsidRPr="00F57481" w:rsidRDefault="002C1093" w:rsidP="00811C5A">
                        <w:pPr>
                          <w:bidi/>
                          <w:jc w:val="center"/>
                          <w:rPr>
                            <w:rFonts w:ascii="Traditional Arabic" w:eastAsia="Times New Roman" w:hAnsi="Traditional Arabic" w:cs="Traditional Arabic"/>
                            <w:b/>
                            <w:bCs/>
                            <w:sz w:val="28"/>
                            <w:szCs w:val="28"/>
                            <w:lang w:eastAsia="fr-FR"/>
                          </w:rPr>
                        </w:pPr>
                        <w:proofErr w:type="gramStart"/>
                        <w:r w:rsidRPr="00F57481">
                          <w:rPr>
                            <w:rFonts w:ascii="Traditional Arabic" w:eastAsia="Times New Roman" w:hAnsi="Traditional Arabic" w:cs="Traditional Arabic"/>
                            <w:b/>
                            <w:bCs/>
                            <w:sz w:val="28"/>
                            <w:szCs w:val="28"/>
                            <w:rtl/>
                            <w:lang w:eastAsia="fr-FR"/>
                          </w:rPr>
                          <w:t>الضابطة</w:t>
                        </w:r>
                        <w:proofErr w:type="gramEnd"/>
                      </w:p>
                    </w:tc>
                    <w:tc>
                      <w:tcPr>
                        <w:tcW w:w="992" w:type="dxa"/>
                        <w:noWrap/>
                        <w:hideMark/>
                      </w:tcPr>
                      <w:p w:rsidR="002C1093" w:rsidRPr="00F57481" w:rsidRDefault="002C1093" w:rsidP="00811C5A">
                        <w:pPr>
                          <w:bidi/>
                          <w:jc w:val="center"/>
                          <w:rPr>
                            <w:rFonts w:ascii="Traditional Arabic" w:eastAsia="Times New Roman" w:hAnsi="Traditional Arabic" w:cs="Traditional Arabic"/>
                            <w:b/>
                            <w:bCs/>
                            <w:sz w:val="28"/>
                            <w:szCs w:val="28"/>
                            <w:lang w:eastAsia="fr-FR"/>
                          </w:rPr>
                        </w:pPr>
                        <w:proofErr w:type="gramStart"/>
                        <w:r w:rsidRPr="00F57481">
                          <w:rPr>
                            <w:rFonts w:ascii="Traditional Arabic" w:eastAsia="Times New Roman" w:hAnsi="Traditional Arabic" w:cs="Traditional Arabic"/>
                            <w:b/>
                            <w:bCs/>
                            <w:sz w:val="28"/>
                            <w:szCs w:val="28"/>
                            <w:rtl/>
                            <w:lang w:eastAsia="fr-FR"/>
                          </w:rPr>
                          <w:t>التجريبية</w:t>
                        </w:r>
                        <w:proofErr w:type="gramEnd"/>
                      </w:p>
                    </w:tc>
                    <w:tc>
                      <w:tcPr>
                        <w:tcW w:w="1384" w:type="dxa"/>
                        <w:noWrap/>
                        <w:hideMark/>
                      </w:tcPr>
                      <w:p w:rsidR="002C1093" w:rsidRPr="00F57481" w:rsidRDefault="002C1093" w:rsidP="00811C5A">
                        <w:pPr>
                          <w:bidi/>
                          <w:jc w:val="center"/>
                          <w:rPr>
                            <w:rFonts w:ascii="Traditional Arabic" w:eastAsia="Times New Roman" w:hAnsi="Traditional Arabic" w:cs="Traditional Arabic"/>
                            <w:b/>
                            <w:bCs/>
                            <w:sz w:val="28"/>
                            <w:szCs w:val="28"/>
                            <w:lang w:eastAsia="fr-FR"/>
                          </w:rPr>
                        </w:pPr>
                        <w:proofErr w:type="gramStart"/>
                        <w:r w:rsidRPr="00F57481">
                          <w:rPr>
                            <w:rFonts w:ascii="Traditional Arabic" w:eastAsia="Times New Roman" w:hAnsi="Traditional Arabic" w:cs="Traditional Arabic"/>
                            <w:b/>
                            <w:bCs/>
                            <w:sz w:val="28"/>
                            <w:szCs w:val="28"/>
                            <w:rtl/>
                            <w:lang w:eastAsia="fr-FR"/>
                          </w:rPr>
                          <w:t>العينة</w:t>
                        </w:r>
                        <w:proofErr w:type="gramEnd"/>
                      </w:p>
                    </w:tc>
                  </w:tr>
                  <w:tr w:rsidR="002C1093" w:rsidRPr="00F57481" w:rsidTr="00811C5A">
                    <w:trPr>
                      <w:trHeight w:val="375"/>
                    </w:trPr>
                    <w:tc>
                      <w:tcPr>
                        <w:tcW w:w="854" w:type="dxa"/>
                        <w:noWrap/>
                        <w:hideMark/>
                      </w:tcPr>
                      <w:p w:rsidR="002C1093" w:rsidRPr="00773158" w:rsidRDefault="002C1093" w:rsidP="00811C5A">
                        <w:pPr>
                          <w:bidi/>
                          <w:jc w:val="center"/>
                          <w:rPr>
                            <w:rFonts w:ascii="Vijaya" w:eastAsia="Times New Roman" w:hAnsi="Vijaya" w:cs="Vijaya"/>
                            <w:b/>
                            <w:bCs/>
                            <w:sz w:val="28"/>
                            <w:szCs w:val="28"/>
                            <w:lang w:eastAsia="fr-FR"/>
                          </w:rPr>
                        </w:pPr>
                        <w:r w:rsidRPr="00773158">
                          <w:rPr>
                            <w:rFonts w:ascii="Vijaya" w:eastAsia="Times New Roman" w:hAnsi="Vijaya" w:cs="Vijaya"/>
                            <w:b/>
                            <w:bCs/>
                            <w:sz w:val="28"/>
                            <w:szCs w:val="28"/>
                            <w:lang w:eastAsia="fr-FR"/>
                          </w:rPr>
                          <w:t>17,66</w:t>
                        </w:r>
                      </w:p>
                    </w:tc>
                    <w:tc>
                      <w:tcPr>
                        <w:tcW w:w="989" w:type="dxa"/>
                        <w:noWrap/>
                        <w:hideMark/>
                      </w:tcPr>
                      <w:p w:rsidR="002C1093" w:rsidRPr="00773158" w:rsidRDefault="002C1093" w:rsidP="00811C5A">
                        <w:pPr>
                          <w:bidi/>
                          <w:jc w:val="center"/>
                          <w:rPr>
                            <w:rFonts w:ascii="Vijaya" w:eastAsia="Times New Roman" w:hAnsi="Vijaya" w:cs="Vijaya"/>
                            <w:b/>
                            <w:bCs/>
                            <w:sz w:val="28"/>
                            <w:szCs w:val="28"/>
                            <w:lang w:eastAsia="fr-FR"/>
                          </w:rPr>
                        </w:pPr>
                        <w:r w:rsidRPr="00773158">
                          <w:rPr>
                            <w:rFonts w:ascii="Vijaya" w:eastAsia="Times New Roman" w:hAnsi="Vijaya" w:cs="Vijaya"/>
                            <w:b/>
                            <w:bCs/>
                            <w:sz w:val="28"/>
                            <w:szCs w:val="28"/>
                            <w:lang w:eastAsia="fr-FR"/>
                          </w:rPr>
                          <w:t>17,76</w:t>
                        </w:r>
                      </w:p>
                    </w:tc>
                    <w:tc>
                      <w:tcPr>
                        <w:tcW w:w="854" w:type="dxa"/>
                        <w:noWrap/>
                        <w:hideMark/>
                      </w:tcPr>
                      <w:p w:rsidR="002C1093" w:rsidRPr="00773158" w:rsidRDefault="002C1093" w:rsidP="00811C5A">
                        <w:pPr>
                          <w:bidi/>
                          <w:jc w:val="center"/>
                          <w:rPr>
                            <w:rFonts w:ascii="Vijaya" w:eastAsia="Times New Roman" w:hAnsi="Vijaya" w:cs="Vijaya"/>
                            <w:b/>
                            <w:bCs/>
                            <w:sz w:val="28"/>
                            <w:szCs w:val="28"/>
                            <w:lang w:eastAsia="fr-FR"/>
                          </w:rPr>
                        </w:pPr>
                        <w:r w:rsidRPr="00773158">
                          <w:rPr>
                            <w:rFonts w:ascii="Vijaya" w:eastAsia="Times New Roman" w:hAnsi="Vijaya" w:cs="Vijaya"/>
                            <w:b/>
                            <w:bCs/>
                            <w:sz w:val="28"/>
                            <w:szCs w:val="28"/>
                            <w:lang w:eastAsia="fr-FR"/>
                          </w:rPr>
                          <w:t>68,22</w:t>
                        </w:r>
                      </w:p>
                    </w:tc>
                    <w:tc>
                      <w:tcPr>
                        <w:tcW w:w="944" w:type="dxa"/>
                        <w:noWrap/>
                        <w:hideMark/>
                      </w:tcPr>
                      <w:p w:rsidR="002C1093" w:rsidRPr="00773158" w:rsidRDefault="002C1093" w:rsidP="00811C5A">
                        <w:pPr>
                          <w:bidi/>
                          <w:jc w:val="center"/>
                          <w:rPr>
                            <w:rFonts w:ascii="Vijaya" w:eastAsia="Times New Roman" w:hAnsi="Vijaya" w:cs="Vijaya"/>
                            <w:b/>
                            <w:bCs/>
                            <w:sz w:val="28"/>
                            <w:szCs w:val="28"/>
                            <w:lang w:eastAsia="fr-FR"/>
                          </w:rPr>
                        </w:pPr>
                        <w:r w:rsidRPr="00773158">
                          <w:rPr>
                            <w:rFonts w:ascii="Vijaya" w:eastAsia="Times New Roman" w:hAnsi="Vijaya" w:cs="Vijaya"/>
                            <w:b/>
                            <w:bCs/>
                            <w:sz w:val="28"/>
                            <w:szCs w:val="28"/>
                            <w:lang w:eastAsia="fr-FR"/>
                          </w:rPr>
                          <w:t>68,69</w:t>
                        </w:r>
                      </w:p>
                    </w:tc>
                    <w:tc>
                      <w:tcPr>
                        <w:tcW w:w="994" w:type="dxa"/>
                        <w:noWrap/>
                        <w:hideMark/>
                      </w:tcPr>
                      <w:p w:rsidR="002C1093" w:rsidRPr="00773158" w:rsidRDefault="002C1093" w:rsidP="00811C5A">
                        <w:pPr>
                          <w:bidi/>
                          <w:jc w:val="center"/>
                          <w:rPr>
                            <w:rFonts w:ascii="Vijaya" w:eastAsia="Times New Roman" w:hAnsi="Vijaya" w:cs="Vijaya"/>
                            <w:b/>
                            <w:bCs/>
                            <w:sz w:val="28"/>
                            <w:szCs w:val="28"/>
                            <w:lang w:eastAsia="fr-FR"/>
                          </w:rPr>
                        </w:pPr>
                        <w:r w:rsidRPr="00773158">
                          <w:rPr>
                            <w:rFonts w:ascii="Vijaya" w:eastAsia="Times New Roman" w:hAnsi="Vijaya" w:cs="Vijaya"/>
                            <w:b/>
                            <w:bCs/>
                            <w:sz w:val="28"/>
                            <w:szCs w:val="28"/>
                            <w:lang w:eastAsia="fr-FR"/>
                          </w:rPr>
                          <w:t>169,69</w:t>
                        </w:r>
                      </w:p>
                    </w:tc>
                    <w:tc>
                      <w:tcPr>
                        <w:tcW w:w="994" w:type="dxa"/>
                        <w:noWrap/>
                        <w:hideMark/>
                      </w:tcPr>
                      <w:p w:rsidR="002C1093" w:rsidRPr="00773158" w:rsidRDefault="002C1093" w:rsidP="00811C5A">
                        <w:pPr>
                          <w:bidi/>
                          <w:jc w:val="center"/>
                          <w:rPr>
                            <w:rFonts w:ascii="Vijaya" w:eastAsia="Times New Roman" w:hAnsi="Vijaya" w:cs="Vijaya"/>
                            <w:b/>
                            <w:bCs/>
                            <w:sz w:val="28"/>
                            <w:szCs w:val="28"/>
                            <w:lang w:eastAsia="fr-FR"/>
                          </w:rPr>
                        </w:pPr>
                        <w:r w:rsidRPr="00773158">
                          <w:rPr>
                            <w:rFonts w:ascii="Vijaya" w:eastAsia="Times New Roman" w:hAnsi="Vijaya" w:cs="Vijaya"/>
                            <w:b/>
                            <w:bCs/>
                            <w:sz w:val="28"/>
                            <w:szCs w:val="28"/>
                            <w:lang w:eastAsia="fr-FR"/>
                          </w:rPr>
                          <w:t>170,24</w:t>
                        </w:r>
                      </w:p>
                    </w:tc>
                    <w:tc>
                      <w:tcPr>
                        <w:tcW w:w="992" w:type="dxa"/>
                        <w:noWrap/>
                        <w:hideMark/>
                      </w:tcPr>
                      <w:p w:rsidR="002C1093" w:rsidRPr="00773158" w:rsidRDefault="002C1093" w:rsidP="00811C5A">
                        <w:pPr>
                          <w:bidi/>
                          <w:jc w:val="center"/>
                          <w:rPr>
                            <w:rFonts w:ascii="Vijaya" w:eastAsia="Times New Roman" w:hAnsi="Vijaya" w:cs="Vijaya"/>
                            <w:b/>
                            <w:bCs/>
                            <w:sz w:val="28"/>
                            <w:szCs w:val="28"/>
                            <w:lang w:eastAsia="fr-FR"/>
                          </w:rPr>
                        </w:pPr>
                        <w:r w:rsidRPr="00773158">
                          <w:rPr>
                            <w:rFonts w:ascii="Vijaya" w:eastAsia="Times New Roman" w:hAnsi="Vijaya" w:cs="Vijaya"/>
                            <w:b/>
                            <w:bCs/>
                            <w:sz w:val="28"/>
                            <w:szCs w:val="28"/>
                            <w:lang w:eastAsia="fr-FR"/>
                          </w:rPr>
                          <w:t>3,73</w:t>
                        </w:r>
                      </w:p>
                    </w:tc>
                    <w:tc>
                      <w:tcPr>
                        <w:tcW w:w="992" w:type="dxa"/>
                        <w:noWrap/>
                        <w:hideMark/>
                      </w:tcPr>
                      <w:p w:rsidR="002C1093" w:rsidRPr="00773158" w:rsidRDefault="002C1093" w:rsidP="00811C5A">
                        <w:pPr>
                          <w:bidi/>
                          <w:jc w:val="center"/>
                          <w:rPr>
                            <w:rFonts w:ascii="Vijaya" w:eastAsia="Times New Roman" w:hAnsi="Vijaya" w:cs="Vijaya"/>
                            <w:b/>
                            <w:bCs/>
                            <w:sz w:val="28"/>
                            <w:szCs w:val="28"/>
                            <w:lang w:eastAsia="fr-FR"/>
                          </w:rPr>
                        </w:pPr>
                        <w:r w:rsidRPr="00773158">
                          <w:rPr>
                            <w:rFonts w:ascii="Vijaya" w:eastAsia="Times New Roman" w:hAnsi="Vijaya" w:cs="Vijaya"/>
                            <w:b/>
                            <w:bCs/>
                            <w:sz w:val="28"/>
                            <w:szCs w:val="28"/>
                            <w:lang w:eastAsia="fr-FR"/>
                          </w:rPr>
                          <w:t>3,82</w:t>
                        </w:r>
                      </w:p>
                    </w:tc>
                    <w:tc>
                      <w:tcPr>
                        <w:tcW w:w="1384" w:type="dxa"/>
                        <w:noWrap/>
                        <w:hideMark/>
                      </w:tcPr>
                      <w:p w:rsidR="002C1093" w:rsidRPr="00CD2B18" w:rsidRDefault="009457E5" w:rsidP="00811C5A">
                        <w:pPr>
                          <w:bidi/>
                          <w:jc w:val="center"/>
                          <w:rPr>
                            <w:rFonts w:ascii="Traditional Arabic" w:eastAsia="Times New Roman" w:hAnsi="Traditional Arabic" w:cs="Traditional Arabic"/>
                            <w:b/>
                            <w:bCs/>
                            <w:sz w:val="28"/>
                            <w:szCs w:val="28"/>
                            <w:lang w:eastAsia="fr-FR"/>
                          </w:rPr>
                        </w:pPr>
                        <m:oMathPara>
                          <m:oMathParaPr>
                            <m:jc m:val="center"/>
                          </m:oMathParaPr>
                          <m:oMath>
                            <m:bar>
                              <m:barPr>
                                <m:pos m:val="top"/>
                                <m:ctrlPr>
                                  <w:rPr>
                                    <w:rFonts w:ascii="Cambria Math" w:eastAsia="Times New Roman" w:hAnsi="Cambria Math" w:cs="Traditional Arabic"/>
                                    <w:b/>
                                    <w:bCs/>
                                    <w:color w:val="000000"/>
                                    <w:sz w:val="28"/>
                                    <w:szCs w:val="28"/>
                                    <w:lang w:eastAsia="fr-FR"/>
                                  </w:rPr>
                                </m:ctrlPr>
                              </m:barPr>
                              <m:e>
                                <m:r>
                                  <m:rPr>
                                    <m:sty m:val="b"/>
                                  </m:rPr>
                                  <w:rPr>
                                    <w:rFonts w:ascii="Cambria Math" w:eastAsia="Times New Roman" w:hAnsi="Cambria Math" w:cs="Traditional Arabic"/>
                                    <w:color w:val="000000"/>
                                    <w:sz w:val="28"/>
                                    <w:szCs w:val="28"/>
                                    <w:rtl/>
                                    <w:lang w:eastAsia="fr-FR"/>
                                  </w:rPr>
                                  <m:t>س</m:t>
                                </m:r>
                              </m:e>
                            </m:bar>
                          </m:oMath>
                        </m:oMathPara>
                      </w:p>
                    </w:tc>
                  </w:tr>
                  <w:tr w:rsidR="002C1093" w:rsidRPr="00F57481" w:rsidTr="00811C5A">
                    <w:trPr>
                      <w:trHeight w:val="375"/>
                    </w:trPr>
                    <w:tc>
                      <w:tcPr>
                        <w:tcW w:w="854" w:type="dxa"/>
                        <w:noWrap/>
                        <w:hideMark/>
                      </w:tcPr>
                      <w:p w:rsidR="002C1093" w:rsidRPr="00773158" w:rsidRDefault="002C1093" w:rsidP="00811C5A">
                        <w:pPr>
                          <w:bidi/>
                          <w:jc w:val="center"/>
                          <w:rPr>
                            <w:rFonts w:ascii="Vijaya" w:eastAsia="Times New Roman" w:hAnsi="Vijaya" w:cs="Vijaya"/>
                            <w:b/>
                            <w:bCs/>
                            <w:sz w:val="28"/>
                            <w:szCs w:val="28"/>
                            <w:lang w:eastAsia="fr-FR"/>
                          </w:rPr>
                        </w:pPr>
                        <w:r w:rsidRPr="00773158">
                          <w:rPr>
                            <w:rFonts w:ascii="Vijaya" w:eastAsia="Times New Roman" w:hAnsi="Vijaya" w:cs="Vijaya"/>
                            <w:b/>
                            <w:bCs/>
                            <w:sz w:val="28"/>
                            <w:szCs w:val="28"/>
                            <w:lang w:eastAsia="fr-FR"/>
                          </w:rPr>
                          <w:t>0,</w:t>
                        </w:r>
                        <w:r>
                          <w:rPr>
                            <w:rFonts w:ascii="Vijaya" w:eastAsia="Times New Roman" w:hAnsi="Vijaya" w:cs="Vijaya"/>
                            <w:b/>
                            <w:bCs/>
                            <w:sz w:val="28"/>
                            <w:szCs w:val="28"/>
                            <w:lang w:eastAsia="fr-FR"/>
                          </w:rPr>
                          <w:t>63</w:t>
                        </w:r>
                      </w:p>
                    </w:tc>
                    <w:tc>
                      <w:tcPr>
                        <w:tcW w:w="989" w:type="dxa"/>
                        <w:noWrap/>
                        <w:hideMark/>
                      </w:tcPr>
                      <w:p w:rsidR="002C1093" w:rsidRPr="00773158" w:rsidRDefault="002C1093" w:rsidP="00811C5A">
                        <w:pPr>
                          <w:bidi/>
                          <w:jc w:val="center"/>
                          <w:rPr>
                            <w:rFonts w:ascii="Vijaya" w:eastAsia="Times New Roman" w:hAnsi="Vijaya" w:cs="Vijaya"/>
                            <w:b/>
                            <w:bCs/>
                            <w:sz w:val="28"/>
                            <w:szCs w:val="28"/>
                            <w:lang w:eastAsia="fr-FR"/>
                          </w:rPr>
                        </w:pPr>
                        <w:r w:rsidRPr="00773158">
                          <w:rPr>
                            <w:rFonts w:ascii="Vijaya" w:eastAsia="Times New Roman" w:hAnsi="Vijaya" w:cs="Vijaya"/>
                            <w:b/>
                            <w:bCs/>
                            <w:sz w:val="28"/>
                            <w:szCs w:val="28"/>
                            <w:lang w:eastAsia="fr-FR"/>
                          </w:rPr>
                          <w:t>0,</w:t>
                        </w:r>
                        <w:r>
                          <w:rPr>
                            <w:rFonts w:ascii="Vijaya" w:eastAsia="Times New Roman" w:hAnsi="Vijaya" w:cs="Vijaya"/>
                            <w:b/>
                            <w:bCs/>
                            <w:sz w:val="28"/>
                            <w:szCs w:val="28"/>
                            <w:lang w:eastAsia="fr-FR"/>
                          </w:rPr>
                          <w:t>68</w:t>
                        </w:r>
                      </w:p>
                    </w:tc>
                    <w:tc>
                      <w:tcPr>
                        <w:tcW w:w="854" w:type="dxa"/>
                        <w:noWrap/>
                        <w:hideMark/>
                      </w:tcPr>
                      <w:p w:rsidR="002C1093" w:rsidRPr="00773158" w:rsidRDefault="002C1093" w:rsidP="00811C5A">
                        <w:pPr>
                          <w:bidi/>
                          <w:jc w:val="center"/>
                          <w:rPr>
                            <w:rFonts w:ascii="Vijaya" w:eastAsia="Times New Roman" w:hAnsi="Vijaya" w:cs="Vijaya"/>
                            <w:b/>
                            <w:bCs/>
                            <w:sz w:val="28"/>
                            <w:szCs w:val="28"/>
                            <w:lang w:eastAsia="fr-FR"/>
                          </w:rPr>
                        </w:pPr>
                        <w:r w:rsidRPr="00773158">
                          <w:rPr>
                            <w:rFonts w:ascii="Vijaya" w:eastAsia="Times New Roman" w:hAnsi="Vijaya" w:cs="Vijaya"/>
                            <w:b/>
                            <w:bCs/>
                            <w:sz w:val="28"/>
                            <w:szCs w:val="28"/>
                            <w:lang w:eastAsia="fr-FR"/>
                          </w:rPr>
                          <w:t>3,</w:t>
                        </w:r>
                        <w:r>
                          <w:rPr>
                            <w:rFonts w:ascii="Vijaya" w:eastAsia="Times New Roman" w:hAnsi="Vijaya" w:cs="Vijaya"/>
                            <w:b/>
                            <w:bCs/>
                            <w:sz w:val="28"/>
                            <w:szCs w:val="28"/>
                            <w:lang w:eastAsia="fr-FR"/>
                          </w:rPr>
                          <w:t>88</w:t>
                        </w:r>
                      </w:p>
                    </w:tc>
                    <w:tc>
                      <w:tcPr>
                        <w:tcW w:w="944" w:type="dxa"/>
                        <w:noWrap/>
                        <w:hideMark/>
                      </w:tcPr>
                      <w:p w:rsidR="002C1093" w:rsidRPr="00773158" w:rsidRDefault="002C1093" w:rsidP="00811C5A">
                        <w:pPr>
                          <w:bidi/>
                          <w:jc w:val="center"/>
                          <w:rPr>
                            <w:rFonts w:ascii="Vijaya" w:eastAsia="Times New Roman" w:hAnsi="Vijaya" w:cs="Vijaya"/>
                            <w:b/>
                            <w:bCs/>
                            <w:sz w:val="28"/>
                            <w:szCs w:val="28"/>
                            <w:lang w:eastAsia="fr-FR"/>
                          </w:rPr>
                        </w:pPr>
                        <w:r>
                          <w:rPr>
                            <w:rFonts w:ascii="Vijaya" w:eastAsia="Times New Roman" w:hAnsi="Vijaya" w:cs="Vijaya"/>
                            <w:b/>
                            <w:bCs/>
                            <w:sz w:val="28"/>
                            <w:szCs w:val="28"/>
                            <w:lang w:eastAsia="fr-FR"/>
                          </w:rPr>
                          <w:t>3,27</w:t>
                        </w:r>
                      </w:p>
                    </w:tc>
                    <w:tc>
                      <w:tcPr>
                        <w:tcW w:w="994" w:type="dxa"/>
                        <w:noWrap/>
                        <w:hideMark/>
                      </w:tcPr>
                      <w:p w:rsidR="002C1093" w:rsidRPr="00773158" w:rsidRDefault="002C1093" w:rsidP="00811C5A">
                        <w:pPr>
                          <w:bidi/>
                          <w:jc w:val="center"/>
                          <w:rPr>
                            <w:rFonts w:ascii="Vijaya" w:eastAsia="Times New Roman" w:hAnsi="Vijaya" w:cs="Vijaya"/>
                            <w:b/>
                            <w:bCs/>
                            <w:sz w:val="28"/>
                            <w:szCs w:val="28"/>
                            <w:lang w:eastAsia="fr-FR"/>
                          </w:rPr>
                        </w:pPr>
                        <w:r w:rsidRPr="00773158">
                          <w:rPr>
                            <w:rFonts w:ascii="Vijaya" w:eastAsia="Times New Roman" w:hAnsi="Vijaya" w:cs="Vijaya"/>
                            <w:b/>
                            <w:bCs/>
                            <w:sz w:val="28"/>
                            <w:szCs w:val="28"/>
                            <w:lang w:eastAsia="fr-FR"/>
                          </w:rPr>
                          <w:t>2,</w:t>
                        </w:r>
                        <w:r>
                          <w:rPr>
                            <w:rFonts w:ascii="Vijaya" w:eastAsia="Times New Roman" w:hAnsi="Vijaya" w:cs="Vijaya"/>
                            <w:b/>
                            <w:bCs/>
                            <w:sz w:val="28"/>
                            <w:szCs w:val="28"/>
                            <w:lang w:eastAsia="fr-FR"/>
                          </w:rPr>
                          <w:t>63</w:t>
                        </w:r>
                      </w:p>
                    </w:tc>
                    <w:tc>
                      <w:tcPr>
                        <w:tcW w:w="994" w:type="dxa"/>
                        <w:noWrap/>
                        <w:hideMark/>
                      </w:tcPr>
                      <w:p w:rsidR="002C1093" w:rsidRPr="00773158" w:rsidRDefault="002C1093" w:rsidP="00811C5A">
                        <w:pPr>
                          <w:bidi/>
                          <w:jc w:val="center"/>
                          <w:rPr>
                            <w:rFonts w:ascii="Vijaya" w:eastAsia="Times New Roman" w:hAnsi="Vijaya" w:cs="Vijaya"/>
                            <w:b/>
                            <w:bCs/>
                            <w:sz w:val="28"/>
                            <w:szCs w:val="28"/>
                            <w:lang w:eastAsia="fr-FR"/>
                          </w:rPr>
                        </w:pPr>
                        <w:r w:rsidRPr="00773158">
                          <w:rPr>
                            <w:rFonts w:ascii="Vijaya" w:eastAsia="Times New Roman" w:hAnsi="Vijaya" w:cs="Vijaya"/>
                            <w:b/>
                            <w:bCs/>
                            <w:sz w:val="28"/>
                            <w:szCs w:val="28"/>
                            <w:lang w:eastAsia="fr-FR"/>
                          </w:rPr>
                          <w:t>1,</w:t>
                        </w:r>
                        <w:r>
                          <w:rPr>
                            <w:rFonts w:ascii="Vijaya" w:eastAsia="Times New Roman" w:hAnsi="Vijaya" w:cs="Vijaya"/>
                            <w:b/>
                            <w:bCs/>
                            <w:sz w:val="28"/>
                            <w:szCs w:val="28"/>
                            <w:lang w:eastAsia="fr-FR"/>
                          </w:rPr>
                          <w:t>35</w:t>
                        </w:r>
                      </w:p>
                    </w:tc>
                    <w:tc>
                      <w:tcPr>
                        <w:tcW w:w="992" w:type="dxa"/>
                        <w:noWrap/>
                        <w:hideMark/>
                      </w:tcPr>
                      <w:p w:rsidR="002C1093" w:rsidRPr="00773158" w:rsidRDefault="002C1093" w:rsidP="00811C5A">
                        <w:pPr>
                          <w:bidi/>
                          <w:jc w:val="center"/>
                          <w:rPr>
                            <w:rFonts w:ascii="Vijaya" w:eastAsia="Times New Roman" w:hAnsi="Vijaya" w:cs="Vijaya"/>
                            <w:b/>
                            <w:bCs/>
                            <w:sz w:val="28"/>
                            <w:szCs w:val="28"/>
                            <w:lang w:eastAsia="fr-FR"/>
                          </w:rPr>
                        </w:pPr>
                        <w:r w:rsidRPr="00773158">
                          <w:rPr>
                            <w:rFonts w:ascii="Vijaya" w:eastAsia="Times New Roman" w:hAnsi="Vijaya" w:cs="Vijaya"/>
                            <w:b/>
                            <w:bCs/>
                            <w:sz w:val="28"/>
                            <w:szCs w:val="28"/>
                            <w:lang w:eastAsia="fr-FR"/>
                          </w:rPr>
                          <w:t>0,</w:t>
                        </w:r>
                        <w:r>
                          <w:rPr>
                            <w:rFonts w:ascii="Vijaya" w:eastAsia="Times New Roman" w:hAnsi="Vijaya" w:cs="Vijaya"/>
                            <w:b/>
                            <w:bCs/>
                            <w:sz w:val="28"/>
                            <w:szCs w:val="28"/>
                            <w:lang w:eastAsia="fr-FR"/>
                          </w:rPr>
                          <w:t>79</w:t>
                        </w:r>
                      </w:p>
                    </w:tc>
                    <w:tc>
                      <w:tcPr>
                        <w:tcW w:w="992" w:type="dxa"/>
                        <w:noWrap/>
                        <w:hideMark/>
                      </w:tcPr>
                      <w:p w:rsidR="002C1093" w:rsidRPr="00773158" w:rsidRDefault="002C1093" w:rsidP="00811C5A">
                        <w:pPr>
                          <w:bidi/>
                          <w:jc w:val="center"/>
                          <w:rPr>
                            <w:rFonts w:ascii="Vijaya" w:eastAsia="Times New Roman" w:hAnsi="Vijaya" w:cs="Vijaya"/>
                            <w:b/>
                            <w:bCs/>
                            <w:sz w:val="28"/>
                            <w:szCs w:val="28"/>
                            <w:lang w:eastAsia="fr-FR"/>
                          </w:rPr>
                        </w:pPr>
                        <w:r w:rsidRPr="00773158">
                          <w:rPr>
                            <w:rFonts w:ascii="Vijaya" w:eastAsia="Times New Roman" w:hAnsi="Vijaya" w:cs="Vijaya"/>
                            <w:b/>
                            <w:bCs/>
                            <w:sz w:val="28"/>
                            <w:szCs w:val="28"/>
                            <w:lang w:eastAsia="fr-FR"/>
                          </w:rPr>
                          <w:t>0,</w:t>
                        </w:r>
                        <w:r>
                          <w:rPr>
                            <w:rFonts w:ascii="Vijaya" w:eastAsia="Times New Roman" w:hAnsi="Vijaya" w:cs="Vijaya"/>
                            <w:b/>
                            <w:bCs/>
                            <w:sz w:val="28"/>
                            <w:szCs w:val="28"/>
                            <w:lang w:eastAsia="fr-FR"/>
                          </w:rPr>
                          <w:t>60</w:t>
                        </w:r>
                      </w:p>
                    </w:tc>
                    <w:tc>
                      <w:tcPr>
                        <w:tcW w:w="1384" w:type="dxa"/>
                        <w:noWrap/>
                        <w:hideMark/>
                      </w:tcPr>
                      <w:p w:rsidR="002C1093" w:rsidRPr="00F57481" w:rsidRDefault="002C1093" w:rsidP="00811C5A">
                        <w:pPr>
                          <w:bidi/>
                          <w:jc w:val="center"/>
                          <w:rPr>
                            <w:rFonts w:ascii="Traditional Arabic" w:eastAsia="Times New Roman" w:hAnsi="Traditional Arabic" w:cs="Traditional Arabic"/>
                            <w:b/>
                            <w:bCs/>
                            <w:sz w:val="28"/>
                            <w:szCs w:val="28"/>
                            <w:lang w:eastAsia="fr-FR"/>
                          </w:rPr>
                        </w:pPr>
                        <w:r w:rsidRPr="00AD15B2">
                          <w:rPr>
                            <w:rFonts w:ascii="Traditional Arabic" w:eastAsia="Times New Roman" w:hAnsi="Traditional Arabic" w:cs="Traditional Arabic" w:hint="cs"/>
                            <w:b/>
                            <w:bCs/>
                            <w:sz w:val="28"/>
                            <w:szCs w:val="28"/>
                            <w:rtl/>
                            <w:lang w:eastAsia="fr-FR"/>
                          </w:rPr>
                          <w:t>ع</w:t>
                        </w:r>
                      </w:p>
                    </w:tc>
                  </w:tr>
                  <w:tr w:rsidR="002C1093" w:rsidRPr="00F57481" w:rsidTr="00811C5A">
                    <w:trPr>
                      <w:trHeight w:val="375"/>
                    </w:trPr>
                    <w:tc>
                      <w:tcPr>
                        <w:tcW w:w="1843" w:type="dxa"/>
                        <w:gridSpan w:val="2"/>
                        <w:noWrap/>
                        <w:hideMark/>
                      </w:tcPr>
                      <w:p w:rsidR="002C1093" w:rsidRPr="00773158" w:rsidRDefault="002C1093" w:rsidP="00811C5A">
                        <w:pPr>
                          <w:bidi/>
                          <w:jc w:val="center"/>
                          <w:rPr>
                            <w:rFonts w:ascii="Vijaya" w:eastAsia="Times New Roman" w:hAnsi="Vijaya" w:cs="Vijaya"/>
                            <w:b/>
                            <w:bCs/>
                            <w:sz w:val="28"/>
                            <w:szCs w:val="28"/>
                            <w:lang w:eastAsia="fr-FR"/>
                          </w:rPr>
                        </w:pPr>
                        <w:r w:rsidRPr="00773158">
                          <w:rPr>
                            <w:rFonts w:ascii="Vijaya" w:eastAsia="Times New Roman" w:hAnsi="Vijaya" w:cs="Vijaya"/>
                            <w:b/>
                            <w:bCs/>
                            <w:sz w:val="28"/>
                            <w:szCs w:val="28"/>
                            <w:lang w:eastAsia="fr-FR"/>
                          </w:rPr>
                          <w:t>0,38</w:t>
                        </w:r>
                      </w:p>
                    </w:tc>
                    <w:tc>
                      <w:tcPr>
                        <w:tcW w:w="1798" w:type="dxa"/>
                        <w:gridSpan w:val="2"/>
                        <w:noWrap/>
                        <w:hideMark/>
                      </w:tcPr>
                      <w:p w:rsidR="002C1093" w:rsidRPr="00773158" w:rsidRDefault="002C1093" w:rsidP="00811C5A">
                        <w:pPr>
                          <w:bidi/>
                          <w:jc w:val="center"/>
                          <w:rPr>
                            <w:rFonts w:ascii="Vijaya" w:eastAsia="Times New Roman" w:hAnsi="Vijaya" w:cs="Vijaya"/>
                            <w:b/>
                            <w:bCs/>
                            <w:sz w:val="28"/>
                            <w:szCs w:val="28"/>
                            <w:lang w:eastAsia="fr-FR"/>
                          </w:rPr>
                        </w:pPr>
                        <w:r w:rsidRPr="00773158">
                          <w:rPr>
                            <w:rFonts w:ascii="Vijaya" w:eastAsia="Times New Roman" w:hAnsi="Vijaya" w:cs="Vijaya"/>
                            <w:b/>
                            <w:bCs/>
                            <w:sz w:val="28"/>
                            <w:szCs w:val="28"/>
                            <w:lang w:eastAsia="fr-FR"/>
                          </w:rPr>
                          <w:t>0,30</w:t>
                        </w:r>
                      </w:p>
                    </w:tc>
                    <w:tc>
                      <w:tcPr>
                        <w:tcW w:w="1988" w:type="dxa"/>
                        <w:gridSpan w:val="2"/>
                        <w:noWrap/>
                        <w:hideMark/>
                      </w:tcPr>
                      <w:p w:rsidR="002C1093" w:rsidRPr="00773158" w:rsidRDefault="002C1093" w:rsidP="00811C5A">
                        <w:pPr>
                          <w:bidi/>
                          <w:jc w:val="center"/>
                          <w:rPr>
                            <w:rFonts w:ascii="Vijaya" w:eastAsia="Times New Roman" w:hAnsi="Vijaya" w:cs="Vijaya"/>
                            <w:b/>
                            <w:bCs/>
                            <w:sz w:val="28"/>
                            <w:szCs w:val="28"/>
                            <w:lang w:eastAsia="fr-FR"/>
                          </w:rPr>
                        </w:pPr>
                        <w:r w:rsidRPr="00773158">
                          <w:rPr>
                            <w:rFonts w:ascii="Vijaya" w:eastAsia="Times New Roman" w:hAnsi="Vijaya" w:cs="Vijaya"/>
                            <w:b/>
                            <w:bCs/>
                            <w:sz w:val="28"/>
                            <w:szCs w:val="28"/>
                            <w:lang w:eastAsia="fr-FR"/>
                          </w:rPr>
                          <w:t>0,62</w:t>
                        </w:r>
                      </w:p>
                    </w:tc>
                    <w:tc>
                      <w:tcPr>
                        <w:tcW w:w="1984" w:type="dxa"/>
                        <w:gridSpan w:val="2"/>
                        <w:noWrap/>
                        <w:hideMark/>
                      </w:tcPr>
                      <w:p w:rsidR="002C1093" w:rsidRPr="00773158" w:rsidRDefault="002C1093" w:rsidP="00811C5A">
                        <w:pPr>
                          <w:bidi/>
                          <w:jc w:val="center"/>
                          <w:rPr>
                            <w:rFonts w:ascii="Vijaya" w:eastAsia="Times New Roman" w:hAnsi="Vijaya" w:cs="Vijaya"/>
                            <w:b/>
                            <w:bCs/>
                            <w:sz w:val="28"/>
                            <w:szCs w:val="28"/>
                            <w:lang w:eastAsia="fr-FR"/>
                          </w:rPr>
                        </w:pPr>
                        <w:r w:rsidRPr="00773158">
                          <w:rPr>
                            <w:rFonts w:ascii="Vijaya" w:eastAsia="Times New Roman" w:hAnsi="Vijaya" w:cs="Vijaya"/>
                            <w:b/>
                            <w:bCs/>
                            <w:sz w:val="28"/>
                            <w:szCs w:val="28"/>
                            <w:lang w:eastAsia="fr-FR"/>
                          </w:rPr>
                          <w:t>0,30</w:t>
                        </w:r>
                      </w:p>
                    </w:tc>
                    <w:tc>
                      <w:tcPr>
                        <w:tcW w:w="1384" w:type="dxa"/>
                        <w:noWrap/>
                        <w:hideMark/>
                      </w:tcPr>
                      <w:p w:rsidR="002C1093" w:rsidRPr="00F57481" w:rsidRDefault="002C1093" w:rsidP="00811C5A">
                        <w:pPr>
                          <w:bidi/>
                          <w:jc w:val="center"/>
                          <w:rPr>
                            <w:rFonts w:ascii="Traditional Arabic" w:eastAsia="Times New Roman" w:hAnsi="Traditional Arabic" w:cs="Traditional Arabic"/>
                            <w:b/>
                            <w:bCs/>
                            <w:sz w:val="28"/>
                            <w:szCs w:val="28"/>
                            <w:lang w:eastAsia="fr-FR"/>
                          </w:rPr>
                        </w:pPr>
                        <w:r w:rsidRPr="00AD15B2">
                          <w:rPr>
                            <w:rFonts w:ascii="Traditional Arabic" w:eastAsia="Times New Roman" w:hAnsi="Traditional Arabic" w:cs="Traditional Arabic" w:hint="cs"/>
                            <w:b/>
                            <w:bCs/>
                            <w:sz w:val="28"/>
                            <w:szCs w:val="28"/>
                            <w:rtl/>
                            <w:lang w:eastAsia="fr-FR"/>
                          </w:rPr>
                          <w:t xml:space="preserve">ت </w:t>
                        </w:r>
                        <w:proofErr w:type="gramStart"/>
                        <w:r w:rsidRPr="00AD15B2">
                          <w:rPr>
                            <w:rFonts w:ascii="Traditional Arabic" w:eastAsia="Times New Roman" w:hAnsi="Traditional Arabic" w:cs="Traditional Arabic" w:hint="cs"/>
                            <w:b/>
                            <w:bCs/>
                            <w:sz w:val="28"/>
                            <w:szCs w:val="28"/>
                            <w:rtl/>
                            <w:lang w:eastAsia="fr-FR"/>
                          </w:rPr>
                          <w:t>المحسوبة</w:t>
                        </w:r>
                        <w:proofErr w:type="gramEnd"/>
                      </w:p>
                    </w:tc>
                  </w:tr>
                  <w:tr w:rsidR="002C1093" w:rsidRPr="00F57481" w:rsidTr="00811C5A">
                    <w:trPr>
                      <w:trHeight w:val="375"/>
                    </w:trPr>
                    <w:tc>
                      <w:tcPr>
                        <w:tcW w:w="7613" w:type="dxa"/>
                        <w:gridSpan w:val="8"/>
                        <w:noWrap/>
                        <w:hideMark/>
                      </w:tcPr>
                      <w:p w:rsidR="002C1093" w:rsidRPr="00773158" w:rsidRDefault="002C1093" w:rsidP="00811C5A">
                        <w:pPr>
                          <w:bidi/>
                          <w:jc w:val="center"/>
                          <w:rPr>
                            <w:rFonts w:ascii="Vijaya" w:eastAsia="Times New Roman" w:hAnsi="Vijaya" w:cs="Vijaya"/>
                            <w:b/>
                            <w:bCs/>
                            <w:sz w:val="28"/>
                            <w:szCs w:val="28"/>
                            <w:lang w:eastAsia="fr-FR"/>
                          </w:rPr>
                        </w:pPr>
                        <w:r w:rsidRPr="00773158">
                          <w:rPr>
                            <w:rFonts w:ascii="Vijaya" w:eastAsia="Times New Roman" w:hAnsi="Vijaya" w:cs="Vijaya"/>
                            <w:b/>
                            <w:bCs/>
                            <w:sz w:val="28"/>
                            <w:szCs w:val="28"/>
                            <w:lang w:eastAsia="fr-FR"/>
                          </w:rPr>
                          <w:t>1,72</w:t>
                        </w:r>
                      </w:p>
                    </w:tc>
                    <w:tc>
                      <w:tcPr>
                        <w:tcW w:w="1384" w:type="dxa"/>
                        <w:noWrap/>
                        <w:hideMark/>
                      </w:tcPr>
                      <w:p w:rsidR="002C1093" w:rsidRPr="00F57481" w:rsidRDefault="002C1093" w:rsidP="00811C5A">
                        <w:pPr>
                          <w:bidi/>
                          <w:jc w:val="center"/>
                          <w:rPr>
                            <w:rFonts w:ascii="Traditional Arabic" w:eastAsia="Times New Roman" w:hAnsi="Traditional Arabic" w:cs="Traditional Arabic"/>
                            <w:b/>
                            <w:bCs/>
                            <w:sz w:val="28"/>
                            <w:szCs w:val="28"/>
                            <w:lang w:eastAsia="fr-FR"/>
                          </w:rPr>
                        </w:pPr>
                        <w:r w:rsidRPr="00AD15B2">
                          <w:rPr>
                            <w:rFonts w:ascii="Traditional Arabic" w:eastAsia="Times New Roman" w:hAnsi="Traditional Arabic" w:cs="Traditional Arabic" w:hint="cs"/>
                            <w:b/>
                            <w:bCs/>
                            <w:sz w:val="28"/>
                            <w:szCs w:val="28"/>
                            <w:rtl/>
                            <w:lang w:eastAsia="fr-FR"/>
                          </w:rPr>
                          <w:t>ت الجدولية</w:t>
                        </w:r>
                      </w:p>
                    </w:tc>
                  </w:tr>
                  <w:tr w:rsidR="002C1093" w:rsidRPr="00F57481" w:rsidTr="00811C5A">
                    <w:trPr>
                      <w:trHeight w:val="375"/>
                    </w:trPr>
                    <w:tc>
                      <w:tcPr>
                        <w:tcW w:w="1843" w:type="dxa"/>
                        <w:gridSpan w:val="2"/>
                        <w:noWrap/>
                        <w:hideMark/>
                      </w:tcPr>
                      <w:p w:rsidR="002C1093" w:rsidRPr="00F57481" w:rsidRDefault="002C1093" w:rsidP="00811C5A">
                        <w:pPr>
                          <w:bidi/>
                          <w:jc w:val="center"/>
                          <w:rPr>
                            <w:rFonts w:ascii="Traditional Arabic" w:eastAsia="Times New Roman" w:hAnsi="Traditional Arabic" w:cs="Traditional Arabic"/>
                            <w:b/>
                            <w:bCs/>
                            <w:sz w:val="28"/>
                            <w:szCs w:val="28"/>
                            <w:lang w:eastAsia="fr-FR"/>
                          </w:rPr>
                        </w:pPr>
                        <w:r>
                          <w:rPr>
                            <w:rFonts w:ascii="Traditional Arabic" w:eastAsia="Times New Roman" w:hAnsi="Traditional Arabic" w:cs="Traditional Arabic" w:hint="cs"/>
                            <w:b/>
                            <w:bCs/>
                            <w:sz w:val="28"/>
                            <w:szCs w:val="28"/>
                            <w:rtl/>
                            <w:lang w:eastAsia="fr-FR"/>
                          </w:rPr>
                          <w:t>غير دال</w:t>
                        </w:r>
                      </w:p>
                    </w:tc>
                    <w:tc>
                      <w:tcPr>
                        <w:tcW w:w="1798" w:type="dxa"/>
                        <w:gridSpan w:val="2"/>
                        <w:noWrap/>
                        <w:hideMark/>
                      </w:tcPr>
                      <w:p w:rsidR="002C1093" w:rsidRPr="00F57481" w:rsidRDefault="002C1093" w:rsidP="00811C5A">
                        <w:pPr>
                          <w:bidi/>
                          <w:jc w:val="center"/>
                          <w:rPr>
                            <w:rFonts w:ascii="Traditional Arabic" w:eastAsia="Times New Roman" w:hAnsi="Traditional Arabic" w:cs="Traditional Arabic"/>
                            <w:b/>
                            <w:bCs/>
                            <w:sz w:val="28"/>
                            <w:szCs w:val="28"/>
                            <w:lang w:eastAsia="fr-FR"/>
                          </w:rPr>
                        </w:pPr>
                        <w:r>
                          <w:rPr>
                            <w:rFonts w:ascii="Traditional Arabic" w:eastAsia="Times New Roman" w:hAnsi="Traditional Arabic" w:cs="Traditional Arabic" w:hint="cs"/>
                            <w:b/>
                            <w:bCs/>
                            <w:sz w:val="28"/>
                            <w:szCs w:val="28"/>
                            <w:rtl/>
                            <w:lang w:eastAsia="fr-FR"/>
                          </w:rPr>
                          <w:t>غير دال</w:t>
                        </w:r>
                      </w:p>
                    </w:tc>
                    <w:tc>
                      <w:tcPr>
                        <w:tcW w:w="1988" w:type="dxa"/>
                        <w:gridSpan w:val="2"/>
                        <w:noWrap/>
                        <w:hideMark/>
                      </w:tcPr>
                      <w:p w:rsidR="002C1093" w:rsidRPr="00F57481" w:rsidRDefault="002C1093" w:rsidP="00811C5A">
                        <w:pPr>
                          <w:bidi/>
                          <w:jc w:val="center"/>
                          <w:rPr>
                            <w:rFonts w:ascii="Traditional Arabic" w:eastAsia="Times New Roman" w:hAnsi="Traditional Arabic" w:cs="Traditional Arabic"/>
                            <w:b/>
                            <w:bCs/>
                            <w:sz w:val="28"/>
                            <w:szCs w:val="28"/>
                            <w:lang w:eastAsia="fr-FR"/>
                          </w:rPr>
                        </w:pPr>
                        <w:r>
                          <w:rPr>
                            <w:rFonts w:ascii="Traditional Arabic" w:eastAsia="Times New Roman" w:hAnsi="Traditional Arabic" w:cs="Traditional Arabic" w:hint="cs"/>
                            <w:b/>
                            <w:bCs/>
                            <w:sz w:val="28"/>
                            <w:szCs w:val="28"/>
                            <w:rtl/>
                            <w:lang w:eastAsia="fr-FR"/>
                          </w:rPr>
                          <w:t>غير دال</w:t>
                        </w:r>
                      </w:p>
                    </w:tc>
                    <w:tc>
                      <w:tcPr>
                        <w:tcW w:w="1984" w:type="dxa"/>
                        <w:gridSpan w:val="2"/>
                        <w:noWrap/>
                        <w:hideMark/>
                      </w:tcPr>
                      <w:p w:rsidR="002C1093" w:rsidRPr="00F57481" w:rsidRDefault="002C1093" w:rsidP="00811C5A">
                        <w:pPr>
                          <w:bidi/>
                          <w:jc w:val="center"/>
                          <w:rPr>
                            <w:rFonts w:ascii="Traditional Arabic" w:eastAsia="Times New Roman" w:hAnsi="Traditional Arabic" w:cs="Traditional Arabic"/>
                            <w:b/>
                            <w:bCs/>
                            <w:sz w:val="28"/>
                            <w:szCs w:val="28"/>
                            <w:lang w:eastAsia="fr-FR"/>
                          </w:rPr>
                        </w:pPr>
                        <w:r>
                          <w:rPr>
                            <w:rFonts w:ascii="Traditional Arabic" w:eastAsia="Times New Roman" w:hAnsi="Traditional Arabic" w:cs="Traditional Arabic" w:hint="cs"/>
                            <w:b/>
                            <w:bCs/>
                            <w:sz w:val="28"/>
                            <w:szCs w:val="28"/>
                            <w:rtl/>
                            <w:lang w:eastAsia="fr-FR"/>
                          </w:rPr>
                          <w:t>غير دال</w:t>
                        </w:r>
                      </w:p>
                    </w:tc>
                    <w:tc>
                      <w:tcPr>
                        <w:tcW w:w="1384" w:type="dxa"/>
                        <w:noWrap/>
                        <w:hideMark/>
                      </w:tcPr>
                      <w:p w:rsidR="002C1093" w:rsidRPr="00F57481" w:rsidRDefault="002C1093" w:rsidP="00811C5A">
                        <w:pPr>
                          <w:bidi/>
                          <w:jc w:val="center"/>
                          <w:rPr>
                            <w:rFonts w:ascii="Traditional Arabic" w:eastAsia="Times New Roman" w:hAnsi="Traditional Arabic" w:cs="Traditional Arabic"/>
                            <w:b/>
                            <w:bCs/>
                            <w:sz w:val="28"/>
                            <w:szCs w:val="28"/>
                            <w:lang w:eastAsia="fr-FR"/>
                          </w:rPr>
                        </w:pPr>
                        <w:proofErr w:type="gramStart"/>
                        <w:r w:rsidRPr="00F57481">
                          <w:rPr>
                            <w:rFonts w:ascii="Traditional Arabic" w:eastAsia="Times New Roman" w:hAnsi="Traditional Arabic" w:cs="Traditional Arabic"/>
                            <w:b/>
                            <w:bCs/>
                            <w:sz w:val="28"/>
                            <w:szCs w:val="28"/>
                            <w:rtl/>
                            <w:lang w:eastAsia="fr-FR"/>
                          </w:rPr>
                          <w:t>الدلالة</w:t>
                        </w:r>
                        <w:proofErr w:type="gramEnd"/>
                      </w:p>
                    </w:tc>
                  </w:tr>
                </w:tbl>
                <w:p w:rsidR="002C1093" w:rsidRPr="00455210" w:rsidRDefault="002C1093" w:rsidP="00811C5A">
                  <w:pPr>
                    <w:bidi/>
                    <w:rPr>
                      <w:rFonts w:ascii="Traditional Arabic" w:hAnsi="Traditional Arabic" w:cs="Traditional Arabic"/>
                      <w:b/>
                      <w:bCs/>
                      <w:sz w:val="28"/>
                      <w:szCs w:val="28"/>
                    </w:rPr>
                  </w:pPr>
                  <w:r w:rsidRPr="00455210">
                    <w:rPr>
                      <w:rFonts w:ascii="Traditional Arabic" w:hAnsi="Traditional Arabic" w:cs="Traditional Arabic"/>
                      <w:b/>
                      <w:bCs/>
                      <w:sz w:val="28"/>
                      <w:szCs w:val="28"/>
                      <w:rtl/>
                    </w:rPr>
                    <w:t>مستوى الدلالة:0</w:t>
                  </w:r>
                  <w:proofErr w:type="gramStart"/>
                  <w:r w:rsidRPr="00455210">
                    <w:rPr>
                      <w:rFonts w:ascii="Traditional Arabic" w:hAnsi="Traditional Arabic" w:cs="Traditional Arabic"/>
                      <w:b/>
                      <w:bCs/>
                      <w:sz w:val="28"/>
                      <w:szCs w:val="28"/>
                      <w:rtl/>
                    </w:rPr>
                    <w:t>,05</w:t>
                  </w:r>
                  <w:proofErr w:type="gramEnd"/>
                  <w:r w:rsidRPr="00455210">
                    <w:rPr>
                      <w:rFonts w:ascii="Traditional Arabic" w:hAnsi="Traditional Arabic" w:cs="Traditional Arabic"/>
                      <w:b/>
                      <w:bCs/>
                      <w:sz w:val="28"/>
                      <w:szCs w:val="28"/>
                      <w:rtl/>
                    </w:rPr>
                    <w:t xml:space="preserve"> ،درجة حرية:20</w:t>
                  </w:r>
                </w:p>
              </w:txbxContent>
            </v:textbox>
          </v:shape>
        </w:pict>
      </w:r>
      <w:r w:rsidR="00811C5A">
        <w:rPr>
          <w:rFonts w:ascii="Traditional Arabic" w:hAnsi="Traditional Arabic" w:cs="Traditional Arabic"/>
          <w:b/>
          <w:bCs/>
          <w:sz w:val="32"/>
          <w:szCs w:val="32"/>
          <w:lang w:bidi="ar-DZ"/>
        </w:rPr>
        <w:t>3</w:t>
      </w:r>
      <w:r w:rsidR="00811C5A" w:rsidRPr="008A3650">
        <w:rPr>
          <w:rFonts w:ascii="Traditional Arabic" w:hAnsi="Traditional Arabic" w:cs="Traditional Arabic" w:hint="cs"/>
          <w:b/>
          <w:bCs/>
          <w:sz w:val="32"/>
          <w:szCs w:val="32"/>
          <w:rtl/>
          <w:lang w:bidi="ar-DZ"/>
        </w:rPr>
        <w:t xml:space="preserve">-1: عرض و </w:t>
      </w:r>
      <w:r w:rsidR="00811C5A">
        <w:rPr>
          <w:rFonts w:ascii="Traditional Arabic" w:hAnsi="Traditional Arabic" w:cs="Traditional Arabic" w:hint="cs"/>
          <w:b/>
          <w:bCs/>
          <w:sz w:val="32"/>
          <w:szCs w:val="32"/>
          <w:rtl/>
          <w:lang w:bidi="ar-DZ"/>
        </w:rPr>
        <w:t xml:space="preserve">تحليل </w:t>
      </w:r>
      <w:r w:rsidR="00811C5A" w:rsidRPr="008A3650">
        <w:rPr>
          <w:rFonts w:ascii="Traditional Arabic" w:hAnsi="Traditional Arabic" w:cs="Traditional Arabic" w:hint="cs"/>
          <w:b/>
          <w:bCs/>
          <w:sz w:val="32"/>
          <w:szCs w:val="32"/>
          <w:rtl/>
          <w:lang w:bidi="ar-DZ"/>
        </w:rPr>
        <w:t xml:space="preserve">نتائج القياسات </w:t>
      </w:r>
      <w:r w:rsidR="00811C5A" w:rsidRPr="000E47B1">
        <w:rPr>
          <w:rFonts w:ascii="Traditional Arabic" w:hAnsi="Traditional Arabic" w:cs="Traditional Arabic" w:hint="cs"/>
          <w:b/>
          <w:bCs/>
          <w:sz w:val="32"/>
          <w:szCs w:val="32"/>
          <w:rtl/>
          <w:lang w:bidi="ar-DZ"/>
        </w:rPr>
        <w:t>القبلية لعينتي</w:t>
      </w:r>
      <w:r w:rsidR="00811C5A" w:rsidRPr="008A3650">
        <w:rPr>
          <w:rFonts w:ascii="Traditional Arabic" w:hAnsi="Traditional Arabic" w:cs="Traditional Arabic" w:hint="cs"/>
          <w:b/>
          <w:bCs/>
          <w:sz w:val="32"/>
          <w:szCs w:val="32"/>
          <w:rtl/>
          <w:lang w:bidi="ar-DZ"/>
        </w:rPr>
        <w:t xml:space="preserve"> البحث:</w:t>
      </w:r>
    </w:p>
    <w:p w:rsidR="00811C5A" w:rsidRDefault="00811C5A" w:rsidP="00811C5A">
      <w:pPr>
        <w:bidi/>
        <w:spacing w:line="312" w:lineRule="auto"/>
        <w:rPr>
          <w:rFonts w:ascii="Traditional Arabic" w:hAnsi="Traditional Arabic" w:cs="Traditional Arabic"/>
          <w:b/>
          <w:bCs/>
          <w:sz w:val="28"/>
          <w:szCs w:val="28"/>
          <w:rtl/>
          <w:lang w:bidi="ar-DZ"/>
        </w:rPr>
      </w:pPr>
    </w:p>
    <w:p w:rsidR="00811C5A" w:rsidRDefault="00811C5A" w:rsidP="00811C5A">
      <w:pPr>
        <w:bidi/>
        <w:spacing w:line="312" w:lineRule="auto"/>
        <w:rPr>
          <w:rFonts w:ascii="Traditional Arabic" w:hAnsi="Traditional Arabic" w:cs="Traditional Arabic"/>
          <w:b/>
          <w:bCs/>
          <w:sz w:val="28"/>
          <w:szCs w:val="28"/>
          <w:rtl/>
          <w:lang w:bidi="ar-DZ"/>
        </w:rPr>
      </w:pPr>
    </w:p>
    <w:p w:rsidR="00811C5A" w:rsidRDefault="00811C5A" w:rsidP="00811C5A">
      <w:pPr>
        <w:bidi/>
        <w:spacing w:line="312" w:lineRule="auto"/>
        <w:rPr>
          <w:rFonts w:ascii="Traditional Arabic" w:hAnsi="Traditional Arabic" w:cs="Traditional Arabic"/>
          <w:b/>
          <w:bCs/>
          <w:sz w:val="28"/>
          <w:szCs w:val="28"/>
          <w:rtl/>
          <w:lang w:bidi="ar-DZ"/>
        </w:rPr>
      </w:pPr>
    </w:p>
    <w:p w:rsidR="00811C5A" w:rsidRDefault="00811C5A" w:rsidP="00811C5A">
      <w:pPr>
        <w:bidi/>
        <w:spacing w:line="312" w:lineRule="auto"/>
        <w:rPr>
          <w:rFonts w:ascii="Traditional Arabic" w:hAnsi="Traditional Arabic" w:cs="Traditional Arabic"/>
          <w:b/>
          <w:bCs/>
          <w:sz w:val="28"/>
          <w:szCs w:val="28"/>
          <w:rtl/>
          <w:lang w:bidi="ar-DZ"/>
        </w:rPr>
      </w:pPr>
    </w:p>
    <w:p w:rsidR="00811C5A" w:rsidRDefault="00811C5A" w:rsidP="00811C5A">
      <w:pPr>
        <w:bidi/>
        <w:spacing w:line="312" w:lineRule="auto"/>
        <w:rPr>
          <w:rFonts w:ascii="Traditional Arabic" w:hAnsi="Traditional Arabic" w:cs="Traditional Arabic"/>
          <w:b/>
          <w:bCs/>
          <w:sz w:val="28"/>
          <w:szCs w:val="28"/>
          <w:rtl/>
          <w:lang w:bidi="ar-DZ"/>
        </w:rPr>
      </w:pPr>
    </w:p>
    <w:p w:rsidR="00811C5A" w:rsidRDefault="00811C5A" w:rsidP="00811C5A">
      <w:pPr>
        <w:bidi/>
        <w:spacing w:line="312" w:lineRule="auto"/>
        <w:rPr>
          <w:rFonts w:ascii="Traditional Arabic" w:hAnsi="Traditional Arabic" w:cs="Traditional Arabic"/>
          <w:b/>
          <w:bCs/>
          <w:sz w:val="28"/>
          <w:szCs w:val="28"/>
          <w:rtl/>
          <w:lang w:bidi="ar-DZ"/>
        </w:rPr>
      </w:pPr>
    </w:p>
    <w:p w:rsidR="00811C5A" w:rsidRDefault="00811C5A" w:rsidP="00811C5A">
      <w:pPr>
        <w:bidi/>
        <w:spacing w:line="312" w:lineRule="auto"/>
        <w:rPr>
          <w:rFonts w:ascii="Traditional Arabic" w:hAnsi="Traditional Arabic" w:cs="Traditional Arabic"/>
          <w:b/>
          <w:bCs/>
          <w:sz w:val="28"/>
          <w:szCs w:val="28"/>
          <w:rtl/>
          <w:lang w:bidi="ar-DZ"/>
        </w:rPr>
      </w:pPr>
    </w:p>
    <w:p w:rsidR="00811C5A" w:rsidRDefault="00811C5A" w:rsidP="00811C5A">
      <w:pPr>
        <w:bidi/>
        <w:spacing w:line="312" w:lineRule="auto"/>
        <w:rPr>
          <w:rFonts w:ascii="Traditional Arabic" w:hAnsi="Traditional Arabic" w:cs="Traditional Arabic"/>
          <w:b/>
          <w:bCs/>
          <w:sz w:val="28"/>
          <w:szCs w:val="28"/>
          <w:rtl/>
          <w:lang w:bidi="ar-DZ"/>
        </w:rPr>
      </w:pPr>
    </w:p>
    <w:p w:rsidR="00811C5A" w:rsidRDefault="00811C5A" w:rsidP="00811C5A">
      <w:pPr>
        <w:bidi/>
        <w:spacing w:line="312" w:lineRule="auto"/>
        <w:rPr>
          <w:rFonts w:ascii="Traditional Arabic" w:hAnsi="Traditional Arabic" w:cs="Traditional Arabic"/>
          <w:b/>
          <w:bCs/>
          <w:sz w:val="28"/>
          <w:szCs w:val="28"/>
          <w:rtl/>
          <w:lang w:bidi="ar-DZ"/>
        </w:rPr>
      </w:pPr>
    </w:p>
    <w:p w:rsidR="00811C5A" w:rsidRDefault="00811C5A" w:rsidP="00811C5A">
      <w:pPr>
        <w:bidi/>
        <w:ind w:left="0"/>
        <w:rPr>
          <w:rFonts w:ascii="Traditional Arabic" w:hAnsi="Traditional Arabic" w:cs="Traditional Arabic"/>
          <w:sz w:val="28"/>
          <w:szCs w:val="28"/>
          <w:rtl/>
          <w:lang w:bidi="ar-DZ"/>
        </w:rPr>
        <w:sectPr w:rsidR="00811C5A" w:rsidSect="008228C6">
          <w:headerReference w:type="first" r:id="rId106"/>
          <w:footerReference w:type="first" r:id="rId107"/>
          <w:footnotePr>
            <w:numFmt w:val="chicago"/>
          </w:footnotePr>
          <w:pgSz w:w="11906" w:h="16838"/>
          <w:pgMar w:top="1418" w:right="1985" w:bottom="1985" w:left="1418" w:header="709" w:footer="709" w:gutter="0"/>
          <w:pgNumType w:start="150"/>
          <w:cols w:space="708"/>
          <w:titlePg/>
          <w:docGrid w:linePitch="360"/>
        </w:sectPr>
      </w:pPr>
      <w:r>
        <w:rPr>
          <w:rFonts w:ascii="Traditional Arabic" w:hAnsi="Traditional Arabic" w:cs="Traditional Arabic" w:hint="cs"/>
          <w:sz w:val="28"/>
          <w:szCs w:val="28"/>
          <w:rtl/>
          <w:lang w:bidi="ar-DZ"/>
        </w:rPr>
        <w:t xml:space="preserve">ـــ من خلال الجدول رقم(8) و الخاص بالفروق بين المجموعة التجريبية و الضابطة في متغيرات الأساسية قبل التجربة نلاحظ أنه لا يوجد فروق ذات دلالة احصائية بين جميع المتغيرات الأساسية بين المجموعتين قبل التجربة اذ </w:t>
      </w:r>
      <w:r>
        <w:rPr>
          <w:rFonts w:ascii="Traditional Arabic" w:hAnsi="Traditional Arabic" w:cs="Traditional Arabic" w:hint="cs"/>
          <w:sz w:val="28"/>
          <w:szCs w:val="28"/>
          <w:rtl/>
          <w:lang w:val="en-US" w:bidi="ar-DZ"/>
        </w:rPr>
        <w:t xml:space="preserve">انحصرت   </w:t>
      </w:r>
      <w:r>
        <w:rPr>
          <w:rFonts w:ascii="Traditional Arabic" w:hAnsi="Traditional Arabic" w:cs="Traditional Arabic" w:hint="cs"/>
          <w:sz w:val="28"/>
          <w:szCs w:val="28"/>
          <w:rtl/>
          <w:lang w:bidi="ar-DZ"/>
        </w:rPr>
        <w:t xml:space="preserve"> "ت" المحسوبة بين (0,30و 0,62) و هذه القيم أقل من قيمة "ت"الجدولية (1,72) عند مستوى الدلالة 0,05     و درجة حرية 20 مما يؤكد على تكافؤ المجموعتين في المتغيرات الاساسية قبل اجراء التجرب</w:t>
      </w:r>
    </w:p>
    <w:p w:rsidR="008228C6" w:rsidRDefault="009457E5" w:rsidP="008228C6">
      <w:pPr>
        <w:bidi/>
        <w:ind w:left="0"/>
        <w:rPr>
          <w:rFonts w:ascii="Traditional Arabic" w:hAnsi="Traditional Arabic" w:cs="Traditional Arabic"/>
          <w:sz w:val="28"/>
          <w:szCs w:val="28"/>
          <w:rtl/>
          <w:lang w:val="en-US" w:bidi="ar-DZ"/>
        </w:rPr>
      </w:pPr>
      <w:r>
        <w:rPr>
          <w:rFonts w:ascii="Traditional Arabic" w:hAnsi="Traditional Arabic" w:cs="Traditional Arabic"/>
          <w:noProof/>
          <w:sz w:val="28"/>
          <w:szCs w:val="28"/>
          <w:rtl/>
          <w:lang w:eastAsia="fr-FR"/>
        </w:rPr>
        <w:lastRenderedPageBreak/>
        <w:pict>
          <v:shape id="_x0000_s1194" type="#_x0000_t202" style="position:absolute;left:0;text-align:left;margin-left:-94pt;margin-top:-2.65pt;width:827.25pt;height:452.8pt;z-index:-251522048;mso-width-relative:margin;mso-height-relative:margin" wrapcoords="-23 -39 -23 21561 21623 21561 21623 -39 -23 -39" strokecolor="white [3212]">
            <v:textbox style="mso-next-textbox:#_x0000_s1194">
              <w:txbxContent>
                <w:p w:rsidR="002C1093" w:rsidRPr="00BC40AD" w:rsidRDefault="002C1093" w:rsidP="008228C6">
                  <w:pPr>
                    <w:bidi/>
                    <w:rPr>
                      <w:rFonts w:ascii="Traditional Arabic" w:hAnsi="Traditional Arabic" w:cs="Traditional Arabic"/>
                      <w:b/>
                      <w:bCs/>
                      <w:sz w:val="32"/>
                      <w:szCs w:val="32"/>
                      <w:rtl/>
                      <w:lang w:bidi="ar-DZ"/>
                    </w:rPr>
                  </w:pPr>
                  <w:r w:rsidRPr="00BC40AD">
                    <w:rPr>
                      <w:rFonts w:ascii="Traditional Arabic" w:hAnsi="Traditional Arabic" w:cs="Traditional Arabic" w:hint="cs"/>
                      <w:b/>
                      <w:bCs/>
                      <w:sz w:val="32"/>
                      <w:szCs w:val="32"/>
                      <w:rtl/>
                      <w:lang w:bidi="ar-DZ"/>
                    </w:rPr>
                    <w:t>3-2:عرض وتحليل نتائج الاختبار القبلي لعينتي البحث</w:t>
                  </w:r>
                </w:p>
                <w:p w:rsidR="002C1093" w:rsidRPr="00F301EE" w:rsidRDefault="002C1093" w:rsidP="008228C6">
                  <w:pPr>
                    <w:bidi/>
                    <w:jc w:val="center"/>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جدول رقم(</w:t>
                  </w:r>
                  <w:r>
                    <w:rPr>
                      <w:rFonts w:ascii="Traditional Arabic" w:hAnsi="Traditional Arabic" w:cs="Traditional Arabic" w:hint="cs"/>
                      <w:b/>
                      <w:bCs/>
                      <w:sz w:val="28"/>
                      <w:szCs w:val="28"/>
                      <w:rtl/>
                      <w:lang w:bidi="ar-DZ"/>
                    </w:rPr>
                    <w:t>09</w:t>
                  </w:r>
                  <w:r w:rsidRPr="00F301EE">
                    <w:rPr>
                      <w:rFonts w:ascii="Traditional Arabic" w:hAnsi="Traditional Arabic" w:cs="Traditional Arabic"/>
                      <w:b/>
                      <w:bCs/>
                      <w:sz w:val="28"/>
                      <w:szCs w:val="28"/>
                      <w:rtl/>
                      <w:lang w:bidi="ar-DZ"/>
                    </w:rPr>
                    <w:t>) يوضح التجانس بين العينتين الضابطة و التجريبية في نتائج الاختبارات القبلية باستخد</w:t>
                  </w:r>
                  <w:r>
                    <w:rPr>
                      <w:rFonts w:ascii="Traditional Arabic" w:hAnsi="Traditional Arabic" w:cs="Traditional Arabic"/>
                      <w:b/>
                      <w:bCs/>
                      <w:sz w:val="28"/>
                      <w:szCs w:val="28"/>
                      <w:rtl/>
                      <w:lang w:bidi="ar-DZ"/>
                    </w:rPr>
                    <w:t xml:space="preserve">ام اختبار دلالة الفروق </w:t>
                  </w:r>
                  <w:r>
                    <w:rPr>
                      <w:rFonts w:ascii="Traditional Arabic" w:hAnsi="Traditional Arabic" w:cs="Traditional Arabic" w:hint="cs"/>
                      <w:b/>
                      <w:bCs/>
                      <w:sz w:val="28"/>
                      <w:szCs w:val="28"/>
                      <w:rtl/>
                      <w:lang w:bidi="ar-DZ"/>
                    </w:rPr>
                    <w:t>"</w:t>
                  </w:r>
                  <w:r>
                    <w:rPr>
                      <w:rFonts w:ascii="Traditional Arabic" w:hAnsi="Traditional Arabic" w:cs="Traditional Arabic"/>
                      <w:b/>
                      <w:bCs/>
                      <w:sz w:val="28"/>
                      <w:szCs w:val="28"/>
                      <w:rtl/>
                      <w:lang w:bidi="ar-DZ"/>
                    </w:rPr>
                    <w:t>ت ستيودن</w:t>
                  </w:r>
                  <w:r>
                    <w:rPr>
                      <w:rFonts w:ascii="Traditional Arabic" w:hAnsi="Traditional Arabic" w:cs="Traditional Arabic" w:hint="cs"/>
                      <w:b/>
                      <w:bCs/>
                      <w:sz w:val="28"/>
                      <w:szCs w:val="28"/>
                      <w:rtl/>
                      <w:lang w:bidi="ar-DZ"/>
                    </w:rPr>
                    <w:t>ت"</w:t>
                  </w:r>
                </w:p>
                <w:tbl>
                  <w:tblPr>
                    <w:tblW w:w="16595" w:type="dxa"/>
                    <w:jc w:val="center"/>
                    <w:tblInd w:w="-1455" w:type="dxa"/>
                    <w:tblCellMar>
                      <w:left w:w="70" w:type="dxa"/>
                      <w:right w:w="70" w:type="dxa"/>
                    </w:tblCellMar>
                    <w:tblLook w:val="04A0"/>
                  </w:tblPr>
                  <w:tblGrid>
                    <w:gridCol w:w="647"/>
                    <w:gridCol w:w="647"/>
                    <w:gridCol w:w="647"/>
                    <w:gridCol w:w="647"/>
                    <w:gridCol w:w="584"/>
                    <w:gridCol w:w="584"/>
                    <w:gridCol w:w="647"/>
                    <w:gridCol w:w="647"/>
                    <w:gridCol w:w="647"/>
                    <w:gridCol w:w="756"/>
                    <w:gridCol w:w="760"/>
                    <w:gridCol w:w="647"/>
                    <w:gridCol w:w="647"/>
                    <w:gridCol w:w="647"/>
                    <w:gridCol w:w="584"/>
                    <w:gridCol w:w="584"/>
                    <w:gridCol w:w="760"/>
                    <w:gridCol w:w="760"/>
                    <w:gridCol w:w="647"/>
                    <w:gridCol w:w="647"/>
                    <w:gridCol w:w="760"/>
                    <w:gridCol w:w="760"/>
                    <w:gridCol w:w="708"/>
                    <w:gridCol w:w="647"/>
                    <w:gridCol w:w="584"/>
                  </w:tblGrid>
                  <w:tr w:rsidR="002C1093" w:rsidRPr="008E3F3E" w:rsidTr="00811C5A">
                    <w:trPr>
                      <w:trHeight w:val="227"/>
                      <w:jc w:val="center"/>
                    </w:trPr>
                    <w:tc>
                      <w:tcPr>
                        <w:tcW w:w="1294" w:type="dxa"/>
                        <w:gridSpan w:val="2"/>
                        <w:vMerge w:val="restart"/>
                        <w:tcBorders>
                          <w:top w:val="single" w:sz="4" w:space="0" w:color="auto"/>
                          <w:left w:val="single" w:sz="4" w:space="0" w:color="auto"/>
                        </w:tcBorders>
                        <w:shd w:val="clear" w:color="auto" w:fill="auto"/>
                      </w:tcPr>
                      <w:p w:rsidR="002C1093" w:rsidRPr="0021061B" w:rsidRDefault="002C1093" w:rsidP="00811C5A">
                        <w:pPr>
                          <w:bidi/>
                          <w:spacing w:line="20" w:lineRule="atLeast"/>
                          <w:contextualSpacing/>
                          <w:jc w:val="center"/>
                          <w:rPr>
                            <w:rFonts w:ascii="Traditional Arabic" w:eastAsia="Times New Roman" w:hAnsi="Traditional Arabic" w:cs="Traditional Arabic"/>
                            <w:b/>
                            <w:bCs/>
                            <w:color w:val="000000"/>
                            <w:sz w:val="28"/>
                            <w:szCs w:val="28"/>
                            <w:lang w:val="en-US" w:eastAsia="fr-FR"/>
                          </w:rPr>
                        </w:pPr>
                        <w:r w:rsidRPr="00961388">
                          <w:rPr>
                            <w:rFonts w:ascii="Traditional Arabic" w:eastAsia="Times New Roman" w:hAnsi="Traditional Arabic" w:cs="Traditional Arabic"/>
                            <w:b/>
                            <w:bCs/>
                            <w:color w:val="000000"/>
                            <w:sz w:val="28"/>
                            <w:szCs w:val="28"/>
                            <w:rtl/>
                            <w:lang w:eastAsia="fr-FR"/>
                          </w:rPr>
                          <w:t>تحمل القوة</w:t>
                        </w:r>
                      </w:p>
                    </w:tc>
                    <w:tc>
                      <w:tcPr>
                        <w:tcW w:w="2462" w:type="dxa"/>
                        <w:gridSpan w:val="4"/>
                        <w:vMerge w:val="restart"/>
                        <w:tcBorders>
                          <w:top w:val="single" w:sz="4" w:space="0" w:color="auto"/>
                          <w:left w:val="single" w:sz="4" w:space="0" w:color="auto"/>
                        </w:tcBorders>
                        <w:shd w:val="clear" w:color="auto" w:fill="auto"/>
                      </w:tcPr>
                      <w:p w:rsidR="002C1093" w:rsidRPr="002134F6" w:rsidRDefault="002C1093" w:rsidP="00811C5A">
                        <w:pPr>
                          <w:bidi/>
                          <w:spacing w:line="20" w:lineRule="atLeast"/>
                          <w:contextualSpacing/>
                          <w:jc w:val="center"/>
                          <w:rPr>
                            <w:rFonts w:ascii="Vijaya" w:eastAsia="Times New Roman" w:hAnsi="Vijaya" w:cs="Vijaya"/>
                            <w:b/>
                            <w:bCs/>
                            <w:color w:val="000000"/>
                            <w:sz w:val="28"/>
                            <w:szCs w:val="28"/>
                            <w:lang w:eastAsia="fr-FR" w:bidi="ar-DZ"/>
                          </w:rPr>
                        </w:pPr>
                        <w:r w:rsidRPr="002134F6">
                          <w:rPr>
                            <w:rFonts w:ascii="Vijaya" w:eastAsia="Times New Roman" w:hAnsi="Vijaya" w:cs="Vijaya"/>
                            <w:b/>
                            <w:bCs/>
                            <w:color w:val="000000"/>
                            <w:sz w:val="28"/>
                            <w:szCs w:val="28"/>
                            <w:lang w:eastAsia="fr-FR" w:bidi="ar-DZ"/>
                          </w:rPr>
                          <w:t xml:space="preserve">RSA </w:t>
                        </w:r>
                      </w:p>
                    </w:tc>
                    <w:tc>
                      <w:tcPr>
                        <w:tcW w:w="1294" w:type="dxa"/>
                        <w:gridSpan w:val="2"/>
                        <w:vMerge w:val="restar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color w:val="000000"/>
                            <w:sz w:val="32"/>
                            <w:szCs w:val="32"/>
                            <w:lang w:eastAsia="fr-FR"/>
                          </w:rPr>
                        </w:pPr>
                        <w:r w:rsidRPr="008E3F3E">
                          <w:rPr>
                            <w:rFonts w:ascii="Vijaya" w:eastAsia="Times New Roman" w:hAnsi="Vijaya" w:cs="Vijaya"/>
                            <w:b/>
                            <w:bCs/>
                            <w:color w:val="000000"/>
                            <w:sz w:val="32"/>
                            <w:szCs w:val="32"/>
                            <w:lang w:eastAsia="fr-FR"/>
                          </w:rPr>
                          <w:t>VMA</w:t>
                        </w:r>
                      </w:p>
                    </w:tc>
                    <w:tc>
                      <w:tcPr>
                        <w:tcW w:w="1403" w:type="dxa"/>
                        <w:gridSpan w:val="2"/>
                        <w:vMerge w:val="restar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color w:val="000000"/>
                            <w:sz w:val="32"/>
                            <w:szCs w:val="32"/>
                            <w:lang w:eastAsia="fr-FR"/>
                          </w:rPr>
                        </w:pPr>
                        <w:r w:rsidRPr="008E3F3E">
                          <w:rPr>
                            <w:rFonts w:ascii="Vijaya" w:eastAsia="Times New Roman" w:hAnsi="Vijaya" w:cs="Vijaya"/>
                            <w:b/>
                            <w:bCs/>
                            <w:color w:val="000000"/>
                            <w:sz w:val="32"/>
                            <w:szCs w:val="32"/>
                            <w:lang w:eastAsia="fr-FR"/>
                          </w:rPr>
                          <w:t>VO</w:t>
                        </w:r>
                        <w:r w:rsidRPr="008E3F3E">
                          <w:rPr>
                            <w:rFonts w:ascii="Vijaya" w:eastAsia="Times New Roman" w:hAnsi="Vijaya" w:cs="Vijaya"/>
                            <w:b/>
                            <w:bCs/>
                            <w:color w:val="000000"/>
                            <w:sz w:val="32"/>
                            <w:szCs w:val="32"/>
                            <w:vertAlign w:val="subscript"/>
                            <w:lang w:eastAsia="fr-FR"/>
                          </w:rPr>
                          <w:t>2MAX</w:t>
                        </w:r>
                      </w:p>
                    </w:tc>
                    <w:tc>
                      <w:tcPr>
                        <w:tcW w:w="1407" w:type="dxa"/>
                        <w:gridSpan w:val="2"/>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Arial"/>
                            <w:b/>
                            <w:bCs/>
                            <w:color w:val="000000"/>
                            <w:sz w:val="32"/>
                            <w:szCs w:val="32"/>
                            <w:lang w:eastAsia="fr-FR"/>
                          </w:rPr>
                        </w:pPr>
                        <w:r w:rsidRPr="008E3F3E">
                          <w:rPr>
                            <w:rFonts w:ascii="Vijaya" w:eastAsia="Times New Roman" w:hAnsi="Vijaya" w:cs="Vijaya"/>
                            <w:b/>
                            <w:bCs/>
                            <w:color w:val="000000"/>
                            <w:sz w:val="32"/>
                            <w:szCs w:val="32"/>
                            <w:lang w:eastAsia="fr-FR"/>
                          </w:rPr>
                          <w:t>FC</w:t>
                        </w:r>
                        <w:r w:rsidRPr="001423A4">
                          <w:rPr>
                            <w:rFonts w:ascii="Vijaya" w:eastAsia="Times New Roman" w:hAnsi="Vijaya" w:cs="Arial"/>
                            <w:b/>
                            <w:bCs/>
                            <w:color w:val="000000"/>
                            <w:sz w:val="32"/>
                            <w:szCs w:val="32"/>
                            <w:vertAlign w:val="subscript"/>
                            <w:lang w:eastAsia="fr-FR"/>
                          </w:rPr>
                          <w:t>MAX</w:t>
                        </w:r>
                      </w:p>
                    </w:tc>
                    <w:tc>
                      <w:tcPr>
                        <w:tcW w:w="2462" w:type="dxa"/>
                        <w:gridSpan w:val="4"/>
                        <w:tcBorders>
                          <w:top w:val="single" w:sz="8" w:space="0" w:color="auto"/>
                          <w:left w:val="single" w:sz="8" w:space="0" w:color="auto"/>
                          <w:right w:val="single" w:sz="8" w:space="0" w:color="auto"/>
                        </w:tcBorders>
                        <w:shd w:val="clear" w:color="auto" w:fill="auto"/>
                        <w:noWrap/>
                        <w:hideMark/>
                      </w:tcPr>
                      <w:p w:rsidR="002C1093" w:rsidRPr="00332039" w:rsidRDefault="002C1093" w:rsidP="00811C5A">
                        <w:pPr>
                          <w:bidi/>
                          <w:spacing w:line="20" w:lineRule="atLeast"/>
                          <w:contextualSpacing/>
                          <w:jc w:val="center"/>
                          <w:rPr>
                            <w:rFonts w:ascii="Vijaya" w:eastAsia="Times New Roman" w:hAnsi="Vijaya" w:cs="Vijaya"/>
                            <w:b/>
                            <w:bCs/>
                            <w:color w:val="000000"/>
                            <w:sz w:val="32"/>
                            <w:szCs w:val="32"/>
                            <w:lang w:eastAsia="fr-FR"/>
                          </w:rPr>
                        </w:pPr>
                        <w:r w:rsidRPr="00332039">
                          <w:rPr>
                            <w:rFonts w:ascii="Vijaya" w:eastAsia="Times New Roman" w:hAnsi="Vijaya" w:cs="Vijaya"/>
                            <w:b/>
                            <w:bCs/>
                            <w:color w:val="000000"/>
                            <w:sz w:val="32"/>
                            <w:szCs w:val="32"/>
                            <w:lang w:eastAsia="fr-FR"/>
                          </w:rPr>
                          <w:t>ZT</w:t>
                        </w:r>
                      </w:p>
                    </w:tc>
                    <w:tc>
                      <w:tcPr>
                        <w:tcW w:w="2814" w:type="dxa"/>
                        <w:gridSpan w:val="4"/>
                        <w:vMerge w:val="restart"/>
                        <w:tcBorders>
                          <w:top w:val="single" w:sz="8" w:space="0" w:color="auto"/>
                          <w:left w:val="nil"/>
                          <w:right w:val="single" w:sz="8" w:space="0" w:color="auto"/>
                        </w:tcBorders>
                        <w:shd w:val="clear" w:color="auto" w:fill="auto"/>
                        <w:noWrap/>
                        <w:hideMark/>
                      </w:tcPr>
                      <w:p w:rsidR="002C1093" w:rsidRPr="008E3F3E" w:rsidRDefault="002C1093" w:rsidP="00811C5A">
                        <w:pPr>
                          <w:bidi/>
                          <w:spacing w:line="20" w:lineRule="atLeast"/>
                          <w:contextualSpacing/>
                          <w:jc w:val="center"/>
                          <w:rPr>
                            <w:rFonts w:ascii="Vijaya" w:eastAsia="Times New Roman" w:hAnsi="Vijaya" w:cs="Vijaya"/>
                            <w:b/>
                            <w:bCs/>
                            <w:color w:val="000000"/>
                            <w:sz w:val="32"/>
                            <w:szCs w:val="32"/>
                            <w:lang w:eastAsia="fr-FR"/>
                          </w:rPr>
                        </w:pPr>
                        <w:r>
                          <w:rPr>
                            <w:rFonts w:ascii="Vijaya" w:eastAsia="Times New Roman" w:hAnsi="Vijaya" w:cs="Vijaya"/>
                            <w:b/>
                            <w:bCs/>
                            <w:color w:val="000000"/>
                            <w:sz w:val="32"/>
                            <w:szCs w:val="32"/>
                            <w:lang w:eastAsia="fr-FR"/>
                          </w:rPr>
                          <w:t>SAN</w:t>
                        </w:r>
                      </w:p>
                    </w:tc>
                    <w:tc>
                      <w:tcPr>
                        <w:tcW w:w="2875" w:type="dxa"/>
                        <w:gridSpan w:val="4"/>
                        <w:vMerge w:val="restart"/>
                        <w:tcBorders>
                          <w:top w:val="single" w:sz="8" w:space="0" w:color="auto"/>
                          <w:left w:val="nil"/>
                          <w:right w:val="single" w:sz="8" w:space="0" w:color="auto"/>
                        </w:tcBorders>
                        <w:shd w:val="clear" w:color="auto" w:fill="auto"/>
                        <w:noWrap/>
                        <w:hideMark/>
                      </w:tcPr>
                      <w:p w:rsidR="002C1093" w:rsidRPr="008E3F3E" w:rsidRDefault="002C1093" w:rsidP="00811C5A">
                        <w:pPr>
                          <w:bidi/>
                          <w:spacing w:line="20" w:lineRule="atLeast"/>
                          <w:contextualSpacing/>
                          <w:jc w:val="center"/>
                          <w:rPr>
                            <w:rFonts w:ascii="Vijaya" w:eastAsia="Times New Roman" w:hAnsi="Vijaya" w:cs="Vijaya"/>
                            <w:b/>
                            <w:bCs/>
                            <w:color w:val="000000"/>
                            <w:sz w:val="32"/>
                            <w:szCs w:val="32"/>
                            <w:lang w:eastAsia="fr-FR"/>
                          </w:rPr>
                        </w:pPr>
                        <w:r>
                          <w:rPr>
                            <w:rFonts w:ascii="Vijaya" w:eastAsia="Times New Roman" w:hAnsi="Vijaya" w:cs="Vijaya"/>
                            <w:b/>
                            <w:bCs/>
                            <w:color w:val="000000"/>
                            <w:sz w:val="32"/>
                            <w:szCs w:val="32"/>
                            <w:lang w:eastAsia="fr-FR"/>
                          </w:rPr>
                          <w:t>SA</w:t>
                        </w:r>
                      </w:p>
                    </w:tc>
                    <w:tc>
                      <w:tcPr>
                        <w:tcW w:w="584" w:type="dxa"/>
                        <w:vMerge w:val="restart"/>
                        <w:tcBorders>
                          <w:top w:val="single" w:sz="8" w:space="0" w:color="auto"/>
                          <w:left w:val="nil"/>
                          <w:right w:val="single" w:sz="8" w:space="0" w:color="auto"/>
                        </w:tcBorders>
                        <w:shd w:val="clear" w:color="auto" w:fill="auto"/>
                        <w:textDirection w:val="btLr"/>
                        <w:vAlign w:val="bottom"/>
                        <w:hideMark/>
                      </w:tcPr>
                      <w:p w:rsidR="002C1093" w:rsidRPr="008E3F3E" w:rsidRDefault="002C1093" w:rsidP="00811C5A">
                        <w:pPr>
                          <w:bidi/>
                          <w:spacing w:line="20" w:lineRule="atLeast"/>
                          <w:ind w:left="113" w:right="113"/>
                          <w:contextualSpacing/>
                          <w:jc w:val="center"/>
                          <w:rPr>
                            <w:rFonts w:ascii="Traditional Arabic" w:eastAsia="Times New Roman" w:hAnsi="Traditional Arabic" w:cs="Traditional Arabic"/>
                            <w:b/>
                            <w:bCs/>
                            <w:color w:val="000000"/>
                            <w:sz w:val="28"/>
                            <w:szCs w:val="28"/>
                            <w:rtl/>
                            <w:lang w:eastAsia="fr-FR" w:bidi="ar-DZ"/>
                          </w:rPr>
                        </w:pPr>
                        <w:proofErr w:type="gramStart"/>
                        <w:r w:rsidRPr="008E3F3E">
                          <w:rPr>
                            <w:rFonts w:ascii="Traditional Arabic" w:eastAsia="Times New Roman" w:hAnsi="Traditional Arabic" w:cs="Traditional Arabic" w:hint="cs"/>
                            <w:b/>
                            <w:bCs/>
                            <w:color w:val="000000"/>
                            <w:sz w:val="28"/>
                            <w:szCs w:val="28"/>
                            <w:rtl/>
                            <w:lang w:eastAsia="fr-FR" w:bidi="ar-DZ"/>
                          </w:rPr>
                          <w:t>المؤشرات</w:t>
                        </w:r>
                        <w:proofErr w:type="gramEnd"/>
                      </w:p>
                    </w:tc>
                  </w:tr>
                  <w:tr w:rsidR="002C1093" w:rsidRPr="008E3F3E" w:rsidTr="00811C5A">
                    <w:trPr>
                      <w:trHeight w:val="60"/>
                      <w:jc w:val="center"/>
                    </w:trPr>
                    <w:tc>
                      <w:tcPr>
                        <w:tcW w:w="1294" w:type="dxa"/>
                        <w:gridSpan w:val="2"/>
                        <w:vMerge/>
                        <w:tcBorders>
                          <w:left w:val="single" w:sz="4" w:space="0" w:color="auto"/>
                        </w:tcBorders>
                        <w:shd w:val="clear" w:color="auto" w:fill="auto"/>
                      </w:tcPr>
                      <w:p w:rsidR="002C1093" w:rsidRPr="008E3F3E" w:rsidRDefault="002C1093" w:rsidP="00811C5A">
                        <w:pPr>
                          <w:bidi/>
                          <w:spacing w:line="20" w:lineRule="atLeast"/>
                          <w:contextualSpacing/>
                          <w:jc w:val="center"/>
                          <w:rPr>
                            <w:rFonts w:ascii="Vijaya" w:eastAsia="Times New Roman" w:hAnsi="Vijaya" w:cs="Vijaya"/>
                            <w:b/>
                            <w:bCs/>
                            <w:color w:val="000000"/>
                            <w:sz w:val="32"/>
                            <w:szCs w:val="32"/>
                            <w:lang w:eastAsia="fr-FR"/>
                          </w:rPr>
                        </w:pPr>
                      </w:p>
                    </w:tc>
                    <w:tc>
                      <w:tcPr>
                        <w:tcW w:w="2462" w:type="dxa"/>
                        <w:gridSpan w:val="4"/>
                        <w:vMerge/>
                        <w:tcBorders>
                          <w:left w:val="single" w:sz="4" w:space="0" w:color="auto"/>
                          <w:bottom w:val="single" w:sz="4" w:space="0" w:color="auto"/>
                        </w:tcBorders>
                        <w:shd w:val="clear" w:color="auto" w:fill="auto"/>
                      </w:tcPr>
                      <w:p w:rsidR="002C1093" w:rsidRPr="008E3F3E" w:rsidRDefault="002C1093" w:rsidP="00811C5A">
                        <w:pPr>
                          <w:bidi/>
                          <w:spacing w:line="20" w:lineRule="atLeast"/>
                          <w:contextualSpacing/>
                          <w:jc w:val="center"/>
                          <w:rPr>
                            <w:rFonts w:ascii="Vijaya" w:eastAsia="Times New Roman" w:hAnsi="Vijaya" w:cs="Vijaya"/>
                            <w:b/>
                            <w:bCs/>
                            <w:color w:val="000000"/>
                            <w:sz w:val="32"/>
                            <w:szCs w:val="32"/>
                            <w:lang w:eastAsia="fr-FR"/>
                          </w:rPr>
                        </w:pPr>
                      </w:p>
                    </w:tc>
                    <w:tc>
                      <w:tcPr>
                        <w:tcW w:w="1294" w:type="dxa"/>
                        <w:gridSpan w:val="2"/>
                        <w:vMerge/>
                        <w:tcBorders>
                          <w:top w:val="single" w:sz="8" w:space="0" w:color="auto"/>
                          <w:left w:val="single" w:sz="8" w:space="0" w:color="auto"/>
                          <w:bottom w:val="single" w:sz="8" w:space="0" w:color="auto"/>
                          <w:right w:val="single" w:sz="4" w:space="0" w:color="auto"/>
                        </w:tcBorders>
                        <w:shd w:val="clear" w:color="auto" w:fill="auto"/>
                        <w:noWrap/>
                        <w:hideMark/>
                      </w:tcPr>
                      <w:p w:rsidR="002C1093" w:rsidRPr="008E3F3E" w:rsidRDefault="002C1093" w:rsidP="00811C5A">
                        <w:pPr>
                          <w:bidi/>
                          <w:spacing w:line="20" w:lineRule="atLeast"/>
                          <w:contextualSpacing/>
                          <w:jc w:val="center"/>
                          <w:rPr>
                            <w:rFonts w:ascii="Vijaya" w:eastAsia="Times New Roman" w:hAnsi="Vijaya" w:cs="Vijaya"/>
                            <w:b/>
                            <w:bCs/>
                            <w:color w:val="000000"/>
                            <w:sz w:val="32"/>
                            <w:szCs w:val="32"/>
                            <w:lang w:eastAsia="fr-FR"/>
                          </w:rPr>
                        </w:pPr>
                      </w:p>
                    </w:tc>
                    <w:tc>
                      <w:tcPr>
                        <w:tcW w:w="1403" w:type="dxa"/>
                        <w:gridSpan w:val="2"/>
                        <w:vMerge/>
                        <w:tcBorders>
                          <w:top w:val="single" w:sz="8" w:space="0" w:color="auto"/>
                          <w:left w:val="single" w:sz="4" w:space="0" w:color="auto"/>
                          <w:bottom w:val="single" w:sz="8" w:space="0" w:color="auto"/>
                          <w:right w:val="single" w:sz="8" w:space="0" w:color="auto"/>
                        </w:tcBorders>
                        <w:shd w:val="clear" w:color="auto" w:fill="auto"/>
                        <w:noWrap/>
                        <w:hideMark/>
                      </w:tcPr>
                      <w:p w:rsidR="002C1093" w:rsidRPr="008E3F3E" w:rsidRDefault="002C1093" w:rsidP="00811C5A">
                        <w:pPr>
                          <w:bidi/>
                          <w:spacing w:line="20" w:lineRule="atLeast"/>
                          <w:contextualSpacing/>
                          <w:jc w:val="center"/>
                          <w:rPr>
                            <w:rFonts w:ascii="Vijaya" w:eastAsia="Times New Roman" w:hAnsi="Vijaya" w:cs="Vijaya"/>
                            <w:b/>
                            <w:bCs/>
                            <w:color w:val="000000"/>
                            <w:sz w:val="32"/>
                            <w:szCs w:val="32"/>
                            <w:lang w:eastAsia="fr-FR"/>
                          </w:rPr>
                        </w:pPr>
                      </w:p>
                    </w:tc>
                    <w:tc>
                      <w:tcPr>
                        <w:tcW w:w="1407" w:type="dxa"/>
                        <w:gridSpan w:val="2"/>
                        <w:vMerge/>
                        <w:tcBorders>
                          <w:top w:val="single" w:sz="8" w:space="0" w:color="auto"/>
                          <w:left w:val="single" w:sz="8" w:space="0" w:color="auto"/>
                          <w:bottom w:val="single" w:sz="8" w:space="0" w:color="auto"/>
                          <w:right w:val="single" w:sz="8" w:space="0" w:color="auto"/>
                        </w:tcBorders>
                        <w:shd w:val="clear" w:color="auto" w:fill="auto"/>
                        <w:noWrap/>
                        <w:hideMark/>
                      </w:tcPr>
                      <w:p w:rsidR="002C1093" w:rsidRPr="008E3F3E" w:rsidRDefault="002C1093" w:rsidP="00811C5A">
                        <w:pPr>
                          <w:bidi/>
                          <w:spacing w:line="20" w:lineRule="atLeast"/>
                          <w:contextualSpacing/>
                          <w:jc w:val="center"/>
                          <w:rPr>
                            <w:rFonts w:ascii="Vijaya" w:eastAsia="Times New Roman" w:hAnsi="Vijaya" w:cs="Vijaya"/>
                            <w:b/>
                            <w:bCs/>
                            <w:color w:val="000000"/>
                            <w:sz w:val="32"/>
                            <w:szCs w:val="32"/>
                            <w:lang w:eastAsia="fr-FR"/>
                          </w:rPr>
                        </w:pPr>
                      </w:p>
                    </w:tc>
                    <w:tc>
                      <w:tcPr>
                        <w:tcW w:w="2462" w:type="dxa"/>
                        <w:gridSpan w:val="4"/>
                        <w:tcBorders>
                          <w:left w:val="single" w:sz="8" w:space="0" w:color="auto"/>
                          <w:bottom w:val="single" w:sz="4" w:space="0" w:color="auto"/>
                          <w:right w:val="single" w:sz="8" w:space="0" w:color="auto"/>
                        </w:tcBorders>
                        <w:shd w:val="clear" w:color="auto" w:fill="auto"/>
                        <w:noWrap/>
                        <w:hideMark/>
                      </w:tcPr>
                      <w:p w:rsidR="002C1093" w:rsidRPr="008E3F3E" w:rsidRDefault="002C1093" w:rsidP="00811C5A">
                        <w:pPr>
                          <w:bidi/>
                          <w:spacing w:line="20" w:lineRule="atLeast"/>
                          <w:contextualSpacing/>
                          <w:jc w:val="center"/>
                          <w:rPr>
                            <w:rFonts w:ascii="Calibri" w:eastAsia="Times New Roman" w:hAnsi="Calibri" w:cs="Calibri"/>
                            <w:b/>
                            <w:bCs/>
                            <w:color w:val="000000"/>
                            <w:sz w:val="32"/>
                            <w:szCs w:val="32"/>
                            <w:lang w:eastAsia="fr-FR"/>
                          </w:rPr>
                        </w:pPr>
                      </w:p>
                    </w:tc>
                    <w:tc>
                      <w:tcPr>
                        <w:tcW w:w="2814" w:type="dxa"/>
                        <w:gridSpan w:val="4"/>
                        <w:vMerge/>
                        <w:tcBorders>
                          <w:left w:val="nil"/>
                          <w:bottom w:val="single" w:sz="8" w:space="0" w:color="auto"/>
                          <w:right w:val="single" w:sz="8" w:space="0" w:color="auto"/>
                        </w:tcBorders>
                        <w:shd w:val="clear" w:color="auto" w:fill="auto"/>
                        <w:noWrap/>
                        <w:hideMark/>
                      </w:tcPr>
                      <w:p w:rsidR="002C1093" w:rsidRPr="008E3F3E" w:rsidRDefault="002C1093" w:rsidP="00811C5A">
                        <w:pPr>
                          <w:bidi/>
                          <w:spacing w:line="20" w:lineRule="atLeast"/>
                          <w:contextualSpacing/>
                          <w:jc w:val="center"/>
                          <w:rPr>
                            <w:rFonts w:ascii="Vijaya" w:eastAsia="Times New Roman" w:hAnsi="Vijaya" w:cs="Vijaya"/>
                            <w:b/>
                            <w:bCs/>
                            <w:color w:val="000000"/>
                            <w:sz w:val="32"/>
                            <w:szCs w:val="32"/>
                            <w:lang w:eastAsia="fr-FR"/>
                          </w:rPr>
                        </w:pPr>
                      </w:p>
                    </w:tc>
                    <w:tc>
                      <w:tcPr>
                        <w:tcW w:w="2875" w:type="dxa"/>
                        <w:gridSpan w:val="4"/>
                        <w:vMerge/>
                        <w:tcBorders>
                          <w:left w:val="nil"/>
                          <w:bottom w:val="single" w:sz="8" w:space="0" w:color="auto"/>
                          <w:right w:val="single" w:sz="8" w:space="0" w:color="auto"/>
                        </w:tcBorders>
                        <w:shd w:val="clear" w:color="auto" w:fill="auto"/>
                        <w:noWrap/>
                        <w:hideMark/>
                      </w:tcPr>
                      <w:p w:rsidR="002C1093" w:rsidRPr="008E3F3E" w:rsidRDefault="002C1093" w:rsidP="00811C5A">
                        <w:pPr>
                          <w:bidi/>
                          <w:spacing w:line="20" w:lineRule="atLeast"/>
                          <w:contextualSpacing/>
                          <w:jc w:val="center"/>
                          <w:rPr>
                            <w:rFonts w:ascii="Vijaya" w:eastAsia="Times New Roman" w:hAnsi="Vijaya" w:cs="Vijaya"/>
                            <w:b/>
                            <w:bCs/>
                            <w:color w:val="000000"/>
                            <w:sz w:val="32"/>
                            <w:szCs w:val="32"/>
                            <w:lang w:eastAsia="fr-FR"/>
                          </w:rPr>
                        </w:pPr>
                      </w:p>
                    </w:tc>
                    <w:tc>
                      <w:tcPr>
                        <w:tcW w:w="584" w:type="dxa"/>
                        <w:vMerge/>
                        <w:tcBorders>
                          <w:top w:val="single" w:sz="8" w:space="0" w:color="auto"/>
                          <w:left w:val="nil"/>
                          <w:right w:val="single" w:sz="8" w:space="0" w:color="auto"/>
                        </w:tcBorders>
                        <w:shd w:val="clear" w:color="auto" w:fill="auto"/>
                        <w:textDirection w:val="btLr"/>
                        <w:vAlign w:val="center"/>
                        <w:hideMark/>
                      </w:tcPr>
                      <w:p w:rsidR="002C1093" w:rsidRPr="008E3F3E" w:rsidRDefault="002C1093" w:rsidP="00811C5A">
                        <w:pPr>
                          <w:bidi/>
                          <w:spacing w:line="20" w:lineRule="atLeast"/>
                          <w:contextualSpacing/>
                          <w:jc w:val="center"/>
                          <w:rPr>
                            <w:rFonts w:ascii="Traditional Arabic" w:eastAsia="Times New Roman" w:hAnsi="Traditional Arabic" w:cs="Traditional Arabic"/>
                            <w:b/>
                            <w:bCs/>
                            <w:color w:val="000000"/>
                            <w:sz w:val="28"/>
                            <w:szCs w:val="28"/>
                            <w:rtl/>
                            <w:lang w:eastAsia="fr-FR" w:bidi="ar-DZ"/>
                          </w:rPr>
                        </w:pPr>
                      </w:p>
                    </w:tc>
                  </w:tr>
                  <w:tr w:rsidR="002C1093" w:rsidRPr="008E3F3E" w:rsidTr="00811C5A">
                    <w:trPr>
                      <w:trHeight w:val="227"/>
                      <w:jc w:val="center"/>
                    </w:trPr>
                    <w:tc>
                      <w:tcPr>
                        <w:tcW w:w="1294" w:type="dxa"/>
                        <w:gridSpan w:val="2"/>
                        <w:vMerge/>
                        <w:tcBorders>
                          <w:left w:val="single" w:sz="4" w:space="0" w:color="auto"/>
                          <w:bottom w:val="single" w:sz="4" w:space="0" w:color="auto"/>
                        </w:tcBorders>
                        <w:shd w:val="clear" w:color="auto" w:fill="auto"/>
                      </w:tcPr>
                      <w:p w:rsidR="002C1093" w:rsidRPr="008E3F3E" w:rsidRDefault="002C1093" w:rsidP="00811C5A">
                        <w:pPr>
                          <w:spacing w:line="20" w:lineRule="atLeast"/>
                          <w:contextualSpacing/>
                          <w:jc w:val="center"/>
                          <w:rPr>
                            <w:rFonts w:ascii="Vijaya" w:eastAsia="Times New Roman" w:hAnsi="Vijaya" w:cs="Vijaya"/>
                            <w:b/>
                            <w:bCs/>
                            <w:color w:val="000000"/>
                            <w:sz w:val="28"/>
                            <w:szCs w:val="28"/>
                            <w:lang w:eastAsia="fr-FR"/>
                          </w:rPr>
                        </w:pPr>
                      </w:p>
                    </w:tc>
                    <w:tc>
                      <w:tcPr>
                        <w:tcW w:w="1294" w:type="dxa"/>
                        <w:gridSpan w:val="2"/>
                        <w:tcBorders>
                          <w:top w:val="single" w:sz="4" w:space="0" w:color="auto"/>
                          <w:left w:val="single" w:sz="4" w:space="0" w:color="auto"/>
                          <w:bottom w:val="single" w:sz="4" w:space="0" w:color="auto"/>
                        </w:tcBorders>
                        <w:shd w:val="clear" w:color="auto" w:fill="auto"/>
                      </w:tcPr>
                      <w:p w:rsidR="002C1093" w:rsidRPr="008E3F3E" w:rsidRDefault="002C1093" w:rsidP="00811C5A">
                        <w:pPr>
                          <w:bidi/>
                          <w:spacing w:line="20" w:lineRule="atLeast"/>
                          <w:contextualSpacing/>
                          <w:jc w:val="center"/>
                          <w:rPr>
                            <w:rFonts w:ascii="Vijaya" w:eastAsia="Times New Roman" w:hAnsi="Vijaya" w:cs="Vijaya"/>
                            <w:b/>
                            <w:bCs/>
                            <w:color w:val="000000"/>
                            <w:sz w:val="28"/>
                            <w:szCs w:val="28"/>
                            <w:lang w:eastAsia="fr-FR"/>
                          </w:rPr>
                        </w:pPr>
                        <w:proofErr w:type="gramStart"/>
                        <w:r>
                          <w:rPr>
                            <w:rFonts w:ascii="Traditional Arabic" w:eastAsia="Times New Roman" w:hAnsi="Traditional Arabic" w:cs="Traditional Arabic" w:hint="cs"/>
                            <w:b/>
                            <w:bCs/>
                            <w:color w:val="000000"/>
                            <w:sz w:val="28"/>
                            <w:szCs w:val="28"/>
                            <w:rtl/>
                            <w:lang w:val="en-US" w:eastAsia="fr-FR" w:bidi="ar-DZ"/>
                          </w:rPr>
                          <w:t>مؤشر</w:t>
                        </w:r>
                        <w:proofErr w:type="gramEnd"/>
                        <w:r>
                          <w:rPr>
                            <w:rFonts w:ascii="Traditional Arabic" w:eastAsia="Times New Roman" w:hAnsi="Traditional Arabic" w:cs="Traditional Arabic" w:hint="cs"/>
                            <w:b/>
                            <w:bCs/>
                            <w:color w:val="000000"/>
                            <w:sz w:val="28"/>
                            <w:szCs w:val="28"/>
                            <w:rtl/>
                            <w:lang w:val="en-US" w:eastAsia="fr-FR"/>
                          </w:rPr>
                          <w:t xml:space="preserve"> التعب</w:t>
                        </w:r>
                      </w:p>
                    </w:tc>
                    <w:tc>
                      <w:tcPr>
                        <w:tcW w:w="1168" w:type="dxa"/>
                        <w:gridSpan w:val="2"/>
                        <w:tcBorders>
                          <w:top w:val="single" w:sz="4" w:space="0" w:color="auto"/>
                          <w:left w:val="single" w:sz="4" w:space="0" w:color="auto"/>
                          <w:bottom w:val="single" w:sz="4" w:space="0" w:color="auto"/>
                        </w:tcBorders>
                        <w:shd w:val="clear" w:color="auto" w:fill="auto"/>
                      </w:tcPr>
                      <w:p w:rsidR="002C1093" w:rsidRPr="00684661" w:rsidRDefault="002C1093" w:rsidP="00811C5A">
                        <w:pPr>
                          <w:bidi/>
                          <w:spacing w:line="20" w:lineRule="atLeast"/>
                          <w:contextualSpacing/>
                          <w:jc w:val="center"/>
                          <w:rPr>
                            <w:rFonts w:ascii="Traditional Arabic" w:eastAsia="Times New Roman" w:hAnsi="Traditional Arabic" w:cs="Traditional Arabic"/>
                            <w:b/>
                            <w:bCs/>
                            <w:color w:val="000000"/>
                            <w:sz w:val="24"/>
                            <w:szCs w:val="24"/>
                            <w:rtl/>
                            <w:lang w:val="en-US" w:eastAsia="fr-FR" w:bidi="ar-DZ"/>
                          </w:rPr>
                        </w:pPr>
                        <w:r w:rsidRPr="00684661">
                          <w:rPr>
                            <w:rFonts w:ascii="Traditional Arabic" w:eastAsia="Times New Roman" w:hAnsi="Traditional Arabic" w:cs="Traditional Arabic" w:hint="cs"/>
                            <w:b/>
                            <w:bCs/>
                            <w:color w:val="000000"/>
                            <w:sz w:val="24"/>
                            <w:szCs w:val="24"/>
                            <w:rtl/>
                            <w:lang w:val="en-US" w:eastAsia="fr-FR" w:bidi="ar-DZ"/>
                          </w:rPr>
                          <w:t>تحمل السرعة</w:t>
                        </w:r>
                      </w:p>
                    </w:tc>
                    <w:tc>
                      <w:tcPr>
                        <w:tcW w:w="1294" w:type="dxa"/>
                        <w:gridSpan w:val="2"/>
                        <w:vMerge/>
                        <w:tcBorders>
                          <w:top w:val="single" w:sz="8" w:space="0" w:color="auto"/>
                          <w:left w:val="single" w:sz="8" w:space="0" w:color="auto"/>
                          <w:bottom w:val="single" w:sz="8" w:space="0" w:color="auto"/>
                          <w:right w:val="single" w:sz="4" w:space="0" w:color="auto"/>
                        </w:tcBorders>
                        <w:hideMark/>
                      </w:tcPr>
                      <w:p w:rsidR="002C1093" w:rsidRPr="008E3F3E" w:rsidRDefault="002C1093" w:rsidP="00811C5A">
                        <w:pPr>
                          <w:spacing w:line="20" w:lineRule="atLeast"/>
                          <w:contextualSpacing/>
                          <w:jc w:val="center"/>
                          <w:rPr>
                            <w:rFonts w:ascii="Vijaya" w:eastAsia="Times New Roman" w:hAnsi="Vijaya" w:cs="Vijaya"/>
                            <w:b/>
                            <w:bCs/>
                            <w:color w:val="000000"/>
                            <w:sz w:val="28"/>
                            <w:szCs w:val="28"/>
                            <w:lang w:eastAsia="fr-FR"/>
                          </w:rPr>
                        </w:pPr>
                      </w:p>
                    </w:tc>
                    <w:tc>
                      <w:tcPr>
                        <w:tcW w:w="1403" w:type="dxa"/>
                        <w:gridSpan w:val="2"/>
                        <w:vMerge/>
                        <w:tcBorders>
                          <w:top w:val="single" w:sz="8" w:space="0" w:color="auto"/>
                          <w:left w:val="single" w:sz="4" w:space="0" w:color="auto"/>
                          <w:bottom w:val="single" w:sz="8" w:space="0" w:color="auto"/>
                          <w:right w:val="single" w:sz="8" w:space="0" w:color="auto"/>
                        </w:tcBorders>
                        <w:hideMark/>
                      </w:tcPr>
                      <w:p w:rsidR="002C1093" w:rsidRPr="008E3F3E" w:rsidRDefault="002C1093" w:rsidP="00811C5A">
                        <w:pPr>
                          <w:spacing w:line="20" w:lineRule="atLeast"/>
                          <w:contextualSpacing/>
                          <w:jc w:val="center"/>
                          <w:rPr>
                            <w:rFonts w:ascii="Vijaya" w:eastAsia="Times New Roman" w:hAnsi="Vijaya" w:cs="Vijaya"/>
                            <w:b/>
                            <w:bCs/>
                            <w:color w:val="000000"/>
                            <w:sz w:val="28"/>
                            <w:szCs w:val="28"/>
                            <w:lang w:eastAsia="fr-FR"/>
                          </w:rPr>
                        </w:pPr>
                      </w:p>
                    </w:tc>
                    <w:tc>
                      <w:tcPr>
                        <w:tcW w:w="1407" w:type="dxa"/>
                        <w:gridSpan w:val="2"/>
                        <w:vMerge/>
                        <w:tcBorders>
                          <w:top w:val="single" w:sz="8" w:space="0" w:color="auto"/>
                          <w:left w:val="single" w:sz="8" w:space="0" w:color="auto"/>
                          <w:bottom w:val="single" w:sz="8" w:space="0" w:color="auto"/>
                          <w:right w:val="single" w:sz="8" w:space="0" w:color="auto"/>
                        </w:tcBorders>
                        <w:hideMark/>
                      </w:tcPr>
                      <w:p w:rsidR="002C1093" w:rsidRPr="008E3F3E" w:rsidRDefault="002C1093" w:rsidP="00811C5A">
                        <w:pPr>
                          <w:spacing w:line="20" w:lineRule="atLeast"/>
                          <w:contextualSpacing/>
                          <w:jc w:val="center"/>
                          <w:rPr>
                            <w:rFonts w:ascii="Vijaya" w:eastAsia="Times New Roman" w:hAnsi="Vijaya" w:cs="Vijaya"/>
                            <w:b/>
                            <w:bCs/>
                            <w:color w:val="000000"/>
                            <w:sz w:val="28"/>
                            <w:szCs w:val="28"/>
                            <w:lang w:eastAsia="fr-FR"/>
                          </w:rPr>
                        </w:pPr>
                      </w:p>
                    </w:tc>
                    <w:tc>
                      <w:tcPr>
                        <w:tcW w:w="1294" w:type="dxa"/>
                        <w:gridSpan w:val="2"/>
                        <w:tcBorders>
                          <w:top w:val="single" w:sz="4" w:space="0" w:color="auto"/>
                          <w:left w:val="single" w:sz="8" w:space="0" w:color="auto"/>
                          <w:bottom w:val="single" w:sz="8" w:space="0" w:color="auto"/>
                          <w:right w:val="single" w:sz="8" w:space="0" w:color="auto"/>
                        </w:tcBorders>
                        <w:hideMark/>
                      </w:tcPr>
                      <w:p w:rsidR="002C1093" w:rsidRPr="008E3F3E" w:rsidRDefault="002C1093" w:rsidP="00811C5A">
                        <w:pPr>
                          <w:bidi/>
                          <w:spacing w:line="20" w:lineRule="atLeast"/>
                          <w:contextualSpacing/>
                          <w:jc w:val="center"/>
                          <w:rPr>
                            <w:rFonts w:ascii="Cambria" w:eastAsia="Times New Roman" w:hAnsi="Cambria" w:cs="Calibri"/>
                            <w:b/>
                            <w:bCs/>
                            <w:color w:val="000000"/>
                            <w:sz w:val="32"/>
                            <w:szCs w:val="32"/>
                            <w:lang w:eastAsia="fr-FR"/>
                          </w:rPr>
                        </w:pPr>
                        <w:r w:rsidRPr="008E3F3E">
                          <w:rPr>
                            <w:rFonts w:ascii="Cambria" w:eastAsia="Times New Roman" w:hAnsi="Cambria" w:cs="Calibri"/>
                            <w:b/>
                            <w:bCs/>
                            <w:color w:val="000000"/>
                            <w:sz w:val="32"/>
                            <w:szCs w:val="32"/>
                            <w:lang w:eastAsia="fr-FR"/>
                          </w:rPr>
                          <w:t>Δ</w:t>
                        </w:r>
                        <w:r w:rsidRPr="008E3F3E">
                          <w:rPr>
                            <w:rFonts w:ascii="Vijaya" w:eastAsia="Times New Roman" w:hAnsi="Vijaya" w:cs="Vijaya"/>
                            <w:b/>
                            <w:bCs/>
                            <w:color w:val="000000"/>
                            <w:sz w:val="32"/>
                            <w:szCs w:val="32"/>
                            <w:lang w:eastAsia="fr-FR"/>
                          </w:rPr>
                          <w:t>FC</w:t>
                        </w:r>
                        <w:r w:rsidRPr="008E3F3E">
                          <w:rPr>
                            <w:rFonts w:ascii="Vijaya" w:eastAsia="Times New Roman" w:hAnsi="Vijaya" w:cs="Vijaya"/>
                            <w:b/>
                            <w:bCs/>
                            <w:color w:val="000000"/>
                            <w:sz w:val="32"/>
                            <w:szCs w:val="32"/>
                            <w:vertAlign w:val="subscript"/>
                            <w:lang w:eastAsia="fr-FR"/>
                          </w:rPr>
                          <w:t>SL</w:t>
                        </w:r>
                      </w:p>
                      <w:p w:rsidR="002C1093" w:rsidRPr="008E3F3E" w:rsidRDefault="002C1093" w:rsidP="00811C5A">
                        <w:pPr>
                          <w:bidi/>
                          <w:spacing w:line="20" w:lineRule="atLeast"/>
                          <w:contextualSpacing/>
                          <w:jc w:val="center"/>
                          <w:rPr>
                            <w:rFonts w:ascii="Cambria" w:eastAsia="Times New Roman" w:hAnsi="Cambria" w:cs="Calibri"/>
                            <w:b/>
                            <w:bCs/>
                            <w:color w:val="000000"/>
                            <w:sz w:val="28"/>
                            <w:szCs w:val="28"/>
                            <w:lang w:eastAsia="fr-FR"/>
                          </w:rPr>
                        </w:pPr>
                      </w:p>
                    </w:tc>
                    <w:tc>
                      <w:tcPr>
                        <w:tcW w:w="1168" w:type="dxa"/>
                        <w:gridSpan w:val="2"/>
                        <w:tcBorders>
                          <w:top w:val="single" w:sz="4" w:space="0" w:color="auto"/>
                          <w:left w:val="single" w:sz="8" w:space="0" w:color="auto"/>
                          <w:bottom w:val="single" w:sz="8" w:space="0" w:color="auto"/>
                          <w:right w:val="single" w:sz="8" w:space="0" w:color="auto"/>
                        </w:tcBorders>
                        <w:hideMark/>
                      </w:tcPr>
                      <w:p w:rsidR="002C1093" w:rsidRPr="008E3F3E" w:rsidRDefault="002C1093" w:rsidP="00811C5A">
                        <w:pPr>
                          <w:bidi/>
                          <w:spacing w:line="20" w:lineRule="atLeast"/>
                          <w:contextualSpacing/>
                          <w:jc w:val="center"/>
                          <w:rPr>
                            <w:rFonts w:ascii="Calibri" w:eastAsia="Times New Roman" w:hAnsi="Calibri" w:cs="Calibri"/>
                            <w:b/>
                            <w:bCs/>
                            <w:color w:val="000000"/>
                            <w:sz w:val="28"/>
                            <w:szCs w:val="28"/>
                            <w:lang w:eastAsia="fr-FR"/>
                          </w:rPr>
                        </w:pPr>
                        <w:r w:rsidRPr="008E3F3E">
                          <w:rPr>
                            <w:rFonts w:ascii="Calibri" w:eastAsia="Times New Roman" w:hAnsi="Calibri" w:cs="Calibri"/>
                            <w:b/>
                            <w:bCs/>
                            <w:color w:val="000000"/>
                            <w:sz w:val="32"/>
                            <w:szCs w:val="32"/>
                            <w:lang w:eastAsia="fr-FR"/>
                          </w:rPr>
                          <w:t>Δ</w:t>
                        </w:r>
                        <w:r w:rsidRPr="008E3F3E">
                          <w:rPr>
                            <w:rFonts w:ascii="Vijaya" w:eastAsia="Times New Roman" w:hAnsi="Vijaya" w:cs="Vijaya"/>
                            <w:b/>
                            <w:bCs/>
                            <w:color w:val="000000"/>
                            <w:sz w:val="32"/>
                            <w:szCs w:val="32"/>
                            <w:lang w:eastAsia="fr-FR"/>
                          </w:rPr>
                          <w:t>V</w:t>
                        </w:r>
                        <w:r w:rsidRPr="008E3F3E">
                          <w:rPr>
                            <w:rFonts w:ascii="Vijaya" w:eastAsia="Times New Roman" w:hAnsi="Vijaya" w:cs="Vijaya"/>
                            <w:b/>
                            <w:bCs/>
                            <w:color w:val="000000"/>
                            <w:sz w:val="32"/>
                            <w:szCs w:val="32"/>
                            <w:vertAlign w:val="subscript"/>
                            <w:lang w:eastAsia="fr-FR"/>
                          </w:rPr>
                          <w:t>SL</w:t>
                        </w:r>
                      </w:p>
                    </w:tc>
                    <w:tc>
                      <w:tcPr>
                        <w:tcW w:w="1520" w:type="dxa"/>
                        <w:gridSpan w:val="2"/>
                        <w:tcBorders>
                          <w:top w:val="single" w:sz="4" w:space="0" w:color="auto"/>
                          <w:left w:val="nil"/>
                          <w:bottom w:val="single" w:sz="8" w:space="0" w:color="auto"/>
                          <w:right w:val="single" w:sz="8" w:space="0" w:color="auto"/>
                        </w:tcBorders>
                        <w:shd w:val="clear" w:color="auto" w:fill="auto"/>
                        <w:noWrap/>
                        <w:hideMark/>
                      </w:tcPr>
                      <w:p w:rsidR="002C1093" w:rsidRPr="008E3F3E" w:rsidRDefault="002C1093" w:rsidP="00811C5A">
                        <w:pPr>
                          <w:bidi/>
                          <w:spacing w:line="20" w:lineRule="atLeast"/>
                          <w:contextualSpacing/>
                          <w:jc w:val="center"/>
                          <w:rPr>
                            <w:rFonts w:ascii="Vijaya" w:eastAsia="Times New Roman" w:hAnsi="Vijaya" w:cs="Vijaya"/>
                            <w:b/>
                            <w:bCs/>
                            <w:color w:val="000000"/>
                            <w:sz w:val="32"/>
                            <w:szCs w:val="32"/>
                            <w:lang w:eastAsia="fr-FR"/>
                          </w:rPr>
                        </w:pPr>
                        <w:r w:rsidRPr="008E3F3E">
                          <w:rPr>
                            <w:rFonts w:ascii="Vijaya" w:eastAsia="Times New Roman" w:hAnsi="Vijaya" w:cs="Vijaya"/>
                            <w:b/>
                            <w:bCs/>
                            <w:color w:val="000000"/>
                            <w:sz w:val="32"/>
                            <w:szCs w:val="32"/>
                            <w:lang w:eastAsia="fr-FR"/>
                          </w:rPr>
                          <w:t>FC</w:t>
                        </w:r>
                        <w:r w:rsidRPr="008E3F3E">
                          <w:rPr>
                            <w:rFonts w:ascii="Vijaya" w:eastAsia="Times New Roman" w:hAnsi="Vijaya" w:cs="Vijaya"/>
                            <w:b/>
                            <w:bCs/>
                            <w:color w:val="000000"/>
                            <w:sz w:val="32"/>
                            <w:szCs w:val="32"/>
                            <w:vertAlign w:val="subscript"/>
                            <w:lang w:eastAsia="fr-FR"/>
                          </w:rPr>
                          <w:t>SL2</w:t>
                        </w:r>
                      </w:p>
                    </w:tc>
                    <w:tc>
                      <w:tcPr>
                        <w:tcW w:w="1294" w:type="dxa"/>
                        <w:gridSpan w:val="2"/>
                        <w:tcBorders>
                          <w:top w:val="single" w:sz="8" w:space="0" w:color="auto"/>
                          <w:left w:val="nil"/>
                          <w:bottom w:val="single" w:sz="8" w:space="0" w:color="auto"/>
                          <w:right w:val="single" w:sz="8" w:space="0" w:color="auto"/>
                        </w:tcBorders>
                        <w:shd w:val="clear" w:color="auto" w:fill="auto"/>
                        <w:noWrap/>
                        <w:hideMark/>
                      </w:tcPr>
                      <w:p w:rsidR="002C1093" w:rsidRPr="008E3F3E" w:rsidRDefault="002C1093" w:rsidP="00811C5A">
                        <w:pPr>
                          <w:bidi/>
                          <w:spacing w:line="20" w:lineRule="atLeast"/>
                          <w:contextualSpacing/>
                          <w:jc w:val="center"/>
                          <w:rPr>
                            <w:rFonts w:ascii="Vijaya" w:eastAsia="Times New Roman" w:hAnsi="Vijaya" w:cs="Vijaya"/>
                            <w:b/>
                            <w:bCs/>
                            <w:color w:val="000000"/>
                            <w:sz w:val="32"/>
                            <w:szCs w:val="32"/>
                            <w:lang w:eastAsia="fr-FR"/>
                          </w:rPr>
                        </w:pPr>
                        <w:r w:rsidRPr="008E3F3E">
                          <w:rPr>
                            <w:rFonts w:ascii="Vijaya" w:eastAsia="Times New Roman" w:hAnsi="Vijaya" w:cs="Vijaya"/>
                            <w:b/>
                            <w:bCs/>
                            <w:color w:val="000000"/>
                            <w:sz w:val="32"/>
                            <w:szCs w:val="32"/>
                            <w:lang w:eastAsia="fr-FR"/>
                          </w:rPr>
                          <w:t>V</w:t>
                        </w:r>
                        <w:r w:rsidRPr="008E3F3E">
                          <w:rPr>
                            <w:rFonts w:ascii="Vijaya" w:eastAsia="Times New Roman" w:hAnsi="Vijaya" w:cs="Vijaya"/>
                            <w:b/>
                            <w:bCs/>
                            <w:color w:val="000000"/>
                            <w:sz w:val="32"/>
                            <w:szCs w:val="32"/>
                            <w:vertAlign w:val="subscript"/>
                            <w:lang w:eastAsia="fr-FR"/>
                          </w:rPr>
                          <w:t>SL2</w:t>
                        </w:r>
                      </w:p>
                    </w:tc>
                    <w:tc>
                      <w:tcPr>
                        <w:tcW w:w="1520" w:type="dxa"/>
                        <w:gridSpan w:val="2"/>
                        <w:tcBorders>
                          <w:top w:val="single" w:sz="8" w:space="0" w:color="auto"/>
                          <w:left w:val="nil"/>
                          <w:bottom w:val="single" w:sz="8" w:space="0" w:color="auto"/>
                          <w:right w:val="single" w:sz="8" w:space="0" w:color="auto"/>
                        </w:tcBorders>
                        <w:shd w:val="clear" w:color="auto" w:fill="auto"/>
                        <w:noWrap/>
                        <w:hideMark/>
                      </w:tcPr>
                      <w:p w:rsidR="002C1093" w:rsidRPr="008E3F3E" w:rsidRDefault="002C1093" w:rsidP="00811C5A">
                        <w:pPr>
                          <w:bidi/>
                          <w:spacing w:line="20" w:lineRule="atLeast"/>
                          <w:contextualSpacing/>
                          <w:jc w:val="center"/>
                          <w:rPr>
                            <w:rFonts w:ascii="Vijaya" w:eastAsia="Times New Roman" w:hAnsi="Vijaya" w:cs="Vijaya"/>
                            <w:b/>
                            <w:bCs/>
                            <w:color w:val="000000"/>
                            <w:sz w:val="32"/>
                            <w:szCs w:val="32"/>
                            <w:lang w:eastAsia="fr-FR"/>
                          </w:rPr>
                        </w:pPr>
                        <w:r w:rsidRPr="008E3F3E">
                          <w:rPr>
                            <w:rFonts w:ascii="Vijaya" w:eastAsia="Times New Roman" w:hAnsi="Vijaya" w:cs="Vijaya"/>
                            <w:b/>
                            <w:bCs/>
                            <w:color w:val="000000"/>
                            <w:sz w:val="32"/>
                            <w:szCs w:val="32"/>
                            <w:lang w:eastAsia="fr-FR"/>
                          </w:rPr>
                          <w:t xml:space="preserve">FC </w:t>
                        </w:r>
                        <w:r w:rsidRPr="008E3F3E">
                          <w:rPr>
                            <w:rFonts w:ascii="Vijaya" w:eastAsia="Times New Roman" w:hAnsi="Vijaya" w:cs="Vijaya"/>
                            <w:b/>
                            <w:bCs/>
                            <w:color w:val="000000"/>
                            <w:sz w:val="32"/>
                            <w:szCs w:val="32"/>
                            <w:vertAlign w:val="subscript"/>
                            <w:lang w:eastAsia="fr-FR"/>
                          </w:rPr>
                          <w:t>SL1</w:t>
                        </w:r>
                      </w:p>
                    </w:tc>
                    <w:tc>
                      <w:tcPr>
                        <w:tcW w:w="1355" w:type="dxa"/>
                        <w:gridSpan w:val="2"/>
                        <w:tcBorders>
                          <w:top w:val="single" w:sz="8" w:space="0" w:color="auto"/>
                          <w:left w:val="nil"/>
                          <w:bottom w:val="single" w:sz="8" w:space="0" w:color="auto"/>
                          <w:right w:val="single" w:sz="8" w:space="0" w:color="auto"/>
                        </w:tcBorders>
                        <w:shd w:val="clear" w:color="auto" w:fill="auto"/>
                        <w:noWrap/>
                        <w:hideMark/>
                      </w:tcPr>
                      <w:p w:rsidR="002C1093" w:rsidRPr="008E3F3E" w:rsidRDefault="002C1093" w:rsidP="00811C5A">
                        <w:pPr>
                          <w:bidi/>
                          <w:spacing w:line="20" w:lineRule="atLeast"/>
                          <w:contextualSpacing/>
                          <w:jc w:val="center"/>
                          <w:rPr>
                            <w:rFonts w:ascii="Vijaya" w:eastAsia="Times New Roman" w:hAnsi="Vijaya" w:cs="Vijaya"/>
                            <w:b/>
                            <w:bCs/>
                            <w:color w:val="000000"/>
                            <w:sz w:val="32"/>
                            <w:szCs w:val="32"/>
                            <w:lang w:eastAsia="fr-FR"/>
                          </w:rPr>
                        </w:pPr>
                        <w:r w:rsidRPr="008E3F3E">
                          <w:rPr>
                            <w:rFonts w:ascii="Vijaya" w:eastAsia="Times New Roman" w:hAnsi="Vijaya" w:cs="Vijaya"/>
                            <w:b/>
                            <w:bCs/>
                            <w:color w:val="000000"/>
                            <w:sz w:val="32"/>
                            <w:szCs w:val="32"/>
                            <w:lang w:eastAsia="fr-FR"/>
                          </w:rPr>
                          <w:t>V</w:t>
                        </w:r>
                        <w:r w:rsidRPr="008E3F3E">
                          <w:rPr>
                            <w:rFonts w:ascii="Vijaya" w:eastAsia="Times New Roman" w:hAnsi="Vijaya" w:cs="Vijaya"/>
                            <w:b/>
                            <w:bCs/>
                            <w:color w:val="000000"/>
                            <w:sz w:val="32"/>
                            <w:szCs w:val="32"/>
                            <w:vertAlign w:val="subscript"/>
                            <w:lang w:eastAsia="fr-FR"/>
                          </w:rPr>
                          <w:t>SL1</w:t>
                        </w:r>
                      </w:p>
                    </w:tc>
                    <w:tc>
                      <w:tcPr>
                        <w:tcW w:w="584" w:type="dxa"/>
                        <w:vMerge/>
                        <w:tcBorders>
                          <w:left w:val="nil"/>
                          <w:bottom w:val="single" w:sz="8" w:space="0" w:color="auto"/>
                          <w:right w:val="single" w:sz="8" w:space="0" w:color="auto"/>
                        </w:tcBorders>
                        <w:shd w:val="clear" w:color="auto" w:fill="auto"/>
                        <w:textDirection w:val="btLr"/>
                        <w:vAlign w:val="center"/>
                        <w:hideMark/>
                      </w:tcPr>
                      <w:p w:rsidR="002C1093" w:rsidRPr="008E3F3E" w:rsidRDefault="002C1093" w:rsidP="00811C5A">
                        <w:pPr>
                          <w:bidi/>
                          <w:spacing w:line="20" w:lineRule="atLeast"/>
                          <w:contextualSpacing/>
                          <w:jc w:val="center"/>
                          <w:rPr>
                            <w:rFonts w:ascii="Traditional Arabic" w:eastAsia="Times New Roman" w:hAnsi="Traditional Arabic" w:cs="Traditional Arabic"/>
                            <w:b/>
                            <w:bCs/>
                            <w:color w:val="000000"/>
                            <w:sz w:val="28"/>
                            <w:szCs w:val="28"/>
                            <w:lang w:eastAsia="fr-FR"/>
                          </w:rPr>
                        </w:pPr>
                      </w:p>
                    </w:tc>
                  </w:tr>
                  <w:tr w:rsidR="002C1093" w:rsidRPr="008E3F3E" w:rsidTr="00811C5A">
                    <w:trPr>
                      <w:cantSplit/>
                      <w:trHeight w:val="1134"/>
                      <w:jc w:val="center"/>
                    </w:trPr>
                    <w:tc>
                      <w:tcPr>
                        <w:tcW w:w="647" w:type="dxa"/>
                        <w:tcBorders>
                          <w:top w:val="single" w:sz="4" w:space="0" w:color="auto"/>
                          <w:left w:val="single" w:sz="4" w:space="0" w:color="auto"/>
                          <w:bottom w:val="single" w:sz="4" w:space="0" w:color="auto"/>
                        </w:tcBorders>
                        <w:shd w:val="clear" w:color="auto" w:fill="auto"/>
                        <w:textDirection w:val="btLr"/>
                      </w:tcPr>
                      <w:p w:rsidR="002C1093" w:rsidRPr="008E3F3E" w:rsidRDefault="002C1093" w:rsidP="00811C5A">
                        <w:pPr>
                          <w:bidi/>
                          <w:spacing w:line="20" w:lineRule="atLeast"/>
                          <w:ind w:left="113" w:right="113"/>
                          <w:contextualSpacing/>
                          <w:jc w:val="center"/>
                          <w:rPr>
                            <w:rFonts w:ascii="Traditional Arabic" w:eastAsia="Times New Roman" w:hAnsi="Traditional Arabic" w:cs="Traditional Arabic"/>
                            <w:b/>
                            <w:bCs/>
                            <w:sz w:val="28"/>
                            <w:szCs w:val="28"/>
                            <w:rtl/>
                            <w:lang w:eastAsia="fr-FR"/>
                          </w:rPr>
                        </w:pPr>
                        <w:proofErr w:type="gramStart"/>
                        <w:r>
                          <w:rPr>
                            <w:rFonts w:ascii="Traditional Arabic" w:eastAsia="Times New Roman" w:hAnsi="Traditional Arabic" w:cs="Traditional Arabic" w:hint="cs"/>
                            <w:b/>
                            <w:bCs/>
                            <w:sz w:val="28"/>
                            <w:szCs w:val="28"/>
                            <w:rtl/>
                            <w:lang w:eastAsia="fr-FR"/>
                          </w:rPr>
                          <w:t>ضابطة</w:t>
                        </w:r>
                        <w:proofErr w:type="gramEnd"/>
                      </w:p>
                    </w:tc>
                    <w:tc>
                      <w:tcPr>
                        <w:tcW w:w="647" w:type="dxa"/>
                        <w:tcBorders>
                          <w:top w:val="single" w:sz="4" w:space="0" w:color="auto"/>
                          <w:left w:val="single" w:sz="4" w:space="0" w:color="auto"/>
                          <w:bottom w:val="single" w:sz="4" w:space="0" w:color="auto"/>
                        </w:tcBorders>
                        <w:shd w:val="clear" w:color="auto" w:fill="auto"/>
                        <w:textDirection w:val="btLr"/>
                      </w:tcPr>
                      <w:p w:rsidR="002C1093" w:rsidRPr="008E3F3E" w:rsidRDefault="002C1093" w:rsidP="00811C5A">
                        <w:pPr>
                          <w:bidi/>
                          <w:spacing w:line="20" w:lineRule="atLeast"/>
                          <w:ind w:left="113" w:right="113"/>
                          <w:contextualSpacing/>
                          <w:jc w:val="center"/>
                          <w:rPr>
                            <w:rFonts w:ascii="Traditional Arabic" w:eastAsia="Times New Roman" w:hAnsi="Traditional Arabic" w:cs="Traditional Arabic"/>
                            <w:b/>
                            <w:bCs/>
                            <w:sz w:val="28"/>
                            <w:szCs w:val="28"/>
                            <w:rtl/>
                            <w:lang w:eastAsia="fr-FR"/>
                          </w:rPr>
                        </w:pPr>
                        <w:proofErr w:type="gramStart"/>
                        <w:r>
                          <w:rPr>
                            <w:rFonts w:ascii="Traditional Arabic" w:eastAsia="Times New Roman" w:hAnsi="Traditional Arabic" w:cs="Traditional Arabic" w:hint="cs"/>
                            <w:b/>
                            <w:bCs/>
                            <w:sz w:val="28"/>
                            <w:szCs w:val="28"/>
                            <w:rtl/>
                            <w:lang w:eastAsia="fr-FR"/>
                          </w:rPr>
                          <w:t>تجريبية</w:t>
                        </w:r>
                        <w:proofErr w:type="gramEnd"/>
                      </w:p>
                    </w:tc>
                    <w:tc>
                      <w:tcPr>
                        <w:tcW w:w="647" w:type="dxa"/>
                        <w:tcBorders>
                          <w:top w:val="single" w:sz="4" w:space="0" w:color="auto"/>
                          <w:left w:val="single" w:sz="4" w:space="0" w:color="auto"/>
                          <w:bottom w:val="single" w:sz="4" w:space="0" w:color="auto"/>
                        </w:tcBorders>
                        <w:shd w:val="clear" w:color="auto" w:fill="auto"/>
                        <w:textDirection w:val="btLr"/>
                      </w:tcPr>
                      <w:p w:rsidR="002C1093" w:rsidRPr="008E3F3E" w:rsidRDefault="002C1093" w:rsidP="00811C5A">
                        <w:pPr>
                          <w:bidi/>
                          <w:spacing w:line="20" w:lineRule="atLeast"/>
                          <w:ind w:left="113" w:right="113"/>
                          <w:contextualSpacing/>
                          <w:jc w:val="center"/>
                          <w:rPr>
                            <w:rFonts w:ascii="Traditional Arabic" w:eastAsia="Times New Roman" w:hAnsi="Traditional Arabic" w:cs="Traditional Arabic"/>
                            <w:b/>
                            <w:bCs/>
                            <w:sz w:val="28"/>
                            <w:szCs w:val="28"/>
                            <w:rtl/>
                            <w:lang w:eastAsia="fr-FR"/>
                          </w:rPr>
                        </w:pPr>
                        <w:proofErr w:type="gramStart"/>
                        <w:r>
                          <w:rPr>
                            <w:rFonts w:ascii="Traditional Arabic" w:eastAsia="Times New Roman" w:hAnsi="Traditional Arabic" w:cs="Traditional Arabic" w:hint="cs"/>
                            <w:b/>
                            <w:bCs/>
                            <w:sz w:val="28"/>
                            <w:szCs w:val="28"/>
                            <w:rtl/>
                            <w:lang w:eastAsia="fr-FR"/>
                          </w:rPr>
                          <w:t>ضابطة</w:t>
                        </w:r>
                        <w:proofErr w:type="gramEnd"/>
                      </w:p>
                    </w:tc>
                    <w:tc>
                      <w:tcPr>
                        <w:tcW w:w="647" w:type="dxa"/>
                        <w:tcBorders>
                          <w:top w:val="single" w:sz="4" w:space="0" w:color="auto"/>
                          <w:left w:val="single" w:sz="4" w:space="0" w:color="auto"/>
                          <w:bottom w:val="single" w:sz="4" w:space="0" w:color="auto"/>
                        </w:tcBorders>
                        <w:shd w:val="clear" w:color="auto" w:fill="auto"/>
                        <w:textDirection w:val="btLr"/>
                      </w:tcPr>
                      <w:p w:rsidR="002C1093" w:rsidRPr="008E3F3E" w:rsidRDefault="002C1093" w:rsidP="00811C5A">
                        <w:pPr>
                          <w:bidi/>
                          <w:spacing w:line="20" w:lineRule="atLeast"/>
                          <w:ind w:left="113" w:right="113"/>
                          <w:contextualSpacing/>
                          <w:jc w:val="center"/>
                          <w:rPr>
                            <w:rFonts w:ascii="Traditional Arabic" w:eastAsia="Times New Roman" w:hAnsi="Traditional Arabic" w:cs="Traditional Arabic"/>
                            <w:b/>
                            <w:bCs/>
                            <w:sz w:val="28"/>
                            <w:szCs w:val="28"/>
                            <w:rtl/>
                            <w:lang w:eastAsia="fr-FR"/>
                          </w:rPr>
                        </w:pPr>
                        <w:proofErr w:type="gramStart"/>
                        <w:r>
                          <w:rPr>
                            <w:rFonts w:ascii="Traditional Arabic" w:eastAsia="Times New Roman" w:hAnsi="Traditional Arabic" w:cs="Traditional Arabic" w:hint="cs"/>
                            <w:b/>
                            <w:bCs/>
                            <w:sz w:val="28"/>
                            <w:szCs w:val="28"/>
                            <w:rtl/>
                            <w:lang w:eastAsia="fr-FR"/>
                          </w:rPr>
                          <w:t>تجريبية</w:t>
                        </w:r>
                        <w:proofErr w:type="gramEnd"/>
                      </w:p>
                    </w:tc>
                    <w:tc>
                      <w:tcPr>
                        <w:tcW w:w="584" w:type="dxa"/>
                        <w:tcBorders>
                          <w:top w:val="single" w:sz="4" w:space="0" w:color="auto"/>
                          <w:left w:val="single" w:sz="4" w:space="0" w:color="auto"/>
                          <w:bottom w:val="single" w:sz="4" w:space="0" w:color="auto"/>
                        </w:tcBorders>
                        <w:shd w:val="clear" w:color="auto" w:fill="auto"/>
                        <w:textDirection w:val="btLr"/>
                      </w:tcPr>
                      <w:p w:rsidR="002C1093" w:rsidRPr="008E3F3E" w:rsidRDefault="002C1093" w:rsidP="00811C5A">
                        <w:pPr>
                          <w:bidi/>
                          <w:spacing w:line="20" w:lineRule="atLeast"/>
                          <w:ind w:left="113" w:right="113"/>
                          <w:contextualSpacing/>
                          <w:jc w:val="center"/>
                          <w:rPr>
                            <w:rFonts w:ascii="Traditional Arabic" w:eastAsia="Times New Roman" w:hAnsi="Traditional Arabic" w:cs="Traditional Arabic"/>
                            <w:b/>
                            <w:bCs/>
                            <w:sz w:val="28"/>
                            <w:szCs w:val="28"/>
                            <w:rtl/>
                            <w:lang w:eastAsia="fr-FR"/>
                          </w:rPr>
                        </w:pPr>
                        <w:proofErr w:type="gramStart"/>
                        <w:r w:rsidRPr="008E3F3E">
                          <w:rPr>
                            <w:rFonts w:ascii="Traditional Arabic" w:eastAsia="Times New Roman" w:hAnsi="Traditional Arabic" w:cs="Traditional Arabic" w:hint="cs"/>
                            <w:b/>
                            <w:bCs/>
                            <w:sz w:val="28"/>
                            <w:szCs w:val="28"/>
                            <w:rtl/>
                            <w:lang w:eastAsia="fr-FR"/>
                          </w:rPr>
                          <w:t>ضابطة</w:t>
                        </w:r>
                        <w:proofErr w:type="gramEnd"/>
                      </w:p>
                    </w:tc>
                    <w:tc>
                      <w:tcPr>
                        <w:tcW w:w="584" w:type="dxa"/>
                        <w:tcBorders>
                          <w:top w:val="single" w:sz="4" w:space="0" w:color="auto"/>
                          <w:left w:val="single" w:sz="4" w:space="0" w:color="auto"/>
                          <w:bottom w:val="single" w:sz="4" w:space="0" w:color="auto"/>
                        </w:tcBorders>
                        <w:shd w:val="clear" w:color="auto" w:fill="auto"/>
                        <w:textDirection w:val="btLr"/>
                      </w:tcPr>
                      <w:p w:rsidR="002C1093" w:rsidRPr="008E3F3E" w:rsidRDefault="002C1093" w:rsidP="00811C5A">
                        <w:pPr>
                          <w:bidi/>
                          <w:spacing w:line="20" w:lineRule="atLeast"/>
                          <w:ind w:left="113" w:right="113"/>
                          <w:contextualSpacing/>
                          <w:jc w:val="center"/>
                          <w:rPr>
                            <w:rFonts w:ascii="Traditional Arabic" w:eastAsia="Times New Roman" w:hAnsi="Traditional Arabic" w:cs="Traditional Arabic"/>
                            <w:b/>
                            <w:bCs/>
                            <w:sz w:val="28"/>
                            <w:szCs w:val="28"/>
                            <w:rtl/>
                            <w:lang w:eastAsia="fr-FR"/>
                          </w:rPr>
                        </w:pPr>
                        <w:proofErr w:type="gramStart"/>
                        <w:r>
                          <w:rPr>
                            <w:rFonts w:ascii="Traditional Arabic" w:eastAsia="Times New Roman" w:hAnsi="Traditional Arabic" w:cs="Traditional Arabic" w:hint="cs"/>
                            <w:b/>
                            <w:bCs/>
                            <w:sz w:val="28"/>
                            <w:szCs w:val="28"/>
                            <w:rtl/>
                            <w:lang w:eastAsia="fr-FR"/>
                          </w:rPr>
                          <w:t>تجريبية</w:t>
                        </w:r>
                        <w:proofErr w:type="gramEnd"/>
                      </w:p>
                    </w:tc>
                    <w:tc>
                      <w:tcPr>
                        <w:tcW w:w="647" w:type="dxa"/>
                        <w:tcBorders>
                          <w:top w:val="single" w:sz="4" w:space="0" w:color="auto"/>
                          <w:left w:val="single" w:sz="8" w:space="0" w:color="auto"/>
                          <w:bottom w:val="single" w:sz="4" w:space="0" w:color="auto"/>
                          <w:right w:val="single" w:sz="8" w:space="0" w:color="auto"/>
                        </w:tcBorders>
                        <w:shd w:val="clear" w:color="auto" w:fill="auto"/>
                        <w:noWrap/>
                        <w:textDirection w:val="btLr"/>
                        <w:vAlign w:val="center"/>
                        <w:hideMark/>
                      </w:tcPr>
                      <w:p w:rsidR="002C1093" w:rsidRPr="008E3F3E" w:rsidRDefault="002C1093" w:rsidP="00811C5A">
                        <w:pPr>
                          <w:bidi/>
                          <w:spacing w:line="20" w:lineRule="atLeast"/>
                          <w:contextualSpacing/>
                          <w:jc w:val="center"/>
                          <w:rPr>
                            <w:rFonts w:ascii="Traditional Arabic" w:eastAsia="Times New Roman" w:hAnsi="Traditional Arabic" w:cs="Traditional Arabic"/>
                            <w:b/>
                            <w:bCs/>
                            <w:sz w:val="28"/>
                            <w:szCs w:val="28"/>
                            <w:lang w:eastAsia="fr-FR"/>
                          </w:rPr>
                        </w:pPr>
                        <w:proofErr w:type="gramStart"/>
                        <w:r w:rsidRPr="008E3F3E">
                          <w:rPr>
                            <w:rFonts w:ascii="Traditional Arabic" w:eastAsia="Times New Roman" w:hAnsi="Traditional Arabic" w:cs="Traditional Arabic" w:hint="cs"/>
                            <w:b/>
                            <w:bCs/>
                            <w:sz w:val="28"/>
                            <w:szCs w:val="28"/>
                            <w:rtl/>
                            <w:lang w:eastAsia="fr-FR"/>
                          </w:rPr>
                          <w:t>ضابطة</w:t>
                        </w:r>
                        <w:proofErr w:type="gramEnd"/>
                      </w:p>
                    </w:tc>
                    <w:tc>
                      <w:tcPr>
                        <w:tcW w:w="647" w:type="dxa"/>
                        <w:tcBorders>
                          <w:top w:val="nil"/>
                          <w:left w:val="nil"/>
                          <w:bottom w:val="single" w:sz="8" w:space="0" w:color="auto"/>
                          <w:right w:val="single" w:sz="4" w:space="0" w:color="auto"/>
                        </w:tcBorders>
                        <w:shd w:val="clear" w:color="auto" w:fill="auto"/>
                        <w:noWrap/>
                        <w:textDirection w:val="btLr"/>
                        <w:vAlign w:val="center"/>
                        <w:hideMark/>
                      </w:tcPr>
                      <w:p w:rsidR="002C1093" w:rsidRPr="008E3F3E" w:rsidRDefault="002C1093" w:rsidP="00811C5A">
                        <w:pPr>
                          <w:bidi/>
                          <w:spacing w:line="20" w:lineRule="atLeast"/>
                          <w:contextualSpacing/>
                          <w:jc w:val="center"/>
                          <w:rPr>
                            <w:rFonts w:ascii="Traditional Arabic" w:eastAsia="Times New Roman" w:hAnsi="Traditional Arabic" w:cs="Traditional Arabic"/>
                            <w:b/>
                            <w:bCs/>
                            <w:sz w:val="28"/>
                            <w:szCs w:val="28"/>
                            <w:lang w:eastAsia="fr-FR"/>
                          </w:rPr>
                        </w:pPr>
                        <w:proofErr w:type="gramStart"/>
                        <w:r w:rsidRPr="008E3F3E">
                          <w:rPr>
                            <w:rFonts w:ascii="Traditional Arabic" w:eastAsia="Times New Roman" w:hAnsi="Traditional Arabic" w:cs="Traditional Arabic" w:hint="cs"/>
                            <w:b/>
                            <w:bCs/>
                            <w:sz w:val="28"/>
                            <w:szCs w:val="28"/>
                            <w:rtl/>
                            <w:lang w:eastAsia="fr-FR"/>
                          </w:rPr>
                          <w:t>تجريبية</w:t>
                        </w:r>
                        <w:proofErr w:type="gramEnd"/>
                      </w:p>
                    </w:tc>
                    <w:tc>
                      <w:tcPr>
                        <w:tcW w:w="647" w:type="dxa"/>
                        <w:tcBorders>
                          <w:top w:val="nil"/>
                          <w:left w:val="single" w:sz="4" w:space="0" w:color="auto"/>
                          <w:bottom w:val="single" w:sz="8" w:space="0" w:color="auto"/>
                          <w:right w:val="single" w:sz="8" w:space="0" w:color="auto"/>
                        </w:tcBorders>
                        <w:shd w:val="clear" w:color="auto" w:fill="auto"/>
                        <w:noWrap/>
                        <w:textDirection w:val="btLr"/>
                        <w:vAlign w:val="center"/>
                        <w:hideMark/>
                      </w:tcPr>
                      <w:p w:rsidR="002C1093" w:rsidRPr="008E3F3E" w:rsidRDefault="002C1093" w:rsidP="00811C5A">
                        <w:pPr>
                          <w:bidi/>
                          <w:spacing w:line="20" w:lineRule="atLeast"/>
                          <w:contextualSpacing/>
                          <w:jc w:val="center"/>
                          <w:rPr>
                            <w:rFonts w:ascii="Traditional Arabic" w:eastAsia="Times New Roman" w:hAnsi="Traditional Arabic" w:cs="Traditional Arabic"/>
                            <w:b/>
                            <w:bCs/>
                            <w:sz w:val="28"/>
                            <w:szCs w:val="28"/>
                            <w:lang w:eastAsia="fr-FR"/>
                          </w:rPr>
                        </w:pPr>
                        <w:proofErr w:type="gramStart"/>
                        <w:r w:rsidRPr="008E3F3E">
                          <w:rPr>
                            <w:rFonts w:ascii="Traditional Arabic" w:eastAsia="Times New Roman" w:hAnsi="Traditional Arabic" w:cs="Traditional Arabic" w:hint="cs"/>
                            <w:b/>
                            <w:bCs/>
                            <w:sz w:val="28"/>
                            <w:szCs w:val="28"/>
                            <w:rtl/>
                            <w:lang w:eastAsia="fr-FR"/>
                          </w:rPr>
                          <w:t>ضابطة</w:t>
                        </w:r>
                        <w:proofErr w:type="gramEnd"/>
                      </w:p>
                    </w:tc>
                    <w:tc>
                      <w:tcPr>
                        <w:tcW w:w="756" w:type="dxa"/>
                        <w:tcBorders>
                          <w:top w:val="nil"/>
                          <w:left w:val="nil"/>
                          <w:bottom w:val="single" w:sz="8" w:space="0" w:color="auto"/>
                          <w:right w:val="single" w:sz="8" w:space="0" w:color="auto"/>
                        </w:tcBorders>
                        <w:shd w:val="clear" w:color="auto" w:fill="auto"/>
                        <w:noWrap/>
                        <w:textDirection w:val="btLr"/>
                        <w:vAlign w:val="center"/>
                        <w:hideMark/>
                      </w:tcPr>
                      <w:p w:rsidR="002C1093" w:rsidRPr="008E3F3E" w:rsidRDefault="002C1093" w:rsidP="00811C5A">
                        <w:pPr>
                          <w:bidi/>
                          <w:spacing w:line="20" w:lineRule="atLeast"/>
                          <w:contextualSpacing/>
                          <w:jc w:val="center"/>
                          <w:rPr>
                            <w:rFonts w:ascii="Traditional Arabic" w:eastAsia="Times New Roman" w:hAnsi="Traditional Arabic" w:cs="Traditional Arabic"/>
                            <w:b/>
                            <w:bCs/>
                            <w:sz w:val="28"/>
                            <w:szCs w:val="28"/>
                            <w:lang w:eastAsia="fr-FR"/>
                          </w:rPr>
                        </w:pPr>
                        <w:proofErr w:type="gramStart"/>
                        <w:r w:rsidRPr="008E3F3E">
                          <w:rPr>
                            <w:rFonts w:ascii="Traditional Arabic" w:eastAsia="Times New Roman" w:hAnsi="Traditional Arabic" w:cs="Traditional Arabic" w:hint="cs"/>
                            <w:b/>
                            <w:bCs/>
                            <w:sz w:val="28"/>
                            <w:szCs w:val="28"/>
                            <w:rtl/>
                            <w:lang w:eastAsia="fr-FR"/>
                          </w:rPr>
                          <w:t>تجريبية</w:t>
                        </w:r>
                        <w:proofErr w:type="gramEnd"/>
                      </w:p>
                    </w:tc>
                    <w:tc>
                      <w:tcPr>
                        <w:tcW w:w="760" w:type="dxa"/>
                        <w:tcBorders>
                          <w:top w:val="nil"/>
                          <w:left w:val="nil"/>
                          <w:bottom w:val="single" w:sz="8" w:space="0" w:color="auto"/>
                          <w:right w:val="single" w:sz="8" w:space="0" w:color="auto"/>
                        </w:tcBorders>
                        <w:shd w:val="clear" w:color="auto" w:fill="auto"/>
                        <w:noWrap/>
                        <w:textDirection w:val="btLr"/>
                        <w:vAlign w:val="center"/>
                        <w:hideMark/>
                      </w:tcPr>
                      <w:p w:rsidR="002C1093" w:rsidRPr="008E3F3E" w:rsidRDefault="002C1093" w:rsidP="00811C5A">
                        <w:pPr>
                          <w:bidi/>
                          <w:spacing w:line="20" w:lineRule="atLeast"/>
                          <w:contextualSpacing/>
                          <w:jc w:val="center"/>
                          <w:rPr>
                            <w:rFonts w:ascii="Traditional Arabic" w:eastAsia="Times New Roman" w:hAnsi="Traditional Arabic" w:cs="Traditional Arabic"/>
                            <w:b/>
                            <w:bCs/>
                            <w:sz w:val="28"/>
                            <w:szCs w:val="28"/>
                            <w:lang w:eastAsia="fr-FR"/>
                          </w:rPr>
                        </w:pPr>
                        <w:proofErr w:type="gramStart"/>
                        <w:r w:rsidRPr="008E3F3E">
                          <w:rPr>
                            <w:rFonts w:ascii="Traditional Arabic" w:eastAsia="Times New Roman" w:hAnsi="Traditional Arabic" w:cs="Traditional Arabic" w:hint="cs"/>
                            <w:b/>
                            <w:bCs/>
                            <w:sz w:val="28"/>
                            <w:szCs w:val="28"/>
                            <w:rtl/>
                            <w:lang w:eastAsia="fr-FR"/>
                          </w:rPr>
                          <w:t>ضابطة</w:t>
                        </w:r>
                        <w:proofErr w:type="gramEnd"/>
                      </w:p>
                    </w:tc>
                    <w:tc>
                      <w:tcPr>
                        <w:tcW w:w="647" w:type="dxa"/>
                        <w:tcBorders>
                          <w:top w:val="nil"/>
                          <w:left w:val="nil"/>
                          <w:bottom w:val="single" w:sz="8" w:space="0" w:color="auto"/>
                          <w:right w:val="single" w:sz="8" w:space="0" w:color="auto"/>
                        </w:tcBorders>
                        <w:shd w:val="clear" w:color="auto" w:fill="auto"/>
                        <w:noWrap/>
                        <w:textDirection w:val="btLr"/>
                        <w:vAlign w:val="center"/>
                        <w:hideMark/>
                      </w:tcPr>
                      <w:p w:rsidR="002C1093" w:rsidRPr="008E3F3E" w:rsidRDefault="002C1093" w:rsidP="00811C5A">
                        <w:pPr>
                          <w:bidi/>
                          <w:spacing w:line="20" w:lineRule="atLeast"/>
                          <w:contextualSpacing/>
                          <w:jc w:val="center"/>
                          <w:rPr>
                            <w:rFonts w:ascii="Traditional Arabic" w:eastAsia="Times New Roman" w:hAnsi="Traditional Arabic" w:cs="Traditional Arabic"/>
                            <w:b/>
                            <w:bCs/>
                            <w:sz w:val="28"/>
                            <w:szCs w:val="28"/>
                            <w:lang w:eastAsia="fr-FR"/>
                          </w:rPr>
                        </w:pPr>
                        <w:proofErr w:type="gramStart"/>
                        <w:r w:rsidRPr="008E3F3E">
                          <w:rPr>
                            <w:rFonts w:ascii="Traditional Arabic" w:eastAsia="Times New Roman" w:hAnsi="Traditional Arabic" w:cs="Traditional Arabic" w:hint="cs"/>
                            <w:b/>
                            <w:bCs/>
                            <w:sz w:val="28"/>
                            <w:szCs w:val="28"/>
                            <w:rtl/>
                            <w:lang w:eastAsia="fr-FR"/>
                          </w:rPr>
                          <w:t>تجريبية</w:t>
                        </w:r>
                        <w:proofErr w:type="gramEnd"/>
                      </w:p>
                    </w:tc>
                    <w:tc>
                      <w:tcPr>
                        <w:tcW w:w="647" w:type="dxa"/>
                        <w:tcBorders>
                          <w:top w:val="nil"/>
                          <w:left w:val="nil"/>
                          <w:bottom w:val="single" w:sz="8" w:space="0" w:color="auto"/>
                          <w:right w:val="single" w:sz="8" w:space="0" w:color="auto"/>
                        </w:tcBorders>
                        <w:shd w:val="clear" w:color="auto" w:fill="auto"/>
                        <w:noWrap/>
                        <w:textDirection w:val="btLr"/>
                        <w:vAlign w:val="center"/>
                        <w:hideMark/>
                      </w:tcPr>
                      <w:p w:rsidR="002C1093" w:rsidRPr="008E3F3E" w:rsidRDefault="002C1093" w:rsidP="00811C5A">
                        <w:pPr>
                          <w:bidi/>
                          <w:spacing w:line="20" w:lineRule="atLeast"/>
                          <w:contextualSpacing/>
                          <w:jc w:val="center"/>
                          <w:rPr>
                            <w:rFonts w:ascii="Traditional Arabic" w:eastAsia="Times New Roman" w:hAnsi="Traditional Arabic" w:cs="Traditional Arabic"/>
                            <w:b/>
                            <w:bCs/>
                            <w:sz w:val="28"/>
                            <w:szCs w:val="28"/>
                            <w:lang w:eastAsia="fr-FR"/>
                          </w:rPr>
                        </w:pPr>
                        <w:proofErr w:type="gramStart"/>
                        <w:r w:rsidRPr="008E3F3E">
                          <w:rPr>
                            <w:rFonts w:ascii="Traditional Arabic" w:eastAsia="Times New Roman" w:hAnsi="Traditional Arabic" w:cs="Traditional Arabic" w:hint="cs"/>
                            <w:b/>
                            <w:bCs/>
                            <w:sz w:val="28"/>
                            <w:szCs w:val="28"/>
                            <w:rtl/>
                            <w:lang w:eastAsia="fr-FR"/>
                          </w:rPr>
                          <w:t>ضابطة</w:t>
                        </w:r>
                        <w:proofErr w:type="gramEnd"/>
                      </w:p>
                    </w:tc>
                    <w:tc>
                      <w:tcPr>
                        <w:tcW w:w="647" w:type="dxa"/>
                        <w:tcBorders>
                          <w:top w:val="nil"/>
                          <w:left w:val="nil"/>
                          <w:bottom w:val="single" w:sz="8" w:space="0" w:color="auto"/>
                          <w:right w:val="single" w:sz="8" w:space="0" w:color="auto"/>
                        </w:tcBorders>
                        <w:shd w:val="clear" w:color="auto" w:fill="auto"/>
                        <w:noWrap/>
                        <w:textDirection w:val="btLr"/>
                        <w:vAlign w:val="center"/>
                        <w:hideMark/>
                      </w:tcPr>
                      <w:p w:rsidR="002C1093" w:rsidRPr="008E3F3E" w:rsidRDefault="002C1093" w:rsidP="00811C5A">
                        <w:pPr>
                          <w:bidi/>
                          <w:spacing w:line="20" w:lineRule="atLeast"/>
                          <w:contextualSpacing/>
                          <w:jc w:val="center"/>
                          <w:rPr>
                            <w:rFonts w:ascii="Traditional Arabic" w:eastAsia="Times New Roman" w:hAnsi="Traditional Arabic" w:cs="Traditional Arabic"/>
                            <w:b/>
                            <w:bCs/>
                            <w:sz w:val="28"/>
                            <w:szCs w:val="28"/>
                            <w:lang w:eastAsia="fr-FR"/>
                          </w:rPr>
                        </w:pPr>
                        <w:proofErr w:type="gramStart"/>
                        <w:r w:rsidRPr="008E3F3E">
                          <w:rPr>
                            <w:rFonts w:ascii="Traditional Arabic" w:eastAsia="Times New Roman" w:hAnsi="Traditional Arabic" w:cs="Traditional Arabic" w:hint="cs"/>
                            <w:b/>
                            <w:bCs/>
                            <w:sz w:val="28"/>
                            <w:szCs w:val="28"/>
                            <w:rtl/>
                            <w:lang w:eastAsia="fr-FR"/>
                          </w:rPr>
                          <w:t>تجريبية</w:t>
                        </w:r>
                        <w:proofErr w:type="gramEnd"/>
                      </w:p>
                    </w:tc>
                    <w:tc>
                      <w:tcPr>
                        <w:tcW w:w="584" w:type="dxa"/>
                        <w:tcBorders>
                          <w:top w:val="nil"/>
                          <w:left w:val="nil"/>
                          <w:bottom w:val="single" w:sz="8" w:space="0" w:color="auto"/>
                          <w:right w:val="single" w:sz="8" w:space="0" w:color="auto"/>
                        </w:tcBorders>
                        <w:shd w:val="clear" w:color="auto" w:fill="auto"/>
                        <w:noWrap/>
                        <w:textDirection w:val="btLr"/>
                        <w:vAlign w:val="center"/>
                        <w:hideMark/>
                      </w:tcPr>
                      <w:p w:rsidR="002C1093" w:rsidRPr="008E3F3E" w:rsidRDefault="002C1093" w:rsidP="00811C5A">
                        <w:pPr>
                          <w:bidi/>
                          <w:spacing w:line="20" w:lineRule="atLeast"/>
                          <w:contextualSpacing/>
                          <w:jc w:val="center"/>
                          <w:rPr>
                            <w:rFonts w:ascii="Traditional Arabic" w:eastAsia="Times New Roman" w:hAnsi="Traditional Arabic" w:cs="Traditional Arabic"/>
                            <w:b/>
                            <w:bCs/>
                            <w:sz w:val="28"/>
                            <w:szCs w:val="28"/>
                            <w:lang w:eastAsia="fr-FR"/>
                          </w:rPr>
                        </w:pPr>
                        <w:proofErr w:type="gramStart"/>
                        <w:r w:rsidRPr="008E3F3E">
                          <w:rPr>
                            <w:rFonts w:ascii="Traditional Arabic" w:eastAsia="Times New Roman" w:hAnsi="Traditional Arabic" w:cs="Traditional Arabic" w:hint="cs"/>
                            <w:b/>
                            <w:bCs/>
                            <w:sz w:val="28"/>
                            <w:szCs w:val="28"/>
                            <w:rtl/>
                            <w:lang w:eastAsia="fr-FR"/>
                          </w:rPr>
                          <w:t>ضابطة</w:t>
                        </w:r>
                        <w:proofErr w:type="gramEnd"/>
                      </w:p>
                    </w:tc>
                    <w:tc>
                      <w:tcPr>
                        <w:tcW w:w="584" w:type="dxa"/>
                        <w:tcBorders>
                          <w:top w:val="nil"/>
                          <w:left w:val="nil"/>
                          <w:bottom w:val="single" w:sz="8" w:space="0" w:color="auto"/>
                          <w:right w:val="single" w:sz="8" w:space="0" w:color="auto"/>
                        </w:tcBorders>
                        <w:shd w:val="clear" w:color="auto" w:fill="auto"/>
                        <w:noWrap/>
                        <w:textDirection w:val="btLr"/>
                        <w:vAlign w:val="center"/>
                        <w:hideMark/>
                      </w:tcPr>
                      <w:p w:rsidR="002C1093" w:rsidRPr="008E3F3E" w:rsidRDefault="002C1093" w:rsidP="00811C5A">
                        <w:pPr>
                          <w:bidi/>
                          <w:spacing w:line="20" w:lineRule="atLeast"/>
                          <w:contextualSpacing/>
                          <w:jc w:val="center"/>
                          <w:rPr>
                            <w:rFonts w:ascii="Traditional Arabic" w:eastAsia="Times New Roman" w:hAnsi="Traditional Arabic" w:cs="Traditional Arabic"/>
                            <w:b/>
                            <w:bCs/>
                            <w:sz w:val="28"/>
                            <w:szCs w:val="28"/>
                            <w:lang w:eastAsia="fr-FR"/>
                          </w:rPr>
                        </w:pPr>
                        <w:proofErr w:type="gramStart"/>
                        <w:r w:rsidRPr="008E3F3E">
                          <w:rPr>
                            <w:rFonts w:ascii="Traditional Arabic" w:eastAsia="Times New Roman" w:hAnsi="Traditional Arabic" w:cs="Traditional Arabic" w:hint="cs"/>
                            <w:b/>
                            <w:bCs/>
                            <w:sz w:val="28"/>
                            <w:szCs w:val="28"/>
                            <w:rtl/>
                            <w:lang w:eastAsia="fr-FR"/>
                          </w:rPr>
                          <w:t>تجريبية</w:t>
                        </w:r>
                        <w:proofErr w:type="gramEnd"/>
                      </w:p>
                    </w:tc>
                    <w:tc>
                      <w:tcPr>
                        <w:tcW w:w="760" w:type="dxa"/>
                        <w:tcBorders>
                          <w:top w:val="nil"/>
                          <w:left w:val="nil"/>
                          <w:bottom w:val="single" w:sz="8" w:space="0" w:color="auto"/>
                          <w:right w:val="single" w:sz="8" w:space="0" w:color="auto"/>
                        </w:tcBorders>
                        <w:shd w:val="clear" w:color="auto" w:fill="auto"/>
                        <w:noWrap/>
                        <w:textDirection w:val="btLr"/>
                        <w:vAlign w:val="center"/>
                        <w:hideMark/>
                      </w:tcPr>
                      <w:p w:rsidR="002C1093" w:rsidRPr="008E3F3E" w:rsidRDefault="002C1093" w:rsidP="00811C5A">
                        <w:pPr>
                          <w:bidi/>
                          <w:spacing w:line="20" w:lineRule="atLeast"/>
                          <w:contextualSpacing/>
                          <w:jc w:val="center"/>
                          <w:rPr>
                            <w:rFonts w:ascii="Traditional Arabic" w:eastAsia="Times New Roman" w:hAnsi="Traditional Arabic" w:cs="Traditional Arabic"/>
                            <w:b/>
                            <w:bCs/>
                            <w:sz w:val="28"/>
                            <w:szCs w:val="28"/>
                            <w:lang w:eastAsia="fr-FR"/>
                          </w:rPr>
                        </w:pPr>
                        <w:proofErr w:type="gramStart"/>
                        <w:r w:rsidRPr="008E3F3E">
                          <w:rPr>
                            <w:rFonts w:ascii="Traditional Arabic" w:eastAsia="Times New Roman" w:hAnsi="Traditional Arabic" w:cs="Traditional Arabic" w:hint="cs"/>
                            <w:b/>
                            <w:bCs/>
                            <w:sz w:val="28"/>
                            <w:szCs w:val="28"/>
                            <w:rtl/>
                            <w:lang w:eastAsia="fr-FR"/>
                          </w:rPr>
                          <w:t>ضابطة</w:t>
                        </w:r>
                        <w:proofErr w:type="gramEnd"/>
                      </w:p>
                    </w:tc>
                    <w:tc>
                      <w:tcPr>
                        <w:tcW w:w="760" w:type="dxa"/>
                        <w:tcBorders>
                          <w:top w:val="nil"/>
                          <w:left w:val="nil"/>
                          <w:bottom w:val="single" w:sz="8" w:space="0" w:color="auto"/>
                          <w:right w:val="single" w:sz="8" w:space="0" w:color="auto"/>
                        </w:tcBorders>
                        <w:shd w:val="clear" w:color="auto" w:fill="auto"/>
                        <w:noWrap/>
                        <w:textDirection w:val="btLr"/>
                        <w:vAlign w:val="center"/>
                        <w:hideMark/>
                      </w:tcPr>
                      <w:p w:rsidR="002C1093" w:rsidRPr="008E3F3E" w:rsidRDefault="002C1093" w:rsidP="00811C5A">
                        <w:pPr>
                          <w:bidi/>
                          <w:spacing w:line="20" w:lineRule="atLeast"/>
                          <w:contextualSpacing/>
                          <w:jc w:val="center"/>
                          <w:rPr>
                            <w:rFonts w:ascii="Traditional Arabic" w:eastAsia="Times New Roman" w:hAnsi="Traditional Arabic" w:cs="Traditional Arabic"/>
                            <w:b/>
                            <w:bCs/>
                            <w:sz w:val="28"/>
                            <w:szCs w:val="28"/>
                            <w:lang w:eastAsia="fr-FR"/>
                          </w:rPr>
                        </w:pPr>
                        <w:proofErr w:type="gramStart"/>
                        <w:r w:rsidRPr="008E3F3E">
                          <w:rPr>
                            <w:rFonts w:ascii="Traditional Arabic" w:eastAsia="Times New Roman" w:hAnsi="Traditional Arabic" w:cs="Traditional Arabic" w:hint="cs"/>
                            <w:b/>
                            <w:bCs/>
                            <w:sz w:val="28"/>
                            <w:szCs w:val="28"/>
                            <w:rtl/>
                            <w:lang w:eastAsia="fr-FR"/>
                          </w:rPr>
                          <w:t>تجريبية</w:t>
                        </w:r>
                        <w:proofErr w:type="gramEnd"/>
                      </w:p>
                    </w:tc>
                    <w:tc>
                      <w:tcPr>
                        <w:tcW w:w="647" w:type="dxa"/>
                        <w:tcBorders>
                          <w:top w:val="nil"/>
                          <w:left w:val="nil"/>
                          <w:bottom w:val="single" w:sz="8" w:space="0" w:color="auto"/>
                          <w:right w:val="single" w:sz="8" w:space="0" w:color="auto"/>
                        </w:tcBorders>
                        <w:shd w:val="clear" w:color="auto" w:fill="auto"/>
                        <w:noWrap/>
                        <w:textDirection w:val="btLr"/>
                        <w:vAlign w:val="center"/>
                        <w:hideMark/>
                      </w:tcPr>
                      <w:p w:rsidR="002C1093" w:rsidRPr="008E3F3E" w:rsidRDefault="002C1093" w:rsidP="00811C5A">
                        <w:pPr>
                          <w:bidi/>
                          <w:spacing w:line="20" w:lineRule="atLeast"/>
                          <w:contextualSpacing/>
                          <w:jc w:val="center"/>
                          <w:rPr>
                            <w:rFonts w:ascii="Traditional Arabic" w:eastAsia="Times New Roman" w:hAnsi="Traditional Arabic" w:cs="Traditional Arabic"/>
                            <w:b/>
                            <w:bCs/>
                            <w:sz w:val="28"/>
                            <w:szCs w:val="28"/>
                            <w:lang w:eastAsia="fr-FR"/>
                          </w:rPr>
                        </w:pPr>
                        <w:proofErr w:type="gramStart"/>
                        <w:r w:rsidRPr="008E3F3E">
                          <w:rPr>
                            <w:rFonts w:ascii="Traditional Arabic" w:eastAsia="Times New Roman" w:hAnsi="Traditional Arabic" w:cs="Traditional Arabic" w:hint="cs"/>
                            <w:b/>
                            <w:bCs/>
                            <w:sz w:val="28"/>
                            <w:szCs w:val="28"/>
                            <w:rtl/>
                            <w:lang w:eastAsia="fr-FR"/>
                          </w:rPr>
                          <w:t>ضابطة</w:t>
                        </w:r>
                        <w:proofErr w:type="gramEnd"/>
                      </w:p>
                    </w:tc>
                    <w:tc>
                      <w:tcPr>
                        <w:tcW w:w="647" w:type="dxa"/>
                        <w:tcBorders>
                          <w:top w:val="nil"/>
                          <w:left w:val="nil"/>
                          <w:bottom w:val="single" w:sz="8" w:space="0" w:color="auto"/>
                          <w:right w:val="single" w:sz="8" w:space="0" w:color="auto"/>
                        </w:tcBorders>
                        <w:shd w:val="clear" w:color="auto" w:fill="auto"/>
                        <w:noWrap/>
                        <w:textDirection w:val="btLr"/>
                        <w:vAlign w:val="center"/>
                        <w:hideMark/>
                      </w:tcPr>
                      <w:p w:rsidR="002C1093" w:rsidRPr="008E3F3E" w:rsidRDefault="002C1093" w:rsidP="00811C5A">
                        <w:pPr>
                          <w:bidi/>
                          <w:spacing w:line="20" w:lineRule="atLeast"/>
                          <w:contextualSpacing/>
                          <w:jc w:val="center"/>
                          <w:rPr>
                            <w:rFonts w:ascii="Traditional Arabic" w:eastAsia="Times New Roman" w:hAnsi="Traditional Arabic" w:cs="Traditional Arabic"/>
                            <w:b/>
                            <w:bCs/>
                            <w:sz w:val="28"/>
                            <w:szCs w:val="28"/>
                            <w:lang w:eastAsia="fr-FR"/>
                          </w:rPr>
                        </w:pPr>
                        <w:proofErr w:type="gramStart"/>
                        <w:r w:rsidRPr="008E3F3E">
                          <w:rPr>
                            <w:rFonts w:ascii="Traditional Arabic" w:eastAsia="Times New Roman" w:hAnsi="Traditional Arabic" w:cs="Traditional Arabic" w:hint="cs"/>
                            <w:b/>
                            <w:bCs/>
                            <w:sz w:val="28"/>
                            <w:szCs w:val="28"/>
                            <w:rtl/>
                            <w:lang w:eastAsia="fr-FR"/>
                          </w:rPr>
                          <w:t>تجريبية</w:t>
                        </w:r>
                        <w:proofErr w:type="gramEnd"/>
                      </w:p>
                    </w:tc>
                    <w:tc>
                      <w:tcPr>
                        <w:tcW w:w="760" w:type="dxa"/>
                        <w:tcBorders>
                          <w:top w:val="nil"/>
                          <w:left w:val="nil"/>
                          <w:bottom w:val="single" w:sz="8" w:space="0" w:color="auto"/>
                          <w:right w:val="single" w:sz="8" w:space="0" w:color="auto"/>
                        </w:tcBorders>
                        <w:shd w:val="clear" w:color="auto" w:fill="auto"/>
                        <w:noWrap/>
                        <w:textDirection w:val="btLr"/>
                        <w:vAlign w:val="center"/>
                        <w:hideMark/>
                      </w:tcPr>
                      <w:p w:rsidR="002C1093" w:rsidRPr="008E3F3E" w:rsidRDefault="002C1093" w:rsidP="00811C5A">
                        <w:pPr>
                          <w:bidi/>
                          <w:spacing w:line="20" w:lineRule="atLeast"/>
                          <w:contextualSpacing/>
                          <w:jc w:val="center"/>
                          <w:rPr>
                            <w:rFonts w:ascii="Traditional Arabic" w:eastAsia="Times New Roman" w:hAnsi="Traditional Arabic" w:cs="Traditional Arabic"/>
                            <w:b/>
                            <w:bCs/>
                            <w:sz w:val="28"/>
                            <w:szCs w:val="28"/>
                            <w:lang w:eastAsia="fr-FR"/>
                          </w:rPr>
                        </w:pPr>
                        <w:proofErr w:type="gramStart"/>
                        <w:r w:rsidRPr="008E3F3E">
                          <w:rPr>
                            <w:rFonts w:ascii="Traditional Arabic" w:eastAsia="Times New Roman" w:hAnsi="Traditional Arabic" w:cs="Traditional Arabic" w:hint="cs"/>
                            <w:b/>
                            <w:bCs/>
                            <w:sz w:val="28"/>
                            <w:szCs w:val="28"/>
                            <w:rtl/>
                            <w:lang w:eastAsia="fr-FR"/>
                          </w:rPr>
                          <w:t>ضابطة</w:t>
                        </w:r>
                        <w:proofErr w:type="gramEnd"/>
                      </w:p>
                    </w:tc>
                    <w:tc>
                      <w:tcPr>
                        <w:tcW w:w="760" w:type="dxa"/>
                        <w:tcBorders>
                          <w:top w:val="nil"/>
                          <w:left w:val="nil"/>
                          <w:bottom w:val="single" w:sz="8" w:space="0" w:color="auto"/>
                          <w:right w:val="single" w:sz="8" w:space="0" w:color="auto"/>
                        </w:tcBorders>
                        <w:shd w:val="clear" w:color="auto" w:fill="auto"/>
                        <w:noWrap/>
                        <w:textDirection w:val="btLr"/>
                        <w:vAlign w:val="center"/>
                        <w:hideMark/>
                      </w:tcPr>
                      <w:p w:rsidR="002C1093" w:rsidRPr="008E3F3E" w:rsidRDefault="002C1093" w:rsidP="00811C5A">
                        <w:pPr>
                          <w:bidi/>
                          <w:spacing w:line="20" w:lineRule="atLeast"/>
                          <w:contextualSpacing/>
                          <w:jc w:val="center"/>
                          <w:rPr>
                            <w:rFonts w:ascii="Traditional Arabic" w:eastAsia="Times New Roman" w:hAnsi="Traditional Arabic" w:cs="Traditional Arabic"/>
                            <w:b/>
                            <w:bCs/>
                            <w:sz w:val="28"/>
                            <w:szCs w:val="28"/>
                            <w:lang w:eastAsia="fr-FR"/>
                          </w:rPr>
                        </w:pPr>
                        <w:proofErr w:type="gramStart"/>
                        <w:r w:rsidRPr="008E3F3E">
                          <w:rPr>
                            <w:rFonts w:ascii="Traditional Arabic" w:eastAsia="Times New Roman" w:hAnsi="Traditional Arabic" w:cs="Traditional Arabic" w:hint="cs"/>
                            <w:b/>
                            <w:bCs/>
                            <w:sz w:val="28"/>
                            <w:szCs w:val="28"/>
                            <w:rtl/>
                            <w:lang w:eastAsia="fr-FR"/>
                          </w:rPr>
                          <w:t>تجريبية</w:t>
                        </w:r>
                        <w:proofErr w:type="gramEnd"/>
                      </w:p>
                    </w:tc>
                    <w:tc>
                      <w:tcPr>
                        <w:tcW w:w="708" w:type="dxa"/>
                        <w:tcBorders>
                          <w:top w:val="nil"/>
                          <w:left w:val="nil"/>
                          <w:bottom w:val="single" w:sz="8" w:space="0" w:color="auto"/>
                          <w:right w:val="single" w:sz="8" w:space="0" w:color="auto"/>
                        </w:tcBorders>
                        <w:shd w:val="clear" w:color="auto" w:fill="auto"/>
                        <w:noWrap/>
                        <w:textDirection w:val="btLr"/>
                        <w:vAlign w:val="center"/>
                        <w:hideMark/>
                      </w:tcPr>
                      <w:p w:rsidR="002C1093" w:rsidRPr="008E3F3E" w:rsidRDefault="002C1093" w:rsidP="00811C5A">
                        <w:pPr>
                          <w:bidi/>
                          <w:spacing w:line="20" w:lineRule="atLeast"/>
                          <w:contextualSpacing/>
                          <w:jc w:val="center"/>
                          <w:rPr>
                            <w:rFonts w:ascii="Traditional Arabic" w:eastAsia="Times New Roman" w:hAnsi="Traditional Arabic" w:cs="Traditional Arabic"/>
                            <w:b/>
                            <w:bCs/>
                            <w:sz w:val="28"/>
                            <w:szCs w:val="28"/>
                            <w:lang w:eastAsia="fr-FR"/>
                          </w:rPr>
                        </w:pPr>
                        <w:proofErr w:type="gramStart"/>
                        <w:r w:rsidRPr="008E3F3E">
                          <w:rPr>
                            <w:rFonts w:ascii="Traditional Arabic" w:eastAsia="Times New Roman" w:hAnsi="Traditional Arabic" w:cs="Traditional Arabic" w:hint="cs"/>
                            <w:b/>
                            <w:bCs/>
                            <w:sz w:val="28"/>
                            <w:szCs w:val="28"/>
                            <w:rtl/>
                            <w:lang w:eastAsia="fr-FR"/>
                          </w:rPr>
                          <w:t>ضابطة</w:t>
                        </w:r>
                        <w:proofErr w:type="gramEnd"/>
                      </w:p>
                    </w:tc>
                    <w:tc>
                      <w:tcPr>
                        <w:tcW w:w="647" w:type="dxa"/>
                        <w:tcBorders>
                          <w:top w:val="nil"/>
                          <w:left w:val="nil"/>
                          <w:bottom w:val="single" w:sz="4" w:space="0" w:color="auto"/>
                          <w:right w:val="single" w:sz="8" w:space="0" w:color="auto"/>
                        </w:tcBorders>
                        <w:shd w:val="clear" w:color="auto" w:fill="auto"/>
                        <w:noWrap/>
                        <w:textDirection w:val="btLr"/>
                        <w:vAlign w:val="center"/>
                        <w:hideMark/>
                      </w:tcPr>
                      <w:p w:rsidR="002C1093" w:rsidRPr="008E3F3E" w:rsidRDefault="002C1093" w:rsidP="00811C5A">
                        <w:pPr>
                          <w:bidi/>
                          <w:spacing w:line="20" w:lineRule="atLeast"/>
                          <w:contextualSpacing/>
                          <w:jc w:val="center"/>
                          <w:rPr>
                            <w:rFonts w:ascii="Traditional Arabic" w:eastAsia="Times New Roman" w:hAnsi="Traditional Arabic" w:cs="Traditional Arabic"/>
                            <w:b/>
                            <w:bCs/>
                            <w:sz w:val="28"/>
                            <w:szCs w:val="28"/>
                            <w:lang w:eastAsia="fr-FR"/>
                          </w:rPr>
                        </w:pPr>
                        <w:proofErr w:type="gramStart"/>
                        <w:r w:rsidRPr="008E3F3E">
                          <w:rPr>
                            <w:rFonts w:ascii="Traditional Arabic" w:eastAsia="Times New Roman" w:hAnsi="Traditional Arabic" w:cs="Traditional Arabic" w:hint="cs"/>
                            <w:b/>
                            <w:bCs/>
                            <w:sz w:val="28"/>
                            <w:szCs w:val="28"/>
                            <w:rtl/>
                            <w:lang w:eastAsia="fr-FR"/>
                          </w:rPr>
                          <w:t>تجريبية</w:t>
                        </w:r>
                        <w:proofErr w:type="gramEnd"/>
                      </w:p>
                    </w:tc>
                    <w:tc>
                      <w:tcPr>
                        <w:tcW w:w="584" w:type="dxa"/>
                        <w:tcBorders>
                          <w:top w:val="nil"/>
                          <w:left w:val="nil"/>
                          <w:bottom w:val="single" w:sz="4" w:space="0" w:color="auto"/>
                          <w:right w:val="single" w:sz="4" w:space="0" w:color="auto"/>
                        </w:tcBorders>
                        <w:shd w:val="clear" w:color="auto" w:fill="auto"/>
                        <w:noWrap/>
                        <w:vAlign w:val="center"/>
                        <w:hideMark/>
                      </w:tcPr>
                      <w:p w:rsidR="002C1093" w:rsidRPr="008E3F3E" w:rsidRDefault="002C1093" w:rsidP="00811C5A">
                        <w:pPr>
                          <w:spacing w:line="20" w:lineRule="atLeast"/>
                          <w:contextualSpacing/>
                          <w:jc w:val="right"/>
                          <w:rPr>
                            <w:rFonts w:ascii="Calibri" w:eastAsia="Times New Roman" w:hAnsi="Calibri" w:cs="Calibri"/>
                            <w:color w:val="000000"/>
                            <w:lang w:eastAsia="fr-FR"/>
                          </w:rPr>
                        </w:pPr>
                      </w:p>
                      <w:p w:rsidR="002C1093" w:rsidRPr="008E3F3E" w:rsidRDefault="002C1093" w:rsidP="00811C5A">
                        <w:pPr>
                          <w:spacing w:line="20" w:lineRule="atLeast"/>
                          <w:contextualSpacing/>
                          <w:jc w:val="right"/>
                          <w:rPr>
                            <w:rFonts w:ascii="Traditional Arabic" w:eastAsia="Times New Roman" w:hAnsi="Traditional Arabic" w:cs="Traditional Arabic"/>
                            <w:b/>
                            <w:bCs/>
                            <w:color w:val="000000"/>
                            <w:lang w:eastAsia="fr-FR"/>
                          </w:rPr>
                        </w:pPr>
                        <w:proofErr w:type="gramStart"/>
                        <w:r w:rsidRPr="00654DE3">
                          <w:rPr>
                            <w:rFonts w:ascii="Traditional Arabic" w:eastAsia="Times New Roman" w:hAnsi="Traditional Arabic" w:cs="Traditional Arabic"/>
                            <w:b/>
                            <w:bCs/>
                            <w:color w:val="000000"/>
                            <w:sz w:val="28"/>
                            <w:szCs w:val="28"/>
                            <w:rtl/>
                            <w:lang w:eastAsia="fr-FR"/>
                          </w:rPr>
                          <w:t>العينة</w:t>
                        </w:r>
                        <w:proofErr w:type="gramEnd"/>
                      </w:p>
                    </w:tc>
                  </w:tr>
                  <w:tr w:rsidR="002C1093" w:rsidRPr="008E3F3E" w:rsidTr="00811C5A">
                    <w:trPr>
                      <w:trHeight w:val="438"/>
                      <w:jc w:val="center"/>
                    </w:trPr>
                    <w:tc>
                      <w:tcPr>
                        <w:tcW w:w="647" w:type="dxa"/>
                        <w:tcBorders>
                          <w:top w:val="single" w:sz="4" w:space="0" w:color="auto"/>
                          <w:left w:val="single" w:sz="4" w:space="0" w:color="auto"/>
                          <w:bottom w:val="single" w:sz="4" w:space="0" w:color="auto"/>
                        </w:tcBorders>
                        <w:shd w:val="clear" w:color="auto" w:fill="auto"/>
                        <w:vAlign w:val="center"/>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Pr>
                            <w:rFonts w:ascii="Vijaya" w:eastAsia="Times New Roman" w:hAnsi="Vijaya" w:cs="Vijaya" w:hint="cs"/>
                            <w:b/>
                            <w:bCs/>
                            <w:sz w:val="28"/>
                            <w:szCs w:val="28"/>
                            <w:rtl/>
                            <w:lang w:eastAsia="fr-FR"/>
                          </w:rPr>
                          <w:t>39,18</w:t>
                        </w:r>
                      </w:p>
                    </w:tc>
                    <w:tc>
                      <w:tcPr>
                        <w:tcW w:w="647" w:type="dxa"/>
                        <w:tcBorders>
                          <w:top w:val="single" w:sz="4" w:space="0" w:color="auto"/>
                          <w:left w:val="single" w:sz="4" w:space="0" w:color="auto"/>
                          <w:bottom w:val="single" w:sz="4" w:space="0" w:color="auto"/>
                        </w:tcBorders>
                        <w:shd w:val="clear" w:color="auto" w:fill="auto"/>
                        <w:vAlign w:val="center"/>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Pr>
                            <w:rFonts w:ascii="Vijaya" w:eastAsia="Times New Roman" w:hAnsi="Vijaya" w:cs="Vijaya" w:hint="cs"/>
                            <w:b/>
                            <w:bCs/>
                            <w:sz w:val="28"/>
                            <w:szCs w:val="28"/>
                            <w:rtl/>
                            <w:lang w:eastAsia="fr-FR"/>
                          </w:rPr>
                          <w:t>37,36</w:t>
                        </w:r>
                      </w:p>
                    </w:tc>
                    <w:tc>
                      <w:tcPr>
                        <w:tcW w:w="647" w:type="dxa"/>
                        <w:tcBorders>
                          <w:top w:val="single" w:sz="4" w:space="0" w:color="auto"/>
                          <w:left w:val="single" w:sz="4" w:space="0" w:color="auto"/>
                          <w:bottom w:val="single" w:sz="4" w:space="0" w:color="auto"/>
                        </w:tcBorders>
                        <w:shd w:val="clear" w:color="auto" w:fill="auto"/>
                        <w:vAlign w:val="center"/>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Pr>
                            <w:rFonts w:ascii="Vijaya" w:eastAsia="Times New Roman" w:hAnsi="Vijaya" w:cs="Vijaya"/>
                            <w:b/>
                            <w:bCs/>
                            <w:sz w:val="28"/>
                            <w:szCs w:val="28"/>
                            <w:lang w:eastAsia="fr-FR"/>
                          </w:rPr>
                          <w:t>0,83</w:t>
                        </w:r>
                      </w:p>
                    </w:tc>
                    <w:tc>
                      <w:tcPr>
                        <w:tcW w:w="647" w:type="dxa"/>
                        <w:tcBorders>
                          <w:top w:val="single" w:sz="4" w:space="0" w:color="auto"/>
                          <w:left w:val="single" w:sz="4" w:space="0" w:color="auto"/>
                          <w:bottom w:val="single" w:sz="4" w:space="0" w:color="auto"/>
                        </w:tcBorders>
                        <w:shd w:val="clear" w:color="auto" w:fill="auto"/>
                        <w:vAlign w:val="center"/>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Pr>
                            <w:rFonts w:ascii="Vijaya" w:eastAsia="Times New Roman" w:hAnsi="Vijaya" w:cs="Vijaya"/>
                            <w:b/>
                            <w:bCs/>
                            <w:sz w:val="28"/>
                            <w:szCs w:val="28"/>
                            <w:lang w:eastAsia="fr-FR"/>
                          </w:rPr>
                          <w:t>0,85</w:t>
                        </w:r>
                      </w:p>
                    </w:tc>
                    <w:tc>
                      <w:tcPr>
                        <w:tcW w:w="584" w:type="dxa"/>
                        <w:tcBorders>
                          <w:top w:val="single" w:sz="4" w:space="0" w:color="auto"/>
                          <w:left w:val="single" w:sz="4" w:space="0" w:color="auto"/>
                          <w:bottom w:val="single" w:sz="4" w:space="0" w:color="auto"/>
                        </w:tcBorders>
                        <w:shd w:val="clear" w:color="auto" w:fill="auto"/>
                        <w:vAlign w:val="center"/>
                      </w:tcPr>
                      <w:p w:rsidR="002C1093" w:rsidRPr="00810F55" w:rsidRDefault="002C1093" w:rsidP="00811C5A">
                        <w:pPr>
                          <w:bidi/>
                          <w:spacing w:line="20" w:lineRule="atLeast"/>
                          <w:contextualSpacing/>
                          <w:jc w:val="center"/>
                          <w:rPr>
                            <w:rFonts w:ascii="Vijaya" w:eastAsia="Times New Roman" w:hAnsi="Vijaya" w:cs="Vijaya"/>
                            <w:b/>
                            <w:bCs/>
                            <w:sz w:val="28"/>
                            <w:szCs w:val="28"/>
                            <w:lang w:val="en-US" w:eastAsia="fr-FR"/>
                          </w:rPr>
                        </w:pPr>
                        <w:r>
                          <w:rPr>
                            <w:rFonts w:ascii="Vijaya" w:eastAsia="Times New Roman" w:hAnsi="Vijaya" w:cs="Vijaya" w:hint="cs"/>
                            <w:b/>
                            <w:bCs/>
                            <w:sz w:val="28"/>
                            <w:szCs w:val="28"/>
                            <w:rtl/>
                            <w:lang w:val="en-US" w:eastAsia="fr-FR"/>
                          </w:rPr>
                          <w:t>6,95</w:t>
                        </w:r>
                      </w:p>
                    </w:tc>
                    <w:tc>
                      <w:tcPr>
                        <w:tcW w:w="584" w:type="dxa"/>
                        <w:tcBorders>
                          <w:top w:val="single" w:sz="4" w:space="0" w:color="auto"/>
                          <w:left w:val="single" w:sz="4" w:space="0" w:color="auto"/>
                          <w:bottom w:val="single" w:sz="4" w:space="0" w:color="auto"/>
                        </w:tcBorders>
                        <w:shd w:val="clear" w:color="auto" w:fill="auto"/>
                        <w:vAlign w:val="center"/>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Pr>
                            <w:rFonts w:ascii="Vijaya" w:eastAsia="Times New Roman" w:hAnsi="Vijaya" w:cs="Vijaya" w:hint="cs"/>
                            <w:b/>
                            <w:bCs/>
                            <w:sz w:val="28"/>
                            <w:szCs w:val="28"/>
                            <w:rtl/>
                            <w:lang w:eastAsia="fr-FR"/>
                          </w:rPr>
                          <w:t>7,10</w:t>
                        </w:r>
                      </w:p>
                    </w:tc>
                    <w:tc>
                      <w:tcPr>
                        <w:tcW w:w="64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14,09</w:t>
                        </w:r>
                      </w:p>
                    </w:tc>
                    <w:tc>
                      <w:tcPr>
                        <w:tcW w:w="647" w:type="dxa"/>
                        <w:tcBorders>
                          <w:top w:val="nil"/>
                          <w:left w:val="nil"/>
                          <w:bottom w:val="single" w:sz="8" w:space="0" w:color="auto"/>
                          <w:right w:val="single" w:sz="4"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14,27</w:t>
                        </w:r>
                      </w:p>
                    </w:tc>
                    <w:tc>
                      <w:tcPr>
                        <w:tcW w:w="647" w:type="dxa"/>
                        <w:tcBorders>
                          <w:top w:val="nil"/>
                          <w:left w:val="single" w:sz="4" w:space="0" w:color="auto"/>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57,52</w:t>
                        </w:r>
                      </w:p>
                    </w:tc>
                    <w:tc>
                      <w:tcPr>
                        <w:tcW w:w="756" w:type="dxa"/>
                        <w:tcBorders>
                          <w:top w:val="nil"/>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58,44</w:t>
                        </w:r>
                      </w:p>
                    </w:tc>
                    <w:tc>
                      <w:tcPr>
                        <w:tcW w:w="760" w:type="dxa"/>
                        <w:tcBorders>
                          <w:top w:val="nil"/>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197,45</w:t>
                        </w:r>
                      </w:p>
                    </w:tc>
                    <w:tc>
                      <w:tcPr>
                        <w:tcW w:w="647" w:type="dxa"/>
                        <w:tcBorders>
                          <w:top w:val="nil"/>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200</w:t>
                        </w:r>
                      </w:p>
                    </w:tc>
                    <w:tc>
                      <w:tcPr>
                        <w:tcW w:w="647" w:type="dxa"/>
                        <w:tcBorders>
                          <w:top w:val="nil"/>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49,09</w:t>
                        </w:r>
                      </w:p>
                    </w:tc>
                    <w:tc>
                      <w:tcPr>
                        <w:tcW w:w="647" w:type="dxa"/>
                        <w:tcBorders>
                          <w:top w:val="nil"/>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49,73</w:t>
                        </w:r>
                      </w:p>
                    </w:tc>
                    <w:tc>
                      <w:tcPr>
                        <w:tcW w:w="584" w:type="dxa"/>
                        <w:tcBorders>
                          <w:top w:val="nil"/>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2,14</w:t>
                        </w:r>
                      </w:p>
                    </w:tc>
                    <w:tc>
                      <w:tcPr>
                        <w:tcW w:w="584" w:type="dxa"/>
                        <w:tcBorders>
                          <w:top w:val="nil"/>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2,15</w:t>
                        </w:r>
                      </w:p>
                    </w:tc>
                    <w:tc>
                      <w:tcPr>
                        <w:tcW w:w="760" w:type="dxa"/>
                        <w:tcBorders>
                          <w:top w:val="nil"/>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180,27</w:t>
                        </w:r>
                      </w:p>
                    </w:tc>
                    <w:tc>
                      <w:tcPr>
                        <w:tcW w:w="760" w:type="dxa"/>
                        <w:tcBorders>
                          <w:top w:val="nil"/>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182,91</w:t>
                        </w:r>
                      </w:p>
                    </w:tc>
                    <w:tc>
                      <w:tcPr>
                        <w:tcW w:w="647" w:type="dxa"/>
                        <w:tcBorders>
                          <w:top w:val="nil"/>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13,29</w:t>
                        </w:r>
                      </w:p>
                    </w:tc>
                    <w:tc>
                      <w:tcPr>
                        <w:tcW w:w="647" w:type="dxa"/>
                        <w:tcBorders>
                          <w:top w:val="nil"/>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13,04</w:t>
                        </w:r>
                      </w:p>
                    </w:tc>
                    <w:tc>
                      <w:tcPr>
                        <w:tcW w:w="760" w:type="dxa"/>
                        <w:tcBorders>
                          <w:top w:val="nil"/>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131,18</w:t>
                        </w:r>
                      </w:p>
                    </w:tc>
                    <w:tc>
                      <w:tcPr>
                        <w:tcW w:w="760" w:type="dxa"/>
                        <w:tcBorders>
                          <w:top w:val="nil"/>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133,18</w:t>
                        </w:r>
                      </w:p>
                    </w:tc>
                    <w:tc>
                      <w:tcPr>
                        <w:tcW w:w="708" w:type="dxa"/>
                        <w:tcBorders>
                          <w:top w:val="nil"/>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11,15</w:t>
                        </w:r>
                      </w:p>
                    </w:tc>
                    <w:tc>
                      <w:tcPr>
                        <w:tcW w:w="647" w:type="dxa"/>
                        <w:tcBorders>
                          <w:top w:val="nil"/>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10,89</w:t>
                        </w:r>
                      </w:p>
                    </w:tc>
                    <w:tc>
                      <w:tcPr>
                        <w:tcW w:w="584" w:type="dxa"/>
                        <w:tcBorders>
                          <w:top w:val="nil"/>
                          <w:left w:val="nil"/>
                          <w:bottom w:val="single" w:sz="8" w:space="0" w:color="auto"/>
                          <w:right w:val="single" w:sz="8" w:space="0" w:color="auto"/>
                        </w:tcBorders>
                        <w:shd w:val="clear" w:color="auto" w:fill="auto"/>
                        <w:vAlign w:val="center"/>
                        <w:hideMark/>
                      </w:tcPr>
                      <w:p w:rsidR="002C1093" w:rsidRPr="00CD2B18" w:rsidRDefault="009457E5" w:rsidP="00811C5A">
                        <w:pPr>
                          <w:bidi/>
                          <w:spacing w:line="20" w:lineRule="atLeast"/>
                          <w:contextualSpacing/>
                          <w:rPr>
                            <w:rFonts w:ascii="Traditional Arabic" w:eastAsia="Times New Roman" w:hAnsi="Traditional Arabic" w:cs="Traditional Arabic"/>
                            <w:b/>
                            <w:bCs/>
                            <w:color w:val="000000"/>
                            <w:sz w:val="28"/>
                            <w:szCs w:val="28"/>
                            <w:lang w:eastAsia="fr-FR"/>
                          </w:rPr>
                        </w:pPr>
                        <m:oMathPara>
                          <m:oMathParaPr>
                            <m:jc m:val="right"/>
                          </m:oMathParaPr>
                          <m:oMath>
                            <m:bar>
                              <m:barPr>
                                <m:pos m:val="top"/>
                                <m:ctrlPr>
                                  <w:rPr>
                                    <w:rFonts w:ascii="Cambria Math" w:eastAsia="Times New Roman" w:hAnsi="Cambria Math" w:cs="Traditional Arabic"/>
                                    <w:b/>
                                    <w:bCs/>
                                    <w:color w:val="000000"/>
                                    <w:sz w:val="28"/>
                                    <w:szCs w:val="28"/>
                                    <w:lang w:eastAsia="fr-FR"/>
                                  </w:rPr>
                                </m:ctrlPr>
                              </m:barPr>
                              <m:e>
                                <m:r>
                                  <m:rPr>
                                    <m:sty m:val="b"/>
                                  </m:rPr>
                                  <w:rPr>
                                    <w:rFonts w:ascii="Cambria Math" w:eastAsia="Times New Roman" w:hAnsi="Cambria Math" w:cs="Traditional Arabic"/>
                                    <w:color w:val="000000"/>
                                    <w:sz w:val="28"/>
                                    <w:szCs w:val="28"/>
                                    <w:rtl/>
                                    <w:lang w:eastAsia="fr-FR"/>
                                  </w:rPr>
                                  <m:t>س</m:t>
                                </m:r>
                              </m:e>
                            </m:bar>
                          </m:oMath>
                        </m:oMathPara>
                      </w:p>
                    </w:tc>
                  </w:tr>
                  <w:tr w:rsidR="002C1093" w:rsidRPr="008E3F3E" w:rsidTr="00811C5A">
                    <w:trPr>
                      <w:trHeight w:val="397"/>
                      <w:jc w:val="center"/>
                    </w:trPr>
                    <w:tc>
                      <w:tcPr>
                        <w:tcW w:w="647" w:type="dxa"/>
                        <w:tcBorders>
                          <w:top w:val="single" w:sz="4" w:space="0" w:color="auto"/>
                          <w:left w:val="single" w:sz="4" w:space="0" w:color="auto"/>
                          <w:bottom w:val="single" w:sz="4" w:space="0" w:color="auto"/>
                        </w:tcBorders>
                        <w:shd w:val="clear" w:color="auto" w:fill="auto"/>
                        <w:vAlign w:val="center"/>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Pr>
                            <w:rFonts w:ascii="Vijaya" w:eastAsia="Times New Roman" w:hAnsi="Vijaya" w:cs="Vijaya" w:hint="cs"/>
                            <w:b/>
                            <w:bCs/>
                            <w:sz w:val="28"/>
                            <w:szCs w:val="28"/>
                            <w:rtl/>
                            <w:lang w:eastAsia="fr-FR"/>
                          </w:rPr>
                          <w:t>4,83</w:t>
                        </w:r>
                      </w:p>
                    </w:tc>
                    <w:tc>
                      <w:tcPr>
                        <w:tcW w:w="647" w:type="dxa"/>
                        <w:tcBorders>
                          <w:top w:val="single" w:sz="4" w:space="0" w:color="auto"/>
                          <w:left w:val="single" w:sz="4" w:space="0" w:color="auto"/>
                          <w:bottom w:val="single" w:sz="4" w:space="0" w:color="auto"/>
                        </w:tcBorders>
                        <w:shd w:val="clear" w:color="auto" w:fill="auto"/>
                        <w:vAlign w:val="center"/>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Pr>
                            <w:rFonts w:ascii="Vijaya" w:eastAsia="Times New Roman" w:hAnsi="Vijaya" w:cs="Vijaya" w:hint="cs"/>
                            <w:b/>
                            <w:bCs/>
                            <w:sz w:val="28"/>
                            <w:szCs w:val="28"/>
                            <w:rtl/>
                            <w:lang w:eastAsia="fr-FR"/>
                          </w:rPr>
                          <w:t>4,70</w:t>
                        </w:r>
                      </w:p>
                    </w:tc>
                    <w:tc>
                      <w:tcPr>
                        <w:tcW w:w="647" w:type="dxa"/>
                        <w:tcBorders>
                          <w:top w:val="single" w:sz="4" w:space="0" w:color="auto"/>
                          <w:left w:val="single" w:sz="4" w:space="0" w:color="auto"/>
                          <w:bottom w:val="single" w:sz="4" w:space="0" w:color="auto"/>
                        </w:tcBorders>
                        <w:shd w:val="clear" w:color="auto" w:fill="auto"/>
                        <w:vAlign w:val="center"/>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Pr>
                            <w:rFonts w:ascii="Vijaya" w:eastAsia="Times New Roman" w:hAnsi="Vijaya" w:cs="Vijaya"/>
                            <w:b/>
                            <w:bCs/>
                            <w:sz w:val="28"/>
                            <w:szCs w:val="28"/>
                            <w:lang w:eastAsia="fr-FR"/>
                          </w:rPr>
                          <w:t>0,12</w:t>
                        </w:r>
                      </w:p>
                    </w:tc>
                    <w:tc>
                      <w:tcPr>
                        <w:tcW w:w="647" w:type="dxa"/>
                        <w:tcBorders>
                          <w:top w:val="single" w:sz="4" w:space="0" w:color="auto"/>
                          <w:left w:val="single" w:sz="4" w:space="0" w:color="auto"/>
                          <w:bottom w:val="single" w:sz="4" w:space="0" w:color="auto"/>
                        </w:tcBorders>
                        <w:shd w:val="clear" w:color="auto" w:fill="auto"/>
                        <w:vAlign w:val="center"/>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Pr>
                            <w:rFonts w:ascii="Vijaya" w:eastAsia="Times New Roman" w:hAnsi="Vijaya" w:cs="Vijaya"/>
                            <w:b/>
                            <w:bCs/>
                            <w:sz w:val="28"/>
                            <w:szCs w:val="28"/>
                            <w:lang w:eastAsia="fr-FR"/>
                          </w:rPr>
                          <w:t>0,10</w:t>
                        </w:r>
                      </w:p>
                    </w:tc>
                    <w:tc>
                      <w:tcPr>
                        <w:tcW w:w="584" w:type="dxa"/>
                        <w:tcBorders>
                          <w:top w:val="single" w:sz="4" w:space="0" w:color="auto"/>
                          <w:left w:val="single" w:sz="4" w:space="0" w:color="auto"/>
                          <w:bottom w:val="single" w:sz="4" w:space="0" w:color="auto"/>
                        </w:tcBorders>
                        <w:shd w:val="clear" w:color="auto" w:fill="auto"/>
                        <w:vAlign w:val="center"/>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Pr>
                            <w:rFonts w:ascii="Vijaya" w:eastAsia="Times New Roman" w:hAnsi="Vijaya" w:cs="Vijaya" w:hint="cs"/>
                            <w:b/>
                            <w:bCs/>
                            <w:sz w:val="28"/>
                            <w:szCs w:val="28"/>
                            <w:rtl/>
                            <w:lang w:eastAsia="fr-FR"/>
                          </w:rPr>
                          <w:t>0,19</w:t>
                        </w:r>
                      </w:p>
                    </w:tc>
                    <w:tc>
                      <w:tcPr>
                        <w:tcW w:w="584" w:type="dxa"/>
                        <w:tcBorders>
                          <w:top w:val="single" w:sz="4" w:space="0" w:color="auto"/>
                          <w:left w:val="single" w:sz="4" w:space="0" w:color="auto"/>
                          <w:bottom w:val="single" w:sz="4" w:space="0" w:color="auto"/>
                        </w:tcBorders>
                        <w:shd w:val="clear" w:color="auto" w:fill="auto"/>
                        <w:vAlign w:val="center"/>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Pr>
                            <w:rFonts w:ascii="Vijaya" w:eastAsia="Times New Roman" w:hAnsi="Vijaya" w:cs="Vijaya" w:hint="cs"/>
                            <w:b/>
                            <w:bCs/>
                            <w:sz w:val="28"/>
                            <w:szCs w:val="28"/>
                            <w:rtl/>
                            <w:lang w:eastAsia="fr-FR"/>
                          </w:rPr>
                          <w:t>0,24</w:t>
                        </w:r>
                      </w:p>
                    </w:tc>
                    <w:tc>
                      <w:tcPr>
                        <w:tcW w:w="64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0,8</w:t>
                        </w:r>
                      </w:p>
                    </w:tc>
                    <w:tc>
                      <w:tcPr>
                        <w:tcW w:w="647" w:type="dxa"/>
                        <w:tcBorders>
                          <w:top w:val="nil"/>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1,01</w:t>
                        </w:r>
                      </w:p>
                    </w:tc>
                    <w:tc>
                      <w:tcPr>
                        <w:tcW w:w="647" w:type="dxa"/>
                        <w:tcBorders>
                          <w:top w:val="nil"/>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4,79</w:t>
                        </w:r>
                      </w:p>
                    </w:tc>
                    <w:tc>
                      <w:tcPr>
                        <w:tcW w:w="756" w:type="dxa"/>
                        <w:tcBorders>
                          <w:top w:val="nil"/>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6,41</w:t>
                        </w:r>
                      </w:p>
                    </w:tc>
                    <w:tc>
                      <w:tcPr>
                        <w:tcW w:w="760" w:type="dxa"/>
                        <w:tcBorders>
                          <w:top w:val="nil"/>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4,72</w:t>
                        </w:r>
                      </w:p>
                    </w:tc>
                    <w:tc>
                      <w:tcPr>
                        <w:tcW w:w="647" w:type="dxa"/>
                        <w:tcBorders>
                          <w:top w:val="nil"/>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4,34</w:t>
                        </w:r>
                      </w:p>
                    </w:tc>
                    <w:tc>
                      <w:tcPr>
                        <w:tcW w:w="647" w:type="dxa"/>
                        <w:tcBorders>
                          <w:top w:val="nil"/>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5,15</w:t>
                        </w:r>
                      </w:p>
                    </w:tc>
                    <w:tc>
                      <w:tcPr>
                        <w:tcW w:w="647" w:type="dxa"/>
                        <w:tcBorders>
                          <w:top w:val="nil"/>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5,59</w:t>
                        </w:r>
                      </w:p>
                    </w:tc>
                    <w:tc>
                      <w:tcPr>
                        <w:tcW w:w="584" w:type="dxa"/>
                        <w:tcBorders>
                          <w:top w:val="nil"/>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0,98</w:t>
                        </w:r>
                      </w:p>
                    </w:tc>
                    <w:tc>
                      <w:tcPr>
                        <w:tcW w:w="584" w:type="dxa"/>
                        <w:tcBorders>
                          <w:top w:val="nil"/>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0,5</w:t>
                        </w:r>
                      </w:p>
                    </w:tc>
                    <w:tc>
                      <w:tcPr>
                        <w:tcW w:w="760" w:type="dxa"/>
                        <w:tcBorders>
                          <w:top w:val="nil"/>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2,8</w:t>
                        </w:r>
                      </w:p>
                    </w:tc>
                    <w:tc>
                      <w:tcPr>
                        <w:tcW w:w="760" w:type="dxa"/>
                        <w:tcBorders>
                          <w:top w:val="nil"/>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6,24</w:t>
                        </w:r>
                      </w:p>
                    </w:tc>
                    <w:tc>
                      <w:tcPr>
                        <w:tcW w:w="647" w:type="dxa"/>
                        <w:tcBorders>
                          <w:top w:val="nil"/>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0,61</w:t>
                        </w:r>
                      </w:p>
                    </w:tc>
                    <w:tc>
                      <w:tcPr>
                        <w:tcW w:w="647" w:type="dxa"/>
                        <w:tcBorders>
                          <w:top w:val="nil"/>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0,91</w:t>
                        </w:r>
                      </w:p>
                    </w:tc>
                    <w:tc>
                      <w:tcPr>
                        <w:tcW w:w="760" w:type="dxa"/>
                        <w:tcBorders>
                          <w:top w:val="nil"/>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3,43</w:t>
                        </w:r>
                      </w:p>
                    </w:tc>
                    <w:tc>
                      <w:tcPr>
                        <w:tcW w:w="760" w:type="dxa"/>
                        <w:tcBorders>
                          <w:top w:val="nil"/>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2,32</w:t>
                        </w:r>
                      </w:p>
                    </w:tc>
                    <w:tc>
                      <w:tcPr>
                        <w:tcW w:w="708" w:type="dxa"/>
                        <w:tcBorders>
                          <w:top w:val="nil"/>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0,84</w:t>
                        </w:r>
                      </w:p>
                    </w:tc>
                    <w:tc>
                      <w:tcPr>
                        <w:tcW w:w="647" w:type="dxa"/>
                        <w:tcBorders>
                          <w:top w:val="nil"/>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0,69</w:t>
                        </w:r>
                      </w:p>
                    </w:tc>
                    <w:tc>
                      <w:tcPr>
                        <w:tcW w:w="584" w:type="dxa"/>
                        <w:tcBorders>
                          <w:top w:val="nil"/>
                          <w:left w:val="nil"/>
                          <w:bottom w:val="single" w:sz="8" w:space="0" w:color="auto"/>
                          <w:right w:val="single" w:sz="8" w:space="0" w:color="auto"/>
                        </w:tcBorders>
                        <w:shd w:val="clear" w:color="auto" w:fill="auto"/>
                        <w:vAlign w:val="center"/>
                        <w:hideMark/>
                      </w:tcPr>
                      <w:p w:rsidR="002C1093" w:rsidRPr="008E3F3E" w:rsidRDefault="002C1093" w:rsidP="00811C5A">
                        <w:pPr>
                          <w:bidi/>
                          <w:spacing w:line="20" w:lineRule="atLeast"/>
                          <w:contextualSpacing/>
                          <w:rPr>
                            <w:rFonts w:ascii="Traditional Arabic" w:eastAsia="Times New Roman" w:hAnsi="Traditional Arabic" w:cs="Traditional Arabic"/>
                            <w:b/>
                            <w:bCs/>
                            <w:color w:val="000000"/>
                            <w:sz w:val="28"/>
                            <w:szCs w:val="28"/>
                            <w:lang w:eastAsia="fr-FR"/>
                          </w:rPr>
                        </w:pPr>
                        <w:r w:rsidRPr="008E3F3E">
                          <w:rPr>
                            <w:rFonts w:ascii="Traditional Arabic" w:eastAsia="Times New Roman" w:hAnsi="Traditional Arabic" w:cs="Traditional Arabic" w:hint="cs"/>
                            <w:b/>
                            <w:bCs/>
                            <w:color w:val="000000"/>
                            <w:sz w:val="28"/>
                            <w:szCs w:val="28"/>
                            <w:rtl/>
                            <w:lang w:eastAsia="fr-FR"/>
                          </w:rPr>
                          <w:t>ع</w:t>
                        </w:r>
                      </w:p>
                    </w:tc>
                  </w:tr>
                  <w:tr w:rsidR="002C1093" w:rsidRPr="008E3F3E" w:rsidTr="00811C5A">
                    <w:trPr>
                      <w:cantSplit/>
                      <w:trHeight w:val="1304"/>
                      <w:jc w:val="center"/>
                    </w:trPr>
                    <w:tc>
                      <w:tcPr>
                        <w:tcW w:w="1294" w:type="dxa"/>
                        <w:gridSpan w:val="2"/>
                        <w:tcBorders>
                          <w:top w:val="single" w:sz="4" w:space="0" w:color="auto"/>
                          <w:left w:val="single" w:sz="4" w:space="0" w:color="auto"/>
                          <w:bottom w:val="single" w:sz="4" w:space="0" w:color="auto"/>
                        </w:tcBorders>
                        <w:shd w:val="clear" w:color="auto" w:fill="auto"/>
                        <w:vAlign w:val="center"/>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Pr>
                            <w:rFonts w:ascii="Vijaya" w:eastAsia="Times New Roman" w:hAnsi="Vijaya" w:cs="Vijaya" w:hint="cs"/>
                            <w:b/>
                            <w:bCs/>
                            <w:sz w:val="28"/>
                            <w:szCs w:val="28"/>
                            <w:rtl/>
                            <w:lang w:eastAsia="fr-FR"/>
                          </w:rPr>
                          <w:t>0,89</w:t>
                        </w:r>
                      </w:p>
                    </w:tc>
                    <w:tc>
                      <w:tcPr>
                        <w:tcW w:w="1294" w:type="dxa"/>
                        <w:gridSpan w:val="2"/>
                        <w:tcBorders>
                          <w:top w:val="single" w:sz="4" w:space="0" w:color="auto"/>
                          <w:left w:val="single" w:sz="4" w:space="0" w:color="auto"/>
                          <w:bottom w:val="single" w:sz="4" w:space="0" w:color="auto"/>
                        </w:tcBorders>
                        <w:shd w:val="clear" w:color="auto" w:fill="auto"/>
                        <w:vAlign w:val="center"/>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Pr>
                            <w:rFonts w:ascii="Vijaya" w:eastAsia="Times New Roman" w:hAnsi="Vijaya" w:cs="Vijaya"/>
                            <w:b/>
                            <w:bCs/>
                            <w:sz w:val="28"/>
                            <w:szCs w:val="28"/>
                            <w:lang w:eastAsia="fr-FR"/>
                          </w:rPr>
                          <w:t>0,34</w:t>
                        </w:r>
                      </w:p>
                    </w:tc>
                    <w:tc>
                      <w:tcPr>
                        <w:tcW w:w="1168" w:type="dxa"/>
                        <w:gridSpan w:val="2"/>
                        <w:tcBorders>
                          <w:top w:val="single" w:sz="4" w:space="0" w:color="auto"/>
                          <w:left w:val="single" w:sz="4" w:space="0" w:color="auto"/>
                          <w:bottom w:val="single" w:sz="4" w:space="0" w:color="auto"/>
                        </w:tcBorders>
                        <w:shd w:val="clear" w:color="auto" w:fill="auto"/>
                        <w:vAlign w:val="center"/>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Pr>
                            <w:rFonts w:ascii="Vijaya" w:eastAsia="Times New Roman" w:hAnsi="Vijaya" w:cs="Vijaya" w:hint="cs"/>
                            <w:b/>
                            <w:bCs/>
                            <w:sz w:val="28"/>
                            <w:szCs w:val="28"/>
                            <w:rtl/>
                            <w:lang w:eastAsia="fr-FR"/>
                          </w:rPr>
                          <w:t>1,61</w:t>
                        </w:r>
                      </w:p>
                    </w:tc>
                    <w:tc>
                      <w:tcPr>
                        <w:tcW w:w="1294" w:type="dxa"/>
                        <w:gridSpan w:val="2"/>
                        <w:tcBorders>
                          <w:top w:val="single" w:sz="8" w:space="0" w:color="auto"/>
                          <w:left w:val="single" w:sz="8" w:space="0" w:color="auto"/>
                          <w:bottom w:val="single" w:sz="4"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0,47</w:t>
                        </w:r>
                      </w:p>
                    </w:tc>
                    <w:tc>
                      <w:tcPr>
                        <w:tcW w:w="1403" w:type="dxa"/>
                        <w:gridSpan w:val="2"/>
                        <w:tcBorders>
                          <w:top w:val="single" w:sz="8" w:space="0" w:color="auto"/>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0,38</w:t>
                        </w:r>
                      </w:p>
                    </w:tc>
                    <w:tc>
                      <w:tcPr>
                        <w:tcW w:w="1407" w:type="dxa"/>
                        <w:gridSpan w:val="2"/>
                        <w:tcBorders>
                          <w:top w:val="single" w:sz="8" w:space="0" w:color="auto"/>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1,32</w:t>
                        </w:r>
                      </w:p>
                    </w:tc>
                    <w:tc>
                      <w:tcPr>
                        <w:tcW w:w="1294" w:type="dxa"/>
                        <w:gridSpan w:val="2"/>
                        <w:tcBorders>
                          <w:top w:val="single" w:sz="8" w:space="0" w:color="auto"/>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0,28</w:t>
                        </w:r>
                      </w:p>
                    </w:tc>
                    <w:tc>
                      <w:tcPr>
                        <w:tcW w:w="1168" w:type="dxa"/>
                        <w:gridSpan w:val="2"/>
                        <w:tcBorders>
                          <w:top w:val="single" w:sz="8" w:space="0" w:color="auto"/>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0,03</w:t>
                        </w:r>
                      </w:p>
                    </w:tc>
                    <w:tc>
                      <w:tcPr>
                        <w:tcW w:w="1520" w:type="dxa"/>
                        <w:gridSpan w:val="2"/>
                        <w:tcBorders>
                          <w:top w:val="single" w:sz="8" w:space="0" w:color="auto"/>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1,28</w:t>
                        </w:r>
                      </w:p>
                    </w:tc>
                    <w:tc>
                      <w:tcPr>
                        <w:tcW w:w="1294" w:type="dxa"/>
                        <w:gridSpan w:val="2"/>
                        <w:tcBorders>
                          <w:top w:val="single" w:sz="8" w:space="0" w:color="auto"/>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0,77</w:t>
                        </w:r>
                      </w:p>
                    </w:tc>
                    <w:tc>
                      <w:tcPr>
                        <w:tcW w:w="1520" w:type="dxa"/>
                        <w:gridSpan w:val="2"/>
                        <w:tcBorders>
                          <w:top w:val="single" w:sz="8" w:space="0" w:color="auto"/>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1,6</w:t>
                        </w:r>
                      </w:p>
                    </w:tc>
                    <w:tc>
                      <w:tcPr>
                        <w:tcW w:w="1355" w:type="dxa"/>
                        <w:gridSpan w:val="2"/>
                        <w:tcBorders>
                          <w:top w:val="single" w:sz="8" w:space="0" w:color="auto"/>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Vijaya" w:eastAsia="Times New Roman" w:hAnsi="Vijaya" w:cs="Vijaya"/>
                            <w:b/>
                            <w:bCs/>
                            <w:sz w:val="28"/>
                            <w:szCs w:val="28"/>
                            <w:lang w:eastAsia="fr-FR"/>
                          </w:rPr>
                        </w:pPr>
                        <w:r w:rsidRPr="008E3F3E">
                          <w:rPr>
                            <w:rFonts w:ascii="Vijaya" w:eastAsia="Times New Roman" w:hAnsi="Vijaya" w:cs="Vijaya"/>
                            <w:b/>
                            <w:bCs/>
                            <w:sz w:val="28"/>
                            <w:szCs w:val="28"/>
                            <w:lang w:eastAsia="fr-FR"/>
                          </w:rPr>
                          <w:t>0,81</w:t>
                        </w:r>
                      </w:p>
                    </w:tc>
                    <w:tc>
                      <w:tcPr>
                        <w:tcW w:w="584" w:type="dxa"/>
                        <w:tcBorders>
                          <w:top w:val="nil"/>
                          <w:left w:val="nil"/>
                          <w:bottom w:val="single" w:sz="8" w:space="0" w:color="auto"/>
                          <w:right w:val="single" w:sz="8" w:space="0" w:color="auto"/>
                        </w:tcBorders>
                        <w:shd w:val="clear" w:color="auto" w:fill="auto"/>
                        <w:textDirection w:val="btLr"/>
                        <w:vAlign w:val="bottom"/>
                        <w:hideMark/>
                      </w:tcPr>
                      <w:p w:rsidR="002C1093" w:rsidRPr="008E3F3E" w:rsidRDefault="002C1093" w:rsidP="00811C5A">
                        <w:pPr>
                          <w:bidi/>
                          <w:spacing w:line="20" w:lineRule="atLeast"/>
                          <w:ind w:left="113" w:right="113"/>
                          <w:contextualSpacing/>
                          <w:jc w:val="center"/>
                          <w:rPr>
                            <w:rFonts w:ascii="Traditional Arabic" w:eastAsia="Times New Roman" w:hAnsi="Traditional Arabic" w:cs="Traditional Arabic"/>
                            <w:b/>
                            <w:bCs/>
                            <w:color w:val="000000"/>
                            <w:sz w:val="28"/>
                            <w:szCs w:val="28"/>
                            <w:lang w:eastAsia="fr-FR"/>
                          </w:rPr>
                        </w:pPr>
                        <w:r w:rsidRPr="008E3F3E">
                          <w:rPr>
                            <w:rFonts w:ascii="Traditional Arabic" w:eastAsia="Times New Roman" w:hAnsi="Traditional Arabic" w:cs="Traditional Arabic" w:hint="cs"/>
                            <w:b/>
                            <w:bCs/>
                            <w:color w:val="000000"/>
                            <w:sz w:val="28"/>
                            <w:szCs w:val="28"/>
                            <w:rtl/>
                            <w:lang w:eastAsia="fr-FR"/>
                          </w:rPr>
                          <w:t xml:space="preserve">ت </w:t>
                        </w:r>
                        <w:proofErr w:type="gramStart"/>
                        <w:r w:rsidRPr="008E3F3E">
                          <w:rPr>
                            <w:rFonts w:ascii="Traditional Arabic" w:eastAsia="Times New Roman" w:hAnsi="Traditional Arabic" w:cs="Traditional Arabic" w:hint="cs"/>
                            <w:b/>
                            <w:bCs/>
                            <w:color w:val="000000"/>
                            <w:sz w:val="28"/>
                            <w:szCs w:val="28"/>
                            <w:rtl/>
                            <w:lang w:eastAsia="fr-FR"/>
                          </w:rPr>
                          <w:t>المحسوبة</w:t>
                        </w:r>
                        <w:proofErr w:type="gramEnd"/>
                      </w:p>
                    </w:tc>
                  </w:tr>
                  <w:tr w:rsidR="002C1093" w:rsidRPr="008E3F3E" w:rsidTr="008228C6">
                    <w:trPr>
                      <w:cantSplit/>
                      <w:trHeight w:val="924"/>
                      <w:jc w:val="center"/>
                    </w:trPr>
                    <w:tc>
                      <w:tcPr>
                        <w:tcW w:w="16011" w:type="dxa"/>
                        <w:gridSpan w:val="24"/>
                        <w:tcBorders>
                          <w:top w:val="single" w:sz="4" w:space="0" w:color="auto"/>
                          <w:left w:val="single" w:sz="4" w:space="0" w:color="auto"/>
                          <w:bottom w:val="single" w:sz="4" w:space="0" w:color="auto"/>
                          <w:right w:val="single" w:sz="8" w:space="0" w:color="auto"/>
                        </w:tcBorders>
                        <w:shd w:val="clear" w:color="auto" w:fill="auto"/>
                        <w:vAlign w:val="center"/>
                      </w:tcPr>
                      <w:p w:rsidR="002C1093" w:rsidRPr="008E3F3E" w:rsidRDefault="002C1093" w:rsidP="00811C5A">
                        <w:pPr>
                          <w:bidi/>
                          <w:spacing w:line="20" w:lineRule="atLeast"/>
                          <w:contextualSpacing/>
                          <w:jc w:val="center"/>
                          <w:rPr>
                            <w:rFonts w:ascii="Vijaya" w:eastAsia="Times New Roman" w:hAnsi="Vijaya" w:cs="Vijaya"/>
                            <w:b/>
                            <w:bCs/>
                            <w:color w:val="000000"/>
                            <w:sz w:val="28"/>
                            <w:szCs w:val="28"/>
                            <w:lang w:eastAsia="fr-FR"/>
                          </w:rPr>
                        </w:pPr>
                        <w:r w:rsidRPr="008E3F3E">
                          <w:rPr>
                            <w:rFonts w:ascii="Vijaya" w:eastAsia="Times New Roman" w:hAnsi="Vijaya" w:cs="Vijaya"/>
                            <w:b/>
                            <w:bCs/>
                            <w:color w:val="000000"/>
                            <w:sz w:val="28"/>
                            <w:szCs w:val="28"/>
                            <w:lang w:eastAsia="fr-FR"/>
                          </w:rPr>
                          <w:t>1,72</w:t>
                        </w:r>
                      </w:p>
                    </w:tc>
                    <w:tc>
                      <w:tcPr>
                        <w:tcW w:w="584" w:type="dxa"/>
                        <w:tcBorders>
                          <w:top w:val="nil"/>
                          <w:left w:val="nil"/>
                          <w:bottom w:val="single" w:sz="8" w:space="0" w:color="auto"/>
                          <w:right w:val="single" w:sz="8" w:space="0" w:color="auto"/>
                        </w:tcBorders>
                        <w:shd w:val="clear" w:color="auto" w:fill="auto"/>
                        <w:textDirection w:val="btLr"/>
                        <w:vAlign w:val="bottom"/>
                        <w:hideMark/>
                      </w:tcPr>
                      <w:p w:rsidR="002C1093" w:rsidRPr="008E3F3E" w:rsidRDefault="002C1093" w:rsidP="00811C5A">
                        <w:pPr>
                          <w:bidi/>
                          <w:spacing w:line="20" w:lineRule="atLeast"/>
                          <w:contextualSpacing/>
                          <w:jc w:val="center"/>
                          <w:rPr>
                            <w:rFonts w:ascii="Traditional Arabic" w:eastAsia="Times New Roman" w:hAnsi="Traditional Arabic" w:cs="Traditional Arabic"/>
                            <w:b/>
                            <w:bCs/>
                            <w:color w:val="000000"/>
                            <w:sz w:val="28"/>
                            <w:szCs w:val="28"/>
                            <w:lang w:eastAsia="fr-FR"/>
                          </w:rPr>
                        </w:pPr>
                        <w:r w:rsidRPr="008E3F3E">
                          <w:rPr>
                            <w:rFonts w:ascii="Traditional Arabic" w:eastAsia="Times New Roman" w:hAnsi="Traditional Arabic" w:cs="Traditional Arabic" w:hint="cs"/>
                            <w:b/>
                            <w:bCs/>
                            <w:color w:val="000000"/>
                            <w:sz w:val="28"/>
                            <w:szCs w:val="28"/>
                            <w:rtl/>
                            <w:lang w:eastAsia="fr-FR"/>
                          </w:rPr>
                          <w:t>ت الجدولية</w:t>
                        </w:r>
                      </w:p>
                    </w:tc>
                  </w:tr>
                  <w:tr w:rsidR="002C1093" w:rsidRPr="008E3F3E" w:rsidTr="00811C5A">
                    <w:trPr>
                      <w:cantSplit/>
                      <w:trHeight w:val="1134"/>
                      <w:jc w:val="center"/>
                    </w:trPr>
                    <w:tc>
                      <w:tcPr>
                        <w:tcW w:w="1294" w:type="dxa"/>
                        <w:gridSpan w:val="2"/>
                        <w:tcBorders>
                          <w:top w:val="single" w:sz="4" w:space="0" w:color="auto"/>
                          <w:left w:val="single" w:sz="4" w:space="0" w:color="auto"/>
                          <w:bottom w:val="single" w:sz="4" w:space="0" w:color="auto"/>
                        </w:tcBorders>
                        <w:shd w:val="clear" w:color="auto" w:fill="auto"/>
                        <w:vAlign w:val="center"/>
                      </w:tcPr>
                      <w:p w:rsidR="002C1093" w:rsidRPr="008E3F3E" w:rsidRDefault="002C1093" w:rsidP="00811C5A">
                        <w:pPr>
                          <w:bidi/>
                          <w:spacing w:line="20" w:lineRule="atLeast"/>
                          <w:contextualSpacing/>
                          <w:jc w:val="center"/>
                          <w:rPr>
                            <w:rFonts w:ascii="Traditional Arabic" w:eastAsia="Times New Roman" w:hAnsi="Traditional Arabic" w:cs="Traditional Arabic"/>
                            <w:b/>
                            <w:bCs/>
                            <w:color w:val="000000"/>
                            <w:sz w:val="28"/>
                            <w:szCs w:val="28"/>
                            <w:rtl/>
                            <w:lang w:eastAsia="fr-FR"/>
                          </w:rPr>
                        </w:pPr>
                        <w:r>
                          <w:rPr>
                            <w:rFonts w:ascii="Traditional Arabic" w:eastAsia="Times New Roman" w:hAnsi="Traditional Arabic" w:cs="Traditional Arabic" w:hint="cs"/>
                            <w:b/>
                            <w:bCs/>
                            <w:color w:val="000000"/>
                            <w:sz w:val="28"/>
                            <w:szCs w:val="28"/>
                            <w:rtl/>
                            <w:lang w:eastAsia="fr-FR"/>
                          </w:rPr>
                          <w:t>غير دال</w:t>
                        </w:r>
                      </w:p>
                    </w:tc>
                    <w:tc>
                      <w:tcPr>
                        <w:tcW w:w="1294" w:type="dxa"/>
                        <w:gridSpan w:val="2"/>
                        <w:tcBorders>
                          <w:top w:val="single" w:sz="4" w:space="0" w:color="auto"/>
                          <w:left w:val="single" w:sz="4" w:space="0" w:color="auto"/>
                          <w:bottom w:val="single" w:sz="4" w:space="0" w:color="auto"/>
                        </w:tcBorders>
                        <w:shd w:val="clear" w:color="auto" w:fill="auto"/>
                        <w:vAlign w:val="center"/>
                      </w:tcPr>
                      <w:p w:rsidR="002C1093" w:rsidRPr="008E3F3E" w:rsidRDefault="002C1093" w:rsidP="00811C5A">
                        <w:pPr>
                          <w:bidi/>
                          <w:spacing w:line="20" w:lineRule="atLeast"/>
                          <w:contextualSpacing/>
                          <w:jc w:val="center"/>
                          <w:rPr>
                            <w:rFonts w:ascii="Traditional Arabic" w:eastAsia="Times New Roman" w:hAnsi="Traditional Arabic" w:cs="Traditional Arabic"/>
                            <w:b/>
                            <w:bCs/>
                            <w:color w:val="000000"/>
                            <w:sz w:val="28"/>
                            <w:szCs w:val="28"/>
                            <w:rtl/>
                            <w:lang w:eastAsia="fr-FR"/>
                          </w:rPr>
                        </w:pPr>
                        <w:r>
                          <w:rPr>
                            <w:rFonts w:ascii="Traditional Arabic" w:eastAsia="Times New Roman" w:hAnsi="Traditional Arabic" w:cs="Traditional Arabic" w:hint="cs"/>
                            <w:b/>
                            <w:bCs/>
                            <w:color w:val="000000"/>
                            <w:sz w:val="28"/>
                            <w:szCs w:val="28"/>
                            <w:rtl/>
                            <w:lang w:eastAsia="fr-FR"/>
                          </w:rPr>
                          <w:t>غير دال</w:t>
                        </w:r>
                      </w:p>
                    </w:tc>
                    <w:tc>
                      <w:tcPr>
                        <w:tcW w:w="1168" w:type="dxa"/>
                        <w:gridSpan w:val="2"/>
                        <w:tcBorders>
                          <w:top w:val="single" w:sz="4" w:space="0" w:color="auto"/>
                          <w:left w:val="single" w:sz="4" w:space="0" w:color="auto"/>
                          <w:bottom w:val="single" w:sz="4" w:space="0" w:color="auto"/>
                        </w:tcBorders>
                        <w:shd w:val="clear" w:color="auto" w:fill="auto"/>
                        <w:vAlign w:val="center"/>
                      </w:tcPr>
                      <w:p w:rsidR="002C1093" w:rsidRPr="00056147" w:rsidRDefault="002C1093" w:rsidP="00811C5A">
                        <w:pPr>
                          <w:bidi/>
                          <w:spacing w:line="20" w:lineRule="atLeast"/>
                          <w:contextualSpacing/>
                          <w:jc w:val="center"/>
                          <w:rPr>
                            <w:rFonts w:ascii="Traditional Arabic" w:eastAsia="Times New Roman" w:hAnsi="Traditional Arabic" w:cs="Traditional Arabic"/>
                            <w:b/>
                            <w:bCs/>
                            <w:color w:val="000000"/>
                            <w:sz w:val="28"/>
                            <w:szCs w:val="28"/>
                            <w:rtl/>
                            <w:lang w:val="en-US" w:eastAsia="fr-FR" w:bidi="ar-DZ"/>
                          </w:rPr>
                        </w:pPr>
                        <w:r>
                          <w:rPr>
                            <w:rFonts w:ascii="Traditional Arabic" w:eastAsia="Times New Roman" w:hAnsi="Traditional Arabic" w:cs="Traditional Arabic" w:hint="cs"/>
                            <w:b/>
                            <w:bCs/>
                            <w:color w:val="000000"/>
                            <w:sz w:val="28"/>
                            <w:szCs w:val="28"/>
                            <w:rtl/>
                            <w:lang w:val="en-US" w:eastAsia="fr-FR" w:bidi="ar-DZ"/>
                          </w:rPr>
                          <w:t xml:space="preserve">غير دال </w:t>
                        </w:r>
                      </w:p>
                    </w:tc>
                    <w:tc>
                      <w:tcPr>
                        <w:tcW w:w="1294"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Traditional Arabic" w:eastAsia="Times New Roman" w:hAnsi="Traditional Arabic" w:cs="Traditional Arabic"/>
                            <w:b/>
                            <w:bCs/>
                            <w:color w:val="000000"/>
                            <w:sz w:val="28"/>
                            <w:szCs w:val="28"/>
                            <w:lang w:eastAsia="fr-FR"/>
                          </w:rPr>
                        </w:pPr>
                        <w:r w:rsidRPr="008E3F3E">
                          <w:rPr>
                            <w:rFonts w:ascii="Traditional Arabic" w:eastAsia="Times New Roman" w:hAnsi="Traditional Arabic" w:cs="Traditional Arabic"/>
                            <w:b/>
                            <w:bCs/>
                            <w:color w:val="000000"/>
                            <w:sz w:val="28"/>
                            <w:szCs w:val="28"/>
                            <w:rtl/>
                            <w:lang w:eastAsia="fr-FR"/>
                          </w:rPr>
                          <w:t>غير دال</w:t>
                        </w:r>
                      </w:p>
                    </w:tc>
                    <w:tc>
                      <w:tcPr>
                        <w:tcW w:w="1403" w:type="dxa"/>
                        <w:gridSpan w:val="2"/>
                        <w:tcBorders>
                          <w:top w:val="single" w:sz="8" w:space="0" w:color="auto"/>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Traditional Arabic" w:eastAsia="Times New Roman" w:hAnsi="Traditional Arabic" w:cs="Traditional Arabic"/>
                            <w:b/>
                            <w:bCs/>
                            <w:color w:val="000000"/>
                            <w:sz w:val="28"/>
                            <w:szCs w:val="28"/>
                            <w:lang w:eastAsia="fr-FR"/>
                          </w:rPr>
                        </w:pPr>
                        <w:r w:rsidRPr="008E3F3E">
                          <w:rPr>
                            <w:rFonts w:ascii="Traditional Arabic" w:eastAsia="Times New Roman" w:hAnsi="Traditional Arabic" w:cs="Traditional Arabic"/>
                            <w:b/>
                            <w:bCs/>
                            <w:color w:val="000000"/>
                            <w:sz w:val="28"/>
                            <w:szCs w:val="28"/>
                            <w:rtl/>
                            <w:lang w:eastAsia="fr-FR"/>
                          </w:rPr>
                          <w:t>غير دال</w:t>
                        </w:r>
                      </w:p>
                    </w:tc>
                    <w:tc>
                      <w:tcPr>
                        <w:tcW w:w="1407" w:type="dxa"/>
                        <w:gridSpan w:val="2"/>
                        <w:tcBorders>
                          <w:top w:val="single" w:sz="8" w:space="0" w:color="auto"/>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Traditional Arabic" w:eastAsia="Times New Roman" w:hAnsi="Traditional Arabic" w:cs="Traditional Arabic"/>
                            <w:b/>
                            <w:bCs/>
                            <w:color w:val="000000"/>
                            <w:sz w:val="28"/>
                            <w:szCs w:val="28"/>
                            <w:lang w:eastAsia="fr-FR"/>
                          </w:rPr>
                        </w:pPr>
                        <w:r w:rsidRPr="008E3F3E">
                          <w:rPr>
                            <w:rFonts w:ascii="Traditional Arabic" w:eastAsia="Times New Roman" w:hAnsi="Traditional Arabic" w:cs="Traditional Arabic"/>
                            <w:b/>
                            <w:bCs/>
                            <w:color w:val="000000"/>
                            <w:sz w:val="28"/>
                            <w:szCs w:val="28"/>
                            <w:rtl/>
                            <w:lang w:eastAsia="fr-FR"/>
                          </w:rPr>
                          <w:t>غير دال</w:t>
                        </w:r>
                      </w:p>
                    </w:tc>
                    <w:tc>
                      <w:tcPr>
                        <w:tcW w:w="1294" w:type="dxa"/>
                        <w:gridSpan w:val="2"/>
                        <w:tcBorders>
                          <w:top w:val="single" w:sz="8" w:space="0" w:color="auto"/>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Traditional Arabic" w:eastAsia="Times New Roman" w:hAnsi="Traditional Arabic" w:cs="Traditional Arabic"/>
                            <w:b/>
                            <w:bCs/>
                            <w:color w:val="000000"/>
                            <w:sz w:val="28"/>
                            <w:szCs w:val="28"/>
                            <w:lang w:eastAsia="fr-FR"/>
                          </w:rPr>
                        </w:pPr>
                        <w:r w:rsidRPr="008E3F3E">
                          <w:rPr>
                            <w:rFonts w:ascii="Traditional Arabic" w:eastAsia="Times New Roman" w:hAnsi="Traditional Arabic" w:cs="Traditional Arabic"/>
                            <w:b/>
                            <w:bCs/>
                            <w:color w:val="000000"/>
                            <w:sz w:val="28"/>
                            <w:szCs w:val="28"/>
                            <w:rtl/>
                            <w:lang w:eastAsia="fr-FR"/>
                          </w:rPr>
                          <w:t>غير دال</w:t>
                        </w:r>
                      </w:p>
                    </w:tc>
                    <w:tc>
                      <w:tcPr>
                        <w:tcW w:w="1168" w:type="dxa"/>
                        <w:gridSpan w:val="2"/>
                        <w:tcBorders>
                          <w:top w:val="single" w:sz="8" w:space="0" w:color="auto"/>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Traditional Arabic" w:eastAsia="Times New Roman" w:hAnsi="Traditional Arabic" w:cs="Traditional Arabic"/>
                            <w:b/>
                            <w:bCs/>
                            <w:color w:val="000000"/>
                            <w:sz w:val="28"/>
                            <w:szCs w:val="28"/>
                            <w:lang w:eastAsia="fr-FR"/>
                          </w:rPr>
                        </w:pPr>
                        <w:r w:rsidRPr="008E3F3E">
                          <w:rPr>
                            <w:rFonts w:ascii="Traditional Arabic" w:eastAsia="Times New Roman" w:hAnsi="Traditional Arabic" w:cs="Traditional Arabic"/>
                            <w:b/>
                            <w:bCs/>
                            <w:color w:val="000000"/>
                            <w:sz w:val="28"/>
                            <w:szCs w:val="28"/>
                            <w:rtl/>
                            <w:lang w:eastAsia="fr-FR"/>
                          </w:rPr>
                          <w:t>غير دال</w:t>
                        </w:r>
                      </w:p>
                    </w:tc>
                    <w:tc>
                      <w:tcPr>
                        <w:tcW w:w="1520" w:type="dxa"/>
                        <w:gridSpan w:val="2"/>
                        <w:tcBorders>
                          <w:top w:val="single" w:sz="8" w:space="0" w:color="auto"/>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Traditional Arabic" w:eastAsia="Times New Roman" w:hAnsi="Traditional Arabic" w:cs="Traditional Arabic"/>
                            <w:b/>
                            <w:bCs/>
                            <w:color w:val="000000"/>
                            <w:sz w:val="28"/>
                            <w:szCs w:val="28"/>
                            <w:lang w:eastAsia="fr-FR"/>
                          </w:rPr>
                        </w:pPr>
                        <w:r w:rsidRPr="008E3F3E">
                          <w:rPr>
                            <w:rFonts w:ascii="Traditional Arabic" w:eastAsia="Times New Roman" w:hAnsi="Traditional Arabic" w:cs="Traditional Arabic"/>
                            <w:b/>
                            <w:bCs/>
                            <w:color w:val="000000"/>
                            <w:sz w:val="28"/>
                            <w:szCs w:val="28"/>
                            <w:rtl/>
                            <w:lang w:eastAsia="fr-FR"/>
                          </w:rPr>
                          <w:t>غير دال</w:t>
                        </w:r>
                      </w:p>
                    </w:tc>
                    <w:tc>
                      <w:tcPr>
                        <w:tcW w:w="1294" w:type="dxa"/>
                        <w:gridSpan w:val="2"/>
                        <w:tcBorders>
                          <w:top w:val="single" w:sz="8" w:space="0" w:color="auto"/>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Traditional Arabic" w:eastAsia="Times New Roman" w:hAnsi="Traditional Arabic" w:cs="Traditional Arabic"/>
                            <w:b/>
                            <w:bCs/>
                            <w:color w:val="000000"/>
                            <w:sz w:val="28"/>
                            <w:szCs w:val="28"/>
                            <w:lang w:eastAsia="fr-FR"/>
                          </w:rPr>
                        </w:pPr>
                        <w:r w:rsidRPr="008E3F3E">
                          <w:rPr>
                            <w:rFonts w:ascii="Traditional Arabic" w:eastAsia="Times New Roman" w:hAnsi="Traditional Arabic" w:cs="Traditional Arabic"/>
                            <w:b/>
                            <w:bCs/>
                            <w:color w:val="000000"/>
                            <w:sz w:val="28"/>
                            <w:szCs w:val="28"/>
                            <w:rtl/>
                            <w:lang w:eastAsia="fr-FR"/>
                          </w:rPr>
                          <w:t>غير دال</w:t>
                        </w:r>
                      </w:p>
                    </w:tc>
                    <w:tc>
                      <w:tcPr>
                        <w:tcW w:w="1520" w:type="dxa"/>
                        <w:gridSpan w:val="2"/>
                        <w:tcBorders>
                          <w:top w:val="single" w:sz="8" w:space="0" w:color="auto"/>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Traditional Arabic" w:eastAsia="Times New Roman" w:hAnsi="Traditional Arabic" w:cs="Traditional Arabic"/>
                            <w:b/>
                            <w:bCs/>
                            <w:color w:val="000000"/>
                            <w:sz w:val="28"/>
                            <w:szCs w:val="28"/>
                            <w:lang w:eastAsia="fr-FR"/>
                          </w:rPr>
                        </w:pPr>
                        <w:r w:rsidRPr="008E3F3E">
                          <w:rPr>
                            <w:rFonts w:ascii="Traditional Arabic" w:eastAsia="Times New Roman" w:hAnsi="Traditional Arabic" w:cs="Traditional Arabic"/>
                            <w:b/>
                            <w:bCs/>
                            <w:color w:val="000000"/>
                            <w:sz w:val="28"/>
                            <w:szCs w:val="28"/>
                            <w:rtl/>
                            <w:lang w:eastAsia="fr-FR"/>
                          </w:rPr>
                          <w:t>غير دال</w:t>
                        </w:r>
                      </w:p>
                    </w:tc>
                    <w:tc>
                      <w:tcPr>
                        <w:tcW w:w="1355" w:type="dxa"/>
                        <w:gridSpan w:val="2"/>
                        <w:tcBorders>
                          <w:top w:val="single" w:sz="8" w:space="0" w:color="auto"/>
                          <w:left w:val="nil"/>
                          <w:bottom w:val="single" w:sz="8" w:space="0" w:color="auto"/>
                          <w:right w:val="single" w:sz="8" w:space="0" w:color="auto"/>
                        </w:tcBorders>
                        <w:shd w:val="clear" w:color="auto" w:fill="auto"/>
                        <w:noWrap/>
                        <w:vAlign w:val="center"/>
                        <w:hideMark/>
                      </w:tcPr>
                      <w:p w:rsidR="002C1093" w:rsidRPr="008E3F3E" w:rsidRDefault="002C1093" w:rsidP="00811C5A">
                        <w:pPr>
                          <w:bidi/>
                          <w:spacing w:line="20" w:lineRule="atLeast"/>
                          <w:contextualSpacing/>
                          <w:jc w:val="center"/>
                          <w:rPr>
                            <w:rFonts w:ascii="Traditional Arabic" w:eastAsia="Times New Roman" w:hAnsi="Traditional Arabic" w:cs="Traditional Arabic"/>
                            <w:b/>
                            <w:bCs/>
                            <w:color w:val="000000"/>
                            <w:sz w:val="28"/>
                            <w:szCs w:val="28"/>
                            <w:lang w:eastAsia="fr-FR"/>
                          </w:rPr>
                        </w:pPr>
                        <w:r w:rsidRPr="008E3F3E">
                          <w:rPr>
                            <w:rFonts w:ascii="Traditional Arabic" w:eastAsia="Times New Roman" w:hAnsi="Traditional Arabic" w:cs="Traditional Arabic"/>
                            <w:b/>
                            <w:bCs/>
                            <w:color w:val="000000"/>
                            <w:sz w:val="28"/>
                            <w:szCs w:val="28"/>
                            <w:rtl/>
                            <w:lang w:eastAsia="fr-FR"/>
                          </w:rPr>
                          <w:t>غير دال</w:t>
                        </w:r>
                      </w:p>
                    </w:tc>
                    <w:tc>
                      <w:tcPr>
                        <w:tcW w:w="584" w:type="dxa"/>
                        <w:tcBorders>
                          <w:top w:val="nil"/>
                          <w:left w:val="nil"/>
                          <w:bottom w:val="single" w:sz="8" w:space="0" w:color="auto"/>
                          <w:right w:val="single" w:sz="8" w:space="0" w:color="auto"/>
                        </w:tcBorders>
                        <w:shd w:val="clear" w:color="auto" w:fill="auto"/>
                        <w:textDirection w:val="btLr"/>
                        <w:vAlign w:val="bottom"/>
                        <w:hideMark/>
                      </w:tcPr>
                      <w:p w:rsidR="002C1093" w:rsidRPr="008E3F3E" w:rsidRDefault="002C1093" w:rsidP="00811C5A">
                        <w:pPr>
                          <w:bidi/>
                          <w:spacing w:line="20" w:lineRule="atLeast"/>
                          <w:ind w:left="113" w:right="113"/>
                          <w:contextualSpacing/>
                          <w:jc w:val="center"/>
                          <w:rPr>
                            <w:rFonts w:ascii="Traditional Arabic" w:eastAsia="Times New Roman" w:hAnsi="Traditional Arabic" w:cs="Traditional Arabic"/>
                            <w:b/>
                            <w:bCs/>
                            <w:color w:val="000000"/>
                            <w:sz w:val="28"/>
                            <w:szCs w:val="28"/>
                            <w:lang w:eastAsia="fr-FR"/>
                          </w:rPr>
                        </w:pPr>
                        <w:proofErr w:type="gramStart"/>
                        <w:r w:rsidRPr="008E3F3E">
                          <w:rPr>
                            <w:rFonts w:ascii="Traditional Arabic" w:eastAsia="Times New Roman" w:hAnsi="Traditional Arabic" w:cs="Traditional Arabic"/>
                            <w:b/>
                            <w:bCs/>
                            <w:color w:val="000000"/>
                            <w:sz w:val="28"/>
                            <w:szCs w:val="28"/>
                            <w:rtl/>
                            <w:lang w:eastAsia="fr-FR"/>
                          </w:rPr>
                          <w:t>الدلالة</w:t>
                        </w:r>
                        <w:proofErr w:type="gramEnd"/>
                      </w:p>
                    </w:tc>
                  </w:tr>
                </w:tbl>
                <w:p w:rsidR="002C1093" w:rsidRPr="00C50347" w:rsidRDefault="002C1093" w:rsidP="008228C6">
                  <w:pPr>
                    <w:bidi/>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 xml:space="preserve">مستوى الدلالة:0.05،درجة حرية: 20    </w:t>
                  </w:r>
                  <w:r w:rsidRPr="00CD3638">
                    <w:rPr>
                      <w:rFonts w:ascii="Vijaya" w:hAnsi="Vijaya" w:cs="Vijaya"/>
                      <w:b/>
                      <w:bCs/>
                      <w:sz w:val="28"/>
                      <w:szCs w:val="28"/>
                      <w:lang w:bidi="ar-DZ"/>
                    </w:rPr>
                    <w:t>SA</w:t>
                  </w:r>
                  <w:r w:rsidRPr="001423A4">
                    <w:rPr>
                      <w:rFonts w:ascii="Traditional Arabic" w:hAnsi="Traditional Arabic" w:cs="Traditional Arabic"/>
                      <w:b/>
                      <w:bCs/>
                      <w:sz w:val="28"/>
                      <w:szCs w:val="28"/>
                      <w:rtl/>
                      <w:lang w:val="en-US" w:bidi="ar-DZ"/>
                    </w:rPr>
                    <w:t>:</w:t>
                  </w:r>
                  <w:r w:rsidRPr="0071317C">
                    <w:rPr>
                      <w:rFonts w:ascii="Traditional Arabic" w:hAnsi="Traditional Arabic" w:cs="Traditional Arabic"/>
                      <w:sz w:val="28"/>
                      <w:szCs w:val="28"/>
                      <w:rtl/>
                      <w:lang w:val="en-US" w:bidi="ar-DZ"/>
                    </w:rPr>
                    <w:t xml:space="preserve"> </w:t>
                  </w:r>
                  <w:r>
                    <w:rPr>
                      <w:rFonts w:ascii="Traditional Arabic" w:hAnsi="Traditional Arabic" w:cs="Traditional Arabic" w:hint="cs"/>
                      <w:sz w:val="28"/>
                      <w:szCs w:val="28"/>
                      <w:rtl/>
                      <w:lang w:val="en-US" w:bidi="ar-DZ"/>
                    </w:rPr>
                    <w:t>العتبة الهوائية /</w:t>
                  </w:r>
                  <w:r w:rsidRPr="00CD3638">
                    <w:rPr>
                      <w:rFonts w:ascii="Vijaya" w:hAnsi="Vijaya" w:cs="Vijaya"/>
                      <w:b/>
                      <w:bCs/>
                      <w:sz w:val="28"/>
                      <w:szCs w:val="28"/>
                      <w:lang w:val="en-US" w:bidi="ar-DZ"/>
                    </w:rPr>
                    <w:t>SAN</w:t>
                  </w:r>
                  <w:r>
                    <w:rPr>
                      <w:rFonts w:ascii="Traditional Arabic" w:hAnsi="Traditional Arabic" w:cs="Traditional Arabic" w:hint="cs"/>
                      <w:b/>
                      <w:bCs/>
                      <w:sz w:val="28"/>
                      <w:szCs w:val="28"/>
                      <w:rtl/>
                      <w:lang w:val="en-US" w:bidi="ar-DZ"/>
                    </w:rPr>
                    <w:t>:</w:t>
                  </w:r>
                  <w:r w:rsidRPr="00A95248">
                    <w:rPr>
                      <w:rFonts w:ascii="Traditional Arabic" w:hAnsi="Traditional Arabic" w:cs="Traditional Arabic" w:hint="cs"/>
                      <w:sz w:val="28"/>
                      <w:szCs w:val="28"/>
                      <w:rtl/>
                      <w:lang w:val="en-US" w:bidi="ar-DZ"/>
                    </w:rPr>
                    <w:t>العتبة اللاهوائية</w:t>
                  </w:r>
                  <w:r w:rsidRPr="0071317C">
                    <w:rPr>
                      <w:rFonts w:ascii="Traditional Arabic" w:hAnsi="Traditional Arabic" w:cs="Traditional Arabic"/>
                      <w:sz w:val="28"/>
                      <w:szCs w:val="28"/>
                      <w:rtl/>
                      <w:lang w:val="en-US" w:bidi="ar-DZ"/>
                    </w:rPr>
                    <w:t>/</w:t>
                  </w:r>
                  <w:r w:rsidRPr="00CD3638">
                    <w:rPr>
                      <w:rFonts w:ascii="Vijaya" w:hAnsi="Vijaya" w:cs="Vijaya"/>
                      <w:b/>
                      <w:bCs/>
                      <w:sz w:val="28"/>
                      <w:szCs w:val="28"/>
                      <w:lang w:val="en-US" w:bidi="ar-DZ"/>
                    </w:rPr>
                    <w:t>V</w:t>
                  </w:r>
                  <w:r w:rsidRPr="00CD3638">
                    <w:rPr>
                      <w:rFonts w:ascii="Vijaya" w:hAnsi="Vijaya" w:cs="Vijaya"/>
                      <w:b/>
                      <w:bCs/>
                      <w:sz w:val="28"/>
                      <w:szCs w:val="28"/>
                      <w:vertAlign w:val="subscript"/>
                      <w:lang w:val="en-US" w:bidi="ar-DZ"/>
                    </w:rPr>
                    <w:t>SL</w:t>
                  </w:r>
                  <w:r w:rsidRPr="001423A4">
                    <w:rPr>
                      <w:rFonts w:ascii="Traditional Arabic" w:hAnsi="Traditional Arabic" w:cs="Traditional Arabic"/>
                      <w:b/>
                      <w:bCs/>
                      <w:sz w:val="28"/>
                      <w:szCs w:val="28"/>
                      <w:rtl/>
                      <w:lang w:val="en-US" w:bidi="ar-DZ"/>
                    </w:rPr>
                    <w:t>:</w:t>
                  </w:r>
                  <w:r w:rsidRPr="0071317C">
                    <w:rPr>
                      <w:rFonts w:ascii="Traditional Arabic" w:hAnsi="Traditional Arabic" w:cs="Traditional Arabic"/>
                      <w:sz w:val="28"/>
                      <w:szCs w:val="28"/>
                      <w:rtl/>
                      <w:lang w:val="en-US" w:bidi="ar-DZ"/>
                    </w:rPr>
                    <w:t>سرعة العتبة اللاكتيكية</w:t>
                  </w:r>
                  <w:r w:rsidRPr="0071317C">
                    <w:rPr>
                      <w:rFonts w:ascii="Traditional Arabic" w:hAnsi="Traditional Arabic" w:cs="Traditional Arabic" w:hint="cs"/>
                      <w:sz w:val="28"/>
                      <w:szCs w:val="28"/>
                      <w:rtl/>
                      <w:lang w:val="en-US" w:bidi="ar-DZ"/>
                    </w:rPr>
                    <w:t>(كم/سا)</w:t>
                  </w:r>
                  <w:r w:rsidRPr="0071317C">
                    <w:rPr>
                      <w:rFonts w:ascii="Traditional Arabic" w:hAnsi="Traditional Arabic" w:cs="Traditional Arabic"/>
                      <w:sz w:val="28"/>
                      <w:szCs w:val="28"/>
                      <w:rtl/>
                      <w:lang w:val="en-US" w:bidi="ar-DZ"/>
                    </w:rPr>
                    <w:t xml:space="preserve"> /</w:t>
                  </w:r>
                  <w:r w:rsidRPr="00CD3638">
                    <w:rPr>
                      <w:rFonts w:ascii="Vijaya" w:hAnsi="Vijaya" w:cs="Vijaya"/>
                      <w:b/>
                      <w:bCs/>
                      <w:sz w:val="28"/>
                      <w:szCs w:val="28"/>
                      <w:lang w:val="en-US" w:bidi="ar-DZ"/>
                    </w:rPr>
                    <w:t>FC</w:t>
                  </w:r>
                  <w:r w:rsidRPr="00CD3638">
                    <w:rPr>
                      <w:rFonts w:ascii="Vijaya" w:hAnsi="Vijaya" w:cs="Vijaya"/>
                      <w:b/>
                      <w:bCs/>
                      <w:sz w:val="28"/>
                      <w:szCs w:val="28"/>
                      <w:vertAlign w:val="subscript"/>
                      <w:lang w:val="en-US" w:bidi="ar-DZ"/>
                    </w:rPr>
                    <w:t>SL</w:t>
                  </w:r>
                  <w:r w:rsidRPr="001423A4">
                    <w:rPr>
                      <w:rFonts w:ascii="Traditional Arabic" w:hAnsi="Traditional Arabic" w:cs="Traditional Arabic"/>
                      <w:b/>
                      <w:bCs/>
                      <w:sz w:val="28"/>
                      <w:szCs w:val="28"/>
                      <w:rtl/>
                      <w:lang w:val="en-US" w:bidi="ar-DZ"/>
                    </w:rPr>
                    <w:t>:</w:t>
                  </w:r>
                  <w:r w:rsidRPr="0071317C">
                    <w:rPr>
                      <w:rFonts w:ascii="Traditional Arabic" w:hAnsi="Traditional Arabic" w:cs="Traditional Arabic"/>
                      <w:sz w:val="28"/>
                      <w:szCs w:val="28"/>
                      <w:rtl/>
                      <w:lang w:val="en-US" w:bidi="ar-DZ"/>
                    </w:rPr>
                    <w:t>نبض العتبة اللاكتيكية</w:t>
                  </w:r>
                  <w:r w:rsidRPr="0071317C">
                    <w:rPr>
                      <w:rFonts w:ascii="Traditional Arabic" w:hAnsi="Traditional Arabic" w:cs="Traditional Arabic" w:hint="cs"/>
                      <w:sz w:val="28"/>
                      <w:szCs w:val="28"/>
                      <w:rtl/>
                      <w:lang w:val="en-US" w:bidi="ar-DZ"/>
                    </w:rPr>
                    <w:t>(ن/د)</w:t>
                  </w:r>
                  <w:r w:rsidRPr="0071317C">
                    <w:rPr>
                      <w:rFonts w:ascii="Traditional Arabic" w:hAnsi="Traditional Arabic" w:cs="Traditional Arabic"/>
                      <w:sz w:val="28"/>
                      <w:szCs w:val="28"/>
                      <w:rtl/>
                      <w:lang w:val="en-US" w:bidi="ar-DZ"/>
                    </w:rPr>
                    <w:t>/</w:t>
                  </w:r>
                  <w:r w:rsidRPr="00CD3638">
                    <w:rPr>
                      <w:rFonts w:ascii="Vijaya" w:hAnsi="Vijaya" w:cs="Vijaya"/>
                      <w:b/>
                      <w:bCs/>
                      <w:sz w:val="28"/>
                      <w:szCs w:val="28"/>
                      <w:lang w:val="en-US" w:bidi="ar-DZ"/>
                    </w:rPr>
                    <w:t>ZT</w:t>
                  </w:r>
                  <w:r>
                    <w:rPr>
                      <w:rFonts w:ascii="Traditional Arabic" w:hAnsi="Traditional Arabic" w:cs="Traditional Arabic" w:hint="cs"/>
                      <w:b/>
                      <w:bCs/>
                      <w:sz w:val="28"/>
                      <w:szCs w:val="28"/>
                      <w:rtl/>
                      <w:lang w:val="en-US" w:bidi="ar-DZ"/>
                    </w:rPr>
                    <w:t>(</w:t>
                  </w:r>
                  <w:r w:rsidRPr="00CD3638">
                    <w:rPr>
                      <w:rFonts w:ascii="Vijaya" w:hAnsi="Vijaya" w:cs="Vijaya"/>
                      <w:b/>
                      <w:bCs/>
                      <w:sz w:val="28"/>
                      <w:szCs w:val="28"/>
                      <w:lang w:val="en-US" w:bidi="ar-DZ"/>
                    </w:rPr>
                    <w:t>Zone</w:t>
                  </w:r>
                  <w:r w:rsidRPr="00434E77">
                    <w:rPr>
                      <w:rFonts w:ascii="Traditional Arabic" w:hAnsi="Traditional Arabic" w:cs="Traditional Arabic"/>
                      <w:b/>
                      <w:bCs/>
                      <w:sz w:val="28"/>
                      <w:szCs w:val="28"/>
                      <w:lang w:val="en-US" w:bidi="ar-DZ"/>
                    </w:rPr>
                    <w:t xml:space="preserve"> </w:t>
                  </w:r>
                  <w:r w:rsidRPr="00CD3638">
                    <w:rPr>
                      <w:rFonts w:ascii="Vijaya" w:hAnsi="Vijaya" w:cs="Vijaya"/>
                      <w:b/>
                      <w:bCs/>
                      <w:sz w:val="28"/>
                      <w:szCs w:val="28"/>
                      <w:lang w:val="en-US" w:bidi="ar-DZ"/>
                    </w:rPr>
                    <w:t>de</w:t>
                  </w:r>
                  <w:r w:rsidRPr="00434E77">
                    <w:rPr>
                      <w:rFonts w:ascii="Traditional Arabic" w:hAnsi="Traditional Arabic" w:cs="Traditional Arabic"/>
                      <w:b/>
                      <w:bCs/>
                      <w:sz w:val="28"/>
                      <w:szCs w:val="28"/>
                      <w:lang w:val="en-US" w:bidi="ar-DZ"/>
                    </w:rPr>
                    <w:t xml:space="preserve"> </w:t>
                  </w:r>
                  <w:r w:rsidRPr="00CD3638">
                    <w:rPr>
                      <w:rFonts w:ascii="Vijaya" w:hAnsi="Vijaya" w:cs="Vijaya"/>
                      <w:b/>
                      <w:bCs/>
                      <w:sz w:val="28"/>
                      <w:szCs w:val="28"/>
                      <w:lang w:val="en-US" w:bidi="ar-DZ"/>
                    </w:rPr>
                    <w:t>transition</w:t>
                  </w:r>
                  <w:r>
                    <w:rPr>
                      <w:rFonts w:ascii="Traditional Arabic" w:hAnsi="Traditional Arabic" w:cs="Traditional Arabic" w:hint="cs"/>
                      <w:b/>
                      <w:bCs/>
                      <w:sz w:val="28"/>
                      <w:szCs w:val="28"/>
                      <w:rtl/>
                      <w:lang w:val="en-US" w:bidi="ar-DZ"/>
                    </w:rPr>
                    <w:t>)</w:t>
                  </w:r>
                  <w:r>
                    <w:rPr>
                      <w:rFonts w:ascii="Traditional Arabic" w:hAnsi="Traditional Arabic" w:cs="Traditional Arabic" w:hint="cs"/>
                      <w:sz w:val="28"/>
                      <w:szCs w:val="28"/>
                      <w:rtl/>
                      <w:lang w:val="en-US" w:bidi="ar-DZ"/>
                    </w:rPr>
                    <w:t>:منطقة انتقال هوائي لاهوائي/</w:t>
                  </w:r>
                  <w:r w:rsidRPr="00CD3638">
                    <w:rPr>
                      <w:rFonts w:ascii="Vijaya" w:hAnsi="Vijaya" w:cs="Vijaya"/>
                      <w:b/>
                      <w:bCs/>
                      <w:sz w:val="28"/>
                      <w:szCs w:val="28"/>
                      <w:lang w:val="en-US" w:bidi="ar-DZ"/>
                    </w:rPr>
                    <w:t>V</w:t>
                  </w:r>
                  <w:r w:rsidRPr="00CD3638">
                    <w:rPr>
                      <w:rFonts w:ascii="Vijaya" w:hAnsi="Vijaya" w:cs="Vijaya"/>
                      <w:b/>
                      <w:bCs/>
                      <w:sz w:val="28"/>
                      <w:szCs w:val="28"/>
                      <w:vertAlign w:val="subscript"/>
                      <w:lang w:val="en-US" w:bidi="ar-DZ"/>
                    </w:rPr>
                    <w:t>SL</w:t>
                  </w:r>
                  <w:r w:rsidRPr="00CD3638">
                    <w:rPr>
                      <w:rFonts w:ascii="Vijaya" w:hAnsi="Vijaya" w:cs="Calibri"/>
                      <w:b/>
                      <w:bCs/>
                      <w:sz w:val="28"/>
                      <w:szCs w:val="28"/>
                      <w:rtl/>
                      <w:lang w:val="en-US" w:bidi="ar-DZ"/>
                    </w:rPr>
                    <w:t>Δ</w:t>
                  </w:r>
                  <w:r w:rsidRPr="0071317C">
                    <w:rPr>
                      <w:rFonts w:ascii="Traditional Arabic" w:hAnsi="Traditional Arabic" w:cs="Traditional Arabic"/>
                      <w:sz w:val="28"/>
                      <w:szCs w:val="28"/>
                      <w:rtl/>
                      <w:lang w:val="en-US" w:bidi="ar-DZ"/>
                    </w:rPr>
                    <w:t>: الفرق بين سرعتي العتبة اللاكتيكية</w:t>
                  </w:r>
                  <w:r w:rsidRPr="0071317C">
                    <w:rPr>
                      <w:rFonts w:ascii="Traditional Arabic" w:hAnsi="Traditional Arabic" w:cs="Traditional Arabic" w:hint="cs"/>
                      <w:sz w:val="28"/>
                      <w:szCs w:val="28"/>
                      <w:rtl/>
                      <w:lang w:val="en-US" w:bidi="ar-DZ"/>
                    </w:rPr>
                    <w:t>(كم/سا)</w:t>
                  </w:r>
                  <w:r w:rsidRPr="0071317C">
                    <w:rPr>
                      <w:rFonts w:ascii="Traditional Arabic" w:hAnsi="Traditional Arabic" w:cs="Traditional Arabic"/>
                      <w:sz w:val="28"/>
                      <w:szCs w:val="28"/>
                      <w:rtl/>
                      <w:lang w:val="en-US" w:bidi="ar-DZ"/>
                    </w:rPr>
                    <w:t>/</w:t>
                  </w:r>
                  <w:r w:rsidRPr="00CD3638">
                    <w:rPr>
                      <w:rFonts w:ascii="Vijaya" w:hAnsi="Vijaya" w:cs="Vijaya"/>
                      <w:b/>
                      <w:bCs/>
                      <w:sz w:val="28"/>
                      <w:szCs w:val="28"/>
                      <w:lang w:val="en-US" w:bidi="ar-DZ"/>
                    </w:rPr>
                    <w:t>FC</w:t>
                  </w:r>
                  <w:r w:rsidRPr="00CD3638">
                    <w:rPr>
                      <w:rFonts w:ascii="Vijaya" w:hAnsi="Vijaya" w:cs="Vijaya"/>
                      <w:b/>
                      <w:bCs/>
                      <w:sz w:val="28"/>
                      <w:szCs w:val="28"/>
                      <w:vertAlign w:val="subscript"/>
                      <w:lang w:val="en-US" w:bidi="ar-DZ"/>
                    </w:rPr>
                    <w:t>SL</w:t>
                  </w:r>
                  <w:r w:rsidRPr="00CD3638">
                    <w:rPr>
                      <w:rFonts w:ascii="Vijaya" w:hAnsi="Vijaya" w:cs="Calibri"/>
                      <w:b/>
                      <w:bCs/>
                      <w:sz w:val="28"/>
                      <w:szCs w:val="28"/>
                      <w:rtl/>
                      <w:lang w:val="en-US" w:bidi="ar-DZ"/>
                    </w:rPr>
                    <w:t>Δ</w:t>
                  </w:r>
                  <w:r w:rsidRPr="0071317C">
                    <w:rPr>
                      <w:rFonts w:ascii="Traditional Arabic" w:hAnsi="Traditional Arabic" w:cs="Traditional Arabic"/>
                      <w:sz w:val="28"/>
                      <w:szCs w:val="28"/>
                      <w:rtl/>
                      <w:lang w:val="en-US" w:bidi="ar-DZ"/>
                    </w:rPr>
                    <w:t>:الفرق بين نبض العتبة اللاكتيكية</w:t>
                  </w:r>
                  <w:r w:rsidRPr="0071317C">
                    <w:rPr>
                      <w:rFonts w:ascii="Traditional Arabic" w:hAnsi="Traditional Arabic" w:cs="Traditional Arabic" w:hint="cs"/>
                      <w:sz w:val="28"/>
                      <w:szCs w:val="28"/>
                      <w:rtl/>
                      <w:lang w:val="en-US" w:bidi="ar-DZ"/>
                    </w:rPr>
                    <w:t>(ن/د)</w:t>
                  </w:r>
                  <w:r w:rsidRPr="0071317C">
                    <w:rPr>
                      <w:rFonts w:ascii="Traditional Arabic" w:hAnsi="Traditional Arabic" w:cs="Traditional Arabic"/>
                      <w:sz w:val="28"/>
                      <w:szCs w:val="28"/>
                      <w:rtl/>
                      <w:lang w:val="en-US" w:bidi="ar-DZ"/>
                    </w:rPr>
                    <w:t>/</w:t>
                  </w:r>
                  <w:r w:rsidRPr="00CD3638">
                    <w:rPr>
                      <w:rFonts w:ascii="Vijaya" w:hAnsi="Vijaya" w:cs="Vijaya"/>
                      <w:b/>
                      <w:bCs/>
                      <w:sz w:val="28"/>
                      <w:szCs w:val="28"/>
                      <w:lang w:val="en-US" w:bidi="ar-DZ"/>
                    </w:rPr>
                    <w:t>FC</w:t>
                  </w:r>
                  <w:r w:rsidRPr="00CD3638">
                    <w:rPr>
                      <w:rFonts w:ascii="Vijaya" w:hAnsi="Vijaya" w:cs="Vijaya"/>
                      <w:b/>
                      <w:bCs/>
                      <w:sz w:val="28"/>
                      <w:szCs w:val="28"/>
                      <w:vertAlign w:val="subscript"/>
                      <w:lang w:val="en-US" w:bidi="ar-DZ"/>
                    </w:rPr>
                    <w:t>MAX</w:t>
                  </w:r>
                  <w:r w:rsidRPr="0071317C">
                    <w:rPr>
                      <w:rFonts w:ascii="Traditional Arabic" w:hAnsi="Traditional Arabic" w:cs="Traditional Arabic"/>
                      <w:sz w:val="28"/>
                      <w:szCs w:val="28"/>
                      <w:rtl/>
                      <w:lang w:val="en-US" w:bidi="ar-DZ"/>
                    </w:rPr>
                    <w:t>:أقصى نبض للقلب</w:t>
                  </w:r>
                  <w:r w:rsidRPr="0071317C">
                    <w:rPr>
                      <w:rFonts w:ascii="Traditional Arabic" w:hAnsi="Traditional Arabic" w:cs="Traditional Arabic" w:hint="cs"/>
                      <w:sz w:val="28"/>
                      <w:szCs w:val="28"/>
                      <w:rtl/>
                      <w:lang w:val="en-US" w:bidi="ar-DZ"/>
                    </w:rPr>
                    <w:t>(ن/د)</w:t>
                  </w:r>
                  <w:r w:rsidRPr="0071317C">
                    <w:rPr>
                      <w:rFonts w:ascii="Traditional Arabic" w:hAnsi="Traditional Arabic" w:cs="Traditional Arabic"/>
                      <w:sz w:val="28"/>
                      <w:szCs w:val="28"/>
                      <w:rtl/>
                      <w:lang w:val="en-US" w:bidi="ar-DZ"/>
                    </w:rPr>
                    <w:t>/</w:t>
                  </w:r>
                  <w:r w:rsidRPr="00CD3638">
                    <w:rPr>
                      <w:rFonts w:ascii="Vijaya" w:hAnsi="Vijaya" w:cs="Vijaya"/>
                      <w:b/>
                      <w:bCs/>
                      <w:sz w:val="28"/>
                      <w:szCs w:val="28"/>
                      <w:lang w:val="en-US" w:bidi="ar-DZ"/>
                    </w:rPr>
                    <w:t>VO</w:t>
                  </w:r>
                  <w:r w:rsidRPr="00CD3638">
                    <w:rPr>
                      <w:rFonts w:ascii="Vijaya" w:hAnsi="Vijaya" w:cs="Vijaya"/>
                      <w:b/>
                      <w:bCs/>
                      <w:sz w:val="28"/>
                      <w:szCs w:val="28"/>
                      <w:vertAlign w:val="subscript"/>
                      <w:lang w:val="en-US" w:bidi="ar-DZ"/>
                    </w:rPr>
                    <w:t>2MAX</w:t>
                  </w:r>
                  <w:r w:rsidRPr="0071317C">
                    <w:rPr>
                      <w:rFonts w:ascii="Traditional Arabic" w:hAnsi="Traditional Arabic" w:cs="Traditional Arabic"/>
                      <w:sz w:val="28"/>
                      <w:szCs w:val="28"/>
                      <w:rtl/>
                      <w:lang w:val="en-US" w:bidi="ar-DZ"/>
                    </w:rPr>
                    <w:t>: أقصى استهلاك للأكسجين</w:t>
                  </w:r>
                  <w:r w:rsidRPr="0071317C">
                    <w:rPr>
                      <w:rFonts w:ascii="Traditional Arabic" w:hAnsi="Traditional Arabic" w:cs="Traditional Arabic" w:hint="cs"/>
                      <w:sz w:val="28"/>
                      <w:szCs w:val="28"/>
                      <w:rtl/>
                      <w:lang w:val="en-US" w:bidi="ar-DZ"/>
                    </w:rPr>
                    <w:t>(مول/د/كغ)</w:t>
                  </w:r>
                  <w:r w:rsidRPr="0071317C">
                    <w:rPr>
                      <w:rFonts w:ascii="Traditional Arabic" w:hAnsi="Traditional Arabic" w:cs="Traditional Arabic"/>
                      <w:sz w:val="28"/>
                      <w:szCs w:val="28"/>
                      <w:rtl/>
                      <w:lang w:val="en-US" w:bidi="ar-DZ"/>
                    </w:rPr>
                    <w:t>/</w:t>
                  </w:r>
                  <w:r w:rsidRPr="00CD3638">
                    <w:rPr>
                      <w:rFonts w:ascii="Vijaya" w:hAnsi="Vijaya" w:cs="Vijaya"/>
                      <w:b/>
                      <w:bCs/>
                      <w:sz w:val="28"/>
                      <w:szCs w:val="28"/>
                      <w:lang w:val="en-US" w:bidi="ar-DZ"/>
                    </w:rPr>
                    <w:t>VMA</w:t>
                  </w:r>
                  <w:r w:rsidRPr="001423A4">
                    <w:rPr>
                      <w:rFonts w:ascii="Traditional Arabic" w:hAnsi="Traditional Arabic" w:cs="Traditional Arabic"/>
                      <w:b/>
                      <w:bCs/>
                      <w:sz w:val="28"/>
                      <w:szCs w:val="28"/>
                      <w:rtl/>
                      <w:lang w:val="en-US" w:bidi="ar-DZ"/>
                    </w:rPr>
                    <w:t>:</w:t>
                  </w:r>
                  <w:r w:rsidRPr="0071317C">
                    <w:rPr>
                      <w:rFonts w:ascii="Traditional Arabic" w:hAnsi="Traditional Arabic" w:cs="Traditional Arabic"/>
                      <w:sz w:val="28"/>
                      <w:szCs w:val="28"/>
                      <w:rtl/>
                      <w:lang w:val="en-US" w:bidi="ar-DZ"/>
                    </w:rPr>
                    <w:t>السرعة الهوائية القصوى</w:t>
                  </w:r>
                  <w:r w:rsidRPr="0071317C">
                    <w:rPr>
                      <w:rFonts w:ascii="Traditional Arabic" w:hAnsi="Traditional Arabic" w:cs="Traditional Arabic" w:hint="cs"/>
                      <w:sz w:val="28"/>
                      <w:szCs w:val="28"/>
                      <w:rtl/>
                      <w:lang w:val="en-US" w:bidi="ar-DZ"/>
                    </w:rPr>
                    <w:t xml:space="preserve"> (كم/سا)</w:t>
                  </w:r>
                  <w:r>
                    <w:rPr>
                      <w:rFonts w:ascii="Traditional Arabic" w:hAnsi="Traditional Arabic" w:cs="Traditional Arabic" w:hint="cs"/>
                      <w:sz w:val="28"/>
                      <w:szCs w:val="28"/>
                      <w:rtl/>
                      <w:lang w:val="en-US" w:bidi="ar-DZ"/>
                    </w:rPr>
                    <w:t>/</w:t>
                  </w:r>
                  <w:r w:rsidRPr="00CD3638">
                    <w:rPr>
                      <w:rFonts w:ascii="Vijaya" w:hAnsi="Vijaya" w:cs="Vijaya"/>
                      <w:b/>
                      <w:bCs/>
                      <w:sz w:val="28"/>
                      <w:szCs w:val="28"/>
                      <w:lang w:val="en-US" w:bidi="ar-DZ"/>
                    </w:rPr>
                    <w:t>RSA</w:t>
                  </w:r>
                  <w:r>
                    <w:rPr>
                      <w:rFonts w:ascii="Traditional Arabic" w:hAnsi="Traditional Arabic" w:cs="Traditional Arabic" w:hint="cs"/>
                      <w:sz w:val="28"/>
                      <w:szCs w:val="28"/>
                      <w:rtl/>
                      <w:lang w:val="en-US" w:bidi="ar-DZ"/>
                    </w:rPr>
                    <w:t>:كفاءة تكرار السرعة (</w:t>
                  </w:r>
                  <w:r w:rsidRPr="00C50347">
                    <w:t xml:space="preserve"> </w:t>
                  </w:r>
                  <w:r w:rsidRPr="00CD3638">
                    <w:rPr>
                      <w:rFonts w:ascii="Vijaya" w:hAnsi="Vijaya" w:cs="Vijaya"/>
                      <w:sz w:val="28"/>
                      <w:szCs w:val="28"/>
                      <w:lang w:val="en-US" w:bidi="ar-DZ"/>
                    </w:rPr>
                    <w:t>Le Repeated Sprint Ability Test</w:t>
                  </w:r>
                  <w:r>
                    <w:rPr>
                      <w:rFonts w:ascii="Traditional Arabic" w:hAnsi="Traditional Arabic" w:cs="Traditional Arabic" w:hint="cs"/>
                      <w:sz w:val="28"/>
                      <w:szCs w:val="28"/>
                      <w:rtl/>
                      <w:lang w:val="en-US" w:bidi="ar-DZ"/>
                    </w:rPr>
                    <w:t>)</w:t>
                  </w:r>
                </w:p>
              </w:txbxContent>
            </v:textbox>
            <w10:wrap type="square"/>
          </v:shape>
        </w:pict>
      </w:r>
    </w:p>
    <w:p w:rsidR="008228C6" w:rsidRDefault="008228C6" w:rsidP="008228C6">
      <w:pPr>
        <w:bidi/>
        <w:ind w:left="0"/>
        <w:rPr>
          <w:rFonts w:ascii="Traditional Arabic" w:hAnsi="Traditional Arabic" w:cs="Traditional Arabic"/>
          <w:sz w:val="28"/>
          <w:szCs w:val="28"/>
          <w:rtl/>
          <w:lang w:val="en-US" w:bidi="ar-DZ"/>
        </w:rPr>
        <w:sectPr w:rsidR="008228C6" w:rsidSect="008228C6">
          <w:headerReference w:type="first" r:id="rId108"/>
          <w:footerReference w:type="first" r:id="rId109"/>
          <w:footnotePr>
            <w:numFmt w:val="chicago"/>
          </w:footnotePr>
          <w:pgSz w:w="16838" w:h="11906" w:orient="landscape"/>
          <w:pgMar w:top="1418" w:right="1418" w:bottom="1985" w:left="1985" w:header="709" w:footer="709" w:gutter="0"/>
          <w:pgNumType w:start="151"/>
          <w:cols w:space="708"/>
          <w:titlePg/>
          <w:docGrid w:linePitch="360"/>
        </w:sectPr>
      </w:pPr>
    </w:p>
    <w:p w:rsidR="0007308A" w:rsidRDefault="0007308A" w:rsidP="0007308A">
      <w:pPr>
        <w:tabs>
          <w:tab w:val="left" w:pos="5766"/>
        </w:tabs>
        <w:bidi/>
        <w:spacing w:line="312" w:lineRule="auto"/>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lastRenderedPageBreak/>
        <w:t>خلال الجدول رقم(09) نلاحظ أنه جميع قيم "ت" المحسوبة المحصورة بين 0,03 و 1,6 أصغر من قيمة "ت" الجدولية و التي بلغت 1,72 عند درجة حرية 20 و مستوى الدلالة 0,05 و هذا ما يؤكد على عدم وجود فروق معنوية بين الاختبارات القبلية لعينتي البحث الضابطة و التجريبية و هذا ما يدل على التجانس القائم بين عينتي البحث في كل مؤشرات القدرات الهوائية القصوى و تحت القصوى لعينتي البحث.</w:t>
      </w:r>
    </w:p>
    <w:p w:rsidR="0007308A" w:rsidRPr="00BC40AD" w:rsidRDefault="0007308A" w:rsidP="0007308A">
      <w:pPr>
        <w:tabs>
          <w:tab w:val="left" w:pos="5766"/>
        </w:tabs>
        <w:bidi/>
        <w:spacing w:line="312" w:lineRule="auto"/>
        <w:rPr>
          <w:rFonts w:ascii="Traditional Arabic" w:hAnsi="Traditional Arabic" w:cs="Traditional Arabic"/>
          <w:b/>
          <w:bCs/>
          <w:sz w:val="32"/>
          <w:szCs w:val="32"/>
          <w:rtl/>
          <w:lang w:bidi="ar-DZ"/>
        </w:rPr>
      </w:pPr>
      <w:r w:rsidRPr="00BC40AD">
        <w:rPr>
          <w:rFonts w:ascii="Traditional Arabic" w:hAnsi="Traditional Arabic" w:cs="Traditional Arabic" w:hint="cs"/>
          <w:b/>
          <w:bCs/>
          <w:sz w:val="32"/>
          <w:szCs w:val="32"/>
          <w:rtl/>
          <w:lang w:bidi="ar-DZ"/>
        </w:rPr>
        <w:t>3-3:عرض و تحليل نتائج الفرضية الأولى.</w:t>
      </w:r>
    </w:p>
    <w:p w:rsidR="0007308A" w:rsidRPr="00421A89" w:rsidRDefault="0007308A" w:rsidP="0007308A">
      <w:pPr>
        <w:tabs>
          <w:tab w:val="left" w:pos="5766"/>
        </w:tabs>
        <w:bidi/>
        <w:spacing w:line="312" w:lineRule="auto"/>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و التي تنص على أن "</w:t>
      </w:r>
      <w:r w:rsidRPr="00421A89">
        <w:rPr>
          <w:rFonts w:ascii="Traditional Arabic" w:hAnsi="Traditional Arabic" w:cs="Traditional Arabic" w:hint="cs"/>
          <w:b/>
          <w:bCs/>
          <w:sz w:val="28"/>
          <w:szCs w:val="28"/>
          <w:rtl/>
          <w:lang w:val="en-US" w:bidi="ar-DZ"/>
        </w:rPr>
        <w:t>برنامجي التدريب الفتري مختلف الشدة و برنامج العينة الضابطة يؤديان الى تحسين القدرة الهوائية تحت القصوى و القصوى و التحمل الخاص للاعبي كرة القدم تحت 19سنة</w:t>
      </w:r>
      <w:r>
        <w:rPr>
          <w:rFonts w:ascii="Traditional Arabic" w:hAnsi="Traditional Arabic" w:cs="Traditional Arabic" w:hint="cs"/>
          <w:sz w:val="28"/>
          <w:szCs w:val="28"/>
          <w:rtl/>
          <w:lang w:val="en-US" w:bidi="ar-DZ"/>
        </w:rPr>
        <w:t>"</w:t>
      </w:r>
    </w:p>
    <w:p w:rsidR="0007308A" w:rsidRDefault="009457E5" w:rsidP="0007308A">
      <w:pPr>
        <w:tabs>
          <w:tab w:val="left" w:pos="5766"/>
        </w:tabs>
        <w:bidi/>
        <w:spacing w:line="312" w:lineRule="auto"/>
        <w:rPr>
          <w:rFonts w:ascii="Traditional Arabic" w:hAnsi="Traditional Arabic" w:cs="Traditional Arabic"/>
          <w:b/>
          <w:bCs/>
          <w:sz w:val="32"/>
          <w:szCs w:val="32"/>
          <w:rtl/>
          <w:lang w:bidi="ar-DZ"/>
        </w:rPr>
      </w:pPr>
      <w:r>
        <w:rPr>
          <w:rFonts w:ascii="Traditional Arabic" w:hAnsi="Traditional Arabic" w:cs="Traditional Arabic"/>
          <w:b/>
          <w:bCs/>
          <w:noProof/>
          <w:sz w:val="32"/>
          <w:szCs w:val="32"/>
          <w:rtl/>
          <w:lang w:bidi="ar-DZ"/>
        </w:rPr>
        <w:pict>
          <v:shape id="_x0000_s1195" type="#_x0000_t202" style="position:absolute;left:0;text-align:left;margin-left:-34.15pt;margin-top:55.05pt;width:479.05pt;height:396.85pt;z-index:251796480;mso-width-relative:margin;mso-height-relative:margin" wrapcoords="-34 -41 -34 21559 21634 21559 21634 -41 -34 -41" strokecolor="white [3212]">
            <v:textbox style="mso-next-textbox:#_x0000_s1195">
              <w:txbxContent>
                <w:p w:rsidR="002C1093" w:rsidRDefault="002C1093" w:rsidP="0007308A">
                  <w:pPr>
                    <w:bidi/>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جدول رقم (10) يوضح مقارنة نتائج الاختبار القبلي و البعدي للقدرة الهوائية تحت القصوى لعينتي البحث.</w:t>
                  </w:r>
                </w:p>
                <w:tbl>
                  <w:tblPr>
                    <w:tblW w:w="9361" w:type="dxa"/>
                    <w:jc w:val="center"/>
                    <w:tblInd w:w="-858" w:type="dxa"/>
                    <w:tblLayout w:type="fixed"/>
                    <w:tblCellMar>
                      <w:left w:w="70" w:type="dxa"/>
                      <w:right w:w="70" w:type="dxa"/>
                    </w:tblCellMar>
                    <w:tblLook w:val="04A0"/>
                  </w:tblPr>
                  <w:tblGrid>
                    <w:gridCol w:w="440"/>
                    <w:gridCol w:w="466"/>
                    <w:gridCol w:w="567"/>
                    <w:gridCol w:w="567"/>
                    <w:gridCol w:w="567"/>
                    <w:gridCol w:w="709"/>
                    <w:gridCol w:w="567"/>
                    <w:gridCol w:w="637"/>
                    <w:gridCol w:w="497"/>
                    <w:gridCol w:w="567"/>
                    <w:gridCol w:w="708"/>
                    <w:gridCol w:w="709"/>
                    <w:gridCol w:w="567"/>
                    <w:gridCol w:w="801"/>
                    <w:gridCol w:w="375"/>
                    <w:gridCol w:w="617"/>
                  </w:tblGrid>
                  <w:tr w:rsidR="002C1093" w:rsidRPr="00966C39" w:rsidTr="003D6D69">
                    <w:trPr>
                      <w:trHeight w:val="227"/>
                      <w:jc w:val="center"/>
                    </w:trPr>
                    <w:tc>
                      <w:tcPr>
                        <w:tcW w:w="4520" w:type="dxa"/>
                        <w:gridSpan w:val="8"/>
                        <w:tcBorders>
                          <w:top w:val="single" w:sz="8" w:space="0" w:color="auto"/>
                          <w:left w:val="single" w:sz="8" w:space="0" w:color="auto"/>
                          <w:bottom w:val="single" w:sz="8" w:space="0" w:color="auto"/>
                          <w:right w:val="single" w:sz="4" w:space="0" w:color="auto"/>
                        </w:tcBorders>
                        <w:shd w:val="clear" w:color="auto" w:fill="auto"/>
                        <w:noWrap/>
                        <w:vAlign w:val="center"/>
                        <w:hideMark/>
                      </w:tcPr>
                      <w:p w:rsidR="002C1093" w:rsidRPr="00966C39" w:rsidRDefault="002C1093" w:rsidP="003D6D69">
                        <w:pPr>
                          <w:bidi/>
                          <w:jc w:val="center"/>
                          <w:rPr>
                            <w:rFonts w:ascii="Traditional Arabic" w:eastAsia="Times New Roman" w:hAnsi="Traditional Arabic" w:cs="Traditional Arabic"/>
                            <w:b/>
                            <w:bCs/>
                            <w:color w:val="000000"/>
                            <w:sz w:val="28"/>
                            <w:szCs w:val="28"/>
                            <w:lang w:eastAsia="fr-FR"/>
                          </w:rPr>
                        </w:pPr>
                        <w:proofErr w:type="gramStart"/>
                        <w:r w:rsidRPr="00966C39">
                          <w:rPr>
                            <w:rFonts w:ascii="Traditional Arabic" w:eastAsia="Times New Roman" w:hAnsi="Traditional Arabic" w:cs="Traditional Arabic"/>
                            <w:b/>
                            <w:bCs/>
                            <w:color w:val="000000"/>
                            <w:sz w:val="28"/>
                            <w:szCs w:val="28"/>
                            <w:rtl/>
                            <w:lang w:eastAsia="fr-FR"/>
                          </w:rPr>
                          <w:t>العينة</w:t>
                        </w:r>
                        <w:proofErr w:type="gramEnd"/>
                        <w:r w:rsidRPr="00966C39">
                          <w:rPr>
                            <w:rFonts w:ascii="Traditional Arabic" w:eastAsia="Times New Roman" w:hAnsi="Traditional Arabic" w:cs="Traditional Arabic"/>
                            <w:b/>
                            <w:bCs/>
                            <w:color w:val="000000"/>
                            <w:sz w:val="28"/>
                            <w:szCs w:val="28"/>
                            <w:rtl/>
                            <w:lang w:eastAsia="fr-FR"/>
                          </w:rPr>
                          <w:t xml:space="preserve"> التجريبية</w:t>
                        </w:r>
                      </w:p>
                    </w:tc>
                    <w:tc>
                      <w:tcPr>
                        <w:tcW w:w="3849" w:type="dxa"/>
                        <w:gridSpan w:val="6"/>
                        <w:tcBorders>
                          <w:top w:val="single" w:sz="8" w:space="0" w:color="auto"/>
                          <w:left w:val="single" w:sz="4" w:space="0" w:color="auto"/>
                          <w:bottom w:val="single" w:sz="8" w:space="0" w:color="auto"/>
                          <w:right w:val="single" w:sz="8" w:space="0" w:color="auto"/>
                        </w:tcBorders>
                        <w:shd w:val="clear" w:color="auto" w:fill="auto"/>
                        <w:noWrap/>
                        <w:vAlign w:val="center"/>
                        <w:hideMark/>
                      </w:tcPr>
                      <w:p w:rsidR="002C1093" w:rsidRPr="00966C39" w:rsidRDefault="002C1093" w:rsidP="003D6D69">
                        <w:pPr>
                          <w:bidi/>
                          <w:jc w:val="center"/>
                          <w:rPr>
                            <w:rFonts w:ascii="Traditional Arabic" w:eastAsia="Times New Roman" w:hAnsi="Traditional Arabic" w:cs="Traditional Arabic"/>
                            <w:b/>
                            <w:bCs/>
                            <w:color w:val="000000"/>
                            <w:sz w:val="28"/>
                            <w:szCs w:val="28"/>
                            <w:lang w:eastAsia="fr-FR"/>
                          </w:rPr>
                        </w:pPr>
                        <w:r>
                          <w:rPr>
                            <w:rFonts w:ascii="Traditional Arabic" w:eastAsia="Times New Roman" w:hAnsi="Traditional Arabic" w:cs="Traditional Arabic" w:hint="cs"/>
                            <w:b/>
                            <w:bCs/>
                            <w:color w:val="000000"/>
                            <w:sz w:val="28"/>
                            <w:szCs w:val="28"/>
                            <w:rtl/>
                            <w:lang w:eastAsia="fr-FR"/>
                          </w:rPr>
                          <w:t>العينة الضابطة</w:t>
                        </w:r>
                      </w:p>
                    </w:tc>
                    <w:tc>
                      <w:tcPr>
                        <w:tcW w:w="988" w:type="dxa"/>
                        <w:gridSpan w:val="2"/>
                        <w:vMerge w:val="restart"/>
                        <w:tcBorders>
                          <w:top w:val="single" w:sz="4" w:space="0" w:color="auto"/>
                          <w:right w:val="single" w:sz="4" w:space="0" w:color="auto"/>
                        </w:tcBorders>
                        <w:shd w:val="clear" w:color="auto" w:fill="auto"/>
                        <w:textDirection w:val="btLr"/>
                        <w:vAlign w:val="center"/>
                      </w:tcPr>
                      <w:p w:rsidR="002C1093" w:rsidRPr="000863D3" w:rsidRDefault="002C1093" w:rsidP="003D6D69">
                        <w:pPr>
                          <w:ind w:left="113" w:right="113"/>
                          <w:jc w:val="center"/>
                          <w:rPr>
                            <w:rFonts w:ascii="Traditional Arabic" w:hAnsi="Traditional Arabic" w:cs="Traditional Arabic"/>
                            <w:b/>
                            <w:bCs/>
                          </w:rPr>
                        </w:pPr>
                        <w:proofErr w:type="gramStart"/>
                        <w:r w:rsidRPr="000863D3">
                          <w:rPr>
                            <w:rFonts w:ascii="Traditional Arabic" w:hAnsi="Traditional Arabic" w:cs="Traditional Arabic"/>
                            <w:b/>
                            <w:bCs/>
                            <w:sz w:val="28"/>
                            <w:szCs w:val="28"/>
                            <w:rtl/>
                          </w:rPr>
                          <w:t>الم</w:t>
                        </w:r>
                        <w:r w:rsidRPr="000863D3">
                          <w:rPr>
                            <w:rFonts w:ascii="Traditional Arabic" w:hAnsi="Traditional Arabic" w:cs="Traditional Arabic" w:hint="cs"/>
                            <w:b/>
                            <w:bCs/>
                            <w:sz w:val="28"/>
                            <w:szCs w:val="28"/>
                            <w:rtl/>
                          </w:rPr>
                          <w:t>ـــــ</w:t>
                        </w:r>
                        <w:r w:rsidRPr="000863D3">
                          <w:rPr>
                            <w:rFonts w:ascii="Traditional Arabic" w:hAnsi="Traditional Arabic" w:cs="Traditional Arabic"/>
                            <w:b/>
                            <w:bCs/>
                            <w:sz w:val="28"/>
                            <w:szCs w:val="28"/>
                            <w:rtl/>
                          </w:rPr>
                          <w:t>ت</w:t>
                        </w:r>
                        <w:r w:rsidRPr="000863D3">
                          <w:rPr>
                            <w:rFonts w:ascii="Traditional Arabic" w:hAnsi="Traditional Arabic" w:cs="Traditional Arabic" w:hint="cs"/>
                            <w:b/>
                            <w:bCs/>
                            <w:sz w:val="28"/>
                            <w:szCs w:val="28"/>
                            <w:rtl/>
                          </w:rPr>
                          <w:t>ــــــــــ</w:t>
                        </w:r>
                        <w:r w:rsidRPr="000863D3">
                          <w:rPr>
                            <w:rFonts w:ascii="Traditional Arabic" w:hAnsi="Traditional Arabic" w:cs="Traditional Arabic"/>
                            <w:b/>
                            <w:bCs/>
                            <w:sz w:val="28"/>
                            <w:szCs w:val="28"/>
                            <w:rtl/>
                          </w:rPr>
                          <w:t>غي</w:t>
                        </w:r>
                        <w:r w:rsidRPr="000863D3">
                          <w:rPr>
                            <w:rFonts w:ascii="Traditional Arabic" w:hAnsi="Traditional Arabic" w:cs="Traditional Arabic" w:hint="cs"/>
                            <w:b/>
                            <w:bCs/>
                            <w:sz w:val="28"/>
                            <w:szCs w:val="28"/>
                            <w:rtl/>
                          </w:rPr>
                          <w:t>ـــــــ</w:t>
                        </w:r>
                        <w:r w:rsidRPr="000863D3">
                          <w:rPr>
                            <w:rFonts w:ascii="Traditional Arabic" w:hAnsi="Traditional Arabic" w:cs="Traditional Arabic"/>
                            <w:b/>
                            <w:bCs/>
                            <w:sz w:val="28"/>
                            <w:szCs w:val="28"/>
                            <w:rtl/>
                          </w:rPr>
                          <w:t>رات</w:t>
                        </w:r>
                        <w:proofErr w:type="gramEnd"/>
                        <w:r w:rsidRPr="000863D3">
                          <w:rPr>
                            <w:rFonts w:ascii="Traditional Arabic" w:hAnsi="Traditional Arabic" w:cs="Traditional Arabic"/>
                            <w:b/>
                            <w:bCs/>
                            <w:sz w:val="28"/>
                            <w:szCs w:val="28"/>
                            <w:rtl/>
                          </w:rPr>
                          <w:t xml:space="preserve"> </w:t>
                        </w:r>
                      </w:p>
                    </w:tc>
                  </w:tr>
                  <w:tr w:rsidR="002C1093" w:rsidRPr="00966C39" w:rsidTr="003D6D69">
                    <w:trPr>
                      <w:cantSplit/>
                      <w:trHeight w:val="454"/>
                      <w:jc w:val="center"/>
                    </w:trPr>
                    <w:tc>
                      <w:tcPr>
                        <w:tcW w:w="440" w:type="dxa"/>
                        <w:vMerge w:val="restart"/>
                        <w:tcBorders>
                          <w:top w:val="nil"/>
                          <w:left w:val="single" w:sz="8" w:space="0" w:color="auto"/>
                          <w:right w:val="single" w:sz="8" w:space="0" w:color="auto"/>
                        </w:tcBorders>
                        <w:shd w:val="clear" w:color="auto" w:fill="auto"/>
                        <w:noWrap/>
                        <w:textDirection w:val="btLr"/>
                        <w:vAlign w:val="center"/>
                        <w:hideMark/>
                      </w:tcPr>
                      <w:p w:rsidR="002C1093" w:rsidRPr="00966C39" w:rsidRDefault="002C1093" w:rsidP="003D6D69">
                        <w:pPr>
                          <w:bidi/>
                          <w:ind w:left="113" w:right="113"/>
                          <w:jc w:val="center"/>
                          <w:rPr>
                            <w:rFonts w:ascii="Traditional Arabic" w:eastAsia="Times New Roman" w:hAnsi="Traditional Arabic" w:cs="Traditional Arabic"/>
                            <w:b/>
                            <w:bCs/>
                            <w:color w:val="000000"/>
                            <w:sz w:val="28"/>
                            <w:szCs w:val="28"/>
                            <w:lang w:eastAsia="fr-FR"/>
                          </w:rPr>
                        </w:pPr>
                        <w:proofErr w:type="gramStart"/>
                        <w:r w:rsidRPr="00966C39">
                          <w:rPr>
                            <w:rFonts w:ascii="Traditional Arabic" w:eastAsia="Times New Roman" w:hAnsi="Traditional Arabic" w:cs="Traditional Arabic"/>
                            <w:b/>
                            <w:bCs/>
                            <w:color w:val="000000"/>
                            <w:sz w:val="28"/>
                            <w:szCs w:val="28"/>
                            <w:rtl/>
                            <w:lang w:eastAsia="fr-FR"/>
                          </w:rPr>
                          <w:t>الدلالة</w:t>
                        </w:r>
                        <w:proofErr w:type="gramEnd"/>
                      </w:p>
                    </w:tc>
                    <w:tc>
                      <w:tcPr>
                        <w:tcW w:w="466" w:type="dxa"/>
                        <w:vMerge w:val="restart"/>
                        <w:tcBorders>
                          <w:top w:val="nil"/>
                          <w:left w:val="nil"/>
                          <w:right w:val="single" w:sz="8" w:space="0" w:color="auto"/>
                        </w:tcBorders>
                        <w:shd w:val="clear" w:color="auto" w:fill="auto"/>
                        <w:noWrap/>
                        <w:textDirection w:val="btLr"/>
                        <w:vAlign w:val="center"/>
                        <w:hideMark/>
                      </w:tcPr>
                      <w:p w:rsidR="002C1093" w:rsidRPr="00966C39" w:rsidRDefault="002C1093" w:rsidP="003D6D69">
                        <w:pPr>
                          <w:bidi/>
                          <w:ind w:left="113" w:right="113"/>
                          <w:jc w:val="center"/>
                          <w:rPr>
                            <w:rFonts w:ascii="Traditional Arabic" w:eastAsia="Times New Roman" w:hAnsi="Traditional Arabic" w:cs="Traditional Arabic"/>
                            <w:b/>
                            <w:bCs/>
                            <w:color w:val="000000"/>
                            <w:sz w:val="28"/>
                            <w:szCs w:val="28"/>
                            <w:lang w:eastAsia="fr-FR"/>
                          </w:rPr>
                        </w:pPr>
                        <w:r w:rsidRPr="00966C39">
                          <w:rPr>
                            <w:rFonts w:ascii="Traditional Arabic" w:eastAsia="Times New Roman" w:hAnsi="Traditional Arabic" w:cs="Traditional Arabic"/>
                            <w:b/>
                            <w:bCs/>
                            <w:color w:val="000000"/>
                            <w:sz w:val="28"/>
                            <w:szCs w:val="28"/>
                            <w:rtl/>
                            <w:lang w:eastAsia="fr-FR"/>
                          </w:rPr>
                          <w:t>ت الجدولية</w:t>
                        </w:r>
                      </w:p>
                    </w:tc>
                    <w:tc>
                      <w:tcPr>
                        <w:tcW w:w="567" w:type="dxa"/>
                        <w:vMerge w:val="restart"/>
                        <w:tcBorders>
                          <w:top w:val="nil"/>
                          <w:left w:val="nil"/>
                          <w:right w:val="single" w:sz="8" w:space="0" w:color="auto"/>
                        </w:tcBorders>
                        <w:shd w:val="clear" w:color="auto" w:fill="auto"/>
                        <w:noWrap/>
                        <w:textDirection w:val="btLr"/>
                        <w:vAlign w:val="center"/>
                        <w:hideMark/>
                      </w:tcPr>
                      <w:p w:rsidR="002C1093" w:rsidRPr="00966C39" w:rsidRDefault="002C1093" w:rsidP="003D6D69">
                        <w:pPr>
                          <w:bidi/>
                          <w:ind w:left="113" w:right="113"/>
                          <w:jc w:val="center"/>
                          <w:rPr>
                            <w:rFonts w:ascii="Traditional Arabic" w:eastAsia="Times New Roman" w:hAnsi="Traditional Arabic" w:cs="Traditional Arabic"/>
                            <w:b/>
                            <w:bCs/>
                            <w:color w:val="000000"/>
                            <w:sz w:val="28"/>
                            <w:szCs w:val="28"/>
                            <w:lang w:eastAsia="fr-FR"/>
                          </w:rPr>
                        </w:pPr>
                        <w:r w:rsidRPr="00966C39">
                          <w:rPr>
                            <w:rFonts w:ascii="Traditional Arabic" w:eastAsia="Times New Roman" w:hAnsi="Traditional Arabic" w:cs="Traditional Arabic"/>
                            <w:b/>
                            <w:bCs/>
                            <w:color w:val="000000"/>
                            <w:sz w:val="28"/>
                            <w:szCs w:val="28"/>
                            <w:rtl/>
                            <w:lang w:eastAsia="fr-FR"/>
                          </w:rPr>
                          <w:t xml:space="preserve">ت </w:t>
                        </w:r>
                        <w:proofErr w:type="gramStart"/>
                        <w:r w:rsidRPr="00966C39">
                          <w:rPr>
                            <w:rFonts w:ascii="Traditional Arabic" w:eastAsia="Times New Roman" w:hAnsi="Traditional Arabic" w:cs="Traditional Arabic"/>
                            <w:b/>
                            <w:bCs/>
                            <w:color w:val="000000"/>
                            <w:sz w:val="28"/>
                            <w:szCs w:val="28"/>
                            <w:rtl/>
                            <w:lang w:eastAsia="fr-FR"/>
                          </w:rPr>
                          <w:t>المحسوبة</w:t>
                        </w:r>
                        <w:proofErr w:type="gramEnd"/>
                      </w:p>
                    </w:tc>
                    <w:tc>
                      <w:tcPr>
                        <w:tcW w:w="567" w:type="dxa"/>
                        <w:vMerge w:val="restart"/>
                        <w:tcBorders>
                          <w:top w:val="nil"/>
                          <w:left w:val="nil"/>
                          <w:right w:val="single" w:sz="4" w:space="0" w:color="auto"/>
                        </w:tcBorders>
                        <w:shd w:val="clear" w:color="auto" w:fill="auto"/>
                        <w:noWrap/>
                        <w:textDirection w:val="btLr"/>
                        <w:vAlign w:val="center"/>
                        <w:hideMark/>
                      </w:tcPr>
                      <w:p w:rsidR="002C1093" w:rsidRPr="00966C39" w:rsidRDefault="002C1093" w:rsidP="003D6D69">
                        <w:pPr>
                          <w:bidi/>
                          <w:ind w:left="113" w:right="113"/>
                          <w:jc w:val="center"/>
                          <w:rPr>
                            <w:rFonts w:ascii="Traditional Arabic" w:eastAsia="Times New Roman" w:hAnsi="Traditional Arabic" w:cs="Traditional Arabic"/>
                            <w:b/>
                            <w:bCs/>
                            <w:color w:val="000000"/>
                            <w:sz w:val="28"/>
                            <w:szCs w:val="28"/>
                            <w:lang w:eastAsia="fr-FR"/>
                          </w:rPr>
                        </w:pPr>
                        <w:proofErr w:type="gramStart"/>
                        <w:r>
                          <w:rPr>
                            <w:rFonts w:ascii="Traditional Arabic" w:eastAsia="Times New Roman" w:hAnsi="Traditional Arabic" w:cs="Traditional Arabic" w:hint="cs"/>
                            <w:b/>
                            <w:bCs/>
                            <w:color w:val="000000"/>
                            <w:sz w:val="28"/>
                            <w:szCs w:val="28"/>
                            <w:rtl/>
                            <w:lang w:eastAsia="fr-FR"/>
                          </w:rPr>
                          <w:t>نسبة</w:t>
                        </w:r>
                        <w:proofErr w:type="gramEnd"/>
                        <w:r>
                          <w:rPr>
                            <w:rFonts w:ascii="Traditional Arabic" w:eastAsia="Times New Roman" w:hAnsi="Traditional Arabic" w:cs="Traditional Arabic" w:hint="cs"/>
                            <w:b/>
                            <w:bCs/>
                            <w:color w:val="000000"/>
                            <w:sz w:val="28"/>
                            <w:szCs w:val="28"/>
                            <w:rtl/>
                            <w:lang w:eastAsia="fr-FR"/>
                          </w:rPr>
                          <w:t xml:space="preserve"> التغير </w:t>
                        </w:r>
                        <w:r>
                          <w:rPr>
                            <w:rFonts w:ascii="Traditional Arabic" w:eastAsia="Times New Roman" w:hAnsi="Traditional Arabic" w:cs="Traditional Arabic"/>
                            <w:b/>
                            <w:bCs/>
                            <w:color w:val="000000"/>
                            <w:sz w:val="28"/>
                            <w:szCs w:val="28"/>
                            <w:rtl/>
                            <w:lang w:eastAsia="fr-FR"/>
                          </w:rPr>
                          <w:t>%</w:t>
                        </w:r>
                      </w:p>
                    </w:tc>
                    <w:tc>
                      <w:tcPr>
                        <w:tcW w:w="1276" w:type="dxa"/>
                        <w:gridSpan w:val="2"/>
                        <w:tcBorders>
                          <w:top w:val="nil"/>
                          <w:left w:val="single" w:sz="4" w:space="0" w:color="auto"/>
                          <w:bottom w:val="single" w:sz="4" w:space="0" w:color="auto"/>
                          <w:right w:val="single" w:sz="8" w:space="0" w:color="auto"/>
                        </w:tcBorders>
                        <w:shd w:val="clear" w:color="auto" w:fill="auto"/>
                        <w:vAlign w:val="center"/>
                      </w:tcPr>
                      <w:p w:rsidR="002C1093" w:rsidRPr="00966C39" w:rsidRDefault="002C1093" w:rsidP="003D6D69">
                        <w:pPr>
                          <w:bidi/>
                          <w:jc w:val="center"/>
                          <w:rPr>
                            <w:rFonts w:ascii="Traditional Arabic" w:eastAsia="Times New Roman" w:hAnsi="Traditional Arabic" w:cs="Traditional Arabic"/>
                            <w:b/>
                            <w:bCs/>
                            <w:color w:val="000000"/>
                            <w:sz w:val="28"/>
                            <w:szCs w:val="28"/>
                            <w:lang w:eastAsia="fr-FR"/>
                          </w:rPr>
                        </w:pPr>
                        <w:r w:rsidRPr="00966C39">
                          <w:rPr>
                            <w:rFonts w:ascii="Traditional Arabic" w:eastAsia="Times New Roman" w:hAnsi="Traditional Arabic" w:cs="Traditional Arabic"/>
                            <w:b/>
                            <w:bCs/>
                            <w:color w:val="000000"/>
                            <w:sz w:val="28"/>
                            <w:szCs w:val="28"/>
                            <w:rtl/>
                            <w:lang w:eastAsia="fr-FR"/>
                          </w:rPr>
                          <w:t>بعدي</w:t>
                        </w:r>
                      </w:p>
                    </w:tc>
                    <w:tc>
                      <w:tcPr>
                        <w:tcW w:w="1204" w:type="dxa"/>
                        <w:gridSpan w:val="2"/>
                        <w:tcBorders>
                          <w:top w:val="nil"/>
                          <w:left w:val="nil"/>
                          <w:bottom w:val="single" w:sz="4" w:space="0" w:color="auto"/>
                          <w:right w:val="single" w:sz="8" w:space="0" w:color="auto"/>
                        </w:tcBorders>
                        <w:shd w:val="clear" w:color="auto" w:fill="auto"/>
                        <w:noWrap/>
                        <w:vAlign w:val="center"/>
                        <w:hideMark/>
                      </w:tcPr>
                      <w:p w:rsidR="002C1093" w:rsidRPr="00966C39" w:rsidRDefault="002C1093" w:rsidP="003D6D69">
                        <w:pPr>
                          <w:bidi/>
                          <w:jc w:val="center"/>
                          <w:rPr>
                            <w:rFonts w:ascii="Traditional Arabic" w:eastAsia="Times New Roman" w:hAnsi="Traditional Arabic" w:cs="Traditional Arabic"/>
                            <w:b/>
                            <w:bCs/>
                            <w:color w:val="000000"/>
                            <w:sz w:val="28"/>
                            <w:szCs w:val="28"/>
                            <w:lang w:eastAsia="fr-FR"/>
                          </w:rPr>
                        </w:pPr>
                        <w:r w:rsidRPr="00966C39">
                          <w:rPr>
                            <w:rFonts w:ascii="Traditional Arabic" w:eastAsia="Times New Roman" w:hAnsi="Traditional Arabic" w:cs="Traditional Arabic"/>
                            <w:b/>
                            <w:bCs/>
                            <w:color w:val="000000"/>
                            <w:sz w:val="28"/>
                            <w:szCs w:val="28"/>
                            <w:rtl/>
                            <w:lang w:eastAsia="fr-FR"/>
                          </w:rPr>
                          <w:t>قبلي</w:t>
                        </w:r>
                      </w:p>
                    </w:tc>
                    <w:tc>
                      <w:tcPr>
                        <w:tcW w:w="497" w:type="dxa"/>
                        <w:vMerge w:val="restart"/>
                        <w:tcBorders>
                          <w:top w:val="nil"/>
                          <w:left w:val="nil"/>
                          <w:right w:val="single" w:sz="4" w:space="0" w:color="auto"/>
                        </w:tcBorders>
                        <w:shd w:val="clear" w:color="auto" w:fill="auto"/>
                        <w:noWrap/>
                        <w:textDirection w:val="btLr"/>
                        <w:vAlign w:val="center"/>
                        <w:hideMark/>
                      </w:tcPr>
                      <w:p w:rsidR="002C1093" w:rsidRPr="00966C39" w:rsidRDefault="002C1093" w:rsidP="003D6D69">
                        <w:pPr>
                          <w:bidi/>
                          <w:ind w:left="113" w:right="113"/>
                          <w:jc w:val="center"/>
                          <w:rPr>
                            <w:rFonts w:ascii="Traditional Arabic" w:eastAsia="Times New Roman" w:hAnsi="Traditional Arabic" w:cs="Traditional Arabic"/>
                            <w:b/>
                            <w:bCs/>
                            <w:color w:val="000000"/>
                            <w:sz w:val="28"/>
                            <w:szCs w:val="28"/>
                            <w:lang w:eastAsia="fr-FR"/>
                          </w:rPr>
                        </w:pPr>
                        <w:proofErr w:type="gramStart"/>
                        <w:r>
                          <w:rPr>
                            <w:rFonts w:ascii="Traditional Arabic" w:eastAsia="Times New Roman" w:hAnsi="Traditional Arabic" w:cs="Traditional Arabic" w:hint="cs"/>
                            <w:b/>
                            <w:bCs/>
                            <w:color w:val="000000"/>
                            <w:sz w:val="28"/>
                            <w:szCs w:val="28"/>
                            <w:rtl/>
                            <w:lang w:eastAsia="fr-FR"/>
                          </w:rPr>
                          <w:t>الدلالة</w:t>
                        </w:r>
                        <w:proofErr w:type="gramEnd"/>
                        <w:r>
                          <w:rPr>
                            <w:rFonts w:ascii="Traditional Arabic" w:eastAsia="Times New Roman" w:hAnsi="Traditional Arabic" w:cs="Traditional Arabic" w:hint="cs"/>
                            <w:b/>
                            <w:bCs/>
                            <w:color w:val="000000"/>
                            <w:sz w:val="28"/>
                            <w:szCs w:val="28"/>
                            <w:rtl/>
                            <w:lang w:eastAsia="fr-FR"/>
                          </w:rPr>
                          <w:t xml:space="preserve"> </w:t>
                        </w:r>
                      </w:p>
                    </w:tc>
                    <w:tc>
                      <w:tcPr>
                        <w:tcW w:w="567" w:type="dxa"/>
                        <w:vMerge w:val="restart"/>
                        <w:tcBorders>
                          <w:top w:val="nil"/>
                          <w:left w:val="single" w:sz="4" w:space="0" w:color="auto"/>
                          <w:right w:val="single" w:sz="8" w:space="0" w:color="auto"/>
                        </w:tcBorders>
                        <w:shd w:val="clear" w:color="auto" w:fill="auto"/>
                        <w:textDirection w:val="btLr"/>
                        <w:vAlign w:val="center"/>
                      </w:tcPr>
                      <w:p w:rsidR="002C1093" w:rsidRPr="00E53D5F" w:rsidRDefault="002C1093" w:rsidP="003D6D69">
                        <w:pPr>
                          <w:bidi/>
                          <w:ind w:left="113" w:right="113"/>
                          <w:jc w:val="center"/>
                          <w:rPr>
                            <w:rFonts w:ascii="Traditional Arabic" w:eastAsia="Times New Roman" w:hAnsi="Traditional Arabic" w:cs="Traditional Arabic"/>
                            <w:b/>
                            <w:bCs/>
                            <w:color w:val="000000"/>
                            <w:sz w:val="24"/>
                            <w:szCs w:val="24"/>
                            <w:lang w:eastAsia="fr-FR"/>
                          </w:rPr>
                        </w:pPr>
                        <w:r>
                          <w:rPr>
                            <w:rFonts w:ascii="Traditional Arabic" w:eastAsia="Times New Roman" w:hAnsi="Traditional Arabic" w:cs="Traditional Arabic" w:hint="cs"/>
                            <w:b/>
                            <w:bCs/>
                            <w:color w:val="000000"/>
                            <w:sz w:val="24"/>
                            <w:szCs w:val="24"/>
                            <w:rtl/>
                            <w:lang w:eastAsia="fr-FR"/>
                          </w:rPr>
                          <w:t xml:space="preserve">ت </w:t>
                        </w:r>
                        <w:proofErr w:type="gramStart"/>
                        <w:r>
                          <w:rPr>
                            <w:rFonts w:ascii="Traditional Arabic" w:eastAsia="Times New Roman" w:hAnsi="Traditional Arabic" w:cs="Traditional Arabic" w:hint="cs"/>
                            <w:b/>
                            <w:bCs/>
                            <w:color w:val="000000"/>
                            <w:sz w:val="24"/>
                            <w:szCs w:val="24"/>
                            <w:rtl/>
                            <w:lang w:eastAsia="fr-FR"/>
                          </w:rPr>
                          <w:t>المحسوبة</w:t>
                        </w:r>
                        <w:proofErr w:type="gramEnd"/>
                        <w:r>
                          <w:rPr>
                            <w:rFonts w:ascii="Traditional Arabic" w:eastAsia="Times New Roman" w:hAnsi="Traditional Arabic" w:cs="Traditional Arabic" w:hint="cs"/>
                            <w:b/>
                            <w:bCs/>
                            <w:color w:val="000000"/>
                            <w:sz w:val="24"/>
                            <w:szCs w:val="24"/>
                            <w:rtl/>
                            <w:lang w:eastAsia="fr-FR"/>
                          </w:rPr>
                          <w:t xml:space="preserve"> </w:t>
                        </w:r>
                      </w:p>
                    </w:tc>
                    <w:tc>
                      <w:tcPr>
                        <w:tcW w:w="1417" w:type="dxa"/>
                        <w:gridSpan w:val="2"/>
                        <w:tcBorders>
                          <w:top w:val="nil"/>
                          <w:left w:val="nil"/>
                          <w:bottom w:val="single" w:sz="4" w:space="0" w:color="auto"/>
                          <w:right w:val="single" w:sz="8" w:space="0" w:color="auto"/>
                        </w:tcBorders>
                        <w:shd w:val="clear" w:color="auto" w:fill="auto"/>
                        <w:noWrap/>
                        <w:vAlign w:val="center"/>
                        <w:hideMark/>
                      </w:tcPr>
                      <w:p w:rsidR="002C1093" w:rsidRPr="00966C39" w:rsidRDefault="002C1093" w:rsidP="003D6D69">
                        <w:pPr>
                          <w:bidi/>
                          <w:jc w:val="center"/>
                          <w:rPr>
                            <w:rFonts w:ascii="Traditional Arabic" w:eastAsia="Times New Roman" w:hAnsi="Traditional Arabic" w:cs="Traditional Arabic"/>
                            <w:b/>
                            <w:bCs/>
                            <w:color w:val="000000"/>
                            <w:sz w:val="28"/>
                            <w:szCs w:val="28"/>
                            <w:lang w:eastAsia="fr-FR"/>
                          </w:rPr>
                        </w:pPr>
                        <w:r w:rsidRPr="00966C39">
                          <w:rPr>
                            <w:rFonts w:ascii="Traditional Arabic" w:eastAsia="Times New Roman" w:hAnsi="Traditional Arabic" w:cs="Traditional Arabic"/>
                            <w:b/>
                            <w:bCs/>
                            <w:color w:val="000000"/>
                            <w:sz w:val="28"/>
                            <w:szCs w:val="28"/>
                            <w:rtl/>
                            <w:lang w:eastAsia="fr-FR"/>
                          </w:rPr>
                          <w:t>بعدي</w:t>
                        </w:r>
                      </w:p>
                    </w:tc>
                    <w:tc>
                      <w:tcPr>
                        <w:tcW w:w="1368" w:type="dxa"/>
                        <w:gridSpan w:val="2"/>
                        <w:tcBorders>
                          <w:top w:val="nil"/>
                          <w:left w:val="nil"/>
                          <w:bottom w:val="single" w:sz="4" w:space="0" w:color="auto"/>
                          <w:right w:val="single" w:sz="8" w:space="0" w:color="auto"/>
                        </w:tcBorders>
                        <w:shd w:val="clear" w:color="auto" w:fill="auto"/>
                        <w:noWrap/>
                        <w:vAlign w:val="center"/>
                        <w:hideMark/>
                      </w:tcPr>
                      <w:p w:rsidR="002C1093" w:rsidRPr="00966C39" w:rsidRDefault="002C1093" w:rsidP="003D6D69">
                        <w:pPr>
                          <w:bidi/>
                          <w:jc w:val="center"/>
                          <w:rPr>
                            <w:rFonts w:ascii="Traditional Arabic" w:eastAsia="Times New Roman" w:hAnsi="Traditional Arabic" w:cs="Traditional Arabic"/>
                            <w:b/>
                            <w:bCs/>
                            <w:color w:val="000000"/>
                            <w:sz w:val="28"/>
                            <w:szCs w:val="28"/>
                            <w:lang w:eastAsia="fr-FR"/>
                          </w:rPr>
                        </w:pPr>
                        <w:r w:rsidRPr="00966C39">
                          <w:rPr>
                            <w:rFonts w:ascii="Traditional Arabic" w:eastAsia="Times New Roman" w:hAnsi="Traditional Arabic" w:cs="Traditional Arabic"/>
                            <w:b/>
                            <w:bCs/>
                            <w:color w:val="000000"/>
                            <w:sz w:val="28"/>
                            <w:szCs w:val="28"/>
                            <w:rtl/>
                            <w:lang w:eastAsia="fr-FR"/>
                          </w:rPr>
                          <w:t>قبلي</w:t>
                        </w:r>
                      </w:p>
                    </w:tc>
                    <w:tc>
                      <w:tcPr>
                        <w:tcW w:w="988" w:type="dxa"/>
                        <w:gridSpan w:val="2"/>
                        <w:vMerge/>
                        <w:tcBorders>
                          <w:right w:val="single" w:sz="4" w:space="0" w:color="auto"/>
                        </w:tcBorders>
                        <w:shd w:val="clear" w:color="auto" w:fill="auto"/>
                      </w:tcPr>
                      <w:p w:rsidR="002C1093" w:rsidRPr="00966C39" w:rsidRDefault="002C1093"/>
                    </w:tc>
                  </w:tr>
                  <w:tr w:rsidR="002C1093" w:rsidRPr="00966C39" w:rsidTr="003D6D69">
                    <w:trPr>
                      <w:cantSplit/>
                      <w:trHeight w:val="907"/>
                      <w:jc w:val="center"/>
                    </w:trPr>
                    <w:tc>
                      <w:tcPr>
                        <w:tcW w:w="440" w:type="dxa"/>
                        <w:vMerge/>
                        <w:tcBorders>
                          <w:left w:val="single" w:sz="8" w:space="0" w:color="auto"/>
                          <w:bottom w:val="single" w:sz="8" w:space="0" w:color="auto"/>
                          <w:right w:val="single" w:sz="8" w:space="0" w:color="auto"/>
                        </w:tcBorders>
                        <w:shd w:val="clear" w:color="auto" w:fill="auto"/>
                        <w:noWrap/>
                        <w:vAlign w:val="center"/>
                        <w:hideMark/>
                      </w:tcPr>
                      <w:p w:rsidR="002C1093" w:rsidRPr="00966C39" w:rsidRDefault="002C1093" w:rsidP="003D6D69">
                        <w:pPr>
                          <w:bidi/>
                          <w:jc w:val="center"/>
                          <w:rPr>
                            <w:rFonts w:ascii="Traditional Arabic" w:eastAsia="Times New Roman" w:hAnsi="Traditional Arabic" w:cs="Traditional Arabic"/>
                            <w:b/>
                            <w:bCs/>
                            <w:color w:val="000000"/>
                            <w:sz w:val="28"/>
                            <w:szCs w:val="28"/>
                            <w:rtl/>
                            <w:lang w:eastAsia="fr-FR"/>
                          </w:rPr>
                        </w:pPr>
                      </w:p>
                    </w:tc>
                    <w:tc>
                      <w:tcPr>
                        <w:tcW w:w="466" w:type="dxa"/>
                        <w:vMerge/>
                        <w:tcBorders>
                          <w:left w:val="nil"/>
                          <w:bottom w:val="single" w:sz="8" w:space="0" w:color="auto"/>
                          <w:right w:val="single" w:sz="8" w:space="0" w:color="auto"/>
                        </w:tcBorders>
                        <w:shd w:val="clear" w:color="auto" w:fill="auto"/>
                        <w:noWrap/>
                        <w:vAlign w:val="center"/>
                        <w:hideMark/>
                      </w:tcPr>
                      <w:p w:rsidR="002C1093" w:rsidRPr="00966C39" w:rsidRDefault="002C1093" w:rsidP="003D6D69">
                        <w:pPr>
                          <w:bidi/>
                          <w:jc w:val="center"/>
                          <w:rPr>
                            <w:rFonts w:ascii="Traditional Arabic" w:eastAsia="Times New Roman" w:hAnsi="Traditional Arabic" w:cs="Traditional Arabic"/>
                            <w:b/>
                            <w:bCs/>
                            <w:color w:val="000000"/>
                            <w:sz w:val="28"/>
                            <w:szCs w:val="28"/>
                            <w:rtl/>
                            <w:lang w:eastAsia="fr-FR"/>
                          </w:rPr>
                        </w:pPr>
                      </w:p>
                    </w:tc>
                    <w:tc>
                      <w:tcPr>
                        <w:tcW w:w="567" w:type="dxa"/>
                        <w:vMerge/>
                        <w:tcBorders>
                          <w:left w:val="nil"/>
                          <w:bottom w:val="single" w:sz="8" w:space="0" w:color="auto"/>
                          <w:right w:val="single" w:sz="8" w:space="0" w:color="auto"/>
                        </w:tcBorders>
                        <w:shd w:val="clear" w:color="auto" w:fill="auto"/>
                        <w:noWrap/>
                        <w:vAlign w:val="center"/>
                        <w:hideMark/>
                      </w:tcPr>
                      <w:p w:rsidR="002C1093" w:rsidRPr="00966C39" w:rsidRDefault="002C1093" w:rsidP="003D6D69">
                        <w:pPr>
                          <w:bidi/>
                          <w:jc w:val="center"/>
                          <w:rPr>
                            <w:rFonts w:ascii="Traditional Arabic" w:eastAsia="Times New Roman" w:hAnsi="Traditional Arabic" w:cs="Traditional Arabic"/>
                            <w:b/>
                            <w:bCs/>
                            <w:color w:val="000000"/>
                            <w:sz w:val="28"/>
                            <w:szCs w:val="28"/>
                            <w:rtl/>
                            <w:lang w:eastAsia="fr-FR"/>
                          </w:rPr>
                        </w:pPr>
                      </w:p>
                    </w:tc>
                    <w:tc>
                      <w:tcPr>
                        <w:tcW w:w="567" w:type="dxa"/>
                        <w:vMerge/>
                        <w:tcBorders>
                          <w:left w:val="nil"/>
                          <w:bottom w:val="single" w:sz="8" w:space="0" w:color="auto"/>
                          <w:right w:val="single" w:sz="4" w:space="0" w:color="auto"/>
                        </w:tcBorders>
                        <w:shd w:val="clear" w:color="auto" w:fill="auto"/>
                        <w:noWrap/>
                        <w:vAlign w:val="center"/>
                        <w:hideMark/>
                      </w:tcPr>
                      <w:p w:rsidR="002C1093" w:rsidRPr="00966C39" w:rsidRDefault="002C1093" w:rsidP="003D6D69">
                        <w:pPr>
                          <w:bidi/>
                          <w:jc w:val="center"/>
                          <w:rPr>
                            <w:rFonts w:ascii="Traditional Arabic" w:eastAsia="Times New Roman" w:hAnsi="Traditional Arabic" w:cs="Traditional Arabic"/>
                            <w:b/>
                            <w:bCs/>
                            <w:color w:val="000000"/>
                            <w:sz w:val="28"/>
                            <w:szCs w:val="28"/>
                            <w:rtl/>
                            <w:lang w:eastAsia="fr-FR"/>
                          </w:rPr>
                        </w:pPr>
                      </w:p>
                    </w:tc>
                    <w:tc>
                      <w:tcPr>
                        <w:tcW w:w="567" w:type="dxa"/>
                        <w:tcBorders>
                          <w:top w:val="single" w:sz="4" w:space="0" w:color="auto"/>
                          <w:left w:val="nil"/>
                          <w:bottom w:val="single" w:sz="8" w:space="0" w:color="auto"/>
                          <w:right w:val="single" w:sz="4" w:space="0" w:color="auto"/>
                        </w:tcBorders>
                        <w:shd w:val="clear" w:color="auto" w:fill="auto"/>
                        <w:vAlign w:val="center"/>
                      </w:tcPr>
                      <w:p w:rsidR="002C1093" w:rsidRPr="00966C39" w:rsidRDefault="002C1093" w:rsidP="003D6D69">
                        <w:pPr>
                          <w:bidi/>
                          <w:jc w:val="center"/>
                          <w:rPr>
                            <w:rFonts w:ascii="Traditional Arabic" w:eastAsia="Times New Roman" w:hAnsi="Traditional Arabic" w:cs="Traditional Arabic"/>
                            <w:b/>
                            <w:bCs/>
                            <w:color w:val="000000"/>
                            <w:sz w:val="28"/>
                            <w:szCs w:val="28"/>
                            <w:rtl/>
                            <w:lang w:eastAsia="fr-FR"/>
                          </w:rPr>
                        </w:pPr>
                        <w:r w:rsidRPr="00966C39">
                          <w:rPr>
                            <w:rFonts w:ascii="Traditional Arabic" w:eastAsia="Times New Roman" w:hAnsi="Traditional Arabic" w:cs="Traditional Arabic"/>
                            <w:b/>
                            <w:bCs/>
                            <w:color w:val="000000"/>
                            <w:sz w:val="28"/>
                            <w:szCs w:val="28"/>
                            <w:rtl/>
                            <w:lang w:eastAsia="fr-FR"/>
                          </w:rPr>
                          <w:t>ع</w:t>
                        </w:r>
                      </w:p>
                    </w:tc>
                    <w:tc>
                      <w:tcPr>
                        <w:tcW w:w="709" w:type="dxa"/>
                        <w:tcBorders>
                          <w:top w:val="single" w:sz="4" w:space="0" w:color="auto"/>
                          <w:left w:val="single" w:sz="4" w:space="0" w:color="auto"/>
                          <w:bottom w:val="single" w:sz="8" w:space="0" w:color="auto"/>
                          <w:right w:val="single" w:sz="8" w:space="0" w:color="auto"/>
                        </w:tcBorders>
                        <w:shd w:val="clear" w:color="auto" w:fill="auto"/>
                        <w:vAlign w:val="center"/>
                      </w:tcPr>
                      <w:p w:rsidR="002C1093" w:rsidRPr="00CD2B18" w:rsidRDefault="009457E5" w:rsidP="003D6D69">
                        <w:pPr>
                          <w:bidi/>
                          <w:jc w:val="center"/>
                          <w:rPr>
                            <w:rFonts w:ascii="Traditional Arabic" w:eastAsia="Times New Roman" w:hAnsi="Traditional Arabic" w:cs="Traditional Arabic"/>
                            <w:b/>
                            <w:bCs/>
                            <w:color w:val="000000"/>
                            <w:sz w:val="28"/>
                            <w:szCs w:val="28"/>
                            <w:rtl/>
                            <w:lang w:eastAsia="fr-FR"/>
                          </w:rPr>
                        </w:pPr>
                        <m:oMathPara>
                          <m:oMath>
                            <m:bar>
                              <m:barPr>
                                <m:pos m:val="top"/>
                                <m:ctrlPr>
                                  <w:rPr>
                                    <w:rFonts w:ascii="Cambria Math" w:eastAsia="Times New Roman" w:hAnsi="Traditional Arabic" w:cs="Traditional Arabic"/>
                                    <w:b/>
                                    <w:bCs/>
                                    <w:color w:val="000000"/>
                                    <w:sz w:val="28"/>
                                    <w:szCs w:val="28"/>
                                    <w:lang w:eastAsia="fr-FR"/>
                                  </w:rPr>
                                </m:ctrlPr>
                              </m:barPr>
                              <m:e>
                                <m:r>
                                  <m:rPr>
                                    <m:sty m:val="b"/>
                                  </m:rPr>
                                  <w:rPr>
                                    <w:rFonts w:ascii="Cambria Math" w:eastAsia="Times New Roman" w:hAnsi="Cambria Math" w:cs="Traditional Arabic"/>
                                    <w:color w:val="000000"/>
                                    <w:sz w:val="28"/>
                                    <w:szCs w:val="28"/>
                                    <w:rtl/>
                                    <w:lang w:eastAsia="fr-FR"/>
                                  </w:rPr>
                                  <m:t>س</m:t>
                                </m:r>
                              </m:e>
                            </m:bar>
                          </m:oMath>
                        </m:oMathPara>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rsidR="002C1093" w:rsidRPr="00966C39" w:rsidRDefault="002C1093" w:rsidP="003D6D69">
                        <w:pPr>
                          <w:bidi/>
                          <w:jc w:val="center"/>
                          <w:rPr>
                            <w:rFonts w:ascii="Traditional Arabic" w:eastAsia="Times New Roman" w:hAnsi="Traditional Arabic" w:cs="Traditional Arabic"/>
                            <w:b/>
                            <w:bCs/>
                            <w:color w:val="000000"/>
                            <w:sz w:val="28"/>
                            <w:szCs w:val="28"/>
                            <w:rtl/>
                            <w:lang w:eastAsia="fr-FR"/>
                          </w:rPr>
                        </w:pPr>
                        <w:r w:rsidRPr="00966C39">
                          <w:rPr>
                            <w:rFonts w:ascii="Traditional Arabic" w:eastAsia="Times New Roman" w:hAnsi="Traditional Arabic" w:cs="Traditional Arabic"/>
                            <w:b/>
                            <w:bCs/>
                            <w:color w:val="000000"/>
                            <w:sz w:val="28"/>
                            <w:szCs w:val="28"/>
                            <w:rtl/>
                            <w:lang w:eastAsia="fr-FR"/>
                          </w:rPr>
                          <w:t>ع</w:t>
                        </w:r>
                      </w:p>
                    </w:tc>
                    <w:tc>
                      <w:tcPr>
                        <w:tcW w:w="637" w:type="dxa"/>
                        <w:tcBorders>
                          <w:top w:val="single" w:sz="4" w:space="0" w:color="auto"/>
                          <w:left w:val="single" w:sz="4" w:space="0" w:color="auto"/>
                          <w:bottom w:val="single" w:sz="8" w:space="0" w:color="auto"/>
                          <w:right w:val="single" w:sz="8" w:space="0" w:color="auto"/>
                        </w:tcBorders>
                        <w:shd w:val="clear" w:color="auto" w:fill="auto"/>
                        <w:vAlign w:val="center"/>
                      </w:tcPr>
                      <w:p w:rsidR="002C1093" w:rsidRPr="00CD2B18" w:rsidRDefault="009457E5" w:rsidP="003D6D69">
                        <w:pPr>
                          <w:bidi/>
                          <w:jc w:val="center"/>
                          <w:rPr>
                            <w:rFonts w:ascii="Traditional Arabic" w:eastAsia="Times New Roman" w:hAnsi="Traditional Arabic" w:cs="Traditional Arabic"/>
                            <w:b/>
                            <w:bCs/>
                            <w:color w:val="000000"/>
                            <w:sz w:val="28"/>
                            <w:szCs w:val="28"/>
                            <w:rtl/>
                            <w:lang w:eastAsia="fr-FR"/>
                          </w:rPr>
                        </w:pPr>
                        <m:oMathPara>
                          <m:oMath>
                            <m:bar>
                              <m:barPr>
                                <m:pos m:val="top"/>
                                <m:ctrlPr>
                                  <w:rPr>
                                    <w:rFonts w:ascii="Cambria Math" w:eastAsia="Times New Roman" w:hAnsi="Traditional Arabic" w:cs="Traditional Arabic"/>
                                    <w:b/>
                                    <w:bCs/>
                                    <w:color w:val="000000"/>
                                    <w:sz w:val="28"/>
                                    <w:szCs w:val="28"/>
                                    <w:lang w:eastAsia="fr-FR"/>
                                  </w:rPr>
                                </m:ctrlPr>
                              </m:barPr>
                              <m:e>
                                <m:r>
                                  <m:rPr>
                                    <m:sty m:val="b"/>
                                  </m:rPr>
                                  <w:rPr>
                                    <w:rFonts w:ascii="Cambria Math" w:eastAsia="Times New Roman" w:hAnsi="Cambria Math" w:cs="Traditional Arabic"/>
                                    <w:color w:val="000000"/>
                                    <w:sz w:val="28"/>
                                    <w:szCs w:val="28"/>
                                    <w:rtl/>
                                    <w:lang w:eastAsia="fr-FR"/>
                                  </w:rPr>
                                  <m:t>س</m:t>
                                </m:r>
                              </m:e>
                            </m:bar>
                          </m:oMath>
                        </m:oMathPara>
                      </w:p>
                    </w:tc>
                    <w:tc>
                      <w:tcPr>
                        <w:tcW w:w="497" w:type="dxa"/>
                        <w:vMerge/>
                        <w:tcBorders>
                          <w:left w:val="nil"/>
                          <w:bottom w:val="single" w:sz="4" w:space="0" w:color="auto"/>
                          <w:right w:val="single" w:sz="4" w:space="0" w:color="auto"/>
                        </w:tcBorders>
                        <w:shd w:val="clear" w:color="auto" w:fill="auto"/>
                        <w:noWrap/>
                        <w:vAlign w:val="center"/>
                        <w:hideMark/>
                      </w:tcPr>
                      <w:p w:rsidR="002C1093" w:rsidRPr="00966C39" w:rsidRDefault="002C1093" w:rsidP="003D6D69">
                        <w:pPr>
                          <w:bidi/>
                          <w:jc w:val="center"/>
                          <w:rPr>
                            <w:rFonts w:ascii="Traditional Arabic" w:eastAsia="Times New Roman" w:hAnsi="Traditional Arabic" w:cs="Traditional Arabic"/>
                            <w:b/>
                            <w:bCs/>
                            <w:color w:val="000000"/>
                            <w:sz w:val="28"/>
                            <w:szCs w:val="28"/>
                            <w:rtl/>
                            <w:lang w:eastAsia="fr-FR"/>
                          </w:rPr>
                        </w:pPr>
                      </w:p>
                    </w:tc>
                    <w:tc>
                      <w:tcPr>
                        <w:tcW w:w="567" w:type="dxa"/>
                        <w:vMerge/>
                        <w:tcBorders>
                          <w:left w:val="single" w:sz="4" w:space="0" w:color="auto"/>
                          <w:bottom w:val="single" w:sz="8" w:space="0" w:color="auto"/>
                          <w:right w:val="single" w:sz="8" w:space="0" w:color="auto"/>
                        </w:tcBorders>
                        <w:shd w:val="clear" w:color="auto" w:fill="auto"/>
                        <w:textDirection w:val="tbRl"/>
                        <w:vAlign w:val="center"/>
                      </w:tcPr>
                      <w:p w:rsidR="002C1093" w:rsidRPr="00966C39" w:rsidRDefault="002C1093" w:rsidP="003D6D69">
                        <w:pPr>
                          <w:bidi/>
                          <w:ind w:left="113" w:right="113"/>
                          <w:jc w:val="center"/>
                          <w:rPr>
                            <w:rFonts w:ascii="Traditional Arabic" w:eastAsia="Times New Roman" w:hAnsi="Traditional Arabic" w:cs="Traditional Arabic"/>
                            <w:b/>
                            <w:bCs/>
                            <w:color w:val="000000"/>
                            <w:sz w:val="28"/>
                            <w:szCs w:val="28"/>
                            <w:rtl/>
                            <w:lang w:eastAsia="fr-FR"/>
                          </w:rPr>
                        </w:pPr>
                      </w:p>
                    </w:tc>
                    <w:tc>
                      <w:tcPr>
                        <w:tcW w:w="708" w:type="dxa"/>
                        <w:tcBorders>
                          <w:top w:val="single" w:sz="4" w:space="0" w:color="auto"/>
                          <w:left w:val="nil"/>
                          <w:bottom w:val="single" w:sz="8" w:space="0" w:color="auto"/>
                          <w:right w:val="single" w:sz="4" w:space="0" w:color="auto"/>
                        </w:tcBorders>
                        <w:shd w:val="clear" w:color="auto" w:fill="auto"/>
                        <w:noWrap/>
                        <w:vAlign w:val="center"/>
                        <w:hideMark/>
                      </w:tcPr>
                      <w:p w:rsidR="002C1093" w:rsidRPr="00966C39" w:rsidRDefault="002C1093" w:rsidP="003D6D69">
                        <w:pPr>
                          <w:bidi/>
                          <w:jc w:val="center"/>
                          <w:rPr>
                            <w:rFonts w:ascii="Traditional Arabic" w:eastAsia="Times New Roman" w:hAnsi="Traditional Arabic" w:cs="Traditional Arabic"/>
                            <w:b/>
                            <w:bCs/>
                            <w:color w:val="000000"/>
                            <w:sz w:val="28"/>
                            <w:szCs w:val="28"/>
                            <w:rtl/>
                            <w:lang w:eastAsia="fr-FR"/>
                          </w:rPr>
                        </w:pPr>
                        <w:r w:rsidRPr="00966C39">
                          <w:rPr>
                            <w:rFonts w:ascii="Traditional Arabic" w:eastAsia="Times New Roman" w:hAnsi="Traditional Arabic" w:cs="Traditional Arabic"/>
                            <w:b/>
                            <w:bCs/>
                            <w:color w:val="000000"/>
                            <w:sz w:val="28"/>
                            <w:szCs w:val="28"/>
                            <w:rtl/>
                            <w:lang w:eastAsia="fr-FR"/>
                          </w:rPr>
                          <w:t>ع</w:t>
                        </w:r>
                      </w:p>
                    </w:tc>
                    <w:tc>
                      <w:tcPr>
                        <w:tcW w:w="709" w:type="dxa"/>
                        <w:tcBorders>
                          <w:top w:val="single" w:sz="4" w:space="0" w:color="auto"/>
                          <w:left w:val="nil"/>
                          <w:bottom w:val="single" w:sz="8" w:space="0" w:color="auto"/>
                          <w:right w:val="single" w:sz="4" w:space="0" w:color="auto"/>
                        </w:tcBorders>
                        <w:shd w:val="clear" w:color="auto" w:fill="auto"/>
                        <w:vAlign w:val="center"/>
                      </w:tcPr>
                      <w:p w:rsidR="002C1093" w:rsidRPr="00CD2B18" w:rsidRDefault="009457E5" w:rsidP="003D6D69">
                        <w:pPr>
                          <w:bidi/>
                          <w:jc w:val="center"/>
                          <w:rPr>
                            <w:rFonts w:ascii="Traditional Arabic" w:eastAsia="Times New Roman" w:hAnsi="Traditional Arabic" w:cs="Traditional Arabic"/>
                            <w:b/>
                            <w:bCs/>
                            <w:color w:val="000000"/>
                            <w:sz w:val="28"/>
                            <w:szCs w:val="28"/>
                            <w:rtl/>
                            <w:lang w:eastAsia="fr-FR"/>
                          </w:rPr>
                        </w:pPr>
                        <m:oMathPara>
                          <m:oMath>
                            <m:bar>
                              <m:barPr>
                                <m:pos m:val="top"/>
                                <m:ctrlPr>
                                  <w:rPr>
                                    <w:rFonts w:ascii="Cambria Math" w:eastAsia="Times New Roman" w:hAnsi="Traditional Arabic" w:cs="Traditional Arabic"/>
                                    <w:b/>
                                    <w:bCs/>
                                    <w:color w:val="000000"/>
                                    <w:sz w:val="28"/>
                                    <w:szCs w:val="28"/>
                                    <w:lang w:eastAsia="fr-FR"/>
                                  </w:rPr>
                                </m:ctrlPr>
                              </m:barPr>
                              <m:e>
                                <m:r>
                                  <m:rPr>
                                    <m:sty m:val="b"/>
                                  </m:rPr>
                                  <w:rPr>
                                    <w:rFonts w:ascii="Cambria Math" w:eastAsia="Times New Roman" w:hAnsi="Cambria Math" w:cs="Traditional Arabic"/>
                                    <w:color w:val="000000"/>
                                    <w:sz w:val="28"/>
                                    <w:szCs w:val="28"/>
                                    <w:rtl/>
                                    <w:lang w:eastAsia="fr-FR"/>
                                  </w:rPr>
                                  <m:t>س</m:t>
                                </m:r>
                              </m:e>
                            </m:bar>
                          </m:oMath>
                        </m:oMathPara>
                      </w:p>
                    </w:tc>
                    <w:tc>
                      <w:tcPr>
                        <w:tcW w:w="567"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2C1093" w:rsidRPr="00966C39" w:rsidRDefault="002C1093" w:rsidP="003D6D69">
                        <w:pPr>
                          <w:bidi/>
                          <w:jc w:val="center"/>
                          <w:rPr>
                            <w:rFonts w:ascii="Traditional Arabic" w:eastAsia="Times New Roman" w:hAnsi="Traditional Arabic" w:cs="Traditional Arabic"/>
                            <w:b/>
                            <w:bCs/>
                            <w:color w:val="000000"/>
                            <w:sz w:val="28"/>
                            <w:szCs w:val="28"/>
                            <w:rtl/>
                            <w:lang w:eastAsia="fr-FR"/>
                          </w:rPr>
                        </w:pPr>
                        <w:r w:rsidRPr="00966C39">
                          <w:rPr>
                            <w:rFonts w:ascii="Traditional Arabic" w:eastAsia="Times New Roman" w:hAnsi="Traditional Arabic" w:cs="Traditional Arabic"/>
                            <w:b/>
                            <w:bCs/>
                            <w:color w:val="000000"/>
                            <w:sz w:val="28"/>
                            <w:szCs w:val="28"/>
                            <w:rtl/>
                            <w:lang w:eastAsia="fr-FR"/>
                          </w:rPr>
                          <w:t>ع</w:t>
                        </w:r>
                      </w:p>
                    </w:tc>
                    <w:tc>
                      <w:tcPr>
                        <w:tcW w:w="801" w:type="dxa"/>
                        <w:tcBorders>
                          <w:top w:val="single" w:sz="4" w:space="0" w:color="auto"/>
                          <w:left w:val="single" w:sz="4" w:space="0" w:color="auto"/>
                          <w:bottom w:val="single" w:sz="8" w:space="0" w:color="auto"/>
                          <w:right w:val="single" w:sz="8" w:space="0" w:color="auto"/>
                        </w:tcBorders>
                        <w:shd w:val="clear" w:color="auto" w:fill="auto"/>
                        <w:vAlign w:val="center"/>
                      </w:tcPr>
                      <w:p w:rsidR="002C1093" w:rsidRPr="00CD2B18" w:rsidRDefault="009457E5" w:rsidP="003D6D69">
                        <w:pPr>
                          <w:bidi/>
                          <w:jc w:val="center"/>
                          <w:rPr>
                            <w:rFonts w:ascii="Traditional Arabic" w:eastAsia="Times New Roman" w:hAnsi="Traditional Arabic" w:cs="Traditional Arabic"/>
                            <w:b/>
                            <w:bCs/>
                            <w:color w:val="000000"/>
                            <w:sz w:val="28"/>
                            <w:szCs w:val="28"/>
                            <w:rtl/>
                            <w:lang w:eastAsia="fr-FR"/>
                          </w:rPr>
                        </w:pPr>
                        <m:oMathPara>
                          <m:oMath>
                            <m:bar>
                              <m:barPr>
                                <m:pos m:val="top"/>
                                <m:ctrlPr>
                                  <w:rPr>
                                    <w:rFonts w:ascii="Cambria Math" w:eastAsia="Times New Roman" w:hAnsi="Traditional Arabic" w:cs="Traditional Arabic"/>
                                    <w:b/>
                                    <w:bCs/>
                                    <w:color w:val="000000"/>
                                    <w:sz w:val="28"/>
                                    <w:szCs w:val="28"/>
                                    <w:lang w:eastAsia="fr-FR"/>
                                  </w:rPr>
                                </m:ctrlPr>
                              </m:barPr>
                              <m:e>
                                <m:r>
                                  <m:rPr>
                                    <m:sty m:val="b"/>
                                  </m:rPr>
                                  <w:rPr>
                                    <w:rFonts w:ascii="Cambria Math" w:eastAsia="Times New Roman" w:hAnsi="Cambria Math" w:cs="Traditional Arabic"/>
                                    <w:color w:val="000000"/>
                                    <w:sz w:val="28"/>
                                    <w:szCs w:val="28"/>
                                    <w:rtl/>
                                    <w:lang w:eastAsia="fr-FR"/>
                                  </w:rPr>
                                  <m:t>س</m:t>
                                </m:r>
                              </m:e>
                            </m:bar>
                          </m:oMath>
                        </m:oMathPara>
                      </w:p>
                    </w:tc>
                    <w:tc>
                      <w:tcPr>
                        <w:tcW w:w="988" w:type="dxa"/>
                        <w:gridSpan w:val="2"/>
                        <w:vMerge/>
                        <w:tcBorders>
                          <w:bottom w:val="single" w:sz="4" w:space="0" w:color="auto"/>
                          <w:right w:val="single" w:sz="4" w:space="0" w:color="auto"/>
                        </w:tcBorders>
                        <w:shd w:val="clear" w:color="auto" w:fill="auto"/>
                      </w:tcPr>
                      <w:p w:rsidR="002C1093" w:rsidRPr="00966C39" w:rsidRDefault="002C1093"/>
                    </w:tc>
                  </w:tr>
                  <w:tr w:rsidR="002C1093" w:rsidRPr="00966C39" w:rsidTr="003D6D69">
                    <w:trPr>
                      <w:cantSplit/>
                      <w:trHeight w:val="850"/>
                      <w:jc w:val="center"/>
                    </w:trPr>
                    <w:tc>
                      <w:tcPr>
                        <w:tcW w:w="440"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2C1093" w:rsidRPr="00966C39" w:rsidRDefault="002C1093" w:rsidP="003D6D69">
                        <w:pPr>
                          <w:ind w:left="113" w:right="113"/>
                          <w:jc w:val="center"/>
                          <w:rPr>
                            <w:rFonts w:ascii="Traditional Arabic" w:eastAsia="Times New Roman" w:hAnsi="Traditional Arabic" w:cs="Traditional Arabic"/>
                            <w:b/>
                            <w:bCs/>
                            <w:color w:val="000000"/>
                            <w:sz w:val="28"/>
                            <w:szCs w:val="28"/>
                            <w:rtl/>
                            <w:lang w:val="en-US" w:eastAsia="fr-FR" w:bidi="ar-DZ"/>
                          </w:rPr>
                        </w:pPr>
                        <w:r w:rsidRPr="00966C39">
                          <w:rPr>
                            <w:rFonts w:ascii="Traditional Arabic" w:eastAsia="Times New Roman" w:hAnsi="Traditional Arabic" w:cs="Traditional Arabic"/>
                            <w:b/>
                            <w:bCs/>
                            <w:color w:val="000000"/>
                            <w:sz w:val="28"/>
                            <w:szCs w:val="28"/>
                            <w:rtl/>
                            <w:lang w:val="en-US" w:eastAsia="fr-FR" w:bidi="ar-DZ"/>
                          </w:rPr>
                          <w:t>غير دال</w:t>
                        </w:r>
                      </w:p>
                    </w:tc>
                    <w:tc>
                      <w:tcPr>
                        <w:tcW w:w="46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C1093" w:rsidRPr="00EB2578" w:rsidRDefault="002C1093" w:rsidP="003D6D69">
                        <w:pPr>
                          <w:jc w:val="center"/>
                          <w:rPr>
                            <w:rFonts w:ascii="Vijaya" w:eastAsia="Times New Roman" w:hAnsi="Vijaya" w:cs="Vijaya"/>
                            <w:b/>
                            <w:bCs/>
                            <w:color w:val="000000"/>
                            <w:lang w:eastAsia="fr-FR"/>
                          </w:rPr>
                        </w:pPr>
                        <w:r w:rsidRPr="00EB2578">
                          <w:rPr>
                            <w:rFonts w:ascii="Vijaya" w:eastAsia="Times New Roman" w:hAnsi="Vijaya" w:cs="Vijaya"/>
                            <w:b/>
                            <w:bCs/>
                            <w:color w:val="000000"/>
                            <w:lang w:eastAsia="fr-FR"/>
                          </w:rPr>
                          <w:t>1,81</w:t>
                        </w:r>
                      </w:p>
                    </w:tc>
                    <w:tc>
                      <w:tcPr>
                        <w:tcW w:w="567" w:type="dxa"/>
                        <w:tcBorders>
                          <w:top w:val="nil"/>
                          <w:left w:val="nil"/>
                          <w:bottom w:val="single" w:sz="8" w:space="0" w:color="auto"/>
                          <w:right w:val="single" w:sz="8" w:space="0" w:color="auto"/>
                        </w:tcBorders>
                        <w:shd w:val="clear" w:color="auto" w:fill="auto"/>
                        <w:noWrap/>
                        <w:vAlign w:val="center"/>
                        <w:hideMark/>
                      </w:tcPr>
                      <w:p w:rsidR="002C1093" w:rsidRPr="00EB2578" w:rsidRDefault="002C1093" w:rsidP="003D6D69">
                        <w:pPr>
                          <w:bidi/>
                          <w:jc w:val="center"/>
                          <w:rPr>
                            <w:rFonts w:ascii="Vijaya" w:eastAsia="Times New Roman" w:hAnsi="Vijaya" w:cs="Vijaya"/>
                            <w:b/>
                            <w:bCs/>
                            <w:color w:val="000000"/>
                            <w:lang w:eastAsia="fr-FR"/>
                          </w:rPr>
                        </w:pPr>
                        <w:r w:rsidRPr="00EB2578">
                          <w:rPr>
                            <w:rFonts w:ascii="Vijaya" w:eastAsia="Times New Roman" w:hAnsi="Vijaya" w:cs="Vijaya"/>
                            <w:b/>
                            <w:bCs/>
                            <w:color w:val="000000"/>
                            <w:lang w:eastAsia="fr-FR"/>
                          </w:rPr>
                          <w:t>1,13</w:t>
                        </w:r>
                      </w:p>
                    </w:tc>
                    <w:tc>
                      <w:tcPr>
                        <w:tcW w:w="567" w:type="dxa"/>
                        <w:tcBorders>
                          <w:top w:val="nil"/>
                          <w:left w:val="nil"/>
                          <w:bottom w:val="single" w:sz="8" w:space="0" w:color="auto"/>
                          <w:right w:val="single" w:sz="4" w:space="0" w:color="auto"/>
                        </w:tcBorders>
                        <w:shd w:val="clear" w:color="auto" w:fill="auto"/>
                        <w:noWrap/>
                        <w:vAlign w:val="center"/>
                        <w:hideMark/>
                      </w:tcPr>
                      <w:p w:rsidR="002C1093" w:rsidRPr="00EB2578" w:rsidRDefault="002C1093" w:rsidP="003D6D69">
                        <w:pPr>
                          <w:bidi/>
                          <w:jc w:val="center"/>
                          <w:outlineLvl w:val="0"/>
                          <w:rPr>
                            <w:rFonts w:ascii="Vijaya" w:hAnsi="Vijaya" w:cs="Vijaya"/>
                            <w:b/>
                            <w:bCs/>
                            <w:color w:val="000000"/>
                          </w:rPr>
                        </w:pPr>
                        <w:r w:rsidRPr="00EB2578">
                          <w:rPr>
                            <w:rFonts w:ascii="Vijaya" w:hAnsi="Vijaya" w:cs="Vijaya" w:hint="cs"/>
                            <w:b/>
                            <w:bCs/>
                            <w:color w:val="000000"/>
                            <w:rtl/>
                          </w:rPr>
                          <w:t>0,81</w:t>
                        </w:r>
                      </w:p>
                    </w:tc>
                    <w:tc>
                      <w:tcPr>
                        <w:tcW w:w="567" w:type="dxa"/>
                        <w:tcBorders>
                          <w:top w:val="nil"/>
                          <w:left w:val="nil"/>
                          <w:bottom w:val="single" w:sz="8" w:space="0" w:color="auto"/>
                          <w:right w:val="single" w:sz="4" w:space="0" w:color="auto"/>
                        </w:tcBorders>
                        <w:shd w:val="clear" w:color="auto" w:fill="auto"/>
                        <w:vAlign w:val="center"/>
                      </w:tcPr>
                      <w:p w:rsidR="002C1093" w:rsidRPr="00EB2578" w:rsidRDefault="002C1093" w:rsidP="003D6D69">
                        <w:pPr>
                          <w:bidi/>
                          <w:jc w:val="center"/>
                          <w:outlineLvl w:val="0"/>
                          <w:rPr>
                            <w:rFonts w:ascii="Vijaya" w:hAnsi="Vijaya" w:cs="Vijaya"/>
                            <w:b/>
                            <w:bCs/>
                            <w:color w:val="000000"/>
                          </w:rPr>
                        </w:pPr>
                        <w:r w:rsidRPr="00EB2578">
                          <w:rPr>
                            <w:rFonts w:ascii="Vijaya" w:hAnsi="Vijaya" w:cs="Vijaya"/>
                            <w:b/>
                            <w:bCs/>
                            <w:color w:val="000000"/>
                          </w:rPr>
                          <w:t>2,28</w:t>
                        </w:r>
                      </w:p>
                    </w:tc>
                    <w:tc>
                      <w:tcPr>
                        <w:tcW w:w="709" w:type="dxa"/>
                        <w:tcBorders>
                          <w:top w:val="nil"/>
                          <w:left w:val="single" w:sz="4" w:space="0" w:color="auto"/>
                          <w:bottom w:val="single" w:sz="8" w:space="0" w:color="auto"/>
                          <w:right w:val="single" w:sz="8" w:space="0" w:color="auto"/>
                        </w:tcBorders>
                        <w:shd w:val="clear" w:color="auto" w:fill="auto"/>
                        <w:vAlign w:val="center"/>
                      </w:tcPr>
                      <w:p w:rsidR="002C1093" w:rsidRPr="00EB2578" w:rsidRDefault="002C1093" w:rsidP="003D6D69">
                        <w:pPr>
                          <w:bidi/>
                          <w:jc w:val="center"/>
                          <w:outlineLvl w:val="0"/>
                          <w:rPr>
                            <w:rFonts w:ascii="Vijaya" w:hAnsi="Vijaya" w:cs="Vijaya"/>
                            <w:b/>
                            <w:bCs/>
                          </w:rPr>
                        </w:pPr>
                        <w:r w:rsidRPr="00EB2578">
                          <w:rPr>
                            <w:rFonts w:ascii="Vijaya" w:hAnsi="Vijaya" w:cs="Vijaya"/>
                            <w:b/>
                            <w:bCs/>
                          </w:rPr>
                          <w:t>134,27</w:t>
                        </w:r>
                      </w:p>
                    </w:tc>
                    <w:tc>
                      <w:tcPr>
                        <w:tcW w:w="567" w:type="dxa"/>
                        <w:tcBorders>
                          <w:top w:val="nil"/>
                          <w:left w:val="nil"/>
                          <w:bottom w:val="single" w:sz="8" w:space="0" w:color="auto"/>
                          <w:right w:val="single" w:sz="4" w:space="0" w:color="auto"/>
                        </w:tcBorders>
                        <w:shd w:val="clear" w:color="auto" w:fill="auto"/>
                        <w:noWrap/>
                        <w:vAlign w:val="center"/>
                        <w:hideMark/>
                      </w:tcPr>
                      <w:p w:rsidR="002C1093" w:rsidRPr="00EB2578" w:rsidRDefault="002C1093" w:rsidP="003D6D69">
                        <w:pPr>
                          <w:bidi/>
                          <w:jc w:val="center"/>
                          <w:outlineLvl w:val="0"/>
                          <w:rPr>
                            <w:rFonts w:ascii="Vijaya" w:hAnsi="Vijaya" w:cs="Vijaya"/>
                            <w:b/>
                            <w:bCs/>
                            <w:color w:val="000000"/>
                          </w:rPr>
                        </w:pPr>
                        <w:r w:rsidRPr="00EB2578">
                          <w:rPr>
                            <w:rFonts w:ascii="Vijaya" w:hAnsi="Vijaya" w:cs="Vijaya"/>
                            <w:b/>
                            <w:bCs/>
                            <w:color w:val="000000"/>
                          </w:rPr>
                          <w:t>2,32</w:t>
                        </w:r>
                      </w:p>
                    </w:tc>
                    <w:tc>
                      <w:tcPr>
                        <w:tcW w:w="637" w:type="dxa"/>
                        <w:tcBorders>
                          <w:top w:val="nil"/>
                          <w:left w:val="single" w:sz="4" w:space="0" w:color="auto"/>
                          <w:bottom w:val="single" w:sz="8" w:space="0" w:color="auto"/>
                          <w:right w:val="single" w:sz="8" w:space="0" w:color="auto"/>
                        </w:tcBorders>
                        <w:shd w:val="clear" w:color="auto" w:fill="auto"/>
                        <w:vAlign w:val="center"/>
                      </w:tcPr>
                      <w:p w:rsidR="002C1093" w:rsidRPr="00EB2578" w:rsidRDefault="002C1093" w:rsidP="003D6D69">
                        <w:pPr>
                          <w:bidi/>
                          <w:jc w:val="center"/>
                          <w:outlineLvl w:val="0"/>
                          <w:rPr>
                            <w:rFonts w:ascii="Vijaya" w:hAnsi="Vijaya" w:cs="Vijaya"/>
                            <w:b/>
                            <w:bCs/>
                            <w:color w:val="000000"/>
                          </w:rPr>
                        </w:pPr>
                        <w:r w:rsidRPr="00EB2578">
                          <w:rPr>
                            <w:rFonts w:ascii="Vijaya" w:hAnsi="Vijaya" w:cs="Vijaya"/>
                            <w:b/>
                            <w:bCs/>
                            <w:color w:val="000000"/>
                          </w:rPr>
                          <w:t>133,18</w:t>
                        </w:r>
                      </w:p>
                    </w:tc>
                    <w:tc>
                      <w:tcPr>
                        <w:tcW w:w="49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2C1093" w:rsidRPr="00966C39" w:rsidRDefault="002C1093" w:rsidP="003D6D69">
                        <w:pPr>
                          <w:ind w:left="113" w:right="113"/>
                          <w:jc w:val="center"/>
                          <w:rPr>
                            <w:rFonts w:ascii="Traditional Arabic" w:eastAsia="Times New Roman" w:hAnsi="Traditional Arabic" w:cs="Traditional Arabic"/>
                            <w:b/>
                            <w:bCs/>
                            <w:color w:val="000000"/>
                            <w:sz w:val="28"/>
                            <w:szCs w:val="28"/>
                            <w:rtl/>
                            <w:lang w:val="en-US" w:eastAsia="fr-FR" w:bidi="ar-DZ"/>
                          </w:rPr>
                        </w:pPr>
                        <w:r w:rsidRPr="00966C39">
                          <w:rPr>
                            <w:rFonts w:ascii="Traditional Arabic" w:eastAsia="Times New Roman" w:hAnsi="Traditional Arabic" w:cs="Traditional Arabic"/>
                            <w:b/>
                            <w:bCs/>
                            <w:color w:val="000000"/>
                            <w:sz w:val="28"/>
                            <w:szCs w:val="28"/>
                            <w:rtl/>
                            <w:lang w:val="en-US" w:eastAsia="fr-FR" w:bidi="ar-DZ"/>
                          </w:rPr>
                          <w:t>غير دال</w:t>
                        </w:r>
                      </w:p>
                    </w:tc>
                    <w:tc>
                      <w:tcPr>
                        <w:tcW w:w="567" w:type="dxa"/>
                        <w:tcBorders>
                          <w:top w:val="nil"/>
                          <w:left w:val="single" w:sz="4" w:space="0" w:color="auto"/>
                          <w:bottom w:val="single" w:sz="8" w:space="0" w:color="auto"/>
                          <w:right w:val="single" w:sz="8" w:space="0" w:color="auto"/>
                        </w:tcBorders>
                        <w:shd w:val="clear" w:color="auto" w:fill="auto"/>
                        <w:vAlign w:val="center"/>
                      </w:tcPr>
                      <w:p w:rsidR="002C1093" w:rsidRPr="00966C39" w:rsidRDefault="002C1093" w:rsidP="003D6D69">
                        <w:pPr>
                          <w:jc w:val="center"/>
                          <w:rPr>
                            <w:rFonts w:ascii="Vijaya" w:eastAsia="Times New Roman" w:hAnsi="Vijaya" w:cs="Vijaya"/>
                            <w:b/>
                            <w:bCs/>
                            <w:color w:val="000000"/>
                            <w:sz w:val="24"/>
                            <w:szCs w:val="24"/>
                            <w:lang w:eastAsia="fr-FR"/>
                          </w:rPr>
                        </w:pPr>
                        <w:r w:rsidRPr="00966C39">
                          <w:rPr>
                            <w:rFonts w:ascii="Vijaya" w:eastAsia="Times New Roman" w:hAnsi="Vijaya" w:cs="Vijaya"/>
                            <w:b/>
                            <w:bCs/>
                            <w:color w:val="000000"/>
                            <w:sz w:val="24"/>
                            <w:szCs w:val="24"/>
                            <w:lang w:eastAsia="fr-FR"/>
                          </w:rPr>
                          <w:t>0,3</w:t>
                        </w:r>
                        <w:r>
                          <w:rPr>
                            <w:rFonts w:ascii="Vijaya" w:eastAsia="Times New Roman" w:hAnsi="Vijaya" w:cs="Vijaya" w:hint="cs"/>
                            <w:b/>
                            <w:bCs/>
                            <w:color w:val="000000"/>
                            <w:sz w:val="24"/>
                            <w:szCs w:val="24"/>
                            <w:rtl/>
                            <w:lang w:eastAsia="fr-FR"/>
                          </w:rPr>
                          <w:t>9</w:t>
                        </w:r>
                      </w:p>
                    </w:tc>
                    <w:tc>
                      <w:tcPr>
                        <w:tcW w:w="708" w:type="dxa"/>
                        <w:tcBorders>
                          <w:top w:val="nil"/>
                          <w:left w:val="nil"/>
                          <w:bottom w:val="single" w:sz="8" w:space="0" w:color="auto"/>
                          <w:right w:val="single" w:sz="4" w:space="0" w:color="auto"/>
                        </w:tcBorders>
                        <w:shd w:val="clear" w:color="auto" w:fill="auto"/>
                        <w:noWrap/>
                        <w:vAlign w:val="center"/>
                        <w:hideMark/>
                      </w:tcPr>
                      <w:p w:rsidR="002C1093" w:rsidRPr="00966C39" w:rsidRDefault="002C1093" w:rsidP="003D6D69">
                        <w:pPr>
                          <w:jc w:val="center"/>
                          <w:rPr>
                            <w:rFonts w:ascii="Vijaya" w:eastAsia="Times New Roman" w:hAnsi="Vijaya" w:cs="Vijaya"/>
                            <w:b/>
                            <w:bCs/>
                            <w:color w:val="000000"/>
                            <w:sz w:val="24"/>
                            <w:szCs w:val="24"/>
                            <w:lang w:eastAsia="fr-FR"/>
                          </w:rPr>
                        </w:pPr>
                        <w:r w:rsidRPr="00966C39">
                          <w:rPr>
                            <w:rFonts w:ascii="Vijaya" w:eastAsia="Times New Roman" w:hAnsi="Vijaya" w:cs="Vijaya"/>
                            <w:b/>
                            <w:bCs/>
                            <w:color w:val="000000"/>
                            <w:sz w:val="24"/>
                            <w:szCs w:val="24"/>
                            <w:lang w:eastAsia="fr-FR"/>
                          </w:rPr>
                          <w:t>4 ,76</w:t>
                        </w:r>
                      </w:p>
                    </w:tc>
                    <w:tc>
                      <w:tcPr>
                        <w:tcW w:w="709" w:type="dxa"/>
                        <w:tcBorders>
                          <w:top w:val="nil"/>
                          <w:left w:val="single" w:sz="4" w:space="0" w:color="auto"/>
                          <w:bottom w:val="single" w:sz="8" w:space="0" w:color="auto"/>
                          <w:right w:val="single" w:sz="8" w:space="0" w:color="auto"/>
                        </w:tcBorders>
                        <w:shd w:val="clear" w:color="auto" w:fill="auto"/>
                        <w:vAlign w:val="center"/>
                      </w:tcPr>
                      <w:p w:rsidR="002C1093" w:rsidRPr="00966C39" w:rsidRDefault="002C1093" w:rsidP="003D6D69">
                        <w:pPr>
                          <w:ind w:left="5"/>
                          <w:jc w:val="center"/>
                          <w:rPr>
                            <w:rFonts w:ascii="Vijaya" w:eastAsia="Times New Roman" w:hAnsi="Vijaya" w:cs="Vijaya"/>
                            <w:b/>
                            <w:bCs/>
                            <w:color w:val="000000"/>
                            <w:sz w:val="24"/>
                            <w:szCs w:val="24"/>
                            <w:lang w:eastAsia="fr-FR"/>
                          </w:rPr>
                        </w:pPr>
                        <w:r w:rsidRPr="00966C39">
                          <w:rPr>
                            <w:rFonts w:ascii="Vijaya" w:eastAsia="Times New Roman" w:hAnsi="Vijaya" w:cs="Vijaya"/>
                            <w:b/>
                            <w:bCs/>
                            <w:color w:val="000000"/>
                            <w:sz w:val="24"/>
                            <w:szCs w:val="24"/>
                            <w:lang w:eastAsia="fr-FR"/>
                          </w:rPr>
                          <w:t>130,45</w:t>
                        </w:r>
                      </w:p>
                    </w:tc>
                    <w:tc>
                      <w:tcPr>
                        <w:tcW w:w="567" w:type="dxa"/>
                        <w:tcBorders>
                          <w:top w:val="nil"/>
                          <w:left w:val="nil"/>
                          <w:bottom w:val="single" w:sz="8" w:space="0" w:color="auto"/>
                          <w:right w:val="single" w:sz="4" w:space="0" w:color="auto"/>
                        </w:tcBorders>
                        <w:shd w:val="clear" w:color="auto" w:fill="auto"/>
                        <w:noWrap/>
                        <w:vAlign w:val="center"/>
                        <w:hideMark/>
                      </w:tcPr>
                      <w:p w:rsidR="002C1093" w:rsidRPr="00966C39" w:rsidRDefault="002C1093" w:rsidP="003D6D69">
                        <w:pPr>
                          <w:jc w:val="center"/>
                          <w:rPr>
                            <w:rFonts w:ascii="Vijaya" w:eastAsia="Times New Roman" w:hAnsi="Vijaya" w:cs="Vijaya"/>
                            <w:b/>
                            <w:bCs/>
                            <w:color w:val="000000"/>
                            <w:sz w:val="24"/>
                            <w:szCs w:val="24"/>
                            <w:lang w:eastAsia="fr-FR"/>
                          </w:rPr>
                        </w:pPr>
                        <w:r w:rsidRPr="00966C39">
                          <w:rPr>
                            <w:rFonts w:ascii="Vijaya" w:eastAsia="Times New Roman" w:hAnsi="Vijaya" w:cs="Vijaya"/>
                            <w:b/>
                            <w:bCs/>
                            <w:color w:val="000000"/>
                            <w:sz w:val="24"/>
                            <w:szCs w:val="24"/>
                            <w:rtl/>
                            <w:lang w:eastAsia="fr-FR"/>
                          </w:rPr>
                          <w:t>3,43</w:t>
                        </w:r>
                      </w:p>
                    </w:tc>
                    <w:tc>
                      <w:tcPr>
                        <w:tcW w:w="801" w:type="dxa"/>
                        <w:tcBorders>
                          <w:top w:val="nil"/>
                          <w:left w:val="single" w:sz="4" w:space="0" w:color="auto"/>
                          <w:bottom w:val="single" w:sz="8" w:space="0" w:color="auto"/>
                          <w:right w:val="single" w:sz="8" w:space="0" w:color="auto"/>
                        </w:tcBorders>
                        <w:shd w:val="clear" w:color="auto" w:fill="auto"/>
                        <w:vAlign w:val="center"/>
                      </w:tcPr>
                      <w:p w:rsidR="002C1093" w:rsidRPr="00966C39" w:rsidRDefault="002C1093" w:rsidP="003D6D69">
                        <w:pPr>
                          <w:jc w:val="center"/>
                          <w:rPr>
                            <w:rFonts w:ascii="Vijaya" w:eastAsia="Times New Roman" w:hAnsi="Vijaya" w:cs="Vijaya"/>
                            <w:b/>
                            <w:bCs/>
                            <w:color w:val="000000"/>
                            <w:sz w:val="24"/>
                            <w:szCs w:val="24"/>
                            <w:lang w:eastAsia="fr-FR"/>
                          </w:rPr>
                        </w:pPr>
                        <w:r w:rsidRPr="00966C39">
                          <w:rPr>
                            <w:rFonts w:ascii="Vijaya" w:hAnsi="Vijaya" w:cs="Vijaya"/>
                            <w:b/>
                            <w:bCs/>
                            <w:color w:val="000000"/>
                            <w:sz w:val="24"/>
                            <w:szCs w:val="24"/>
                            <w:rtl/>
                          </w:rPr>
                          <w:t>131,18</w:t>
                        </w:r>
                      </w:p>
                    </w:tc>
                    <w:tc>
                      <w:tcPr>
                        <w:tcW w:w="375"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2C1093" w:rsidRPr="00966C39" w:rsidRDefault="002C1093" w:rsidP="003D6D69">
                        <w:pPr>
                          <w:ind w:left="113" w:right="113"/>
                          <w:jc w:val="center"/>
                          <w:rPr>
                            <w:rFonts w:ascii="Vijaya" w:eastAsia="Times New Roman" w:hAnsi="Vijaya" w:cs="Vijaya"/>
                            <w:b/>
                            <w:bCs/>
                            <w:color w:val="000000"/>
                            <w:sz w:val="24"/>
                            <w:szCs w:val="24"/>
                            <w:lang w:eastAsia="fr-FR"/>
                          </w:rPr>
                        </w:pPr>
                        <w:r w:rsidRPr="00023D7F">
                          <w:rPr>
                            <w:rFonts w:ascii="Vijaya" w:eastAsia="Times New Roman" w:hAnsi="Vijaya" w:cs="Vijaya"/>
                            <w:b/>
                            <w:bCs/>
                            <w:color w:val="000000"/>
                            <w:sz w:val="28"/>
                            <w:szCs w:val="28"/>
                            <w:lang w:eastAsia="fr-FR"/>
                          </w:rPr>
                          <w:t>FC</w:t>
                        </w:r>
                        <w:r w:rsidRPr="000310B6">
                          <w:rPr>
                            <w:rFonts w:ascii="Vijaya" w:eastAsia="Times New Roman" w:hAnsi="Vijaya" w:cs="Vijaya"/>
                            <w:b/>
                            <w:bCs/>
                            <w:color w:val="000000"/>
                            <w:sz w:val="28"/>
                            <w:szCs w:val="28"/>
                            <w:vertAlign w:val="subscript"/>
                            <w:lang w:eastAsia="fr-FR"/>
                          </w:rPr>
                          <w:t>SL1</w:t>
                        </w:r>
                      </w:p>
                    </w:tc>
                    <w:tc>
                      <w:tcPr>
                        <w:tcW w:w="61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C1093" w:rsidRPr="00A95248" w:rsidRDefault="002C1093" w:rsidP="003D6D69">
                        <w:pPr>
                          <w:jc w:val="center"/>
                          <w:rPr>
                            <w:rFonts w:ascii="Vijaya" w:eastAsia="Times New Roman" w:hAnsi="Vijaya" w:cs="Arial"/>
                            <w:b/>
                            <w:bCs/>
                            <w:color w:val="000000"/>
                            <w:sz w:val="24"/>
                            <w:szCs w:val="24"/>
                            <w:lang w:eastAsia="fr-FR"/>
                          </w:rPr>
                        </w:pPr>
                        <w:r w:rsidRPr="003448E9">
                          <w:rPr>
                            <w:rFonts w:ascii="Vijaya" w:eastAsia="Times New Roman" w:hAnsi="Vijaya" w:cs="Vijaya"/>
                            <w:b/>
                            <w:bCs/>
                            <w:color w:val="000000"/>
                            <w:sz w:val="28"/>
                            <w:szCs w:val="28"/>
                            <w:lang w:eastAsia="fr-FR"/>
                          </w:rPr>
                          <w:t>S</w:t>
                        </w:r>
                        <w:r>
                          <w:rPr>
                            <w:rFonts w:ascii="Vijaya" w:eastAsia="Times New Roman" w:hAnsi="Vijaya" w:cs="Arial"/>
                            <w:b/>
                            <w:bCs/>
                            <w:color w:val="000000"/>
                            <w:sz w:val="28"/>
                            <w:szCs w:val="28"/>
                            <w:lang w:eastAsia="fr-FR"/>
                          </w:rPr>
                          <w:t>A</w:t>
                        </w:r>
                      </w:p>
                    </w:tc>
                  </w:tr>
                  <w:tr w:rsidR="002C1093" w:rsidRPr="00966C39" w:rsidTr="003D6D69">
                    <w:trPr>
                      <w:cantSplit/>
                      <w:trHeight w:val="850"/>
                      <w:jc w:val="center"/>
                    </w:trPr>
                    <w:tc>
                      <w:tcPr>
                        <w:tcW w:w="440"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2C1093" w:rsidRPr="005B24F9" w:rsidRDefault="002C1093" w:rsidP="003D6D69">
                        <w:pPr>
                          <w:ind w:left="113" w:right="113"/>
                          <w:jc w:val="center"/>
                          <w:rPr>
                            <w:rFonts w:ascii="Traditional Arabic" w:eastAsia="Times New Roman" w:hAnsi="Traditional Arabic" w:cs="Traditional Arabic"/>
                            <w:b/>
                            <w:bCs/>
                            <w:color w:val="000000"/>
                            <w:sz w:val="28"/>
                            <w:szCs w:val="28"/>
                            <w:lang w:val="en-US" w:eastAsia="fr-FR"/>
                          </w:rPr>
                        </w:pPr>
                        <w:r>
                          <w:rPr>
                            <w:rFonts w:ascii="Traditional Arabic" w:eastAsia="Times New Roman" w:hAnsi="Traditional Arabic" w:cs="Traditional Arabic" w:hint="cs"/>
                            <w:b/>
                            <w:bCs/>
                            <w:color w:val="000000"/>
                            <w:sz w:val="28"/>
                            <w:szCs w:val="28"/>
                            <w:rtl/>
                            <w:lang w:eastAsia="fr-FR"/>
                          </w:rPr>
                          <w:t>غير دال</w:t>
                        </w:r>
                      </w:p>
                    </w:tc>
                    <w:tc>
                      <w:tcPr>
                        <w:tcW w:w="466" w:type="dxa"/>
                        <w:vMerge/>
                        <w:tcBorders>
                          <w:top w:val="nil"/>
                          <w:left w:val="single" w:sz="8" w:space="0" w:color="auto"/>
                          <w:bottom w:val="single" w:sz="8" w:space="0" w:color="000000"/>
                          <w:right w:val="single" w:sz="8" w:space="0" w:color="auto"/>
                        </w:tcBorders>
                        <w:vAlign w:val="center"/>
                        <w:hideMark/>
                      </w:tcPr>
                      <w:p w:rsidR="002C1093" w:rsidRPr="00966C39" w:rsidRDefault="002C1093" w:rsidP="003D6D69">
                        <w:pPr>
                          <w:jc w:val="center"/>
                          <w:rPr>
                            <w:rFonts w:ascii="Vijaya" w:eastAsia="Times New Roman" w:hAnsi="Vijaya" w:cs="Vijaya"/>
                            <w:b/>
                            <w:bCs/>
                            <w:color w:val="000000"/>
                            <w:lang w:eastAsia="fr-FR"/>
                          </w:rPr>
                        </w:pPr>
                      </w:p>
                    </w:tc>
                    <w:tc>
                      <w:tcPr>
                        <w:tcW w:w="567" w:type="dxa"/>
                        <w:tcBorders>
                          <w:top w:val="nil"/>
                          <w:left w:val="nil"/>
                          <w:bottom w:val="single" w:sz="8" w:space="0" w:color="auto"/>
                          <w:right w:val="single" w:sz="8" w:space="0" w:color="auto"/>
                        </w:tcBorders>
                        <w:shd w:val="clear" w:color="auto" w:fill="auto"/>
                        <w:noWrap/>
                        <w:vAlign w:val="center"/>
                        <w:hideMark/>
                      </w:tcPr>
                      <w:p w:rsidR="002C1093" w:rsidRPr="00EB2578" w:rsidRDefault="002C1093" w:rsidP="003D6D69">
                        <w:pPr>
                          <w:bidi/>
                          <w:jc w:val="center"/>
                          <w:rPr>
                            <w:rFonts w:ascii="Vijaya" w:eastAsia="Times New Roman" w:hAnsi="Vijaya" w:cs="Vijaya"/>
                            <w:b/>
                            <w:bCs/>
                            <w:color w:val="000000"/>
                            <w:lang w:eastAsia="fr-FR"/>
                          </w:rPr>
                        </w:pPr>
                        <w:r w:rsidRPr="00EB2578">
                          <w:rPr>
                            <w:rFonts w:ascii="Vijaya" w:eastAsia="Times New Roman" w:hAnsi="Vijaya" w:cs="Vijaya" w:hint="cs"/>
                            <w:b/>
                            <w:bCs/>
                            <w:color w:val="000000"/>
                            <w:rtl/>
                            <w:lang w:eastAsia="fr-FR"/>
                          </w:rPr>
                          <w:t>0,21</w:t>
                        </w:r>
                      </w:p>
                    </w:tc>
                    <w:tc>
                      <w:tcPr>
                        <w:tcW w:w="567" w:type="dxa"/>
                        <w:tcBorders>
                          <w:top w:val="nil"/>
                          <w:left w:val="nil"/>
                          <w:bottom w:val="single" w:sz="8" w:space="0" w:color="auto"/>
                          <w:right w:val="single" w:sz="4" w:space="0" w:color="auto"/>
                        </w:tcBorders>
                        <w:shd w:val="clear" w:color="auto" w:fill="auto"/>
                        <w:noWrap/>
                        <w:vAlign w:val="center"/>
                        <w:hideMark/>
                      </w:tcPr>
                      <w:p w:rsidR="002C1093" w:rsidRPr="00EB2578" w:rsidRDefault="002C1093" w:rsidP="003D6D69">
                        <w:pPr>
                          <w:bidi/>
                          <w:jc w:val="center"/>
                          <w:rPr>
                            <w:rFonts w:ascii="Vijaya" w:eastAsia="Times New Roman" w:hAnsi="Vijaya" w:cs="Vijaya"/>
                            <w:b/>
                            <w:bCs/>
                            <w:color w:val="000000"/>
                            <w:lang w:eastAsia="fr-FR"/>
                          </w:rPr>
                        </w:pPr>
                        <w:r w:rsidRPr="00EB2578">
                          <w:rPr>
                            <w:rFonts w:ascii="Vijaya" w:eastAsia="Times New Roman" w:hAnsi="Vijaya" w:cs="Vijaya" w:hint="cs"/>
                            <w:b/>
                            <w:bCs/>
                            <w:color w:val="000000"/>
                            <w:rtl/>
                            <w:lang w:eastAsia="fr-FR"/>
                          </w:rPr>
                          <w:t>0,4</w:t>
                        </w:r>
                        <w:r>
                          <w:rPr>
                            <w:rFonts w:ascii="Vijaya" w:eastAsia="Times New Roman" w:hAnsi="Vijaya" w:cs="Vijaya" w:hint="cs"/>
                            <w:b/>
                            <w:bCs/>
                            <w:color w:val="000000"/>
                            <w:rtl/>
                            <w:lang w:eastAsia="fr-FR"/>
                          </w:rPr>
                          <w:t>2</w:t>
                        </w:r>
                      </w:p>
                    </w:tc>
                    <w:tc>
                      <w:tcPr>
                        <w:tcW w:w="567" w:type="dxa"/>
                        <w:tcBorders>
                          <w:top w:val="nil"/>
                          <w:left w:val="nil"/>
                          <w:bottom w:val="single" w:sz="8" w:space="0" w:color="auto"/>
                          <w:right w:val="single" w:sz="4" w:space="0" w:color="auto"/>
                        </w:tcBorders>
                        <w:shd w:val="clear" w:color="auto" w:fill="auto"/>
                        <w:vAlign w:val="center"/>
                      </w:tcPr>
                      <w:p w:rsidR="002C1093" w:rsidRPr="00EB2578" w:rsidRDefault="002C1093" w:rsidP="003D6D69">
                        <w:pPr>
                          <w:bidi/>
                          <w:jc w:val="center"/>
                          <w:rPr>
                            <w:rFonts w:ascii="Vijaya" w:eastAsia="Times New Roman" w:hAnsi="Vijaya" w:cs="Vijaya"/>
                            <w:b/>
                            <w:bCs/>
                            <w:color w:val="000000"/>
                            <w:lang w:eastAsia="fr-FR"/>
                          </w:rPr>
                        </w:pPr>
                        <w:r>
                          <w:rPr>
                            <w:rFonts w:ascii="Vijaya" w:eastAsia="Times New Roman" w:hAnsi="Vijaya" w:cs="Vijaya"/>
                            <w:b/>
                            <w:bCs/>
                            <w:color w:val="000000"/>
                            <w:lang w:eastAsia="fr-FR"/>
                          </w:rPr>
                          <w:t>0,65</w:t>
                        </w:r>
                      </w:p>
                    </w:tc>
                    <w:tc>
                      <w:tcPr>
                        <w:tcW w:w="709" w:type="dxa"/>
                        <w:tcBorders>
                          <w:top w:val="nil"/>
                          <w:left w:val="single" w:sz="4" w:space="0" w:color="auto"/>
                          <w:bottom w:val="single" w:sz="8" w:space="0" w:color="auto"/>
                          <w:right w:val="single" w:sz="8" w:space="0" w:color="auto"/>
                        </w:tcBorders>
                        <w:shd w:val="clear" w:color="auto" w:fill="auto"/>
                        <w:vAlign w:val="center"/>
                      </w:tcPr>
                      <w:p w:rsidR="002C1093" w:rsidRPr="00EB2578" w:rsidRDefault="002C1093" w:rsidP="003D6D69">
                        <w:pPr>
                          <w:bidi/>
                          <w:jc w:val="center"/>
                          <w:rPr>
                            <w:rFonts w:ascii="Vijaya" w:eastAsia="Times New Roman" w:hAnsi="Vijaya" w:cs="Vijaya"/>
                            <w:b/>
                            <w:bCs/>
                            <w:lang w:eastAsia="fr-FR"/>
                          </w:rPr>
                        </w:pPr>
                        <w:r w:rsidRPr="00EB2578">
                          <w:rPr>
                            <w:rFonts w:ascii="Vijaya" w:eastAsia="Times New Roman" w:hAnsi="Vijaya" w:cs="Vijaya" w:hint="cs"/>
                            <w:b/>
                            <w:bCs/>
                            <w:rtl/>
                            <w:lang w:eastAsia="fr-FR"/>
                          </w:rPr>
                          <w:t>10,94</w:t>
                        </w:r>
                      </w:p>
                    </w:tc>
                    <w:tc>
                      <w:tcPr>
                        <w:tcW w:w="567" w:type="dxa"/>
                        <w:tcBorders>
                          <w:top w:val="nil"/>
                          <w:left w:val="nil"/>
                          <w:bottom w:val="single" w:sz="8" w:space="0" w:color="auto"/>
                          <w:right w:val="single" w:sz="4" w:space="0" w:color="auto"/>
                        </w:tcBorders>
                        <w:shd w:val="clear" w:color="auto" w:fill="auto"/>
                        <w:noWrap/>
                        <w:vAlign w:val="center"/>
                        <w:hideMark/>
                      </w:tcPr>
                      <w:p w:rsidR="002C1093" w:rsidRPr="00EB2578" w:rsidRDefault="002C1093" w:rsidP="003D6D69">
                        <w:pPr>
                          <w:bidi/>
                          <w:jc w:val="center"/>
                          <w:rPr>
                            <w:rFonts w:ascii="Vijaya" w:eastAsia="Times New Roman" w:hAnsi="Vijaya" w:cs="Vijaya"/>
                            <w:b/>
                            <w:bCs/>
                            <w:color w:val="000000"/>
                            <w:lang w:eastAsia="fr-FR"/>
                          </w:rPr>
                        </w:pPr>
                        <w:r w:rsidRPr="00EB2578">
                          <w:rPr>
                            <w:rFonts w:ascii="Vijaya" w:eastAsia="Times New Roman" w:hAnsi="Vijaya" w:cs="Vijaya"/>
                            <w:b/>
                            <w:bCs/>
                            <w:color w:val="000000"/>
                            <w:lang w:eastAsia="fr-FR"/>
                          </w:rPr>
                          <w:t>0,69</w:t>
                        </w:r>
                      </w:p>
                    </w:tc>
                    <w:tc>
                      <w:tcPr>
                        <w:tcW w:w="637" w:type="dxa"/>
                        <w:tcBorders>
                          <w:top w:val="nil"/>
                          <w:left w:val="single" w:sz="4" w:space="0" w:color="auto"/>
                          <w:bottom w:val="single" w:sz="8" w:space="0" w:color="auto"/>
                          <w:right w:val="single" w:sz="8" w:space="0" w:color="auto"/>
                        </w:tcBorders>
                        <w:shd w:val="clear" w:color="auto" w:fill="auto"/>
                        <w:vAlign w:val="center"/>
                      </w:tcPr>
                      <w:p w:rsidR="002C1093" w:rsidRPr="00EB2578" w:rsidRDefault="002C1093" w:rsidP="003D6D69">
                        <w:pPr>
                          <w:bidi/>
                          <w:jc w:val="center"/>
                          <w:rPr>
                            <w:rFonts w:ascii="Vijaya" w:eastAsia="Times New Roman" w:hAnsi="Vijaya" w:cs="Vijaya"/>
                            <w:b/>
                            <w:bCs/>
                            <w:color w:val="000000"/>
                            <w:lang w:eastAsia="fr-FR"/>
                          </w:rPr>
                        </w:pPr>
                        <w:r w:rsidRPr="00EB2578">
                          <w:rPr>
                            <w:rFonts w:ascii="Vijaya" w:hAnsi="Vijaya" w:cs="Vijaya"/>
                            <w:b/>
                            <w:bCs/>
                            <w:color w:val="000000"/>
                          </w:rPr>
                          <w:t>10,89</w:t>
                        </w:r>
                      </w:p>
                    </w:tc>
                    <w:tc>
                      <w:tcPr>
                        <w:tcW w:w="49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2C1093" w:rsidRPr="00966C39" w:rsidRDefault="002C1093" w:rsidP="003D6D69">
                        <w:pPr>
                          <w:ind w:left="113" w:right="113"/>
                          <w:jc w:val="center"/>
                          <w:rPr>
                            <w:rFonts w:ascii="Traditional Arabic" w:eastAsia="Times New Roman" w:hAnsi="Traditional Arabic" w:cs="Traditional Arabic"/>
                            <w:b/>
                            <w:bCs/>
                            <w:color w:val="000000"/>
                            <w:sz w:val="28"/>
                            <w:szCs w:val="28"/>
                            <w:lang w:eastAsia="fr-FR"/>
                          </w:rPr>
                        </w:pPr>
                        <w:r w:rsidRPr="00966C39">
                          <w:rPr>
                            <w:rFonts w:ascii="Traditional Arabic" w:eastAsia="Times New Roman" w:hAnsi="Traditional Arabic" w:cs="Traditional Arabic"/>
                            <w:b/>
                            <w:bCs/>
                            <w:color w:val="000000"/>
                            <w:sz w:val="28"/>
                            <w:szCs w:val="28"/>
                            <w:rtl/>
                            <w:lang w:eastAsia="fr-FR"/>
                          </w:rPr>
                          <w:t>غير دال</w:t>
                        </w:r>
                      </w:p>
                    </w:tc>
                    <w:tc>
                      <w:tcPr>
                        <w:tcW w:w="567" w:type="dxa"/>
                        <w:tcBorders>
                          <w:top w:val="nil"/>
                          <w:left w:val="single" w:sz="4" w:space="0" w:color="auto"/>
                          <w:bottom w:val="single" w:sz="8" w:space="0" w:color="auto"/>
                          <w:right w:val="single" w:sz="8" w:space="0" w:color="auto"/>
                        </w:tcBorders>
                        <w:shd w:val="clear" w:color="auto" w:fill="auto"/>
                        <w:vAlign w:val="center"/>
                      </w:tcPr>
                      <w:p w:rsidR="002C1093" w:rsidRPr="00966C39" w:rsidRDefault="002C1093" w:rsidP="003D6D69">
                        <w:pPr>
                          <w:jc w:val="center"/>
                          <w:rPr>
                            <w:rFonts w:ascii="Vijaya" w:eastAsia="Times New Roman" w:hAnsi="Vijaya" w:cs="Vijaya"/>
                            <w:b/>
                            <w:bCs/>
                            <w:color w:val="000000"/>
                            <w:sz w:val="24"/>
                            <w:szCs w:val="24"/>
                            <w:lang w:eastAsia="fr-FR"/>
                          </w:rPr>
                        </w:pPr>
                        <w:r w:rsidRPr="00966C39">
                          <w:rPr>
                            <w:rFonts w:ascii="Vijaya" w:eastAsia="Times New Roman" w:hAnsi="Vijaya" w:cs="Vijaya"/>
                            <w:b/>
                            <w:bCs/>
                            <w:color w:val="000000"/>
                            <w:sz w:val="24"/>
                            <w:szCs w:val="24"/>
                            <w:lang w:eastAsia="fr-FR"/>
                          </w:rPr>
                          <w:t>0,78</w:t>
                        </w:r>
                      </w:p>
                    </w:tc>
                    <w:tc>
                      <w:tcPr>
                        <w:tcW w:w="708" w:type="dxa"/>
                        <w:tcBorders>
                          <w:top w:val="nil"/>
                          <w:left w:val="nil"/>
                          <w:bottom w:val="single" w:sz="8" w:space="0" w:color="auto"/>
                          <w:right w:val="single" w:sz="4" w:space="0" w:color="auto"/>
                        </w:tcBorders>
                        <w:shd w:val="clear" w:color="auto" w:fill="auto"/>
                        <w:noWrap/>
                        <w:vAlign w:val="center"/>
                        <w:hideMark/>
                      </w:tcPr>
                      <w:p w:rsidR="002C1093" w:rsidRPr="00966C39" w:rsidRDefault="002C1093" w:rsidP="003D6D69">
                        <w:pPr>
                          <w:jc w:val="center"/>
                          <w:rPr>
                            <w:rFonts w:ascii="Vijaya" w:eastAsia="Times New Roman" w:hAnsi="Vijaya" w:cs="Vijaya"/>
                            <w:b/>
                            <w:bCs/>
                            <w:color w:val="000000"/>
                            <w:sz w:val="24"/>
                            <w:szCs w:val="24"/>
                            <w:lang w:eastAsia="fr-FR"/>
                          </w:rPr>
                        </w:pPr>
                        <w:r w:rsidRPr="00966C39">
                          <w:rPr>
                            <w:rFonts w:ascii="Vijaya" w:eastAsia="Times New Roman" w:hAnsi="Vijaya" w:cs="Vijaya"/>
                            <w:b/>
                            <w:bCs/>
                            <w:color w:val="000000"/>
                            <w:sz w:val="24"/>
                            <w:szCs w:val="24"/>
                            <w:lang w:eastAsia="fr-FR"/>
                          </w:rPr>
                          <w:t>0 ,50</w:t>
                        </w:r>
                      </w:p>
                    </w:tc>
                    <w:tc>
                      <w:tcPr>
                        <w:tcW w:w="709" w:type="dxa"/>
                        <w:tcBorders>
                          <w:top w:val="nil"/>
                          <w:left w:val="single" w:sz="4" w:space="0" w:color="auto"/>
                          <w:bottom w:val="single" w:sz="8" w:space="0" w:color="auto"/>
                          <w:right w:val="single" w:sz="8" w:space="0" w:color="auto"/>
                        </w:tcBorders>
                        <w:shd w:val="clear" w:color="auto" w:fill="auto"/>
                        <w:vAlign w:val="center"/>
                      </w:tcPr>
                      <w:p w:rsidR="002C1093" w:rsidRPr="00966C39" w:rsidRDefault="002C1093" w:rsidP="003D6D69">
                        <w:pPr>
                          <w:ind w:left="5"/>
                          <w:jc w:val="center"/>
                          <w:rPr>
                            <w:rFonts w:ascii="Vijaya" w:eastAsia="Times New Roman" w:hAnsi="Vijaya" w:cs="Vijaya"/>
                            <w:b/>
                            <w:bCs/>
                            <w:color w:val="000000"/>
                            <w:sz w:val="24"/>
                            <w:szCs w:val="24"/>
                            <w:lang w:eastAsia="fr-FR"/>
                          </w:rPr>
                        </w:pPr>
                        <w:r w:rsidRPr="00966C39">
                          <w:rPr>
                            <w:rFonts w:ascii="Vijaya" w:eastAsia="Times New Roman" w:hAnsi="Vijaya" w:cs="Vijaya"/>
                            <w:b/>
                            <w:bCs/>
                            <w:color w:val="000000"/>
                            <w:sz w:val="24"/>
                            <w:szCs w:val="24"/>
                            <w:lang w:eastAsia="fr-FR"/>
                          </w:rPr>
                          <w:t>11,32</w:t>
                        </w:r>
                      </w:p>
                    </w:tc>
                    <w:tc>
                      <w:tcPr>
                        <w:tcW w:w="567" w:type="dxa"/>
                        <w:tcBorders>
                          <w:top w:val="nil"/>
                          <w:left w:val="nil"/>
                          <w:bottom w:val="single" w:sz="8" w:space="0" w:color="auto"/>
                          <w:right w:val="single" w:sz="4" w:space="0" w:color="auto"/>
                        </w:tcBorders>
                        <w:shd w:val="clear" w:color="auto" w:fill="auto"/>
                        <w:noWrap/>
                        <w:vAlign w:val="center"/>
                        <w:hideMark/>
                      </w:tcPr>
                      <w:p w:rsidR="002C1093" w:rsidRPr="00966C39" w:rsidRDefault="002C1093" w:rsidP="003D6D69">
                        <w:pPr>
                          <w:jc w:val="center"/>
                          <w:rPr>
                            <w:rFonts w:ascii="Vijaya" w:eastAsia="Times New Roman" w:hAnsi="Vijaya" w:cs="Vijaya"/>
                            <w:b/>
                            <w:bCs/>
                            <w:color w:val="000000"/>
                            <w:sz w:val="24"/>
                            <w:szCs w:val="24"/>
                            <w:lang w:eastAsia="fr-FR"/>
                          </w:rPr>
                        </w:pPr>
                        <w:r w:rsidRPr="00966C39">
                          <w:rPr>
                            <w:rFonts w:ascii="Vijaya" w:eastAsia="Times New Roman" w:hAnsi="Vijaya" w:cs="Vijaya"/>
                            <w:b/>
                            <w:bCs/>
                            <w:color w:val="000000"/>
                            <w:sz w:val="24"/>
                            <w:szCs w:val="24"/>
                            <w:lang w:eastAsia="fr-FR"/>
                          </w:rPr>
                          <w:t>0,83</w:t>
                        </w:r>
                      </w:p>
                    </w:tc>
                    <w:tc>
                      <w:tcPr>
                        <w:tcW w:w="801" w:type="dxa"/>
                        <w:tcBorders>
                          <w:top w:val="nil"/>
                          <w:left w:val="single" w:sz="4" w:space="0" w:color="auto"/>
                          <w:bottom w:val="single" w:sz="8" w:space="0" w:color="auto"/>
                          <w:right w:val="single" w:sz="8" w:space="0" w:color="auto"/>
                        </w:tcBorders>
                        <w:shd w:val="clear" w:color="auto" w:fill="auto"/>
                        <w:vAlign w:val="center"/>
                      </w:tcPr>
                      <w:p w:rsidR="002C1093" w:rsidRPr="00966C39" w:rsidRDefault="002C1093" w:rsidP="003D6D69">
                        <w:pPr>
                          <w:jc w:val="center"/>
                          <w:rPr>
                            <w:rFonts w:ascii="Vijaya" w:eastAsia="Times New Roman" w:hAnsi="Vijaya" w:cs="Vijaya"/>
                            <w:b/>
                            <w:bCs/>
                            <w:color w:val="000000"/>
                            <w:sz w:val="24"/>
                            <w:szCs w:val="24"/>
                            <w:lang w:eastAsia="fr-FR"/>
                          </w:rPr>
                        </w:pPr>
                        <w:r w:rsidRPr="00966C39">
                          <w:rPr>
                            <w:rFonts w:ascii="Vijaya" w:eastAsia="Times New Roman" w:hAnsi="Vijaya" w:cs="Vijaya"/>
                            <w:b/>
                            <w:bCs/>
                            <w:color w:val="000000"/>
                            <w:sz w:val="24"/>
                            <w:szCs w:val="24"/>
                            <w:lang w:eastAsia="fr-FR"/>
                          </w:rPr>
                          <w:t>11,15</w:t>
                        </w:r>
                      </w:p>
                    </w:tc>
                    <w:tc>
                      <w:tcPr>
                        <w:tcW w:w="375" w:type="dxa"/>
                        <w:tcBorders>
                          <w:top w:val="nil"/>
                          <w:left w:val="nil"/>
                          <w:bottom w:val="single" w:sz="8" w:space="0" w:color="auto"/>
                          <w:right w:val="single" w:sz="8" w:space="0" w:color="auto"/>
                        </w:tcBorders>
                        <w:shd w:val="clear" w:color="auto" w:fill="auto"/>
                        <w:noWrap/>
                        <w:textDirection w:val="btLr"/>
                        <w:vAlign w:val="center"/>
                        <w:hideMark/>
                      </w:tcPr>
                      <w:p w:rsidR="002C1093" w:rsidRPr="00966C39" w:rsidRDefault="002C1093" w:rsidP="003D6D69">
                        <w:pPr>
                          <w:ind w:left="113" w:right="113"/>
                          <w:jc w:val="center"/>
                          <w:rPr>
                            <w:rFonts w:ascii="Vijaya" w:eastAsia="Times New Roman" w:hAnsi="Vijaya" w:cs="Vijaya"/>
                            <w:b/>
                            <w:bCs/>
                            <w:color w:val="000000"/>
                            <w:sz w:val="24"/>
                            <w:szCs w:val="24"/>
                            <w:lang w:eastAsia="fr-FR"/>
                          </w:rPr>
                        </w:pPr>
                        <w:r w:rsidRPr="00023D7F">
                          <w:rPr>
                            <w:rFonts w:ascii="Vijaya" w:eastAsia="Times New Roman" w:hAnsi="Vijaya" w:cs="Vijaya"/>
                            <w:b/>
                            <w:bCs/>
                            <w:color w:val="000000"/>
                            <w:sz w:val="28"/>
                            <w:szCs w:val="28"/>
                            <w:lang w:eastAsia="fr-FR"/>
                          </w:rPr>
                          <w:t>VS</w:t>
                        </w:r>
                        <w:r w:rsidRPr="00023D7F">
                          <w:rPr>
                            <w:rFonts w:ascii="Vijaya" w:eastAsia="Times New Roman" w:hAnsi="Vijaya" w:cs="Vijaya"/>
                            <w:b/>
                            <w:bCs/>
                            <w:color w:val="000000"/>
                            <w:sz w:val="28"/>
                            <w:szCs w:val="28"/>
                            <w:vertAlign w:val="subscript"/>
                            <w:lang w:eastAsia="fr-FR"/>
                          </w:rPr>
                          <w:t>L1</w:t>
                        </w:r>
                      </w:p>
                    </w:tc>
                    <w:tc>
                      <w:tcPr>
                        <w:tcW w:w="617" w:type="dxa"/>
                        <w:vMerge/>
                        <w:tcBorders>
                          <w:top w:val="single" w:sz="8" w:space="0" w:color="auto"/>
                          <w:left w:val="single" w:sz="8" w:space="0" w:color="auto"/>
                          <w:bottom w:val="single" w:sz="8" w:space="0" w:color="000000"/>
                          <w:right w:val="single" w:sz="8" w:space="0" w:color="auto"/>
                        </w:tcBorders>
                        <w:vAlign w:val="center"/>
                        <w:hideMark/>
                      </w:tcPr>
                      <w:p w:rsidR="002C1093" w:rsidRPr="00966C39" w:rsidRDefault="002C1093" w:rsidP="003D6D69">
                        <w:pPr>
                          <w:jc w:val="center"/>
                          <w:rPr>
                            <w:rFonts w:ascii="Vijaya" w:eastAsia="Times New Roman" w:hAnsi="Vijaya" w:cs="Vijaya"/>
                            <w:b/>
                            <w:bCs/>
                            <w:color w:val="000000"/>
                            <w:sz w:val="24"/>
                            <w:szCs w:val="24"/>
                            <w:lang w:eastAsia="fr-FR"/>
                          </w:rPr>
                        </w:pPr>
                      </w:p>
                    </w:tc>
                  </w:tr>
                  <w:tr w:rsidR="002C1093" w:rsidRPr="00966C39" w:rsidTr="003D6D69">
                    <w:trPr>
                      <w:cantSplit/>
                      <w:trHeight w:val="850"/>
                      <w:jc w:val="center"/>
                    </w:trPr>
                    <w:tc>
                      <w:tcPr>
                        <w:tcW w:w="440"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2C1093" w:rsidRPr="00966C39" w:rsidRDefault="002C1093" w:rsidP="003D6D69">
                        <w:pPr>
                          <w:ind w:left="113" w:right="113"/>
                          <w:jc w:val="center"/>
                          <w:rPr>
                            <w:rFonts w:ascii="Traditional Arabic" w:eastAsia="Times New Roman" w:hAnsi="Traditional Arabic" w:cs="Traditional Arabic"/>
                            <w:b/>
                            <w:bCs/>
                            <w:color w:val="000000"/>
                            <w:sz w:val="28"/>
                            <w:szCs w:val="28"/>
                            <w:lang w:eastAsia="fr-FR"/>
                          </w:rPr>
                        </w:pPr>
                        <w:r w:rsidRPr="00966C39">
                          <w:rPr>
                            <w:rFonts w:ascii="Traditional Arabic" w:eastAsia="Times New Roman" w:hAnsi="Traditional Arabic" w:cs="Traditional Arabic"/>
                            <w:b/>
                            <w:bCs/>
                            <w:color w:val="000000"/>
                            <w:sz w:val="28"/>
                            <w:szCs w:val="28"/>
                            <w:rtl/>
                            <w:lang w:eastAsia="fr-FR"/>
                          </w:rPr>
                          <w:t>دال</w:t>
                        </w:r>
                      </w:p>
                    </w:tc>
                    <w:tc>
                      <w:tcPr>
                        <w:tcW w:w="466" w:type="dxa"/>
                        <w:vMerge/>
                        <w:tcBorders>
                          <w:top w:val="nil"/>
                          <w:left w:val="single" w:sz="8" w:space="0" w:color="auto"/>
                          <w:bottom w:val="single" w:sz="8" w:space="0" w:color="000000"/>
                          <w:right w:val="single" w:sz="8" w:space="0" w:color="auto"/>
                        </w:tcBorders>
                        <w:vAlign w:val="center"/>
                        <w:hideMark/>
                      </w:tcPr>
                      <w:p w:rsidR="002C1093" w:rsidRPr="00966C39" w:rsidRDefault="002C1093" w:rsidP="003D6D69">
                        <w:pPr>
                          <w:jc w:val="center"/>
                          <w:rPr>
                            <w:rFonts w:ascii="Vijaya" w:eastAsia="Times New Roman" w:hAnsi="Vijaya" w:cs="Vijaya"/>
                            <w:b/>
                            <w:bCs/>
                            <w:color w:val="000000"/>
                            <w:lang w:eastAsia="fr-FR"/>
                          </w:rPr>
                        </w:pPr>
                      </w:p>
                    </w:tc>
                    <w:tc>
                      <w:tcPr>
                        <w:tcW w:w="567" w:type="dxa"/>
                        <w:tcBorders>
                          <w:top w:val="nil"/>
                          <w:left w:val="nil"/>
                          <w:bottom w:val="single" w:sz="8" w:space="0" w:color="auto"/>
                          <w:right w:val="single" w:sz="8" w:space="0" w:color="auto"/>
                        </w:tcBorders>
                        <w:shd w:val="clear" w:color="auto" w:fill="auto"/>
                        <w:noWrap/>
                        <w:vAlign w:val="center"/>
                        <w:hideMark/>
                      </w:tcPr>
                      <w:p w:rsidR="002C1093" w:rsidRPr="00EB2578" w:rsidRDefault="002C1093" w:rsidP="003D6D69">
                        <w:pPr>
                          <w:bidi/>
                          <w:jc w:val="center"/>
                          <w:rPr>
                            <w:rFonts w:ascii="Vijaya" w:eastAsia="Times New Roman" w:hAnsi="Vijaya" w:cs="Vijaya"/>
                            <w:b/>
                            <w:bCs/>
                            <w:color w:val="000000"/>
                            <w:lang w:eastAsia="fr-FR"/>
                          </w:rPr>
                        </w:pPr>
                        <w:r w:rsidRPr="00EB2578">
                          <w:rPr>
                            <w:rFonts w:ascii="Vijaya" w:eastAsia="Times New Roman" w:hAnsi="Vijaya" w:cs="Vijaya"/>
                            <w:b/>
                            <w:bCs/>
                            <w:color w:val="000000"/>
                            <w:lang w:eastAsia="fr-FR"/>
                          </w:rPr>
                          <w:t>6,68</w:t>
                        </w:r>
                      </w:p>
                    </w:tc>
                    <w:tc>
                      <w:tcPr>
                        <w:tcW w:w="567" w:type="dxa"/>
                        <w:tcBorders>
                          <w:top w:val="nil"/>
                          <w:left w:val="nil"/>
                          <w:bottom w:val="single" w:sz="8" w:space="0" w:color="auto"/>
                          <w:right w:val="single" w:sz="4" w:space="0" w:color="auto"/>
                        </w:tcBorders>
                        <w:shd w:val="clear" w:color="auto" w:fill="auto"/>
                        <w:noWrap/>
                        <w:vAlign w:val="center"/>
                        <w:hideMark/>
                      </w:tcPr>
                      <w:p w:rsidR="002C1093" w:rsidRPr="00EB2578" w:rsidRDefault="002C1093" w:rsidP="003D6D69">
                        <w:pPr>
                          <w:bidi/>
                          <w:rPr>
                            <w:rFonts w:ascii="Vijaya" w:eastAsia="Times New Roman" w:hAnsi="Vijaya" w:cs="Vijaya"/>
                            <w:b/>
                            <w:bCs/>
                            <w:color w:val="000000"/>
                            <w:lang w:eastAsia="fr-FR"/>
                          </w:rPr>
                        </w:pPr>
                        <w:r w:rsidRPr="00EB2578">
                          <w:rPr>
                            <w:rFonts w:ascii="Vijaya" w:eastAsia="Times New Roman" w:hAnsi="Vijaya" w:cs="Vijaya" w:hint="cs"/>
                            <w:b/>
                            <w:bCs/>
                            <w:color w:val="000000"/>
                            <w:rtl/>
                            <w:lang w:eastAsia="fr-FR"/>
                          </w:rPr>
                          <w:t>1,82</w:t>
                        </w:r>
                      </w:p>
                    </w:tc>
                    <w:tc>
                      <w:tcPr>
                        <w:tcW w:w="567" w:type="dxa"/>
                        <w:tcBorders>
                          <w:top w:val="nil"/>
                          <w:left w:val="nil"/>
                          <w:bottom w:val="single" w:sz="8" w:space="0" w:color="auto"/>
                          <w:right w:val="single" w:sz="4" w:space="0" w:color="auto"/>
                        </w:tcBorders>
                        <w:shd w:val="clear" w:color="auto" w:fill="auto"/>
                        <w:vAlign w:val="center"/>
                      </w:tcPr>
                      <w:p w:rsidR="002C1093" w:rsidRPr="00EB2578" w:rsidRDefault="002C1093" w:rsidP="003D6D69">
                        <w:pPr>
                          <w:bidi/>
                          <w:jc w:val="center"/>
                          <w:rPr>
                            <w:rFonts w:ascii="Vijaya" w:eastAsia="Times New Roman" w:hAnsi="Vijaya" w:cs="Vijaya"/>
                            <w:b/>
                            <w:bCs/>
                            <w:color w:val="000000"/>
                            <w:lang w:eastAsia="fr-FR"/>
                          </w:rPr>
                        </w:pPr>
                        <w:r w:rsidRPr="00EB2578">
                          <w:rPr>
                            <w:rFonts w:ascii="Vijaya" w:eastAsia="Times New Roman" w:hAnsi="Vijaya" w:cs="Vijaya"/>
                            <w:b/>
                            <w:bCs/>
                            <w:color w:val="000000"/>
                            <w:lang w:eastAsia="fr-FR"/>
                          </w:rPr>
                          <w:t>5,87</w:t>
                        </w:r>
                      </w:p>
                    </w:tc>
                    <w:tc>
                      <w:tcPr>
                        <w:tcW w:w="709" w:type="dxa"/>
                        <w:tcBorders>
                          <w:top w:val="nil"/>
                          <w:left w:val="single" w:sz="4" w:space="0" w:color="auto"/>
                          <w:bottom w:val="single" w:sz="8" w:space="0" w:color="auto"/>
                          <w:right w:val="single" w:sz="8" w:space="0" w:color="auto"/>
                        </w:tcBorders>
                        <w:shd w:val="clear" w:color="auto" w:fill="auto"/>
                        <w:vAlign w:val="center"/>
                      </w:tcPr>
                      <w:p w:rsidR="002C1093" w:rsidRPr="00EB2578" w:rsidRDefault="002C1093" w:rsidP="003D6D69">
                        <w:pPr>
                          <w:bidi/>
                          <w:jc w:val="center"/>
                          <w:rPr>
                            <w:rFonts w:ascii="Vijaya" w:eastAsia="Times New Roman" w:hAnsi="Vijaya" w:cs="Vijaya"/>
                            <w:b/>
                            <w:bCs/>
                            <w:lang w:eastAsia="fr-FR"/>
                          </w:rPr>
                        </w:pPr>
                        <w:r w:rsidRPr="00EB2578">
                          <w:rPr>
                            <w:rFonts w:ascii="Vijaya" w:eastAsia="Times New Roman" w:hAnsi="Vijaya" w:cs="Vijaya"/>
                            <w:b/>
                            <w:bCs/>
                            <w:lang w:eastAsia="fr-FR"/>
                          </w:rPr>
                          <w:t>179,64</w:t>
                        </w:r>
                      </w:p>
                    </w:tc>
                    <w:tc>
                      <w:tcPr>
                        <w:tcW w:w="567" w:type="dxa"/>
                        <w:tcBorders>
                          <w:top w:val="nil"/>
                          <w:left w:val="nil"/>
                          <w:bottom w:val="single" w:sz="8" w:space="0" w:color="auto"/>
                          <w:right w:val="single" w:sz="4" w:space="0" w:color="auto"/>
                        </w:tcBorders>
                        <w:shd w:val="clear" w:color="auto" w:fill="auto"/>
                        <w:noWrap/>
                        <w:vAlign w:val="center"/>
                        <w:hideMark/>
                      </w:tcPr>
                      <w:p w:rsidR="002C1093" w:rsidRPr="00EB2578" w:rsidRDefault="002C1093" w:rsidP="003D6D69">
                        <w:pPr>
                          <w:bidi/>
                          <w:jc w:val="center"/>
                          <w:rPr>
                            <w:rFonts w:ascii="Vijaya" w:eastAsia="Times New Roman" w:hAnsi="Vijaya" w:cs="Vijaya"/>
                            <w:b/>
                            <w:bCs/>
                            <w:color w:val="000000"/>
                            <w:lang w:eastAsia="fr-FR"/>
                          </w:rPr>
                        </w:pPr>
                        <w:r w:rsidRPr="00EB2578">
                          <w:rPr>
                            <w:rFonts w:ascii="Vijaya" w:eastAsia="Times New Roman" w:hAnsi="Vijaya" w:cs="Vijaya"/>
                            <w:b/>
                            <w:bCs/>
                            <w:color w:val="000000"/>
                            <w:lang w:eastAsia="fr-FR"/>
                          </w:rPr>
                          <w:t>6,24</w:t>
                        </w:r>
                      </w:p>
                    </w:tc>
                    <w:tc>
                      <w:tcPr>
                        <w:tcW w:w="637" w:type="dxa"/>
                        <w:tcBorders>
                          <w:top w:val="nil"/>
                          <w:left w:val="single" w:sz="4" w:space="0" w:color="auto"/>
                          <w:bottom w:val="single" w:sz="8" w:space="0" w:color="auto"/>
                          <w:right w:val="single" w:sz="8" w:space="0" w:color="auto"/>
                        </w:tcBorders>
                        <w:shd w:val="clear" w:color="auto" w:fill="auto"/>
                        <w:vAlign w:val="center"/>
                      </w:tcPr>
                      <w:p w:rsidR="002C1093" w:rsidRPr="00EB2578" w:rsidRDefault="002C1093" w:rsidP="003D6D69">
                        <w:pPr>
                          <w:bidi/>
                          <w:jc w:val="center"/>
                          <w:rPr>
                            <w:rFonts w:ascii="Vijaya" w:eastAsia="Times New Roman" w:hAnsi="Vijaya" w:cs="Vijaya"/>
                            <w:b/>
                            <w:bCs/>
                            <w:color w:val="000000"/>
                            <w:lang w:eastAsia="fr-FR"/>
                          </w:rPr>
                        </w:pPr>
                        <w:r w:rsidRPr="00EB2578">
                          <w:rPr>
                            <w:rFonts w:ascii="Vijaya" w:eastAsia="Times New Roman" w:hAnsi="Vijaya" w:cs="Vijaya"/>
                            <w:b/>
                            <w:bCs/>
                            <w:color w:val="000000"/>
                            <w:lang w:eastAsia="fr-FR"/>
                          </w:rPr>
                          <w:t>182,91</w:t>
                        </w:r>
                      </w:p>
                    </w:tc>
                    <w:tc>
                      <w:tcPr>
                        <w:tcW w:w="49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2C1093" w:rsidRPr="00966C39" w:rsidRDefault="002C1093" w:rsidP="003D6D69">
                        <w:pPr>
                          <w:ind w:left="113" w:right="113"/>
                          <w:jc w:val="center"/>
                          <w:rPr>
                            <w:rFonts w:ascii="Traditional Arabic" w:eastAsia="Times New Roman" w:hAnsi="Traditional Arabic" w:cs="Traditional Arabic"/>
                            <w:b/>
                            <w:bCs/>
                            <w:color w:val="000000"/>
                            <w:sz w:val="28"/>
                            <w:szCs w:val="28"/>
                            <w:lang w:eastAsia="fr-FR"/>
                          </w:rPr>
                        </w:pPr>
                        <w:r w:rsidRPr="00966C39">
                          <w:rPr>
                            <w:rFonts w:ascii="Traditional Arabic" w:eastAsia="Times New Roman" w:hAnsi="Traditional Arabic" w:cs="Traditional Arabic"/>
                            <w:b/>
                            <w:bCs/>
                            <w:color w:val="000000"/>
                            <w:sz w:val="28"/>
                            <w:szCs w:val="28"/>
                            <w:rtl/>
                            <w:lang w:eastAsia="fr-FR"/>
                          </w:rPr>
                          <w:t>غير دال</w:t>
                        </w:r>
                      </w:p>
                    </w:tc>
                    <w:tc>
                      <w:tcPr>
                        <w:tcW w:w="567" w:type="dxa"/>
                        <w:tcBorders>
                          <w:top w:val="nil"/>
                          <w:left w:val="single" w:sz="4" w:space="0" w:color="auto"/>
                          <w:bottom w:val="single" w:sz="4" w:space="0" w:color="auto"/>
                          <w:right w:val="single" w:sz="8" w:space="0" w:color="auto"/>
                        </w:tcBorders>
                        <w:shd w:val="clear" w:color="auto" w:fill="auto"/>
                        <w:vAlign w:val="center"/>
                      </w:tcPr>
                      <w:p w:rsidR="002C1093" w:rsidRPr="00966C39" w:rsidRDefault="002C1093" w:rsidP="003D6D69">
                        <w:pPr>
                          <w:jc w:val="center"/>
                          <w:rPr>
                            <w:rFonts w:ascii="Vijaya" w:eastAsia="Times New Roman" w:hAnsi="Vijaya" w:cs="Vijaya"/>
                            <w:b/>
                            <w:bCs/>
                            <w:color w:val="000000"/>
                            <w:sz w:val="24"/>
                            <w:szCs w:val="24"/>
                            <w:lang w:eastAsia="fr-FR"/>
                          </w:rPr>
                        </w:pPr>
                        <w:r w:rsidRPr="00966C39">
                          <w:rPr>
                            <w:rFonts w:ascii="Vijaya" w:eastAsia="Times New Roman" w:hAnsi="Vijaya" w:cs="Vijaya"/>
                            <w:b/>
                            <w:bCs/>
                            <w:color w:val="000000"/>
                            <w:sz w:val="24"/>
                            <w:szCs w:val="24"/>
                            <w:lang w:eastAsia="fr-FR"/>
                          </w:rPr>
                          <w:t>1,41</w:t>
                        </w:r>
                      </w:p>
                    </w:tc>
                    <w:tc>
                      <w:tcPr>
                        <w:tcW w:w="708" w:type="dxa"/>
                        <w:tcBorders>
                          <w:top w:val="nil"/>
                          <w:left w:val="nil"/>
                          <w:bottom w:val="single" w:sz="8" w:space="0" w:color="auto"/>
                          <w:right w:val="single" w:sz="4" w:space="0" w:color="auto"/>
                        </w:tcBorders>
                        <w:shd w:val="clear" w:color="auto" w:fill="auto"/>
                        <w:noWrap/>
                        <w:vAlign w:val="center"/>
                        <w:hideMark/>
                      </w:tcPr>
                      <w:p w:rsidR="002C1093" w:rsidRPr="00966C39" w:rsidRDefault="002C1093" w:rsidP="003D6D69">
                        <w:pPr>
                          <w:jc w:val="center"/>
                          <w:rPr>
                            <w:rFonts w:ascii="Vijaya" w:eastAsia="Times New Roman" w:hAnsi="Vijaya" w:cs="Vijaya"/>
                            <w:b/>
                            <w:bCs/>
                            <w:color w:val="000000"/>
                            <w:sz w:val="24"/>
                            <w:szCs w:val="24"/>
                            <w:lang w:eastAsia="fr-FR"/>
                          </w:rPr>
                        </w:pPr>
                        <w:r w:rsidRPr="00966C39">
                          <w:rPr>
                            <w:rFonts w:ascii="Vijaya" w:eastAsia="Times New Roman" w:hAnsi="Vijaya" w:cs="Vijaya"/>
                            <w:b/>
                            <w:bCs/>
                            <w:color w:val="000000"/>
                            <w:sz w:val="24"/>
                            <w:szCs w:val="24"/>
                            <w:lang w:eastAsia="fr-FR"/>
                          </w:rPr>
                          <w:t>3,24</w:t>
                        </w:r>
                      </w:p>
                    </w:tc>
                    <w:tc>
                      <w:tcPr>
                        <w:tcW w:w="709" w:type="dxa"/>
                        <w:tcBorders>
                          <w:top w:val="nil"/>
                          <w:left w:val="single" w:sz="4" w:space="0" w:color="auto"/>
                          <w:bottom w:val="single" w:sz="8" w:space="0" w:color="auto"/>
                          <w:right w:val="single" w:sz="8" w:space="0" w:color="auto"/>
                        </w:tcBorders>
                        <w:shd w:val="clear" w:color="auto" w:fill="auto"/>
                        <w:vAlign w:val="center"/>
                      </w:tcPr>
                      <w:p w:rsidR="002C1093" w:rsidRPr="00966C39" w:rsidRDefault="002C1093" w:rsidP="003D6D69">
                        <w:pPr>
                          <w:ind w:left="5"/>
                          <w:jc w:val="center"/>
                          <w:rPr>
                            <w:rFonts w:ascii="Vijaya" w:eastAsia="Times New Roman" w:hAnsi="Vijaya" w:cs="Vijaya"/>
                            <w:b/>
                            <w:bCs/>
                            <w:color w:val="000000"/>
                            <w:sz w:val="24"/>
                            <w:szCs w:val="24"/>
                            <w:lang w:eastAsia="fr-FR"/>
                          </w:rPr>
                        </w:pPr>
                        <w:r w:rsidRPr="00966C39">
                          <w:rPr>
                            <w:rFonts w:ascii="Vijaya" w:eastAsia="Times New Roman" w:hAnsi="Vijaya" w:cs="Vijaya"/>
                            <w:b/>
                            <w:bCs/>
                            <w:color w:val="000000"/>
                            <w:sz w:val="24"/>
                            <w:szCs w:val="24"/>
                            <w:lang w:eastAsia="fr-FR"/>
                          </w:rPr>
                          <w:t>178,45</w:t>
                        </w:r>
                      </w:p>
                    </w:tc>
                    <w:tc>
                      <w:tcPr>
                        <w:tcW w:w="567" w:type="dxa"/>
                        <w:tcBorders>
                          <w:top w:val="nil"/>
                          <w:left w:val="nil"/>
                          <w:bottom w:val="single" w:sz="8" w:space="0" w:color="auto"/>
                          <w:right w:val="single" w:sz="4" w:space="0" w:color="auto"/>
                        </w:tcBorders>
                        <w:shd w:val="clear" w:color="auto" w:fill="auto"/>
                        <w:noWrap/>
                        <w:vAlign w:val="center"/>
                        <w:hideMark/>
                      </w:tcPr>
                      <w:p w:rsidR="002C1093" w:rsidRPr="00966C39" w:rsidRDefault="002C1093" w:rsidP="003D6D69">
                        <w:pPr>
                          <w:jc w:val="center"/>
                          <w:rPr>
                            <w:rFonts w:ascii="Vijaya" w:eastAsia="Times New Roman" w:hAnsi="Vijaya" w:cs="Vijaya"/>
                            <w:b/>
                            <w:bCs/>
                            <w:color w:val="000000"/>
                            <w:sz w:val="24"/>
                            <w:szCs w:val="24"/>
                            <w:lang w:eastAsia="fr-FR"/>
                          </w:rPr>
                        </w:pPr>
                        <w:r w:rsidRPr="00966C39">
                          <w:rPr>
                            <w:rFonts w:ascii="Vijaya" w:eastAsia="Times New Roman" w:hAnsi="Vijaya" w:cs="Vijaya"/>
                            <w:b/>
                            <w:bCs/>
                            <w:color w:val="000000"/>
                            <w:sz w:val="24"/>
                            <w:szCs w:val="24"/>
                            <w:lang w:eastAsia="fr-FR"/>
                          </w:rPr>
                          <w:t>2,80</w:t>
                        </w:r>
                      </w:p>
                    </w:tc>
                    <w:tc>
                      <w:tcPr>
                        <w:tcW w:w="801" w:type="dxa"/>
                        <w:tcBorders>
                          <w:top w:val="nil"/>
                          <w:left w:val="single" w:sz="4" w:space="0" w:color="auto"/>
                          <w:bottom w:val="single" w:sz="8" w:space="0" w:color="auto"/>
                          <w:right w:val="single" w:sz="8" w:space="0" w:color="auto"/>
                        </w:tcBorders>
                        <w:shd w:val="clear" w:color="auto" w:fill="auto"/>
                        <w:vAlign w:val="center"/>
                      </w:tcPr>
                      <w:p w:rsidR="002C1093" w:rsidRPr="00966C39" w:rsidRDefault="002C1093" w:rsidP="003D6D69">
                        <w:pPr>
                          <w:jc w:val="center"/>
                          <w:rPr>
                            <w:rFonts w:ascii="Vijaya" w:eastAsia="Times New Roman" w:hAnsi="Vijaya" w:cs="Vijaya"/>
                            <w:b/>
                            <w:bCs/>
                            <w:color w:val="000000"/>
                            <w:sz w:val="24"/>
                            <w:szCs w:val="24"/>
                            <w:lang w:eastAsia="fr-FR"/>
                          </w:rPr>
                        </w:pPr>
                        <w:r w:rsidRPr="00966C39">
                          <w:rPr>
                            <w:rFonts w:ascii="Vijaya" w:eastAsia="Times New Roman" w:hAnsi="Vijaya" w:cs="Vijaya"/>
                            <w:b/>
                            <w:bCs/>
                            <w:color w:val="000000"/>
                            <w:sz w:val="24"/>
                            <w:szCs w:val="24"/>
                            <w:lang w:eastAsia="fr-FR"/>
                          </w:rPr>
                          <w:t>180,27</w:t>
                        </w:r>
                      </w:p>
                    </w:tc>
                    <w:tc>
                      <w:tcPr>
                        <w:tcW w:w="375" w:type="dxa"/>
                        <w:tcBorders>
                          <w:top w:val="nil"/>
                          <w:left w:val="nil"/>
                          <w:bottom w:val="single" w:sz="8" w:space="0" w:color="auto"/>
                          <w:right w:val="single" w:sz="8" w:space="0" w:color="auto"/>
                        </w:tcBorders>
                        <w:shd w:val="clear" w:color="auto" w:fill="auto"/>
                        <w:noWrap/>
                        <w:textDirection w:val="btLr"/>
                        <w:vAlign w:val="center"/>
                        <w:hideMark/>
                      </w:tcPr>
                      <w:p w:rsidR="002C1093" w:rsidRPr="00966C39" w:rsidRDefault="002C1093" w:rsidP="003D6D69">
                        <w:pPr>
                          <w:ind w:left="113" w:right="113"/>
                          <w:jc w:val="center"/>
                          <w:rPr>
                            <w:rFonts w:ascii="Vijaya" w:eastAsia="Times New Roman" w:hAnsi="Vijaya" w:cs="Vijaya"/>
                            <w:b/>
                            <w:bCs/>
                            <w:color w:val="000000"/>
                            <w:sz w:val="24"/>
                            <w:szCs w:val="24"/>
                            <w:lang w:eastAsia="fr-FR"/>
                          </w:rPr>
                        </w:pPr>
                        <w:r w:rsidRPr="00023D7F">
                          <w:rPr>
                            <w:rFonts w:ascii="Vijaya" w:eastAsia="Times New Roman" w:hAnsi="Vijaya" w:cs="Vijaya"/>
                            <w:b/>
                            <w:bCs/>
                            <w:color w:val="000000"/>
                            <w:sz w:val="28"/>
                            <w:szCs w:val="28"/>
                            <w:lang w:eastAsia="fr-FR"/>
                          </w:rPr>
                          <w:t>FC</w:t>
                        </w:r>
                        <w:r w:rsidRPr="00023D7F">
                          <w:rPr>
                            <w:rFonts w:ascii="Vijaya" w:eastAsia="Times New Roman" w:hAnsi="Vijaya" w:cs="Vijaya"/>
                            <w:b/>
                            <w:bCs/>
                            <w:color w:val="000000"/>
                            <w:sz w:val="28"/>
                            <w:szCs w:val="28"/>
                            <w:vertAlign w:val="subscript"/>
                            <w:lang w:eastAsia="fr-FR"/>
                          </w:rPr>
                          <w:t>SL2</w:t>
                        </w:r>
                      </w:p>
                    </w:tc>
                    <w:tc>
                      <w:tcPr>
                        <w:tcW w:w="61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C1093" w:rsidRPr="00966C39" w:rsidRDefault="002C1093" w:rsidP="003D6D69">
                        <w:pPr>
                          <w:jc w:val="center"/>
                          <w:rPr>
                            <w:rFonts w:ascii="Vijaya" w:eastAsia="Times New Roman" w:hAnsi="Vijaya" w:cs="Vijaya"/>
                            <w:b/>
                            <w:bCs/>
                            <w:color w:val="000000"/>
                            <w:sz w:val="24"/>
                            <w:szCs w:val="24"/>
                            <w:lang w:eastAsia="fr-FR"/>
                          </w:rPr>
                        </w:pPr>
                        <w:r w:rsidRPr="003448E9">
                          <w:rPr>
                            <w:rFonts w:ascii="Vijaya" w:eastAsia="Times New Roman" w:hAnsi="Vijaya" w:cs="Vijaya"/>
                            <w:b/>
                            <w:bCs/>
                            <w:color w:val="000000"/>
                            <w:sz w:val="28"/>
                            <w:szCs w:val="28"/>
                            <w:lang w:eastAsia="fr-FR"/>
                          </w:rPr>
                          <w:t>S</w:t>
                        </w:r>
                        <w:r>
                          <w:rPr>
                            <w:rFonts w:ascii="Vijaya" w:eastAsia="Times New Roman" w:hAnsi="Vijaya" w:cs="Vijaya"/>
                            <w:b/>
                            <w:bCs/>
                            <w:color w:val="000000"/>
                            <w:sz w:val="28"/>
                            <w:szCs w:val="28"/>
                            <w:lang w:eastAsia="fr-FR"/>
                          </w:rPr>
                          <w:t>AN</w:t>
                        </w:r>
                      </w:p>
                    </w:tc>
                  </w:tr>
                  <w:tr w:rsidR="002C1093" w:rsidRPr="00966C39" w:rsidTr="003D6D69">
                    <w:trPr>
                      <w:cantSplit/>
                      <w:trHeight w:val="850"/>
                      <w:jc w:val="center"/>
                    </w:trPr>
                    <w:tc>
                      <w:tcPr>
                        <w:tcW w:w="440"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2C1093" w:rsidRPr="00966C39" w:rsidRDefault="002C1093" w:rsidP="003D6D69">
                        <w:pPr>
                          <w:ind w:left="113" w:right="113"/>
                          <w:jc w:val="center"/>
                          <w:rPr>
                            <w:rFonts w:ascii="Traditional Arabic" w:eastAsia="Times New Roman" w:hAnsi="Traditional Arabic" w:cs="Traditional Arabic"/>
                            <w:b/>
                            <w:bCs/>
                            <w:color w:val="000000"/>
                            <w:sz w:val="28"/>
                            <w:szCs w:val="28"/>
                            <w:lang w:eastAsia="fr-FR"/>
                          </w:rPr>
                        </w:pPr>
                        <w:r w:rsidRPr="00966C39">
                          <w:rPr>
                            <w:rFonts w:ascii="Traditional Arabic" w:eastAsia="Times New Roman" w:hAnsi="Traditional Arabic" w:cs="Traditional Arabic"/>
                            <w:b/>
                            <w:bCs/>
                            <w:color w:val="000000"/>
                            <w:sz w:val="28"/>
                            <w:szCs w:val="28"/>
                            <w:rtl/>
                            <w:lang w:eastAsia="fr-FR"/>
                          </w:rPr>
                          <w:t>دال</w:t>
                        </w:r>
                      </w:p>
                    </w:tc>
                    <w:tc>
                      <w:tcPr>
                        <w:tcW w:w="466" w:type="dxa"/>
                        <w:vMerge/>
                        <w:tcBorders>
                          <w:top w:val="nil"/>
                          <w:left w:val="single" w:sz="8" w:space="0" w:color="auto"/>
                          <w:bottom w:val="single" w:sz="8" w:space="0" w:color="000000"/>
                          <w:right w:val="single" w:sz="8" w:space="0" w:color="auto"/>
                        </w:tcBorders>
                        <w:vAlign w:val="center"/>
                        <w:hideMark/>
                      </w:tcPr>
                      <w:p w:rsidR="002C1093" w:rsidRPr="00966C39" w:rsidRDefault="002C1093" w:rsidP="003D6D69">
                        <w:pPr>
                          <w:jc w:val="center"/>
                          <w:rPr>
                            <w:rFonts w:ascii="Vijaya" w:eastAsia="Times New Roman" w:hAnsi="Vijaya" w:cs="Vijaya"/>
                            <w:b/>
                            <w:bCs/>
                            <w:color w:val="000000"/>
                            <w:lang w:eastAsia="fr-FR"/>
                          </w:rPr>
                        </w:pPr>
                      </w:p>
                    </w:tc>
                    <w:tc>
                      <w:tcPr>
                        <w:tcW w:w="567" w:type="dxa"/>
                        <w:tcBorders>
                          <w:top w:val="nil"/>
                          <w:left w:val="nil"/>
                          <w:bottom w:val="single" w:sz="8" w:space="0" w:color="auto"/>
                          <w:right w:val="single" w:sz="8" w:space="0" w:color="auto"/>
                        </w:tcBorders>
                        <w:shd w:val="clear" w:color="auto" w:fill="auto"/>
                        <w:noWrap/>
                        <w:vAlign w:val="center"/>
                        <w:hideMark/>
                      </w:tcPr>
                      <w:p w:rsidR="002C1093" w:rsidRPr="00EB2578" w:rsidRDefault="002C1093" w:rsidP="003D6D69">
                        <w:pPr>
                          <w:bidi/>
                          <w:jc w:val="center"/>
                          <w:rPr>
                            <w:rFonts w:ascii="Vijaya" w:eastAsia="Times New Roman" w:hAnsi="Vijaya" w:cs="Vijaya"/>
                            <w:b/>
                            <w:bCs/>
                            <w:color w:val="000000"/>
                            <w:lang w:eastAsia="fr-FR"/>
                          </w:rPr>
                        </w:pPr>
                        <w:r w:rsidRPr="00EB2578">
                          <w:rPr>
                            <w:rFonts w:ascii="Vijaya" w:eastAsia="Times New Roman" w:hAnsi="Vijaya" w:cs="Vijaya"/>
                            <w:b/>
                            <w:bCs/>
                            <w:color w:val="000000"/>
                            <w:lang w:eastAsia="fr-FR"/>
                          </w:rPr>
                          <w:t>10,87</w:t>
                        </w:r>
                      </w:p>
                    </w:tc>
                    <w:tc>
                      <w:tcPr>
                        <w:tcW w:w="567" w:type="dxa"/>
                        <w:tcBorders>
                          <w:top w:val="nil"/>
                          <w:left w:val="nil"/>
                          <w:bottom w:val="single" w:sz="8" w:space="0" w:color="auto"/>
                          <w:right w:val="single" w:sz="4" w:space="0" w:color="auto"/>
                        </w:tcBorders>
                        <w:shd w:val="clear" w:color="auto" w:fill="auto"/>
                        <w:noWrap/>
                        <w:vAlign w:val="center"/>
                        <w:hideMark/>
                      </w:tcPr>
                      <w:p w:rsidR="002C1093" w:rsidRPr="00EB2578" w:rsidRDefault="002C1093" w:rsidP="003D6D69">
                        <w:pPr>
                          <w:bidi/>
                          <w:jc w:val="center"/>
                          <w:rPr>
                            <w:rFonts w:ascii="Vijaya" w:eastAsia="Times New Roman" w:hAnsi="Vijaya" w:cs="Vijaya"/>
                            <w:b/>
                            <w:bCs/>
                            <w:color w:val="000000"/>
                            <w:lang w:eastAsia="fr-FR"/>
                          </w:rPr>
                        </w:pPr>
                        <w:r w:rsidRPr="00EB2578">
                          <w:rPr>
                            <w:rFonts w:ascii="Vijaya" w:eastAsia="Times New Roman" w:hAnsi="Vijaya" w:cs="Vijaya" w:hint="cs"/>
                            <w:b/>
                            <w:bCs/>
                            <w:color w:val="000000"/>
                            <w:rtl/>
                            <w:lang w:eastAsia="fr-FR"/>
                          </w:rPr>
                          <w:t>8,75</w:t>
                        </w:r>
                      </w:p>
                    </w:tc>
                    <w:tc>
                      <w:tcPr>
                        <w:tcW w:w="567" w:type="dxa"/>
                        <w:tcBorders>
                          <w:top w:val="nil"/>
                          <w:left w:val="nil"/>
                          <w:bottom w:val="single" w:sz="8" w:space="0" w:color="auto"/>
                          <w:right w:val="single" w:sz="4" w:space="0" w:color="auto"/>
                        </w:tcBorders>
                        <w:shd w:val="clear" w:color="auto" w:fill="auto"/>
                        <w:vAlign w:val="center"/>
                      </w:tcPr>
                      <w:p w:rsidR="002C1093" w:rsidRPr="00EB2578" w:rsidRDefault="002C1093" w:rsidP="003D6D69">
                        <w:pPr>
                          <w:bidi/>
                          <w:jc w:val="center"/>
                          <w:rPr>
                            <w:rFonts w:ascii="Vijaya" w:eastAsia="Times New Roman" w:hAnsi="Vijaya" w:cs="Vijaya"/>
                            <w:b/>
                            <w:bCs/>
                            <w:color w:val="000000"/>
                            <w:lang w:eastAsia="fr-FR"/>
                          </w:rPr>
                        </w:pPr>
                        <w:r w:rsidRPr="00EB2578">
                          <w:rPr>
                            <w:rFonts w:ascii="Vijaya" w:eastAsia="Times New Roman" w:hAnsi="Vijaya" w:cs="Vijaya"/>
                            <w:b/>
                            <w:bCs/>
                            <w:color w:val="000000"/>
                            <w:lang w:eastAsia="fr-FR"/>
                          </w:rPr>
                          <w:t>0,92</w:t>
                        </w:r>
                      </w:p>
                    </w:tc>
                    <w:tc>
                      <w:tcPr>
                        <w:tcW w:w="709" w:type="dxa"/>
                        <w:tcBorders>
                          <w:top w:val="nil"/>
                          <w:left w:val="single" w:sz="4" w:space="0" w:color="auto"/>
                          <w:bottom w:val="single" w:sz="8" w:space="0" w:color="auto"/>
                          <w:right w:val="single" w:sz="8" w:space="0" w:color="auto"/>
                        </w:tcBorders>
                        <w:shd w:val="clear" w:color="auto" w:fill="auto"/>
                        <w:vAlign w:val="center"/>
                      </w:tcPr>
                      <w:p w:rsidR="002C1093" w:rsidRPr="00EB2578" w:rsidRDefault="002C1093" w:rsidP="003D6D69">
                        <w:pPr>
                          <w:bidi/>
                          <w:jc w:val="center"/>
                          <w:rPr>
                            <w:rFonts w:ascii="Vijaya" w:eastAsia="Times New Roman" w:hAnsi="Vijaya" w:cs="Vijaya"/>
                            <w:b/>
                            <w:bCs/>
                            <w:lang w:eastAsia="fr-FR"/>
                          </w:rPr>
                        </w:pPr>
                        <w:r w:rsidRPr="00EB2578">
                          <w:rPr>
                            <w:rFonts w:ascii="Vijaya" w:eastAsia="Times New Roman" w:hAnsi="Vijaya" w:cs="Vijaya"/>
                            <w:b/>
                            <w:bCs/>
                            <w:lang w:eastAsia="fr-FR"/>
                          </w:rPr>
                          <w:t>14,29</w:t>
                        </w:r>
                      </w:p>
                    </w:tc>
                    <w:tc>
                      <w:tcPr>
                        <w:tcW w:w="567" w:type="dxa"/>
                        <w:tcBorders>
                          <w:top w:val="nil"/>
                          <w:left w:val="nil"/>
                          <w:bottom w:val="single" w:sz="8" w:space="0" w:color="auto"/>
                          <w:right w:val="single" w:sz="4" w:space="0" w:color="auto"/>
                        </w:tcBorders>
                        <w:shd w:val="clear" w:color="auto" w:fill="auto"/>
                        <w:noWrap/>
                        <w:vAlign w:val="center"/>
                        <w:hideMark/>
                      </w:tcPr>
                      <w:p w:rsidR="002C1093" w:rsidRPr="00EB2578" w:rsidRDefault="002C1093" w:rsidP="003D6D69">
                        <w:pPr>
                          <w:bidi/>
                          <w:jc w:val="center"/>
                          <w:rPr>
                            <w:rFonts w:ascii="Vijaya" w:eastAsia="Times New Roman" w:hAnsi="Vijaya" w:cs="Vijaya"/>
                            <w:b/>
                            <w:bCs/>
                            <w:color w:val="000000"/>
                            <w:lang w:eastAsia="fr-FR"/>
                          </w:rPr>
                        </w:pPr>
                        <w:r w:rsidRPr="00EB2578">
                          <w:rPr>
                            <w:rFonts w:ascii="Vijaya" w:eastAsia="Times New Roman" w:hAnsi="Vijaya" w:cs="Vijaya"/>
                            <w:b/>
                            <w:bCs/>
                            <w:color w:val="000000"/>
                            <w:lang w:eastAsia="fr-FR"/>
                          </w:rPr>
                          <w:t>0,91</w:t>
                        </w:r>
                      </w:p>
                    </w:tc>
                    <w:tc>
                      <w:tcPr>
                        <w:tcW w:w="637" w:type="dxa"/>
                        <w:tcBorders>
                          <w:top w:val="nil"/>
                          <w:left w:val="single" w:sz="4" w:space="0" w:color="auto"/>
                          <w:bottom w:val="single" w:sz="8" w:space="0" w:color="auto"/>
                          <w:right w:val="single" w:sz="8" w:space="0" w:color="auto"/>
                        </w:tcBorders>
                        <w:shd w:val="clear" w:color="auto" w:fill="auto"/>
                        <w:vAlign w:val="center"/>
                      </w:tcPr>
                      <w:p w:rsidR="002C1093" w:rsidRPr="00EB2578" w:rsidRDefault="002C1093" w:rsidP="003D6D69">
                        <w:pPr>
                          <w:bidi/>
                          <w:jc w:val="center"/>
                          <w:rPr>
                            <w:rFonts w:ascii="Vijaya" w:eastAsia="Times New Roman" w:hAnsi="Vijaya" w:cs="Vijaya"/>
                            <w:b/>
                            <w:bCs/>
                            <w:color w:val="000000"/>
                            <w:lang w:eastAsia="fr-FR"/>
                          </w:rPr>
                        </w:pPr>
                        <w:r w:rsidRPr="00EB2578">
                          <w:rPr>
                            <w:rFonts w:ascii="Vijaya" w:eastAsia="Times New Roman" w:hAnsi="Vijaya" w:cs="Vijaya"/>
                            <w:b/>
                            <w:bCs/>
                            <w:color w:val="000000"/>
                            <w:lang w:eastAsia="fr-FR"/>
                          </w:rPr>
                          <w:t>13,04</w:t>
                        </w:r>
                      </w:p>
                    </w:tc>
                    <w:tc>
                      <w:tcPr>
                        <w:tcW w:w="49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2C1093" w:rsidRPr="00966C39" w:rsidRDefault="002C1093" w:rsidP="003D6D69">
                        <w:pPr>
                          <w:ind w:left="113" w:right="113"/>
                          <w:jc w:val="center"/>
                          <w:rPr>
                            <w:rFonts w:ascii="Traditional Arabic" w:eastAsia="Times New Roman" w:hAnsi="Traditional Arabic" w:cs="Traditional Arabic"/>
                            <w:b/>
                            <w:bCs/>
                            <w:color w:val="000000"/>
                            <w:sz w:val="28"/>
                            <w:szCs w:val="28"/>
                            <w:lang w:eastAsia="fr-FR"/>
                          </w:rPr>
                        </w:pPr>
                        <w:r w:rsidRPr="00966C39">
                          <w:rPr>
                            <w:rFonts w:ascii="Traditional Arabic" w:eastAsia="Times New Roman" w:hAnsi="Traditional Arabic" w:cs="Traditional Arabic"/>
                            <w:b/>
                            <w:bCs/>
                            <w:color w:val="000000"/>
                            <w:sz w:val="28"/>
                            <w:szCs w:val="28"/>
                            <w:rtl/>
                            <w:lang w:eastAsia="fr-FR"/>
                          </w:rPr>
                          <w:t>غير دال</w:t>
                        </w:r>
                      </w:p>
                    </w:tc>
                    <w:tc>
                      <w:tcPr>
                        <w:tcW w:w="567" w:type="dxa"/>
                        <w:tcBorders>
                          <w:top w:val="single" w:sz="4" w:space="0" w:color="auto"/>
                          <w:left w:val="single" w:sz="4" w:space="0" w:color="auto"/>
                          <w:bottom w:val="single" w:sz="4" w:space="0" w:color="auto"/>
                          <w:right w:val="single" w:sz="8" w:space="0" w:color="auto"/>
                        </w:tcBorders>
                        <w:shd w:val="clear" w:color="auto" w:fill="auto"/>
                        <w:vAlign w:val="center"/>
                      </w:tcPr>
                      <w:p w:rsidR="002C1093" w:rsidRPr="00966C39" w:rsidRDefault="002C1093" w:rsidP="003D6D69">
                        <w:pPr>
                          <w:jc w:val="center"/>
                          <w:rPr>
                            <w:rFonts w:ascii="Vijaya" w:eastAsia="Times New Roman" w:hAnsi="Vijaya" w:cs="Vijaya"/>
                            <w:b/>
                            <w:bCs/>
                            <w:color w:val="000000"/>
                            <w:sz w:val="24"/>
                            <w:szCs w:val="24"/>
                            <w:lang w:eastAsia="fr-FR"/>
                          </w:rPr>
                        </w:pPr>
                        <w:r w:rsidRPr="00966C39">
                          <w:rPr>
                            <w:rFonts w:ascii="Vijaya" w:eastAsia="Times New Roman" w:hAnsi="Vijaya" w:cs="Vijaya"/>
                            <w:b/>
                            <w:bCs/>
                            <w:color w:val="000000"/>
                            <w:sz w:val="24"/>
                            <w:szCs w:val="24"/>
                            <w:lang w:eastAsia="fr-FR"/>
                          </w:rPr>
                          <w:t>0,72</w:t>
                        </w:r>
                      </w:p>
                    </w:tc>
                    <w:tc>
                      <w:tcPr>
                        <w:tcW w:w="708" w:type="dxa"/>
                        <w:tcBorders>
                          <w:top w:val="nil"/>
                          <w:left w:val="nil"/>
                          <w:bottom w:val="single" w:sz="8" w:space="0" w:color="auto"/>
                          <w:right w:val="single" w:sz="4" w:space="0" w:color="auto"/>
                        </w:tcBorders>
                        <w:shd w:val="clear" w:color="auto" w:fill="auto"/>
                        <w:noWrap/>
                        <w:vAlign w:val="center"/>
                        <w:hideMark/>
                      </w:tcPr>
                      <w:p w:rsidR="002C1093" w:rsidRPr="00966C39" w:rsidRDefault="002C1093" w:rsidP="003D6D69">
                        <w:pPr>
                          <w:jc w:val="center"/>
                          <w:rPr>
                            <w:rFonts w:ascii="Vijaya" w:eastAsia="Times New Roman" w:hAnsi="Vijaya" w:cs="Vijaya"/>
                            <w:b/>
                            <w:bCs/>
                            <w:color w:val="000000"/>
                            <w:sz w:val="24"/>
                            <w:szCs w:val="24"/>
                            <w:lang w:eastAsia="fr-FR"/>
                          </w:rPr>
                        </w:pPr>
                        <w:r w:rsidRPr="00966C39">
                          <w:rPr>
                            <w:rFonts w:ascii="Vijaya" w:eastAsia="Times New Roman" w:hAnsi="Vijaya" w:cs="Vijaya"/>
                            <w:b/>
                            <w:bCs/>
                            <w:color w:val="000000"/>
                            <w:sz w:val="24"/>
                            <w:szCs w:val="24"/>
                            <w:lang w:eastAsia="fr-FR"/>
                          </w:rPr>
                          <w:t>0,40</w:t>
                        </w:r>
                      </w:p>
                    </w:tc>
                    <w:tc>
                      <w:tcPr>
                        <w:tcW w:w="709" w:type="dxa"/>
                        <w:tcBorders>
                          <w:top w:val="nil"/>
                          <w:left w:val="single" w:sz="4" w:space="0" w:color="auto"/>
                          <w:bottom w:val="single" w:sz="8" w:space="0" w:color="auto"/>
                          <w:right w:val="single" w:sz="8" w:space="0" w:color="auto"/>
                        </w:tcBorders>
                        <w:shd w:val="clear" w:color="auto" w:fill="auto"/>
                        <w:vAlign w:val="center"/>
                      </w:tcPr>
                      <w:p w:rsidR="002C1093" w:rsidRPr="00966C39" w:rsidRDefault="002C1093" w:rsidP="003D6D69">
                        <w:pPr>
                          <w:ind w:left="5"/>
                          <w:jc w:val="center"/>
                          <w:rPr>
                            <w:rFonts w:ascii="Vijaya" w:eastAsia="Times New Roman" w:hAnsi="Vijaya" w:cs="Vijaya"/>
                            <w:b/>
                            <w:bCs/>
                            <w:color w:val="000000"/>
                            <w:sz w:val="24"/>
                            <w:szCs w:val="24"/>
                            <w:lang w:eastAsia="fr-FR"/>
                          </w:rPr>
                        </w:pPr>
                        <w:r w:rsidRPr="00966C39">
                          <w:rPr>
                            <w:rFonts w:ascii="Vijaya" w:eastAsia="Times New Roman" w:hAnsi="Vijaya" w:cs="Vijaya"/>
                            <w:b/>
                            <w:bCs/>
                            <w:color w:val="000000"/>
                            <w:sz w:val="24"/>
                            <w:szCs w:val="24"/>
                            <w:lang w:eastAsia="fr-FR"/>
                          </w:rPr>
                          <w:t>13,18</w:t>
                        </w:r>
                      </w:p>
                    </w:tc>
                    <w:tc>
                      <w:tcPr>
                        <w:tcW w:w="567" w:type="dxa"/>
                        <w:tcBorders>
                          <w:top w:val="nil"/>
                          <w:left w:val="nil"/>
                          <w:bottom w:val="single" w:sz="8" w:space="0" w:color="auto"/>
                          <w:right w:val="single" w:sz="4" w:space="0" w:color="auto"/>
                        </w:tcBorders>
                        <w:shd w:val="clear" w:color="auto" w:fill="auto"/>
                        <w:noWrap/>
                        <w:vAlign w:val="center"/>
                        <w:hideMark/>
                      </w:tcPr>
                      <w:p w:rsidR="002C1093" w:rsidRPr="00966C39" w:rsidRDefault="002C1093" w:rsidP="003D6D69">
                        <w:pPr>
                          <w:jc w:val="center"/>
                          <w:rPr>
                            <w:rFonts w:ascii="Vijaya" w:eastAsia="Times New Roman" w:hAnsi="Vijaya" w:cs="Vijaya"/>
                            <w:b/>
                            <w:bCs/>
                            <w:color w:val="000000"/>
                            <w:sz w:val="24"/>
                            <w:szCs w:val="24"/>
                            <w:lang w:eastAsia="fr-FR"/>
                          </w:rPr>
                        </w:pPr>
                        <w:r w:rsidRPr="00966C39">
                          <w:rPr>
                            <w:rFonts w:ascii="Vijaya" w:eastAsia="Times New Roman" w:hAnsi="Vijaya" w:cs="Vijaya"/>
                            <w:b/>
                            <w:bCs/>
                            <w:color w:val="000000"/>
                            <w:sz w:val="24"/>
                            <w:szCs w:val="24"/>
                            <w:lang w:eastAsia="fr-FR"/>
                          </w:rPr>
                          <w:t>0,61</w:t>
                        </w:r>
                      </w:p>
                    </w:tc>
                    <w:tc>
                      <w:tcPr>
                        <w:tcW w:w="801" w:type="dxa"/>
                        <w:tcBorders>
                          <w:top w:val="nil"/>
                          <w:left w:val="single" w:sz="4" w:space="0" w:color="auto"/>
                          <w:bottom w:val="single" w:sz="8" w:space="0" w:color="auto"/>
                          <w:right w:val="single" w:sz="8" w:space="0" w:color="auto"/>
                        </w:tcBorders>
                        <w:shd w:val="clear" w:color="auto" w:fill="auto"/>
                        <w:vAlign w:val="center"/>
                      </w:tcPr>
                      <w:p w:rsidR="002C1093" w:rsidRPr="00966C39" w:rsidRDefault="002C1093" w:rsidP="003D6D69">
                        <w:pPr>
                          <w:jc w:val="center"/>
                          <w:rPr>
                            <w:rFonts w:ascii="Vijaya" w:eastAsia="Times New Roman" w:hAnsi="Vijaya" w:cs="Vijaya"/>
                            <w:b/>
                            <w:bCs/>
                            <w:color w:val="000000"/>
                            <w:sz w:val="24"/>
                            <w:szCs w:val="24"/>
                            <w:lang w:eastAsia="fr-FR"/>
                          </w:rPr>
                        </w:pPr>
                        <w:r w:rsidRPr="00966C39">
                          <w:rPr>
                            <w:rFonts w:ascii="Vijaya" w:eastAsia="Times New Roman" w:hAnsi="Vijaya" w:cs="Vijaya"/>
                            <w:b/>
                            <w:bCs/>
                            <w:color w:val="000000"/>
                            <w:sz w:val="24"/>
                            <w:szCs w:val="24"/>
                            <w:lang w:eastAsia="fr-FR"/>
                          </w:rPr>
                          <w:t>13,29</w:t>
                        </w:r>
                      </w:p>
                    </w:tc>
                    <w:tc>
                      <w:tcPr>
                        <w:tcW w:w="375" w:type="dxa"/>
                        <w:tcBorders>
                          <w:top w:val="nil"/>
                          <w:left w:val="nil"/>
                          <w:bottom w:val="single" w:sz="8" w:space="0" w:color="auto"/>
                          <w:right w:val="single" w:sz="8" w:space="0" w:color="auto"/>
                        </w:tcBorders>
                        <w:shd w:val="clear" w:color="auto" w:fill="auto"/>
                        <w:noWrap/>
                        <w:textDirection w:val="btLr"/>
                        <w:vAlign w:val="center"/>
                        <w:hideMark/>
                      </w:tcPr>
                      <w:p w:rsidR="002C1093" w:rsidRPr="00966C39" w:rsidRDefault="002C1093" w:rsidP="003D6D69">
                        <w:pPr>
                          <w:ind w:left="113" w:right="113"/>
                          <w:jc w:val="center"/>
                          <w:rPr>
                            <w:rFonts w:ascii="Vijaya" w:eastAsia="Times New Roman" w:hAnsi="Vijaya" w:cs="Vijaya"/>
                            <w:b/>
                            <w:bCs/>
                            <w:color w:val="000000"/>
                            <w:sz w:val="24"/>
                            <w:szCs w:val="24"/>
                            <w:lang w:eastAsia="fr-FR"/>
                          </w:rPr>
                        </w:pPr>
                        <w:r w:rsidRPr="00023D7F">
                          <w:rPr>
                            <w:rFonts w:ascii="Vijaya" w:eastAsia="Times New Roman" w:hAnsi="Vijaya" w:cs="Vijaya"/>
                            <w:b/>
                            <w:bCs/>
                            <w:color w:val="000000"/>
                            <w:sz w:val="28"/>
                            <w:szCs w:val="28"/>
                            <w:lang w:eastAsia="fr-FR"/>
                          </w:rPr>
                          <w:t>VS</w:t>
                        </w:r>
                        <w:r w:rsidRPr="00023D7F">
                          <w:rPr>
                            <w:rFonts w:ascii="Vijaya" w:eastAsia="Times New Roman" w:hAnsi="Vijaya" w:cs="Vijaya"/>
                            <w:b/>
                            <w:bCs/>
                            <w:color w:val="000000"/>
                            <w:sz w:val="28"/>
                            <w:szCs w:val="28"/>
                            <w:vertAlign w:val="subscript"/>
                            <w:lang w:eastAsia="fr-FR"/>
                          </w:rPr>
                          <w:t>L2</w:t>
                        </w:r>
                      </w:p>
                    </w:tc>
                    <w:tc>
                      <w:tcPr>
                        <w:tcW w:w="617" w:type="dxa"/>
                        <w:vMerge/>
                        <w:tcBorders>
                          <w:top w:val="nil"/>
                          <w:left w:val="single" w:sz="8" w:space="0" w:color="auto"/>
                          <w:bottom w:val="single" w:sz="8" w:space="0" w:color="000000"/>
                          <w:right w:val="single" w:sz="8" w:space="0" w:color="auto"/>
                        </w:tcBorders>
                        <w:vAlign w:val="center"/>
                        <w:hideMark/>
                      </w:tcPr>
                      <w:p w:rsidR="002C1093" w:rsidRPr="00966C39" w:rsidRDefault="002C1093" w:rsidP="003D6D69">
                        <w:pPr>
                          <w:jc w:val="center"/>
                          <w:rPr>
                            <w:rFonts w:ascii="Vijaya" w:eastAsia="Times New Roman" w:hAnsi="Vijaya" w:cs="Vijaya"/>
                            <w:b/>
                            <w:bCs/>
                            <w:color w:val="000000"/>
                            <w:sz w:val="24"/>
                            <w:szCs w:val="24"/>
                            <w:lang w:eastAsia="fr-FR"/>
                          </w:rPr>
                        </w:pPr>
                      </w:p>
                    </w:tc>
                  </w:tr>
                  <w:tr w:rsidR="002C1093" w:rsidRPr="00966C39" w:rsidTr="003D6D69">
                    <w:trPr>
                      <w:cantSplit/>
                      <w:trHeight w:val="850"/>
                      <w:jc w:val="center"/>
                    </w:trPr>
                    <w:tc>
                      <w:tcPr>
                        <w:tcW w:w="440"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2C1093" w:rsidRPr="00966C39" w:rsidRDefault="002C1093" w:rsidP="003D6D69">
                        <w:pPr>
                          <w:ind w:left="113" w:right="113"/>
                          <w:jc w:val="center"/>
                          <w:rPr>
                            <w:rFonts w:ascii="Traditional Arabic" w:eastAsia="Times New Roman" w:hAnsi="Traditional Arabic" w:cs="Traditional Arabic"/>
                            <w:b/>
                            <w:bCs/>
                            <w:color w:val="000000"/>
                            <w:sz w:val="28"/>
                            <w:szCs w:val="28"/>
                            <w:lang w:eastAsia="fr-FR"/>
                          </w:rPr>
                        </w:pPr>
                        <w:r w:rsidRPr="00966C39">
                          <w:rPr>
                            <w:rFonts w:ascii="Traditional Arabic" w:eastAsia="Times New Roman" w:hAnsi="Traditional Arabic" w:cs="Traditional Arabic"/>
                            <w:b/>
                            <w:bCs/>
                            <w:color w:val="000000"/>
                            <w:sz w:val="28"/>
                            <w:szCs w:val="28"/>
                            <w:rtl/>
                            <w:lang w:eastAsia="fr-FR"/>
                          </w:rPr>
                          <w:t>دال</w:t>
                        </w:r>
                      </w:p>
                    </w:tc>
                    <w:tc>
                      <w:tcPr>
                        <w:tcW w:w="466" w:type="dxa"/>
                        <w:vMerge/>
                        <w:tcBorders>
                          <w:top w:val="nil"/>
                          <w:left w:val="single" w:sz="8" w:space="0" w:color="auto"/>
                          <w:bottom w:val="single" w:sz="8" w:space="0" w:color="000000"/>
                          <w:right w:val="single" w:sz="8" w:space="0" w:color="auto"/>
                        </w:tcBorders>
                        <w:vAlign w:val="center"/>
                        <w:hideMark/>
                      </w:tcPr>
                      <w:p w:rsidR="002C1093" w:rsidRPr="00966C39" w:rsidRDefault="002C1093" w:rsidP="003D6D69">
                        <w:pPr>
                          <w:jc w:val="center"/>
                          <w:rPr>
                            <w:rFonts w:ascii="Vijaya" w:eastAsia="Times New Roman" w:hAnsi="Vijaya" w:cs="Vijaya"/>
                            <w:b/>
                            <w:bCs/>
                            <w:color w:val="000000"/>
                            <w:lang w:eastAsia="fr-FR"/>
                          </w:rPr>
                        </w:pPr>
                      </w:p>
                    </w:tc>
                    <w:tc>
                      <w:tcPr>
                        <w:tcW w:w="567" w:type="dxa"/>
                        <w:tcBorders>
                          <w:top w:val="nil"/>
                          <w:left w:val="nil"/>
                          <w:bottom w:val="single" w:sz="8" w:space="0" w:color="auto"/>
                          <w:right w:val="single" w:sz="8" w:space="0" w:color="auto"/>
                        </w:tcBorders>
                        <w:shd w:val="clear" w:color="auto" w:fill="auto"/>
                        <w:noWrap/>
                        <w:vAlign w:val="center"/>
                        <w:hideMark/>
                      </w:tcPr>
                      <w:p w:rsidR="002C1093" w:rsidRPr="00EB2578" w:rsidRDefault="002C1093" w:rsidP="003D6D69">
                        <w:pPr>
                          <w:bidi/>
                          <w:jc w:val="center"/>
                          <w:rPr>
                            <w:rFonts w:ascii="Vijaya" w:eastAsia="Times New Roman" w:hAnsi="Vijaya" w:cs="Vijaya"/>
                            <w:b/>
                            <w:bCs/>
                            <w:color w:val="000000"/>
                            <w:lang w:eastAsia="fr-FR"/>
                          </w:rPr>
                        </w:pPr>
                        <w:r w:rsidRPr="00EB2578">
                          <w:rPr>
                            <w:rFonts w:ascii="Vijaya" w:eastAsia="Times New Roman" w:hAnsi="Vijaya" w:cs="Vijaya"/>
                            <w:b/>
                            <w:bCs/>
                            <w:color w:val="000000"/>
                            <w:lang w:eastAsia="fr-FR"/>
                          </w:rPr>
                          <w:t>4,04</w:t>
                        </w:r>
                      </w:p>
                    </w:tc>
                    <w:tc>
                      <w:tcPr>
                        <w:tcW w:w="567" w:type="dxa"/>
                        <w:tcBorders>
                          <w:top w:val="nil"/>
                          <w:left w:val="nil"/>
                          <w:bottom w:val="single" w:sz="8" w:space="0" w:color="auto"/>
                          <w:right w:val="single" w:sz="4" w:space="0" w:color="auto"/>
                        </w:tcBorders>
                        <w:shd w:val="clear" w:color="auto" w:fill="auto"/>
                        <w:noWrap/>
                        <w:vAlign w:val="center"/>
                        <w:hideMark/>
                      </w:tcPr>
                      <w:p w:rsidR="002C1093" w:rsidRPr="00EB2578" w:rsidRDefault="002C1093" w:rsidP="003D6D69">
                        <w:pPr>
                          <w:bidi/>
                          <w:jc w:val="center"/>
                          <w:rPr>
                            <w:rFonts w:ascii="Vijaya" w:eastAsia="Times New Roman" w:hAnsi="Vijaya" w:cs="Vijaya"/>
                            <w:b/>
                            <w:bCs/>
                            <w:color w:val="000000"/>
                            <w:lang w:eastAsia="fr-FR"/>
                          </w:rPr>
                        </w:pPr>
                        <w:r>
                          <w:rPr>
                            <w:rFonts w:ascii="Vijaya" w:eastAsia="Times New Roman" w:hAnsi="Vijaya" w:cs="Vijaya" w:hint="cs"/>
                            <w:b/>
                            <w:bCs/>
                            <w:color w:val="000000"/>
                            <w:rtl/>
                            <w:lang w:eastAsia="fr-FR"/>
                          </w:rPr>
                          <w:t xml:space="preserve">- </w:t>
                        </w:r>
                        <w:r w:rsidRPr="00EB2578">
                          <w:rPr>
                            <w:rFonts w:ascii="Vijaya" w:eastAsia="Times New Roman" w:hAnsi="Vijaya" w:cs="Vijaya" w:hint="cs"/>
                            <w:b/>
                            <w:bCs/>
                            <w:color w:val="000000"/>
                            <w:rtl/>
                            <w:lang w:eastAsia="fr-FR"/>
                          </w:rPr>
                          <w:t>9,62</w:t>
                        </w:r>
                      </w:p>
                    </w:tc>
                    <w:tc>
                      <w:tcPr>
                        <w:tcW w:w="567" w:type="dxa"/>
                        <w:tcBorders>
                          <w:top w:val="nil"/>
                          <w:left w:val="nil"/>
                          <w:bottom w:val="single" w:sz="8" w:space="0" w:color="auto"/>
                          <w:right w:val="single" w:sz="4" w:space="0" w:color="auto"/>
                        </w:tcBorders>
                        <w:shd w:val="clear" w:color="auto" w:fill="auto"/>
                        <w:vAlign w:val="center"/>
                      </w:tcPr>
                      <w:p w:rsidR="002C1093" w:rsidRPr="00EB2578" w:rsidRDefault="002C1093" w:rsidP="003D6D69">
                        <w:pPr>
                          <w:bidi/>
                          <w:jc w:val="center"/>
                          <w:rPr>
                            <w:rFonts w:ascii="Vijaya" w:eastAsia="Times New Roman" w:hAnsi="Vijaya" w:cs="Vijaya"/>
                            <w:b/>
                            <w:bCs/>
                            <w:color w:val="000000"/>
                            <w:lang w:eastAsia="fr-FR"/>
                          </w:rPr>
                        </w:pPr>
                        <w:r w:rsidRPr="00EB2578">
                          <w:rPr>
                            <w:rFonts w:ascii="Vijaya" w:eastAsia="Times New Roman" w:hAnsi="Vijaya" w:cs="Vijaya" w:hint="cs"/>
                            <w:b/>
                            <w:bCs/>
                            <w:color w:val="000000"/>
                            <w:rtl/>
                            <w:lang w:eastAsia="fr-FR"/>
                          </w:rPr>
                          <w:t>5,94</w:t>
                        </w:r>
                      </w:p>
                    </w:tc>
                    <w:tc>
                      <w:tcPr>
                        <w:tcW w:w="709" w:type="dxa"/>
                        <w:tcBorders>
                          <w:top w:val="nil"/>
                          <w:left w:val="single" w:sz="4" w:space="0" w:color="auto"/>
                          <w:bottom w:val="single" w:sz="8" w:space="0" w:color="auto"/>
                          <w:right w:val="single" w:sz="8" w:space="0" w:color="auto"/>
                        </w:tcBorders>
                        <w:shd w:val="clear" w:color="auto" w:fill="auto"/>
                        <w:vAlign w:val="center"/>
                      </w:tcPr>
                      <w:p w:rsidR="002C1093" w:rsidRPr="00EB2578" w:rsidRDefault="002C1093" w:rsidP="003D6D69">
                        <w:pPr>
                          <w:bidi/>
                          <w:jc w:val="center"/>
                          <w:rPr>
                            <w:rFonts w:ascii="Vijaya" w:eastAsia="Times New Roman" w:hAnsi="Vijaya" w:cs="Vijaya"/>
                            <w:b/>
                            <w:bCs/>
                            <w:lang w:eastAsia="fr-FR"/>
                          </w:rPr>
                        </w:pPr>
                        <w:r w:rsidRPr="00EB2578">
                          <w:rPr>
                            <w:rFonts w:ascii="Vijaya" w:eastAsia="Times New Roman" w:hAnsi="Vijaya" w:cs="Vijaya"/>
                            <w:b/>
                            <w:bCs/>
                            <w:lang w:eastAsia="fr-FR"/>
                          </w:rPr>
                          <w:t>45,36</w:t>
                        </w:r>
                      </w:p>
                    </w:tc>
                    <w:tc>
                      <w:tcPr>
                        <w:tcW w:w="567" w:type="dxa"/>
                        <w:tcBorders>
                          <w:top w:val="nil"/>
                          <w:left w:val="nil"/>
                          <w:bottom w:val="single" w:sz="8" w:space="0" w:color="auto"/>
                          <w:right w:val="single" w:sz="4" w:space="0" w:color="auto"/>
                        </w:tcBorders>
                        <w:shd w:val="clear" w:color="auto" w:fill="auto"/>
                        <w:noWrap/>
                        <w:vAlign w:val="center"/>
                        <w:hideMark/>
                      </w:tcPr>
                      <w:p w:rsidR="002C1093" w:rsidRPr="00EB2578" w:rsidRDefault="002C1093" w:rsidP="003D6D69">
                        <w:pPr>
                          <w:bidi/>
                          <w:jc w:val="center"/>
                          <w:rPr>
                            <w:rFonts w:ascii="Vijaya" w:eastAsia="Times New Roman" w:hAnsi="Vijaya" w:cs="Vijaya"/>
                            <w:b/>
                            <w:bCs/>
                            <w:color w:val="000000"/>
                            <w:lang w:eastAsia="fr-FR"/>
                          </w:rPr>
                        </w:pPr>
                        <w:r w:rsidRPr="00EB2578">
                          <w:rPr>
                            <w:rFonts w:ascii="Vijaya" w:eastAsia="Times New Roman" w:hAnsi="Vijaya" w:cs="Vijaya" w:hint="cs"/>
                            <w:b/>
                            <w:bCs/>
                            <w:color w:val="000000"/>
                            <w:rtl/>
                            <w:lang w:eastAsia="fr-FR"/>
                          </w:rPr>
                          <w:t>5,59</w:t>
                        </w:r>
                      </w:p>
                    </w:tc>
                    <w:tc>
                      <w:tcPr>
                        <w:tcW w:w="637" w:type="dxa"/>
                        <w:tcBorders>
                          <w:top w:val="nil"/>
                          <w:left w:val="single" w:sz="4" w:space="0" w:color="auto"/>
                          <w:bottom w:val="single" w:sz="8" w:space="0" w:color="auto"/>
                          <w:right w:val="single" w:sz="8" w:space="0" w:color="auto"/>
                        </w:tcBorders>
                        <w:shd w:val="clear" w:color="auto" w:fill="auto"/>
                        <w:vAlign w:val="center"/>
                      </w:tcPr>
                      <w:p w:rsidR="002C1093" w:rsidRPr="00EB2578" w:rsidRDefault="002C1093" w:rsidP="003D6D69">
                        <w:pPr>
                          <w:bidi/>
                          <w:jc w:val="center"/>
                          <w:rPr>
                            <w:rFonts w:ascii="Vijaya" w:eastAsia="Times New Roman" w:hAnsi="Vijaya" w:cs="Vijaya"/>
                            <w:b/>
                            <w:bCs/>
                            <w:color w:val="000000"/>
                            <w:lang w:eastAsia="fr-FR"/>
                          </w:rPr>
                        </w:pPr>
                        <w:r w:rsidRPr="00EB2578">
                          <w:rPr>
                            <w:rFonts w:ascii="Vijaya" w:eastAsia="Times New Roman" w:hAnsi="Vijaya" w:cs="Vijaya"/>
                            <w:b/>
                            <w:bCs/>
                            <w:color w:val="000000"/>
                            <w:lang w:eastAsia="fr-FR"/>
                          </w:rPr>
                          <w:t>49,73</w:t>
                        </w:r>
                      </w:p>
                    </w:tc>
                    <w:tc>
                      <w:tcPr>
                        <w:tcW w:w="49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2C1093" w:rsidRPr="00966C39" w:rsidRDefault="002C1093" w:rsidP="003D6D69">
                        <w:pPr>
                          <w:ind w:left="113" w:right="113"/>
                          <w:jc w:val="center"/>
                          <w:rPr>
                            <w:rFonts w:ascii="Traditional Arabic" w:eastAsia="Times New Roman" w:hAnsi="Traditional Arabic" w:cs="Traditional Arabic"/>
                            <w:b/>
                            <w:bCs/>
                            <w:color w:val="000000"/>
                            <w:sz w:val="28"/>
                            <w:szCs w:val="28"/>
                            <w:lang w:eastAsia="fr-FR"/>
                          </w:rPr>
                        </w:pPr>
                        <w:r w:rsidRPr="00966C39">
                          <w:rPr>
                            <w:rFonts w:ascii="Traditional Arabic" w:eastAsia="Times New Roman" w:hAnsi="Traditional Arabic" w:cs="Traditional Arabic"/>
                            <w:b/>
                            <w:bCs/>
                            <w:color w:val="000000"/>
                            <w:sz w:val="28"/>
                            <w:szCs w:val="28"/>
                            <w:rtl/>
                            <w:lang w:eastAsia="fr-FR"/>
                          </w:rPr>
                          <w:t>غير دال</w:t>
                        </w:r>
                      </w:p>
                    </w:tc>
                    <w:tc>
                      <w:tcPr>
                        <w:tcW w:w="567" w:type="dxa"/>
                        <w:tcBorders>
                          <w:top w:val="single" w:sz="4" w:space="0" w:color="auto"/>
                          <w:left w:val="single" w:sz="4" w:space="0" w:color="auto"/>
                          <w:bottom w:val="single" w:sz="4" w:space="0" w:color="auto"/>
                          <w:right w:val="single" w:sz="8" w:space="0" w:color="auto"/>
                        </w:tcBorders>
                        <w:shd w:val="clear" w:color="auto" w:fill="auto"/>
                        <w:vAlign w:val="center"/>
                      </w:tcPr>
                      <w:p w:rsidR="002C1093" w:rsidRPr="00966C39" w:rsidRDefault="002C1093" w:rsidP="003D6D69">
                        <w:pPr>
                          <w:jc w:val="center"/>
                          <w:rPr>
                            <w:rFonts w:ascii="Vijaya" w:eastAsia="Times New Roman" w:hAnsi="Vijaya" w:cs="Vijaya"/>
                            <w:b/>
                            <w:bCs/>
                            <w:color w:val="000000"/>
                            <w:sz w:val="24"/>
                            <w:szCs w:val="24"/>
                            <w:lang w:eastAsia="fr-FR"/>
                          </w:rPr>
                        </w:pPr>
                        <w:r w:rsidRPr="00966C39">
                          <w:rPr>
                            <w:rFonts w:ascii="Vijaya" w:eastAsia="Times New Roman" w:hAnsi="Vijaya" w:cs="Vijaya"/>
                            <w:b/>
                            <w:bCs/>
                            <w:color w:val="000000"/>
                            <w:sz w:val="24"/>
                            <w:szCs w:val="24"/>
                            <w:lang w:eastAsia="fr-FR"/>
                          </w:rPr>
                          <w:t>0,68</w:t>
                        </w:r>
                      </w:p>
                    </w:tc>
                    <w:tc>
                      <w:tcPr>
                        <w:tcW w:w="708" w:type="dxa"/>
                        <w:tcBorders>
                          <w:top w:val="nil"/>
                          <w:left w:val="nil"/>
                          <w:bottom w:val="single" w:sz="8" w:space="0" w:color="auto"/>
                          <w:right w:val="single" w:sz="4" w:space="0" w:color="auto"/>
                        </w:tcBorders>
                        <w:shd w:val="clear" w:color="auto" w:fill="auto"/>
                        <w:noWrap/>
                        <w:vAlign w:val="center"/>
                        <w:hideMark/>
                      </w:tcPr>
                      <w:p w:rsidR="002C1093" w:rsidRPr="00966C39" w:rsidRDefault="002C1093" w:rsidP="003D6D69">
                        <w:pPr>
                          <w:jc w:val="center"/>
                          <w:rPr>
                            <w:rFonts w:ascii="Vijaya" w:eastAsia="Times New Roman" w:hAnsi="Vijaya" w:cs="Vijaya"/>
                            <w:b/>
                            <w:bCs/>
                            <w:color w:val="000000"/>
                            <w:sz w:val="24"/>
                            <w:szCs w:val="24"/>
                            <w:lang w:eastAsia="fr-FR"/>
                          </w:rPr>
                        </w:pPr>
                        <w:r w:rsidRPr="00966C39">
                          <w:rPr>
                            <w:rFonts w:ascii="Vijaya" w:eastAsia="Times New Roman" w:hAnsi="Vijaya" w:cs="Vijaya"/>
                            <w:b/>
                            <w:bCs/>
                            <w:color w:val="000000"/>
                            <w:sz w:val="24"/>
                            <w:szCs w:val="24"/>
                            <w:lang w:eastAsia="fr-FR"/>
                          </w:rPr>
                          <w:t>5,53</w:t>
                        </w:r>
                      </w:p>
                    </w:tc>
                    <w:tc>
                      <w:tcPr>
                        <w:tcW w:w="709" w:type="dxa"/>
                        <w:tcBorders>
                          <w:top w:val="nil"/>
                          <w:left w:val="single" w:sz="4" w:space="0" w:color="auto"/>
                          <w:bottom w:val="single" w:sz="8" w:space="0" w:color="auto"/>
                          <w:right w:val="single" w:sz="8" w:space="0" w:color="auto"/>
                        </w:tcBorders>
                        <w:shd w:val="clear" w:color="auto" w:fill="auto"/>
                        <w:vAlign w:val="center"/>
                      </w:tcPr>
                      <w:p w:rsidR="002C1093" w:rsidRPr="00966C39" w:rsidRDefault="002C1093" w:rsidP="003D6D69">
                        <w:pPr>
                          <w:ind w:left="5"/>
                          <w:jc w:val="center"/>
                          <w:rPr>
                            <w:rFonts w:ascii="Vijaya" w:eastAsia="Times New Roman" w:hAnsi="Vijaya" w:cs="Vijaya"/>
                            <w:b/>
                            <w:bCs/>
                            <w:color w:val="000000"/>
                            <w:sz w:val="24"/>
                            <w:szCs w:val="24"/>
                            <w:lang w:eastAsia="fr-FR"/>
                          </w:rPr>
                        </w:pPr>
                        <w:r w:rsidRPr="00966C39">
                          <w:rPr>
                            <w:rFonts w:ascii="Vijaya" w:eastAsia="Times New Roman" w:hAnsi="Vijaya" w:cs="Vijaya"/>
                            <w:b/>
                            <w:bCs/>
                            <w:color w:val="000000"/>
                            <w:sz w:val="24"/>
                            <w:szCs w:val="24"/>
                            <w:lang w:eastAsia="fr-FR"/>
                          </w:rPr>
                          <w:t>48,00</w:t>
                        </w:r>
                      </w:p>
                    </w:tc>
                    <w:tc>
                      <w:tcPr>
                        <w:tcW w:w="567" w:type="dxa"/>
                        <w:tcBorders>
                          <w:top w:val="nil"/>
                          <w:left w:val="nil"/>
                          <w:bottom w:val="single" w:sz="8" w:space="0" w:color="auto"/>
                          <w:right w:val="single" w:sz="4" w:space="0" w:color="auto"/>
                        </w:tcBorders>
                        <w:shd w:val="clear" w:color="auto" w:fill="auto"/>
                        <w:noWrap/>
                        <w:vAlign w:val="center"/>
                        <w:hideMark/>
                      </w:tcPr>
                      <w:p w:rsidR="002C1093" w:rsidRPr="00966C39" w:rsidRDefault="002C1093" w:rsidP="003D6D69">
                        <w:pPr>
                          <w:jc w:val="center"/>
                          <w:rPr>
                            <w:rFonts w:ascii="Vijaya" w:eastAsia="Times New Roman" w:hAnsi="Vijaya" w:cs="Vijaya"/>
                            <w:b/>
                            <w:bCs/>
                            <w:color w:val="000000"/>
                            <w:sz w:val="24"/>
                            <w:szCs w:val="24"/>
                            <w:lang w:eastAsia="fr-FR"/>
                          </w:rPr>
                        </w:pPr>
                        <w:r w:rsidRPr="00966C39">
                          <w:rPr>
                            <w:rFonts w:ascii="Vijaya" w:eastAsia="Times New Roman" w:hAnsi="Vijaya" w:cs="Vijaya"/>
                            <w:b/>
                            <w:bCs/>
                            <w:color w:val="000000"/>
                            <w:sz w:val="24"/>
                            <w:szCs w:val="24"/>
                            <w:lang w:eastAsia="fr-FR"/>
                          </w:rPr>
                          <w:t>5,15</w:t>
                        </w:r>
                      </w:p>
                    </w:tc>
                    <w:tc>
                      <w:tcPr>
                        <w:tcW w:w="801" w:type="dxa"/>
                        <w:tcBorders>
                          <w:top w:val="nil"/>
                          <w:left w:val="single" w:sz="4" w:space="0" w:color="auto"/>
                          <w:bottom w:val="single" w:sz="8" w:space="0" w:color="auto"/>
                          <w:right w:val="single" w:sz="8" w:space="0" w:color="auto"/>
                        </w:tcBorders>
                        <w:shd w:val="clear" w:color="auto" w:fill="auto"/>
                        <w:vAlign w:val="center"/>
                      </w:tcPr>
                      <w:p w:rsidR="002C1093" w:rsidRPr="00966C39" w:rsidRDefault="002C1093" w:rsidP="003D6D69">
                        <w:pPr>
                          <w:jc w:val="center"/>
                          <w:rPr>
                            <w:rFonts w:ascii="Vijaya" w:eastAsia="Times New Roman" w:hAnsi="Vijaya" w:cs="Vijaya"/>
                            <w:b/>
                            <w:bCs/>
                            <w:color w:val="000000"/>
                            <w:sz w:val="24"/>
                            <w:szCs w:val="24"/>
                            <w:lang w:eastAsia="fr-FR"/>
                          </w:rPr>
                        </w:pPr>
                        <w:r w:rsidRPr="00966C39">
                          <w:rPr>
                            <w:rFonts w:ascii="Vijaya" w:eastAsia="Times New Roman" w:hAnsi="Vijaya" w:cs="Vijaya"/>
                            <w:b/>
                            <w:bCs/>
                            <w:color w:val="000000"/>
                            <w:sz w:val="24"/>
                            <w:szCs w:val="24"/>
                            <w:lang w:eastAsia="fr-FR"/>
                          </w:rPr>
                          <w:t>49,09</w:t>
                        </w:r>
                      </w:p>
                    </w:tc>
                    <w:tc>
                      <w:tcPr>
                        <w:tcW w:w="375" w:type="dxa"/>
                        <w:tcBorders>
                          <w:top w:val="nil"/>
                          <w:left w:val="nil"/>
                          <w:bottom w:val="single" w:sz="8" w:space="0" w:color="auto"/>
                          <w:right w:val="single" w:sz="8" w:space="0" w:color="auto"/>
                        </w:tcBorders>
                        <w:shd w:val="clear" w:color="auto" w:fill="auto"/>
                        <w:noWrap/>
                        <w:textDirection w:val="btLr"/>
                        <w:vAlign w:val="center"/>
                        <w:hideMark/>
                      </w:tcPr>
                      <w:p w:rsidR="002C1093" w:rsidRPr="00966C39" w:rsidRDefault="002C1093" w:rsidP="003D6D69">
                        <w:pPr>
                          <w:ind w:left="113" w:right="113"/>
                          <w:jc w:val="center"/>
                          <w:rPr>
                            <w:rFonts w:ascii="Vijaya" w:eastAsia="Times New Roman" w:hAnsi="Vijaya" w:cs="Vijaya"/>
                            <w:b/>
                            <w:bCs/>
                            <w:color w:val="000000"/>
                            <w:sz w:val="24"/>
                            <w:szCs w:val="24"/>
                            <w:lang w:eastAsia="fr-FR"/>
                          </w:rPr>
                        </w:pPr>
                        <w:r w:rsidRPr="00023D7F">
                          <w:rPr>
                            <w:rFonts w:ascii="Calibri" w:eastAsia="Times New Roman" w:hAnsi="Calibri" w:cs="Vijaya"/>
                            <w:b/>
                            <w:bCs/>
                            <w:color w:val="000000"/>
                            <w:sz w:val="28"/>
                            <w:szCs w:val="28"/>
                            <w:lang w:eastAsia="fr-FR"/>
                          </w:rPr>
                          <w:t>Δ</w:t>
                        </w:r>
                        <w:r w:rsidRPr="00023D7F">
                          <w:rPr>
                            <w:rFonts w:ascii="Vijaya" w:eastAsia="Times New Roman" w:hAnsi="Vijaya" w:cs="Vijaya"/>
                            <w:b/>
                            <w:bCs/>
                            <w:color w:val="000000"/>
                            <w:sz w:val="28"/>
                            <w:szCs w:val="28"/>
                            <w:lang w:eastAsia="fr-FR"/>
                          </w:rPr>
                          <w:t>FC</w:t>
                        </w:r>
                        <w:r w:rsidRPr="00023D7F">
                          <w:rPr>
                            <w:rFonts w:ascii="Vijaya" w:eastAsia="Times New Roman" w:hAnsi="Vijaya" w:cs="Vijaya"/>
                            <w:b/>
                            <w:bCs/>
                            <w:color w:val="000000"/>
                            <w:sz w:val="28"/>
                            <w:szCs w:val="28"/>
                            <w:vertAlign w:val="subscript"/>
                            <w:lang w:eastAsia="fr-FR"/>
                          </w:rPr>
                          <w:t>SL</w:t>
                        </w:r>
                      </w:p>
                    </w:tc>
                    <w:tc>
                      <w:tcPr>
                        <w:tcW w:w="61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C1093" w:rsidRPr="00966C39" w:rsidRDefault="002C1093" w:rsidP="003D6D69">
                        <w:pPr>
                          <w:jc w:val="center"/>
                          <w:rPr>
                            <w:rFonts w:ascii="Vijaya" w:eastAsia="Times New Roman" w:hAnsi="Vijaya" w:cs="Vijaya"/>
                            <w:b/>
                            <w:bCs/>
                            <w:color w:val="000000"/>
                            <w:sz w:val="24"/>
                            <w:szCs w:val="24"/>
                            <w:lang w:eastAsia="fr-FR"/>
                          </w:rPr>
                        </w:pPr>
                        <w:r w:rsidRPr="003448E9">
                          <w:rPr>
                            <w:rFonts w:ascii="Vijaya" w:eastAsia="Times New Roman" w:hAnsi="Vijaya" w:cs="Vijaya"/>
                            <w:b/>
                            <w:bCs/>
                            <w:color w:val="000000"/>
                            <w:sz w:val="28"/>
                            <w:szCs w:val="28"/>
                            <w:lang w:eastAsia="fr-FR"/>
                          </w:rPr>
                          <w:t>ZT</w:t>
                        </w:r>
                      </w:p>
                    </w:tc>
                  </w:tr>
                  <w:tr w:rsidR="002C1093" w:rsidRPr="00966C39" w:rsidTr="003D6D69">
                    <w:trPr>
                      <w:cantSplit/>
                      <w:trHeight w:val="850"/>
                      <w:jc w:val="center"/>
                    </w:trPr>
                    <w:tc>
                      <w:tcPr>
                        <w:tcW w:w="440"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2C1093" w:rsidRPr="00966C39" w:rsidRDefault="002C1093" w:rsidP="003D6D69">
                        <w:pPr>
                          <w:ind w:left="113" w:right="113"/>
                          <w:jc w:val="center"/>
                          <w:rPr>
                            <w:rFonts w:ascii="Traditional Arabic" w:eastAsia="Times New Roman" w:hAnsi="Traditional Arabic" w:cs="Traditional Arabic"/>
                            <w:b/>
                            <w:bCs/>
                            <w:color w:val="000000"/>
                            <w:sz w:val="28"/>
                            <w:szCs w:val="28"/>
                            <w:lang w:eastAsia="fr-FR"/>
                          </w:rPr>
                        </w:pPr>
                        <w:r w:rsidRPr="00966C39">
                          <w:rPr>
                            <w:rFonts w:ascii="Traditional Arabic" w:eastAsia="Times New Roman" w:hAnsi="Traditional Arabic" w:cs="Traditional Arabic"/>
                            <w:b/>
                            <w:bCs/>
                            <w:color w:val="000000"/>
                            <w:sz w:val="28"/>
                            <w:szCs w:val="28"/>
                            <w:rtl/>
                            <w:lang w:eastAsia="fr-FR"/>
                          </w:rPr>
                          <w:t>دال</w:t>
                        </w:r>
                      </w:p>
                    </w:tc>
                    <w:tc>
                      <w:tcPr>
                        <w:tcW w:w="466" w:type="dxa"/>
                        <w:vMerge/>
                        <w:tcBorders>
                          <w:top w:val="nil"/>
                          <w:left w:val="single" w:sz="8" w:space="0" w:color="auto"/>
                          <w:bottom w:val="single" w:sz="8" w:space="0" w:color="000000"/>
                          <w:right w:val="single" w:sz="8" w:space="0" w:color="auto"/>
                        </w:tcBorders>
                        <w:vAlign w:val="center"/>
                        <w:hideMark/>
                      </w:tcPr>
                      <w:p w:rsidR="002C1093" w:rsidRPr="00966C39" w:rsidRDefault="002C1093" w:rsidP="003D6D69">
                        <w:pPr>
                          <w:jc w:val="center"/>
                          <w:rPr>
                            <w:rFonts w:ascii="Vijaya" w:eastAsia="Times New Roman" w:hAnsi="Vijaya" w:cs="Vijaya"/>
                            <w:b/>
                            <w:bCs/>
                            <w:color w:val="000000"/>
                            <w:lang w:eastAsia="fr-FR"/>
                          </w:rPr>
                        </w:pPr>
                      </w:p>
                    </w:tc>
                    <w:tc>
                      <w:tcPr>
                        <w:tcW w:w="567" w:type="dxa"/>
                        <w:tcBorders>
                          <w:top w:val="nil"/>
                          <w:left w:val="nil"/>
                          <w:bottom w:val="single" w:sz="8" w:space="0" w:color="auto"/>
                          <w:right w:val="single" w:sz="8" w:space="0" w:color="auto"/>
                        </w:tcBorders>
                        <w:shd w:val="clear" w:color="auto" w:fill="auto"/>
                        <w:noWrap/>
                        <w:vAlign w:val="center"/>
                        <w:hideMark/>
                      </w:tcPr>
                      <w:p w:rsidR="002C1093" w:rsidRPr="00EB2578" w:rsidRDefault="002C1093" w:rsidP="003D6D69">
                        <w:pPr>
                          <w:bidi/>
                          <w:jc w:val="center"/>
                          <w:rPr>
                            <w:rFonts w:ascii="Vijaya" w:eastAsia="Times New Roman" w:hAnsi="Vijaya" w:cs="Vijaya"/>
                            <w:b/>
                            <w:bCs/>
                            <w:color w:val="000000"/>
                            <w:lang w:eastAsia="fr-FR"/>
                          </w:rPr>
                        </w:pPr>
                        <w:r>
                          <w:rPr>
                            <w:rFonts w:ascii="Vijaya" w:eastAsia="Times New Roman" w:hAnsi="Vijaya" w:cs="Vijaya"/>
                            <w:b/>
                            <w:bCs/>
                            <w:color w:val="000000"/>
                            <w:lang w:eastAsia="fr-FR"/>
                          </w:rPr>
                          <w:t>4,35</w:t>
                        </w:r>
                      </w:p>
                    </w:tc>
                    <w:tc>
                      <w:tcPr>
                        <w:tcW w:w="567" w:type="dxa"/>
                        <w:tcBorders>
                          <w:top w:val="nil"/>
                          <w:left w:val="nil"/>
                          <w:bottom w:val="single" w:sz="8" w:space="0" w:color="auto"/>
                          <w:right w:val="single" w:sz="4" w:space="0" w:color="auto"/>
                        </w:tcBorders>
                        <w:shd w:val="clear" w:color="auto" w:fill="auto"/>
                        <w:noWrap/>
                        <w:vAlign w:val="center"/>
                        <w:hideMark/>
                      </w:tcPr>
                      <w:p w:rsidR="002C1093" w:rsidRPr="00EB2578" w:rsidRDefault="002C1093" w:rsidP="003D6D69">
                        <w:pPr>
                          <w:bidi/>
                          <w:jc w:val="center"/>
                          <w:rPr>
                            <w:rFonts w:ascii="Vijaya" w:eastAsia="Times New Roman" w:hAnsi="Vijaya" w:cs="Vijaya"/>
                            <w:b/>
                            <w:bCs/>
                            <w:color w:val="000000"/>
                            <w:lang w:eastAsia="fr-FR"/>
                          </w:rPr>
                        </w:pPr>
                        <w:r>
                          <w:rPr>
                            <w:rFonts w:ascii="Vijaya" w:eastAsia="Times New Roman" w:hAnsi="Vijaya" w:cs="Vijaya" w:hint="cs"/>
                            <w:b/>
                            <w:bCs/>
                            <w:color w:val="000000"/>
                            <w:rtl/>
                            <w:lang w:eastAsia="fr-FR"/>
                          </w:rPr>
                          <w:t>35</w:t>
                        </w:r>
                        <w:r>
                          <w:rPr>
                            <w:rFonts w:ascii="Vijaya" w:eastAsia="Times New Roman" w:hAnsi="Vijaya" w:cs="Arial" w:hint="cs"/>
                            <w:b/>
                            <w:bCs/>
                            <w:color w:val="000000"/>
                            <w:rtl/>
                            <w:lang w:eastAsia="fr-FR"/>
                          </w:rPr>
                          <w:t>,</w:t>
                        </w:r>
                        <w:r>
                          <w:rPr>
                            <w:rFonts w:ascii="Vijaya" w:eastAsia="Times New Roman" w:hAnsi="Vijaya" w:cs="Vijaya" w:hint="cs"/>
                            <w:b/>
                            <w:bCs/>
                            <w:color w:val="000000"/>
                            <w:rtl/>
                            <w:lang w:eastAsia="fr-FR"/>
                          </w:rPr>
                          <w:t>96</w:t>
                        </w:r>
                      </w:p>
                    </w:tc>
                    <w:tc>
                      <w:tcPr>
                        <w:tcW w:w="567" w:type="dxa"/>
                        <w:tcBorders>
                          <w:top w:val="nil"/>
                          <w:left w:val="nil"/>
                          <w:bottom w:val="single" w:sz="8" w:space="0" w:color="auto"/>
                          <w:right w:val="single" w:sz="4" w:space="0" w:color="auto"/>
                        </w:tcBorders>
                        <w:shd w:val="clear" w:color="auto" w:fill="auto"/>
                        <w:vAlign w:val="center"/>
                      </w:tcPr>
                      <w:p w:rsidR="002C1093" w:rsidRPr="00EB2578" w:rsidRDefault="002C1093" w:rsidP="003D6D69">
                        <w:pPr>
                          <w:bidi/>
                          <w:jc w:val="center"/>
                          <w:rPr>
                            <w:rFonts w:ascii="Vijaya" w:eastAsia="Times New Roman" w:hAnsi="Vijaya" w:cs="Vijaya"/>
                            <w:b/>
                            <w:bCs/>
                            <w:color w:val="000000"/>
                            <w:lang w:eastAsia="fr-FR"/>
                          </w:rPr>
                        </w:pPr>
                        <w:r>
                          <w:rPr>
                            <w:rFonts w:ascii="Vijaya" w:eastAsia="Times New Roman" w:hAnsi="Vijaya" w:cs="Vijaya"/>
                            <w:b/>
                            <w:bCs/>
                            <w:color w:val="000000"/>
                            <w:lang w:eastAsia="fr-FR"/>
                          </w:rPr>
                          <w:t>1</w:t>
                        </w:r>
                      </w:p>
                    </w:tc>
                    <w:tc>
                      <w:tcPr>
                        <w:tcW w:w="709" w:type="dxa"/>
                        <w:tcBorders>
                          <w:top w:val="nil"/>
                          <w:left w:val="single" w:sz="4" w:space="0" w:color="auto"/>
                          <w:bottom w:val="single" w:sz="8" w:space="0" w:color="auto"/>
                          <w:right w:val="single" w:sz="8" w:space="0" w:color="auto"/>
                        </w:tcBorders>
                        <w:shd w:val="clear" w:color="auto" w:fill="auto"/>
                        <w:vAlign w:val="center"/>
                      </w:tcPr>
                      <w:p w:rsidR="002C1093" w:rsidRPr="00EB2578" w:rsidRDefault="002C1093" w:rsidP="003D6D69">
                        <w:pPr>
                          <w:bidi/>
                          <w:jc w:val="center"/>
                          <w:rPr>
                            <w:rFonts w:ascii="Vijaya" w:eastAsia="Times New Roman" w:hAnsi="Vijaya" w:cs="Vijaya"/>
                            <w:b/>
                            <w:bCs/>
                            <w:lang w:eastAsia="fr-FR"/>
                          </w:rPr>
                        </w:pPr>
                        <w:r w:rsidRPr="00EB2578">
                          <w:rPr>
                            <w:rFonts w:ascii="Vijaya" w:eastAsia="Times New Roman" w:hAnsi="Vijaya" w:cs="Vijaya" w:hint="cs"/>
                            <w:b/>
                            <w:bCs/>
                            <w:rtl/>
                            <w:lang w:eastAsia="fr-FR"/>
                          </w:rPr>
                          <w:t>3,35</w:t>
                        </w:r>
                      </w:p>
                    </w:tc>
                    <w:tc>
                      <w:tcPr>
                        <w:tcW w:w="567" w:type="dxa"/>
                        <w:tcBorders>
                          <w:top w:val="nil"/>
                          <w:left w:val="nil"/>
                          <w:bottom w:val="single" w:sz="8" w:space="0" w:color="auto"/>
                          <w:right w:val="single" w:sz="4" w:space="0" w:color="auto"/>
                        </w:tcBorders>
                        <w:shd w:val="clear" w:color="auto" w:fill="auto"/>
                        <w:noWrap/>
                        <w:vAlign w:val="center"/>
                        <w:hideMark/>
                      </w:tcPr>
                      <w:p w:rsidR="002C1093" w:rsidRPr="00EB2578" w:rsidRDefault="002C1093" w:rsidP="003D6D69">
                        <w:pPr>
                          <w:bidi/>
                          <w:jc w:val="center"/>
                          <w:rPr>
                            <w:rFonts w:ascii="Vijaya" w:eastAsia="Times New Roman" w:hAnsi="Vijaya" w:cs="Vijaya"/>
                            <w:b/>
                            <w:bCs/>
                            <w:color w:val="000000"/>
                            <w:lang w:eastAsia="fr-FR"/>
                          </w:rPr>
                        </w:pPr>
                        <w:r w:rsidRPr="00EB2578">
                          <w:rPr>
                            <w:rFonts w:ascii="Vijaya" w:eastAsia="Times New Roman" w:hAnsi="Vijaya" w:cs="Vijaya" w:hint="cs"/>
                            <w:b/>
                            <w:bCs/>
                            <w:color w:val="000000"/>
                            <w:rtl/>
                            <w:lang w:eastAsia="fr-FR"/>
                          </w:rPr>
                          <w:t>0,50</w:t>
                        </w:r>
                      </w:p>
                    </w:tc>
                    <w:tc>
                      <w:tcPr>
                        <w:tcW w:w="637" w:type="dxa"/>
                        <w:tcBorders>
                          <w:top w:val="nil"/>
                          <w:left w:val="single" w:sz="4" w:space="0" w:color="auto"/>
                          <w:bottom w:val="single" w:sz="8" w:space="0" w:color="auto"/>
                          <w:right w:val="single" w:sz="8" w:space="0" w:color="auto"/>
                        </w:tcBorders>
                        <w:shd w:val="clear" w:color="auto" w:fill="auto"/>
                        <w:vAlign w:val="center"/>
                      </w:tcPr>
                      <w:p w:rsidR="002C1093" w:rsidRPr="00EB2578" w:rsidRDefault="002C1093" w:rsidP="003D6D69">
                        <w:pPr>
                          <w:bidi/>
                          <w:jc w:val="center"/>
                          <w:rPr>
                            <w:rFonts w:ascii="Vijaya" w:eastAsia="Times New Roman" w:hAnsi="Vijaya" w:cs="Vijaya"/>
                            <w:b/>
                            <w:bCs/>
                            <w:color w:val="000000"/>
                            <w:lang w:eastAsia="fr-FR"/>
                          </w:rPr>
                        </w:pPr>
                        <w:r w:rsidRPr="00EB2578">
                          <w:rPr>
                            <w:rFonts w:ascii="Vijaya" w:eastAsia="Times New Roman" w:hAnsi="Vijaya" w:cs="Vijaya"/>
                            <w:b/>
                            <w:bCs/>
                            <w:color w:val="000000"/>
                            <w:lang w:eastAsia="fr-FR"/>
                          </w:rPr>
                          <w:t>2,15</w:t>
                        </w:r>
                      </w:p>
                    </w:tc>
                    <w:tc>
                      <w:tcPr>
                        <w:tcW w:w="497" w:type="dxa"/>
                        <w:tcBorders>
                          <w:top w:val="single" w:sz="4" w:space="0" w:color="auto"/>
                          <w:left w:val="nil"/>
                          <w:bottom w:val="single" w:sz="8" w:space="0" w:color="auto"/>
                          <w:right w:val="single" w:sz="4" w:space="0" w:color="auto"/>
                        </w:tcBorders>
                        <w:shd w:val="clear" w:color="auto" w:fill="auto"/>
                        <w:noWrap/>
                        <w:textDirection w:val="btLr"/>
                        <w:vAlign w:val="center"/>
                        <w:hideMark/>
                      </w:tcPr>
                      <w:p w:rsidR="002C1093" w:rsidRPr="00966C39" w:rsidRDefault="002C1093" w:rsidP="003D6D69">
                        <w:pPr>
                          <w:ind w:left="113" w:right="113"/>
                          <w:jc w:val="center"/>
                          <w:rPr>
                            <w:rFonts w:ascii="Traditional Arabic" w:eastAsia="Times New Roman" w:hAnsi="Traditional Arabic" w:cs="Traditional Arabic"/>
                            <w:b/>
                            <w:bCs/>
                            <w:color w:val="000000"/>
                            <w:sz w:val="28"/>
                            <w:szCs w:val="28"/>
                            <w:lang w:eastAsia="fr-FR"/>
                          </w:rPr>
                        </w:pPr>
                        <w:r w:rsidRPr="00966C39">
                          <w:rPr>
                            <w:rFonts w:ascii="Traditional Arabic" w:eastAsia="Times New Roman" w:hAnsi="Traditional Arabic" w:cs="Traditional Arabic"/>
                            <w:b/>
                            <w:bCs/>
                            <w:color w:val="000000"/>
                            <w:sz w:val="28"/>
                            <w:szCs w:val="28"/>
                            <w:rtl/>
                            <w:lang w:eastAsia="fr-FR"/>
                          </w:rPr>
                          <w:t>غير دال</w:t>
                        </w:r>
                      </w:p>
                    </w:tc>
                    <w:tc>
                      <w:tcPr>
                        <w:tcW w:w="567" w:type="dxa"/>
                        <w:tcBorders>
                          <w:top w:val="single" w:sz="4" w:space="0" w:color="auto"/>
                          <w:left w:val="single" w:sz="4" w:space="0" w:color="auto"/>
                          <w:bottom w:val="single" w:sz="8" w:space="0" w:color="auto"/>
                          <w:right w:val="single" w:sz="8" w:space="0" w:color="auto"/>
                        </w:tcBorders>
                        <w:shd w:val="clear" w:color="auto" w:fill="auto"/>
                        <w:vAlign w:val="center"/>
                      </w:tcPr>
                      <w:p w:rsidR="002C1093" w:rsidRPr="00966C39" w:rsidRDefault="002C1093" w:rsidP="003D6D69">
                        <w:pPr>
                          <w:jc w:val="center"/>
                          <w:rPr>
                            <w:rFonts w:ascii="Vijaya" w:eastAsia="Times New Roman" w:hAnsi="Vijaya" w:cs="Vijaya"/>
                            <w:b/>
                            <w:bCs/>
                            <w:color w:val="000000"/>
                            <w:sz w:val="24"/>
                            <w:szCs w:val="24"/>
                            <w:lang w:eastAsia="fr-FR"/>
                          </w:rPr>
                        </w:pPr>
                        <w:r w:rsidRPr="00966C39">
                          <w:rPr>
                            <w:rFonts w:ascii="Vijaya" w:eastAsia="Times New Roman" w:hAnsi="Vijaya" w:cs="Vijaya"/>
                            <w:b/>
                            <w:bCs/>
                            <w:color w:val="000000"/>
                            <w:sz w:val="24"/>
                            <w:szCs w:val="24"/>
                            <w:lang w:eastAsia="fr-FR"/>
                          </w:rPr>
                          <w:t>1,16</w:t>
                        </w:r>
                      </w:p>
                    </w:tc>
                    <w:tc>
                      <w:tcPr>
                        <w:tcW w:w="708" w:type="dxa"/>
                        <w:tcBorders>
                          <w:top w:val="nil"/>
                          <w:left w:val="nil"/>
                          <w:bottom w:val="single" w:sz="8" w:space="0" w:color="auto"/>
                          <w:right w:val="single" w:sz="4" w:space="0" w:color="auto"/>
                        </w:tcBorders>
                        <w:shd w:val="clear" w:color="auto" w:fill="auto"/>
                        <w:noWrap/>
                        <w:vAlign w:val="center"/>
                        <w:hideMark/>
                      </w:tcPr>
                      <w:p w:rsidR="002C1093" w:rsidRPr="00966C39" w:rsidRDefault="002C1093" w:rsidP="003D6D69">
                        <w:pPr>
                          <w:jc w:val="center"/>
                          <w:rPr>
                            <w:rFonts w:ascii="Vijaya" w:eastAsia="Times New Roman" w:hAnsi="Vijaya" w:cs="Vijaya"/>
                            <w:b/>
                            <w:bCs/>
                            <w:color w:val="000000"/>
                            <w:sz w:val="24"/>
                            <w:szCs w:val="24"/>
                            <w:lang w:eastAsia="fr-FR"/>
                          </w:rPr>
                        </w:pPr>
                        <w:r w:rsidRPr="00966C39">
                          <w:rPr>
                            <w:rFonts w:ascii="Vijaya" w:eastAsia="Times New Roman" w:hAnsi="Vijaya" w:cs="Vijaya"/>
                            <w:b/>
                            <w:bCs/>
                            <w:color w:val="000000"/>
                            <w:sz w:val="24"/>
                            <w:szCs w:val="24"/>
                            <w:lang w:eastAsia="fr-FR"/>
                          </w:rPr>
                          <w:t>0,58</w:t>
                        </w:r>
                      </w:p>
                    </w:tc>
                    <w:tc>
                      <w:tcPr>
                        <w:tcW w:w="709" w:type="dxa"/>
                        <w:tcBorders>
                          <w:top w:val="nil"/>
                          <w:left w:val="single" w:sz="4" w:space="0" w:color="auto"/>
                          <w:bottom w:val="single" w:sz="8" w:space="0" w:color="auto"/>
                          <w:right w:val="single" w:sz="8" w:space="0" w:color="auto"/>
                        </w:tcBorders>
                        <w:shd w:val="clear" w:color="auto" w:fill="auto"/>
                        <w:vAlign w:val="center"/>
                      </w:tcPr>
                      <w:p w:rsidR="002C1093" w:rsidRPr="00966C39" w:rsidRDefault="002C1093" w:rsidP="003D6D69">
                        <w:pPr>
                          <w:ind w:left="5"/>
                          <w:jc w:val="center"/>
                          <w:rPr>
                            <w:rFonts w:ascii="Vijaya" w:eastAsia="Times New Roman" w:hAnsi="Vijaya" w:cs="Vijaya"/>
                            <w:b/>
                            <w:bCs/>
                            <w:color w:val="000000"/>
                            <w:sz w:val="24"/>
                            <w:szCs w:val="24"/>
                            <w:lang w:eastAsia="fr-FR"/>
                          </w:rPr>
                        </w:pPr>
                        <w:r w:rsidRPr="00966C39">
                          <w:rPr>
                            <w:rFonts w:ascii="Vijaya" w:eastAsia="Times New Roman" w:hAnsi="Vijaya" w:cs="Vijaya"/>
                            <w:b/>
                            <w:bCs/>
                            <w:color w:val="000000"/>
                            <w:sz w:val="24"/>
                            <w:szCs w:val="24"/>
                            <w:lang w:eastAsia="fr-FR"/>
                          </w:rPr>
                          <w:t>1,86</w:t>
                        </w:r>
                      </w:p>
                    </w:tc>
                    <w:tc>
                      <w:tcPr>
                        <w:tcW w:w="567" w:type="dxa"/>
                        <w:tcBorders>
                          <w:top w:val="nil"/>
                          <w:left w:val="nil"/>
                          <w:bottom w:val="single" w:sz="8" w:space="0" w:color="auto"/>
                          <w:right w:val="single" w:sz="4" w:space="0" w:color="auto"/>
                        </w:tcBorders>
                        <w:shd w:val="clear" w:color="auto" w:fill="auto"/>
                        <w:noWrap/>
                        <w:vAlign w:val="center"/>
                        <w:hideMark/>
                      </w:tcPr>
                      <w:p w:rsidR="002C1093" w:rsidRPr="00966C39" w:rsidRDefault="002C1093" w:rsidP="003D6D69">
                        <w:pPr>
                          <w:jc w:val="center"/>
                          <w:rPr>
                            <w:rFonts w:ascii="Vijaya" w:eastAsia="Times New Roman" w:hAnsi="Vijaya" w:cs="Vijaya"/>
                            <w:b/>
                            <w:bCs/>
                            <w:color w:val="000000"/>
                            <w:sz w:val="24"/>
                            <w:szCs w:val="24"/>
                            <w:lang w:eastAsia="fr-FR"/>
                          </w:rPr>
                        </w:pPr>
                        <w:r w:rsidRPr="00966C39">
                          <w:rPr>
                            <w:rFonts w:ascii="Vijaya" w:eastAsia="Times New Roman" w:hAnsi="Vijaya" w:cs="Vijaya"/>
                            <w:b/>
                            <w:bCs/>
                            <w:color w:val="000000"/>
                            <w:sz w:val="24"/>
                            <w:szCs w:val="24"/>
                            <w:lang w:eastAsia="fr-FR"/>
                          </w:rPr>
                          <w:t>0,98</w:t>
                        </w:r>
                      </w:p>
                    </w:tc>
                    <w:tc>
                      <w:tcPr>
                        <w:tcW w:w="801" w:type="dxa"/>
                        <w:tcBorders>
                          <w:top w:val="nil"/>
                          <w:left w:val="single" w:sz="4" w:space="0" w:color="auto"/>
                          <w:bottom w:val="single" w:sz="8" w:space="0" w:color="auto"/>
                          <w:right w:val="single" w:sz="8" w:space="0" w:color="auto"/>
                        </w:tcBorders>
                        <w:shd w:val="clear" w:color="auto" w:fill="auto"/>
                        <w:vAlign w:val="center"/>
                      </w:tcPr>
                      <w:p w:rsidR="002C1093" w:rsidRPr="00966C39" w:rsidRDefault="002C1093" w:rsidP="003D6D69">
                        <w:pPr>
                          <w:jc w:val="center"/>
                          <w:rPr>
                            <w:rFonts w:ascii="Vijaya" w:eastAsia="Times New Roman" w:hAnsi="Vijaya" w:cs="Vijaya"/>
                            <w:b/>
                            <w:bCs/>
                            <w:color w:val="000000"/>
                            <w:sz w:val="24"/>
                            <w:szCs w:val="24"/>
                            <w:lang w:eastAsia="fr-FR"/>
                          </w:rPr>
                        </w:pPr>
                        <w:r w:rsidRPr="00966C39">
                          <w:rPr>
                            <w:rFonts w:ascii="Vijaya" w:eastAsia="Times New Roman" w:hAnsi="Vijaya" w:cs="Vijaya"/>
                            <w:b/>
                            <w:bCs/>
                            <w:color w:val="000000"/>
                            <w:sz w:val="24"/>
                            <w:szCs w:val="24"/>
                            <w:lang w:eastAsia="fr-FR"/>
                          </w:rPr>
                          <w:t>2,14</w:t>
                        </w:r>
                      </w:p>
                    </w:tc>
                    <w:tc>
                      <w:tcPr>
                        <w:tcW w:w="375" w:type="dxa"/>
                        <w:tcBorders>
                          <w:top w:val="nil"/>
                          <w:left w:val="nil"/>
                          <w:bottom w:val="single" w:sz="8" w:space="0" w:color="auto"/>
                          <w:right w:val="single" w:sz="8" w:space="0" w:color="auto"/>
                        </w:tcBorders>
                        <w:shd w:val="clear" w:color="auto" w:fill="auto"/>
                        <w:noWrap/>
                        <w:textDirection w:val="btLr"/>
                        <w:vAlign w:val="center"/>
                        <w:hideMark/>
                      </w:tcPr>
                      <w:p w:rsidR="002C1093" w:rsidRPr="00966C39" w:rsidRDefault="002C1093" w:rsidP="003D6D69">
                        <w:pPr>
                          <w:ind w:left="113" w:right="113"/>
                          <w:jc w:val="center"/>
                          <w:rPr>
                            <w:rFonts w:ascii="Vijaya" w:eastAsia="Times New Roman" w:hAnsi="Vijaya" w:cs="Vijaya"/>
                            <w:b/>
                            <w:bCs/>
                            <w:color w:val="000000"/>
                            <w:sz w:val="24"/>
                            <w:szCs w:val="24"/>
                            <w:lang w:eastAsia="fr-FR"/>
                          </w:rPr>
                        </w:pPr>
                        <w:r w:rsidRPr="00023D7F">
                          <w:rPr>
                            <w:rFonts w:ascii="Calibri" w:eastAsia="Times New Roman" w:hAnsi="Calibri" w:cs="Vijaya"/>
                            <w:b/>
                            <w:bCs/>
                            <w:color w:val="000000"/>
                            <w:sz w:val="28"/>
                            <w:szCs w:val="28"/>
                            <w:lang w:eastAsia="fr-FR"/>
                          </w:rPr>
                          <w:t>Δ</w:t>
                        </w:r>
                        <w:r w:rsidRPr="00023D7F">
                          <w:rPr>
                            <w:rFonts w:ascii="Vijaya" w:eastAsia="Times New Roman" w:hAnsi="Vijaya" w:cs="Vijaya"/>
                            <w:b/>
                            <w:bCs/>
                            <w:color w:val="000000"/>
                            <w:sz w:val="28"/>
                            <w:szCs w:val="28"/>
                            <w:lang w:eastAsia="fr-FR"/>
                          </w:rPr>
                          <w:t>V</w:t>
                        </w:r>
                        <w:r w:rsidRPr="00023D7F">
                          <w:rPr>
                            <w:rFonts w:ascii="Vijaya" w:eastAsia="Times New Roman" w:hAnsi="Vijaya" w:cs="Vijaya"/>
                            <w:b/>
                            <w:bCs/>
                            <w:color w:val="000000"/>
                            <w:sz w:val="28"/>
                            <w:szCs w:val="28"/>
                            <w:vertAlign w:val="subscript"/>
                            <w:lang w:eastAsia="fr-FR"/>
                          </w:rPr>
                          <w:t>SL</w:t>
                        </w:r>
                      </w:p>
                    </w:tc>
                    <w:tc>
                      <w:tcPr>
                        <w:tcW w:w="617" w:type="dxa"/>
                        <w:vMerge/>
                        <w:tcBorders>
                          <w:top w:val="nil"/>
                          <w:left w:val="single" w:sz="8" w:space="0" w:color="auto"/>
                          <w:bottom w:val="single" w:sz="8" w:space="0" w:color="000000"/>
                          <w:right w:val="single" w:sz="8" w:space="0" w:color="auto"/>
                        </w:tcBorders>
                        <w:vAlign w:val="center"/>
                        <w:hideMark/>
                      </w:tcPr>
                      <w:p w:rsidR="002C1093" w:rsidRPr="00966C39" w:rsidRDefault="002C1093" w:rsidP="003D6D69">
                        <w:pPr>
                          <w:jc w:val="center"/>
                          <w:rPr>
                            <w:rFonts w:ascii="Traditional Arabic" w:eastAsia="Times New Roman" w:hAnsi="Traditional Arabic" w:cs="Traditional Arabic"/>
                            <w:b/>
                            <w:bCs/>
                            <w:color w:val="000000"/>
                            <w:sz w:val="28"/>
                            <w:szCs w:val="28"/>
                            <w:lang w:eastAsia="fr-FR"/>
                          </w:rPr>
                        </w:pPr>
                      </w:p>
                    </w:tc>
                  </w:tr>
                </w:tbl>
                <w:p w:rsidR="002C1093" w:rsidRPr="00923FF9" w:rsidRDefault="002C1093" w:rsidP="0007308A">
                  <w:pPr>
                    <w:bidi/>
                    <w:rPr>
                      <w:rFonts w:ascii="Traditional Arabic" w:hAnsi="Traditional Arabic" w:cs="Traditional Arabic"/>
                      <w:b/>
                      <w:bCs/>
                      <w:sz w:val="24"/>
                      <w:szCs w:val="24"/>
                      <w:rtl/>
                      <w:lang w:bidi="ar-DZ"/>
                    </w:rPr>
                  </w:pPr>
                  <w:r w:rsidRPr="00923FF9">
                    <w:rPr>
                      <w:rFonts w:ascii="Traditional Arabic" w:hAnsi="Traditional Arabic" w:cs="Traditional Arabic" w:hint="cs"/>
                      <w:b/>
                      <w:bCs/>
                      <w:sz w:val="24"/>
                      <w:szCs w:val="24"/>
                      <w:rtl/>
                      <w:lang w:bidi="ar-DZ"/>
                    </w:rPr>
                    <w:t>مس</w:t>
                  </w:r>
                  <w:proofErr w:type="gramStart"/>
                  <w:r w:rsidRPr="00923FF9">
                    <w:rPr>
                      <w:rFonts w:ascii="Traditional Arabic" w:hAnsi="Traditional Arabic" w:cs="Traditional Arabic" w:hint="cs"/>
                      <w:b/>
                      <w:bCs/>
                      <w:sz w:val="24"/>
                      <w:szCs w:val="24"/>
                      <w:rtl/>
                      <w:lang w:bidi="ar-DZ"/>
                    </w:rPr>
                    <w:t>توى ا</w:t>
                  </w:r>
                  <w:proofErr w:type="gramEnd"/>
                  <w:r w:rsidRPr="00923FF9">
                    <w:rPr>
                      <w:rFonts w:ascii="Traditional Arabic" w:hAnsi="Traditional Arabic" w:cs="Traditional Arabic" w:hint="cs"/>
                      <w:b/>
                      <w:bCs/>
                      <w:sz w:val="24"/>
                      <w:szCs w:val="24"/>
                      <w:rtl/>
                      <w:lang w:bidi="ar-DZ"/>
                    </w:rPr>
                    <w:t>لدلالة:0.05،درجة حرية:10</w:t>
                  </w:r>
                </w:p>
                <w:p w:rsidR="002C1093" w:rsidRDefault="002C1093" w:rsidP="0007308A">
                  <w:pPr>
                    <w:bidi/>
                    <w:rPr>
                      <w:lang w:bidi="ar-DZ"/>
                    </w:rPr>
                  </w:pPr>
                </w:p>
              </w:txbxContent>
            </v:textbox>
          </v:shape>
        </w:pict>
      </w:r>
      <w:r w:rsidR="0007308A">
        <w:rPr>
          <w:rFonts w:ascii="Traditional Arabic" w:hAnsi="Traditional Arabic" w:cs="Traditional Arabic" w:hint="cs"/>
          <w:b/>
          <w:bCs/>
          <w:sz w:val="32"/>
          <w:szCs w:val="32"/>
          <w:rtl/>
          <w:lang w:bidi="ar-DZ"/>
        </w:rPr>
        <w:t xml:space="preserve">3-3-1: </w:t>
      </w:r>
      <w:r w:rsidR="0007308A" w:rsidRPr="0060614D">
        <w:rPr>
          <w:rFonts w:ascii="Traditional Arabic" w:hAnsi="Traditional Arabic" w:cs="Traditional Arabic" w:hint="cs"/>
          <w:b/>
          <w:bCs/>
          <w:sz w:val="32"/>
          <w:szCs w:val="32"/>
          <w:rtl/>
          <w:lang w:bidi="ar-DZ"/>
        </w:rPr>
        <w:t>عرض و تحليل نتائج المقارنة بين الاختبارات القبلية و البعدية للقدر</w:t>
      </w:r>
      <w:r w:rsidR="0007308A">
        <w:rPr>
          <w:rFonts w:ascii="Traditional Arabic" w:hAnsi="Traditional Arabic" w:cs="Traditional Arabic" w:hint="cs"/>
          <w:b/>
          <w:bCs/>
          <w:sz w:val="32"/>
          <w:szCs w:val="32"/>
          <w:rtl/>
          <w:lang w:bidi="ar-DZ"/>
        </w:rPr>
        <w:t>ة</w:t>
      </w:r>
      <w:r w:rsidR="0007308A" w:rsidRPr="0060614D">
        <w:rPr>
          <w:rFonts w:ascii="Traditional Arabic" w:hAnsi="Traditional Arabic" w:cs="Traditional Arabic" w:hint="cs"/>
          <w:b/>
          <w:bCs/>
          <w:sz w:val="32"/>
          <w:szCs w:val="32"/>
          <w:rtl/>
          <w:lang w:bidi="ar-DZ"/>
        </w:rPr>
        <w:t xml:space="preserve"> الهوائية </w:t>
      </w:r>
      <w:r w:rsidR="0007308A">
        <w:rPr>
          <w:rFonts w:ascii="Traditional Arabic" w:hAnsi="Traditional Arabic" w:cs="Traditional Arabic" w:hint="cs"/>
          <w:b/>
          <w:bCs/>
          <w:sz w:val="32"/>
          <w:szCs w:val="32"/>
          <w:rtl/>
          <w:lang w:bidi="ar-DZ"/>
        </w:rPr>
        <w:t>تحت القصوى</w:t>
      </w:r>
      <w:r w:rsidR="0007308A" w:rsidRPr="0060614D">
        <w:rPr>
          <w:rFonts w:ascii="Traditional Arabic" w:hAnsi="Traditional Arabic" w:cs="Traditional Arabic" w:hint="cs"/>
          <w:b/>
          <w:bCs/>
          <w:sz w:val="32"/>
          <w:szCs w:val="32"/>
          <w:rtl/>
          <w:lang w:bidi="ar-DZ"/>
        </w:rPr>
        <w:t xml:space="preserve"> لعينتي البحث الضابطة و التجريبية</w:t>
      </w:r>
      <w:r w:rsidR="0007308A">
        <w:rPr>
          <w:rFonts w:ascii="Traditional Arabic" w:hAnsi="Traditional Arabic" w:cs="Traditional Arabic" w:hint="cs"/>
          <w:b/>
          <w:bCs/>
          <w:sz w:val="32"/>
          <w:szCs w:val="32"/>
          <w:rtl/>
          <w:lang w:bidi="ar-DZ"/>
        </w:rPr>
        <w:t>:</w:t>
      </w:r>
    </w:p>
    <w:p w:rsidR="0007308A" w:rsidRDefault="0007308A" w:rsidP="0007308A">
      <w:pPr>
        <w:tabs>
          <w:tab w:val="left" w:pos="5766"/>
        </w:tabs>
        <w:bidi/>
        <w:spacing w:line="312" w:lineRule="auto"/>
        <w:rPr>
          <w:rFonts w:ascii="Traditional Arabic" w:hAnsi="Traditional Arabic" w:cs="Traditional Arabic"/>
          <w:b/>
          <w:bCs/>
          <w:sz w:val="32"/>
          <w:szCs w:val="32"/>
          <w:rtl/>
          <w:lang w:bidi="ar-DZ"/>
        </w:rPr>
      </w:pPr>
    </w:p>
    <w:p w:rsidR="0007308A" w:rsidRDefault="0007308A" w:rsidP="0007308A">
      <w:pPr>
        <w:tabs>
          <w:tab w:val="left" w:pos="5766"/>
        </w:tabs>
        <w:bidi/>
        <w:spacing w:line="312" w:lineRule="auto"/>
        <w:rPr>
          <w:rFonts w:ascii="Traditional Arabic" w:hAnsi="Traditional Arabic" w:cs="Traditional Arabic"/>
          <w:b/>
          <w:bCs/>
          <w:sz w:val="32"/>
          <w:szCs w:val="32"/>
          <w:rtl/>
          <w:lang w:bidi="ar-DZ"/>
        </w:rPr>
      </w:pPr>
    </w:p>
    <w:p w:rsidR="0007308A" w:rsidRDefault="0007308A" w:rsidP="0007308A">
      <w:pPr>
        <w:tabs>
          <w:tab w:val="left" w:pos="5766"/>
        </w:tabs>
        <w:bidi/>
        <w:spacing w:line="312" w:lineRule="auto"/>
        <w:rPr>
          <w:rFonts w:ascii="Traditional Arabic" w:hAnsi="Traditional Arabic" w:cs="Traditional Arabic"/>
          <w:b/>
          <w:bCs/>
          <w:sz w:val="32"/>
          <w:szCs w:val="32"/>
          <w:rtl/>
          <w:lang w:bidi="ar-DZ"/>
        </w:rPr>
      </w:pPr>
    </w:p>
    <w:p w:rsidR="0007308A" w:rsidRDefault="0007308A" w:rsidP="0007308A">
      <w:pPr>
        <w:tabs>
          <w:tab w:val="left" w:pos="5766"/>
        </w:tabs>
        <w:bidi/>
        <w:spacing w:line="312" w:lineRule="auto"/>
        <w:rPr>
          <w:rFonts w:ascii="Traditional Arabic" w:hAnsi="Traditional Arabic" w:cs="Traditional Arabic"/>
          <w:b/>
          <w:bCs/>
          <w:sz w:val="32"/>
          <w:szCs w:val="32"/>
          <w:rtl/>
          <w:lang w:bidi="ar-DZ"/>
        </w:rPr>
      </w:pPr>
    </w:p>
    <w:p w:rsidR="0007308A" w:rsidRDefault="0007308A" w:rsidP="0007308A">
      <w:pPr>
        <w:tabs>
          <w:tab w:val="left" w:pos="5766"/>
        </w:tabs>
        <w:bidi/>
        <w:spacing w:line="312" w:lineRule="auto"/>
        <w:rPr>
          <w:rFonts w:ascii="Traditional Arabic" w:hAnsi="Traditional Arabic" w:cs="Traditional Arabic"/>
          <w:b/>
          <w:bCs/>
          <w:sz w:val="32"/>
          <w:szCs w:val="32"/>
          <w:rtl/>
          <w:lang w:bidi="ar-DZ"/>
        </w:rPr>
      </w:pPr>
    </w:p>
    <w:p w:rsidR="0007308A" w:rsidRDefault="0007308A" w:rsidP="0007308A">
      <w:pPr>
        <w:tabs>
          <w:tab w:val="left" w:pos="5766"/>
        </w:tabs>
        <w:bidi/>
        <w:spacing w:line="312" w:lineRule="auto"/>
        <w:rPr>
          <w:rFonts w:ascii="Traditional Arabic" w:hAnsi="Traditional Arabic" w:cs="Traditional Arabic"/>
          <w:b/>
          <w:bCs/>
          <w:sz w:val="32"/>
          <w:szCs w:val="32"/>
          <w:rtl/>
          <w:lang w:bidi="ar-DZ"/>
        </w:rPr>
      </w:pPr>
    </w:p>
    <w:p w:rsidR="0007308A" w:rsidRDefault="0007308A" w:rsidP="0007308A">
      <w:pPr>
        <w:tabs>
          <w:tab w:val="left" w:pos="5766"/>
        </w:tabs>
        <w:bidi/>
        <w:spacing w:line="312" w:lineRule="auto"/>
        <w:rPr>
          <w:rFonts w:ascii="Traditional Arabic" w:hAnsi="Traditional Arabic" w:cs="Traditional Arabic"/>
          <w:b/>
          <w:bCs/>
          <w:sz w:val="32"/>
          <w:szCs w:val="32"/>
          <w:rtl/>
          <w:lang w:bidi="ar-DZ"/>
        </w:rPr>
      </w:pPr>
    </w:p>
    <w:p w:rsidR="0007308A" w:rsidRDefault="0007308A" w:rsidP="0007308A">
      <w:pPr>
        <w:tabs>
          <w:tab w:val="left" w:pos="5766"/>
        </w:tabs>
        <w:bidi/>
        <w:spacing w:line="312" w:lineRule="auto"/>
        <w:rPr>
          <w:rFonts w:ascii="Traditional Arabic" w:hAnsi="Traditional Arabic" w:cs="Traditional Arabic"/>
          <w:b/>
          <w:bCs/>
          <w:sz w:val="32"/>
          <w:szCs w:val="32"/>
          <w:rtl/>
          <w:lang w:bidi="ar-DZ"/>
        </w:rPr>
      </w:pPr>
    </w:p>
    <w:p w:rsidR="0007308A" w:rsidRDefault="0007308A" w:rsidP="0007308A">
      <w:pPr>
        <w:tabs>
          <w:tab w:val="left" w:pos="5766"/>
        </w:tabs>
        <w:bidi/>
        <w:spacing w:line="312" w:lineRule="auto"/>
        <w:rPr>
          <w:rFonts w:ascii="Traditional Arabic" w:hAnsi="Traditional Arabic" w:cs="Traditional Arabic"/>
          <w:b/>
          <w:bCs/>
          <w:sz w:val="32"/>
          <w:szCs w:val="32"/>
          <w:rtl/>
          <w:lang w:bidi="ar-DZ"/>
        </w:rPr>
      </w:pPr>
    </w:p>
    <w:p w:rsidR="0007308A" w:rsidRDefault="0007308A" w:rsidP="0007308A">
      <w:pPr>
        <w:tabs>
          <w:tab w:val="left" w:pos="5766"/>
        </w:tabs>
        <w:bidi/>
        <w:spacing w:line="312" w:lineRule="auto"/>
        <w:rPr>
          <w:rFonts w:ascii="Traditional Arabic" w:hAnsi="Traditional Arabic" w:cs="Traditional Arabic"/>
          <w:b/>
          <w:bCs/>
          <w:sz w:val="32"/>
          <w:szCs w:val="32"/>
          <w:rtl/>
          <w:lang w:bidi="ar-DZ"/>
        </w:rPr>
      </w:pPr>
    </w:p>
    <w:p w:rsidR="0007308A" w:rsidRDefault="0007308A" w:rsidP="0007308A">
      <w:pPr>
        <w:tabs>
          <w:tab w:val="left" w:pos="5766"/>
        </w:tabs>
        <w:bidi/>
        <w:spacing w:line="312" w:lineRule="auto"/>
        <w:rPr>
          <w:rFonts w:ascii="Traditional Arabic" w:hAnsi="Traditional Arabic" w:cs="Traditional Arabic"/>
          <w:b/>
          <w:bCs/>
          <w:sz w:val="32"/>
          <w:szCs w:val="32"/>
          <w:rtl/>
          <w:lang w:bidi="ar-DZ"/>
        </w:rPr>
      </w:pPr>
    </w:p>
    <w:p w:rsidR="0007308A" w:rsidRDefault="0007308A" w:rsidP="0007308A">
      <w:pPr>
        <w:tabs>
          <w:tab w:val="left" w:pos="5766"/>
        </w:tabs>
        <w:bidi/>
        <w:spacing w:line="312" w:lineRule="auto"/>
        <w:rPr>
          <w:rFonts w:ascii="Traditional Arabic" w:hAnsi="Traditional Arabic" w:cs="Traditional Arabic"/>
          <w:sz w:val="28"/>
          <w:szCs w:val="28"/>
          <w:rtl/>
          <w:lang w:bidi="ar-DZ"/>
        </w:rPr>
      </w:pPr>
    </w:p>
    <w:p w:rsidR="0007308A" w:rsidRDefault="0007308A" w:rsidP="0007308A">
      <w:pPr>
        <w:tabs>
          <w:tab w:val="left" w:pos="5766"/>
        </w:tabs>
        <w:bidi/>
        <w:spacing w:line="312" w:lineRule="auto"/>
        <w:rPr>
          <w:rFonts w:ascii="Traditional Arabic" w:hAnsi="Traditional Arabic" w:cs="Traditional Arabic"/>
          <w:sz w:val="28"/>
          <w:szCs w:val="28"/>
          <w:rtl/>
          <w:lang w:bidi="ar-DZ"/>
        </w:rPr>
      </w:pPr>
    </w:p>
    <w:p w:rsidR="0007308A" w:rsidRDefault="009457E5" w:rsidP="008228C6">
      <w:pPr>
        <w:bidi/>
        <w:ind w:left="0"/>
        <w:rPr>
          <w:rFonts w:ascii="Traditional Arabic" w:hAnsi="Traditional Arabic" w:cs="Traditional Arabic"/>
          <w:sz w:val="28"/>
          <w:szCs w:val="28"/>
          <w:lang w:val="en-US" w:bidi="ar-DZ"/>
        </w:rPr>
      </w:pPr>
      <w:r>
        <w:rPr>
          <w:rFonts w:ascii="Traditional Arabic" w:hAnsi="Traditional Arabic" w:cs="Traditional Arabic"/>
          <w:noProof/>
          <w:sz w:val="28"/>
          <w:szCs w:val="28"/>
          <w:lang w:eastAsia="fr-FR"/>
        </w:rPr>
        <w:lastRenderedPageBreak/>
        <w:pict>
          <v:shape id="_x0000_s1196" type="#_x0000_t202" style="position:absolute;left:0;text-align:left;margin-left:-11.35pt;margin-top:6.3pt;width:445.2pt;height:275.3pt;z-index:251797504;mso-width-relative:margin;mso-height-relative:margin" wrapcoords="-67 -94 -67 21506 21667 21506 21667 -94 -67 -94" strokecolor="white [3212]">
            <v:textbox style="mso-next-textbox:#_x0000_s1196">
              <w:txbxContent>
                <w:p w:rsidR="002C1093" w:rsidRPr="00174388" w:rsidRDefault="002C1093" w:rsidP="0007308A">
                  <w:pPr>
                    <w:bidi/>
                    <w:jc w:val="center"/>
                    <w:rPr>
                      <w:rFonts w:ascii="Traditional Arabic" w:hAnsi="Traditional Arabic" w:cs="Traditional Arabic"/>
                      <w:b/>
                      <w:bCs/>
                      <w:noProof/>
                      <w:sz w:val="28"/>
                      <w:szCs w:val="28"/>
                      <w:rtl/>
                      <w:lang w:eastAsia="fr-FR" w:bidi="ar-DZ"/>
                    </w:rPr>
                  </w:pPr>
                  <w:r w:rsidRPr="00366384">
                    <w:rPr>
                      <w:rFonts w:ascii="Traditional Arabic" w:hAnsi="Traditional Arabic" w:cs="Traditional Arabic"/>
                      <w:b/>
                      <w:bCs/>
                      <w:noProof/>
                      <w:sz w:val="28"/>
                      <w:szCs w:val="28"/>
                      <w:rtl/>
                      <w:lang w:eastAsia="fr-FR"/>
                    </w:rPr>
                    <w:drawing>
                      <wp:inline distT="0" distB="0" distL="0" distR="0">
                        <wp:extent cx="5461635" cy="2828301"/>
                        <wp:effectExtent l="19050" t="19050" r="24765" b="10149"/>
                        <wp:docPr id="583" name="Image 1" descr="C:\Users\othmane1988\Pictures\تجريبية بعد.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hmane1988\Pictures\تجريبية بعد.bmp"/>
                                <pic:cNvPicPr>
                                  <a:picLocks noChangeAspect="1" noChangeArrowheads="1"/>
                                </pic:cNvPicPr>
                              </pic:nvPicPr>
                              <pic:blipFill>
                                <a:blip r:embed="rId110">
                                  <a:lum bright="-10000" contrast="20000"/>
                                </a:blip>
                                <a:srcRect l="1021"/>
                                <a:stretch>
                                  <a:fillRect/>
                                </a:stretch>
                              </pic:blipFill>
                              <pic:spPr bwMode="auto">
                                <a:xfrm>
                                  <a:off x="0" y="0"/>
                                  <a:ext cx="5461635" cy="2828301"/>
                                </a:xfrm>
                                <a:prstGeom prst="rect">
                                  <a:avLst/>
                                </a:prstGeom>
                                <a:noFill/>
                                <a:ln w="9525">
                                  <a:solidFill>
                                    <a:schemeClr val="bg1"/>
                                  </a:solidFill>
                                  <a:miter lim="800000"/>
                                  <a:headEnd/>
                                  <a:tailEnd/>
                                </a:ln>
                              </pic:spPr>
                            </pic:pic>
                          </a:graphicData>
                        </a:graphic>
                      </wp:inline>
                    </w:drawing>
                  </w:r>
                  <w:r w:rsidRPr="00174388">
                    <w:rPr>
                      <w:rFonts w:ascii="Traditional Arabic" w:hAnsi="Traditional Arabic" w:cs="Traditional Arabic"/>
                      <w:b/>
                      <w:bCs/>
                      <w:noProof/>
                      <w:sz w:val="28"/>
                      <w:szCs w:val="28"/>
                      <w:rtl/>
                      <w:lang w:eastAsia="fr-FR" w:bidi="ar-DZ"/>
                    </w:rPr>
                    <w:t>الشكل رقم (</w:t>
                  </w:r>
                  <w:r>
                    <w:rPr>
                      <w:rFonts w:ascii="Traditional Arabic" w:hAnsi="Traditional Arabic" w:cs="Traditional Arabic" w:hint="cs"/>
                      <w:b/>
                      <w:bCs/>
                      <w:noProof/>
                      <w:sz w:val="28"/>
                      <w:szCs w:val="28"/>
                      <w:rtl/>
                      <w:lang w:eastAsia="fr-FR" w:bidi="ar-DZ"/>
                    </w:rPr>
                    <w:t>41</w:t>
                  </w:r>
                  <w:r w:rsidRPr="00174388">
                    <w:rPr>
                      <w:rFonts w:ascii="Traditional Arabic" w:hAnsi="Traditional Arabic" w:cs="Traditional Arabic"/>
                      <w:b/>
                      <w:bCs/>
                      <w:noProof/>
                      <w:sz w:val="28"/>
                      <w:szCs w:val="28"/>
                      <w:rtl/>
                      <w:lang w:eastAsia="fr-FR" w:bidi="ar-DZ"/>
                    </w:rPr>
                    <w:t>) يوضح تحسن القدرة الهوائية تحت القصوى(</w:t>
                  </w:r>
                  <w:r w:rsidRPr="002F2124">
                    <w:rPr>
                      <w:rFonts w:ascii="Vijaya" w:hAnsi="Vijaya" w:cs="Vijaya"/>
                      <w:b/>
                      <w:bCs/>
                      <w:noProof/>
                      <w:sz w:val="28"/>
                      <w:szCs w:val="28"/>
                      <w:lang w:eastAsia="fr-FR" w:bidi="ar-DZ"/>
                    </w:rPr>
                    <w:t>FC</w:t>
                  </w:r>
                  <w:r w:rsidRPr="002F2124">
                    <w:rPr>
                      <w:rFonts w:ascii="Vijaya" w:hAnsi="Vijaya" w:cs="Vijaya"/>
                      <w:b/>
                      <w:bCs/>
                      <w:noProof/>
                      <w:sz w:val="28"/>
                      <w:szCs w:val="28"/>
                      <w:vertAlign w:val="subscript"/>
                      <w:lang w:eastAsia="fr-FR" w:bidi="ar-DZ"/>
                    </w:rPr>
                    <w:t>SL1</w:t>
                  </w:r>
                  <w:r w:rsidRPr="002F2124">
                    <w:rPr>
                      <w:rFonts w:ascii="Vijaya" w:hAnsi="Vijaya" w:cs="Traditional Arabic"/>
                      <w:b/>
                      <w:bCs/>
                      <w:noProof/>
                      <w:sz w:val="28"/>
                      <w:szCs w:val="28"/>
                      <w:rtl/>
                      <w:lang w:eastAsia="fr-FR" w:bidi="ar-DZ"/>
                    </w:rPr>
                    <w:t>،</w:t>
                  </w:r>
                  <w:r w:rsidRPr="002F2124">
                    <w:rPr>
                      <w:rFonts w:ascii="Vijaya" w:hAnsi="Vijaya" w:cs="Vijaya"/>
                      <w:b/>
                      <w:bCs/>
                      <w:noProof/>
                      <w:sz w:val="28"/>
                      <w:szCs w:val="28"/>
                      <w:lang w:eastAsia="fr-FR" w:bidi="ar-DZ"/>
                    </w:rPr>
                    <w:t>FC</w:t>
                  </w:r>
                  <w:r w:rsidRPr="002F2124">
                    <w:rPr>
                      <w:rFonts w:ascii="Vijaya" w:hAnsi="Vijaya" w:cs="Vijaya"/>
                      <w:b/>
                      <w:bCs/>
                      <w:noProof/>
                      <w:sz w:val="28"/>
                      <w:szCs w:val="28"/>
                      <w:vertAlign w:val="subscript"/>
                      <w:lang w:eastAsia="fr-FR" w:bidi="ar-DZ"/>
                    </w:rPr>
                    <w:t>SL2</w:t>
                  </w:r>
                  <w:r w:rsidRPr="002F2124">
                    <w:rPr>
                      <w:rFonts w:ascii="Vijaya" w:hAnsi="Vijaya" w:cs="Traditional Arabic"/>
                      <w:b/>
                      <w:bCs/>
                      <w:noProof/>
                      <w:sz w:val="28"/>
                      <w:szCs w:val="28"/>
                      <w:rtl/>
                      <w:lang w:val="en-US" w:eastAsia="fr-FR" w:bidi="ar-DZ"/>
                    </w:rPr>
                    <w:t>،</w:t>
                  </w:r>
                  <w:r w:rsidRPr="002F2124">
                    <w:rPr>
                      <w:rFonts w:ascii="Vijaya" w:hAnsi="Vijaya" w:cs="Vijaya"/>
                      <w:b/>
                      <w:bCs/>
                      <w:noProof/>
                      <w:sz w:val="28"/>
                      <w:szCs w:val="28"/>
                      <w:lang w:val="en-US" w:eastAsia="fr-FR" w:bidi="ar-DZ"/>
                    </w:rPr>
                    <w:t>V</w:t>
                  </w:r>
                  <w:r w:rsidRPr="002F2124">
                    <w:rPr>
                      <w:rFonts w:ascii="Vijaya" w:hAnsi="Vijaya" w:cs="Vijaya"/>
                      <w:b/>
                      <w:bCs/>
                      <w:noProof/>
                      <w:sz w:val="28"/>
                      <w:szCs w:val="28"/>
                      <w:vertAlign w:val="subscript"/>
                      <w:lang w:val="en-US" w:eastAsia="fr-FR" w:bidi="ar-DZ"/>
                    </w:rPr>
                    <w:t>SL1</w:t>
                  </w:r>
                  <w:r w:rsidRPr="002F2124">
                    <w:rPr>
                      <w:rFonts w:ascii="Vijaya" w:hAnsi="Vijaya" w:cs="Traditional Arabic"/>
                      <w:b/>
                      <w:bCs/>
                      <w:noProof/>
                      <w:sz w:val="28"/>
                      <w:szCs w:val="28"/>
                      <w:rtl/>
                      <w:lang w:val="en-US" w:eastAsia="fr-FR" w:bidi="ar-DZ"/>
                    </w:rPr>
                    <w:t>،</w:t>
                  </w:r>
                  <w:r w:rsidRPr="002F2124">
                    <w:rPr>
                      <w:rFonts w:ascii="Vijaya" w:hAnsi="Vijaya" w:cs="Vijaya"/>
                      <w:b/>
                      <w:bCs/>
                      <w:noProof/>
                      <w:sz w:val="28"/>
                      <w:szCs w:val="28"/>
                      <w:lang w:val="en-US" w:eastAsia="fr-FR" w:bidi="ar-DZ"/>
                    </w:rPr>
                    <w:t>V</w:t>
                  </w:r>
                  <w:r w:rsidRPr="002F2124">
                    <w:rPr>
                      <w:rFonts w:ascii="Vijaya" w:hAnsi="Vijaya" w:cs="Vijaya"/>
                      <w:b/>
                      <w:bCs/>
                      <w:noProof/>
                      <w:sz w:val="28"/>
                      <w:szCs w:val="28"/>
                      <w:vertAlign w:val="subscript"/>
                      <w:lang w:val="en-US" w:eastAsia="fr-FR" w:bidi="ar-DZ"/>
                    </w:rPr>
                    <w:t>SL2</w:t>
                  </w:r>
                  <w:r w:rsidRPr="002F2124">
                    <w:rPr>
                      <w:rFonts w:ascii="Vijaya" w:hAnsi="Vijaya" w:cs="Traditional Arabic"/>
                      <w:b/>
                      <w:bCs/>
                      <w:noProof/>
                      <w:sz w:val="28"/>
                      <w:szCs w:val="28"/>
                      <w:rtl/>
                      <w:lang w:val="en-US" w:eastAsia="fr-FR" w:bidi="ar-DZ"/>
                    </w:rPr>
                    <w:t>،</w:t>
                  </w:r>
                  <w:r w:rsidRPr="002F2124">
                    <w:rPr>
                      <w:rFonts w:ascii="Vijaya" w:hAnsi="Vijaya" w:cs="Vijaya"/>
                      <w:b/>
                      <w:bCs/>
                      <w:noProof/>
                      <w:sz w:val="28"/>
                      <w:szCs w:val="28"/>
                      <w:lang w:val="en-US" w:eastAsia="fr-FR" w:bidi="ar-DZ"/>
                    </w:rPr>
                    <w:t>FC</w:t>
                  </w:r>
                  <w:r w:rsidRPr="002F2124">
                    <w:rPr>
                      <w:rFonts w:ascii="Vijaya" w:hAnsi="Vijaya" w:cs="Vijaya"/>
                      <w:b/>
                      <w:bCs/>
                      <w:noProof/>
                      <w:sz w:val="28"/>
                      <w:szCs w:val="28"/>
                      <w:vertAlign w:val="subscript"/>
                      <w:lang w:val="en-US" w:eastAsia="fr-FR" w:bidi="ar-DZ"/>
                    </w:rPr>
                    <w:t>SL</w:t>
                  </w:r>
                  <w:r w:rsidRPr="002F2124">
                    <w:rPr>
                      <w:rFonts w:ascii="Vijaya" w:hAnsi="Vijaya" w:cs="Calibri"/>
                      <w:b/>
                      <w:bCs/>
                      <w:noProof/>
                      <w:sz w:val="28"/>
                      <w:szCs w:val="28"/>
                      <w:rtl/>
                      <w:lang w:val="en-US" w:eastAsia="fr-FR" w:bidi="ar-DZ"/>
                    </w:rPr>
                    <w:t>Δ</w:t>
                  </w:r>
                  <w:r w:rsidRPr="002F2124">
                    <w:rPr>
                      <w:rFonts w:ascii="Vijaya" w:hAnsi="Vijaya" w:cs="Traditional Arabic"/>
                      <w:b/>
                      <w:bCs/>
                      <w:noProof/>
                      <w:sz w:val="28"/>
                      <w:szCs w:val="28"/>
                      <w:rtl/>
                      <w:lang w:val="en-US" w:eastAsia="fr-FR" w:bidi="ar-DZ"/>
                    </w:rPr>
                    <w:t>،</w:t>
                  </w:r>
                  <w:r w:rsidRPr="002F2124">
                    <w:rPr>
                      <w:rFonts w:ascii="Calibri" w:hAnsi="Calibri" w:cs="Vijaya"/>
                      <w:b/>
                      <w:bCs/>
                      <w:noProof/>
                      <w:sz w:val="28"/>
                      <w:szCs w:val="28"/>
                      <w:lang w:eastAsia="fr-FR" w:bidi="ar-DZ"/>
                    </w:rPr>
                    <w:t>Δ</w:t>
                  </w:r>
                  <w:r w:rsidRPr="002F2124">
                    <w:rPr>
                      <w:rFonts w:ascii="Vijaya" w:hAnsi="Vijaya" w:cs="Vijaya"/>
                      <w:b/>
                      <w:bCs/>
                      <w:noProof/>
                      <w:sz w:val="28"/>
                      <w:szCs w:val="28"/>
                      <w:lang w:eastAsia="fr-FR" w:bidi="ar-DZ"/>
                    </w:rPr>
                    <w:t>V</w:t>
                  </w:r>
                  <w:r w:rsidRPr="002F2124">
                    <w:rPr>
                      <w:rFonts w:ascii="Vijaya" w:hAnsi="Vijaya" w:cs="Vijaya"/>
                      <w:b/>
                      <w:bCs/>
                      <w:noProof/>
                      <w:sz w:val="28"/>
                      <w:szCs w:val="28"/>
                      <w:vertAlign w:val="subscript"/>
                      <w:lang w:eastAsia="fr-FR" w:bidi="ar-DZ"/>
                    </w:rPr>
                    <w:t>SL</w:t>
                  </w:r>
                  <w:r w:rsidRPr="00174388">
                    <w:rPr>
                      <w:rFonts w:ascii="Traditional Arabic" w:hAnsi="Traditional Arabic" w:cs="Traditional Arabic"/>
                      <w:b/>
                      <w:bCs/>
                      <w:noProof/>
                      <w:sz w:val="28"/>
                      <w:szCs w:val="28"/>
                      <w:rtl/>
                      <w:lang w:val="en-US" w:eastAsia="fr-FR" w:bidi="ar-DZ"/>
                    </w:rPr>
                    <w:t>)</w:t>
                  </w:r>
                  <w:r w:rsidRPr="00174388">
                    <w:rPr>
                      <w:rFonts w:ascii="Traditional Arabic" w:hAnsi="Traditional Arabic" w:cs="Traditional Arabic"/>
                      <w:b/>
                      <w:bCs/>
                      <w:noProof/>
                      <w:sz w:val="28"/>
                      <w:szCs w:val="28"/>
                      <w:rtl/>
                      <w:lang w:eastAsia="fr-FR" w:bidi="ar-DZ"/>
                    </w:rPr>
                    <w:t xml:space="preserve"> للعينة التجريبية.</w:t>
                  </w:r>
                </w:p>
                <w:p w:rsidR="002C1093" w:rsidRDefault="002C1093" w:rsidP="0007308A">
                  <w:pPr>
                    <w:bidi/>
                    <w:jc w:val="right"/>
                    <w:rPr>
                      <w:lang w:bidi="ar-DZ"/>
                    </w:rPr>
                  </w:pPr>
                </w:p>
              </w:txbxContent>
            </v:textbox>
          </v:shape>
        </w:pict>
      </w:r>
    </w:p>
    <w:p w:rsidR="0007308A" w:rsidRPr="0007308A" w:rsidRDefault="0007308A" w:rsidP="0007308A">
      <w:pPr>
        <w:bidi/>
        <w:rPr>
          <w:rFonts w:ascii="Traditional Arabic" w:hAnsi="Traditional Arabic" w:cs="Traditional Arabic"/>
          <w:sz w:val="28"/>
          <w:szCs w:val="28"/>
          <w:lang w:val="en-US" w:bidi="ar-DZ"/>
        </w:rPr>
      </w:pPr>
    </w:p>
    <w:p w:rsidR="0007308A" w:rsidRPr="0007308A" w:rsidRDefault="0007308A" w:rsidP="0007308A">
      <w:pPr>
        <w:bidi/>
        <w:rPr>
          <w:rFonts w:ascii="Traditional Arabic" w:hAnsi="Traditional Arabic" w:cs="Traditional Arabic"/>
          <w:sz w:val="28"/>
          <w:szCs w:val="28"/>
          <w:lang w:val="en-US" w:bidi="ar-DZ"/>
        </w:rPr>
      </w:pPr>
    </w:p>
    <w:p w:rsidR="0007308A" w:rsidRPr="0007308A" w:rsidRDefault="0007308A" w:rsidP="0007308A">
      <w:pPr>
        <w:bidi/>
        <w:rPr>
          <w:rFonts w:ascii="Traditional Arabic" w:hAnsi="Traditional Arabic" w:cs="Traditional Arabic"/>
          <w:sz w:val="28"/>
          <w:szCs w:val="28"/>
          <w:lang w:val="en-US" w:bidi="ar-DZ"/>
        </w:rPr>
      </w:pPr>
    </w:p>
    <w:p w:rsidR="0007308A" w:rsidRPr="0007308A" w:rsidRDefault="0007308A" w:rsidP="0007308A">
      <w:pPr>
        <w:bidi/>
        <w:rPr>
          <w:rFonts w:ascii="Traditional Arabic" w:hAnsi="Traditional Arabic" w:cs="Traditional Arabic"/>
          <w:sz w:val="28"/>
          <w:szCs w:val="28"/>
          <w:lang w:val="en-US" w:bidi="ar-DZ"/>
        </w:rPr>
      </w:pPr>
    </w:p>
    <w:p w:rsidR="0007308A" w:rsidRPr="0007308A" w:rsidRDefault="0007308A" w:rsidP="0007308A">
      <w:pPr>
        <w:bidi/>
        <w:rPr>
          <w:rFonts w:ascii="Traditional Arabic" w:hAnsi="Traditional Arabic" w:cs="Traditional Arabic"/>
          <w:sz w:val="28"/>
          <w:szCs w:val="28"/>
          <w:lang w:val="en-US" w:bidi="ar-DZ"/>
        </w:rPr>
      </w:pPr>
    </w:p>
    <w:p w:rsidR="0007308A" w:rsidRPr="0007308A" w:rsidRDefault="0007308A" w:rsidP="0007308A">
      <w:pPr>
        <w:bidi/>
        <w:rPr>
          <w:rFonts w:ascii="Traditional Arabic" w:hAnsi="Traditional Arabic" w:cs="Traditional Arabic"/>
          <w:sz w:val="28"/>
          <w:szCs w:val="28"/>
          <w:lang w:val="en-US" w:bidi="ar-DZ"/>
        </w:rPr>
      </w:pPr>
    </w:p>
    <w:p w:rsidR="0007308A" w:rsidRPr="0007308A" w:rsidRDefault="0007308A" w:rsidP="0007308A">
      <w:pPr>
        <w:bidi/>
        <w:rPr>
          <w:rFonts w:ascii="Traditional Arabic" w:hAnsi="Traditional Arabic" w:cs="Traditional Arabic"/>
          <w:sz w:val="28"/>
          <w:szCs w:val="28"/>
          <w:lang w:val="en-US" w:bidi="ar-DZ"/>
        </w:rPr>
      </w:pPr>
    </w:p>
    <w:p w:rsidR="0007308A" w:rsidRPr="0007308A" w:rsidRDefault="0007308A" w:rsidP="0007308A">
      <w:pPr>
        <w:bidi/>
        <w:rPr>
          <w:rFonts w:ascii="Traditional Arabic" w:hAnsi="Traditional Arabic" w:cs="Traditional Arabic"/>
          <w:sz w:val="28"/>
          <w:szCs w:val="28"/>
          <w:lang w:val="en-US" w:bidi="ar-DZ"/>
        </w:rPr>
      </w:pPr>
    </w:p>
    <w:p w:rsidR="0007308A" w:rsidRPr="0007308A" w:rsidRDefault="0007308A" w:rsidP="0007308A">
      <w:pPr>
        <w:bidi/>
        <w:rPr>
          <w:rFonts w:ascii="Traditional Arabic" w:hAnsi="Traditional Arabic" w:cs="Traditional Arabic"/>
          <w:sz w:val="28"/>
          <w:szCs w:val="28"/>
          <w:lang w:val="en-US" w:bidi="ar-DZ"/>
        </w:rPr>
      </w:pPr>
    </w:p>
    <w:p w:rsidR="0007308A" w:rsidRPr="0007308A" w:rsidRDefault="0007308A" w:rsidP="0007308A">
      <w:pPr>
        <w:bidi/>
        <w:rPr>
          <w:rFonts w:ascii="Traditional Arabic" w:hAnsi="Traditional Arabic" w:cs="Traditional Arabic"/>
          <w:sz w:val="28"/>
          <w:szCs w:val="28"/>
          <w:lang w:val="en-US" w:bidi="ar-DZ"/>
        </w:rPr>
      </w:pPr>
    </w:p>
    <w:p w:rsidR="0007308A" w:rsidRDefault="0007308A" w:rsidP="0007308A">
      <w:pPr>
        <w:bidi/>
        <w:rPr>
          <w:rFonts w:ascii="Traditional Arabic" w:hAnsi="Traditional Arabic" w:cs="Traditional Arabic"/>
          <w:sz w:val="28"/>
          <w:szCs w:val="28"/>
          <w:lang w:val="en-US" w:bidi="ar-DZ"/>
        </w:rPr>
      </w:pPr>
    </w:p>
    <w:p w:rsidR="0007308A" w:rsidRPr="0007308A" w:rsidRDefault="0007308A" w:rsidP="0007308A">
      <w:pPr>
        <w:bidi/>
        <w:rPr>
          <w:rFonts w:ascii="Traditional Arabic" w:hAnsi="Traditional Arabic" w:cs="Traditional Arabic"/>
          <w:sz w:val="28"/>
          <w:szCs w:val="28"/>
          <w:lang w:val="en-US" w:bidi="ar-DZ"/>
        </w:rPr>
      </w:pPr>
    </w:p>
    <w:p w:rsidR="0007308A" w:rsidRDefault="0007308A" w:rsidP="0007308A">
      <w:pPr>
        <w:bidi/>
        <w:rPr>
          <w:rFonts w:ascii="Traditional Arabic" w:hAnsi="Traditional Arabic" w:cs="Traditional Arabic"/>
          <w:sz w:val="28"/>
          <w:szCs w:val="28"/>
          <w:lang w:val="en-US" w:bidi="ar-DZ"/>
        </w:rPr>
      </w:pPr>
    </w:p>
    <w:p w:rsidR="0007308A" w:rsidRDefault="0007308A" w:rsidP="0007308A">
      <w:pPr>
        <w:tabs>
          <w:tab w:val="left" w:pos="5766"/>
        </w:tabs>
        <w:bidi/>
        <w:spacing w:line="312" w:lineRule="auto"/>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ــــ من خلال الجدول رقم (10) و الذي نتائج المقارنة بين الاختبار القبلي و البعدي للقدرة الهوائية تحت القصوى نلاحظ</w:t>
      </w:r>
    </w:p>
    <w:p w:rsidR="0007308A" w:rsidRPr="00AB3C90" w:rsidRDefault="0007308A" w:rsidP="0007308A">
      <w:pPr>
        <w:tabs>
          <w:tab w:val="left" w:pos="5766"/>
        </w:tabs>
        <w:bidi/>
        <w:spacing w:line="312" w:lineRule="auto"/>
        <w:rPr>
          <w:rFonts w:ascii="Traditional Arabic" w:hAnsi="Traditional Arabic" w:cs="Traditional Arabic"/>
          <w:b/>
          <w:bCs/>
          <w:sz w:val="28"/>
          <w:szCs w:val="28"/>
          <w:rtl/>
          <w:lang w:val="en-US" w:bidi="ar-DZ"/>
        </w:rPr>
      </w:pPr>
      <w:r>
        <w:rPr>
          <w:rFonts w:ascii="Traditional Arabic" w:hAnsi="Traditional Arabic" w:cs="Traditional Arabic" w:hint="cs"/>
          <w:sz w:val="28"/>
          <w:szCs w:val="28"/>
          <w:rtl/>
          <w:lang w:bidi="ar-DZ"/>
        </w:rPr>
        <w:t>أنه"ت المحسوبة" لمتغيرات العينة الضابطة و التي تراوحت ما بين</w:t>
      </w:r>
      <w:r>
        <w:rPr>
          <w:rFonts w:ascii="Traditional Arabic" w:hAnsi="Traditional Arabic" w:cs="Traditional Arabic"/>
          <w:sz w:val="28"/>
          <w:szCs w:val="28"/>
          <w:lang w:val="en-US" w:bidi="ar-DZ"/>
        </w:rPr>
        <w:t>]</w:t>
      </w:r>
      <w:r>
        <w:rPr>
          <w:rFonts w:ascii="Traditional Arabic" w:hAnsi="Traditional Arabic" w:cs="Traditional Arabic" w:hint="cs"/>
          <w:sz w:val="28"/>
          <w:szCs w:val="28"/>
          <w:rtl/>
          <w:lang w:val="en-US" w:bidi="ar-DZ"/>
        </w:rPr>
        <w:t>0,39،1,41</w:t>
      </w:r>
      <w:r>
        <w:rPr>
          <w:rFonts w:ascii="Traditional Arabic" w:hAnsi="Traditional Arabic" w:cs="Traditional Arabic"/>
          <w:sz w:val="28"/>
          <w:szCs w:val="28"/>
          <w:lang w:val="en-US" w:bidi="ar-DZ"/>
        </w:rPr>
        <w:t>[</w:t>
      </w:r>
      <w:r>
        <w:rPr>
          <w:rFonts w:ascii="Traditional Arabic" w:hAnsi="Traditional Arabic" w:cs="Traditional Arabic" w:hint="cs"/>
          <w:sz w:val="28"/>
          <w:szCs w:val="28"/>
          <w:rtl/>
          <w:lang w:val="en-US" w:bidi="ar-DZ"/>
        </w:rPr>
        <w:t xml:space="preserve">اصغر من "ت الجدولية" (1,81) عند درجة حرية 10 و مستوى دلالة 0,05 مما يدل على </w:t>
      </w:r>
      <w:r w:rsidRPr="000343F3">
        <w:rPr>
          <w:rFonts w:ascii="Traditional Arabic" w:hAnsi="Traditional Arabic" w:cs="Traditional Arabic" w:hint="cs"/>
          <w:b/>
          <w:bCs/>
          <w:sz w:val="28"/>
          <w:szCs w:val="28"/>
          <w:rtl/>
          <w:lang w:val="en-US" w:bidi="ar-DZ"/>
        </w:rPr>
        <w:t>عدم وجود دلالة احصائية بين الاختبار القبلي و البعدي لمؤشرات القدرة الهوائية تحت القصوى للعينة الضابطة</w:t>
      </w:r>
      <w:r>
        <w:rPr>
          <w:rFonts w:ascii="Traditional Arabic" w:hAnsi="Traditional Arabic" w:cs="Traditional Arabic" w:hint="cs"/>
          <w:b/>
          <w:bCs/>
          <w:sz w:val="28"/>
          <w:szCs w:val="28"/>
          <w:rtl/>
          <w:lang w:val="en-US" w:bidi="ar-DZ"/>
        </w:rPr>
        <w:t xml:space="preserve"> </w:t>
      </w:r>
      <w:r>
        <w:rPr>
          <w:rFonts w:ascii="Traditional Arabic" w:hAnsi="Traditional Arabic" w:cs="Traditional Arabic" w:hint="cs"/>
          <w:sz w:val="28"/>
          <w:szCs w:val="28"/>
          <w:rtl/>
          <w:lang w:val="en-US" w:bidi="ar-DZ"/>
        </w:rPr>
        <w:t xml:space="preserve">،كم أننا نلاحظ أن مؤشرات القدرة الهوائية تحت القصوى للعينة التجريبية انحصرت "ت المحسوبة" لديها بين </w:t>
      </w:r>
      <w:r>
        <w:rPr>
          <w:rFonts w:ascii="Traditional Arabic" w:hAnsi="Traditional Arabic" w:cs="Traditional Arabic"/>
          <w:sz w:val="28"/>
          <w:szCs w:val="28"/>
          <w:lang w:val="en-US" w:bidi="ar-DZ"/>
        </w:rPr>
        <w:t>]</w:t>
      </w:r>
      <w:r>
        <w:rPr>
          <w:rFonts w:ascii="Traditional Arabic" w:hAnsi="Traditional Arabic" w:cs="Traditional Arabic" w:hint="cs"/>
          <w:sz w:val="28"/>
          <w:szCs w:val="28"/>
          <w:rtl/>
          <w:lang w:val="en-US" w:bidi="ar-DZ"/>
        </w:rPr>
        <w:t>1,13،10,87</w:t>
      </w:r>
      <w:r>
        <w:rPr>
          <w:rFonts w:ascii="Traditional Arabic" w:hAnsi="Traditional Arabic" w:cs="Traditional Arabic"/>
          <w:sz w:val="28"/>
          <w:szCs w:val="28"/>
          <w:lang w:val="en-US" w:bidi="ar-DZ"/>
        </w:rPr>
        <w:t>[</w:t>
      </w:r>
      <w:r>
        <w:rPr>
          <w:rFonts w:ascii="Traditional Arabic" w:hAnsi="Traditional Arabic" w:cs="Traditional Arabic" w:hint="cs"/>
          <w:sz w:val="28"/>
          <w:szCs w:val="28"/>
          <w:rtl/>
          <w:lang w:val="en-US" w:bidi="ar-DZ"/>
        </w:rPr>
        <w:t xml:space="preserve"> و هي أكبر من"ت الجدولية" (1,81) ما عدا نبض و سرعة  العتبة اللاكتيكية الأولى(</w:t>
      </w:r>
      <w:r w:rsidRPr="008E154D">
        <w:rPr>
          <w:rFonts w:ascii="Vijaya" w:hAnsi="Vijaya" w:cs="Vijaya"/>
          <w:b/>
          <w:bCs/>
          <w:sz w:val="32"/>
          <w:szCs w:val="32"/>
          <w:lang w:val="en-US" w:bidi="ar-DZ"/>
        </w:rPr>
        <w:t>V</w:t>
      </w:r>
      <w:r w:rsidRPr="008E154D">
        <w:rPr>
          <w:rFonts w:ascii="Vijaya" w:hAnsi="Vijaya" w:cs="Vijaya"/>
          <w:b/>
          <w:bCs/>
          <w:sz w:val="32"/>
          <w:szCs w:val="32"/>
          <w:vertAlign w:val="subscript"/>
          <w:lang w:val="en-US" w:bidi="ar-DZ"/>
        </w:rPr>
        <w:t>SL1</w:t>
      </w:r>
      <w:r w:rsidRPr="008E154D">
        <w:rPr>
          <w:rFonts w:ascii="Traditional Arabic" w:hAnsi="Traditional Arabic" w:cs="Traditional Arabic"/>
          <w:sz w:val="32"/>
          <w:szCs w:val="32"/>
          <w:lang w:val="en-US" w:bidi="ar-DZ"/>
        </w:rPr>
        <w:t>,</w:t>
      </w:r>
      <w:r w:rsidRPr="008E154D">
        <w:rPr>
          <w:rFonts w:ascii="Vijaya" w:hAnsi="Vijaya" w:cs="Vijaya"/>
          <w:b/>
          <w:bCs/>
          <w:sz w:val="32"/>
          <w:szCs w:val="32"/>
          <w:lang w:val="en-US" w:bidi="ar-DZ"/>
        </w:rPr>
        <w:t>FC</w:t>
      </w:r>
      <w:r w:rsidRPr="008E154D">
        <w:rPr>
          <w:rFonts w:ascii="Vijaya" w:hAnsi="Vijaya" w:cs="Vijaya"/>
          <w:b/>
          <w:bCs/>
          <w:sz w:val="32"/>
          <w:szCs w:val="32"/>
          <w:vertAlign w:val="subscript"/>
          <w:lang w:val="en-US" w:bidi="ar-DZ"/>
        </w:rPr>
        <w:t>SL1</w:t>
      </w:r>
      <w:r>
        <w:rPr>
          <w:rFonts w:ascii="Traditional Arabic" w:hAnsi="Traditional Arabic" w:cs="Traditional Arabic" w:hint="cs"/>
          <w:sz w:val="28"/>
          <w:szCs w:val="28"/>
          <w:rtl/>
          <w:lang w:val="en-US" w:bidi="ar-DZ"/>
        </w:rPr>
        <w:t xml:space="preserve">)،حيث بلغت "ت المحسوبة" عندهما( 1,13،0,21) على التوالي  و هي أصغر من الجدولية ،و منه نستنتج أنه </w:t>
      </w:r>
      <w:r w:rsidRPr="00AA6202">
        <w:rPr>
          <w:rFonts w:ascii="Traditional Arabic" w:hAnsi="Traditional Arabic" w:cs="Traditional Arabic" w:hint="cs"/>
          <w:b/>
          <w:bCs/>
          <w:sz w:val="28"/>
          <w:szCs w:val="28"/>
          <w:rtl/>
          <w:lang w:val="en-US" w:bidi="ar-DZ"/>
        </w:rPr>
        <w:t>هناك فروق ذات دلالة احصائية بين الاختبار القبلي و البعدي للقدرة الهوائية تحت القصوى للعينة التجريبية و لصالح الاختبار البعدي فيما عدى العتبة اللاكتيكية الأولى.</w:t>
      </w:r>
      <w:r>
        <w:rPr>
          <w:rFonts w:ascii="Traditional Arabic" w:hAnsi="Traditional Arabic" w:cs="Traditional Arabic" w:hint="cs"/>
          <w:b/>
          <w:bCs/>
          <w:sz w:val="28"/>
          <w:szCs w:val="28"/>
          <w:rtl/>
          <w:lang w:val="en-US" w:bidi="ar-DZ"/>
        </w:rPr>
        <w:t xml:space="preserve">      </w:t>
      </w:r>
      <w:r>
        <w:rPr>
          <w:rFonts w:ascii="Traditional Arabic" w:hAnsi="Traditional Arabic" w:cs="Traditional Arabic" w:hint="cs"/>
          <w:sz w:val="28"/>
          <w:szCs w:val="28"/>
          <w:rtl/>
          <w:lang w:val="en-US" w:bidi="ar-DZ"/>
        </w:rPr>
        <w:t>و الشكل رقم (41) يؤكد هذه الفرضية اذ أن التحسن واضح في كل من نبض و سرعة العتبة الأيض اللاهوائية(العتبة اللاكتيكية الثانية)،و منطقة الانتقال هوائي-لاهوائي بدلالة كل من الفرق في السرعة (</w:t>
      </w:r>
      <w:r w:rsidRPr="008E154D">
        <w:rPr>
          <w:rFonts w:ascii="Vijaya" w:hAnsi="Vijaya" w:cs="Vijaya"/>
          <w:b/>
          <w:bCs/>
          <w:sz w:val="32"/>
          <w:szCs w:val="32"/>
          <w:lang w:val="en-US" w:bidi="ar-DZ"/>
        </w:rPr>
        <w:t>V</w:t>
      </w:r>
      <w:r w:rsidRPr="008E154D">
        <w:rPr>
          <w:rFonts w:ascii="Vijaya" w:hAnsi="Vijaya" w:cs="Vijaya"/>
          <w:b/>
          <w:bCs/>
          <w:sz w:val="32"/>
          <w:szCs w:val="32"/>
          <w:vertAlign w:val="subscript"/>
          <w:lang w:val="en-US" w:bidi="ar-DZ"/>
        </w:rPr>
        <w:t>SL</w:t>
      </w:r>
      <w:r w:rsidRPr="008E154D">
        <w:rPr>
          <w:rFonts w:ascii="Vijaya" w:hAnsi="Vijaya" w:cs="Calibri"/>
          <w:b/>
          <w:bCs/>
          <w:sz w:val="32"/>
          <w:szCs w:val="32"/>
          <w:rtl/>
          <w:lang w:val="en-US" w:bidi="ar-DZ"/>
        </w:rPr>
        <w:t>Δ</w:t>
      </w:r>
      <w:r w:rsidRPr="00BB7691">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و الفرق في نبض القلب (</w:t>
      </w:r>
      <w:r w:rsidRPr="008E154D">
        <w:rPr>
          <w:rFonts w:ascii="Vijaya" w:hAnsi="Vijaya" w:cs="Vijaya"/>
          <w:b/>
          <w:bCs/>
          <w:sz w:val="32"/>
          <w:szCs w:val="32"/>
          <w:lang w:val="en-US" w:bidi="ar-DZ"/>
        </w:rPr>
        <w:t>FC</w:t>
      </w:r>
      <w:r w:rsidRPr="008E154D">
        <w:rPr>
          <w:rFonts w:ascii="Vijaya" w:hAnsi="Vijaya" w:cs="Vijaya"/>
          <w:b/>
          <w:bCs/>
          <w:sz w:val="32"/>
          <w:szCs w:val="32"/>
          <w:vertAlign w:val="subscript"/>
          <w:lang w:val="en-US" w:bidi="ar-DZ"/>
        </w:rPr>
        <w:t>SL</w:t>
      </w:r>
      <w:r w:rsidRPr="008E154D">
        <w:rPr>
          <w:rFonts w:ascii="Vijaya" w:hAnsi="Vijaya" w:cs="Calibri"/>
          <w:b/>
          <w:bCs/>
          <w:sz w:val="32"/>
          <w:szCs w:val="32"/>
          <w:rtl/>
          <w:lang w:val="en-US" w:bidi="ar-DZ"/>
        </w:rPr>
        <w:t>Δ</w:t>
      </w:r>
      <w:r w:rsidRPr="00BB7691">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،كما يوضح عدم تحسن عتبة الأيض الهوائية(العتبة اللاكتيكية الأولى)،و قد تحسنت العتبة اللاهوائية بنسبة 6,68</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بالنسبة لنبض العتبة اللاكتيكية الثانية،كما تحسنت بنسبة 8,75</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بالنسبة للسرعة العتبة اللاكتيكية الثانية،كما نلاحظ تحسن منطقة الانتقال هوائي-لاهوائي(</w:t>
      </w:r>
      <w:r w:rsidRPr="008E154D">
        <w:rPr>
          <w:rFonts w:ascii="Vijaya" w:hAnsi="Vijaya" w:cs="Vijaya"/>
          <w:b/>
          <w:bCs/>
          <w:sz w:val="32"/>
          <w:szCs w:val="32"/>
          <w:lang w:val="en-US" w:bidi="ar-DZ"/>
        </w:rPr>
        <w:t>ZT</w:t>
      </w:r>
      <w:r>
        <w:rPr>
          <w:rFonts w:ascii="Traditional Arabic" w:hAnsi="Traditional Arabic" w:cs="Traditional Arabic" w:hint="cs"/>
          <w:sz w:val="28"/>
          <w:szCs w:val="28"/>
          <w:rtl/>
          <w:lang w:val="en-US" w:bidi="ar-DZ"/>
        </w:rPr>
        <w:t>) بنسبة 9,62</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و 35,96</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لكل من فرق </w:t>
      </w:r>
      <w:r>
        <w:rPr>
          <w:rFonts w:ascii="Traditional Arabic" w:hAnsi="Traditional Arabic" w:cs="Traditional Arabic" w:hint="cs"/>
          <w:sz w:val="28"/>
          <w:szCs w:val="28"/>
          <w:rtl/>
          <w:lang w:val="en-US" w:bidi="ar-DZ"/>
        </w:rPr>
        <w:lastRenderedPageBreak/>
        <w:t>النبض(</w:t>
      </w:r>
      <w:r w:rsidRPr="008E154D">
        <w:rPr>
          <w:rFonts w:ascii="Vijaya" w:hAnsi="Vijaya" w:cs="Vijaya"/>
          <w:b/>
          <w:bCs/>
          <w:sz w:val="32"/>
          <w:szCs w:val="32"/>
          <w:lang w:val="en-US" w:bidi="ar-DZ"/>
        </w:rPr>
        <w:t>FC</w:t>
      </w:r>
      <w:r w:rsidRPr="008E154D">
        <w:rPr>
          <w:rFonts w:ascii="Vijaya" w:hAnsi="Vijaya" w:cs="Vijaya"/>
          <w:b/>
          <w:bCs/>
          <w:sz w:val="32"/>
          <w:szCs w:val="32"/>
          <w:vertAlign w:val="subscript"/>
          <w:lang w:val="en-US" w:bidi="ar-DZ"/>
        </w:rPr>
        <w:t>SL</w:t>
      </w:r>
      <w:r w:rsidRPr="008E154D">
        <w:rPr>
          <w:rFonts w:ascii="Vijaya" w:hAnsi="Vijaya" w:cs="Calibri"/>
          <w:b/>
          <w:bCs/>
          <w:sz w:val="32"/>
          <w:szCs w:val="32"/>
          <w:rtl/>
          <w:lang w:val="en-US" w:bidi="ar-DZ"/>
        </w:rPr>
        <w:t>Δ</w:t>
      </w:r>
      <w:r w:rsidRPr="00A42B31">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و فرق السرعة(</w:t>
      </w:r>
      <w:r w:rsidRPr="008E154D">
        <w:rPr>
          <w:rFonts w:ascii="Vijaya" w:hAnsi="Vijaya" w:cs="Vijaya"/>
          <w:b/>
          <w:bCs/>
          <w:sz w:val="32"/>
          <w:szCs w:val="32"/>
          <w:lang w:val="en-US" w:bidi="ar-DZ"/>
        </w:rPr>
        <w:t>V</w:t>
      </w:r>
      <w:r w:rsidRPr="008E154D">
        <w:rPr>
          <w:rFonts w:ascii="Vijaya" w:hAnsi="Vijaya" w:cs="Vijaya"/>
          <w:b/>
          <w:bCs/>
          <w:sz w:val="32"/>
          <w:szCs w:val="32"/>
          <w:vertAlign w:val="subscript"/>
          <w:lang w:val="en-US" w:bidi="ar-DZ"/>
        </w:rPr>
        <w:t>SL</w:t>
      </w:r>
      <w:r w:rsidRPr="008E154D">
        <w:rPr>
          <w:rFonts w:ascii="Vijaya" w:hAnsi="Vijaya" w:cs="Calibri"/>
          <w:b/>
          <w:bCs/>
          <w:sz w:val="32"/>
          <w:szCs w:val="32"/>
          <w:rtl/>
          <w:lang w:val="en-US" w:bidi="ar-DZ"/>
        </w:rPr>
        <w:t>Δ</w:t>
      </w:r>
      <w:r w:rsidRPr="00A42B31">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على التوالي و منه </w:t>
      </w:r>
      <w:r w:rsidRPr="00AB3C90">
        <w:rPr>
          <w:rFonts w:ascii="Traditional Arabic" w:hAnsi="Traditional Arabic" w:cs="Traditional Arabic" w:hint="cs"/>
          <w:b/>
          <w:bCs/>
          <w:sz w:val="28"/>
          <w:szCs w:val="28"/>
          <w:rtl/>
          <w:lang w:val="en-US" w:bidi="ar-DZ"/>
        </w:rPr>
        <w:t>نستنتج أن التدريب الفتري مختلف الشدة أدى الى تحسن عتبة الأيض اللاهوائية و منطقة الانتقال هوائي-لاهوائي لعينة البحث.</w:t>
      </w:r>
    </w:p>
    <w:p w:rsidR="0007308A" w:rsidRDefault="009457E5" w:rsidP="0007308A">
      <w:pPr>
        <w:tabs>
          <w:tab w:val="left" w:pos="5766"/>
        </w:tabs>
        <w:bidi/>
        <w:spacing w:line="312" w:lineRule="auto"/>
        <w:rPr>
          <w:rFonts w:ascii="Traditional Arabic" w:hAnsi="Traditional Arabic" w:cs="Traditional Arabic"/>
          <w:b/>
          <w:bCs/>
          <w:sz w:val="32"/>
          <w:szCs w:val="32"/>
          <w:rtl/>
          <w:lang w:bidi="ar-DZ"/>
        </w:rPr>
      </w:pPr>
      <w:r>
        <w:rPr>
          <w:rFonts w:ascii="Traditional Arabic" w:hAnsi="Traditional Arabic" w:cs="Traditional Arabic"/>
          <w:b/>
          <w:bCs/>
          <w:noProof/>
          <w:sz w:val="32"/>
          <w:szCs w:val="32"/>
          <w:rtl/>
          <w:lang w:eastAsia="fr-FR"/>
        </w:rPr>
        <w:pict>
          <v:shape id="_x0000_s1197" type="#_x0000_t202" style="position:absolute;left:0;text-align:left;margin-left:-28.9pt;margin-top:72.3pt;width:471.75pt;height:294pt;z-index:251799552;mso-width-relative:margin;mso-height-relative:margin" wrapcoords="-34 -50 -34 21550 21634 21550 21634 -50 -34 -50" strokecolor="white [3212]">
            <v:textbox style="mso-next-textbox:#_x0000_s1197">
              <w:txbxContent>
                <w:p w:rsidR="002C1093" w:rsidRDefault="002C1093" w:rsidP="0007308A">
                  <w:pPr>
                    <w:bidi/>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جدول رقم (11) يوضح مقارنة نتائج الاختبارات القبلية و البعدية للقدرة الهوائية القصوى لعينتي البحث</w:t>
                  </w:r>
                </w:p>
                <w:tbl>
                  <w:tblPr>
                    <w:tblW w:w="9391" w:type="dxa"/>
                    <w:jc w:val="center"/>
                    <w:tblInd w:w="144" w:type="dxa"/>
                    <w:tblLayout w:type="fixed"/>
                    <w:tblCellMar>
                      <w:left w:w="70" w:type="dxa"/>
                      <w:right w:w="70" w:type="dxa"/>
                    </w:tblCellMar>
                    <w:tblLook w:val="04A0"/>
                  </w:tblPr>
                  <w:tblGrid>
                    <w:gridCol w:w="461"/>
                    <w:gridCol w:w="567"/>
                    <w:gridCol w:w="539"/>
                    <w:gridCol w:w="595"/>
                    <w:gridCol w:w="567"/>
                    <w:gridCol w:w="708"/>
                    <w:gridCol w:w="567"/>
                    <w:gridCol w:w="709"/>
                    <w:gridCol w:w="425"/>
                    <w:gridCol w:w="567"/>
                    <w:gridCol w:w="709"/>
                    <w:gridCol w:w="709"/>
                    <w:gridCol w:w="567"/>
                    <w:gridCol w:w="850"/>
                    <w:gridCol w:w="851"/>
                  </w:tblGrid>
                  <w:tr w:rsidR="002C1093" w:rsidRPr="009416A3" w:rsidTr="003D6D69">
                    <w:trPr>
                      <w:trHeight w:val="340"/>
                      <w:jc w:val="center"/>
                    </w:trPr>
                    <w:tc>
                      <w:tcPr>
                        <w:tcW w:w="4713" w:type="dxa"/>
                        <w:gridSpan w:val="8"/>
                        <w:tcBorders>
                          <w:top w:val="single" w:sz="8" w:space="0" w:color="auto"/>
                          <w:left w:val="single" w:sz="8" w:space="0" w:color="auto"/>
                          <w:bottom w:val="single" w:sz="8" w:space="0" w:color="auto"/>
                          <w:right w:val="single" w:sz="8" w:space="0" w:color="auto"/>
                        </w:tcBorders>
                        <w:shd w:val="clear" w:color="auto" w:fill="auto"/>
                        <w:vAlign w:val="center"/>
                        <w:hideMark/>
                      </w:tcPr>
                      <w:p w:rsidR="002C1093" w:rsidRPr="00906DC4" w:rsidRDefault="002C1093" w:rsidP="003D6D69">
                        <w:pPr>
                          <w:bidi/>
                          <w:jc w:val="center"/>
                          <w:rPr>
                            <w:rFonts w:ascii="Traditional Arabic" w:eastAsia="Times New Roman" w:hAnsi="Traditional Arabic" w:cs="Traditional Arabic"/>
                            <w:b/>
                            <w:bCs/>
                            <w:color w:val="000000"/>
                            <w:sz w:val="28"/>
                            <w:szCs w:val="28"/>
                            <w:lang w:eastAsia="fr-FR"/>
                          </w:rPr>
                        </w:pPr>
                        <w:proofErr w:type="gramStart"/>
                        <w:r w:rsidRPr="00906DC4">
                          <w:rPr>
                            <w:rFonts w:ascii="Traditional Arabic" w:eastAsia="Times New Roman" w:hAnsi="Traditional Arabic" w:cs="Traditional Arabic"/>
                            <w:b/>
                            <w:bCs/>
                            <w:color w:val="000000"/>
                            <w:sz w:val="28"/>
                            <w:szCs w:val="28"/>
                            <w:rtl/>
                            <w:lang w:eastAsia="fr-FR"/>
                          </w:rPr>
                          <w:t>العينة</w:t>
                        </w:r>
                        <w:proofErr w:type="gramEnd"/>
                        <w:r w:rsidRPr="00906DC4">
                          <w:rPr>
                            <w:rFonts w:ascii="Traditional Arabic" w:eastAsia="Times New Roman" w:hAnsi="Traditional Arabic" w:cs="Traditional Arabic"/>
                            <w:b/>
                            <w:bCs/>
                            <w:color w:val="000000"/>
                            <w:sz w:val="28"/>
                            <w:szCs w:val="28"/>
                            <w:rtl/>
                            <w:lang w:eastAsia="fr-FR"/>
                          </w:rPr>
                          <w:t xml:space="preserve"> التجريبية</w:t>
                        </w:r>
                      </w:p>
                    </w:tc>
                    <w:tc>
                      <w:tcPr>
                        <w:tcW w:w="3827" w:type="dxa"/>
                        <w:gridSpan w:val="6"/>
                        <w:tcBorders>
                          <w:top w:val="single" w:sz="8" w:space="0" w:color="auto"/>
                          <w:left w:val="nil"/>
                          <w:bottom w:val="single" w:sz="8" w:space="0" w:color="auto"/>
                          <w:right w:val="single" w:sz="4" w:space="0" w:color="auto"/>
                        </w:tcBorders>
                        <w:shd w:val="clear" w:color="auto" w:fill="auto"/>
                        <w:noWrap/>
                        <w:vAlign w:val="center"/>
                        <w:hideMark/>
                      </w:tcPr>
                      <w:p w:rsidR="002C1093" w:rsidRPr="00906DC4" w:rsidRDefault="002C1093" w:rsidP="003D6D69">
                        <w:pPr>
                          <w:bidi/>
                          <w:jc w:val="center"/>
                          <w:rPr>
                            <w:rFonts w:ascii="Traditional Arabic" w:eastAsia="Times New Roman" w:hAnsi="Traditional Arabic" w:cs="Traditional Arabic"/>
                            <w:b/>
                            <w:bCs/>
                            <w:color w:val="000000"/>
                            <w:sz w:val="28"/>
                            <w:szCs w:val="28"/>
                            <w:lang w:eastAsia="fr-FR"/>
                          </w:rPr>
                        </w:pPr>
                        <w:r w:rsidRPr="00906DC4">
                          <w:rPr>
                            <w:rFonts w:ascii="Traditional Arabic" w:eastAsia="Times New Roman" w:hAnsi="Traditional Arabic" w:cs="Traditional Arabic"/>
                            <w:b/>
                            <w:bCs/>
                            <w:color w:val="000000"/>
                            <w:sz w:val="28"/>
                            <w:szCs w:val="28"/>
                            <w:rtl/>
                            <w:lang w:eastAsia="fr-FR"/>
                          </w:rPr>
                          <w:t>العينة الضابطة</w:t>
                        </w:r>
                      </w:p>
                    </w:tc>
                    <w:tc>
                      <w:tcPr>
                        <w:tcW w:w="851" w:type="dxa"/>
                        <w:tcBorders>
                          <w:top w:val="single" w:sz="4" w:space="0" w:color="auto"/>
                          <w:left w:val="single" w:sz="4" w:space="0" w:color="auto"/>
                          <w:right w:val="single" w:sz="4" w:space="0" w:color="auto"/>
                        </w:tcBorders>
                        <w:shd w:val="clear" w:color="auto" w:fill="auto"/>
                        <w:vAlign w:val="center"/>
                      </w:tcPr>
                      <w:p w:rsidR="002C1093" w:rsidRPr="00906DC4" w:rsidRDefault="002C1093" w:rsidP="003D6D69">
                        <w:pPr>
                          <w:bidi/>
                          <w:jc w:val="center"/>
                          <w:rPr>
                            <w:rFonts w:ascii="Traditional Arabic" w:eastAsia="Times New Roman" w:hAnsi="Traditional Arabic" w:cs="Traditional Arabic"/>
                            <w:b/>
                            <w:bCs/>
                            <w:color w:val="000000"/>
                            <w:sz w:val="28"/>
                            <w:szCs w:val="28"/>
                            <w:lang w:eastAsia="fr-FR"/>
                          </w:rPr>
                        </w:pPr>
                      </w:p>
                    </w:tc>
                  </w:tr>
                  <w:tr w:rsidR="002C1093" w:rsidRPr="009416A3" w:rsidTr="003D6D69">
                    <w:trPr>
                      <w:cantSplit/>
                      <w:trHeight w:val="794"/>
                      <w:jc w:val="center"/>
                    </w:trPr>
                    <w:tc>
                      <w:tcPr>
                        <w:tcW w:w="461" w:type="dxa"/>
                        <w:vMerge w:val="restart"/>
                        <w:tcBorders>
                          <w:top w:val="nil"/>
                          <w:left w:val="single" w:sz="8" w:space="0" w:color="auto"/>
                          <w:right w:val="single" w:sz="8" w:space="0" w:color="auto"/>
                        </w:tcBorders>
                        <w:shd w:val="clear" w:color="auto" w:fill="auto"/>
                        <w:textDirection w:val="btLr"/>
                        <w:vAlign w:val="center"/>
                        <w:hideMark/>
                      </w:tcPr>
                      <w:p w:rsidR="002C1093" w:rsidRPr="00906DC4" w:rsidRDefault="002C1093" w:rsidP="003D6D69">
                        <w:pPr>
                          <w:bidi/>
                          <w:ind w:left="113" w:right="113"/>
                          <w:jc w:val="center"/>
                          <w:rPr>
                            <w:rFonts w:ascii="Traditional Arabic" w:eastAsia="Times New Roman" w:hAnsi="Traditional Arabic" w:cs="Traditional Arabic"/>
                            <w:b/>
                            <w:bCs/>
                            <w:color w:val="000000"/>
                            <w:sz w:val="28"/>
                            <w:szCs w:val="28"/>
                            <w:rtl/>
                            <w:lang w:eastAsia="fr-FR" w:bidi="ar-DZ"/>
                          </w:rPr>
                        </w:pPr>
                        <w:proofErr w:type="gramStart"/>
                        <w:r w:rsidRPr="00906DC4">
                          <w:rPr>
                            <w:rFonts w:ascii="Traditional Arabic" w:eastAsia="Times New Roman" w:hAnsi="Traditional Arabic" w:cs="Traditional Arabic"/>
                            <w:b/>
                            <w:bCs/>
                            <w:color w:val="000000"/>
                            <w:sz w:val="28"/>
                            <w:szCs w:val="28"/>
                            <w:rtl/>
                            <w:lang w:eastAsia="fr-FR"/>
                          </w:rPr>
                          <w:t>الدلالة</w:t>
                        </w:r>
                        <w:proofErr w:type="gramEnd"/>
                      </w:p>
                    </w:tc>
                    <w:tc>
                      <w:tcPr>
                        <w:tcW w:w="567" w:type="dxa"/>
                        <w:vMerge w:val="restart"/>
                        <w:tcBorders>
                          <w:top w:val="nil"/>
                          <w:left w:val="nil"/>
                          <w:right w:val="single" w:sz="4" w:space="0" w:color="auto"/>
                        </w:tcBorders>
                        <w:shd w:val="clear" w:color="auto" w:fill="auto"/>
                        <w:noWrap/>
                        <w:textDirection w:val="btLr"/>
                        <w:vAlign w:val="center"/>
                        <w:hideMark/>
                      </w:tcPr>
                      <w:p w:rsidR="002C1093" w:rsidRPr="00906DC4" w:rsidRDefault="002C1093" w:rsidP="003D6D69">
                        <w:pPr>
                          <w:bidi/>
                          <w:ind w:left="113" w:right="113"/>
                          <w:jc w:val="center"/>
                          <w:rPr>
                            <w:rFonts w:ascii="Traditional Arabic" w:eastAsia="Times New Roman" w:hAnsi="Traditional Arabic" w:cs="Traditional Arabic"/>
                            <w:b/>
                            <w:bCs/>
                            <w:color w:val="000000"/>
                            <w:sz w:val="28"/>
                            <w:szCs w:val="28"/>
                            <w:lang w:eastAsia="fr-FR"/>
                          </w:rPr>
                        </w:pPr>
                        <w:r w:rsidRPr="00906DC4">
                          <w:rPr>
                            <w:rFonts w:ascii="Traditional Arabic" w:eastAsia="Times New Roman" w:hAnsi="Traditional Arabic" w:cs="Traditional Arabic"/>
                            <w:b/>
                            <w:bCs/>
                            <w:color w:val="000000"/>
                            <w:sz w:val="28"/>
                            <w:szCs w:val="28"/>
                            <w:rtl/>
                            <w:lang w:eastAsia="fr-FR"/>
                          </w:rPr>
                          <w:t>ت الجدولية</w:t>
                        </w:r>
                      </w:p>
                    </w:tc>
                    <w:tc>
                      <w:tcPr>
                        <w:tcW w:w="539" w:type="dxa"/>
                        <w:vMerge w:val="restart"/>
                        <w:tcBorders>
                          <w:top w:val="nil"/>
                          <w:left w:val="single" w:sz="4" w:space="0" w:color="auto"/>
                          <w:right w:val="single" w:sz="4" w:space="0" w:color="auto"/>
                        </w:tcBorders>
                        <w:shd w:val="clear" w:color="auto" w:fill="auto"/>
                        <w:noWrap/>
                        <w:textDirection w:val="btLr"/>
                        <w:vAlign w:val="center"/>
                        <w:hideMark/>
                      </w:tcPr>
                      <w:p w:rsidR="002C1093" w:rsidRPr="00906DC4" w:rsidRDefault="002C1093" w:rsidP="003D6D69">
                        <w:pPr>
                          <w:bidi/>
                          <w:ind w:left="113" w:right="113"/>
                          <w:jc w:val="center"/>
                          <w:rPr>
                            <w:rFonts w:ascii="Traditional Arabic" w:eastAsia="Times New Roman" w:hAnsi="Traditional Arabic" w:cs="Traditional Arabic"/>
                            <w:b/>
                            <w:bCs/>
                            <w:color w:val="000000"/>
                            <w:sz w:val="28"/>
                            <w:szCs w:val="28"/>
                            <w:rtl/>
                            <w:lang w:eastAsia="fr-FR" w:bidi="ar-DZ"/>
                          </w:rPr>
                        </w:pPr>
                        <w:r w:rsidRPr="00906DC4">
                          <w:rPr>
                            <w:rFonts w:ascii="Traditional Arabic" w:eastAsia="Times New Roman" w:hAnsi="Traditional Arabic" w:cs="Traditional Arabic"/>
                            <w:b/>
                            <w:bCs/>
                            <w:color w:val="000000"/>
                            <w:sz w:val="28"/>
                            <w:szCs w:val="28"/>
                            <w:rtl/>
                            <w:lang w:eastAsia="fr-FR"/>
                          </w:rPr>
                          <w:t xml:space="preserve">ت </w:t>
                        </w:r>
                        <w:proofErr w:type="gramStart"/>
                        <w:r w:rsidRPr="00906DC4">
                          <w:rPr>
                            <w:rFonts w:ascii="Traditional Arabic" w:eastAsia="Times New Roman" w:hAnsi="Traditional Arabic" w:cs="Traditional Arabic"/>
                            <w:b/>
                            <w:bCs/>
                            <w:color w:val="000000"/>
                            <w:sz w:val="28"/>
                            <w:szCs w:val="28"/>
                            <w:rtl/>
                            <w:lang w:eastAsia="fr-FR"/>
                          </w:rPr>
                          <w:t>المحسوبة</w:t>
                        </w:r>
                        <w:proofErr w:type="gramEnd"/>
                      </w:p>
                    </w:tc>
                    <w:tc>
                      <w:tcPr>
                        <w:tcW w:w="595" w:type="dxa"/>
                        <w:vMerge w:val="restart"/>
                        <w:tcBorders>
                          <w:top w:val="single" w:sz="8" w:space="0" w:color="auto"/>
                          <w:left w:val="single" w:sz="4" w:space="0" w:color="auto"/>
                          <w:right w:val="single" w:sz="4" w:space="0" w:color="auto"/>
                        </w:tcBorders>
                        <w:shd w:val="clear" w:color="auto" w:fill="auto"/>
                        <w:noWrap/>
                        <w:textDirection w:val="btLr"/>
                        <w:vAlign w:val="center"/>
                        <w:hideMark/>
                      </w:tcPr>
                      <w:p w:rsidR="002C1093" w:rsidRPr="00906DC4" w:rsidRDefault="002C1093" w:rsidP="003D6D69">
                        <w:pPr>
                          <w:bidi/>
                          <w:ind w:left="113" w:right="113"/>
                          <w:jc w:val="center"/>
                          <w:rPr>
                            <w:rFonts w:ascii="Traditional Arabic" w:eastAsia="Times New Roman" w:hAnsi="Traditional Arabic" w:cs="Traditional Arabic"/>
                            <w:b/>
                            <w:bCs/>
                            <w:color w:val="000000"/>
                            <w:sz w:val="28"/>
                            <w:szCs w:val="28"/>
                            <w:lang w:eastAsia="fr-FR"/>
                          </w:rPr>
                        </w:pPr>
                        <w:proofErr w:type="gramStart"/>
                        <w:r>
                          <w:rPr>
                            <w:rFonts w:ascii="Traditional Arabic" w:eastAsia="Times New Roman" w:hAnsi="Traditional Arabic" w:cs="Traditional Arabic" w:hint="cs"/>
                            <w:b/>
                            <w:bCs/>
                            <w:color w:val="000000"/>
                            <w:sz w:val="28"/>
                            <w:szCs w:val="28"/>
                            <w:rtl/>
                            <w:lang w:eastAsia="fr-FR"/>
                          </w:rPr>
                          <w:t>نسبة</w:t>
                        </w:r>
                        <w:proofErr w:type="gramEnd"/>
                        <w:r>
                          <w:rPr>
                            <w:rFonts w:ascii="Traditional Arabic" w:eastAsia="Times New Roman" w:hAnsi="Traditional Arabic" w:cs="Traditional Arabic" w:hint="cs"/>
                            <w:b/>
                            <w:bCs/>
                            <w:color w:val="000000"/>
                            <w:sz w:val="28"/>
                            <w:szCs w:val="28"/>
                            <w:rtl/>
                            <w:lang w:eastAsia="fr-FR"/>
                          </w:rPr>
                          <w:t xml:space="preserve"> التغير </w:t>
                        </w:r>
                      </w:p>
                    </w:tc>
                    <w:tc>
                      <w:tcPr>
                        <w:tcW w:w="1275" w:type="dxa"/>
                        <w:gridSpan w:val="2"/>
                        <w:tcBorders>
                          <w:top w:val="single" w:sz="8" w:space="0" w:color="auto"/>
                          <w:left w:val="single" w:sz="4" w:space="0" w:color="auto"/>
                          <w:bottom w:val="single" w:sz="8" w:space="0" w:color="auto"/>
                          <w:right w:val="single" w:sz="8" w:space="0" w:color="auto"/>
                        </w:tcBorders>
                        <w:shd w:val="clear" w:color="auto" w:fill="auto"/>
                        <w:vAlign w:val="center"/>
                      </w:tcPr>
                      <w:p w:rsidR="002C1093" w:rsidRPr="00906DC4" w:rsidRDefault="002C1093" w:rsidP="003D6D69">
                        <w:pPr>
                          <w:bidi/>
                          <w:jc w:val="center"/>
                          <w:rPr>
                            <w:rFonts w:ascii="Traditional Arabic" w:eastAsia="Times New Roman" w:hAnsi="Traditional Arabic" w:cs="Traditional Arabic"/>
                            <w:b/>
                            <w:bCs/>
                            <w:color w:val="000000"/>
                            <w:sz w:val="28"/>
                            <w:szCs w:val="28"/>
                            <w:lang w:eastAsia="fr-FR"/>
                          </w:rPr>
                        </w:pPr>
                        <w:r w:rsidRPr="00906DC4">
                          <w:rPr>
                            <w:rFonts w:ascii="Traditional Arabic" w:eastAsia="Times New Roman" w:hAnsi="Traditional Arabic" w:cs="Traditional Arabic"/>
                            <w:b/>
                            <w:bCs/>
                            <w:color w:val="000000"/>
                            <w:sz w:val="28"/>
                            <w:szCs w:val="28"/>
                            <w:rtl/>
                            <w:lang w:eastAsia="fr-FR"/>
                          </w:rPr>
                          <w:t>بعدي</w:t>
                        </w:r>
                      </w:p>
                    </w:tc>
                    <w:tc>
                      <w:tcPr>
                        <w:tcW w:w="1276" w:type="dxa"/>
                        <w:gridSpan w:val="2"/>
                        <w:tcBorders>
                          <w:top w:val="single" w:sz="8" w:space="0" w:color="auto"/>
                          <w:left w:val="nil"/>
                          <w:bottom w:val="single" w:sz="8" w:space="0" w:color="auto"/>
                          <w:right w:val="single" w:sz="8" w:space="0" w:color="auto"/>
                        </w:tcBorders>
                        <w:shd w:val="clear" w:color="auto" w:fill="auto"/>
                        <w:vAlign w:val="center"/>
                        <w:hideMark/>
                      </w:tcPr>
                      <w:p w:rsidR="002C1093" w:rsidRPr="00906DC4" w:rsidRDefault="002C1093" w:rsidP="003D6D69">
                        <w:pPr>
                          <w:bidi/>
                          <w:jc w:val="center"/>
                          <w:rPr>
                            <w:rFonts w:ascii="Traditional Arabic" w:eastAsia="Times New Roman" w:hAnsi="Traditional Arabic" w:cs="Traditional Arabic"/>
                            <w:b/>
                            <w:bCs/>
                            <w:color w:val="000000"/>
                            <w:sz w:val="28"/>
                            <w:szCs w:val="28"/>
                            <w:lang w:eastAsia="fr-FR"/>
                          </w:rPr>
                        </w:pPr>
                        <w:r w:rsidRPr="00906DC4">
                          <w:rPr>
                            <w:rFonts w:ascii="Traditional Arabic" w:eastAsia="Times New Roman" w:hAnsi="Traditional Arabic" w:cs="Traditional Arabic"/>
                            <w:b/>
                            <w:bCs/>
                            <w:color w:val="000000"/>
                            <w:sz w:val="28"/>
                            <w:szCs w:val="28"/>
                            <w:rtl/>
                            <w:lang w:eastAsia="fr-FR"/>
                          </w:rPr>
                          <w:t>قبلي</w:t>
                        </w:r>
                      </w:p>
                    </w:tc>
                    <w:tc>
                      <w:tcPr>
                        <w:tcW w:w="425" w:type="dxa"/>
                        <w:vMerge w:val="restart"/>
                        <w:tcBorders>
                          <w:top w:val="nil"/>
                          <w:left w:val="nil"/>
                          <w:right w:val="single" w:sz="8" w:space="0" w:color="auto"/>
                        </w:tcBorders>
                        <w:shd w:val="clear" w:color="auto" w:fill="auto"/>
                        <w:textDirection w:val="btLr"/>
                        <w:vAlign w:val="center"/>
                        <w:hideMark/>
                      </w:tcPr>
                      <w:p w:rsidR="002C1093" w:rsidRPr="00906DC4" w:rsidRDefault="002C1093" w:rsidP="003D6D69">
                        <w:pPr>
                          <w:bidi/>
                          <w:ind w:left="113" w:right="113"/>
                          <w:jc w:val="center"/>
                          <w:rPr>
                            <w:rFonts w:ascii="Traditional Arabic" w:eastAsia="Times New Roman" w:hAnsi="Traditional Arabic" w:cs="Traditional Arabic"/>
                            <w:b/>
                            <w:bCs/>
                            <w:color w:val="000000"/>
                            <w:sz w:val="28"/>
                            <w:szCs w:val="28"/>
                            <w:rtl/>
                            <w:lang w:eastAsia="fr-FR" w:bidi="ar-DZ"/>
                          </w:rPr>
                        </w:pPr>
                        <w:proofErr w:type="gramStart"/>
                        <w:r w:rsidRPr="00906DC4">
                          <w:rPr>
                            <w:rFonts w:ascii="Traditional Arabic" w:eastAsia="Times New Roman" w:hAnsi="Traditional Arabic" w:cs="Traditional Arabic"/>
                            <w:b/>
                            <w:bCs/>
                            <w:color w:val="000000"/>
                            <w:sz w:val="28"/>
                            <w:szCs w:val="28"/>
                            <w:rtl/>
                            <w:lang w:eastAsia="fr-FR"/>
                          </w:rPr>
                          <w:t>الدلالة</w:t>
                        </w:r>
                        <w:proofErr w:type="gramEnd"/>
                      </w:p>
                    </w:tc>
                    <w:tc>
                      <w:tcPr>
                        <w:tcW w:w="567" w:type="dxa"/>
                        <w:vMerge w:val="restart"/>
                        <w:tcBorders>
                          <w:top w:val="nil"/>
                          <w:left w:val="nil"/>
                          <w:right w:val="single" w:sz="8" w:space="0" w:color="auto"/>
                        </w:tcBorders>
                        <w:shd w:val="clear" w:color="auto" w:fill="auto"/>
                        <w:noWrap/>
                        <w:textDirection w:val="btLr"/>
                        <w:vAlign w:val="center"/>
                        <w:hideMark/>
                      </w:tcPr>
                      <w:p w:rsidR="002C1093" w:rsidRPr="00906DC4" w:rsidRDefault="002C1093" w:rsidP="003D6D69">
                        <w:pPr>
                          <w:bidi/>
                          <w:ind w:left="113" w:right="113"/>
                          <w:jc w:val="center"/>
                          <w:rPr>
                            <w:rFonts w:ascii="Traditional Arabic" w:eastAsia="Times New Roman" w:hAnsi="Traditional Arabic" w:cs="Traditional Arabic"/>
                            <w:b/>
                            <w:bCs/>
                            <w:color w:val="000000"/>
                            <w:sz w:val="28"/>
                            <w:szCs w:val="28"/>
                            <w:rtl/>
                            <w:lang w:eastAsia="fr-FR" w:bidi="ar-DZ"/>
                          </w:rPr>
                        </w:pPr>
                        <w:r w:rsidRPr="00906DC4">
                          <w:rPr>
                            <w:rFonts w:ascii="Traditional Arabic" w:eastAsia="Times New Roman" w:hAnsi="Traditional Arabic" w:cs="Traditional Arabic"/>
                            <w:b/>
                            <w:bCs/>
                            <w:color w:val="000000"/>
                            <w:sz w:val="28"/>
                            <w:szCs w:val="28"/>
                            <w:rtl/>
                            <w:lang w:eastAsia="fr-FR"/>
                          </w:rPr>
                          <w:t xml:space="preserve">ت </w:t>
                        </w:r>
                        <w:proofErr w:type="gramStart"/>
                        <w:r w:rsidRPr="00906DC4">
                          <w:rPr>
                            <w:rFonts w:ascii="Traditional Arabic" w:eastAsia="Times New Roman" w:hAnsi="Traditional Arabic" w:cs="Traditional Arabic"/>
                            <w:b/>
                            <w:bCs/>
                            <w:color w:val="000000"/>
                            <w:sz w:val="28"/>
                            <w:szCs w:val="28"/>
                            <w:rtl/>
                            <w:lang w:eastAsia="fr-FR"/>
                          </w:rPr>
                          <w:t>المحسوبة</w:t>
                        </w:r>
                        <w:proofErr w:type="gramEnd"/>
                      </w:p>
                    </w:tc>
                    <w:tc>
                      <w:tcPr>
                        <w:tcW w:w="1418" w:type="dxa"/>
                        <w:gridSpan w:val="2"/>
                        <w:tcBorders>
                          <w:top w:val="single" w:sz="8" w:space="0" w:color="auto"/>
                          <w:left w:val="nil"/>
                          <w:bottom w:val="single" w:sz="8" w:space="0" w:color="auto"/>
                          <w:right w:val="single" w:sz="8" w:space="0" w:color="auto"/>
                        </w:tcBorders>
                        <w:shd w:val="clear" w:color="auto" w:fill="auto"/>
                        <w:noWrap/>
                        <w:vAlign w:val="center"/>
                        <w:hideMark/>
                      </w:tcPr>
                      <w:p w:rsidR="002C1093" w:rsidRPr="00906DC4" w:rsidRDefault="002C1093" w:rsidP="003D6D69">
                        <w:pPr>
                          <w:bidi/>
                          <w:jc w:val="center"/>
                          <w:rPr>
                            <w:rFonts w:ascii="Traditional Arabic" w:eastAsia="Times New Roman" w:hAnsi="Traditional Arabic" w:cs="Traditional Arabic"/>
                            <w:b/>
                            <w:bCs/>
                            <w:color w:val="000000"/>
                            <w:sz w:val="28"/>
                            <w:szCs w:val="28"/>
                            <w:lang w:eastAsia="fr-FR"/>
                          </w:rPr>
                        </w:pPr>
                        <w:r w:rsidRPr="00906DC4">
                          <w:rPr>
                            <w:rFonts w:ascii="Traditional Arabic" w:eastAsia="Times New Roman" w:hAnsi="Traditional Arabic" w:cs="Traditional Arabic"/>
                            <w:b/>
                            <w:bCs/>
                            <w:color w:val="000000"/>
                            <w:sz w:val="28"/>
                            <w:szCs w:val="28"/>
                            <w:rtl/>
                            <w:lang w:eastAsia="fr-FR"/>
                          </w:rPr>
                          <w:t>بعدي</w:t>
                        </w:r>
                      </w:p>
                    </w:tc>
                    <w:tc>
                      <w:tcPr>
                        <w:tcW w:w="1417" w:type="dxa"/>
                        <w:gridSpan w:val="2"/>
                        <w:tcBorders>
                          <w:top w:val="single" w:sz="8" w:space="0" w:color="auto"/>
                          <w:left w:val="nil"/>
                          <w:bottom w:val="single" w:sz="8" w:space="0" w:color="auto"/>
                          <w:right w:val="single" w:sz="4" w:space="0" w:color="auto"/>
                        </w:tcBorders>
                        <w:shd w:val="clear" w:color="auto" w:fill="auto"/>
                        <w:noWrap/>
                        <w:vAlign w:val="center"/>
                        <w:hideMark/>
                      </w:tcPr>
                      <w:p w:rsidR="002C1093" w:rsidRPr="00906DC4" w:rsidRDefault="002C1093" w:rsidP="003D6D69">
                        <w:pPr>
                          <w:bidi/>
                          <w:jc w:val="center"/>
                          <w:rPr>
                            <w:rFonts w:ascii="Traditional Arabic" w:eastAsia="Times New Roman" w:hAnsi="Traditional Arabic" w:cs="Traditional Arabic"/>
                            <w:b/>
                            <w:bCs/>
                            <w:color w:val="000000"/>
                            <w:sz w:val="28"/>
                            <w:szCs w:val="28"/>
                            <w:lang w:eastAsia="fr-FR"/>
                          </w:rPr>
                        </w:pPr>
                        <w:r w:rsidRPr="00906DC4">
                          <w:rPr>
                            <w:rFonts w:ascii="Traditional Arabic" w:eastAsia="Times New Roman" w:hAnsi="Traditional Arabic" w:cs="Traditional Arabic"/>
                            <w:b/>
                            <w:bCs/>
                            <w:color w:val="000000"/>
                            <w:sz w:val="28"/>
                            <w:szCs w:val="28"/>
                            <w:rtl/>
                            <w:lang w:eastAsia="fr-FR"/>
                          </w:rPr>
                          <w:t>قبلي</w:t>
                        </w:r>
                      </w:p>
                    </w:tc>
                    <w:tc>
                      <w:tcPr>
                        <w:tcW w:w="851" w:type="dxa"/>
                        <w:vMerge w:val="restart"/>
                        <w:tcBorders>
                          <w:left w:val="single" w:sz="4" w:space="0" w:color="auto"/>
                          <w:right w:val="single" w:sz="4" w:space="0" w:color="auto"/>
                        </w:tcBorders>
                        <w:textDirection w:val="btLr"/>
                        <w:vAlign w:val="center"/>
                        <w:hideMark/>
                      </w:tcPr>
                      <w:p w:rsidR="002C1093" w:rsidRPr="00906DC4" w:rsidRDefault="002C1093" w:rsidP="003D6D69">
                        <w:pPr>
                          <w:bidi/>
                          <w:ind w:left="113" w:right="113"/>
                          <w:rPr>
                            <w:rFonts w:ascii="Traditional Arabic" w:eastAsia="Times New Roman" w:hAnsi="Traditional Arabic" w:cs="Traditional Arabic"/>
                            <w:b/>
                            <w:bCs/>
                            <w:color w:val="000000"/>
                            <w:sz w:val="28"/>
                            <w:szCs w:val="28"/>
                            <w:lang w:eastAsia="fr-FR"/>
                          </w:rPr>
                        </w:pPr>
                        <w:proofErr w:type="gramStart"/>
                        <w:r>
                          <w:rPr>
                            <w:rFonts w:ascii="Traditional Arabic" w:eastAsia="Times New Roman" w:hAnsi="Traditional Arabic" w:cs="Traditional Arabic" w:hint="cs"/>
                            <w:b/>
                            <w:bCs/>
                            <w:color w:val="000000"/>
                            <w:sz w:val="28"/>
                            <w:szCs w:val="28"/>
                            <w:rtl/>
                            <w:lang w:eastAsia="fr-FR"/>
                          </w:rPr>
                          <w:t>المتغيرات</w:t>
                        </w:r>
                        <w:proofErr w:type="gramEnd"/>
                        <w:r>
                          <w:rPr>
                            <w:rFonts w:ascii="Traditional Arabic" w:eastAsia="Times New Roman" w:hAnsi="Traditional Arabic" w:cs="Traditional Arabic" w:hint="cs"/>
                            <w:b/>
                            <w:bCs/>
                            <w:color w:val="000000"/>
                            <w:sz w:val="28"/>
                            <w:szCs w:val="28"/>
                            <w:rtl/>
                            <w:lang w:eastAsia="fr-FR"/>
                          </w:rPr>
                          <w:t xml:space="preserve"> </w:t>
                        </w:r>
                      </w:p>
                    </w:tc>
                  </w:tr>
                  <w:tr w:rsidR="002C1093" w:rsidRPr="009416A3" w:rsidTr="003D6D69">
                    <w:trPr>
                      <w:trHeight w:val="283"/>
                      <w:jc w:val="center"/>
                    </w:trPr>
                    <w:tc>
                      <w:tcPr>
                        <w:tcW w:w="461" w:type="dxa"/>
                        <w:vMerge/>
                        <w:tcBorders>
                          <w:left w:val="single" w:sz="8" w:space="0" w:color="auto"/>
                          <w:bottom w:val="single" w:sz="8" w:space="0" w:color="auto"/>
                          <w:right w:val="single" w:sz="8" w:space="0" w:color="auto"/>
                        </w:tcBorders>
                        <w:shd w:val="clear" w:color="auto" w:fill="auto"/>
                        <w:vAlign w:val="center"/>
                        <w:hideMark/>
                      </w:tcPr>
                      <w:p w:rsidR="002C1093" w:rsidRPr="00906DC4" w:rsidRDefault="002C1093" w:rsidP="003D6D69">
                        <w:pPr>
                          <w:bidi/>
                          <w:jc w:val="center"/>
                          <w:rPr>
                            <w:rFonts w:ascii="Traditional Arabic" w:eastAsia="Times New Roman" w:hAnsi="Traditional Arabic" w:cs="Traditional Arabic"/>
                            <w:b/>
                            <w:bCs/>
                            <w:color w:val="000000"/>
                            <w:sz w:val="28"/>
                            <w:szCs w:val="28"/>
                            <w:lang w:eastAsia="fr-FR"/>
                          </w:rPr>
                        </w:pPr>
                      </w:p>
                    </w:tc>
                    <w:tc>
                      <w:tcPr>
                        <w:tcW w:w="567" w:type="dxa"/>
                        <w:vMerge/>
                        <w:tcBorders>
                          <w:left w:val="nil"/>
                          <w:bottom w:val="single" w:sz="4" w:space="0" w:color="auto"/>
                          <w:right w:val="single" w:sz="4" w:space="0" w:color="auto"/>
                        </w:tcBorders>
                        <w:shd w:val="clear" w:color="auto" w:fill="auto"/>
                        <w:noWrap/>
                        <w:vAlign w:val="center"/>
                        <w:hideMark/>
                      </w:tcPr>
                      <w:p w:rsidR="002C1093" w:rsidRPr="00906DC4" w:rsidRDefault="002C1093" w:rsidP="003D6D69">
                        <w:pPr>
                          <w:bidi/>
                          <w:jc w:val="center"/>
                          <w:rPr>
                            <w:rFonts w:ascii="Traditional Arabic" w:eastAsia="Times New Roman" w:hAnsi="Traditional Arabic" w:cs="Traditional Arabic"/>
                            <w:b/>
                            <w:bCs/>
                            <w:color w:val="000000"/>
                            <w:sz w:val="28"/>
                            <w:szCs w:val="28"/>
                            <w:lang w:eastAsia="fr-FR"/>
                          </w:rPr>
                        </w:pPr>
                      </w:p>
                    </w:tc>
                    <w:tc>
                      <w:tcPr>
                        <w:tcW w:w="539" w:type="dxa"/>
                        <w:vMerge/>
                        <w:tcBorders>
                          <w:left w:val="single" w:sz="4" w:space="0" w:color="auto"/>
                          <w:bottom w:val="single" w:sz="8" w:space="0" w:color="auto"/>
                          <w:right w:val="single" w:sz="4" w:space="0" w:color="auto"/>
                        </w:tcBorders>
                        <w:shd w:val="clear" w:color="auto" w:fill="auto"/>
                        <w:noWrap/>
                        <w:vAlign w:val="center"/>
                        <w:hideMark/>
                      </w:tcPr>
                      <w:p w:rsidR="002C1093" w:rsidRPr="00906DC4" w:rsidRDefault="002C1093" w:rsidP="003D6D69">
                        <w:pPr>
                          <w:bidi/>
                          <w:jc w:val="center"/>
                          <w:rPr>
                            <w:rFonts w:ascii="Traditional Arabic" w:eastAsia="Times New Roman" w:hAnsi="Traditional Arabic" w:cs="Traditional Arabic"/>
                            <w:b/>
                            <w:bCs/>
                            <w:color w:val="000000"/>
                            <w:sz w:val="28"/>
                            <w:szCs w:val="28"/>
                            <w:lang w:eastAsia="fr-FR"/>
                          </w:rPr>
                        </w:pPr>
                      </w:p>
                    </w:tc>
                    <w:tc>
                      <w:tcPr>
                        <w:tcW w:w="595" w:type="dxa"/>
                        <w:vMerge/>
                        <w:tcBorders>
                          <w:left w:val="single" w:sz="4" w:space="0" w:color="auto"/>
                          <w:bottom w:val="single" w:sz="8" w:space="0" w:color="auto"/>
                          <w:right w:val="single" w:sz="4" w:space="0" w:color="auto"/>
                        </w:tcBorders>
                        <w:shd w:val="clear" w:color="auto" w:fill="auto"/>
                        <w:noWrap/>
                        <w:vAlign w:val="center"/>
                        <w:hideMark/>
                      </w:tcPr>
                      <w:p w:rsidR="002C1093" w:rsidRPr="00906DC4" w:rsidRDefault="002C1093" w:rsidP="003D6D69">
                        <w:pPr>
                          <w:bidi/>
                          <w:jc w:val="center"/>
                          <w:rPr>
                            <w:rFonts w:ascii="Traditional Arabic" w:eastAsia="Times New Roman" w:hAnsi="Traditional Arabic" w:cs="Traditional Arabic"/>
                            <w:b/>
                            <w:bCs/>
                            <w:color w:val="000000"/>
                            <w:sz w:val="28"/>
                            <w:szCs w:val="28"/>
                            <w:lang w:eastAsia="fr-FR"/>
                          </w:rPr>
                        </w:pPr>
                      </w:p>
                    </w:tc>
                    <w:tc>
                      <w:tcPr>
                        <w:tcW w:w="567" w:type="dxa"/>
                        <w:tcBorders>
                          <w:top w:val="nil"/>
                          <w:left w:val="single" w:sz="4" w:space="0" w:color="auto"/>
                          <w:bottom w:val="single" w:sz="8" w:space="0" w:color="auto"/>
                          <w:right w:val="single" w:sz="8" w:space="0" w:color="auto"/>
                        </w:tcBorders>
                        <w:shd w:val="clear" w:color="auto" w:fill="auto"/>
                        <w:vAlign w:val="center"/>
                      </w:tcPr>
                      <w:p w:rsidR="002C1093" w:rsidRPr="00906DC4" w:rsidRDefault="002C1093" w:rsidP="003D6D69">
                        <w:pPr>
                          <w:bidi/>
                          <w:jc w:val="center"/>
                          <w:rPr>
                            <w:rFonts w:ascii="Traditional Arabic" w:eastAsia="Times New Roman" w:hAnsi="Traditional Arabic" w:cs="Traditional Arabic"/>
                            <w:b/>
                            <w:bCs/>
                            <w:color w:val="000000"/>
                            <w:sz w:val="28"/>
                            <w:szCs w:val="28"/>
                            <w:lang w:eastAsia="fr-FR"/>
                          </w:rPr>
                        </w:pPr>
                        <w:r w:rsidRPr="00906DC4">
                          <w:rPr>
                            <w:rFonts w:ascii="Traditional Arabic" w:eastAsia="Times New Roman" w:hAnsi="Traditional Arabic" w:cs="Traditional Arabic"/>
                            <w:b/>
                            <w:bCs/>
                            <w:color w:val="000000"/>
                            <w:sz w:val="28"/>
                            <w:szCs w:val="28"/>
                            <w:rtl/>
                            <w:lang w:eastAsia="fr-FR"/>
                          </w:rPr>
                          <w:t>ع</w:t>
                        </w:r>
                      </w:p>
                    </w:tc>
                    <w:tc>
                      <w:tcPr>
                        <w:tcW w:w="708" w:type="dxa"/>
                        <w:tcBorders>
                          <w:top w:val="nil"/>
                          <w:left w:val="nil"/>
                          <w:bottom w:val="single" w:sz="8" w:space="0" w:color="auto"/>
                          <w:right w:val="single" w:sz="8" w:space="0" w:color="auto"/>
                        </w:tcBorders>
                        <w:shd w:val="clear" w:color="auto" w:fill="auto"/>
                        <w:noWrap/>
                        <w:vAlign w:val="center"/>
                        <w:hideMark/>
                      </w:tcPr>
                      <w:p w:rsidR="002C1093" w:rsidRPr="003536F4" w:rsidRDefault="009457E5" w:rsidP="003D6D69">
                        <w:pPr>
                          <w:bidi/>
                          <w:jc w:val="center"/>
                          <w:rPr>
                            <w:rFonts w:ascii="Traditional Arabic" w:eastAsia="Times New Roman" w:hAnsi="Traditional Arabic" w:cs="Traditional Arabic"/>
                            <w:b/>
                            <w:bCs/>
                            <w:color w:val="000000"/>
                            <w:sz w:val="28"/>
                            <w:szCs w:val="28"/>
                            <w:lang w:eastAsia="fr-FR"/>
                          </w:rPr>
                        </w:pPr>
                        <m:oMathPara>
                          <m:oMath>
                            <m:bar>
                              <m:barPr>
                                <m:pos m:val="top"/>
                                <m:ctrlPr>
                                  <w:rPr>
                                    <w:rFonts w:ascii="Cambria Math" w:eastAsia="Times New Roman" w:hAnsi="Traditional Arabic" w:cs="Traditional Arabic"/>
                                    <w:b/>
                                    <w:bCs/>
                                    <w:color w:val="000000"/>
                                    <w:sz w:val="28"/>
                                    <w:szCs w:val="28"/>
                                    <w:lang w:eastAsia="fr-FR"/>
                                  </w:rPr>
                                </m:ctrlPr>
                              </m:barPr>
                              <m:e>
                                <m:r>
                                  <m:rPr>
                                    <m:sty m:val="b"/>
                                  </m:rPr>
                                  <w:rPr>
                                    <w:rFonts w:ascii="Cambria Math" w:eastAsia="Times New Roman" w:hAnsi="Cambria Math" w:cs="Traditional Arabic"/>
                                    <w:color w:val="000000"/>
                                    <w:sz w:val="28"/>
                                    <w:szCs w:val="28"/>
                                    <w:rtl/>
                                    <w:lang w:eastAsia="fr-FR"/>
                                  </w:rPr>
                                  <m:t>س</m:t>
                                </m:r>
                              </m:e>
                            </m:bar>
                          </m:oMath>
                        </m:oMathPara>
                      </w:p>
                    </w:tc>
                    <w:tc>
                      <w:tcPr>
                        <w:tcW w:w="567" w:type="dxa"/>
                        <w:tcBorders>
                          <w:top w:val="nil"/>
                          <w:left w:val="nil"/>
                          <w:bottom w:val="single" w:sz="8" w:space="0" w:color="auto"/>
                          <w:right w:val="single" w:sz="8" w:space="0" w:color="auto"/>
                        </w:tcBorders>
                        <w:shd w:val="clear" w:color="auto" w:fill="auto"/>
                        <w:noWrap/>
                        <w:vAlign w:val="center"/>
                        <w:hideMark/>
                      </w:tcPr>
                      <w:p w:rsidR="002C1093" w:rsidRPr="00906DC4" w:rsidRDefault="002C1093" w:rsidP="003D6D69">
                        <w:pPr>
                          <w:bidi/>
                          <w:jc w:val="center"/>
                          <w:rPr>
                            <w:rFonts w:ascii="Traditional Arabic" w:eastAsia="Times New Roman" w:hAnsi="Traditional Arabic" w:cs="Traditional Arabic"/>
                            <w:b/>
                            <w:bCs/>
                            <w:color w:val="000000"/>
                            <w:sz w:val="28"/>
                            <w:szCs w:val="28"/>
                            <w:lang w:eastAsia="fr-FR"/>
                          </w:rPr>
                        </w:pPr>
                        <w:r w:rsidRPr="00906DC4">
                          <w:rPr>
                            <w:rFonts w:ascii="Traditional Arabic" w:eastAsia="Times New Roman" w:hAnsi="Traditional Arabic" w:cs="Traditional Arabic"/>
                            <w:b/>
                            <w:bCs/>
                            <w:color w:val="000000"/>
                            <w:sz w:val="28"/>
                            <w:szCs w:val="28"/>
                            <w:rtl/>
                            <w:lang w:eastAsia="fr-FR"/>
                          </w:rPr>
                          <w:t>ع</w:t>
                        </w:r>
                      </w:p>
                    </w:tc>
                    <w:tc>
                      <w:tcPr>
                        <w:tcW w:w="709" w:type="dxa"/>
                        <w:tcBorders>
                          <w:top w:val="nil"/>
                          <w:left w:val="nil"/>
                          <w:bottom w:val="single" w:sz="8" w:space="0" w:color="auto"/>
                          <w:right w:val="single" w:sz="8" w:space="0" w:color="auto"/>
                        </w:tcBorders>
                        <w:shd w:val="clear" w:color="auto" w:fill="auto"/>
                        <w:noWrap/>
                        <w:vAlign w:val="center"/>
                        <w:hideMark/>
                      </w:tcPr>
                      <w:p w:rsidR="002C1093" w:rsidRPr="003536F4" w:rsidRDefault="009457E5" w:rsidP="003D6D69">
                        <w:pPr>
                          <w:bidi/>
                          <w:jc w:val="center"/>
                          <w:rPr>
                            <w:rFonts w:ascii="Traditional Arabic" w:eastAsia="Times New Roman" w:hAnsi="Traditional Arabic" w:cs="Traditional Arabic"/>
                            <w:b/>
                            <w:bCs/>
                            <w:color w:val="000000"/>
                            <w:sz w:val="28"/>
                            <w:szCs w:val="28"/>
                            <w:lang w:eastAsia="fr-FR"/>
                          </w:rPr>
                        </w:pPr>
                        <m:oMathPara>
                          <m:oMath>
                            <m:bar>
                              <m:barPr>
                                <m:pos m:val="top"/>
                                <m:ctrlPr>
                                  <w:rPr>
                                    <w:rFonts w:ascii="Cambria Math" w:eastAsia="Times New Roman" w:hAnsi="Traditional Arabic" w:cs="Traditional Arabic"/>
                                    <w:b/>
                                    <w:bCs/>
                                    <w:color w:val="000000"/>
                                    <w:sz w:val="28"/>
                                    <w:szCs w:val="28"/>
                                    <w:lang w:eastAsia="fr-FR"/>
                                  </w:rPr>
                                </m:ctrlPr>
                              </m:barPr>
                              <m:e>
                                <m:r>
                                  <m:rPr>
                                    <m:sty m:val="b"/>
                                  </m:rPr>
                                  <w:rPr>
                                    <w:rFonts w:ascii="Cambria Math" w:eastAsia="Times New Roman" w:hAnsi="Cambria Math" w:cs="Traditional Arabic"/>
                                    <w:color w:val="000000"/>
                                    <w:sz w:val="28"/>
                                    <w:szCs w:val="28"/>
                                    <w:rtl/>
                                    <w:lang w:eastAsia="fr-FR"/>
                                  </w:rPr>
                                  <m:t>س</m:t>
                                </m:r>
                              </m:e>
                            </m:bar>
                          </m:oMath>
                        </m:oMathPara>
                      </w:p>
                    </w:tc>
                    <w:tc>
                      <w:tcPr>
                        <w:tcW w:w="425" w:type="dxa"/>
                        <w:vMerge/>
                        <w:tcBorders>
                          <w:left w:val="nil"/>
                          <w:bottom w:val="single" w:sz="8" w:space="0" w:color="auto"/>
                          <w:right w:val="single" w:sz="8" w:space="0" w:color="auto"/>
                        </w:tcBorders>
                        <w:shd w:val="clear" w:color="auto" w:fill="auto"/>
                        <w:noWrap/>
                        <w:vAlign w:val="center"/>
                        <w:hideMark/>
                      </w:tcPr>
                      <w:p w:rsidR="002C1093" w:rsidRPr="00906DC4" w:rsidRDefault="002C1093" w:rsidP="003D6D69">
                        <w:pPr>
                          <w:bidi/>
                          <w:jc w:val="center"/>
                          <w:rPr>
                            <w:rFonts w:ascii="Traditional Arabic" w:eastAsia="Times New Roman" w:hAnsi="Traditional Arabic" w:cs="Traditional Arabic"/>
                            <w:b/>
                            <w:bCs/>
                            <w:color w:val="000000"/>
                            <w:sz w:val="28"/>
                            <w:szCs w:val="28"/>
                            <w:lang w:eastAsia="fr-FR"/>
                          </w:rPr>
                        </w:pPr>
                      </w:p>
                    </w:tc>
                    <w:tc>
                      <w:tcPr>
                        <w:tcW w:w="567" w:type="dxa"/>
                        <w:vMerge/>
                        <w:tcBorders>
                          <w:left w:val="nil"/>
                          <w:bottom w:val="single" w:sz="8" w:space="0" w:color="auto"/>
                          <w:right w:val="single" w:sz="8" w:space="0" w:color="auto"/>
                        </w:tcBorders>
                        <w:shd w:val="clear" w:color="auto" w:fill="auto"/>
                        <w:noWrap/>
                        <w:vAlign w:val="center"/>
                        <w:hideMark/>
                      </w:tcPr>
                      <w:p w:rsidR="002C1093" w:rsidRPr="00906DC4" w:rsidRDefault="002C1093" w:rsidP="003D6D69">
                        <w:pPr>
                          <w:bidi/>
                          <w:jc w:val="center"/>
                          <w:rPr>
                            <w:rFonts w:ascii="Traditional Arabic" w:eastAsia="Times New Roman" w:hAnsi="Traditional Arabic" w:cs="Traditional Arabic"/>
                            <w:b/>
                            <w:bCs/>
                            <w:color w:val="000000"/>
                            <w:sz w:val="28"/>
                            <w:szCs w:val="28"/>
                            <w:lang w:eastAsia="fr-FR"/>
                          </w:rPr>
                        </w:pPr>
                      </w:p>
                    </w:tc>
                    <w:tc>
                      <w:tcPr>
                        <w:tcW w:w="709" w:type="dxa"/>
                        <w:tcBorders>
                          <w:top w:val="nil"/>
                          <w:left w:val="nil"/>
                          <w:bottom w:val="single" w:sz="8" w:space="0" w:color="auto"/>
                          <w:right w:val="single" w:sz="8" w:space="0" w:color="auto"/>
                        </w:tcBorders>
                        <w:shd w:val="clear" w:color="auto" w:fill="auto"/>
                        <w:noWrap/>
                        <w:vAlign w:val="center"/>
                        <w:hideMark/>
                      </w:tcPr>
                      <w:p w:rsidR="002C1093" w:rsidRPr="00906DC4" w:rsidRDefault="002C1093" w:rsidP="003D6D69">
                        <w:pPr>
                          <w:bidi/>
                          <w:jc w:val="center"/>
                          <w:rPr>
                            <w:rFonts w:ascii="Traditional Arabic" w:eastAsia="Times New Roman" w:hAnsi="Traditional Arabic" w:cs="Traditional Arabic"/>
                            <w:b/>
                            <w:bCs/>
                            <w:color w:val="000000"/>
                            <w:sz w:val="28"/>
                            <w:szCs w:val="28"/>
                            <w:lang w:eastAsia="fr-FR"/>
                          </w:rPr>
                        </w:pPr>
                        <w:r w:rsidRPr="00906DC4">
                          <w:rPr>
                            <w:rFonts w:ascii="Traditional Arabic" w:eastAsia="Times New Roman" w:hAnsi="Traditional Arabic" w:cs="Traditional Arabic"/>
                            <w:b/>
                            <w:bCs/>
                            <w:color w:val="000000"/>
                            <w:sz w:val="28"/>
                            <w:szCs w:val="28"/>
                            <w:rtl/>
                            <w:lang w:eastAsia="fr-FR"/>
                          </w:rPr>
                          <w:t>ع</w:t>
                        </w:r>
                      </w:p>
                    </w:tc>
                    <w:tc>
                      <w:tcPr>
                        <w:tcW w:w="709" w:type="dxa"/>
                        <w:tcBorders>
                          <w:top w:val="nil"/>
                          <w:left w:val="nil"/>
                          <w:bottom w:val="single" w:sz="8" w:space="0" w:color="auto"/>
                          <w:right w:val="single" w:sz="8" w:space="0" w:color="auto"/>
                        </w:tcBorders>
                        <w:shd w:val="clear" w:color="auto" w:fill="auto"/>
                        <w:noWrap/>
                        <w:vAlign w:val="center"/>
                        <w:hideMark/>
                      </w:tcPr>
                      <w:p w:rsidR="002C1093" w:rsidRPr="003536F4" w:rsidRDefault="009457E5" w:rsidP="003D6D69">
                        <w:pPr>
                          <w:bidi/>
                          <w:jc w:val="center"/>
                          <w:rPr>
                            <w:rFonts w:ascii="Traditional Arabic" w:eastAsia="Times New Roman" w:hAnsi="Traditional Arabic" w:cs="Traditional Arabic"/>
                            <w:b/>
                            <w:bCs/>
                            <w:color w:val="000000"/>
                            <w:sz w:val="28"/>
                            <w:szCs w:val="28"/>
                            <w:lang w:eastAsia="fr-FR"/>
                          </w:rPr>
                        </w:pPr>
                        <m:oMathPara>
                          <m:oMath>
                            <m:bar>
                              <m:barPr>
                                <m:pos m:val="top"/>
                                <m:ctrlPr>
                                  <w:rPr>
                                    <w:rFonts w:ascii="Cambria Math" w:eastAsia="Times New Roman" w:hAnsi="Traditional Arabic" w:cs="Traditional Arabic"/>
                                    <w:b/>
                                    <w:bCs/>
                                    <w:color w:val="000000"/>
                                    <w:sz w:val="28"/>
                                    <w:szCs w:val="28"/>
                                    <w:lang w:eastAsia="fr-FR"/>
                                  </w:rPr>
                                </m:ctrlPr>
                              </m:barPr>
                              <m:e>
                                <m:r>
                                  <m:rPr>
                                    <m:sty m:val="b"/>
                                  </m:rPr>
                                  <w:rPr>
                                    <w:rFonts w:ascii="Cambria Math" w:eastAsia="Times New Roman" w:hAnsi="Cambria Math" w:cs="Traditional Arabic"/>
                                    <w:color w:val="000000"/>
                                    <w:sz w:val="28"/>
                                    <w:szCs w:val="28"/>
                                    <w:rtl/>
                                    <w:lang w:eastAsia="fr-FR"/>
                                  </w:rPr>
                                  <m:t>س</m:t>
                                </m:r>
                              </m:e>
                            </m:bar>
                          </m:oMath>
                        </m:oMathPara>
                      </w:p>
                    </w:tc>
                    <w:tc>
                      <w:tcPr>
                        <w:tcW w:w="567" w:type="dxa"/>
                        <w:tcBorders>
                          <w:top w:val="nil"/>
                          <w:left w:val="nil"/>
                          <w:bottom w:val="single" w:sz="8" w:space="0" w:color="auto"/>
                          <w:right w:val="single" w:sz="8" w:space="0" w:color="auto"/>
                        </w:tcBorders>
                        <w:shd w:val="clear" w:color="auto" w:fill="auto"/>
                        <w:noWrap/>
                        <w:vAlign w:val="center"/>
                        <w:hideMark/>
                      </w:tcPr>
                      <w:p w:rsidR="002C1093" w:rsidRPr="00906DC4" w:rsidRDefault="002C1093" w:rsidP="003D6D69">
                        <w:pPr>
                          <w:bidi/>
                          <w:jc w:val="center"/>
                          <w:rPr>
                            <w:rFonts w:ascii="Traditional Arabic" w:eastAsia="Times New Roman" w:hAnsi="Traditional Arabic" w:cs="Traditional Arabic"/>
                            <w:b/>
                            <w:bCs/>
                            <w:color w:val="000000"/>
                            <w:sz w:val="28"/>
                            <w:szCs w:val="28"/>
                            <w:lang w:eastAsia="fr-FR"/>
                          </w:rPr>
                        </w:pPr>
                        <w:r w:rsidRPr="00906DC4">
                          <w:rPr>
                            <w:rFonts w:ascii="Traditional Arabic" w:eastAsia="Times New Roman" w:hAnsi="Traditional Arabic" w:cs="Traditional Arabic"/>
                            <w:b/>
                            <w:bCs/>
                            <w:color w:val="000000"/>
                            <w:sz w:val="28"/>
                            <w:szCs w:val="28"/>
                            <w:rtl/>
                            <w:lang w:eastAsia="fr-FR"/>
                          </w:rPr>
                          <w:t>ع</w:t>
                        </w:r>
                      </w:p>
                    </w:tc>
                    <w:tc>
                      <w:tcPr>
                        <w:tcW w:w="850" w:type="dxa"/>
                        <w:tcBorders>
                          <w:top w:val="nil"/>
                          <w:left w:val="nil"/>
                          <w:bottom w:val="single" w:sz="8" w:space="0" w:color="auto"/>
                          <w:right w:val="single" w:sz="4" w:space="0" w:color="auto"/>
                        </w:tcBorders>
                        <w:shd w:val="clear" w:color="auto" w:fill="auto"/>
                        <w:noWrap/>
                        <w:vAlign w:val="center"/>
                        <w:hideMark/>
                      </w:tcPr>
                      <w:p w:rsidR="002C1093" w:rsidRPr="003536F4" w:rsidRDefault="009457E5" w:rsidP="003D6D69">
                        <w:pPr>
                          <w:bidi/>
                          <w:jc w:val="center"/>
                          <w:rPr>
                            <w:rFonts w:ascii="Traditional Arabic" w:eastAsia="Times New Roman" w:hAnsi="Traditional Arabic" w:cs="Traditional Arabic"/>
                            <w:b/>
                            <w:bCs/>
                            <w:color w:val="000000"/>
                            <w:sz w:val="28"/>
                            <w:szCs w:val="28"/>
                            <w:lang w:eastAsia="fr-FR"/>
                          </w:rPr>
                        </w:pPr>
                        <m:oMathPara>
                          <m:oMath>
                            <m:bar>
                              <m:barPr>
                                <m:pos m:val="top"/>
                                <m:ctrlPr>
                                  <w:rPr>
                                    <w:rFonts w:ascii="Cambria Math" w:eastAsia="Times New Roman" w:hAnsi="Traditional Arabic" w:cs="Traditional Arabic"/>
                                    <w:b/>
                                    <w:bCs/>
                                    <w:color w:val="000000"/>
                                    <w:sz w:val="28"/>
                                    <w:szCs w:val="28"/>
                                    <w:lang w:eastAsia="fr-FR"/>
                                  </w:rPr>
                                </m:ctrlPr>
                              </m:barPr>
                              <m:e>
                                <m:r>
                                  <m:rPr>
                                    <m:sty m:val="b"/>
                                  </m:rPr>
                                  <w:rPr>
                                    <w:rFonts w:ascii="Cambria Math" w:eastAsia="Times New Roman" w:hAnsi="Cambria Math" w:cs="Traditional Arabic"/>
                                    <w:color w:val="000000"/>
                                    <w:sz w:val="28"/>
                                    <w:szCs w:val="28"/>
                                    <w:rtl/>
                                    <w:lang w:eastAsia="fr-FR"/>
                                  </w:rPr>
                                  <m:t>س</m:t>
                                </m:r>
                              </m:e>
                            </m:bar>
                          </m:oMath>
                        </m:oMathPara>
                      </w:p>
                    </w:tc>
                    <w:tc>
                      <w:tcPr>
                        <w:tcW w:w="851" w:type="dxa"/>
                        <w:vMerge/>
                        <w:tcBorders>
                          <w:left w:val="single" w:sz="4" w:space="0" w:color="auto"/>
                          <w:bottom w:val="single" w:sz="8" w:space="0" w:color="000000"/>
                          <w:right w:val="single" w:sz="4" w:space="0" w:color="auto"/>
                        </w:tcBorders>
                        <w:vAlign w:val="center"/>
                        <w:hideMark/>
                      </w:tcPr>
                      <w:p w:rsidR="002C1093" w:rsidRPr="00906DC4" w:rsidRDefault="002C1093" w:rsidP="003D6D69">
                        <w:pPr>
                          <w:bidi/>
                          <w:jc w:val="center"/>
                          <w:rPr>
                            <w:rFonts w:ascii="Traditional Arabic" w:eastAsia="Times New Roman" w:hAnsi="Traditional Arabic" w:cs="Traditional Arabic"/>
                            <w:b/>
                            <w:bCs/>
                            <w:color w:val="000000"/>
                            <w:sz w:val="28"/>
                            <w:szCs w:val="28"/>
                            <w:lang w:eastAsia="fr-FR"/>
                          </w:rPr>
                        </w:pPr>
                      </w:p>
                    </w:tc>
                  </w:tr>
                  <w:tr w:rsidR="002C1093" w:rsidRPr="009416A3" w:rsidTr="003D6D69">
                    <w:trPr>
                      <w:cantSplit/>
                      <w:trHeight w:val="850"/>
                      <w:jc w:val="center"/>
                    </w:trPr>
                    <w:tc>
                      <w:tcPr>
                        <w:tcW w:w="461" w:type="dxa"/>
                        <w:tcBorders>
                          <w:top w:val="nil"/>
                          <w:left w:val="single" w:sz="8" w:space="0" w:color="auto"/>
                          <w:bottom w:val="single" w:sz="8" w:space="0" w:color="auto"/>
                          <w:right w:val="single" w:sz="8" w:space="0" w:color="auto"/>
                        </w:tcBorders>
                        <w:shd w:val="clear" w:color="auto" w:fill="auto"/>
                        <w:textDirection w:val="btLr"/>
                        <w:vAlign w:val="center"/>
                        <w:hideMark/>
                      </w:tcPr>
                      <w:p w:rsidR="002C1093" w:rsidRPr="00906DC4" w:rsidRDefault="002C1093" w:rsidP="003D6D69">
                        <w:pPr>
                          <w:bidi/>
                          <w:ind w:left="113" w:right="113"/>
                          <w:jc w:val="center"/>
                          <w:rPr>
                            <w:rFonts w:ascii="Traditional Arabic" w:eastAsia="Times New Roman" w:hAnsi="Traditional Arabic" w:cs="Traditional Arabic"/>
                            <w:b/>
                            <w:bCs/>
                            <w:color w:val="000000"/>
                            <w:sz w:val="28"/>
                            <w:szCs w:val="28"/>
                            <w:lang w:eastAsia="fr-FR"/>
                          </w:rPr>
                        </w:pPr>
                        <w:r w:rsidRPr="009416A3">
                          <w:rPr>
                            <w:rFonts w:ascii="Traditional Arabic" w:eastAsia="Times New Roman" w:hAnsi="Traditional Arabic" w:cs="Traditional Arabic"/>
                            <w:b/>
                            <w:bCs/>
                            <w:color w:val="000000"/>
                            <w:sz w:val="28"/>
                            <w:szCs w:val="28"/>
                            <w:rtl/>
                            <w:lang w:eastAsia="fr-FR"/>
                          </w:rPr>
                          <w:t>دال</w:t>
                        </w:r>
                      </w:p>
                    </w:tc>
                    <w:tc>
                      <w:tcPr>
                        <w:tcW w:w="567" w:type="dxa"/>
                        <w:vMerge w:val="restart"/>
                        <w:tcBorders>
                          <w:top w:val="single" w:sz="4" w:space="0" w:color="auto"/>
                          <w:left w:val="nil"/>
                          <w:right w:val="single" w:sz="8" w:space="0" w:color="auto"/>
                        </w:tcBorders>
                        <w:shd w:val="clear" w:color="auto" w:fill="auto"/>
                        <w:noWrap/>
                        <w:vAlign w:val="center"/>
                        <w:hideMark/>
                      </w:tcPr>
                      <w:p w:rsidR="002C1093" w:rsidRPr="00906DC4" w:rsidRDefault="002C1093" w:rsidP="003D6D69">
                        <w:pPr>
                          <w:bidi/>
                          <w:jc w:val="center"/>
                          <w:rPr>
                            <w:rFonts w:ascii="Vijaya" w:eastAsia="Times New Roman" w:hAnsi="Vijaya" w:cs="Vijaya"/>
                            <w:b/>
                            <w:bCs/>
                            <w:color w:val="000000"/>
                            <w:sz w:val="24"/>
                            <w:szCs w:val="24"/>
                            <w:lang w:eastAsia="fr-FR"/>
                          </w:rPr>
                        </w:pPr>
                        <w:r w:rsidRPr="009416A3">
                          <w:rPr>
                            <w:rFonts w:ascii="Vijaya" w:eastAsia="Times New Roman" w:hAnsi="Vijaya" w:cs="Vijaya" w:hint="cs"/>
                            <w:b/>
                            <w:bCs/>
                            <w:color w:val="000000"/>
                            <w:sz w:val="24"/>
                            <w:szCs w:val="24"/>
                            <w:rtl/>
                            <w:lang w:eastAsia="fr-FR"/>
                          </w:rPr>
                          <w:t>1,81</w:t>
                        </w:r>
                      </w:p>
                    </w:tc>
                    <w:tc>
                      <w:tcPr>
                        <w:tcW w:w="539" w:type="dxa"/>
                        <w:tcBorders>
                          <w:top w:val="nil"/>
                          <w:left w:val="nil"/>
                          <w:bottom w:val="single" w:sz="8" w:space="0" w:color="auto"/>
                          <w:right w:val="single" w:sz="8" w:space="0" w:color="auto"/>
                        </w:tcBorders>
                        <w:shd w:val="clear" w:color="auto" w:fill="auto"/>
                        <w:noWrap/>
                        <w:vAlign w:val="center"/>
                        <w:hideMark/>
                      </w:tcPr>
                      <w:p w:rsidR="002C1093" w:rsidRPr="00906DC4" w:rsidRDefault="002C1093" w:rsidP="003D6D69">
                        <w:pPr>
                          <w:bidi/>
                          <w:jc w:val="center"/>
                          <w:rPr>
                            <w:rFonts w:ascii="Vijaya" w:eastAsia="Times New Roman" w:hAnsi="Vijaya" w:cs="Vijaya"/>
                            <w:b/>
                            <w:bCs/>
                            <w:color w:val="000000"/>
                            <w:sz w:val="24"/>
                            <w:szCs w:val="24"/>
                            <w:lang w:eastAsia="fr-FR"/>
                          </w:rPr>
                        </w:pPr>
                        <w:r w:rsidRPr="009416A3">
                          <w:rPr>
                            <w:rFonts w:ascii="Vijaya" w:eastAsia="Times New Roman" w:hAnsi="Vijaya" w:cs="Vijaya" w:hint="cs"/>
                            <w:b/>
                            <w:bCs/>
                            <w:color w:val="000000"/>
                            <w:sz w:val="24"/>
                            <w:szCs w:val="24"/>
                            <w:rtl/>
                            <w:lang w:eastAsia="fr-FR"/>
                          </w:rPr>
                          <w:t>8,83</w:t>
                        </w:r>
                      </w:p>
                    </w:tc>
                    <w:tc>
                      <w:tcPr>
                        <w:tcW w:w="595" w:type="dxa"/>
                        <w:tcBorders>
                          <w:top w:val="nil"/>
                          <w:left w:val="nil"/>
                          <w:bottom w:val="single" w:sz="8" w:space="0" w:color="auto"/>
                          <w:right w:val="single" w:sz="4" w:space="0" w:color="auto"/>
                        </w:tcBorders>
                        <w:shd w:val="clear" w:color="auto" w:fill="auto"/>
                        <w:vAlign w:val="center"/>
                        <w:hideMark/>
                      </w:tcPr>
                      <w:p w:rsidR="002C1093" w:rsidRPr="00906DC4" w:rsidRDefault="002C1093" w:rsidP="003D6D69">
                        <w:pPr>
                          <w:bidi/>
                          <w:jc w:val="center"/>
                          <w:rPr>
                            <w:rFonts w:ascii="Vijaya" w:eastAsia="Times New Roman" w:hAnsi="Vijaya" w:cs="Vijaya"/>
                            <w:b/>
                            <w:bCs/>
                            <w:color w:val="000000"/>
                            <w:sz w:val="24"/>
                            <w:szCs w:val="24"/>
                            <w:lang w:eastAsia="fr-FR"/>
                          </w:rPr>
                        </w:pPr>
                        <w:r>
                          <w:rPr>
                            <w:rFonts w:ascii="Vijaya" w:eastAsia="Times New Roman" w:hAnsi="Vijaya" w:cs="Vijaya" w:hint="cs"/>
                            <w:b/>
                            <w:bCs/>
                            <w:color w:val="000000"/>
                            <w:sz w:val="24"/>
                            <w:szCs w:val="24"/>
                            <w:rtl/>
                            <w:lang w:eastAsia="fr-FR"/>
                          </w:rPr>
                          <w:t>15,68</w:t>
                        </w:r>
                      </w:p>
                    </w:tc>
                    <w:tc>
                      <w:tcPr>
                        <w:tcW w:w="567" w:type="dxa"/>
                        <w:tcBorders>
                          <w:top w:val="nil"/>
                          <w:left w:val="single" w:sz="4" w:space="0" w:color="auto"/>
                          <w:bottom w:val="single" w:sz="8" w:space="0" w:color="auto"/>
                          <w:right w:val="single" w:sz="8" w:space="0" w:color="auto"/>
                        </w:tcBorders>
                        <w:shd w:val="clear" w:color="auto" w:fill="auto"/>
                        <w:vAlign w:val="center"/>
                      </w:tcPr>
                      <w:p w:rsidR="002C1093" w:rsidRPr="00906DC4" w:rsidRDefault="002C1093" w:rsidP="003D6D69">
                        <w:pPr>
                          <w:bidi/>
                          <w:jc w:val="center"/>
                          <w:rPr>
                            <w:rFonts w:ascii="Vijaya" w:eastAsia="Times New Roman" w:hAnsi="Vijaya" w:cs="Vijaya"/>
                            <w:b/>
                            <w:bCs/>
                            <w:color w:val="000000"/>
                            <w:sz w:val="24"/>
                            <w:szCs w:val="24"/>
                            <w:lang w:eastAsia="fr-FR"/>
                          </w:rPr>
                        </w:pPr>
                        <w:r w:rsidRPr="009416A3">
                          <w:rPr>
                            <w:rFonts w:ascii="Vijaya" w:eastAsia="Times New Roman" w:hAnsi="Vijaya" w:cs="Vijaya" w:hint="cs"/>
                            <w:b/>
                            <w:bCs/>
                            <w:color w:val="000000"/>
                            <w:sz w:val="24"/>
                            <w:szCs w:val="24"/>
                            <w:rtl/>
                            <w:lang w:eastAsia="fr-FR"/>
                          </w:rPr>
                          <w:t>3,53</w:t>
                        </w:r>
                      </w:p>
                    </w:tc>
                    <w:tc>
                      <w:tcPr>
                        <w:tcW w:w="708" w:type="dxa"/>
                        <w:tcBorders>
                          <w:top w:val="nil"/>
                          <w:left w:val="nil"/>
                          <w:bottom w:val="single" w:sz="8" w:space="0" w:color="auto"/>
                          <w:right w:val="single" w:sz="8" w:space="0" w:color="auto"/>
                        </w:tcBorders>
                        <w:shd w:val="clear" w:color="auto" w:fill="auto"/>
                        <w:noWrap/>
                        <w:vAlign w:val="center"/>
                        <w:hideMark/>
                      </w:tcPr>
                      <w:p w:rsidR="002C1093" w:rsidRPr="00906DC4" w:rsidRDefault="002C1093" w:rsidP="003D6D69">
                        <w:pPr>
                          <w:bidi/>
                          <w:jc w:val="center"/>
                          <w:rPr>
                            <w:rFonts w:ascii="Vijaya" w:eastAsia="Times New Roman" w:hAnsi="Vijaya" w:cs="Vijaya"/>
                            <w:b/>
                            <w:bCs/>
                            <w:color w:val="000000"/>
                            <w:sz w:val="24"/>
                            <w:szCs w:val="24"/>
                            <w:lang w:eastAsia="fr-FR"/>
                          </w:rPr>
                        </w:pPr>
                        <w:r w:rsidRPr="009416A3">
                          <w:rPr>
                            <w:rFonts w:ascii="Vijaya" w:eastAsia="Times New Roman" w:hAnsi="Vijaya" w:cs="Vijaya" w:hint="cs"/>
                            <w:b/>
                            <w:bCs/>
                            <w:color w:val="000000"/>
                            <w:sz w:val="24"/>
                            <w:szCs w:val="24"/>
                            <w:rtl/>
                            <w:lang w:eastAsia="fr-FR"/>
                          </w:rPr>
                          <w:t>69,31</w:t>
                        </w:r>
                      </w:p>
                    </w:tc>
                    <w:tc>
                      <w:tcPr>
                        <w:tcW w:w="567" w:type="dxa"/>
                        <w:tcBorders>
                          <w:top w:val="nil"/>
                          <w:left w:val="nil"/>
                          <w:bottom w:val="single" w:sz="8" w:space="0" w:color="auto"/>
                          <w:right w:val="single" w:sz="8" w:space="0" w:color="auto"/>
                        </w:tcBorders>
                        <w:shd w:val="clear" w:color="auto" w:fill="auto"/>
                        <w:vAlign w:val="center"/>
                        <w:hideMark/>
                      </w:tcPr>
                      <w:p w:rsidR="002C1093" w:rsidRPr="00906DC4" w:rsidRDefault="002C1093" w:rsidP="003D6D69">
                        <w:pPr>
                          <w:bidi/>
                          <w:jc w:val="center"/>
                          <w:rPr>
                            <w:rFonts w:ascii="Vijaya" w:eastAsia="Times New Roman" w:hAnsi="Vijaya" w:cs="Vijaya"/>
                            <w:b/>
                            <w:bCs/>
                            <w:color w:val="000000"/>
                            <w:sz w:val="24"/>
                            <w:szCs w:val="24"/>
                            <w:lang w:eastAsia="fr-FR"/>
                          </w:rPr>
                        </w:pPr>
                        <w:r w:rsidRPr="009416A3">
                          <w:rPr>
                            <w:rFonts w:ascii="Vijaya" w:eastAsia="Times New Roman" w:hAnsi="Vijaya" w:cs="Vijaya" w:hint="cs"/>
                            <w:b/>
                            <w:bCs/>
                            <w:color w:val="000000"/>
                            <w:sz w:val="24"/>
                            <w:szCs w:val="24"/>
                            <w:rtl/>
                            <w:lang w:eastAsia="fr-FR"/>
                          </w:rPr>
                          <w:t>6,40</w:t>
                        </w:r>
                      </w:p>
                    </w:tc>
                    <w:tc>
                      <w:tcPr>
                        <w:tcW w:w="709" w:type="dxa"/>
                        <w:tcBorders>
                          <w:top w:val="nil"/>
                          <w:left w:val="nil"/>
                          <w:bottom w:val="single" w:sz="8" w:space="0" w:color="auto"/>
                          <w:right w:val="single" w:sz="8" w:space="0" w:color="auto"/>
                        </w:tcBorders>
                        <w:shd w:val="clear" w:color="auto" w:fill="auto"/>
                        <w:noWrap/>
                        <w:vAlign w:val="center"/>
                        <w:hideMark/>
                      </w:tcPr>
                      <w:p w:rsidR="002C1093" w:rsidRPr="00906DC4" w:rsidRDefault="002C1093" w:rsidP="003D6D69">
                        <w:pPr>
                          <w:bidi/>
                          <w:jc w:val="center"/>
                          <w:rPr>
                            <w:rFonts w:ascii="Vijaya" w:eastAsia="Times New Roman" w:hAnsi="Vijaya" w:cs="Vijaya"/>
                            <w:b/>
                            <w:bCs/>
                            <w:color w:val="000000"/>
                            <w:sz w:val="24"/>
                            <w:szCs w:val="24"/>
                            <w:lang w:eastAsia="fr-FR"/>
                          </w:rPr>
                        </w:pPr>
                        <w:r w:rsidRPr="009416A3">
                          <w:rPr>
                            <w:rFonts w:ascii="Vijaya" w:eastAsia="Times New Roman" w:hAnsi="Vijaya" w:cs="Vijaya" w:hint="cs"/>
                            <w:b/>
                            <w:bCs/>
                            <w:color w:val="000000"/>
                            <w:sz w:val="24"/>
                            <w:szCs w:val="24"/>
                            <w:rtl/>
                            <w:lang w:eastAsia="fr-FR"/>
                          </w:rPr>
                          <w:t>58,44</w:t>
                        </w:r>
                      </w:p>
                    </w:tc>
                    <w:tc>
                      <w:tcPr>
                        <w:tcW w:w="425" w:type="dxa"/>
                        <w:tcBorders>
                          <w:top w:val="nil"/>
                          <w:left w:val="nil"/>
                          <w:bottom w:val="single" w:sz="8" w:space="0" w:color="auto"/>
                          <w:right w:val="single" w:sz="8" w:space="0" w:color="auto"/>
                        </w:tcBorders>
                        <w:shd w:val="clear" w:color="auto" w:fill="auto"/>
                        <w:noWrap/>
                        <w:textDirection w:val="btLr"/>
                        <w:vAlign w:val="center"/>
                        <w:hideMark/>
                      </w:tcPr>
                      <w:p w:rsidR="002C1093" w:rsidRPr="00906DC4" w:rsidRDefault="002C1093" w:rsidP="003D6D69">
                        <w:pPr>
                          <w:bidi/>
                          <w:ind w:left="113" w:right="113"/>
                          <w:jc w:val="center"/>
                          <w:rPr>
                            <w:rFonts w:ascii="Traditional Arabic" w:eastAsia="Times New Roman" w:hAnsi="Traditional Arabic" w:cs="Traditional Arabic"/>
                            <w:b/>
                            <w:bCs/>
                            <w:color w:val="000000"/>
                            <w:sz w:val="28"/>
                            <w:szCs w:val="28"/>
                            <w:lang w:eastAsia="fr-FR"/>
                          </w:rPr>
                        </w:pPr>
                        <w:r w:rsidRPr="009416A3">
                          <w:rPr>
                            <w:rFonts w:ascii="Traditional Arabic" w:eastAsia="Times New Roman" w:hAnsi="Traditional Arabic" w:cs="Traditional Arabic"/>
                            <w:b/>
                            <w:bCs/>
                            <w:color w:val="000000"/>
                            <w:sz w:val="28"/>
                            <w:szCs w:val="28"/>
                            <w:rtl/>
                            <w:lang w:eastAsia="fr-FR"/>
                          </w:rPr>
                          <w:t>غير دال</w:t>
                        </w:r>
                      </w:p>
                    </w:tc>
                    <w:tc>
                      <w:tcPr>
                        <w:tcW w:w="567" w:type="dxa"/>
                        <w:tcBorders>
                          <w:top w:val="nil"/>
                          <w:left w:val="nil"/>
                          <w:bottom w:val="single" w:sz="8" w:space="0" w:color="auto"/>
                          <w:right w:val="single" w:sz="8" w:space="0" w:color="auto"/>
                        </w:tcBorders>
                        <w:shd w:val="clear" w:color="auto" w:fill="auto"/>
                        <w:noWrap/>
                        <w:vAlign w:val="center"/>
                        <w:hideMark/>
                      </w:tcPr>
                      <w:p w:rsidR="002C1093" w:rsidRPr="00E45F44" w:rsidRDefault="002C1093" w:rsidP="003D6D69">
                        <w:pPr>
                          <w:bidi/>
                          <w:jc w:val="center"/>
                          <w:rPr>
                            <w:rFonts w:ascii="Vijaya" w:eastAsia="Times New Roman" w:hAnsi="Vijaya" w:cs="Vijaya"/>
                            <w:b/>
                            <w:bCs/>
                            <w:color w:val="000000"/>
                            <w:sz w:val="24"/>
                            <w:szCs w:val="24"/>
                            <w:lang w:eastAsia="fr-FR"/>
                          </w:rPr>
                        </w:pPr>
                        <w:r w:rsidRPr="00E45F44">
                          <w:rPr>
                            <w:rFonts w:ascii="Vijaya" w:eastAsia="Times New Roman" w:hAnsi="Vijaya" w:cs="Vijaya" w:hint="cs"/>
                            <w:b/>
                            <w:bCs/>
                            <w:color w:val="000000"/>
                            <w:sz w:val="24"/>
                            <w:szCs w:val="24"/>
                            <w:rtl/>
                            <w:lang w:eastAsia="fr-FR"/>
                          </w:rPr>
                          <w:t>0,99</w:t>
                        </w:r>
                      </w:p>
                    </w:tc>
                    <w:tc>
                      <w:tcPr>
                        <w:tcW w:w="709" w:type="dxa"/>
                        <w:tcBorders>
                          <w:top w:val="nil"/>
                          <w:left w:val="nil"/>
                          <w:bottom w:val="single" w:sz="8" w:space="0" w:color="auto"/>
                          <w:right w:val="single" w:sz="8" w:space="0" w:color="auto"/>
                        </w:tcBorders>
                        <w:shd w:val="clear" w:color="auto" w:fill="auto"/>
                        <w:noWrap/>
                        <w:vAlign w:val="center"/>
                        <w:hideMark/>
                      </w:tcPr>
                      <w:p w:rsidR="002C1093" w:rsidRPr="00A2037D" w:rsidRDefault="002C1093" w:rsidP="003D6D69">
                        <w:pPr>
                          <w:bidi/>
                          <w:jc w:val="center"/>
                          <w:rPr>
                            <w:rFonts w:ascii="Vijaya" w:eastAsia="Times New Roman" w:hAnsi="Vijaya" w:cs="Vijaya"/>
                            <w:b/>
                            <w:bCs/>
                            <w:color w:val="000000"/>
                            <w:sz w:val="24"/>
                            <w:szCs w:val="24"/>
                            <w:lang w:eastAsia="fr-FR"/>
                          </w:rPr>
                        </w:pPr>
                        <w:r w:rsidRPr="00A2037D">
                          <w:rPr>
                            <w:rFonts w:ascii="Vijaya" w:eastAsia="Times New Roman" w:hAnsi="Vijaya" w:cs="Vijaya" w:hint="cs"/>
                            <w:b/>
                            <w:bCs/>
                            <w:color w:val="000000"/>
                            <w:sz w:val="24"/>
                            <w:szCs w:val="24"/>
                            <w:rtl/>
                            <w:lang w:eastAsia="fr-FR"/>
                          </w:rPr>
                          <w:t>4,29</w:t>
                        </w:r>
                      </w:p>
                    </w:tc>
                    <w:tc>
                      <w:tcPr>
                        <w:tcW w:w="709" w:type="dxa"/>
                        <w:tcBorders>
                          <w:top w:val="nil"/>
                          <w:left w:val="nil"/>
                          <w:bottom w:val="single" w:sz="8" w:space="0" w:color="auto"/>
                          <w:right w:val="single" w:sz="8" w:space="0" w:color="auto"/>
                        </w:tcBorders>
                        <w:shd w:val="clear" w:color="auto" w:fill="auto"/>
                        <w:noWrap/>
                        <w:vAlign w:val="center"/>
                        <w:hideMark/>
                      </w:tcPr>
                      <w:p w:rsidR="002C1093" w:rsidRPr="00A2037D" w:rsidRDefault="002C1093" w:rsidP="003D6D69">
                        <w:pPr>
                          <w:bidi/>
                          <w:jc w:val="center"/>
                          <w:rPr>
                            <w:rFonts w:ascii="Vijaya" w:eastAsia="Times New Roman" w:hAnsi="Vijaya" w:cs="Vijaya"/>
                            <w:b/>
                            <w:bCs/>
                            <w:color w:val="000000"/>
                            <w:sz w:val="24"/>
                            <w:szCs w:val="24"/>
                            <w:lang w:eastAsia="fr-FR"/>
                          </w:rPr>
                        </w:pPr>
                        <w:r w:rsidRPr="00A2037D">
                          <w:rPr>
                            <w:rFonts w:ascii="Vijaya" w:eastAsia="Times New Roman" w:hAnsi="Vijaya" w:cs="Vijaya" w:hint="cs"/>
                            <w:b/>
                            <w:bCs/>
                            <w:color w:val="000000"/>
                            <w:sz w:val="24"/>
                            <w:szCs w:val="24"/>
                            <w:rtl/>
                            <w:lang w:eastAsia="fr-FR"/>
                          </w:rPr>
                          <w:t>59,67</w:t>
                        </w:r>
                      </w:p>
                    </w:tc>
                    <w:tc>
                      <w:tcPr>
                        <w:tcW w:w="567" w:type="dxa"/>
                        <w:tcBorders>
                          <w:top w:val="nil"/>
                          <w:left w:val="nil"/>
                          <w:bottom w:val="single" w:sz="8" w:space="0" w:color="auto"/>
                          <w:right w:val="single" w:sz="8" w:space="0" w:color="auto"/>
                        </w:tcBorders>
                        <w:shd w:val="clear" w:color="auto" w:fill="auto"/>
                        <w:noWrap/>
                        <w:vAlign w:val="center"/>
                        <w:hideMark/>
                      </w:tcPr>
                      <w:p w:rsidR="002C1093" w:rsidRPr="00A2037D" w:rsidRDefault="002C1093" w:rsidP="003D6D69">
                        <w:pPr>
                          <w:bidi/>
                          <w:jc w:val="center"/>
                          <w:rPr>
                            <w:rFonts w:ascii="Vijaya" w:eastAsia="Times New Roman" w:hAnsi="Vijaya" w:cs="Vijaya"/>
                            <w:b/>
                            <w:bCs/>
                            <w:color w:val="000000"/>
                            <w:sz w:val="24"/>
                            <w:szCs w:val="24"/>
                            <w:lang w:eastAsia="fr-FR"/>
                          </w:rPr>
                        </w:pPr>
                        <w:r w:rsidRPr="00A2037D">
                          <w:rPr>
                            <w:rFonts w:ascii="Vijaya" w:eastAsia="Times New Roman" w:hAnsi="Vijaya" w:cs="Vijaya" w:hint="cs"/>
                            <w:b/>
                            <w:bCs/>
                            <w:color w:val="000000"/>
                            <w:sz w:val="24"/>
                            <w:szCs w:val="24"/>
                            <w:rtl/>
                            <w:lang w:eastAsia="fr-FR"/>
                          </w:rPr>
                          <w:t>4,79</w:t>
                        </w:r>
                      </w:p>
                    </w:tc>
                    <w:tc>
                      <w:tcPr>
                        <w:tcW w:w="850" w:type="dxa"/>
                        <w:tcBorders>
                          <w:top w:val="nil"/>
                          <w:left w:val="nil"/>
                          <w:bottom w:val="single" w:sz="8" w:space="0" w:color="auto"/>
                          <w:right w:val="single" w:sz="8" w:space="0" w:color="auto"/>
                        </w:tcBorders>
                        <w:shd w:val="clear" w:color="auto" w:fill="auto"/>
                        <w:noWrap/>
                        <w:vAlign w:val="center"/>
                        <w:hideMark/>
                      </w:tcPr>
                      <w:p w:rsidR="002C1093" w:rsidRPr="00A2037D" w:rsidRDefault="002C1093" w:rsidP="003D6D69">
                        <w:pPr>
                          <w:bidi/>
                          <w:jc w:val="center"/>
                          <w:rPr>
                            <w:rFonts w:ascii="Vijaya" w:eastAsia="Times New Roman" w:hAnsi="Vijaya" w:cs="Vijaya"/>
                            <w:b/>
                            <w:bCs/>
                            <w:color w:val="000000"/>
                            <w:sz w:val="24"/>
                            <w:szCs w:val="24"/>
                            <w:lang w:eastAsia="fr-FR"/>
                          </w:rPr>
                        </w:pPr>
                        <w:r w:rsidRPr="00A2037D">
                          <w:rPr>
                            <w:rFonts w:ascii="Vijaya" w:eastAsia="Times New Roman" w:hAnsi="Vijaya" w:cs="Vijaya" w:hint="cs"/>
                            <w:b/>
                            <w:bCs/>
                            <w:color w:val="000000"/>
                            <w:sz w:val="24"/>
                            <w:szCs w:val="24"/>
                            <w:rtl/>
                            <w:lang w:eastAsia="fr-FR"/>
                          </w:rPr>
                          <w:t>57,52</w:t>
                        </w:r>
                      </w:p>
                    </w:tc>
                    <w:tc>
                      <w:tcPr>
                        <w:tcW w:w="851" w:type="dxa"/>
                        <w:tcBorders>
                          <w:top w:val="nil"/>
                          <w:left w:val="nil"/>
                          <w:bottom w:val="single" w:sz="8" w:space="0" w:color="auto"/>
                          <w:right w:val="single" w:sz="8" w:space="0" w:color="auto"/>
                        </w:tcBorders>
                        <w:shd w:val="clear" w:color="auto" w:fill="auto"/>
                        <w:noWrap/>
                        <w:vAlign w:val="center"/>
                        <w:hideMark/>
                      </w:tcPr>
                      <w:p w:rsidR="002C1093" w:rsidRPr="00040850" w:rsidRDefault="002C1093" w:rsidP="003D6D69">
                        <w:pPr>
                          <w:bidi/>
                          <w:jc w:val="center"/>
                          <w:rPr>
                            <w:rFonts w:ascii="Vijaya" w:eastAsia="Times New Roman" w:hAnsi="Vijaya" w:cs="Vijaya"/>
                            <w:b/>
                            <w:bCs/>
                            <w:color w:val="000000"/>
                            <w:sz w:val="28"/>
                            <w:szCs w:val="28"/>
                            <w:lang w:eastAsia="fr-FR"/>
                          </w:rPr>
                        </w:pPr>
                        <w:r w:rsidRPr="00040850">
                          <w:rPr>
                            <w:rFonts w:ascii="Vijaya" w:eastAsia="Times New Roman" w:hAnsi="Vijaya" w:cs="Vijaya"/>
                            <w:b/>
                            <w:bCs/>
                            <w:color w:val="000000"/>
                            <w:sz w:val="28"/>
                            <w:szCs w:val="28"/>
                            <w:lang w:eastAsia="fr-FR"/>
                          </w:rPr>
                          <w:t>VO</w:t>
                        </w:r>
                        <w:r w:rsidRPr="00040850">
                          <w:rPr>
                            <w:rFonts w:ascii="Vijaya" w:eastAsia="Times New Roman" w:hAnsi="Vijaya" w:cs="Vijaya"/>
                            <w:b/>
                            <w:bCs/>
                            <w:color w:val="000000"/>
                            <w:sz w:val="28"/>
                            <w:szCs w:val="28"/>
                            <w:vertAlign w:val="subscript"/>
                            <w:lang w:eastAsia="fr-FR"/>
                          </w:rPr>
                          <w:t>2MAX</w:t>
                        </w:r>
                      </w:p>
                    </w:tc>
                  </w:tr>
                  <w:tr w:rsidR="002C1093" w:rsidRPr="009416A3" w:rsidTr="003D6D69">
                    <w:trPr>
                      <w:cantSplit/>
                      <w:trHeight w:val="850"/>
                      <w:jc w:val="center"/>
                    </w:trPr>
                    <w:tc>
                      <w:tcPr>
                        <w:tcW w:w="461" w:type="dxa"/>
                        <w:tcBorders>
                          <w:top w:val="nil"/>
                          <w:left w:val="single" w:sz="8" w:space="0" w:color="auto"/>
                          <w:bottom w:val="single" w:sz="8" w:space="0" w:color="auto"/>
                          <w:right w:val="single" w:sz="8" w:space="0" w:color="auto"/>
                        </w:tcBorders>
                        <w:shd w:val="clear" w:color="auto" w:fill="auto"/>
                        <w:textDirection w:val="btLr"/>
                        <w:vAlign w:val="center"/>
                        <w:hideMark/>
                      </w:tcPr>
                      <w:p w:rsidR="002C1093" w:rsidRPr="00906DC4" w:rsidRDefault="002C1093" w:rsidP="003D6D69">
                        <w:pPr>
                          <w:bidi/>
                          <w:ind w:left="113" w:right="113"/>
                          <w:jc w:val="center"/>
                          <w:rPr>
                            <w:rFonts w:ascii="Traditional Arabic" w:eastAsia="Times New Roman" w:hAnsi="Traditional Arabic" w:cs="Traditional Arabic"/>
                            <w:b/>
                            <w:bCs/>
                            <w:color w:val="000000"/>
                            <w:sz w:val="28"/>
                            <w:szCs w:val="28"/>
                            <w:lang w:eastAsia="fr-FR"/>
                          </w:rPr>
                        </w:pPr>
                        <w:r w:rsidRPr="009416A3">
                          <w:rPr>
                            <w:rFonts w:ascii="Traditional Arabic" w:eastAsia="Times New Roman" w:hAnsi="Traditional Arabic" w:cs="Traditional Arabic"/>
                            <w:b/>
                            <w:bCs/>
                            <w:color w:val="000000"/>
                            <w:sz w:val="28"/>
                            <w:szCs w:val="28"/>
                            <w:rtl/>
                            <w:lang w:eastAsia="fr-FR"/>
                          </w:rPr>
                          <w:t xml:space="preserve">دال </w:t>
                        </w:r>
                      </w:p>
                    </w:tc>
                    <w:tc>
                      <w:tcPr>
                        <w:tcW w:w="567" w:type="dxa"/>
                        <w:vMerge/>
                        <w:tcBorders>
                          <w:left w:val="nil"/>
                          <w:right w:val="single" w:sz="8" w:space="0" w:color="auto"/>
                        </w:tcBorders>
                        <w:shd w:val="clear" w:color="auto" w:fill="auto"/>
                        <w:noWrap/>
                        <w:vAlign w:val="center"/>
                        <w:hideMark/>
                      </w:tcPr>
                      <w:p w:rsidR="002C1093" w:rsidRPr="00906DC4" w:rsidRDefault="002C1093" w:rsidP="003D6D69">
                        <w:pPr>
                          <w:bidi/>
                          <w:jc w:val="center"/>
                          <w:rPr>
                            <w:rFonts w:ascii="Vijaya" w:eastAsia="Times New Roman" w:hAnsi="Vijaya" w:cs="Vijaya"/>
                            <w:b/>
                            <w:bCs/>
                            <w:color w:val="000000"/>
                            <w:sz w:val="20"/>
                            <w:szCs w:val="20"/>
                            <w:lang w:eastAsia="fr-FR"/>
                          </w:rPr>
                        </w:pPr>
                      </w:p>
                    </w:tc>
                    <w:tc>
                      <w:tcPr>
                        <w:tcW w:w="539" w:type="dxa"/>
                        <w:tcBorders>
                          <w:top w:val="nil"/>
                          <w:left w:val="nil"/>
                          <w:bottom w:val="single" w:sz="8" w:space="0" w:color="auto"/>
                          <w:right w:val="single" w:sz="8" w:space="0" w:color="auto"/>
                        </w:tcBorders>
                        <w:shd w:val="clear" w:color="auto" w:fill="auto"/>
                        <w:noWrap/>
                        <w:vAlign w:val="center"/>
                        <w:hideMark/>
                      </w:tcPr>
                      <w:p w:rsidR="002C1093" w:rsidRPr="00906DC4" w:rsidRDefault="002C1093" w:rsidP="003D6D69">
                        <w:pPr>
                          <w:bidi/>
                          <w:jc w:val="center"/>
                          <w:rPr>
                            <w:rFonts w:ascii="Vijaya" w:eastAsia="Times New Roman" w:hAnsi="Vijaya" w:cs="Vijaya"/>
                            <w:b/>
                            <w:bCs/>
                            <w:color w:val="000000"/>
                            <w:sz w:val="24"/>
                            <w:szCs w:val="24"/>
                            <w:lang w:eastAsia="fr-FR"/>
                          </w:rPr>
                        </w:pPr>
                        <w:r>
                          <w:rPr>
                            <w:rFonts w:ascii="Vijaya" w:eastAsia="Times New Roman" w:hAnsi="Vijaya" w:cs="Vijaya" w:hint="cs"/>
                            <w:b/>
                            <w:bCs/>
                            <w:color w:val="000000"/>
                            <w:sz w:val="24"/>
                            <w:szCs w:val="24"/>
                            <w:rtl/>
                            <w:lang w:eastAsia="fr-FR"/>
                          </w:rPr>
                          <w:t>4,65</w:t>
                        </w:r>
                      </w:p>
                    </w:tc>
                    <w:tc>
                      <w:tcPr>
                        <w:tcW w:w="595" w:type="dxa"/>
                        <w:tcBorders>
                          <w:top w:val="nil"/>
                          <w:left w:val="nil"/>
                          <w:bottom w:val="single" w:sz="8" w:space="0" w:color="auto"/>
                          <w:right w:val="single" w:sz="4" w:space="0" w:color="auto"/>
                        </w:tcBorders>
                        <w:shd w:val="clear" w:color="auto" w:fill="auto"/>
                        <w:vAlign w:val="center"/>
                        <w:hideMark/>
                      </w:tcPr>
                      <w:p w:rsidR="002C1093" w:rsidRPr="00906DC4" w:rsidRDefault="002C1093" w:rsidP="003D6D69">
                        <w:pPr>
                          <w:bidi/>
                          <w:jc w:val="center"/>
                          <w:rPr>
                            <w:rFonts w:ascii="Vijaya" w:eastAsia="Times New Roman" w:hAnsi="Vijaya" w:cs="Vijaya"/>
                            <w:b/>
                            <w:bCs/>
                            <w:color w:val="000000"/>
                            <w:sz w:val="24"/>
                            <w:szCs w:val="24"/>
                            <w:lang w:eastAsia="fr-FR"/>
                          </w:rPr>
                        </w:pPr>
                        <w:r>
                          <w:rPr>
                            <w:rFonts w:ascii="Vijaya" w:eastAsia="Times New Roman" w:hAnsi="Vijaya" w:cs="Vijaya" w:hint="cs"/>
                            <w:b/>
                            <w:bCs/>
                            <w:color w:val="000000"/>
                            <w:sz w:val="24"/>
                            <w:szCs w:val="24"/>
                            <w:rtl/>
                            <w:lang w:eastAsia="fr-FR"/>
                          </w:rPr>
                          <w:t>11,30</w:t>
                        </w:r>
                      </w:p>
                    </w:tc>
                    <w:tc>
                      <w:tcPr>
                        <w:tcW w:w="567" w:type="dxa"/>
                        <w:tcBorders>
                          <w:top w:val="nil"/>
                          <w:left w:val="single" w:sz="4" w:space="0" w:color="auto"/>
                          <w:bottom w:val="single" w:sz="8" w:space="0" w:color="auto"/>
                          <w:right w:val="single" w:sz="8" w:space="0" w:color="auto"/>
                        </w:tcBorders>
                        <w:shd w:val="clear" w:color="auto" w:fill="auto"/>
                        <w:vAlign w:val="center"/>
                      </w:tcPr>
                      <w:p w:rsidR="002C1093" w:rsidRPr="00906DC4" w:rsidRDefault="002C1093" w:rsidP="003D6D69">
                        <w:pPr>
                          <w:bidi/>
                          <w:jc w:val="center"/>
                          <w:rPr>
                            <w:rFonts w:ascii="Vijaya" w:eastAsia="Times New Roman" w:hAnsi="Vijaya" w:cs="Vijaya"/>
                            <w:b/>
                            <w:bCs/>
                            <w:color w:val="000000"/>
                            <w:sz w:val="24"/>
                            <w:szCs w:val="24"/>
                            <w:lang w:eastAsia="fr-FR"/>
                          </w:rPr>
                        </w:pPr>
                        <w:r w:rsidRPr="009416A3">
                          <w:rPr>
                            <w:rFonts w:ascii="Vijaya" w:eastAsia="Times New Roman" w:hAnsi="Vijaya" w:cs="Vijaya" w:hint="cs"/>
                            <w:b/>
                            <w:bCs/>
                            <w:color w:val="000000"/>
                            <w:sz w:val="24"/>
                            <w:szCs w:val="24"/>
                            <w:rtl/>
                            <w:lang w:eastAsia="fr-FR"/>
                          </w:rPr>
                          <w:t>0,</w:t>
                        </w:r>
                        <w:r>
                          <w:rPr>
                            <w:rFonts w:ascii="Vijaya" w:eastAsia="Times New Roman" w:hAnsi="Vijaya" w:cs="Vijaya" w:hint="cs"/>
                            <w:b/>
                            <w:bCs/>
                            <w:color w:val="000000"/>
                            <w:sz w:val="24"/>
                            <w:szCs w:val="24"/>
                            <w:rtl/>
                            <w:lang w:eastAsia="fr-FR"/>
                          </w:rPr>
                          <w:t>54</w:t>
                        </w:r>
                      </w:p>
                    </w:tc>
                    <w:tc>
                      <w:tcPr>
                        <w:tcW w:w="708" w:type="dxa"/>
                        <w:tcBorders>
                          <w:top w:val="nil"/>
                          <w:left w:val="nil"/>
                          <w:bottom w:val="single" w:sz="8" w:space="0" w:color="auto"/>
                          <w:right w:val="single" w:sz="8" w:space="0" w:color="auto"/>
                        </w:tcBorders>
                        <w:shd w:val="clear" w:color="auto" w:fill="auto"/>
                        <w:noWrap/>
                        <w:vAlign w:val="center"/>
                        <w:hideMark/>
                      </w:tcPr>
                      <w:p w:rsidR="002C1093" w:rsidRPr="00906DC4" w:rsidRDefault="002C1093" w:rsidP="003D6D69">
                        <w:pPr>
                          <w:bidi/>
                          <w:jc w:val="center"/>
                          <w:rPr>
                            <w:rFonts w:ascii="Vijaya" w:eastAsia="Times New Roman" w:hAnsi="Vijaya" w:cs="Vijaya"/>
                            <w:b/>
                            <w:bCs/>
                            <w:color w:val="000000"/>
                            <w:sz w:val="24"/>
                            <w:szCs w:val="24"/>
                            <w:lang w:eastAsia="fr-FR"/>
                          </w:rPr>
                        </w:pPr>
                        <w:r w:rsidRPr="009416A3">
                          <w:rPr>
                            <w:rFonts w:ascii="Vijaya" w:eastAsia="Times New Roman" w:hAnsi="Vijaya" w:cs="Vijaya" w:hint="cs"/>
                            <w:b/>
                            <w:bCs/>
                            <w:color w:val="000000"/>
                            <w:sz w:val="24"/>
                            <w:szCs w:val="24"/>
                            <w:rtl/>
                            <w:lang w:eastAsia="fr-FR"/>
                          </w:rPr>
                          <w:t>16,</w:t>
                        </w:r>
                        <w:r>
                          <w:rPr>
                            <w:rFonts w:ascii="Vijaya" w:eastAsia="Times New Roman" w:hAnsi="Vijaya" w:cs="Vijaya" w:hint="cs"/>
                            <w:b/>
                            <w:bCs/>
                            <w:color w:val="000000"/>
                            <w:sz w:val="24"/>
                            <w:szCs w:val="24"/>
                            <w:rtl/>
                            <w:lang w:eastAsia="fr-FR"/>
                          </w:rPr>
                          <w:t>09</w:t>
                        </w:r>
                      </w:p>
                    </w:tc>
                    <w:tc>
                      <w:tcPr>
                        <w:tcW w:w="567" w:type="dxa"/>
                        <w:tcBorders>
                          <w:top w:val="nil"/>
                          <w:left w:val="nil"/>
                          <w:bottom w:val="single" w:sz="8" w:space="0" w:color="auto"/>
                          <w:right w:val="single" w:sz="8" w:space="0" w:color="auto"/>
                        </w:tcBorders>
                        <w:shd w:val="clear" w:color="auto" w:fill="auto"/>
                        <w:vAlign w:val="center"/>
                        <w:hideMark/>
                      </w:tcPr>
                      <w:p w:rsidR="002C1093" w:rsidRPr="00906DC4" w:rsidRDefault="002C1093" w:rsidP="003D6D69">
                        <w:pPr>
                          <w:bidi/>
                          <w:jc w:val="center"/>
                          <w:rPr>
                            <w:rFonts w:ascii="Vijaya" w:eastAsia="Times New Roman" w:hAnsi="Vijaya" w:cs="Vijaya"/>
                            <w:b/>
                            <w:bCs/>
                            <w:color w:val="000000"/>
                            <w:sz w:val="24"/>
                            <w:szCs w:val="24"/>
                            <w:lang w:eastAsia="fr-FR"/>
                          </w:rPr>
                        </w:pPr>
                        <w:r w:rsidRPr="009416A3">
                          <w:rPr>
                            <w:rFonts w:ascii="Vijaya" w:eastAsia="Times New Roman" w:hAnsi="Vijaya" w:cs="Vijaya" w:hint="cs"/>
                            <w:b/>
                            <w:bCs/>
                            <w:color w:val="000000"/>
                            <w:sz w:val="24"/>
                            <w:szCs w:val="24"/>
                            <w:rtl/>
                            <w:lang w:eastAsia="fr-FR"/>
                          </w:rPr>
                          <w:t>1,01</w:t>
                        </w:r>
                      </w:p>
                    </w:tc>
                    <w:tc>
                      <w:tcPr>
                        <w:tcW w:w="709" w:type="dxa"/>
                        <w:tcBorders>
                          <w:top w:val="nil"/>
                          <w:left w:val="nil"/>
                          <w:bottom w:val="single" w:sz="8" w:space="0" w:color="auto"/>
                          <w:right w:val="single" w:sz="8" w:space="0" w:color="auto"/>
                        </w:tcBorders>
                        <w:shd w:val="clear" w:color="auto" w:fill="auto"/>
                        <w:noWrap/>
                        <w:vAlign w:val="center"/>
                        <w:hideMark/>
                      </w:tcPr>
                      <w:p w:rsidR="002C1093" w:rsidRPr="00906DC4" w:rsidRDefault="002C1093" w:rsidP="003D6D69">
                        <w:pPr>
                          <w:bidi/>
                          <w:jc w:val="center"/>
                          <w:rPr>
                            <w:rFonts w:ascii="Vijaya" w:eastAsia="Times New Roman" w:hAnsi="Vijaya" w:cs="Vijaya"/>
                            <w:b/>
                            <w:bCs/>
                            <w:color w:val="000000"/>
                            <w:sz w:val="24"/>
                            <w:szCs w:val="24"/>
                            <w:lang w:eastAsia="fr-FR"/>
                          </w:rPr>
                        </w:pPr>
                        <w:r w:rsidRPr="009416A3">
                          <w:rPr>
                            <w:rFonts w:ascii="Vijaya" w:eastAsia="Times New Roman" w:hAnsi="Vijaya" w:cs="Vijaya" w:hint="cs"/>
                            <w:b/>
                            <w:bCs/>
                            <w:color w:val="000000"/>
                            <w:sz w:val="24"/>
                            <w:szCs w:val="24"/>
                            <w:rtl/>
                            <w:lang w:eastAsia="fr-FR"/>
                          </w:rPr>
                          <w:t>14,27</w:t>
                        </w:r>
                      </w:p>
                    </w:tc>
                    <w:tc>
                      <w:tcPr>
                        <w:tcW w:w="425" w:type="dxa"/>
                        <w:tcBorders>
                          <w:top w:val="nil"/>
                          <w:left w:val="nil"/>
                          <w:bottom w:val="single" w:sz="8" w:space="0" w:color="auto"/>
                          <w:right w:val="single" w:sz="8" w:space="0" w:color="auto"/>
                        </w:tcBorders>
                        <w:shd w:val="clear" w:color="auto" w:fill="auto"/>
                        <w:noWrap/>
                        <w:textDirection w:val="btLr"/>
                        <w:vAlign w:val="center"/>
                        <w:hideMark/>
                      </w:tcPr>
                      <w:p w:rsidR="002C1093" w:rsidRPr="00906DC4" w:rsidRDefault="002C1093" w:rsidP="003D6D69">
                        <w:pPr>
                          <w:bidi/>
                          <w:ind w:left="113" w:right="113"/>
                          <w:jc w:val="center"/>
                          <w:rPr>
                            <w:rFonts w:ascii="Traditional Arabic" w:eastAsia="Times New Roman" w:hAnsi="Traditional Arabic" w:cs="Traditional Arabic"/>
                            <w:b/>
                            <w:bCs/>
                            <w:color w:val="000000"/>
                            <w:sz w:val="28"/>
                            <w:szCs w:val="28"/>
                            <w:lang w:eastAsia="fr-FR"/>
                          </w:rPr>
                        </w:pPr>
                        <w:r w:rsidRPr="009416A3">
                          <w:rPr>
                            <w:rFonts w:ascii="Traditional Arabic" w:eastAsia="Times New Roman" w:hAnsi="Traditional Arabic" w:cs="Traditional Arabic"/>
                            <w:b/>
                            <w:bCs/>
                            <w:color w:val="000000"/>
                            <w:sz w:val="28"/>
                            <w:szCs w:val="28"/>
                            <w:rtl/>
                            <w:lang w:eastAsia="fr-FR"/>
                          </w:rPr>
                          <w:t>غير دال</w:t>
                        </w:r>
                      </w:p>
                    </w:tc>
                    <w:tc>
                      <w:tcPr>
                        <w:tcW w:w="567" w:type="dxa"/>
                        <w:tcBorders>
                          <w:top w:val="nil"/>
                          <w:left w:val="nil"/>
                          <w:bottom w:val="single" w:sz="8" w:space="0" w:color="auto"/>
                          <w:right w:val="single" w:sz="8" w:space="0" w:color="auto"/>
                        </w:tcBorders>
                        <w:shd w:val="clear" w:color="auto" w:fill="auto"/>
                        <w:noWrap/>
                        <w:vAlign w:val="center"/>
                        <w:hideMark/>
                      </w:tcPr>
                      <w:p w:rsidR="002C1093" w:rsidRPr="00E45F44" w:rsidRDefault="002C1093" w:rsidP="003D6D69">
                        <w:pPr>
                          <w:bidi/>
                          <w:jc w:val="center"/>
                          <w:rPr>
                            <w:rFonts w:ascii="Vijaya" w:eastAsia="Times New Roman" w:hAnsi="Vijaya" w:cs="Vijaya"/>
                            <w:b/>
                            <w:bCs/>
                            <w:color w:val="000000"/>
                            <w:sz w:val="24"/>
                            <w:szCs w:val="24"/>
                            <w:lang w:eastAsia="fr-FR"/>
                          </w:rPr>
                        </w:pPr>
                        <w:r>
                          <w:rPr>
                            <w:rFonts w:ascii="Vijaya" w:eastAsia="Times New Roman" w:hAnsi="Vijaya" w:cs="Vijaya" w:hint="cs"/>
                            <w:b/>
                            <w:bCs/>
                            <w:color w:val="000000"/>
                            <w:sz w:val="24"/>
                            <w:szCs w:val="24"/>
                            <w:rtl/>
                            <w:lang w:eastAsia="fr-FR"/>
                          </w:rPr>
                          <w:t>1,55</w:t>
                        </w:r>
                      </w:p>
                    </w:tc>
                    <w:tc>
                      <w:tcPr>
                        <w:tcW w:w="709" w:type="dxa"/>
                        <w:tcBorders>
                          <w:top w:val="nil"/>
                          <w:left w:val="nil"/>
                          <w:bottom w:val="single" w:sz="8" w:space="0" w:color="auto"/>
                          <w:right w:val="single" w:sz="8" w:space="0" w:color="auto"/>
                        </w:tcBorders>
                        <w:shd w:val="clear" w:color="auto" w:fill="auto"/>
                        <w:noWrap/>
                        <w:vAlign w:val="center"/>
                        <w:hideMark/>
                      </w:tcPr>
                      <w:p w:rsidR="002C1093" w:rsidRPr="00A2037D" w:rsidRDefault="002C1093" w:rsidP="003D6D69">
                        <w:pPr>
                          <w:bidi/>
                          <w:jc w:val="center"/>
                          <w:rPr>
                            <w:rFonts w:ascii="Vijaya" w:eastAsia="Times New Roman" w:hAnsi="Vijaya" w:cs="Vijaya"/>
                            <w:b/>
                            <w:bCs/>
                            <w:color w:val="000000"/>
                            <w:sz w:val="24"/>
                            <w:szCs w:val="24"/>
                            <w:lang w:eastAsia="fr-FR"/>
                          </w:rPr>
                        </w:pPr>
                        <w:r w:rsidRPr="00A2037D">
                          <w:rPr>
                            <w:rFonts w:ascii="Vijaya" w:eastAsia="Times New Roman" w:hAnsi="Vijaya" w:cs="Vijaya" w:hint="cs"/>
                            <w:b/>
                            <w:bCs/>
                            <w:color w:val="000000"/>
                            <w:sz w:val="24"/>
                            <w:szCs w:val="24"/>
                            <w:rtl/>
                            <w:lang w:eastAsia="fr-FR"/>
                          </w:rPr>
                          <w:t>0,</w:t>
                        </w:r>
                        <w:r>
                          <w:rPr>
                            <w:rFonts w:ascii="Vijaya" w:eastAsia="Times New Roman" w:hAnsi="Vijaya" w:cs="Vijaya" w:hint="cs"/>
                            <w:b/>
                            <w:bCs/>
                            <w:color w:val="000000"/>
                            <w:sz w:val="24"/>
                            <w:szCs w:val="24"/>
                            <w:rtl/>
                            <w:lang w:eastAsia="fr-FR"/>
                          </w:rPr>
                          <w:t>75</w:t>
                        </w:r>
                      </w:p>
                    </w:tc>
                    <w:tc>
                      <w:tcPr>
                        <w:tcW w:w="709" w:type="dxa"/>
                        <w:tcBorders>
                          <w:top w:val="nil"/>
                          <w:left w:val="nil"/>
                          <w:bottom w:val="single" w:sz="8" w:space="0" w:color="auto"/>
                          <w:right w:val="single" w:sz="8" w:space="0" w:color="auto"/>
                        </w:tcBorders>
                        <w:shd w:val="clear" w:color="auto" w:fill="auto"/>
                        <w:noWrap/>
                        <w:vAlign w:val="center"/>
                        <w:hideMark/>
                      </w:tcPr>
                      <w:p w:rsidR="002C1093" w:rsidRPr="00A2037D" w:rsidRDefault="002C1093" w:rsidP="003D6D69">
                        <w:pPr>
                          <w:bidi/>
                          <w:jc w:val="center"/>
                          <w:rPr>
                            <w:rFonts w:ascii="Vijaya" w:eastAsia="Times New Roman" w:hAnsi="Vijaya" w:cs="Vijaya"/>
                            <w:b/>
                            <w:bCs/>
                            <w:color w:val="000000"/>
                            <w:sz w:val="24"/>
                            <w:szCs w:val="24"/>
                            <w:lang w:eastAsia="fr-FR"/>
                          </w:rPr>
                        </w:pPr>
                        <w:r w:rsidRPr="00A2037D">
                          <w:rPr>
                            <w:rFonts w:ascii="Vijaya" w:eastAsia="Times New Roman" w:hAnsi="Vijaya" w:cs="Vijaya" w:hint="cs"/>
                            <w:b/>
                            <w:bCs/>
                            <w:color w:val="000000"/>
                            <w:sz w:val="24"/>
                            <w:szCs w:val="24"/>
                            <w:rtl/>
                            <w:lang w:eastAsia="fr-FR"/>
                          </w:rPr>
                          <w:t>14,</w:t>
                        </w:r>
                        <w:r>
                          <w:rPr>
                            <w:rFonts w:ascii="Vijaya" w:eastAsia="Times New Roman" w:hAnsi="Vijaya" w:cs="Vijaya" w:hint="cs"/>
                            <w:b/>
                            <w:bCs/>
                            <w:color w:val="000000"/>
                            <w:sz w:val="24"/>
                            <w:szCs w:val="24"/>
                            <w:rtl/>
                            <w:lang w:eastAsia="fr-FR"/>
                          </w:rPr>
                          <w:t>68</w:t>
                        </w:r>
                      </w:p>
                    </w:tc>
                    <w:tc>
                      <w:tcPr>
                        <w:tcW w:w="567" w:type="dxa"/>
                        <w:tcBorders>
                          <w:top w:val="nil"/>
                          <w:left w:val="nil"/>
                          <w:bottom w:val="single" w:sz="8" w:space="0" w:color="auto"/>
                          <w:right w:val="single" w:sz="8" w:space="0" w:color="auto"/>
                        </w:tcBorders>
                        <w:shd w:val="clear" w:color="auto" w:fill="auto"/>
                        <w:noWrap/>
                        <w:vAlign w:val="center"/>
                        <w:hideMark/>
                      </w:tcPr>
                      <w:p w:rsidR="002C1093" w:rsidRPr="00A2037D" w:rsidRDefault="002C1093" w:rsidP="003D6D69">
                        <w:pPr>
                          <w:bidi/>
                          <w:jc w:val="center"/>
                          <w:rPr>
                            <w:rFonts w:ascii="Vijaya" w:eastAsia="Times New Roman" w:hAnsi="Vijaya" w:cs="Vijaya"/>
                            <w:b/>
                            <w:bCs/>
                            <w:color w:val="000000"/>
                            <w:sz w:val="24"/>
                            <w:szCs w:val="24"/>
                            <w:lang w:eastAsia="fr-FR"/>
                          </w:rPr>
                        </w:pPr>
                        <w:r w:rsidRPr="00A2037D">
                          <w:rPr>
                            <w:rFonts w:ascii="Vijaya" w:eastAsia="Times New Roman" w:hAnsi="Vijaya" w:cs="Vijaya" w:hint="cs"/>
                            <w:b/>
                            <w:bCs/>
                            <w:color w:val="000000"/>
                            <w:sz w:val="24"/>
                            <w:szCs w:val="24"/>
                            <w:rtl/>
                            <w:lang w:eastAsia="fr-FR"/>
                          </w:rPr>
                          <w:t>0,80</w:t>
                        </w:r>
                      </w:p>
                    </w:tc>
                    <w:tc>
                      <w:tcPr>
                        <w:tcW w:w="850" w:type="dxa"/>
                        <w:tcBorders>
                          <w:top w:val="nil"/>
                          <w:left w:val="nil"/>
                          <w:bottom w:val="single" w:sz="8" w:space="0" w:color="auto"/>
                          <w:right w:val="single" w:sz="8" w:space="0" w:color="auto"/>
                        </w:tcBorders>
                        <w:shd w:val="clear" w:color="auto" w:fill="auto"/>
                        <w:noWrap/>
                        <w:vAlign w:val="center"/>
                        <w:hideMark/>
                      </w:tcPr>
                      <w:p w:rsidR="002C1093" w:rsidRPr="00A2037D" w:rsidRDefault="002C1093" w:rsidP="003D6D69">
                        <w:pPr>
                          <w:bidi/>
                          <w:jc w:val="center"/>
                          <w:rPr>
                            <w:rFonts w:ascii="Vijaya" w:eastAsia="Times New Roman" w:hAnsi="Vijaya" w:cs="Vijaya"/>
                            <w:b/>
                            <w:bCs/>
                            <w:color w:val="000000"/>
                            <w:sz w:val="24"/>
                            <w:szCs w:val="24"/>
                            <w:lang w:eastAsia="fr-FR"/>
                          </w:rPr>
                        </w:pPr>
                        <w:r w:rsidRPr="00A2037D">
                          <w:rPr>
                            <w:rFonts w:ascii="Vijaya" w:eastAsia="Times New Roman" w:hAnsi="Vijaya" w:cs="Vijaya" w:hint="cs"/>
                            <w:b/>
                            <w:bCs/>
                            <w:color w:val="000000"/>
                            <w:sz w:val="24"/>
                            <w:szCs w:val="24"/>
                            <w:rtl/>
                            <w:lang w:eastAsia="fr-FR"/>
                          </w:rPr>
                          <w:t>14,09</w:t>
                        </w:r>
                      </w:p>
                    </w:tc>
                    <w:tc>
                      <w:tcPr>
                        <w:tcW w:w="851" w:type="dxa"/>
                        <w:tcBorders>
                          <w:top w:val="nil"/>
                          <w:left w:val="nil"/>
                          <w:bottom w:val="single" w:sz="8" w:space="0" w:color="auto"/>
                          <w:right w:val="single" w:sz="8" w:space="0" w:color="auto"/>
                        </w:tcBorders>
                        <w:shd w:val="clear" w:color="auto" w:fill="auto"/>
                        <w:noWrap/>
                        <w:vAlign w:val="center"/>
                        <w:hideMark/>
                      </w:tcPr>
                      <w:p w:rsidR="002C1093" w:rsidRPr="00906DC4" w:rsidRDefault="002C1093" w:rsidP="003D6D69">
                        <w:pPr>
                          <w:bidi/>
                          <w:jc w:val="center"/>
                          <w:rPr>
                            <w:rFonts w:ascii="Vijaya" w:eastAsia="Times New Roman" w:hAnsi="Vijaya" w:cs="Vijaya"/>
                            <w:b/>
                            <w:bCs/>
                            <w:color w:val="000000"/>
                            <w:sz w:val="28"/>
                            <w:szCs w:val="28"/>
                            <w:lang w:eastAsia="fr-FR"/>
                          </w:rPr>
                        </w:pPr>
                        <w:r w:rsidRPr="00906DC4">
                          <w:rPr>
                            <w:rFonts w:ascii="Vijaya" w:eastAsia="Times New Roman" w:hAnsi="Vijaya" w:cs="Vijaya"/>
                            <w:b/>
                            <w:bCs/>
                            <w:color w:val="000000"/>
                            <w:sz w:val="28"/>
                            <w:szCs w:val="28"/>
                            <w:lang w:eastAsia="fr-FR"/>
                          </w:rPr>
                          <w:t>VMA</w:t>
                        </w:r>
                      </w:p>
                    </w:tc>
                  </w:tr>
                  <w:tr w:rsidR="002C1093" w:rsidRPr="009416A3" w:rsidTr="003D6D69">
                    <w:trPr>
                      <w:cantSplit/>
                      <w:trHeight w:val="850"/>
                      <w:jc w:val="center"/>
                    </w:trPr>
                    <w:tc>
                      <w:tcPr>
                        <w:tcW w:w="461"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2C1093" w:rsidRPr="00906DC4" w:rsidRDefault="002C1093" w:rsidP="003D6D69">
                        <w:pPr>
                          <w:bidi/>
                          <w:ind w:left="113" w:right="113"/>
                          <w:jc w:val="center"/>
                          <w:rPr>
                            <w:rFonts w:ascii="Traditional Arabic" w:eastAsia="Times New Roman" w:hAnsi="Traditional Arabic" w:cs="Traditional Arabic"/>
                            <w:b/>
                            <w:bCs/>
                            <w:color w:val="000000"/>
                            <w:sz w:val="28"/>
                            <w:szCs w:val="28"/>
                            <w:lang w:eastAsia="fr-FR"/>
                          </w:rPr>
                        </w:pPr>
                        <w:r w:rsidRPr="009416A3">
                          <w:rPr>
                            <w:rFonts w:ascii="Traditional Arabic" w:eastAsia="Times New Roman" w:hAnsi="Traditional Arabic" w:cs="Traditional Arabic"/>
                            <w:b/>
                            <w:bCs/>
                            <w:color w:val="000000"/>
                            <w:sz w:val="28"/>
                            <w:szCs w:val="28"/>
                            <w:rtl/>
                            <w:lang w:eastAsia="fr-FR"/>
                          </w:rPr>
                          <w:t>دال</w:t>
                        </w:r>
                      </w:p>
                    </w:tc>
                    <w:tc>
                      <w:tcPr>
                        <w:tcW w:w="567" w:type="dxa"/>
                        <w:vMerge/>
                        <w:tcBorders>
                          <w:left w:val="nil"/>
                          <w:bottom w:val="single" w:sz="8" w:space="0" w:color="auto"/>
                          <w:right w:val="single" w:sz="8" w:space="0" w:color="auto"/>
                        </w:tcBorders>
                        <w:shd w:val="clear" w:color="auto" w:fill="auto"/>
                        <w:noWrap/>
                        <w:vAlign w:val="center"/>
                        <w:hideMark/>
                      </w:tcPr>
                      <w:p w:rsidR="002C1093" w:rsidRPr="00906DC4" w:rsidRDefault="002C1093" w:rsidP="003D6D69">
                        <w:pPr>
                          <w:bidi/>
                          <w:jc w:val="center"/>
                          <w:rPr>
                            <w:rFonts w:ascii="Vijaya" w:eastAsia="Times New Roman" w:hAnsi="Vijaya" w:cs="Vijaya"/>
                            <w:b/>
                            <w:bCs/>
                            <w:color w:val="000000"/>
                            <w:sz w:val="20"/>
                            <w:szCs w:val="20"/>
                            <w:lang w:eastAsia="fr-FR"/>
                          </w:rPr>
                        </w:pPr>
                      </w:p>
                    </w:tc>
                    <w:tc>
                      <w:tcPr>
                        <w:tcW w:w="539" w:type="dxa"/>
                        <w:tcBorders>
                          <w:top w:val="nil"/>
                          <w:left w:val="nil"/>
                          <w:bottom w:val="single" w:sz="8" w:space="0" w:color="auto"/>
                          <w:right w:val="single" w:sz="8" w:space="0" w:color="auto"/>
                        </w:tcBorders>
                        <w:shd w:val="clear" w:color="auto" w:fill="auto"/>
                        <w:noWrap/>
                        <w:vAlign w:val="center"/>
                        <w:hideMark/>
                      </w:tcPr>
                      <w:p w:rsidR="002C1093" w:rsidRPr="00906DC4" w:rsidRDefault="002C1093" w:rsidP="003D6D69">
                        <w:pPr>
                          <w:bidi/>
                          <w:jc w:val="center"/>
                          <w:rPr>
                            <w:rFonts w:ascii="Vijaya" w:eastAsia="Times New Roman" w:hAnsi="Vijaya" w:cs="Vijaya"/>
                            <w:b/>
                            <w:bCs/>
                            <w:color w:val="000000"/>
                            <w:sz w:val="24"/>
                            <w:szCs w:val="24"/>
                            <w:lang w:eastAsia="fr-FR"/>
                          </w:rPr>
                        </w:pPr>
                        <w:r w:rsidRPr="009416A3">
                          <w:rPr>
                            <w:rFonts w:ascii="Vijaya" w:eastAsia="Times New Roman" w:hAnsi="Vijaya" w:cs="Vijaya" w:hint="cs"/>
                            <w:b/>
                            <w:bCs/>
                            <w:color w:val="000000"/>
                            <w:sz w:val="24"/>
                            <w:szCs w:val="24"/>
                            <w:rtl/>
                            <w:lang w:eastAsia="fr-FR"/>
                          </w:rPr>
                          <w:t>2,52</w:t>
                        </w:r>
                      </w:p>
                    </w:tc>
                    <w:tc>
                      <w:tcPr>
                        <w:tcW w:w="595" w:type="dxa"/>
                        <w:tcBorders>
                          <w:top w:val="nil"/>
                          <w:left w:val="nil"/>
                          <w:bottom w:val="single" w:sz="8" w:space="0" w:color="auto"/>
                          <w:right w:val="single" w:sz="4" w:space="0" w:color="auto"/>
                        </w:tcBorders>
                        <w:shd w:val="clear" w:color="auto" w:fill="auto"/>
                        <w:noWrap/>
                        <w:vAlign w:val="center"/>
                        <w:hideMark/>
                      </w:tcPr>
                      <w:p w:rsidR="002C1093" w:rsidRPr="00906DC4" w:rsidRDefault="002C1093" w:rsidP="003D6D69">
                        <w:pPr>
                          <w:bidi/>
                          <w:jc w:val="center"/>
                          <w:rPr>
                            <w:rFonts w:ascii="Vijaya" w:eastAsia="Times New Roman" w:hAnsi="Vijaya" w:cs="Vijaya"/>
                            <w:b/>
                            <w:bCs/>
                            <w:color w:val="000000"/>
                            <w:sz w:val="24"/>
                            <w:szCs w:val="24"/>
                            <w:lang w:eastAsia="fr-FR"/>
                          </w:rPr>
                        </w:pPr>
                        <w:r>
                          <w:rPr>
                            <w:rFonts w:ascii="Vijaya" w:eastAsia="Times New Roman" w:hAnsi="Vijaya" w:cs="Vijaya" w:hint="cs"/>
                            <w:b/>
                            <w:bCs/>
                            <w:color w:val="000000"/>
                            <w:sz w:val="24"/>
                            <w:szCs w:val="24"/>
                            <w:rtl/>
                            <w:lang w:eastAsia="fr-FR"/>
                          </w:rPr>
                          <w:t>3,38</w:t>
                        </w:r>
                      </w:p>
                    </w:tc>
                    <w:tc>
                      <w:tcPr>
                        <w:tcW w:w="567" w:type="dxa"/>
                        <w:tcBorders>
                          <w:top w:val="nil"/>
                          <w:left w:val="single" w:sz="4" w:space="0" w:color="auto"/>
                          <w:bottom w:val="single" w:sz="8" w:space="0" w:color="auto"/>
                          <w:right w:val="single" w:sz="8" w:space="0" w:color="auto"/>
                        </w:tcBorders>
                        <w:shd w:val="clear" w:color="auto" w:fill="auto"/>
                        <w:vAlign w:val="center"/>
                      </w:tcPr>
                      <w:p w:rsidR="002C1093" w:rsidRPr="00906DC4" w:rsidRDefault="002C1093" w:rsidP="003D6D69">
                        <w:pPr>
                          <w:bidi/>
                          <w:jc w:val="center"/>
                          <w:rPr>
                            <w:rFonts w:ascii="Vijaya" w:eastAsia="Times New Roman" w:hAnsi="Vijaya" w:cs="Vijaya"/>
                            <w:b/>
                            <w:bCs/>
                            <w:color w:val="000000"/>
                            <w:sz w:val="24"/>
                            <w:szCs w:val="24"/>
                            <w:lang w:eastAsia="fr-FR"/>
                          </w:rPr>
                        </w:pPr>
                        <w:r w:rsidRPr="009416A3">
                          <w:rPr>
                            <w:rFonts w:ascii="Vijaya" w:eastAsia="Times New Roman" w:hAnsi="Vijaya" w:cs="Vijaya" w:hint="cs"/>
                            <w:b/>
                            <w:bCs/>
                            <w:color w:val="000000"/>
                            <w:sz w:val="24"/>
                            <w:szCs w:val="24"/>
                            <w:rtl/>
                            <w:lang w:eastAsia="fr-FR"/>
                          </w:rPr>
                          <w:t>7,06</w:t>
                        </w:r>
                      </w:p>
                    </w:tc>
                    <w:tc>
                      <w:tcPr>
                        <w:tcW w:w="708" w:type="dxa"/>
                        <w:tcBorders>
                          <w:top w:val="nil"/>
                          <w:left w:val="nil"/>
                          <w:bottom w:val="single" w:sz="8" w:space="0" w:color="auto"/>
                          <w:right w:val="single" w:sz="8" w:space="0" w:color="auto"/>
                        </w:tcBorders>
                        <w:shd w:val="clear" w:color="auto" w:fill="auto"/>
                        <w:noWrap/>
                        <w:vAlign w:val="center"/>
                        <w:hideMark/>
                      </w:tcPr>
                      <w:p w:rsidR="002C1093" w:rsidRPr="00906DC4" w:rsidRDefault="002C1093" w:rsidP="003D6D69">
                        <w:pPr>
                          <w:bidi/>
                          <w:jc w:val="center"/>
                          <w:rPr>
                            <w:rFonts w:ascii="Vijaya" w:eastAsia="Times New Roman" w:hAnsi="Vijaya" w:cs="Vijaya"/>
                            <w:b/>
                            <w:bCs/>
                            <w:color w:val="000000"/>
                            <w:sz w:val="24"/>
                            <w:szCs w:val="24"/>
                            <w:lang w:eastAsia="fr-FR"/>
                          </w:rPr>
                        </w:pPr>
                        <w:r w:rsidRPr="009416A3">
                          <w:rPr>
                            <w:rFonts w:ascii="Vijaya" w:eastAsia="Times New Roman" w:hAnsi="Vijaya" w:cs="Vijaya" w:hint="cs"/>
                            <w:b/>
                            <w:bCs/>
                            <w:color w:val="000000"/>
                            <w:sz w:val="24"/>
                            <w:szCs w:val="24"/>
                            <w:rtl/>
                            <w:lang w:eastAsia="fr-FR"/>
                          </w:rPr>
                          <w:t>193,45</w:t>
                        </w:r>
                      </w:p>
                    </w:tc>
                    <w:tc>
                      <w:tcPr>
                        <w:tcW w:w="567" w:type="dxa"/>
                        <w:tcBorders>
                          <w:top w:val="nil"/>
                          <w:left w:val="nil"/>
                          <w:bottom w:val="single" w:sz="8" w:space="0" w:color="auto"/>
                          <w:right w:val="single" w:sz="8" w:space="0" w:color="auto"/>
                        </w:tcBorders>
                        <w:shd w:val="clear" w:color="auto" w:fill="auto"/>
                        <w:noWrap/>
                        <w:vAlign w:val="center"/>
                        <w:hideMark/>
                      </w:tcPr>
                      <w:p w:rsidR="002C1093" w:rsidRPr="00906DC4" w:rsidRDefault="002C1093" w:rsidP="003D6D69">
                        <w:pPr>
                          <w:bidi/>
                          <w:jc w:val="center"/>
                          <w:rPr>
                            <w:rFonts w:ascii="Vijaya" w:eastAsia="Times New Roman" w:hAnsi="Vijaya" w:cs="Vijaya"/>
                            <w:b/>
                            <w:bCs/>
                            <w:color w:val="000000"/>
                            <w:sz w:val="24"/>
                            <w:szCs w:val="24"/>
                            <w:lang w:eastAsia="fr-FR"/>
                          </w:rPr>
                        </w:pPr>
                        <w:r w:rsidRPr="009416A3">
                          <w:rPr>
                            <w:rFonts w:ascii="Vijaya" w:eastAsia="Times New Roman" w:hAnsi="Vijaya" w:cs="Vijaya" w:hint="cs"/>
                            <w:b/>
                            <w:bCs/>
                            <w:color w:val="000000"/>
                            <w:sz w:val="24"/>
                            <w:szCs w:val="24"/>
                            <w:rtl/>
                            <w:lang w:eastAsia="fr-FR"/>
                          </w:rPr>
                          <w:t>4,34</w:t>
                        </w:r>
                      </w:p>
                    </w:tc>
                    <w:tc>
                      <w:tcPr>
                        <w:tcW w:w="709" w:type="dxa"/>
                        <w:tcBorders>
                          <w:top w:val="nil"/>
                          <w:left w:val="nil"/>
                          <w:bottom w:val="single" w:sz="8" w:space="0" w:color="auto"/>
                          <w:right w:val="single" w:sz="8" w:space="0" w:color="auto"/>
                        </w:tcBorders>
                        <w:shd w:val="clear" w:color="auto" w:fill="auto"/>
                        <w:noWrap/>
                        <w:vAlign w:val="center"/>
                        <w:hideMark/>
                      </w:tcPr>
                      <w:p w:rsidR="002C1093" w:rsidRPr="00906DC4" w:rsidRDefault="002C1093" w:rsidP="003D6D69">
                        <w:pPr>
                          <w:bidi/>
                          <w:jc w:val="center"/>
                          <w:rPr>
                            <w:rFonts w:ascii="Vijaya" w:eastAsia="Times New Roman" w:hAnsi="Vijaya" w:cs="Vijaya"/>
                            <w:b/>
                            <w:bCs/>
                            <w:color w:val="000000"/>
                            <w:sz w:val="24"/>
                            <w:szCs w:val="24"/>
                            <w:lang w:eastAsia="fr-FR"/>
                          </w:rPr>
                        </w:pPr>
                        <w:r w:rsidRPr="009416A3">
                          <w:rPr>
                            <w:rFonts w:ascii="Vijaya" w:eastAsia="Times New Roman" w:hAnsi="Vijaya" w:cs="Vijaya" w:hint="cs"/>
                            <w:b/>
                            <w:bCs/>
                            <w:color w:val="000000"/>
                            <w:sz w:val="24"/>
                            <w:szCs w:val="24"/>
                            <w:rtl/>
                            <w:lang w:eastAsia="fr-FR"/>
                          </w:rPr>
                          <w:t>200</w:t>
                        </w:r>
                      </w:p>
                    </w:tc>
                    <w:tc>
                      <w:tcPr>
                        <w:tcW w:w="425" w:type="dxa"/>
                        <w:tcBorders>
                          <w:top w:val="nil"/>
                          <w:left w:val="nil"/>
                          <w:bottom w:val="single" w:sz="8" w:space="0" w:color="auto"/>
                          <w:right w:val="single" w:sz="8" w:space="0" w:color="auto"/>
                        </w:tcBorders>
                        <w:shd w:val="clear" w:color="auto" w:fill="auto"/>
                        <w:noWrap/>
                        <w:textDirection w:val="btLr"/>
                        <w:vAlign w:val="center"/>
                        <w:hideMark/>
                      </w:tcPr>
                      <w:p w:rsidR="002C1093" w:rsidRPr="00906DC4" w:rsidRDefault="002C1093" w:rsidP="003D6D69">
                        <w:pPr>
                          <w:bidi/>
                          <w:ind w:left="113" w:right="113"/>
                          <w:jc w:val="center"/>
                          <w:rPr>
                            <w:rFonts w:ascii="Traditional Arabic" w:eastAsia="Times New Roman" w:hAnsi="Traditional Arabic" w:cs="Traditional Arabic"/>
                            <w:b/>
                            <w:bCs/>
                            <w:color w:val="000000"/>
                            <w:sz w:val="28"/>
                            <w:szCs w:val="28"/>
                            <w:lang w:eastAsia="fr-FR"/>
                          </w:rPr>
                        </w:pPr>
                        <w:r w:rsidRPr="009416A3">
                          <w:rPr>
                            <w:rFonts w:ascii="Traditional Arabic" w:eastAsia="Times New Roman" w:hAnsi="Traditional Arabic" w:cs="Traditional Arabic"/>
                            <w:b/>
                            <w:bCs/>
                            <w:color w:val="000000"/>
                            <w:sz w:val="28"/>
                            <w:szCs w:val="28"/>
                            <w:rtl/>
                            <w:lang w:eastAsia="fr-FR"/>
                          </w:rPr>
                          <w:t>غير دال</w:t>
                        </w:r>
                      </w:p>
                    </w:tc>
                    <w:tc>
                      <w:tcPr>
                        <w:tcW w:w="567" w:type="dxa"/>
                        <w:tcBorders>
                          <w:top w:val="nil"/>
                          <w:left w:val="nil"/>
                          <w:bottom w:val="single" w:sz="8" w:space="0" w:color="auto"/>
                          <w:right w:val="single" w:sz="8" w:space="0" w:color="auto"/>
                        </w:tcBorders>
                        <w:shd w:val="clear" w:color="auto" w:fill="auto"/>
                        <w:noWrap/>
                        <w:vAlign w:val="center"/>
                        <w:hideMark/>
                      </w:tcPr>
                      <w:p w:rsidR="002C1093" w:rsidRPr="00E45F44" w:rsidRDefault="002C1093" w:rsidP="003D6D69">
                        <w:pPr>
                          <w:bidi/>
                          <w:jc w:val="center"/>
                          <w:rPr>
                            <w:rFonts w:ascii="Vijaya" w:eastAsia="Times New Roman" w:hAnsi="Vijaya" w:cs="Vijaya"/>
                            <w:b/>
                            <w:bCs/>
                            <w:color w:val="000000"/>
                            <w:sz w:val="24"/>
                            <w:szCs w:val="24"/>
                            <w:lang w:eastAsia="fr-FR"/>
                          </w:rPr>
                        </w:pPr>
                        <w:r w:rsidRPr="00E45F44">
                          <w:rPr>
                            <w:rFonts w:ascii="Vijaya" w:eastAsia="Times New Roman" w:hAnsi="Vijaya" w:cs="Vijaya" w:hint="cs"/>
                            <w:b/>
                            <w:bCs/>
                            <w:color w:val="000000"/>
                            <w:sz w:val="24"/>
                            <w:szCs w:val="24"/>
                            <w:rtl/>
                            <w:lang w:eastAsia="fr-FR"/>
                          </w:rPr>
                          <w:t>1,27</w:t>
                        </w:r>
                      </w:p>
                    </w:tc>
                    <w:tc>
                      <w:tcPr>
                        <w:tcW w:w="709" w:type="dxa"/>
                        <w:tcBorders>
                          <w:top w:val="nil"/>
                          <w:left w:val="nil"/>
                          <w:bottom w:val="single" w:sz="8" w:space="0" w:color="auto"/>
                          <w:right w:val="single" w:sz="8" w:space="0" w:color="auto"/>
                        </w:tcBorders>
                        <w:shd w:val="clear" w:color="auto" w:fill="auto"/>
                        <w:noWrap/>
                        <w:vAlign w:val="center"/>
                        <w:hideMark/>
                      </w:tcPr>
                      <w:p w:rsidR="002C1093" w:rsidRPr="00A2037D" w:rsidRDefault="002C1093" w:rsidP="003D6D69">
                        <w:pPr>
                          <w:bidi/>
                          <w:jc w:val="center"/>
                          <w:rPr>
                            <w:rFonts w:ascii="Vijaya" w:eastAsia="Times New Roman" w:hAnsi="Vijaya" w:cs="Vijaya"/>
                            <w:b/>
                            <w:bCs/>
                            <w:color w:val="000000"/>
                            <w:sz w:val="24"/>
                            <w:szCs w:val="24"/>
                            <w:lang w:eastAsia="fr-FR"/>
                          </w:rPr>
                        </w:pPr>
                        <w:r w:rsidRPr="00A2037D">
                          <w:rPr>
                            <w:rFonts w:ascii="Vijaya" w:eastAsia="Times New Roman" w:hAnsi="Vijaya" w:cs="Vijaya" w:hint="cs"/>
                            <w:b/>
                            <w:bCs/>
                            <w:color w:val="000000"/>
                            <w:sz w:val="24"/>
                            <w:szCs w:val="24"/>
                            <w:rtl/>
                            <w:lang w:eastAsia="fr-FR"/>
                          </w:rPr>
                          <w:t>28,87</w:t>
                        </w:r>
                      </w:p>
                    </w:tc>
                    <w:tc>
                      <w:tcPr>
                        <w:tcW w:w="709" w:type="dxa"/>
                        <w:tcBorders>
                          <w:top w:val="nil"/>
                          <w:left w:val="nil"/>
                          <w:bottom w:val="single" w:sz="8" w:space="0" w:color="auto"/>
                          <w:right w:val="single" w:sz="8" w:space="0" w:color="auto"/>
                        </w:tcBorders>
                        <w:shd w:val="clear" w:color="auto" w:fill="auto"/>
                        <w:noWrap/>
                        <w:vAlign w:val="center"/>
                        <w:hideMark/>
                      </w:tcPr>
                      <w:p w:rsidR="002C1093" w:rsidRPr="00A2037D" w:rsidRDefault="002C1093" w:rsidP="003D6D69">
                        <w:pPr>
                          <w:bidi/>
                          <w:jc w:val="center"/>
                          <w:rPr>
                            <w:rFonts w:ascii="Vijaya" w:eastAsia="Times New Roman" w:hAnsi="Vijaya" w:cs="Vijaya"/>
                            <w:b/>
                            <w:bCs/>
                            <w:color w:val="000000"/>
                            <w:sz w:val="24"/>
                            <w:szCs w:val="24"/>
                            <w:lang w:eastAsia="fr-FR"/>
                          </w:rPr>
                        </w:pPr>
                        <w:r w:rsidRPr="00A2037D">
                          <w:rPr>
                            <w:rFonts w:ascii="Vijaya" w:eastAsia="Times New Roman" w:hAnsi="Vijaya" w:cs="Vijaya" w:hint="cs"/>
                            <w:b/>
                            <w:bCs/>
                            <w:color w:val="000000"/>
                            <w:sz w:val="24"/>
                            <w:szCs w:val="24"/>
                            <w:rtl/>
                            <w:lang w:eastAsia="fr-FR"/>
                          </w:rPr>
                          <w:t>185,64</w:t>
                        </w:r>
                      </w:p>
                    </w:tc>
                    <w:tc>
                      <w:tcPr>
                        <w:tcW w:w="567" w:type="dxa"/>
                        <w:tcBorders>
                          <w:top w:val="nil"/>
                          <w:left w:val="nil"/>
                          <w:bottom w:val="single" w:sz="8" w:space="0" w:color="auto"/>
                          <w:right w:val="single" w:sz="8" w:space="0" w:color="auto"/>
                        </w:tcBorders>
                        <w:shd w:val="clear" w:color="auto" w:fill="auto"/>
                        <w:noWrap/>
                        <w:vAlign w:val="center"/>
                        <w:hideMark/>
                      </w:tcPr>
                      <w:p w:rsidR="002C1093" w:rsidRPr="00A2037D" w:rsidRDefault="002C1093" w:rsidP="003D6D69">
                        <w:pPr>
                          <w:bidi/>
                          <w:jc w:val="center"/>
                          <w:rPr>
                            <w:rFonts w:ascii="Vijaya" w:eastAsia="Times New Roman" w:hAnsi="Vijaya" w:cs="Vijaya"/>
                            <w:b/>
                            <w:bCs/>
                            <w:color w:val="000000"/>
                            <w:sz w:val="24"/>
                            <w:szCs w:val="24"/>
                            <w:lang w:eastAsia="fr-FR"/>
                          </w:rPr>
                        </w:pPr>
                        <w:r w:rsidRPr="00A2037D">
                          <w:rPr>
                            <w:rFonts w:ascii="Vijaya" w:eastAsia="Times New Roman" w:hAnsi="Vijaya" w:cs="Vijaya" w:hint="cs"/>
                            <w:b/>
                            <w:bCs/>
                            <w:color w:val="000000"/>
                            <w:sz w:val="24"/>
                            <w:szCs w:val="24"/>
                            <w:rtl/>
                            <w:lang w:eastAsia="fr-FR"/>
                          </w:rPr>
                          <w:t>4,72</w:t>
                        </w:r>
                      </w:p>
                    </w:tc>
                    <w:tc>
                      <w:tcPr>
                        <w:tcW w:w="850" w:type="dxa"/>
                        <w:tcBorders>
                          <w:top w:val="nil"/>
                          <w:left w:val="nil"/>
                          <w:bottom w:val="single" w:sz="8" w:space="0" w:color="auto"/>
                          <w:right w:val="single" w:sz="8" w:space="0" w:color="auto"/>
                        </w:tcBorders>
                        <w:shd w:val="clear" w:color="auto" w:fill="auto"/>
                        <w:noWrap/>
                        <w:vAlign w:val="center"/>
                        <w:hideMark/>
                      </w:tcPr>
                      <w:p w:rsidR="002C1093" w:rsidRPr="00A2037D" w:rsidRDefault="002C1093" w:rsidP="003D6D69">
                        <w:pPr>
                          <w:bidi/>
                          <w:jc w:val="center"/>
                          <w:rPr>
                            <w:rFonts w:ascii="Vijaya" w:eastAsia="Times New Roman" w:hAnsi="Vijaya" w:cs="Vijaya"/>
                            <w:b/>
                            <w:bCs/>
                            <w:color w:val="000000"/>
                            <w:sz w:val="24"/>
                            <w:szCs w:val="24"/>
                            <w:lang w:eastAsia="fr-FR"/>
                          </w:rPr>
                        </w:pPr>
                        <w:r w:rsidRPr="00A2037D">
                          <w:rPr>
                            <w:rFonts w:ascii="Vijaya" w:eastAsia="Times New Roman" w:hAnsi="Vijaya" w:cs="Vijaya" w:hint="cs"/>
                            <w:b/>
                            <w:bCs/>
                            <w:color w:val="000000"/>
                            <w:sz w:val="24"/>
                            <w:szCs w:val="24"/>
                            <w:rtl/>
                            <w:lang w:eastAsia="fr-FR"/>
                          </w:rPr>
                          <w:t>197,45</w:t>
                        </w:r>
                      </w:p>
                    </w:tc>
                    <w:tc>
                      <w:tcPr>
                        <w:tcW w:w="851" w:type="dxa"/>
                        <w:tcBorders>
                          <w:top w:val="nil"/>
                          <w:left w:val="nil"/>
                          <w:bottom w:val="single" w:sz="8" w:space="0" w:color="auto"/>
                          <w:right w:val="single" w:sz="8" w:space="0" w:color="auto"/>
                        </w:tcBorders>
                        <w:shd w:val="clear" w:color="auto" w:fill="auto"/>
                        <w:noWrap/>
                        <w:vAlign w:val="center"/>
                        <w:hideMark/>
                      </w:tcPr>
                      <w:p w:rsidR="002C1093" w:rsidRPr="00906DC4" w:rsidRDefault="002C1093" w:rsidP="003D6D69">
                        <w:pPr>
                          <w:bidi/>
                          <w:jc w:val="center"/>
                          <w:rPr>
                            <w:rFonts w:ascii="Vijaya" w:eastAsia="Times New Roman" w:hAnsi="Vijaya" w:cs="Vijaya"/>
                            <w:b/>
                            <w:bCs/>
                            <w:color w:val="000000"/>
                            <w:sz w:val="28"/>
                            <w:szCs w:val="28"/>
                            <w:lang w:eastAsia="fr-FR"/>
                          </w:rPr>
                        </w:pPr>
                        <w:r w:rsidRPr="00906DC4">
                          <w:rPr>
                            <w:rFonts w:ascii="Vijaya" w:eastAsia="Times New Roman" w:hAnsi="Vijaya" w:cs="Vijaya"/>
                            <w:b/>
                            <w:bCs/>
                            <w:color w:val="000000"/>
                            <w:sz w:val="28"/>
                            <w:szCs w:val="28"/>
                            <w:lang w:eastAsia="fr-FR"/>
                          </w:rPr>
                          <w:t>FC</w:t>
                        </w:r>
                        <w:r w:rsidRPr="00906DC4">
                          <w:rPr>
                            <w:rFonts w:ascii="Vijaya" w:eastAsia="Times New Roman" w:hAnsi="Vijaya" w:cs="Vijaya"/>
                            <w:b/>
                            <w:bCs/>
                            <w:color w:val="000000"/>
                            <w:sz w:val="28"/>
                            <w:szCs w:val="28"/>
                            <w:vertAlign w:val="subscript"/>
                            <w:lang w:eastAsia="fr-FR"/>
                          </w:rPr>
                          <w:t>MAX</w:t>
                        </w:r>
                      </w:p>
                    </w:tc>
                  </w:tr>
                </w:tbl>
                <w:p w:rsidR="002C1093" w:rsidRDefault="002C1093" w:rsidP="0007308A">
                  <w:pPr>
                    <w:bidi/>
                    <w:rPr>
                      <w:rFonts w:ascii="Traditional Arabic" w:hAnsi="Traditional Arabic" w:cs="Traditional Arabic"/>
                      <w:b/>
                      <w:bCs/>
                      <w:sz w:val="28"/>
                      <w:szCs w:val="28"/>
                      <w:rtl/>
                    </w:rPr>
                  </w:pPr>
                  <w:r w:rsidRPr="00C5136B">
                    <w:rPr>
                      <w:rFonts w:ascii="Traditional Arabic" w:hAnsi="Traditional Arabic" w:cs="Traditional Arabic" w:hint="cs"/>
                      <w:b/>
                      <w:bCs/>
                      <w:sz w:val="28"/>
                      <w:szCs w:val="28"/>
                      <w:rtl/>
                    </w:rPr>
                    <w:t>مستوى الدلالة:0</w:t>
                  </w:r>
                  <w:proofErr w:type="gramStart"/>
                  <w:r w:rsidRPr="00C5136B">
                    <w:rPr>
                      <w:rFonts w:ascii="Traditional Arabic" w:hAnsi="Traditional Arabic" w:cs="Traditional Arabic" w:hint="cs"/>
                      <w:b/>
                      <w:bCs/>
                      <w:sz w:val="28"/>
                      <w:szCs w:val="28"/>
                      <w:rtl/>
                    </w:rPr>
                    <w:t>,05</w:t>
                  </w:r>
                  <w:proofErr w:type="gramEnd"/>
                  <w:r w:rsidRPr="00C5136B">
                    <w:rPr>
                      <w:rFonts w:ascii="Traditional Arabic" w:hAnsi="Traditional Arabic" w:cs="Traditional Arabic" w:hint="cs"/>
                      <w:b/>
                      <w:bCs/>
                      <w:sz w:val="28"/>
                      <w:szCs w:val="28"/>
                      <w:rtl/>
                    </w:rPr>
                    <w:t>،درجة حرية:10</w:t>
                  </w:r>
                  <w:r>
                    <w:rPr>
                      <w:rFonts w:ascii="Traditional Arabic" w:hAnsi="Traditional Arabic" w:cs="Traditional Arabic" w:hint="cs"/>
                      <w:b/>
                      <w:bCs/>
                      <w:sz w:val="28"/>
                      <w:szCs w:val="28"/>
                      <w:rtl/>
                    </w:rPr>
                    <w:t>.</w:t>
                  </w:r>
                </w:p>
                <w:p w:rsidR="002C1093" w:rsidRPr="00C5136B" w:rsidRDefault="002C1093" w:rsidP="0007308A">
                  <w:pPr>
                    <w:bidi/>
                    <w:rPr>
                      <w:rFonts w:ascii="Traditional Arabic" w:hAnsi="Traditional Arabic" w:cs="Traditional Arabic"/>
                      <w:b/>
                      <w:bCs/>
                      <w:sz w:val="28"/>
                      <w:szCs w:val="28"/>
                      <w:rtl/>
                      <w:lang w:val="en-US" w:bidi="ar-DZ"/>
                    </w:rPr>
                  </w:pPr>
                  <w:r w:rsidRPr="009D20B7">
                    <w:rPr>
                      <w:rFonts w:ascii="Vijaya" w:hAnsi="Vijaya" w:cs="Vijaya"/>
                      <w:b/>
                      <w:bCs/>
                      <w:sz w:val="28"/>
                      <w:szCs w:val="28"/>
                    </w:rPr>
                    <w:t>VO</w:t>
                  </w:r>
                  <w:r w:rsidRPr="009D20B7">
                    <w:rPr>
                      <w:rFonts w:ascii="Vijaya" w:hAnsi="Vijaya" w:cs="Vijaya"/>
                      <w:b/>
                      <w:bCs/>
                      <w:sz w:val="28"/>
                      <w:szCs w:val="28"/>
                      <w:vertAlign w:val="subscript"/>
                    </w:rPr>
                    <w:t>2MAX</w:t>
                  </w:r>
                  <w:r>
                    <w:rPr>
                      <w:rFonts w:ascii="Traditional Arabic" w:hAnsi="Traditional Arabic" w:cs="Traditional Arabic" w:hint="cs"/>
                      <w:b/>
                      <w:bCs/>
                      <w:sz w:val="28"/>
                      <w:szCs w:val="28"/>
                      <w:rtl/>
                      <w:lang w:val="en-US" w:bidi="ar-DZ"/>
                    </w:rPr>
                    <w:t>:</w:t>
                  </w:r>
                  <w:r w:rsidRPr="00C5136B">
                    <w:rPr>
                      <w:rFonts w:ascii="Traditional Arabic" w:hAnsi="Traditional Arabic" w:cs="Traditional Arabic" w:hint="cs"/>
                      <w:sz w:val="28"/>
                      <w:szCs w:val="28"/>
                      <w:rtl/>
                      <w:lang w:val="en-US" w:bidi="ar-DZ"/>
                    </w:rPr>
                    <w:t>أقصى استهلاك للأكسجين</w:t>
                  </w:r>
                  <w:r>
                    <w:rPr>
                      <w:rFonts w:ascii="Traditional Arabic" w:hAnsi="Traditional Arabic" w:cs="Traditional Arabic" w:hint="cs"/>
                      <w:sz w:val="28"/>
                      <w:szCs w:val="28"/>
                      <w:rtl/>
                      <w:lang w:val="en-US" w:bidi="ar-DZ"/>
                    </w:rPr>
                    <w:t>/</w:t>
                  </w:r>
                  <w:r w:rsidRPr="009D20B7">
                    <w:rPr>
                      <w:rFonts w:ascii="Vijaya" w:hAnsi="Vijaya" w:cs="Vijaya"/>
                      <w:b/>
                      <w:bCs/>
                      <w:sz w:val="28"/>
                      <w:szCs w:val="28"/>
                      <w:lang w:val="en-US" w:bidi="ar-DZ"/>
                    </w:rPr>
                    <w:t>VMA</w:t>
                  </w:r>
                  <w:r>
                    <w:rPr>
                      <w:rFonts w:ascii="Traditional Arabic" w:hAnsi="Traditional Arabic" w:cs="Traditional Arabic" w:hint="cs"/>
                      <w:sz w:val="28"/>
                      <w:szCs w:val="28"/>
                      <w:rtl/>
                      <w:lang w:val="en-US" w:bidi="ar-DZ"/>
                    </w:rPr>
                    <w:t>:السرعة الهوائية القصوى/</w:t>
                  </w:r>
                  <w:r w:rsidRPr="009D20B7">
                    <w:rPr>
                      <w:rFonts w:ascii="Vijaya" w:hAnsi="Vijaya" w:cs="Vijaya"/>
                      <w:b/>
                      <w:bCs/>
                      <w:sz w:val="28"/>
                      <w:szCs w:val="28"/>
                      <w:lang w:val="en-US" w:bidi="ar-DZ"/>
                    </w:rPr>
                    <w:t>FC</w:t>
                  </w:r>
                  <w:r w:rsidRPr="009D20B7">
                    <w:rPr>
                      <w:rFonts w:ascii="Vijaya" w:hAnsi="Vijaya" w:cs="Vijaya"/>
                      <w:b/>
                      <w:bCs/>
                      <w:sz w:val="28"/>
                      <w:szCs w:val="28"/>
                      <w:vertAlign w:val="subscript"/>
                      <w:lang w:val="en-US" w:bidi="ar-DZ"/>
                    </w:rPr>
                    <w:t>MAX</w:t>
                  </w:r>
                  <w:r>
                    <w:rPr>
                      <w:rFonts w:ascii="Traditional Arabic" w:hAnsi="Traditional Arabic" w:cs="Traditional Arabic" w:hint="cs"/>
                      <w:sz w:val="28"/>
                      <w:szCs w:val="28"/>
                      <w:rtl/>
                      <w:lang w:val="en-US" w:bidi="ar-DZ"/>
                    </w:rPr>
                    <w:t>:نبض القلب الأقصى.</w:t>
                  </w:r>
                </w:p>
              </w:txbxContent>
            </v:textbox>
          </v:shape>
        </w:pict>
      </w:r>
      <w:r w:rsidR="0007308A">
        <w:rPr>
          <w:rFonts w:ascii="Traditional Arabic" w:hAnsi="Traditional Arabic" w:cs="Traditional Arabic" w:hint="cs"/>
          <w:b/>
          <w:bCs/>
          <w:sz w:val="32"/>
          <w:szCs w:val="32"/>
          <w:rtl/>
          <w:lang w:bidi="ar-DZ"/>
        </w:rPr>
        <w:t>3-3-2:عرض و تحليل نتائج المقارنة بين الاختبارات القبلية و البعدية للقدرة الهوائية القصوى لعينتي البحث الضابطة و التجريبية:</w:t>
      </w:r>
    </w:p>
    <w:p w:rsidR="0007308A" w:rsidRDefault="0007308A" w:rsidP="0007308A">
      <w:pPr>
        <w:tabs>
          <w:tab w:val="left" w:pos="5766"/>
        </w:tabs>
        <w:bidi/>
        <w:spacing w:line="312" w:lineRule="auto"/>
        <w:ind w:firstLine="708"/>
        <w:rPr>
          <w:rFonts w:ascii="Traditional Arabic" w:hAnsi="Traditional Arabic" w:cs="Traditional Arabic"/>
          <w:b/>
          <w:bCs/>
          <w:sz w:val="32"/>
          <w:szCs w:val="32"/>
          <w:rtl/>
          <w:lang w:bidi="ar-DZ"/>
        </w:rPr>
      </w:pPr>
    </w:p>
    <w:p w:rsidR="0007308A" w:rsidRDefault="0007308A" w:rsidP="0007308A">
      <w:pPr>
        <w:tabs>
          <w:tab w:val="left" w:pos="5766"/>
        </w:tabs>
        <w:bidi/>
        <w:spacing w:line="312" w:lineRule="auto"/>
        <w:rPr>
          <w:rFonts w:ascii="Traditional Arabic" w:hAnsi="Traditional Arabic" w:cs="Traditional Arabic"/>
          <w:b/>
          <w:bCs/>
          <w:sz w:val="32"/>
          <w:szCs w:val="32"/>
          <w:rtl/>
          <w:lang w:bidi="ar-DZ"/>
        </w:rPr>
      </w:pPr>
    </w:p>
    <w:p w:rsidR="0007308A" w:rsidRDefault="0007308A" w:rsidP="0007308A">
      <w:pPr>
        <w:tabs>
          <w:tab w:val="left" w:pos="5766"/>
        </w:tabs>
        <w:bidi/>
        <w:spacing w:line="312" w:lineRule="auto"/>
        <w:rPr>
          <w:rFonts w:ascii="Traditional Arabic" w:hAnsi="Traditional Arabic" w:cs="Traditional Arabic"/>
          <w:b/>
          <w:bCs/>
          <w:sz w:val="32"/>
          <w:szCs w:val="32"/>
          <w:rtl/>
          <w:lang w:bidi="ar-DZ"/>
        </w:rPr>
      </w:pPr>
    </w:p>
    <w:p w:rsidR="0007308A" w:rsidRDefault="0007308A" w:rsidP="0007308A">
      <w:pPr>
        <w:tabs>
          <w:tab w:val="left" w:pos="5766"/>
        </w:tabs>
        <w:bidi/>
        <w:spacing w:line="312" w:lineRule="auto"/>
        <w:rPr>
          <w:rFonts w:ascii="Traditional Arabic" w:hAnsi="Traditional Arabic" w:cs="Traditional Arabic"/>
          <w:b/>
          <w:bCs/>
          <w:sz w:val="32"/>
          <w:szCs w:val="32"/>
          <w:rtl/>
          <w:lang w:bidi="ar-DZ"/>
        </w:rPr>
      </w:pPr>
    </w:p>
    <w:p w:rsidR="0007308A" w:rsidRDefault="0007308A" w:rsidP="0007308A">
      <w:pPr>
        <w:tabs>
          <w:tab w:val="left" w:pos="5766"/>
        </w:tabs>
        <w:bidi/>
        <w:spacing w:line="312" w:lineRule="auto"/>
        <w:rPr>
          <w:rFonts w:ascii="Traditional Arabic" w:hAnsi="Traditional Arabic" w:cs="Traditional Arabic"/>
          <w:b/>
          <w:bCs/>
          <w:sz w:val="32"/>
          <w:szCs w:val="32"/>
          <w:rtl/>
          <w:lang w:bidi="ar-DZ"/>
        </w:rPr>
      </w:pPr>
    </w:p>
    <w:p w:rsidR="0007308A" w:rsidRDefault="0007308A" w:rsidP="0007308A">
      <w:pPr>
        <w:tabs>
          <w:tab w:val="left" w:pos="5766"/>
        </w:tabs>
        <w:bidi/>
        <w:spacing w:line="312" w:lineRule="auto"/>
        <w:rPr>
          <w:rFonts w:ascii="Traditional Arabic" w:hAnsi="Traditional Arabic" w:cs="Traditional Arabic"/>
          <w:b/>
          <w:bCs/>
          <w:sz w:val="32"/>
          <w:szCs w:val="32"/>
          <w:rtl/>
          <w:lang w:bidi="ar-DZ"/>
        </w:rPr>
      </w:pPr>
    </w:p>
    <w:p w:rsidR="0007308A" w:rsidRDefault="0007308A" w:rsidP="0007308A">
      <w:pPr>
        <w:tabs>
          <w:tab w:val="left" w:pos="5766"/>
        </w:tabs>
        <w:bidi/>
        <w:spacing w:line="312" w:lineRule="auto"/>
        <w:rPr>
          <w:rFonts w:ascii="Traditional Arabic" w:hAnsi="Traditional Arabic" w:cs="Traditional Arabic"/>
          <w:b/>
          <w:bCs/>
          <w:sz w:val="32"/>
          <w:szCs w:val="32"/>
          <w:rtl/>
          <w:lang w:bidi="ar-DZ"/>
        </w:rPr>
      </w:pPr>
    </w:p>
    <w:p w:rsidR="0007308A" w:rsidRDefault="0007308A" w:rsidP="0007308A">
      <w:pPr>
        <w:tabs>
          <w:tab w:val="left" w:pos="5766"/>
        </w:tabs>
        <w:bidi/>
        <w:spacing w:line="312" w:lineRule="auto"/>
        <w:rPr>
          <w:rFonts w:ascii="Traditional Arabic" w:hAnsi="Traditional Arabic" w:cs="Traditional Arabic"/>
          <w:b/>
          <w:bCs/>
          <w:sz w:val="32"/>
          <w:szCs w:val="32"/>
          <w:rtl/>
          <w:lang w:bidi="ar-DZ"/>
        </w:rPr>
      </w:pPr>
    </w:p>
    <w:p w:rsidR="0007308A" w:rsidRDefault="0007308A" w:rsidP="0007308A">
      <w:pPr>
        <w:tabs>
          <w:tab w:val="left" w:pos="5766"/>
        </w:tabs>
        <w:bidi/>
        <w:spacing w:line="312" w:lineRule="auto"/>
        <w:rPr>
          <w:rFonts w:ascii="Traditional Arabic" w:hAnsi="Traditional Arabic" w:cs="Traditional Arabic"/>
          <w:b/>
          <w:bCs/>
          <w:sz w:val="32"/>
          <w:szCs w:val="32"/>
          <w:rtl/>
          <w:lang w:bidi="ar-DZ"/>
        </w:rPr>
      </w:pPr>
    </w:p>
    <w:p w:rsidR="0007308A" w:rsidRPr="00E65B67" w:rsidRDefault="0007308A" w:rsidP="0007308A">
      <w:pPr>
        <w:tabs>
          <w:tab w:val="left" w:pos="5766"/>
        </w:tabs>
        <w:bidi/>
        <w:spacing w:line="312" w:lineRule="auto"/>
        <w:rPr>
          <w:rFonts w:ascii="Traditional Arabic" w:hAnsi="Traditional Arabic" w:cs="Traditional Arabic"/>
          <w:b/>
          <w:bCs/>
          <w:sz w:val="32"/>
          <w:szCs w:val="32"/>
          <w:rtl/>
          <w:lang w:bidi="ar-DZ"/>
        </w:rPr>
      </w:pPr>
    </w:p>
    <w:p w:rsidR="0007308A" w:rsidRPr="00892727" w:rsidRDefault="0007308A" w:rsidP="0007308A">
      <w:pPr>
        <w:tabs>
          <w:tab w:val="left" w:pos="5766"/>
        </w:tabs>
        <w:bidi/>
        <w:spacing w:line="312" w:lineRule="auto"/>
        <w:rPr>
          <w:rFonts w:ascii="Traditional Arabic" w:hAnsi="Traditional Arabic" w:cs="Traditional Arabic"/>
          <w:b/>
          <w:bCs/>
          <w:sz w:val="32"/>
          <w:szCs w:val="32"/>
          <w:rtl/>
          <w:lang w:bidi="ar-DZ"/>
        </w:rPr>
      </w:pPr>
      <w:r>
        <w:rPr>
          <w:rFonts w:ascii="Traditional Arabic" w:hAnsi="Traditional Arabic" w:cs="Traditional Arabic" w:hint="cs"/>
          <w:sz w:val="28"/>
          <w:szCs w:val="28"/>
          <w:rtl/>
          <w:lang w:bidi="ar-DZ"/>
        </w:rPr>
        <w:t xml:space="preserve">ـــ من خلال الجدول رقم (11) و الذي يوضح نتائج مقارنة الاختبارات القبلية و البعدية لعينتي البحث في القدرة الهوائية </w:t>
      </w:r>
    </w:p>
    <w:p w:rsidR="008228C6" w:rsidRDefault="0007308A" w:rsidP="0007308A">
      <w:pPr>
        <w:bidi/>
        <w:spacing w:line="312" w:lineRule="auto"/>
        <w:ind w:left="0"/>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bidi="ar-DZ"/>
        </w:rPr>
        <w:t>القصوى نلاحظ أن نتائج "ت المحسوبة" لمؤشرات القدرة الهوائية القصوى لدى العينة الضابطة و التي تراوحت ما بين</w:t>
      </w:r>
      <w:r>
        <w:rPr>
          <w:rFonts w:ascii="Traditional Arabic" w:hAnsi="Traditional Arabic" w:cs="Traditional Arabic"/>
          <w:sz w:val="28"/>
          <w:szCs w:val="28"/>
          <w:lang w:bidi="ar-DZ"/>
        </w:rPr>
        <w:t>]</w:t>
      </w:r>
      <w:r>
        <w:rPr>
          <w:rFonts w:ascii="Traditional Arabic" w:hAnsi="Traditional Arabic" w:cs="Traditional Arabic" w:hint="cs"/>
          <w:sz w:val="28"/>
          <w:szCs w:val="28"/>
          <w:rtl/>
          <w:lang w:val="en-US" w:bidi="ar-DZ"/>
        </w:rPr>
        <w:t>0,99،1,55</w:t>
      </w:r>
      <w:r>
        <w:rPr>
          <w:rFonts w:ascii="Traditional Arabic" w:hAnsi="Traditional Arabic" w:cs="Traditional Arabic"/>
          <w:sz w:val="28"/>
          <w:szCs w:val="28"/>
          <w:lang w:val="en-US" w:bidi="ar-DZ"/>
        </w:rPr>
        <w:t>[</w:t>
      </w:r>
      <w:r>
        <w:rPr>
          <w:rFonts w:ascii="Traditional Arabic" w:hAnsi="Traditional Arabic" w:cs="Traditional Arabic" w:hint="cs"/>
          <w:sz w:val="28"/>
          <w:szCs w:val="28"/>
          <w:rtl/>
          <w:lang w:val="en-US" w:bidi="ar-DZ"/>
        </w:rPr>
        <w:t xml:space="preserve"> كانت أصغر من "ت الجدولية" (1,81) مما يدل على </w:t>
      </w:r>
      <w:r w:rsidRPr="00EB69FA">
        <w:rPr>
          <w:rFonts w:ascii="Traditional Arabic" w:hAnsi="Traditional Arabic" w:cs="Traditional Arabic" w:hint="cs"/>
          <w:b/>
          <w:bCs/>
          <w:sz w:val="28"/>
          <w:szCs w:val="28"/>
          <w:rtl/>
          <w:lang w:val="en-US" w:bidi="ar-DZ"/>
        </w:rPr>
        <w:t>عدم وجود فروق ذات دلالة احصائية بين الاختبار القبلي و البعدي لمؤشرات القدرة الهوائية القصوى لدى العينة الضابطة</w:t>
      </w:r>
      <w:r>
        <w:rPr>
          <w:rFonts w:ascii="Traditional Arabic" w:hAnsi="Traditional Arabic" w:cs="Traditional Arabic" w:hint="cs"/>
          <w:sz w:val="28"/>
          <w:szCs w:val="28"/>
          <w:rtl/>
          <w:lang w:val="en-US" w:bidi="ar-DZ"/>
        </w:rPr>
        <w:t xml:space="preserve">.بينما نلاحظ عند العينة التجريبية أن قيم "ت المحسوبة" المحصورة بين </w:t>
      </w:r>
      <w:r>
        <w:rPr>
          <w:rFonts w:ascii="Traditional Arabic" w:hAnsi="Traditional Arabic" w:cs="Traditional Arabic"/>
          <w:sz w:val="28"/>
          <w:szCs w:val="28"/>
          <w:lang w:val="en-US" w:bidi="ar-DZ"/>
        </w:rPr>
        <w:t>]</w:t>
      </w:r>
      <w:r>
        <w:rPr>
          <w:rFonts w:ascii="Traditional Arabic" w:hAnsi="Traditional Arabic" w:cs="Traditional Arabic" w:hint="cs"/>
          <w:sz w:val="28"/>
          <w:szCs w:val="28"/>
          <w:rtl/>
          <w:lang w:val="en-US" w:bidi="ar-DZ"/>
        </w:rPr>
        <w:t>2,52،8,83</w:t>
      </w:r>
      <w:r>
        <w:rPr>
          <w:rFonts w:ascii="Traditional Arabic" w:hAnsi="Traditional Arabic" w:cs="Traditional Arabic"/>
          <w:sz w:val="28"/>
          <w:szCs w:val="28"/>
          <w:lang w:bidi="ar-DZ"/>
        </w:rPr>
        <w:t>[</w:t>
      </w:r>
      <w:r>
        <w:rPr>
          <w:rFonts w:ascii="Traditional Arabic" w:hAnsi="Traditional Arabic" w:cs="Traditional Arabic" w:hint="cs"/>
          <w:sz w:val="28"/>
          <w:szCs w:val="28"/>
          <w:rtl/>
          <w:lang w:val="en-US" w:bidi="ar-DZ"/>
        </w:rPr>
        <w:t xml:space="preserve"> أكبر من قيمة "ت الجدولية" و هذا ما يؤكد </w:t>
      </w:r>
      <w:r w:rsidRPr="00787946">
        <w:rPr>
          <w:rFonts w:ascii="Traditional Arabic" w:hAnsi="Traditional Arabic" w:cs="Traditional Arabic" w:hint="cs"/>
          <w:b/>
          <w:bCs/>
          <w:sz w:val="28"/>
          <w:szCs w:val="28"/>
          <w:rtl/>
          <w:lang w:val="en-US" w:bidi="ar-DZ"/>
        </w:rPr>
        <w:t>على وجود فروق ذات دلالة احصائية بين الاختبار القبلي و البعدي في القدرة الهوائية القصو</w:t>
      </w:r>
      <w:r>
        <w:rPr>
          <w:rFonts w:ascii="Traditional Arabic" w:hAnsi="Traditional Arabic" w:cs="Traditional Arabic" w:hint="cs"/>
          <w:b/>
          <w:bCs/>
          <w:sz w:val="28"/>
          <w:szCs w:val="28"/>
          <w:rtl/>
          <w:lang w:val="en-US" w:bidi="ar-DZ"/>
        </w:rPr>
        <w:t xml:space="preserve">ى </w:t>
      </w:r>
      <w:r w:rsidRPr="00787946">
        <w:rPr>
          <w:rFonts w:ascii="Traditional Arabic" w:hAnsi="Traditional Arabic" w:cs="Traditional Arabic" w:hint="cs"/>
          <w:b/>
          <w:bCs/>
          <w:sz w:val="28"/>
          <w:szCs w:val="28"/>
          <w:rtl/>
          <w:lang w:val="en-US" w:bidi="ar-DZ"/>
        </w:rPr>
        <w:t>للعينة التجريبية و لصالح الاختبار البعدي</w:t>
      </w:r>
      <w:r>
        <w:rPr>
          <w:rFonts w:ascii="Traditional Arabic" w:hAnsi="Traditional Arabic" w:cs="Traditional Arabic" w:hint="cs"/>
          <w:sz w:val="28"/>
          <w:szCs w:val="28"/>
          <w:rtl/>
          <w:lang w:val="en-US" w:bidi="ar-DZ"/>
        </w:rPr>
        <w:t>.كما نلاحظ و من خلال نفس الجدول أن مؤشرات القدرة الهوائية القصوى قد تحسنت بنسبة 15,68</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للمستهلك الأقصى الأكسجيني(</w:t>
      </w:r>
      <w:r w:rsidRPr="008E154D">
        <w:rPr>
          <w:rFonts w:ascii="Vijaya" w:hAnsi="Vijaya" w:cs="Vijaya"/>
          <w:b/>
          <w:bCs/>
          <w:sz w:val="32"/>
          <w:szCs w:val="32"/>
          <w:lang w:val="en-US" w:bidi="ar-DZ"/>
        </w:rPr>
        <w:t>VO</w:t>
      </w:r>
      <w:r w:rsidRPr="008E154D">
        <w:rPr>
          <w:rFonts w:ascii="Vijaya" w:hAnsi="Vijaya" w:cs="Vijaya"/>
          <w:b/>
          <w:bCs/>
          <w:sz w:val="32"/>
          <w:szCs w:val="32"/>
          <w:vertAlign w:val="subscript"/>
          <w:lang w:val="en-US" w:bidi="ar-DZ"/>
        </w:rPr>
        <w:t>2MAX</w:t>
      </w:r>
      <w:r>
        <w:rPr>
          <w:rFonts w:ascii="Traditional Arabic" w:hAnsi="Traditional Arabic" w:cs="Traditional Arabic" w:hint="cs"/>
          <w:sz w:val="28"/>
          <w:szCs w:val="28"/>
          <w:rtl/>
          <w:lang w:val="en-US" w:bidi="ar-DZ"/>
        </w:rPr>
        <w:t>)،11,30</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للسرعة الهوائية القصوى(</w:t>
      </w:r>
      <w:r w:rsidRPr="008E154D">
        <w:rPr>
          <w:rFonts w:ascii="Vijaya" w:hAnsi="Vijaya" w:cs="Vijaya"/>
          <w:b/>
          <w:bCs/>
          <w:sz w:val="32"/>
          <w:szCs w:val="32"/>
          <w:lang w:bidi="ar-DZ"/>
        </w:rPr>
        <w:t>VMA</w:t>
      </w:r>
      <w:r>
        <w:rPr>
          <w:rFonts w:ascii="Traditional Arabic" w:hAnsi="Traditional Arabic" w:cs="Traditional Arabic" w:hint="cs"/>
          <w:sz w:val="28"/>
          <w:szCs w:val="28"/>
          <w:rtl/>
          <w:lang w:val="en-US" w:bidi="ar-DZ"/>
        </w:rPr>
        <w:t>)،و 3,38</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بالنسبة لنبض</w:t>
      </w:r>
    </w:p>
    <w:p w:rsidR="0007308A" w:rsidRDefault="0007308A" w:rsidP="0007308A">
      <w:pPr>
        <w:tabs>
          <w:tab w:val="left" w:pos="5766"/>
        </w:tabs>
        <w:bidi/>
        <w:spacing w:line="312" w:lineRule="auto"/>
        <w:rPr>
          <w:rFonts w:ascii="Traditional Arabic" w:hAnsi="Traditional Arabic" w:cs="Traditional Arabic"/>
          <w:sz w:val="28"/>
          <w:szCs w:val="28"/>
          <w:rtl/>
          <w:lang w:val="en-US" w:bidi="ar-DZ"/>
        </w:rPr>
      </w:pPr>
      <w:proofErr w:type="gramStart"/>
      <w:r>
        <w:rPr>
          <w:rFonts w:ascii="Traditional Arabic" w:hAnsi="Traditional Arabic" w:cs="Traditional Arabic" w:hint="cs"/>
          <w:sz w:val="28"/>
          <w:szCs w:val="28"/>
          <w:rtl/>
          <w:lang w:val="en-US" w:bidi="ar-DZ"/>
        </w:rPr>
        <w:lastRenderedPageBreak/>
        <w:t>القلب</w:t>
      </w:r>
      <w:proofErr w:type="gramEnd"/>
      <w:r>
        <w:rPr>
          <w:rFonts w:ascii="Traditional Arabic" w:hAnsi="Traditional Arabic" w:cs="Traditional Arabic" w:hint="cs"/>
          <w:sz w:val="28"/>
          <w:szCs w:val="28"/>
          <w:rtl/>
          <w:lang w:val="en-US" w:bidi="ar-DZ"/>
        </w:rPr>
        <w:t xml:space="preserve"> الأقصى(</w:t>
      </w:r>
      <w:r w:rsidRPr="008E154D">
        <w:rPr>
          <w:rFonts w:ascii="Vijaya" w:hAnsi="Vijaya" w:cs="Vijaya"/>
          <w:b/>
          <w:bCs/>
          <w:sz w:val="32"/>
          <w:szCs w:val="32"/>
          <w:lang w:val="en-US" w:bidi="ar-DZ"/>
        </w:rPr>
        <w:t>FC</w:t>
      </w:r>
      <w:r w:rsidRPr="008E154D">
        <w:rPr>
          <w:rFonts w:ascii="Vijaya" w:hAnsi="Vijaya" w:cs="Vijaya"/>
          <w:b/>
          <w:bCs/>
          <w:sz w:val="32"/>
          <w:szCs w:val="32"/>
          <w:vertAlign w:val="subscript"/>
          <w:lang w:val="en-US" w:bidi="ar-DZ"/>
        </w:rPr>
        <w:t>MAX</w:t>
      </w:r>
      <w:r>
        <w:rPr>
          <w:rFonts w:ascii="Traditional Arabic" w:hAnsi="Traditional Arabic" w:cs="Traditional Arabic" w:hint="cs"/>
          <w:sz w:val="28"/>
          <w:szCs w:val="28"/>
          <w:rtl/>
          <w:lang w:val="en-US" w:bidi="ar-DZ"/>
        </w:rPr>
        <w:t>).و من خلال الشكل رقم (42) نلاحظ أن السرعة الهوائية القصوى(</w:t>
      </w:r>
      <w:r w:rsidRPr="008E154D">
        <w:rPr>
          <w:rFonts w:ascii="Vijaya" w:hAnsi="Vijaya" w:cs="Vijaya"/>
          <w:b/>
          <w:bCs/>
          <w:sz w:val="32"/>
          <w:szCs w:val="32"/>
          <w:lang w:val="en-US" w:bidi="ar-DZ"/>
        </w:rPr>
        <w:t>VMA</w:t>
      </w:r>
      <w:r>
        <w:rPr>
          <w:rFonts w:ascii="Traditional Arabic" w:hAnsi="Traditional Arabic" w:cs="Traditional Arabic" w:hint="cs"/>
          <w:sz w:val="28"/>
          <w:szCs w:val="28"/>
          <w:rtl/>
          <w:lang w:val="en-US" w:bidi="ar-DZ"/>
        </w:rPr>
        <w:t>) لم تتحسن بالنسبة للعينة الضابطة حيث كان متوسطها الحسابي قبل التدريب الفتري 14,09كم/سا و 14,68كم/سا بعد التدريب بينما تحسنت بالنسبة للعينة التجريبية من 14,27 كم/سا الى 16,09كم/سا بنسبة تحسن بلغت 11,30</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كما أنه لم يتحسن المستهلك الأقصى الأكسجيني(</w:t>
      </w:r>
      <w:r w:rsidRPr="008E154D">
        <w:rPr>
          <w:rFonts w:ascii="Vijaya" w:hAnsi="Vijaya" w:cs="Vijaya"/>
          <w:b/>
          <w:bCs/>
          <w:sz w:val="32"/>
          <w:szCs w:val="32"/>
          <w:lang w:val="en-US" w:bidi="ar-DZ"/>
        </w:rPr>
        <w:t>VO</w:t>
      </w:r>
      <w:r w:rsidRPr="008E154D">
        <w:rPr>
          <w:rFonts w:ascii="Vijaya" w:hAnsi="Vijaya" w:cs="Vijaya"/>
          <w:b/>
          <w:bCs/>
          <w:sz w:val="32"/>
          <w:szCs w:val="32"/>
          <w:vertAlign w:val="subscript"/>
          <w:lang w:val="en-US" w:bidi="ar-DZ"/>
        </w:rPr>
        <w:t>2MAX</w:t>
      </w:r>
      <w:r>
        <w:rPr>
          <w:rFonts w:ascii="Traditional Arabic" w:hAnsi="Traditional Arabic" w:cs="Traditional Arabic" w:hint="cs"/>
          <w:sz w:val="28"/>
          <w:szCs w:val="28"/>
          <w:rtl/>
          <w:lang w:val="en-US" w:bidi="ar-DZ"/>
        </w:rPr>
        <w:t xml:space="preserve">) بالنسبة للعينة الضابطة و تحسن بالنسبة للعينة التجريبية </w:t>
      </w:r>
      <w:r w:rsidR="009457E5" w:rsidRPr="009457E5">
        <w:rPr>
          <w:rFonts w:ascii="Traditional Arabic" w:hAnsi="Traditional Arabic" w:cs="Traditional Arabic"/>
          <w:noProof/>
          <w:sz w:val="28"/>
          <w:szCs w:val="28"/>
          <w:rtl/>
          <w:lang w:val="en-US" w:bidi="ar-DZ"/>
        </w:rPr>
        <w:pict>
          <v:shape id="_x0000_s1198" type="#_x0000_t202" style="position:absolute;left:0;text-align:left;margin-left:-11.25pt;margin-top:132.6pt;width:241.85pt;height:343.5pt;z-index:-251514880;mso-position-horizontal-relative:text;mso-position-vertical-relative:text;mso-width-relative:margin;mso-height-relative:margin" wrapcoords="-67 -51 -67 21549 21667 21549 21667 -51 -67 -51" strokecolor="white [3212]">
            <v:textbox style="mso-next-textbox:#_x0000_s1198">
              <w:txbxContent>
                <w:p w:rsidR="002C1093" w:rsidRPr="002D1965" w:rsidRDefault="002C1093" w:rsidP="0007308A">
                  <w:pPr>
                    <w:bidi/>
                    <w:rPr>
                      <w:rFonts w:ascii="Traditional Arabic" w:hAnsi="Traditional Arabic" w:cs="Traditional Arabic"/>
                      <w:b/>
                      <w:bCs/>
                      <w:noProof/>
                      <w:sz w:val="28"/>
                      <w:szCs w:val="28"/>
                      <w:rtl/>
                      <w:lang w:eastAsia="fr-FR" w:bidi="ar-DZ"/>
                    </w:rPr>
                  </w:pPr>
                  <w:r w:rsidRPr="00366384">
                    <w:rPr>
                      <w:rFonts w:ascii="Traditional Arabic" w:hAnsi="Traditional Arabic" w:cs="Traditional Arabic"/>
                      <w:b/>
                      <w:bCs/>
                      <w:noProof/>
                      <w:sz w:val="28"/>
                      <w:szCs w:val="28"/>
                      <w:rtl/>
                      <w:lang w:eastAsia="fr-FR"/>
                    </w:rPr>
                    <w:drawing>
                      <wp:inline distT="0" distB="0" distL="0" distR="0">
                        <wp:extent cx="2775585" cy="3667125"/>
                        <wp:effectExtent l="19050" t="19050" r="24765" b="28575"/>
                        <wp:docPr id="584" name="Image 1" descr="C:\Users\othmane1988\Desktop\03-11-2015 11-05-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hmane1988\Desktop\03-11-2015 11-05-11.bmp"/>
                                <pic:cNvPicPr>
                                  <a:picLocks noChangeAspect="1" noChangeArrowheads="1"/>
                                </pic:cNvPicPr>
                              </pic:nvPicPr>
                              <pic:blipFill>
                                <a:blip r:embed="rId111">
                                  <a:lum/>
                                </a:blip>
                                <a:srcRect/>
                                <a:stretch>
                                  <a:fillRect/>
                                </a:stretch>
                              </pic:blipFill>
                              <pic:spPr bwMode="auto">
                                <a:xfrm>
                                  <a:off x="0" y="0"/>
                                  <a:ext cx="2778178" cy="3670552"/>
                                </a:xfrm>
                                <a:prstGeom prst="rect">
                                  <a:avLst/>
                                </a:prstGeom>
                                <a:noFill/>
                                <a:ln w="9525">
                                  <a:solidFill>
                                    <a:schemeClr val="bg1"/>
                                  </a:solidFill>
                                  <a:miter lim="800000"/>
                                  <a:headEnd/>
                                  <a:tailEnd/>
                                </a:ln>
                              </pic:spPr>
                            </pic:pic>
                          </a:graphicData>
                        </a:graphic>
                      </wp:inline>
                    </w:drawing>
                  </w:r>
                  <w:r w:rsidRPr="002D1965">
                    <w:rPr>
                      <w:rFonts w:ascii="Traditional Arabic" w:hAnsi="Traditional Arabic" w:cs="Traditional Arabic"/>
                      <w:b/>
                      <w:bCs/>
                      <w:noProof/>
                      <w:sz w:val="28"/>
                      <w:szCs w:val="28"/>
                      <w:rtl/>
                      <w:lang w:eastAsia="fr-FR" w:bidi="ar-DZ"/>
                    </w:rPr>
                    <w:t>الشكل رقم (</w:t>
                  </w:r>
                  <w:r>
                    <w:rPr>
                      <w:rFonts w:ascii="Traditional Arabic" w:hAnsi="Traditional Arabic" w:cs="Traditional Arabic" w:hint="cs"/>
                      <w:b/>
                      <w:bCs/>
                      <w:noProof/>
                      <w:sz w:val="28"/>
                      <w:szCs w:val="28"/>
                      <w:rtl/>
                      <w:lang w:eastAsia="fr-FR" w:bidi="ar-DZ"/>
                    </w:rPr>
                    <w:t>42</w:t>
                  </w:r>
                  <w:r w:rsidRPr="002D1965">
                    <w:rPr>
                      <w:rFonts w:ascii="Traditional Arabic" w:hAnsi="Traditional Arabic" w:cs="Traditional Arabic"/>
                      <w:b/>
                      <w:bCs/>
                      <w:noProof/>
                      <w:sz w:val="28"/>
                      <w:szCs w:val="28"/>
                      <w:rtl/>
                      <w:lang w:eastAsia="fr-FR" w:bidi="ar-DZ"/>
                    </w:rPr>
                    <w:t xml:space="preserve">) يوضح نتائج الاختبارات القبلية و البعدية للقدرة الهوائية القصوى لعينتي البحث الضابطة و التجريبية </w:t>
                  </w:r>
                </w:p>
                <w:p w:rsidR="002C1093" w:rsidRDefault="002C1093" w:rsidP="0007308A">
                  <w:pPr>
                    <w:bidi/>
                    <w:jc w:val="center"/>
                    <w:rPr>
                      <w:lang w:bidi="ar-DZ"/>
                    </w:rPr>
                  </w:pPr>
                </w:p>
              </w:txbxContent>
            </v:textbox>
            <w10:wrap type="through"/>
          </v:shape>
        </w:pict>
      </w:r>
      <w:r>
        <w:rPr>
          <w:rFonts w:ascii="Traditional Arabic" w:hAnsi="Traditional Arabic" w:cs="Traditional Arabic" w:hint="cs"/>
          <w:sz w:val="28"/>
          <w:szCs w:val="28"/>
          <w:rtl/>
          <w:lang w:val="en-US" w:bidi="ar-DZ"/>
        </w:rPr>
        <w:t>من متوسط 58,44مول/د/كغ الى 69,31مول/د/كغ و بنسبة 15,68</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،كما نرى تحسن نبض القلب الأقصى لكلا العينتين التجريبية و الضابطة لكن يبقى غير دال بالنسبة للعينة الضابطة و انخفض من متوسط 197,45 ن/د الى 185,67 ن/د بالنسبة لها بينما كان دالا بالنسبة للتجريبية و قد تحسن من 200 ن/د الى 193,45 ن/د بنسبة انخفاض بلغت 2,52</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.و تدل هذه النتائج الى أن </w:t>
      </w:r>
      <w:r w:rsidRPr="00DF7B27">
        <w:rPr>
          <w:rFonts w:ascii="Traditional Arabic" w:hAnsi="Traditional Arabic" w:cs="Traditional Arabic" w:hint="cs"/>
          <w:b/>
          <w:bCs/>
          <w:sz w:val="28"/>
          <w:szCs w:val="28"/>
          <w:rtl/>
          <w:lang w:val="en-US" w:bidi="ar-DZ"/>
        </w:rPr>
        <w:t>التدريب الفتري مختلف الشدة قد حسن كل من المستهلك الأقصى الأكسجيني و السرعة الهوائية القصوى و نبض القلب الأقصى للعينة التجريبية بينما برنامج العينة الضابطة لم يحسن من هذه المؤشرات فيما عدا نبض القلب الأقصى حيث كان التأثير غير دال معنويا.</w:t>
      </w:r>
      <w:r>
        <w:rPr>
          <w:rFonts w:ascii="Traditional Arabic" w:hAnsi="Traditional Arabic" w:cs="Traditional Arabic" w:hint="cs"/>
          <w:sz w:val="28"/>
          <w:szCs w:val="28"/>
          <w:rtl/>
          <w:lang w:val="en-US" w:bidi="ar-DZ"/>
        </w:rPr>
        <w:t xml:space="preserve"> </w:t>
      </w:r>
    </w:p>
    <w:p w:rsidR="0007308A" w:rsidRDefault="0007308A" w:rsidP="0007308A">
      <w:pPr>
        <w:tabs>
          <w:tab w:val="left" w:pos="5766"/>
        </w:tabs>
        <w:bidi/>
        <w:spacing w:line="312" w:lineRule="auto"/>
        <w:rPr>
          <w:rFonts w:ascii="Traditional Arabic" w:hAnsi="Traditional Arabic" w:cs="Traditional Arabic"/>
          <w:sz w:val="28"/>
          <w:szCs w:val="28"/>
          <w:rtl/>
          <w:lang w:val="en-US" w:bidi="ar-DZ"/>
        </w:rPr>
      </w:pPr>
    </w:p>
    <w:p w:rsidR="0007308A" w:rsidRDefault="0007308A" w:rsidP="0007308A">
      <w:pPr>
        <w:tabs>
          <w:tab w:val="left" w:pos="5766"/>
        </w:tabs>
        <w:bidi/>
        <w:spacing w:line="312" w:lineRule="auto"/>
        <w:rPr>
          <w:rFonts w:ascii="Traditional Arabic" w:hAnsi="Traditional Arabic" w:cs="Traditional Arabic"/>
          <w:sz w:val="28"/>
          <w:szCs w:val="28"/>
          <w:rtl/>
          <w:lang w:val="en-US" w:bidi="ar-DZ"/>
        </w:rPr>
      </w:pPr>
    </w:p>
    <w:p w:rsidR="0007308A" w:rsidRDefault="0007308A" w:rsidP="0007308A">
      <w:pPr>
        <w:tabs>
          <w:tab w:val="left" w:pos="5766"/>
        </w:tabs>
        <w:bidi/>
        <w:spacing w:line="312" w:lineRule="auto"/>
        <w:rPr>
          <w:rFonts w:ascii="Traditional Arabic" w:hAnsi="Traditional Arabic" w:cs="Traditional Arabic"/>
          <w:sz w:val="28"/>
          <w:szCs w:val="28"/>
          <w:rtl/>
          <w:lang w:val="en-US" w:bidi="ar-DZ"/>
        </w:rPr>
      </w:pPr>
    </w:p>
    <w:p w:rsidR="0007308A" w:rsidRDefault="0007308A" w:rsidP="0007308A">
      <w:pPr>
        <w:tabs>
          <w:tab w:val="left" w:pos="5766"/>
        </w:tabs>
        <w:bidi/>
        <w:spacing w:line="312" w:lineRule="auto"/>
        <w:rPr>
          <w:rFonts w:ascii="Traditional Arabic" w:hAnsi="Traditional Arabic" w:cs="Traditional Arabic"/>
          <w:sz w:val="28"/>
          <w:szCs w:val="28"/>
          <w:rtl/>
          <w:lang w:val="en-US" w:bidi="ar-DZ"/>
        </w:rPr>
      </w:pPr>
    </w:p>
    <w:p w:rsidR="0007308A" w:rsidRDefault="0007308A" w:rsidP="0007308A">
      <w:pPr>
        <w:tabs>
          <w:tab w:val="left" w:pos="5766"/>
        </w:tabs>
        <w:bidi/>
        <w:spacing w:line="312" w:lineRule="auto"/>
        <w:rPr>
          <w:rFonts w:ascii="Traditional Arabic" w:hAnsi="Traditional Arabic" w:cs="Traditional Arabic"/>
          <w:sz w:val="28"/>
          <w:szCs w:val="28"/>
          <w:rtl/>
          <w:lang w:val="en-US" w:bidi="ar-DZ"/>
        </w:rPr>
      </w:pPr>
    </w:p>
    <w:p w:rsidR="0007308A" w:rsidRDefault="0007308A" w:rsidP="0007308A">
      <w:pPr>
        <w:bidi/>
        <w:spacing w:line="312" w:lineRule="auto"/>
        <w:ind w:left="0"/>
        <w:rPr>
          <w:rFonts w:ascii="Traditional Arabic" w:hAnsi="Traditional Arabic" w:cs="Traditional Arabic"/>
          <w:sz w:val="28"/>
          <w:szCs w:val="28"/>
          <w:rtl/>
          <w:lang w:val="en-US" w:bidi="ar-DZ"/>
        </w:rPr>
      </w:pPr>
    </w:p>
    <w:p w:rsidR="0007308A" w:rsidRDefault="0007308A" w:rsidP="0007308A">
      <w:pPr>
        <w:bidi/>
        <w:spacing w:line="312" w:lineRule="auto"/>
        <w:ind w:left="0"/>
        <w:rPr>
          <w:rFonts w:ascii="Traditional Arabic" w:hAnsi="Traditional Arabic" w:cs="Traditional Arabic"/>
          <w:sz w:val="28"/>
          <w:szCs w:val="28"/>
          <w:rtl/>
          <w:lang w:val="en-US" w:bidi="ar-DZ"/>
        </w:rPr>
      </w:pPr>
    </w:p>
    <w:p w:rsidR="0007308A" w:rsidRDefault="009457E5" w:rsidP="0007308A">
      <w:pPr>
        <w:tabs>
          <w:tab w:val="left" w:pos="5766"/>
        </w:tabs>
        <w:bidi/>
        <w:spacing w:line="312" w:lineRule="auto"/>
        <w:rPr>
          <w:rFonts w:ascii="Traditional Arabic" w:hAnsi="Traditional Arabic" w:cs="Traditional Arabic"/>
          <w:b/>
          <w:bCs/>
          <w:sz w:val="32"/>
          <w:szCs w:val="32"/>
          <w:rtl/>
          <w:lang w:bidi="ar-DZ"/>
        </w:rPr>
      </w:pPr>
      <w:r w:rsidRPr="009457E5">
        <w:rPr>
          <w:rFonts w:ascii="Traditional Arabic" w:hAnsi="Traditional Arabic" w:cs="Traditional Arabic"/>
          <w:noProof/>
          <w:sz w:val="28"/>
          <w:szCs w:val="28"/>
          <w:rtl/>
          <w:lang w:val="en-US" w:bidi="ar-DZ"/>
        </w:rPr>
        <w:lastRenderedPageBreak/>
        <w:pict>
          <v:shape id="_x0000_s1199" type="#_x0000_t202" style="position:absolute;left:0;text-align:left;margin-left:-45.75pt;margin-top:62.1pt;width:507.35pt;height:315.75pt;z-index:251803648;mso-width-relative:margin;mso-height-relative:margin" strokecolor="white [3212]">
            <v:textbox style="mso-next-textbox:#_x0000_s1199">
              <w:txbxContent>
                <w:p w:rsidR="002C1093" w:rsidRPr="004559F9" w:rsidRDefault="002C1093" w:rsidP="0007308A">
                  <w:pPr>
                    <w:bidi/>
                    <w:spacing w:line="312" w:lineRule="auto"/>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 xml:space="preserve">جدول رقم(12) يوضح مقارنة نتائج الاختبارات القبلية و البعدية للتحمل الخاص لعينتي البحث الضابطة و التجريبية </w:t>
                  </w:r>
                </w:p>
                <w:tbl>
                  <w:tblPr>
                    <w:tblW w:w="10071" w:type="dxa"/>
                    <w:jc w:val="center"/>
                    <w:tblInd w:w="144" w:type="dxa"/>
                    <w:tblLayout w:type="fixed"/>
                    <w:tblCellMar>
                      <w:left w:w="70" w:type="dxa"/>
                      <w:right w:w="70" w:type="dxa"/>
                    </w:tblCellMar>
                    <w:tblLook w:val="04A0"/>
                  </w:tblPr>
                  <w:tblGrid>
                    <w:gridCol w:w="430"/>
                    <w:gridCol w:w="575"/>
                    <w:gridCol w:w="557"/>
                    <w:gridCol w:w="736"/>
                    <w:gridCol w:w="567"/>
                    <w:gridCol w:w="708"/>
                    <w:gridCol w:w="570"/>
                    <w:gridCol w:w="715"/>
                    <w:gridCol w:w="425"/>
                    <w:gridCol w:w="570"/>
                    <w:gridCol w:w="716"/>
                    <w:gridCol w:w="709"/>
                    <w:gridCol w:w="570"/>
                    <w:gridCol w:w="975"/>
                    <w:gridCol w:w="514"/>
                    <w:gridCol w:w="734"/>
                  </w:tblGrid>
                  <w:tr w:rsidR="002C1093" w:rsidRPr="009416A3" w:rsidTr="003D6D69">
                    <w:trPr>
                      <w:trHeight w:val="340"/>
                      <w:jc w:val="center"/>
                    </w:trPr>
                    <w:tc>
                      <w:tcPr>
                        <w:tcW w:w="4858" w:type="dxa"/>
                        <w:gridSpan w:val="8"/>
                        <w:tcBorders>
                          <w:top w:val="single" w:sz="8" w:space="0" w:color="auto"/>
                          <w:left w:val="single" w:sz="8" w:space="0" w:color="auto"/>
                          <w:bottom w:val="single" w:sz="8" w:space="0" w:color="auto"/>
                          <w:right w:val="single" w:sz="8" w:space="0" w:color="auto"/>
                        </w:tcBorders>
                        <w:shd w:val="clear" w:color="auto" w:fill="auto"/>
                        <w:vAlign w:val="center"/>
                        <w:hideMark/>
                      </w:tcPr>
                      <w:p w:rsidR="002C1093" w:rsidRPr="00906DC4" w:rsidRDefault="002C1093" w:rsidP="003D6D69">
                        <w:pPr>
                          <w:bidi/>
                          <w:jc w:val="center"/>
                          <w:rPr>
                            <w:rFonts w:ascii="Traditional Arabic" w:eastAsia="Times New Roman" w:hAnsi="Traditional Arabic" w:cs="Traditional Arabic"/>
                            <w:b/>
                            <w:bCs/>
                            <w:color w:val="000000"/>
                            <w:sz w:val="28"/>
                            <w:szCs w:val="28"/>
                            <w:lang w:eastAsia="fr-FR"/>
                          </w:rPr>
                        </w:pPr>
                        <w:proofErr w:type="gramStart"/>
                        <w:r w:rsidRPr="00906DC4">
                          <w:rPr>
                            <w:rFonts w:ascii="Traditional Arabic" w:eastAsia="Times New Roman" w:hAnsi="Traditional Arabic" w:cs="Traditional Arabic"/>
                            <w:b/>
                            <w:bCs/>
                            <w:color w:val="000000"/>
                            <w:sz w:val="28"/>
                            <w:szCs w:val="28"/>
                            <w:rtl/>
                            <w:lang w:eastAsia="fr-FR"/>
                          </w:rPr>
                          <w:t>العينة</w:t>
                        </w:r>
                        <w:proofErr w:type="gramEnd"/>
                        <w:r w:rsidRPr="00906DC4">
                          <w:rPr>
                            <w:rFonts w:ascii="Traditional Arabic" w:eastAsia="Times New Roman" w:hAnsi="Traditional Arabic" w:cs="Traditional Arabic"/>
                            <w:b/>
                            <w:bCs/>
                            <w:color w:val="000000"/>
                            <w:sz w:val="28"/>
                            <w:szCs w:val="28"/>
                            <w:rtl/>
                            <w:lang w:eastAsia="fr-FR"/>
                          </w:rPr>
                          <w:t xml:space="preserve"> التجريبية</w:t>
                        </w:r>
                      </w:p>
                    </w:tc>
                    <w:tc>
                      <w:tcPr>
                        <w:tcW w:w="3965" w:type="dxa"/>
                        <w:gridSpan w:val="6"/>
                        <w:tcBorders>
                          <w:top w:val="single" w:sz="8" w:space="0" w:color="auto"/>
                          <w:left w:val="nil"/>
                          <w:bottom w:val="single" w:sz="8" w:space="0" w:color="auto"/>
                          <w:right w:val="single" w:sz="4" w:space="0" w:color="auto"/>
                        </w:tcBorders>
                        <w:shd w:val="clear" w:color="auto" w:fill="auto"/>
                        <w:noWrap/>
                        <w:vAlign w:val="center"/>
                        <w:hideMark/>
                      </w:tcPr>
                      <w:p w:rsidR="002C1093" w:rsidRPr="00906DC4" w:rsidRDefault="002C1093" w:rsidP="003D6D69">
                        <w:pPr>
                          <w:bidi/>
                          <w:jc w:val="center"/>
                          <w:rPr>
                            <w:rFonts w:ascii="Traditional Arabic" w:eastAsia="Times New Roman" w:hAnsi="Traditional Arabic" w:cs="Traditional Arabic"/>
                            <w:b/>
                            <w:bCs/>
                            <w:color w:val="000000"/>
                            <w:sz w:val="28"/>
                            <w:szCs w:val="28"/>
                            <w:lang w:eastAsia="fr-FR"/>
                          </w:rPr>
                        </w:pPr>
                        <w:r w:rsidRPr="00906DC4">
                          <w:rPr>
                            <w:rFonts w:ascii="Traditional Arabic" w:eastAsia="Times New Roman" w:hAnsi="Traditional Arabic" w:cs="Traditional Arabic"/>
                            <w:b/>
                            <w:bCs/>
                            <w:color w:val="000000"/>
                            <w:sz w:val="28"/>
                            <w:szCs w:val="28"/>
                            <w:rtl/>
                            <w:lang w:eastAsia="fr-FR"/>
                          </w:rPr>
                          <w:t>العينة الضابطة</w:t>
                        </w:r>
                      </w:p>
                    </w:tc>
                    <w:tc>
                      <w:tcPr>
                        <w:tcW w:w="1248" w:type="dxa"/>
                        <w:gridSpan w:val="2"/>
                        <w:tcBorders>
                          <w:top w:val="single" w:sz="4" w:space="0" w:color="auto"/>
                          <w:left w:val="single" w:sz="4" w:space="0" w:color="auto"/>
                          <w:right w:val="single" w:sz="4" w:space="0" w:color="auto"/>
                        </w:tcBorders>
                        <w:shd w:val="clear" w:color="auto" w:fill="auto"/>
                        <w:vAlign w:val="center"/>
                      </w:tcPr>
                      <w:p w:rsidR="002C1093" w:rsidRPr="00906DC4" w:rsidRDefault="002C1093" w:rsidP="003D6D69">
                        <w:pPr>
                          <w:bidi/>
                          <w:jc w:val="center"/>
                          <w:rPr>
                            <w:rFonts w:ascii="Traditional Arabic" w:eastAsia="Times New Roman" w:hAnsi="Traditional Arabic" w:cs="Traditional Arabic"/>
                            <w:b/>
                            <w:bCs/>
                            <w:color w:val="000000"/>
                            <w:sz w:val="28"/>
                            <w:szCs w:val="28"/>
                            <w:lang w:eastAsia="fr-FR"/>
                          </w:rPr>
                        </w:pPr>
                      </w:p>
                    </w:tc>
                  </w:tr>
                  <w:tr w:rsidR="002C1093" w:rsidRPr="009416A3" w:rsidTr="003D6D69">
                    <w:trPr>
                      <w:cantSplit/>
                      <w:trHeight w:val="737"/>
                      <w:jc w:val="center"/>
                    </w:trPr>
                    <w:tc>
                      <w:tcPr>
                        <w:tcW w:w="430" w:type="dxa"/>
                        <w:vMerge w:val="restart"/>
                        <w:tcBorders>
                          <w:top w:val="nil"/>
                          <w:left w:val="single" w:sz="8" w:space="0" w:color="auto"/>
                          <w:right w:val="single" w:sz="8" w:space="0" w:color="auto"/>
                        </w:tcBorders>
                        <w:shd w:val="clear" w:color="auto" w:fill="auto"/>
                        <w:textDirection w:val="btLr"/>
                        <w:vAlign w:val="center"/>
                        <w:hideMark/>
                      </w:tcPr>
                      <w:p w:rsidR="002C1093" w:rsidRPr="00906DC4" w:rsidRDefault="002C1093" w:rsidP="003D6D69">
                        <w:pPr>
                          <w:bidi/>
                          <w:ind w:left="113" w:right="113"/>
                          <w:jc w:val="center"/>
                          <w:rPr>
                            <w:rFonts w:ascii="Traditional Arabic" w:eastAsia="Times New Roman" w:hAnsi="Traditional Arabic" w:cs="Traditional Arabic"/>
                            <w:b/>
                            <w:bCs/>
                            <w:color w:val="000000"/>
                            <w:sz w:val="28"/>
                            <w:szCs w:val="28"/>
                            <w:rtl/>
                            <w:lang w:eastAsia="fr-FR" w:bidi="ar-DZ"/>
                          </w:rPr>
                        </w:pPr>
                        <w:proofErr w:type="gramStart"/>
                        <w:r w:rsidRPr="00906DC4">
                          <w:rPr>
                            <w:rFonts w:ascii="Traditional Arabic" w:eastAsia="Times New Roman" w:hAnsi="Traditional Arabic" w:cs="Traditional Arabic"/>
                            <w:b/>
                            <w:bCs/>
                            <w:color w:val="000000"/>
                            <w:sz w:val="28"/>
                            <w:szCs w:val="28"/>
                            <w:rtl/>
                            <w:lang w:eastAsia="fr-FR"/>
                          </w:rPr>
                          <w:t>الدلالة</w:t>
                        </w:r>
                        <w:proofErr w:type="gramEnd"/>
                      </w:p>
                    </w:tc>
                    <w:tc>
                      <w:tcPr>
                        <w:tcW w:w="575" w:type="dxa"/>
                        <w:vMerge w:val="restart"/>
                        <w:tcBorders>
                          <w:top w:val="nil"/>
                          <w:left w:val="nil"/>
                          <w:right w:val="single" w:sz="4" w:space="0" w:color="auto"/>
                        </w:tcBorders>
                        <w:shd w:val="clear" w:color="auto" w:fill="auto"/>
                        <w:noWrap/>
                        <w:textDirection w:val="btLr"/>
                        <w:vAlign w:val="center"/>
                        <w:hideMark/>
                      </w:tcPr>
                      <w:p w:rsidR="002C1093" w:rsidRPr="00906DC4" w:rsidRDefault="002C1093" w:rsidP="003D6D69">
                        <w:pPr>
                          <w:bidi/>
                          <w:ind w:left="113" w:right="113"/>
                          <w:jc w:val="center"/>
                          <w:rPr>
                            <w:rFonts w:ascii="Traditional Arabic" w:eastAsia="Times New Roman" w:hAnsi="Traditional Arabic" w:cs="Traditional Arabic"/>
                            <w:b/>
                            <w:bCs/>
                            <w:color w:val="000000"/>
                            <w:sz w:val="28"/>
                            <w:szCs w:val="28"/>
                            <w:lang w:eastAsia="fr-FR"/>
                          </w:rPr>
                        </w:pPr>
                        <w:r w:rsidRPr="00906DC4">
                          <w:rPr>
                            <w:rFonts w:ascii="Traditional Arabic" w:eastAsia="Times New Roman" w:hAnsi="Traditional Arabic" w:cs="Traditional Arabic"/>
                            <w:b/>
                            <w:bCs/>
                            <w:color w:val="000000"/>
                            <w:sz w:val="28"/>
                            <w:szCs w:val="28"/>
                            <w:rtl/>
                            <w:lang w:eastAsia="fr-FR"/>
                          </w:rPr>
                          <w:t>ت الجدولية</w:t>
                        </w:r>
                      </w:p>
                    </w:tc>
                    <w:tc>
                      <w:tcPr>
                        <w:tcW w:w="557" w:type="dxa"/>
                        <w:vMerge w:val="restart"/>
                        <w:tcBorders>
                          <w:top w:val="nil"/>
                          <w:left w:val="single" w:sz="4" w:space="0" w:color="auto"/>
                          <w:right w:val="single" w:sz="4" w:space="0" w:color="auto"/>
                        </w:tcBorders>
                        <w:shd w:val="clear" w:color="auto" w:fill="auto"/>
                        <w:noWrap/>
                        <w:textDirection w:val="btLr"/>
                        <w:vAlign w:val="center"/>
                        <w:hideMark/>
                      </w:tcPr>
                      <w:p w:rsidR="002C1093" w:rsidRPr="00906DC4" w:rsidRDefault="002C1093" w:rsidP="003D6D69">
                        <w:pPr>
                          <w:bidi/>
                          <w:ind w:left="113" w:right="113"/>
                          <w:jc w:val="center"/>
                          <w:rPr>
                            <w:rFonts w:ascii="Traditional Arabic" w:eastAsia="Times New Roman" w:hAnsi="Traditional Arabic" w:cs="Traditional Arabic"/>
                            <w:b/>
                            <w:bCs/>
                            <w:color w:val="000000"/>
                            <w:sz w:val="28"/>
                            <w:szCs w:val="28"/>
                            <w:rtl/>
                            <w:lang w:eastAsia="fr-FR" w:bidi="ar-DZ"/>
                          </w:rPr>
                        </w:pPr>
                        <w:r w:rsidRPr="00906DC4">
                          <w:rPr>
                            <w:rFonts w:ascii="Traditional Arabic" w:eastAsia="Times New Roman" w:hAnsi="Traditional Arabic" w:cs="Traditional Arabic"/>
                            <w:b/>
                            <w:bCs/>
                            <w:color w:val="000000"/>
                            <w:sz w:val="28"/>
                            <w:szCs w:val="28"/>
                            <w:rtl/>
                            <w:lang w:eastAsia="fr-FR"/>
                          </w:rPr>
                          <w:t xml:space="preserve">ت </w:t>
                        </w:r>
                        <w:proofErr w:type="gramStart"/>
                        <w:r w:rsidRPr="00906DC4">
                          <w:rPr>
                            <w:rFonts w:ascii="Traditional Arabic" w:eastAsia="Times New Roman" w:hAnsi="Traditional Arabic" w:cs="Traditional Arabic"/>
                            <w:b/>
                            <w:bCs/>
                            <w:color w:val="000000"/>
                            <w:sz w:val="28"/>
                            <w:szCs w:val="28"/>
                            <w:rtl/>
                            <w:lang w:eastAsia="fr-FR"/>
                          </w:rPr>
                          <w:t>المحسوبة</w:t>
                        </w:r>
                        <w:proofErr w:type="gramEnd"/>
                      </w:p>
                    </w:tc>
                    <w:tc>
                      <w:tcPr>
                        <w:tcW w:w="736" w:type="dxa"/>
                        <w:vMerge w:val="restart"/>
                        <w:tcBorders>
                          <w:top w:val="single" w:sz="8" w:space="0" w:color="auto"/>
                          <w:left w:val="single" w:sz="4" w:space="0" w:color="auto"/>
                          <w:right w:val="single" w:sz="4" w:space="0" w:color="auto"/>
                        </w:tcBorders>
                        <w:shd w:val="clear" w:color="auto" w:fill="auto"/>
                        <w:noWrap/>
                        <w:textDirection w:val="btLr"/>
                        <w:vAlign w:val="center"/>
                        <w:hideMark/>
                      </w:tcPr>
                      <w:p w:rsidR="002C1093" w:rsidRPr="00906DC4" w:rsidRDefault="002C1093" w:rsidP="003D6D69">
                        <w:pPr>
                          <w:bidi/>
                          <w:ind w:left="113" w:right="113"/>
                          <w:jc w:val="center"/>
                          <w:rPr>
                            <w:rFonts w:ascii="Traditional Arabic" w:eastAsia="Times New Roman" w:hAnsi="Traditional Arabic" w:cs="Traditional Arabic"/>
                            <w:b/>
                            <w:bCs/>
                            <w:color w:val="000000"/>
                            <w:sz w:val="28"/>
                            <w:szCs w:val="28"/>
                            <w:lang w:eastAsia="fr-FR"/>
                          </w:rPr>
                        </w:pPr>
                        <w:proofErr w:type="gramStart"/>
                        <w:r>
                          <w:rPr>
                            <w:rFonts w:ascii="Traditional Arabic" w:eastAsia="Times New Roman" w:hAnsi="Traditional Arabic" w:cs="Traditional Arabic" w:hint="cs"/>
                            <w:b/>
                            <w:bCs/>
                            <w:color w:val="000000"/>
                            <w:sz w:val="28"/>
                            <w:szCs w:val="28"/>
                            <w:rtl/>
                            <w:lang w:eastAsia="fr-FR"/>
                          </w:rPr>
                          <w:t>نسبة</w:t>
                        </w:r>
                        <w:proofErr w:type="gramEnd"/>
                        <w:r>
                          <w:rPr>
                            <w:rFonts w:ascii="Traditional Arabic" w:eastAsia="Times New Roman" w:hAnsi="Traditional Arabic" w:cs="Traditional Arabic" w:hint="cs"/>
                            <w:b/>
                            <w:bCs/>
                            <w:color w:val="000000"/>
                            <w:sz w:val="28"/>
                            <w:szCs w:val="28"/>
                            <w:rtl/>
                            <w:lang w:eastAsia="fr-FR"/>
                          </w:rPr>
                          <w:t xml:space="preserve"> التغير </w:t>
                        </w:r>
                      </w:p>
                    </w:tc>
                    <w:tc>
                      <w:tcPr>
                        <w:tcW w:w="1275" w:type="dxa"/>
                        <w:gridSpan w:val="2"/>
                        <w:tcBorders>
                          <w:top w:val="single" w:sz="8" w:space="0" w:color="auto"/>
                          <w:left w:val="single" w:sz="4" w:space="0" w:color="auto"/>
                          <w:bottom w:val="single" w:sz="8" w:space="0" w:color="auto"/>
                          <w:right w:val="single" w:sz="8" w:space="0" w:color="auto"/>
                        </w:tcBorders>
                        <w:shd w:val="clear" w:color="auto" w:fill="auto"/>
                        <w:vAlign w:val="center"/>
                      </w:tcPr>
                      <w:p w:rsidR="002C1093" w:rsidRPr="00906DC4" w:rsidRDefault="002C1093" w:rsidP="003D6D69">
                        <w:pPr>
                          <w:bidi/>
                          <w:jc w:val="center"/>
                          <w:rPr>
                            <w:rFonts w:ascii="Traditional Arabic" w:eastAsia="Times New Roman" w:hAnsi="Traditional Arabic" w:cs="Traditional Arabic"/>
                            <w:b/>
                            <w:bCs/>
                            <w:color w:val="000000"/>
                            <w:sz w:val="28"/>
                            <w:szCs w:val="28"/>
                            <w:lang w:eastAsia="fr-FR"/>
                          </w:rPr>
                        </w:pPr>
                        <w:r w:rsidRPr="00906DC4">
                          <w:rPr>
                            <w:rFonts w:ascii="Traditional Arabic" w:eastAsia="Times New Roman" w:hAnsi="Traditional Arabic" w:cs="Traditional Arabic"/>
                            <w:b/>
                            <w:bCs/>
                            <w:color w:val="000000"/>
                            <w:sz w:val="28"/>
                            <w:szCs w:val="28"/>
                            <w:rtl/>
                            <w:lang w:eastAsia="fr-FR"/>
                          </w:rPr>
                          <w:t>بعدي</w:t>
                        </w:r>
                      </w:p>
                    </w:tc>
                    <w:tc>
                      <w:tcPr>
                        <w:tcW w:w="1285" w:type="dxa"/>
                        <w:gridSpan w:val="2"/>
                        <w:tcBorders>
                          <w:top w:val="single" w:sz="8" w:space="0" w:color="auto"/>
                          <w:left w:val="nil"/>
                          <w:bottom w:val="single" w:sz="8" w:space="0" w:color="auto"/>
                          <w:right w:val="single" w:sz="8" w:space="0" w:color="auto"/>
                        </w:tcBorders>
                        <w:shd w:val="clear" w:color="auto" w:fill="auto"/>
                        <w:vAlign w:val="center"/>
                        <w:hideMark/>
                      </w:tcPr>
                      <w:p w:rsidR="002C1093" w:rsidRPr="00906DC4" w:rsidRDefault="002C1093" w:rsidP="003D6D69">
                        <w:pPr>
                          <w:bidi/>
                          <w:jc w:val="center"/>
                          <w:rPr>
                            <w:rFonts w:ascii="Traditional Arabic" w:eastAsia="Times New Roman" w:hAnsi="Traditional Arabic" w:cs="Traditional Arabic"/>
                            <w:b/>
                            <w:bCs/>
                            <w:color w:val="000000"/>
                            <w:sz w:val="28"/>
                            <w:szCs w:val="28"/>
                            <w:lang w:eastAsia="fr-FR"/>
                          </w:rPr>
                        </w:pPr>
                        <w:r w:rsidRPr="00906DC4">
                          <w:rPr>
                            <w:rFonts w:ascii="Traditional Arabic" w:eastAsia="Times New Roman" w:hAnsi="Traditional Arabic" w:cs="Traditional Arabic"/>
                            <w:b/>
                            <w:bCs/>
                            <w:color w:val="000000"/>
                            <w:sz w:val="28"/>
                            <w:szCs w:val="28"/>
                            <w:rtl/>
                            <w:lang w:eastAsia="fr-FR"/>
                          </w:rPr>
                          <w:t>قبلي</w:t>
                        </w:r>
                      </w:p>
                    </w:tc>
                    <w:tc>
                      <w:tcPr>
                        <w:tcW w:w="425" w:type="dxa"/>
                        <w:vMerge w:val="restart"/>
                        <w:tcBorders>
                          <w:top w:val="nil"/>
                          <w:left w:val="nil"/>
                          <w:right w:val="single" w:sz="8" w:space="0" w:color="auto"/>
                        </w:tcBorders>
                        <w:shd w:val="clear" w:color="auto" w:fill="auto"/>
                        <w:textDirection w:val="btLr"/>
                        <w:vAlign w:val="center"/>
                        <w:hideMark/>
                      </w:tcPr>
                      <w:p w:rsidR="002C1093" w:rsidRPr="00906DC4" w:rsidRDefault="002C1093" w:rsidP="003D6D69">
                        <w:pPr>
                          <w:bidi/>
                          <w:ind w:left="113" w:right="113"/>
                          <w:jc w:val="center"/>
                          <w:rPr>
                            <w:rFonts w:ascii="Traditional Arabic" w:eastAsia="Times New Roman" w:hAnsi="Traditional Arabic" w:cs="Traditional Arabic"/>
                            <w:b/>
                            <w:bCs/>
                            <w:color w:val="000000"/>
                            <w:sz w:val="28"/>
                            <w:szCs w:val="28"/>
                            <w:rtl/>
                            <w:lang w:eastAsia="fr-FR" w:bidi="ar-DZ"/>
                          </w:rPr>
                        </w:pPr>
                        <w:proofErr w:type="gramStart"/>
                        <w:r w:rsidRPr="00906DC4">
                          <w:rPr>
                            <w:rFonts w:ascii="Traditional Arabic" w:eastAsia="Times New Roman" w:hAnsi="Traditional Arabic" w:cs="Traditional Arabic"/>
                            <w:b/>
                            <w:bCs/>
                            <w:color w:val="000000"/>
                            <w:sz w:val="28"/>
                            <w:szCs w:val="28"/>
                            <w:rtl/>
                            <w:lang w:eastAsia="fr-FR"/>
                          </w:rPr>
                          <w:t>الدلالة</w:t>
                        </w:r>
                        <w:proofErr w:type="gramEnd"/>
                      </w:p>
                    </w:tc>
                    <w:tc>
                      <w:tcPr>
                        <w:tcW w:w="570" w:type="dxa"/>
                        <w:vMerge w:val="restart"/>
                        <w:tcBorders>
                          <w:top w:val="nil"/>
                          <w:left w:val="nil"/>
                          <w:right w:val="single" w:sz="8" w:space="0" w:color="auto"/>
                        </w:tcBorders>
                        <w:shd w:val="clear" w:color="auto" w:fill="auto"/>
                        <w:noWrap/>
                        <w:textDirection w:val="btLr"/>
                        <w:vAlign w:val="center"/>
                        <w:hideMark/>
                      </w:tcPr>
                      <w:p w:rsidR="002C1093" w:rsidRPr="00906DC4" w:rsidRDefault="002C1093" w:rsidP="003D6D69">
                        <w:pPr>
                          <w:bidi/>
                          <w:ind w:left="113" w:right="113"/>
                          <w:jc w:val="center"/>
                          <w:rPr>
                            <w:rFonts w:ascii="Traditional Arabic" w:eastAsia="Times New Roman" w:hAnsi="Traditional Arabic" w:cs="Traditional Arabic"/>
                            <w:b/>
                            <w:bCs/>
                            <w:color w:val="000000"/>
                            <w:sz w:val="28"/>
                            <w:szCs w:val="28"/>
                            <w:rtl/>
                            <w:lang w:eastAsia="fr-FR" w:bidi="ar-DZ"/>
                          </w:rPr>
                        </w:pPr>
                        <w:r w:rsidRPr="00906DC4">
                          <w:rPr>
                            <w:rFonts w:ascii="Traditional Arabic" w:eastAsia="Times New Roman" w:hAnsi="Traditional Arabic" w:cs="Traditional Arabic"/>
                            <w:b/>
                            <w:bCs/>
                            <w:color w:val="000000"/>
                            <w:sz w:val="28"/>
                            <w:szCs w:val="28"/>
                            <w:rtl/>
                            <w:lang w:eastAsia="fr-FR"/>
                          </w:rPr>
                          <w:t xml:space="preserve">ت </w:t>
                        </w:r>
                        <w:proofErr w:type="gramStart"/>
                        <w:r w:rsidRPr="00906DC4">
                          <w:rPr>
                            <w:rFonts w:ascii="Traditional Arabic" w:eastAsia="Times New Roman" w:hAnsi="Traditional Arabic" w:cs="Traditional Arabic"/>
                            <w:b/>
                            <w:bCs/>
                            <w:color w:val="000000"/>
                            <w:sz w:val="28"/>
                            <w:szCs w:val="28"/>
                            <w:rtl/>
                            <w:lang w:eastAsia="fr-FR"/>
                          </w:rPr>
                          <w:t>المحسوبة</w:t>
                        </w:r>
                        <w:proofErr w:type="gramEnd"/>
                      </w:p>
                    </w:tc>
                    <w:tc>
                      <w:tcPr>
                        <w:tcW w:w="1425" w:type="dxa"/>
                        <w:gridSpan w:val="2"/>
                        <w:tcBorders>
                          <w:top w:val="single" w:sz="8" w:space="0" w:color="auto"/>
                          <w:left w:val="nil"/>
                          <w:bottom w:val="single" w:sz="8" w:space="0" w:color="auto"/>
                          <w:right w:val="single" w:sz="8" w:space="0" w:color="auto"/>
                        </w:tcBorders>
                        <w:shd w:val="clear" w:color="auto" w:fill="auto"/>
                        <w:noWrap/>
                        <w:vAlign w:val="center"/>
                        <w:hideMark/>
                      </w:tcPr>
                      <w:p w:rsidR="002C1093" w:rsidRPr="00906DC4" w:rsidRDefault="002C1093" w:rsidP="003D6D69">
                        <w:pPr>
                          <w:bidi/>
                          <w:jc w:val="center"/>
                          <w:rPr>
                            <w:rFonts w:ascii="Traditional Arabic" w:eastAsia="Times New Roman" w:hAnsi="Traditional Arabic" w:cs="Traditional Arabic"/>
                            <w:b/>
                            <w:bCs/>
                            <w:color w:val="000000"/>
                            <w:sz w:val="28"/>
                            <w:szCs w:val="28"/>
                            <w:lang w:eastAsia="fr-FR"/>
                          </w:rPr>
                        </w:pPr>
                        <w:r w:rsidRPr="00906DC4">
                          <w:rPr>
                            <w:rFonts w:ascii="Traditional Arabic" w:eastAsia="Times New Roman" w:hAnsi="Traditional Arabic" w:cs="Traditional Arabic"/>
                            <w:b/>
                            <w:bCs/>
                            <w:color w:val="000000"/>
                            <w:sz w:val="28"/>
                            <w:szCs w:val="28"/>
                            <w:rtl/>
                            <w:lang w:eastAsia="fr-FR"/>
                          </w:rPr>
                          <w:t>بعدي</w:t>
                        </w:r>
                      </w:p>
                    </w:tc>
                    <w:tc>
                      <w:tcPr>
                        <w:tcW w:w="1545" w:type="dxa"/>
                        <w:gridSpan w:val="2"/>
                        <w:tcBorders>
                          <w:top w:val="single" w:sz="8" w:space="0" w:color="auto"/>
                          <w:left w:val="nil"/>
                          <w:bottom w:val="single" w:sz="8" w:space="0" w:color="auto"/>
                          <w:right w:val="single" w:sz="4" w:space="0" w:color="auto"/>
                        </w:tcBorders>
                        <w:shd w:val="clear" w:color="auto" w:fill="auto"/>
                        <w:noWrap/>
                        <w:vAlign w:val="center"/>
                        <w:hideMark/>
                      </w:tcPr>
                      <w:p w:rsidR="002C1093" w:rsidRPr="00906DC4" w:rsidRDefault="002C1093" w:rsidP="003D6D69">
                        <w:pPr>
                          <w:bidi/>
                          <w:jc w:val="center"/>
                          <w:rPr>
                            <w:rFonts w:ascii="Traditional Arabic" w:eastAsia="Times New Roman" w:hAnsi="Traditional Arabic" w:cs="Traditional Arabic"/>
                            <w:b/>
                            <w:bCs/>
                            <w:color w:val="000000"/>
                            <w:sz w:val="28"/>
                            <w:szCs w:val="28"/>
                            <w:lang w:eastAsia="fr-FR"/>
                          </w:rPr>
                        </w:pPr>
                        <w:r w:rsidRPr="00906DC4">
                          <w:rPr>
                            <w:rFonts w:ascii="Traditional Arabic" w:eastAsia="Times New Roman" w:hAnsi="Traditional Arabic" w:cs="Traditional Arabic"/>
                            <w:b/>
                            <w:bCs/>
                            <w:color w:val="000000"/>
                            <w:sz w:val="28"/>
                            <w:szCs w:val="28"/>
                            <w:rtl/>
                            <w:lang w:eastAsia="fr-FR"/>
                          </w:rPr>
                          <w:t>قبلي</w:t>
                        </w:r>
                      </w:p>
                    </w:tc>
                    <w:tc>
                      <w:tcPr>
                        <w:tcW w:w="1248" w:type="dxa"/>
                        <w:gridSpan w:val="2"/>
                        <w:vMerge w:val="restart"/>
                        <w:tcBorders>
                          <w:left w:val="single" w:sz="4" w:space="0" w:color="auto"/>
                          <w:right w:val="single" w:sz="4" w:space="0" w:color="auto"/>
                        </w:tcBorders>
                        <w:textDirection w:val="btLr"/>
                        <w:vAlign w:val="center"/>
                        <w:hideMark/>
                      </w:tcPr>
                      <w:p w:rsidR="002C1093" w:rsidRPr="00906DC4" w:rsidRDefault="002C1093" w:rsidP="003D6D69">
                        <w:pPr>
                          <w:bidi/>
                          <w:ind w:left="113" w:right="113"/>
                          <w:rPr>
                            <w:rFonts w:ascii="Traditional Arabic" w:eastAsia="Times New Roman" w:hAnsi="Traditional Arabic" w:cs="Traditional Arabic"/>
                            <w:b/>
                            <w:bCs/>
                            <w:color w:val="000000"/>
                            <w:sz w:val="28"/>
                            <w:szCs w:val="28"/>
                            <w:lang w:eastAsia="fr-FR"/>
                          </w:rPr>
                        </w:pPr>
                        <w:proofErr w:type="gramStart"/>
                        <w:r>
                          <w:rPr>
                            <w:rFonts w:ascii="Traditional Arabic" w:eastAsia="Times New Roman" w:hAnsi="Traditional Arabic" w:cs="Traditional Arabic" w:hint="cs"/>
                            <w:b/>
                            <w:bCs/>
                            <w:color w:val="000000"/>
                            <w:sz w:val="28"/>
                            <w:szCs w:val="28"/>
                            <w:rtl/>
                            <w:lang w:eastAsia="fr-FR"/>
                          </w:rPr>
                          <w:t>المتغيرات</w:t>
                        </w:r>
                        <w:proofErr w:type="gramEnd"/>
                        <w:r>
                          <w:rPr>
                            <w:rFonts w:ascii="Traditional Arabic" w:eastAsia="Times New Roman" w:hAnsi="Traditional Arabic" w:cs="Traditional Arabic" w:hint="cs"/>
                            <w:b/>
                            <w:bCs/>
                            <w:color w:val="000000"/>
                            <w:sz w:val="28"/>
                            <w:szCs w:val="28"/>
                            <w:rtl/>
                            <w:lang w:eastAsia="fr-FR"/>
                          </w:rPr>
                          <w:t xml:space="preserve"> </w:t>
                        </w:r>
                      </w:p>
                    </w:tc>
                  </w:tr>
                  <w:tr w:rsidR="002C1093" w:rsidRPr="009416A3" w:rsidTr="003D6D69">
                    <w:trPr>
                      <w:trHeight w:val="283"/>
                      <w:jc w:val="center"/>
                    </w:trPr>
                    <w:tc>
                      <w:tcPr>
                        <w:tcW w:w="430" w:type="dxa"/>
                        <w:vMerge/>
                        <w:tcBorders>
                          <w:left w:val="single" w:sz="8" w:space="0" w:color="auto"/>
                          <w:bottom w:val="single" w:sz="8" w:space="0" w:color="auto"/>
                          <w:right w:val="single" w:sz="8" w:space="0" w:color="auto"/>
                        </w:tcBorders>
                        <w:shd w:val="clear" w:color="auto" w:fill="auto"/>
                        <w:vAlign w:val="center"/>
                        <w:hideMark/>
                      </w:tcPr>
                      <w:p w:rsidR="002C1093" w:rsidRPr="00906DC4" w:rsidRDefault="002C1093" w:rsidP="003D6D69">
                        <w:pPr>
                          <w:bidi/>
                          <w:jc w:val="center"/>
                          <w:rPr>
                            <w:rFonts w:ascii="Traditional Arabic" w:eastAsia="Times New Roman" w:hAnsi="Traditional Arabic" w:cs="Traditional Arabic"/>
                            <w:b/>
                            <w:bCs/>
                            <w:color w:val="000000"/>
                            <w:sz w:val="28"/>
                            <w:szCs w:val="28"/>
                            <w:lang w:eastAsia="fr-FR"/>
                          </w:rPr>
                        </w:pPr>
                      </w:p>
                    </w:tc>
                    <w:tc>
                      <w:tcPr>
                        <w:tcW w:w="575" w:type="dxa"/>
                        <w:vMerge/>
                        <w:tcBorders>
                          <w:left w:val="nil"/>
                          <w:bottom w:val="single" w:sz="4" w:space="0" w:color="auto"/>
                          <w:right w:val="single" w:sz="4" w:space="0" w:color="auto"/>
                        </w:tcBorders>
                        <w:shd w:val="clear" w:color="auto" w:fill="auto"/>
                        <w:noWrap/>
                        <w:vAlign w:val="center"/>
                        <w:hideMark/>
                      </w:tcPr>
                      <w:p w:rsidR="002C1093" w:rsidRPr="00906DC4" w:rsidRDefault="002C1093" w:rsidP="003D6D69">
                        <w:pPr>
                          <w:bidi/>
                          <w:jc w:val="center"/>
                          <w:rPr>
                            <w:rFonts w:ascii="Traditional Arabic" w:eastAsia="Times New Roman" w:hAnsi="Traditional Arabic" w:cs="Traditional Arabic"/>
                            <w:b/>
                            <w:bCs/>
                            <w:color w:val="000000"/>
                            <w:sz w:val="28"/>
                            <w:szCs w:val="28"/>
                            <w:lang w:eastAsia="fr-FR"/>
                          </w:rPr>
                        </w:pPr>
                      </w:p>
                    </w:tc>
                    <w:tc>
                      <w:tcPr>
                        <w:tcW w:w="557" w:type="dxa"/>
                        <w:vMerge/>
                        <w:tcBorders>
                          <w:left w:val="single" w:sz="4" w:space="0" w:color="auto"/>
                          <w:bottom w:val="single" w:sz="8" w:space="0" w:color="auto"/>
                          <w:right w:val="single" w:sz="4" w:space="0" w:color="auto"/>
                        </w:tcBorders>
                        <w:shd w:val="clear" w:color="auto" w:fill="auto"/>
                        <w:noWrap/>
                        <w:vAlign w:val="center"/>
                        <w:hideMark/>
                      </w:tcPr>
                      <w:p w:rsidR="002C1093" w:rsidRPr="00906DC4" w:rsidRDefault="002C1093" w:rsidP="003D6D69">
                        <w:pPr>
                          <w:bidi/>
                          <w:jc w:val="center"/>
                          <w:rPr>
                            <w:rFonts w:ascii="Traditional Arabic" w:eastAsia="Times New Roman" w:hAnsi="Traditional Arabic" w:cs="Traditional Arabic"/>
                            <w:b/>
                            <w:bCs/>
                            <w:color w:val="000000"/>
                            <w:sz w:val="28"/>
                            <w:szCs w:val="28"/>
                            <w:lang w:eastAsia="fr-FR"/>
                          </w:rPr>
                        </w:pPr>
                      </w:p>
                    </w:tc>
                    <w:tc>
                      <w:tcPr>
                        <w:tcW w:w="736" w:type="dxa"/>
                        <w:vMerge/>
                        <w:tcBorders>
                          <w:left w:val="single" w:sz="4" w:space="0" w:color="auto"/>
                          <w:bottom w:val="single" w:sz="8" w:space="0" w:color="auto"/>
                          <w:right w:val="single" w:sz="4" w:space="0" w:color="auto"/>
                        </w:tcBorders>
                        <w:shd w:val="clear" w:color="auto" w:fill="auto"/>
                        <w:noWrap/>
                        <w:vAlign w:val="center"/>
                        <w:hideMark/>
                      </w:tcPr>
                      <w:p w:rsidR="002C1093" w:rsidRPr="00906DC4" w:rsidRDefault="002C1093" w:rsidP="003D6D69">
                        <w:pPr>
                          <w:bidi/>
                          <w:jc w:val="center"/>
                          <w:rPr>
                            <w:rFonts w:ascii="Traditional Arabic" w:eastAsia="Times New Roman" w:hAnsi="Traditional Arabic" w:cs="Traditional Arabic"/>
                            <w:b/>
                            <w:bCs/>
                            <w:color w:val="000000"/>
                            <w:sz w:val="28"/>
                            <w:szCs w:val="28"/>
                            <w:lang w:eastAsia="fr-FR"/>
                          </w:rPr>
                        </w:pPr>
                      </w:p>
                    </w:tc>
                    <w:tc>
                      <w:tcPr>
                        <w:tcW w:w="567" w:type="dxa"/>
                        <w:tcBorders>
                          <w:top w:val="nil"/>
                          <w:left w:val="single" w:sz="4" w:space="0" w:color="auto"/>
                          <w:bottom w:val="single" w:sz="8" w:space="0" w:color="auto"/>
                          <w:right w:val="single" w:sz="8" w:space="0" w:color="auto"/>
                        </w:tcBorders>
                        <w:shd w:val="clear" w:color="auto" w:fill="auto"/>
                        <w:vAlign w:val="center"/>
                      </w:tcPr>
                      <w:p w:rsidR="002C1093" w:rsidRPr="00906DC4" w:rsidRDefault="002C1093" w:rsidP="003D6D69">
                        <w:pPr>
                          <w:bidi/>
                          <w:jc w:val="center"/>
                          <w:rPr>
                            <w:rFonts w:ascii="Traditional Arabic" w:eastAsia="Times New Roman" w:hAnsi="Traditional Arabic" w:cs="Traditional Arabic"/>
                            <w:b/>
                            <w:bCs/>
                            <w:color w:val="000000"/>
                            <w:sz w:val="28"/>
                            <w:szCs w:val="28"/>
                            <w:lang w:eastAsia="fr-FR"/>
                          </w:rPr>
                        </w:pPr>
                        <w:r w:rsidRPr="00906DC4">
                          <w:rPr>
                            <w:rFonts w:ascii="Traditional Arabic" w:eastAsia="Times New Roman" w:hAnsi="Traditional Arabic" w:cs="Traditional Arabic"/>
                            <w:b/>
                            <w:bCs/>
                            <w:color w:val="000000"/>
                            <w:sz w:val="28"/>
                            <w:szCs w:val="28"/>
                            <w:rtl/>
                            <w:lang w:eastAsia="fr-FR"/>
                          </w:rPr>
                          <w:t>ع</w:t>
                        </w:r>
                      </w:p>
                    </w:tc>
                    <w:tc>
                      <w:tcPr>
                        <w:tcW w:w="708" w:type="dxa"/>
                        <w:tcBorders>
                          <w:top w:val="nil"/>
                          <w:left w:val="nil"/>
                          <w:bottom w:val="single" w:sz="8" w:space="0" w:color="auto"/>
                          <w:right w:val="single" w:sz="8" w:space="0" w:color="auto"/>
                        </w:tcBorders>
                        <w:shd w:val="clear" w:color="auto" w:fill="auto"/>
                        <w:noWrap/>
                        <w:vAlign w:val="center"/>
                        <w:hideMark/>
                      </w:tcPr>
                      <w:p w:rsidR="002C1093" w:rsidRPr="003536F4" w:rsidRDefault="009457E5" w:rsidP="003D6D69">
                        <w:pPr>
                          <w:bidi/>
                          <w:jc w:val="center"/>
                          <w:rPr>
                            <w:rFonts w:ascii="Traditional Arabic" w:eastAsia="Times New Roman" w:hAnsi="Traditional Arabic" w:cs="Traditional Arabic"/>
                            <w:b/>
                            <w:bCs/>
                            <w:color w:val="000000"/>
                            <w:sz w:val="28"/>
                            <w:szCs w:val="28"/>
                            <w:lang w:eastAsia="fr-FR"/>
                          </w:rPr>
                        </w:pPr>
                        <m:oMathPara>
                          <m:oMath>
                            <m:bar>
                              <m:barPr>
                                <m:pos m:val="top"/>
                                <m:ctrlPr>
                                  <w:rPr>
                                    <w:rFonts w:ascii="Cambria Math" w:eastAsia="Times New Roman" w:hAnsi="Traditional Arabic" w:cs="Traditional Arabic"/>
                                    <w:b/>
                                    <w:bCs/>
                                    <w:color w:val="000000"/>
                                    <w:sz w:val="28"/>
                                    <w:szCs w:val="28"/>
                                    <w:lang w:eastAsia="fr-FR"/>
                                  </w:rPr>
                                </m:ctrlPr>
                              </m:barPr>
                              <m:e>
                                <m:r>
                                  <m:rPr>
                                    <m:sty m:val="b"/>
                                  </m:rPr>
                                  <w:rPr>
                                    <w:rFonts w:ascii="Cambria Math" w:eastAsia="Times New Roman" w:hAnsi="Cambria Math" w:cs="Traditional Arabic"/>
                                    <w:color w:val="000000"/>
                                    <w:sz w:val="28"/>
                                    <w:szCs w:val="28"/>
                                    <w:rtl/>
                                    <w:lang w:eastAsia="fr-FR"/>
                                  </w:rPr>
                                  <m:t>س</m:t>
                                </m:r>
                              </m:e>
                            </m:bar>
                          </m:oMath>
                        </m:oMathPara>
                      </w:p>
                    </w:tc>
                    <w:tc>
                      <w:tcPr>
                        <w:tcW w:w="570" w:type="dxa"/>
                        <w:tcBorders>
                          <w:top w:val="nil"/>
                          <w:left w:val="nil"/>
                          <w:bottom w:val="single" w:sz="8" w:space="0" w:color="auto"/>
                          <w:right w:val="single" w:sz="8" w:space="0" w:color="auto"/>
                        </w:tcBorders>
                        <w:shd w:val="clear" w:color="auto" w:fill="auto"/>
                        <w:noWrap/>
                        <w:vAlign w:val="center"/>
                        <w:hideMark/>
                      </w:tcPr>
                      <w:p w:rsidR="002C1093" w:rsidRPr="00906DC4" w:rsidRDefault="002C1093" w:rsidP="003D6D69">
                        <w:pPr>
                          <w:bidi/>
                          <w:jc w:val="center"/>
                          <w:rPr>
                            <w:rFonts w:ascii="Traditional Arabic" w:eastAsia="Times New Roman" w:hAnsi="Traditional Arabic" w:cs="Traditional Arabic"/>
                            <w:b/>
                            <w:bCs/>
                            <w:color w:val="000000"/>
                            <w:sz w:val="28"/>
                            <w:szCs w:val="28"/>
                            <w:lang w:eastAsia="fr-FR"/>
                          </w:rPr>
                        </w:pPr>
                        <w:r w:rsidRPr="00906DC4">
                          <w:rPr>
                            <w:rFonts w:ascii="Traditional Arabic" w:eastAsia="Times New Roman" w:hAnsi="Traditional Arabic" w:cs="Traditional Arabic"/>
                            <w:b/>
                            <w:bCs/>
                            <w:color w:val="000000"/>
                            <w:sz w:val="28"/>
                            <w:szCs w:val="28"/>
                            <w:rtl/>
                            <w:lang w:eastAsia="fr-FR"/>
                          </w:rPr>
                          <w:t>ع</w:t>
                        </w:r>
                      </w:p>
                    </w:tc>
                    <w:tc>
                      <w:tcPr>
                        <w:tcW w:w="715" w:type="dxa"/>
                        <w:tcBorders>
                          <w:top w:val="nil"/>
                          <w:left w:val="nil"/>
                          <w:bottom w:val="single" w:sz="8" w:space="0" w:color="auto"/>
                          <w:right w:val="single" w:sz="8" w:space="0" w:color="auto"/>
                        </w:tcBorders>
                        <w:shd w:val="clear" w:color="auto" w:fill="auto"/>
                        <w:noWrap/>
                        <w:vAlign w:val="center"/>
                        <w:hideMark/>
                      </w:tcPr>
                      <w:p w:rsidR="002C1093" w:rsidRPr="003536F4" w:rsidRDefault="009457E5" w:rsidP="003D6D69">
                        <w:pPr>
                          <w:bidi/>
                          <w:jc w:val="center"/>
                          <w:rPr>
                            <w:rFonts w:ascii="Traditional Arabic" w:eastAsia="Times New Roman" w:hAnsi="Traditional Arabic" w:cs="Traditional Arabic"/>
                            <w:b/>
                            <w:bCs/>
                            <w:color w:val="000000"/>
                            <w:sz w:val="28"/>
                            <w:szCs w:val="28"/>
                            <w:lang w:eastAsia="fr-FR"/>
                          </w:rPr>
                        </w:pPr>
                        <m:oMathPara>
                          <m:oMath>
                            <m:bar>
                              <m:barPr>
                                <m:pos m:val="top"/>
                                <m:ctrlPr>
                                  <w:rPr>
                                    <w:rFonts w:ascii="Cambria Math" w:eastAsia="Times New Roman" w:hAnsi="Traditional Arabic" w:cs="Traditional Arabic"/>
                                    <w:b/>
                                    <w:bCs/>
                                    <w:color w:val="000000"/>
                                    <w:sz w:val="28"/>
                                    <w:szCs w:val="28"/>
                                    <w:lang w:eastAsia="fr-FR"/>
                                  </w:rPr>
                                </m:ctrlPr>
                              </m:barPr>
                              <m:e>
                                <m:r>
                                  <m:rPr>
                                    <m:sty m:val="b"/>
                                  </m:rPr>
                                  <w:rPr>
                                    <w:rFonts w:ascii="Cambria Math" w:eastAsia="Times New Roman" w:hAnsi="Cambria Math" w:cs="Traditional Arabic"/>
                                    <w:color w:val="000000"/>
                                    <w:sz w:val="28"/>
                                    <w:szCs w:val="28"/>
                                    <w:rtl/>
                                    <w:lang w:eastAsia="fr-FR"/>
                                  </w:rPr>
                                  <m:t>س</m:t>
                                </m:r>
                              </m:e>
                            </m:bar>
                          </m:oMath>
                        </m:oMathPara>
                      </w:p>
                    </w:tc>
                    <w:tc>
                      <w:tcPr>
                        <w:tcW w:w="425" w:type="dxa"/>
                        <w:vMerge/>
                        <w:tcBorders>
                          <w:left w:val="nil"/>
                          <w:bottom w:val="single" w:sz="8" w:space="0" w:color="auto"/>
                          <w:right w:val="single" w:sz="8" w:space="0" w:color="auto"/>
                        </w:tcBorders>
                        <w:shd w:val="clear" w:color="auto" w:fill="auto"/>
                        <w:noWrap/>
                        <w:vAlign w:val="center"/>
                        <w:hideMark/>
                      </w:tcPr>
                      <w:p w:rsidR="002C1093" w:rsidRPr="00906DC4" w:rsidRDefault="002C1093" w:rsidP="003D6D69">
                        <w:pPr>
                          <w:bidi/>
                          <w:jc w:val="center"/>
                          <w:rPr>
                            <w:rFonts w:ascii="Traditional Arabic" w:eastAsia="Times New Roman" w:hAnsi="Traditional Arabic" w:cs="Traditional Arabic"/>
                            <w:b/>
                            <w:bCs/>
                            <w:color w:val="000000"/>
                            <w:sz w:val="28"/>
                            <w:szCs w:val="28"/>
                            <w:lang w:eastAsia="fr-FR"/>
                          </w:rPr>
                        </w:pPr>
                      </w:p>
                    </w:tc>
                    <w:tc>
                      <w:tcPr>
                        <w:tcW w:w="570" w:type="dxa"/>
                        <w:vMerge/>
                        <w:tcBorders>
                          <w:left w:val="nil"/>
                          <w:bottom w:val="single" w:sz="8" w:space="0" w:color="auto"/>
                          <w:right w:val="single" w:sz="8" w:space="0" w:color="auto"/>
                        </w:tcBorders>
                        <w:shd w:val="clear" w:color="auto" w:fill="auto"/>
                        <w:noWrap/>
                        <w:vAlign w:val="center"/>
                        <w:hideMark/>
                      </w:tcPr>
                      <w:p w:rsidR="002C1093" w:rsidRPr="00906DC4" w:rsidRDefault="002C1093" w:rsidP="003D6D69">
                        <w:pPr>
                          <w:bidi/>
                          <w:jc w:val="center"/>
                          <w:rPr>
                            <w:rFonts w:ascii="Traditional Arabic" w:eastAsia="Times New Roman" w:hAnsi="Traditional Arabic" w:cs="Traditional Arabic"/>
                            <w:b/>
                            <w:bCs/>
                            <w:color w:val="000000"/>
                            <w:sz w:val="28"/>
                            <w:szCs w:val="28"/>
                            <w:lang w:eastAsia="fr-FR"/>
                          </w:rPr>
                        </w:pPr>
                      </w:p>
                    </w:tc>
                    <w:tc>
                      <w:tcPr>
                        <w:tcW w:w="716" w:type="dxa"/>
                        <w:tcBorders>
                          <w:top w:val="nil"/>
                          <w:left w:val="nil"/>
                          <w:bottom w:val="single" w:sz="8" w:space="0" w:color="auto"/>
                          <w:right w:val="single" w:sz="8" w:space="0" w:color="auto"/>
                        </w:tcBorders>
                        <w:shd w:val="clear" w:color="auto" w:fill="auto"/>
                        <w:noWrap/>
                        <w:vAlign w:val="center"/>
                        <w:hideMark/>
                      </w:tcPr>
                      <w:p w:rsidR="002C1093" w:rsidRPr="00906DC4" w:rsidRDefault="002C1093" w:rsidP="003D6D69">
                        <w:pPr>
                          <w:bidi/>
                          <w:jc w:val="center"/>
                          <w:rPr>
                            <w:rFonts w:ascii="Traditional Arabic" w:eastAsia="Times New Roman" w:hAnsi="Traditional Arabic" w:cs="Traditional Arabic"/>
                            <w:b/>
                            <w:bCs/>
                            <w:color w:val="000000"/>
                            <w:sz w:val="28"/>
                            <w:szCs w:val="28"/>
                            <w:lang w:eastAsia="fr-FR"/>
                          </w:rPr>
                        </w:pPr>
                        <w:r w:rsidRPr="00906DC4">
                          <w:rPr>
                            <w:rFonts w:ascii="Traditional Arabic" w:eastAsia="Times New Roman" w:hAnsi="Traditional Arabic" w:cs="Traditional Arabic"/>
                            <w:b/>
                            <w:bCs/>
                            <w:color w:val="000000"/>
                            <w:sz w:val="28"/>
                            <w:szCs w:val="28"/>
                            <w:rtl/>
                            <w:lang w:eastAsia="fr-FR"/>
                          </w:rPr>
                          <w:t>ع</w:t>
                        </w:r>
                      </w:p>
                    </w:tc>
                    <w:tc>
                      <w:tcPr>
                        <w:tcW w:w="709" w:type="dxa"/>
                        <w:tcBorders>
                          <w:top w:val="nil"/>
                          <w:left w:val="nil"/>
                          <w:bottom w:val="single" w:sz="8" w:space="0" w:color="auto"/>
                          <w:right w:val="single" w:sz="8" w:space="0" w:color="auto"/>
                        </w:tcBorders>
                        <w:shd w:val="clear" w:color="auto" w:fill="auto"/>
                        <w:noWrap/>
                        <w:vAlign w:val="center"/>
                        <w:hideMark/>
                      </w:tcPr>
                      <w:p w:rsidR="002C1093" w:rsidRPr="003536F4" w:rsidRDefault="009457E5" w:rsidP="003D6D69">
                        <w:pPr>
                          <w:bidi/>
                          <w:jc w:val="center"/>
                          <w:rPr>
                            <w:rFonts w:ascii="Traditional Arabic" w:eastAsia="Times New Roman" w:hAnsi="Traditional Arabic" w:cs="Traditional Arabic"/>
                            <w:b/>
                            <w:bCs/>
                            <w:color w:val="000000"/>
                            <w:sz w:val="28"/>
                            <w:szCs w:val="28"/>
                            <w:lang w:eastAsia="fr-FR"/>
                          </w:rPr>
                        </w:pPr>
                        <m:oMathPara>
                          <m:oMath>
                            <m:bar>
                              <m:barPr>
                                <m:pos m:val="top"/>
                                <m:ctrlPr>
                                  <w:rPr>
                                    <w:rFonts w:ascii="Cambria Math" w:eastAsia="Times New Roman" w:hAnsi="Traditional Arabic" w:cs="Traditional Arabic"/>
                                    <w:b/>
                                    <w:bCs/>
                                    <w:color w:val="000000"/>
                                    <w:sz w:val="28"/>
                                    <w:szCs w:val="28"/>
                                    <w:lang w:eastAsia="fr-FR"/>
                                  </w:rPr>
                                </m:ctrlPr>
                              </m:barPr>
                              <m:e>
                                <m:r>
                                  <m:rPr>
                                    <m:sty m:val="b"/>
                                  </m:rPr>
                                  <w:rPr>
                                    <w:rFonts w:ascii="Cambria Math" w:eastAsia="Times New Roman" w:hAnsi="Cambria Math" w:cs="Traditional Arabic"/>
                                    <w:color w:val="000000"/>
                                    <w:sz w:val="28"/>
                                    <w:szCs w:val="28"/>
                                    <w:rtl/>
                                    <w:lang w:eastAsia="fr-FR"/>
                                  </w:rPr>
                                  <m:t>س</m:t>
                                </m:r>
                              </m:e>
                            </m:bar>
                          </m:oMath>
                        </m:oMathPara>
                      </w:p>
                    </w:tc>
                    <w:tc>
                      <w:tcPr>
                        <w:tcW w:w="570" w:type="dxa"/>
                        <w:tcBorders>
                          <w:top w:val="nil"/>
                          <w:left w:val="nil"/>
                          <w:bottom w:val="single" w:sz="8" w:space="0" w:color="auto"/>
                          <w:right w:val="single" w:sz="8" w:space="0" w:color="auto"/>
                        </w:tcBorders>
                        <w:shd w:val="clear" w:color="auto" w:fill="auto"/>
                        <w:noWrap/>
                        <w:vAlign w:val="center"/>
                        <w:hideMark/>
                      </w:tcPr>
                      <w:p w:rsidR="002C1093" w:rsidRPr="00906DC4" w:rsidRDefault="002C1093" w:rsidP="003D6D69">
                        <w:pPr>
                          <w:bidi/>
                          <w:jc w:val="center"/>
                          <w:rPr>
                            <w:rFonts w:ascii="Traditional Arabic" w:eastAsia="Times New Roman" w:hAnsi="Traditional Arabic" w:cs="Traditional Arabic"/>
                            <w:b/>
                            <w:bCs/>
                            <w:color w:val="000000"/>
                            <w:sz w:val="28"/>
                            <w:szCs w:val="28"/>
                            <w:lang w:eastAsia="fr-FR"/>
                          </w:rPr>
                        </w:pPr>
                        <w:r w:rsidRPr="00906DC4">
                          <w:rPr>
                            <w:rFonts w:ascii="Traditional Arabic" w:eastAsia="Times New Roman" w:hAnsi="Traditional Arabic" w:cs="Traditional Arabic"/>
                            <w:b/>
                            <w:bCs/>
                            <w:color w:val="000000"/>
                            <w:sz w:val="28"/>
                            <w:szCs w:val="28"/>
                            <w:rtl/>
                            <w:lang w:eastAsia="fr-FR"/>
                          </w:rPr>
                          <w:t>ع</w:t>
                        </w:r>
                      </w:p>
                    </w:tc>
                    <w:tc>
                      <w:tcPr>
                        <w:tcW w:w="975" w:type="dxa"/>
                        <w:tcBorders>
                          <w:top w:val="nil"/>
                          <w:left w:val="nil"/>
                          <w:bottom w:val="single" w:sz="8" w:space="0" w:color="auto"/>
                          <w:right w:val="single" w:sz="4" w:space="0" w:color="auto"/>
                        </w:tcBorders>
                        <w:shd w:val="clear" w:color="auto" w:fill="auto"/>
                        <w:noWrap/>
                        <w:vAlign w:val="center"/>
                        <w:hideMark/>
                      </w:tcPr>
                      <w:p w:rsidR="002C1093" w:rsidRPr="003536F4" w:rsidRDefault="009457E5" w:rsidP="003D6D69">
                        <w:pPr>
                          <w:bidi/>
                          <w:jc w:val="center"/>
                          <w:rPr>
                            <w:rFonts w:ascii="Traditional Arabic" w:eastAsia="Times New Roman" w:hAnsi="Traditional Arabic" w:cs="Traditional Arabic"/>
                            <w:b/>
                            <w:bCs/>
                            <w:color w:val="000000"/>
                            <w:sz w:val="28"/>
                            <w:szCs w:val="28"/>
                            <w:lang w:eastAsia="fr-FR"/>
                          </w:rPr>
                        </w:pPr>
                        <m:oMathPara>
                          <m:oMath>
                            <m:bar>
                              <m:barPr>
                                <m:pos m:val="top"/>
                                <m:ctrlPr>
                                  <w:rPr>
                                    <w:rFonts w:ascii="Cambria Math" w:eastAsia="Times New Roman" w:hAnsi="Traditional Arabic" w:cs="Traditional Arabic"/>
                                    <w:b/>
                                    <w:bCs/>
                                    <w:color w:val="000000"/>
                                    <w:sz w:val="28"/>
                                    <w:szCs w:val="28"/>
                                    <w:lang w:eastAsia="fr-FR"/>
                                  </w:rPr>
                                </m:ctrlPr>
                              </m:barPr>
                              <m:e>
                                <m:r>
                                  <m:rPr>
                                    <m:sty m:val="b"/>
                                  </m:rPr>
                                  <w:rPr>
                                    <w:rFonts w:ascii="Cambria Math" w:eastAsia="Times New Roman" w:hAnsi="Cambria Math" w:cs="Traditional Arabic"/>
                                    <w:color w:val="000000"/>
                                    <w:sz w:val="28"/>
                                    <w:szCs w:val="28"/>
                                    <w:rtl/>
                                    <w:lang w:eastAsia="fr-FR"/>
                                  </w:rPr>
                                  <m:t>س</m:t>
                                </m:r>
                              </m:e>
                            </m:bar>
                          </m:oMath>
                        </m:oMathPara>
                      </w:p>
                    </w:tc>
                    <w:tc>
                      <w:tcPr>
                        <w:tcW w:w="1248" w:type="dxa"/>
                        <w:gridSpan w:val="2"/>
                        <w:vMerge/>
                        <w:tcBorders>
                          <w:left w:val="single" w:sz="4" w:space="0" w:color="auto"/>
                          <w:bottom w:val="single" w:sz="4" w:space="0" w:color="auto"/>
                          <w:right w:val="single" w:sz="4" w:space="0" w:color="auto"/>
                        </w:tcBorders>
                        <w:vAlign w:val="center"/>
                        <w:hideMark/>
                      </w:tcPr>
                      <w:p w:rsidR="002C1093" w:rsidRPr="00906DC4" w:rsidRDefault="002C1093" w:rsidP="003D6D69">
                        <w:pPr>
                          <w:bidi/>
                          <w:jc w:val="center"/>
                          <w:rPr>
                            <w:rFonts w:ascii="Traditional Arabic" w:eastAsia="Times New Roman" w:hAnsi="Traditional Arabic" w:cs="Traditional Arabic"/>
                            <w:b/>
                            <w:bCs/>
                            <w:color w:val="000000"/>
                            <w:sz w:val="28"/>
                            <w:szCs w:val="28"/>
                            <w:lang w:eastAsia="fr-FR"/>
                          </w:rPr>
                        </w:pPr>
                      </w:p>
                    </w:tc>
                  </w:tr>
                  <w:tr w:rsidR="002C1093" w:rsidRPr="009416A3" w:rsidTr="003D6D69">
                    <w:trPr>
                      <w:cantSplit/>
                      <w:trHeight w:val="1304"/>
                      <w:jc w:val="center"/>
                    </w:trPr>
                    <w:tc>
                      <w:tcPr>
                        <w:tcW w:w="430" w:type="dxa"/>
                        <w:tcBorders>
                          <w:top w:val="nil"/>
                          <w:left w:val="single" w:sz="8" w:space="0" w:color="auto"/>
                          <w:bottom w:val="single" w:sz="8" w:space="0" w:color="auto"/>
                          <w:right w:val="single" w:sz="8" w:space="0" w:color="auto"/>
                        </w:tcBorders>
                        <w:shd w:val="clear" w:color="auto" w:fill="auto"/>
                        <w:textDirection w:val="btLr"/>
                        <w:vAlign w:val="center"/>
                        <w:hideMark/>
                      </w:tcPr>
                      <w:p w:rsidR="002C1093" w:rsidRPr="00906DC4" w:rsidRDefault="002C1093" w:rsidP="003D6D69">
                        <w:pPr>
                          <w:bidi/>
                          <w:ind w:left="113" w:right="113"/>
                          <w:jc w:val="center"/>
                          <w:rPr>
                            <w:rFonts w:ascii="Traditional Arabic" w:eastAsia="Times New Roman" w:hAnsi="Traditional Arabic" w:cs="Traditional Arabic"/>
                            <w:b/>
                            <w:bCs/>
                            <w:color w:val="000000"/>
                            <w:sz w:val="28"/>
                            <w:szCs w:val="28"/>
                            <w:lang w:eastAsia="fr-FR"/>
                          </w:rPr>
                        </w:pPr>
                        <w:r>
                          <w:rPr>
                            <w:rFonts w:ascii="Traditional Arabic" w:eastAsia="Times New Roman" w:hAnsi="Traditional Arabic" w:cs="Traditional Arabic" w:hint="cs"/>
                            <w:b/>
                            <w:bCs/>
                            <w:color w:val="000000"/>
                            <w:sz w:val="28"/>
                            <w:szCs w:val="28"/>
                            <w:rtl/>
                            <w:lang w:eastAsia="fr-FR"/>
                          </w:rPr>
                          <w:t>دال</w:t>
                        </w:r>
                      </w:p>
                    </w:tc>
                    <w:tc>
                      <w:tcPr>
                        <w:tcW w:w="575" w:type="dxa"/>
                        <w:vMerge w:val="restart"/>
                        <w:tcBorders>
                          <w:top w:val="single" w:sz="4" w:space="0" w:color="auto"/>
                          <w:left w:val="nil"/>
                          <w:right w:val="single" w:sz="8" w:space="0" w:color="auto"/>
                        </w:tcBorders>
                        <w:shd w:val="clear" w:color="auto" w:fill="auto"/>
                        <w:noWrap/>
                        <w:vAlign w:val="center"/>
                        <w:hideMark/>
                      </w:tcPr>
                      <w:p w:rsidR="002C1093" w:rsidRPr="00A2037D" w:rsidRDefault="002C1093" w:rsidP="003D6D69">
                        <w:pPr>
                          <w:bidi/>
                          <w:jc w:val="center"/>
                          <w:rPr>
                            <w:rFonts w:ascii="Vijaya" w:eastAsia="Times New Roman" w:hAnsi="Vijaya" w:cs="Vijaya"/>
                            <w:b/>
                            <w:bCs/>
                            <w:color w:val="000000"/>
                            <w:sz w:val="28"/>
                            <w:szCs w:val="28"/>
                            <w:lang w:eastAsia="fr-FR"/>
                          </w:rPr>
                        </w:pPr>
                        <w:r w:rsidRPr="00A2037D">
                          <w:rPr>
                            <w:rFonts w:ascii="Vijaya" w:eastAsia="Times New Roman" w:hAnsi="Vijaya" w:cs="Vijaya"/>
                            <w:b/>
                            <w:bCs/>
                            <w:color w:val="000000"/>
                            <w:sz w:val="28"/>
                            <w:szCs w:val="28"/>
                            <w:lang w:eastAsia="fr-FR"/>
                          </w:rPr>
                          <w:t>1,81</w:t>
                        </w:r>
                      </w:p>
                    </w:tc>
                    <w:tc>
                      <w:tcPr>
                        <w:tcW w:w="557" w:type="dxa"/>
                        <w:tcBorders>
                          <w:top w:val="nil"/>
                          <w:left w:val="nil"/>
                          <w:bottom w:val="single" w:sz="8" w:space="0" w:color="auto"/>
                          <w:right w:val="single" w:sz="8" w:space="0" w:color="auto"/>
                        </w:tcBorders>
                        <w:shd w:val="clear" w:color="auto" w:fill="auto"/>
                        <w:noWrap/>
                        <w:vAlign w:val="center"/>
                        <w:hideMark/>
                      </w:tcPr>
                      <w:p w:rsidR="002C1093" w:rsidRPr="0069165D" w:rsidRDefault="002C1093" w:rsidP="003D6D69">
                        <w:pPr>
                          <w:bidi/>
                          <w:jc w:val="center"/>
                          <w:rPr>
                            <w:rFonts w:ascii="Vijaya" w:eastAsia="Times New Roman" w:hAnsi="Vijaya" w:cs="Vijaya"/>
                            <w:b/>
                            <w:bCs/>
                            <w:color w:val="000000"/>
                            <w:sz w:val="28"/>
                            <w:szCs w:val="28"/>
                            <w:lang w:eastAsia="fr-FR"/>
                          </w:rPr>
                        </w:pPr>
                        <w:r>
                          <w:rPr>
                            <w:rFonts w:ascii="Vijaya" w:eastAsia="Times New Roman" w:hAnsi="Vijaya" w:cs="Vijaya" w:hint="cs"/>
                            <w:b/>
                            <w:bCs/>
                            <w:color w:val="000000"/>
                            <w:sz w:val="28"/>
                            <w:szCs w:val="28"/>
                            <w:rtl/>
                            <w:lang w:eastAsia="fr-FR"/>
                          </w:rPr>
                          <w:t>2,03</w:t>
                        </w:r>
                      </w:p>
                    </w:tc>
                    <w:tc>
                      <w:tcPr>
                        <w:tcW w:w="736" w:type="dxa"/>
                        <w:tcBorders>
                          <w:top w:val="nil"/>
                          <w:left w:val="nil"/>
                          <w:bottom w:val="single" w:sz="8" w:space="0" w:color="auto"/>
                          <w:right w:val="single" w:sz="4" w:space="0" w:color="auto"/>
                        </w:tcBorders>
                        <w:shd w:val="clear" w:color="auto" w:fill="auto"/>
                        <w:vAlign w:val="center"/>
                        <w:hideMark/>
                      </w:tcPr>
                      <w:p w:rsidR="002C1093" w:rsidRPr="0069165D" w:rsidRDefault="002C1093" w:rsidP="003D6D69">
                        <w:pPr>
                          <w:bidi/>
                          <w:jc w:val="center"/>
                          <w:rPr>
                            <w:rFonts w:ascii="Vijaya" w:eastAsia="Times New Roman" w:hAnsi="Vijaya" w:cs="Vijaya"/>
                            <w:b/>
                            <w:bCs/>
                            <w:color w:val="000000"/>
                            <w:sz w:val="28"/>
                            <w:szCs w:val="28"/>
                            <w:lang w:eastAsia="fr-FR"/>
                          </w:rPr>
                        </w:pPr>
                        <w:r>
                          <w:rPr>
                            <w:rFonts w:ascii="Vijaya" w:eastAsia="Times New Roman" w:hAnsi="Vijaya" w:cs="Vijaya" w:hint="cs"/>
                            <w:b/>
                            <w:bCs/>
                            <w:color w:val="000000"/>
                            <w:sz w:val="28"/>
                            <w:szCs w:val="28"/>
                            <w:rtl/>
                            <w:lang w:eastAsia="fr-FR"/>
                          </w:rPr>
                          <w:t>-3,43</w:t>
                        </w:r>
                      </w:p>
                    </w:tc>
                    <w:tc>
                      <w:tcPr>
                        <w:tcW w:w="567" w:type="dxa"/>
                        <w:tcBorders>
                          <w:top w:val="nil"/>
                          <w:left w:val="single" w:sz="4" w:space="0" w:color="auto"/>
                          <w:bottom w:val="single" w:sz="8" w:space="0" w:color="auto"/>
                          <w:right w:val="single" w:sz="8" w:space="0" w:color="auto"/>
                        </w:tcBorders>
                        <w:shd w:val="clear" w:color="auto" w:fill="auto"/>
                        <w:vAlign w:val="center"/>
                      </w:tcPr>
                      <w:p w:rsidR="002C1093" w:rsidRPr="0069165D" w:rsidRDefault="002C1093" w:rsidP="003D6D69">
                        <w:pPr>
                          <w:bidi/>
                          <w:jc w:val="center"/>
                          <w:rPr>
                            <w:rFonts w:ascii="Vijaya" w:eastAsia="Times New Roman" w:hAnsi="Vijaya" w:cs="Vijaya"/>
                            <w:b/>
                            <w:bCs/>
                            <w:color w:val="000000"/>
                            <w:sz w:val="28"/>
                            <w:szCs w:val="28"/>
                            <w:lang w:eastAsia="fr-FR"/>
                          </w:rPr>
                        </w:pPr>
                        <w:r w:rsidRPr="0069165D">
                          <w:rPr>
                            <w:rFonts w:ascii="Vijaya" w:eastAsia="Times New Roman" w:hAnsi="Vijaya" w:cs="Vijaya"/>
                            <w:b/>
                            <w:bCs/>
                            <w:color w:val="000000"/>
                            <w:sz w:val="28"/>
                            <w:szCs w:val="28"/>
                            <w:lang w:eastAsia="fr-FR"/>
                          </w:rPr>
                          <w:t>0,</w:t>
                        </w:r>
                        <w:r>
                          <w:rPr>
                            <w:rFonts w:ascii="Vijaya" w:eastAsia="Times New Roman" w:hAnsi="Vijaya" w:cs="Vijaya"/>
                            <w:b/>
                            <w:bCs/>
                            <w:color w:val="000000"/>
                            <w:sz w:val="28"/>
                            <w:szCs w:val="28"/>
                            <w:lang w:eastAsia="fr-FR"/>
                          </w:rPr>
                          <w:t>32</w:t>
                        </w:r>
                      </w:p>
                    </w:tc>
                    <w:tc>
                      <w:tcPr>
                        <w:tcW w:w="708" w:type="dxa"/>
                        <w:tcBorders>
                          <w:top w:val="nil"/>
                          <w:left w:val="nil"/>
                          <w:bottom w:val="single" w:sz="8" w:space="0" w:color="auto"/>
                          <w:right w:val="single" w:sz="8" w:space="0" w:color="auto"/>
                        </w:tcBorders>
                        <w:shd w:val="clear" w:color="auto" w:fill="auto"/>
                        <w:noWrap/>
                        <w:vAlign w:val="center"/>
                        <w:hideMark/>
                      </w:tcPr>
                      <w:p w:rsidR="002C1093" w:rsidRPr="0069165D" w:rsidRDefault="002C1093" w:rsidP="003D6D69">
                        <w:pPr>
                          <w:bidi/>
                          <w:jc w:val="center"/>
                          <w:rPr>
                            <w:rFonts w:ascii="Vijaya" w:eastAsia="Times New Roman" w:hAnsi="Vijaya" w:cs="Vijaya"/>
                            <w:b/>
                            <w:bCs/>
                            <w:color w:val="000000"/>
                            <w:sz w:val="28"/>
                            <w:szCs w:val="28"/>
                            <w:lang w:eastAsia="fr-FR"/>
                          </w:rPr>
                        </w:pPr>
                        <w:r>
                          <w:rPr>
                            <w:rFonts w:ascii="Vijaya" w:eastAsia="Times New Roman" w:hAnsi="Vijaya" w:cs="Vijaya" w:hint="cs"/>
                            <w:b/>
                            <w:bCs/>
                            <w:color w:val="000000"/>
                            <w:sz w:val="28"/>
                            <w:szCs w:val="28"/>
                            <w:rtl/>
                            <w:lang w:eastAsia="fr-FR"/>
                          </w:rPr>
                          <w:t>6,86</w:t>
                        </w:r>
                      </w:p>
                    </w:tc>
                    <w:tc>
                      <w:tcPr>
                        <w:tcW w:w="570" w:type="dxa"/>
                        <w:tcBorders>
                          <w:top w:val="nil"/>
                          <w:left w:val="nil"/>
                          <w:bottom w:val="single" w:sz="8" w:space="0" w:color="auto"/>
                          <w:right w:val="single" w:sz="8" w:space="0" w:color="auto"/>
                        </w:tcBorders>
                        <w:shd w:val="clear" w:color="auto" w:fill="auto"/>
                        <w:vAlign w:val="center"/>
                        <w:hideMark/>
                      </w:tcPr>
                      <w:p w:rsidR="002C1093" w:rsidRPr="0069165D" w:rsidRDefault="002C1093" w:rsidP="003D6D69">
                        <w:pPr>
                          <w:bidi/>
                          <w:jc w:val="center"/>
                          <w:rPr>
                            <w:rFonts w:ascii="Vijaya" w:eastAsia="Times New Roman" w:hAnsi="Vijaya" w:cs="Vijaya"/>
                            <w:b/>
                            <w:bCs/>
                            <w:color w:val="000000"/>
                            <w:sz w:val="28"/>
                            <w:szCs w:val="28"/>
                            <w:lang w:eastAsia="fr-FR"/>
                          </w:rPr>
                        </w:pPr>
                        <w:r w:rsidRPr="0069165D">
                          <w:rPr>
                            <w:rFonts w:ascii="Vijaya" w:eastAsia="Times New Roman" w:hAnsi="Vijaya" w:cs="Vijaya"/>
                            <w:b/>
                            <w:bCs/>
                            <w:color w:val="000000"/>
                            <w:sz w:val="28"/>
                            <w:szCs w:val="28"/>
                            <w:lang w:eastAsia="fr-FR"/>
                          </w:rPr>
                          <w:t>0,</w:t>
                        </w:r>
                        <w:r>
                          <w:rPr>
                            <w:rFonts w:ascii="Vijaya" w:eastAsia="Times New Roman" w:hAnsi="Vijaya" w:cs="Vijaya"/>
                            <w:b/>
                            <w:bCs/>
                            <w:color w:val="000000"/>
                            <w:sz w:val="28"/>
                            <w:szCs w:val="28"/>
                            <w:lang w:eastAsia="fr-FR"/>
                          </w:rPr>
                          <w:t>24</w:t>
                        </w:r>
                      </w:p>
                    </w:tc>
                    <w:tc>
                      <w:tcPr>
                        <w:tcW w:w="715" w:type="dxa"/>
                        <w:tcBorders>
                          <w:top w:val="nil"/>
                          <w:left w:val="nil"/>
                          <w:bottom w:val="single" w:sz="8" w:space="0" w:color="auto"/>
                          <w:right w:val="single" w:sz="8" w:space="0" w:color="auto"/>
                        </w:tcBorders>
                        <w:shd w:val="clear" w:color="auto" w:fill="auto"/>
                        <w:noWrap/>
                        <w:vAlign w:val="center"/>
                        <w:hideMark/>
                      </w:tcPr>
                      <w:p w:rsidR="002C1093" w:rsidRPr="0069165D" w:rsidRDefault="002C1093" w:rsidP="003D6D69">
                        <w:pPr>
                          <w:bidi/>
                          <w:jc w:val="center"/>
                          <w:rPr>
                            <w:rFonts w:ascii="Vijaya" w:eastAsia="Times New Roman" w:hAnsi="Vijaya" w:cs="Vijaya"/>
                            <w:b/>
                            <w:bCs/>
                            <w:color w:val="000000"/>
                            <w:sz w:val="28"/>
                            <w:szCs w:val="28"/>
                            <w:lang w:eastAsia="fr-FR"/>
                          </w:rPr>
                        </w:pPr>
                        <w:r w:rsidRPr="0069165D">
                          <w:rPr>
                            <w:rFonts w:ascii="Vijaya" w:eastAsia="Times New Roman" w:hAnsi="Vijaya" w:cs="Vijaya"/>
                            <w:b/>
                            <w:bCs/>
                            <w:color w:val="000000"/>
                            <w:sz w:val="28"/>
                            <w:szCs w:val="28"/>
                            <w:lang w:eastAsia="fr-FR"/>
                          </w:rPr>
                          <w:t>7,</w:t>
                        </w:r>
                        <w:r>
                          <w:rPr>
                            <w:rFonts w:ascii="Vijaya" w:eastAsia="Times New Roman" w:hAnsi="Vijaya" w:cs="Vijaya"/>
                            <w:b/>
                            <w:bCs/>
                            <w:color w:val="000000"/>
                            <w:sz w:val="28"/>
                            <w:szCs w:val="28"/>
                            <w:lang w:eastAsia="fr-FR"/>
                          </w:rPr>
                          <w:t>10</w:t>
                        </w:r>
                      </w:p>
                    </w:tc>
                    <w:tc>
                      <w:tcPr>
                        <w:tcW w:w="425" w:type="dxa"/>
                        <w:tcBorders>
                          <w:top w:val="nil"/>
                          <w:left w:val="nil"/>
                          <w:bottom w:val="single" w:sz="8" w:space="0" w:color="auto"/>
                          <w:right w:val="single" w:sz="8" w:space="0" w:color="auto"/>
                        </w:tcBorders>
                        <w:shd w:val="clear" w:color="auto" w:fill="auto"/>
                        <w:noWrap/>
                        <w:textDirection w:val="btLr"/>
                        <w:vAlign w:val="center"/>
                        <w:hideMark/>
                      </w:tcPr>
                      <w:p w:rsidR="002C1093" w:rsidRPr="00E05109" w:rsidRDefault="002C1093" w:rsidP="003D6D69">
                        <w:pPr>
                          <w:bidi/>
                          <w:ind w:left="113" w:right="113"/>
                          <w:jc w:val="center"/>
                          <w:rPr>
                            <w:rFonts w:ascii="Traditional Arabic" w:eastAsia="Times New Roman" w:hAnsi="Traditional Arabic" w:cs="Traditional Arabic"/>
                            <w:b/>
                            <w:bCs/>
                            <w:color w:val="000000"/>
                            <w:sz w:val="28"/>
                            <w:szCs w:val="28"/>
                            <w:rtl/>
                            <w:lang w:val="en-US" w:eastAsia="fr-FR" w:bidi="ar-DZ"/>
                          </w:rPr>
                        </w:pPr>
                        <w:r>
                          <w:rPr>
                            <w:rFonts w:ascii="Traditional Arabic" w:eastAsia="Times New Roman" w:hAnsi="Traditional Arabic" w:cs="Traditional Arabic" w:hint="cs"/>
                            <w:b/>
                            <w:bCs/>
                            <w:color w:val="000000"/>
                            <w:sz w:val="28"/>
                            <w:szCs w:val="28"/>
                            <w:rtl/>
                            <w:lang w:val="en-US" w:eastAsia="fr-FR" w:bidi="ar-DZ"/>
                          </w:rPr>
                          <w:t>غير دال</w:t>
                        </w:r>
                      </w:p>
                    </w:tc>
                    <w:tc>
                      <w:tcPr>
                        <w:tcW w:w="570" w:type="dxa"/>
                        <w:tcBorders>
                          <w:top w:val="nil"/>
                          <w:left w:val="nil"/>
                          <w:bottom w:val="single" w:sz="8" w:space="0" w:color="auto"/>
                          <w:right w:val="single" w:sz="8" w:space="0" w:color="auto"/>
                        </w:tcBorders>
                        <w:shd w:val="clear" w:color="auto" w:fill="auto"/>
                        <w:noWrap/>
                        <w:vAlign w:val="center"/>
                        <w:hideMark/>
                      </w:tcPr>
                      <w:p w:rsidR="002C1093" w:rsidRPr="0069165D" w:rsidRDefault="002C1093" w:rsidP="003D6D69">
                        <w:pPr>
                          <w:bidi/>
                          <w:jc w:val="center"/>
                          <w:rPr>
                            <w:rFonts w:ascii="Vijaya" w:eastAsia="Times New Roman" w:hAnsi="Vijaya" w:cs="Vijaya"/>
                            <w:b/>
                            <w:bCs/>
                            <w:color w:val="000000"/>
                            <w:sz w:val="28"/>
                            <w:szCs w:val="28"/>
                            <w:lang w:eastAsia="fr-FR"/>
                          </w:rPr>
                        </w:pPr>
                        <w:r>
                          <w:rPr>
                            <w:rFonts w:ascii="Vijaya" w:eastAsia="Times New Roman" w:hAnsi="Vijaya" w:cs="Vijaya" w:hint="cs"/>
                            <w:b/>
                            <w:bCs/>
                            <w:color w:val="000000"/>
                            <w:sz w:val="28"/>
                            <w:szCs w:val="28"/>
                            <w:rtl/>
                            <w:lang w:eastAsia="fr-FR"/>
                          </w:rPr>
                          <w:t>1,42</w:t>
                        </w:r>
                      </w:p>
                    </w:tc>
                    <w:tc>
                      <w:tcPr>
                        <w:tcW w:w="716" w:type="dxa"/>
                        <w:tcBorders>
                          <w:top w:val="nil"/>
                          <w:left w:val="nil"/>
                          <w:bottom w:val="single" w:sz="8" w:space="0" w:color="auto"/>
                          <w:right w:val="single" w:sz="8" w:space="0" w:color="auto"/>
                        </w:tcBorders>
                        <w:shd w:val="clear" w:color="auto" w:fill="auto"/>
                        <w:noWrap/>
                        <w:vAlign w:val="center"/>
                        <w:hideMark/>
                      </w:tcPr>
                      <w:p w:rsidR="002C1093" w:rsidRPr="0069165D" w:rsidRDefault="002C1093" w:rsidP="003D6D69">
                        <w:pPr>
                          <w:bidi/>
                          <w:jc w:val="center"/>
                          <w:rPr>
                            <w:rFonts w:ascii="Vijaya" w:eastAsia="Times New Roman" w:hAnsi="Vijaya" w:cs="Vijaya"/>
                            <w:b/>
                            <w:bCs/>
                            <w:color w:val="000000"/>
                            <w:sz w:val="28"/>
                            <w:szCs w:val="28"/>
                            <w:lang w:eastAsia="fr-FR"/>
                          </w:rPr>
                        </w:pPr>
                        <w:r>
                          <w:rPr>
                            <w:rFonts w:ascii="Vijaya" w:eastAsia="Times New Roman" w:hAnsi="Vijaya" w:cs="Vijaya" w:hint="cs"/>
                            <w:b/>
                            <w:bCs/>
                            <w:color w:val="000000"/>
                            <w:sz w:val="28"/>
                            <w:szCs w:val="28"/>
                            <w:rtl/>
                            <w:lang w:eastAsia="fr-FR"/>
                          </w:rPr>
                          <w:t>0,17</w:t>
                        </w:r>
                      </w:p>
                    </w:tc>
                    <w:tc>
                      <w:tcPr>
                        <w:tcW w:w="709" w:type="dxa"/>
                        <w:tcBorders>
                          <w:top w:val="nil"/>
                          <w:left w:val="nil"/>
                          <w:bottom w:val="single" w:sz="8" w:space="0" w:color="auto"/>
                          <w:right w:val="single" w:sz="8" w:space="0" w:color="auto"/>
                        </w:tcBorders>
                        <w:shd w:val="clear" w:color="auto" w:fill="auto"/>
                        <w:noWrap/>
                        <w:vAlign w:val="center"/>
                        <w:hideMark/>
                      </w:tcPr>
                      <w:p w:rsidR="002C1093" w:rsidRPr="0069165D" w:rsidRDefault="002C1093" w:rsidP="003D6D69">
                        <w:pPr>
                          <w:bidi/>
                          <w:jc w:val="center"/>
                          <w:rPr>
                            <w:rFonts w:ascii="Vijaya" w:eastAsia="Times New Roman" w:hAnsi="Vijaya" w:cs="Vijaya"/>
                            <w:b/>
                            <w:bCs/>
                            <w:color w:val="000000"/>
                            <w:sz w:val="28"/>
                            <w:szCs w:val="28"/>
                            <w:lang w:eastAsia="fr-FR"/>
                          </w:rPr>
                        </w:pPr>
                        <w:r>
                          <w:rPr>
                            <w:rFonts w:ascii="Vijaya" w:eastAsia="Times New Roman" w:hAnsi="Vijaya" w:cs="Vijaya" w:hint="cs"/>
                            <w:b/>
                            <w:bCs/>
                            <w:color w:val="000000"/>
                            <w:sz w:val="28"/>
                            <w:szCs w:val="28"/>
                            <w:rtl/>
                            <w:lang w:eastAsia="fr-FR"/>
                          </w:rPr>
                          <w:t>6,93</w:t>
                        </w:r>
                      </w:p>
                    </w:tc>
                    <w:tc>
                      <w:tcPr>
                        <w:tcW w:w="570" w:type="dxa"/>
                        <w:tcBorders>
                          <w:top w:val="nil"/>
                          <w:left w:val="nil"/>
                          <w:bottom w:val="single" w:sz="8" w:space="0" w:color="auto"/>
                          <w:right w:val="single" w:sz="8" w:space="0" w:color="auto"/>
                        </w:tcBorders>
                        <w:shd w:val="clear" w:color="auto" w:fill="auto"/>
                        <w:noWrap/>
                        <w:vAlign w:val="center"/>
                        <w:hideMark/>
                      </w:tcPr>
                      <w:p w:rsidR="002C1093" w:rsidRPr="0069165D" w:rsidRDefault="002C1093" w:rsidP="003D6D69">
                        <w:pPr>
                          <w:bidi/>
                          <w:jc w:val="center"/>
                          <w:rPr>
                            <w:rFonts w:ascii="Vijaya" w:eastAsia="Times New Roman" w:hAnsi="Vijaya" w:cs="Vijaya"/>
                            <w:b/>
                            <w:bCs/>
                            <w:color w:val="000000"/>
                            <w:sz w:val="28"/>
                            <w:szCs w:val="28"/>
                            <w:lang w:eastAsia="fr-FR"/>
                          </w:rPr>
                        </w:pPr>
                        <w:r w:rsidRPr="0069165D">
                          <w:rPr>
                            <w:rFonts w:ascii="Vijaya" w:eastAsia="Times New Roman" w:hAnsi="Vijaya" w:cs="Vijaya"/>
                            <w:b/>
                            <w:bCs/>
                            <w:color w:val="000000"/>
                            <w:sz w:val="28"/>
                            <w:szCs w:val="28"/>
                            <w:lang w:eastAsia="fr-FR"/>
                          </w:rPr>
                          <w:t>0,19</w:t>
                        </w:r>
                      </w:p>
                    </w:tc>
                    <w:tc>
                      <w:tcPr>
                        <w:tcW w:w="975" w:type="dxa"/>
                        <w:tcBorders>
                          <w:top w:val="nil"/>
                          <w:left w:val="nil"/>
                          <w:bottom w:val="single" w:sz="8" w:space="0" w:color="auto"/>
                          <w:right w:val="single" w:sz="8" w:space="0" w:color="auto"/>
                        </w:tcBorders>
                        <w:shd w:val="clear" w:color="auto" w:fill="auto"/>
                        <w:noWrap/>
                        <w:vAlign w:val="center"/>
                        <w:hideMark/>
                      </w:tcPr>
                      <w:p w:rsidR="002C1093" w:rsidRPr="0069165D" w:rsidRDefault="002C1093" w:rsidP="003D6D69">
                        <w:pPr>
                          <w:bidi/>
                          <w:jc w:val="center"/>
                          <w:rPr>
                            <w:rFonts w:ascii="Vijaya" w:eastAsia="Times New Roman" w:hAnsi="Vijaya" w:cs="Vijaya"/>
                            <w:b/>
                            <w:bCs/>
                            <w:color w:val="000000"/>
                            <w:sz w:val="28"/>
                            <w:szCs w:val="28"/>
                            <w:lang w:eastAsia="fr-FR"/>
                          </w:rPr>
                        </w:pPr>
                        <w:r w:rsidRPr="0069165D">
                          <w:rPr>
                            <w:rFonts w:ascii="Vijaya" w:eastAsia="Times New Roman" w:hAnsi="Vijaya" w:cs="Vijaya" w:hint="cs"/>
                            <w:b/>
                            <w:bCs/>
                            <w:color w:val="000000"/>
                            <w:sz w:val="28"/>
                            <w:szCs w:val="28"/>
                            <w:rtl/>
                            <w:lang w:eastAsia="fr-FR"/>
                          </w:rPr>
                          <w:t>6,</w:t>
                        </w:r>
                        <w:r>
                          <w:rPr>
                            <w:rFonts w:ascii="Vijaya" w:eastAsia="Times New Roman" w:hAnsi="Vijaya" w:cs="Vijaya" w:hint="cs"/>
                            <w:b/>
                            <w:bCs/>
                            <w:color w:val="000000"/>
                            <w:sz w:val="28"/>
                            <w:szCs w:val="28"/>
                            <w:rtl/>
                            <w:lang w:eastAsia="fr-FR"/>
                          </w:rPr>
                          <w:t>95</w:t>
                        </w:r>
                      </w:p>
                    </w:tc>
                    <w:tc>
                      <w:tcPr>
                        <w:tcW w:w="514" w:type="dxa"/>
                        <w:tcBorders>
                          <w:top w:val="nil"/>
                          <w:left w:val="nil"/>
                          <w:bottom w:val="single" w:sz="8" w:space="0" w:color="auto"/>
                          <w:right w:val="single" w:sz="4" w:space="0" w:color="auto"/>
                        </w:tcBorders>
                        <w:shd w:val="clear" w:color="auto" w:fill="auto"/>
                        <w:noWrap/>
                        <w:textDirection w:val="btLr"/>
                        <w:vAlign w:val="center"/>
                        <w:hideMark/>
                      </w:tcPr>
                      <w:p w:rsidR="002C1093" w:rsidRPr="003C4CF5" w:rsidRDefault="002C1093" w:rsidP="003D6D69">
                        <w:pPr>
                          <w:bidi/>
                          <w:ind w:left="113" w:right="113"/>
                          <w:jc w:val="center"/>
                          <w:rPr>
                            <w:rFonts w:ascii="Traditional Arabic" w:eastAsia="Times New Roman" w:hAnsi="Traditional Arabic" w:cs="Traditional Arabic"/>
                            <w:b/>
                            <w:bCs/>
                            <w:color w:val="000000"/>
                            <w:sz w:val="28"/>
                            <w:szCs w:val="28"/>
                            <w:lang w:eastAsia="fr-FR"/>
                          </w:rPr>
                        </w:pPr>
                        <w:r>
                          <w:rPr>
                            <w:rFonts w:ascii="Traditional Arabic" w:eastAsia="Times New Roman" w:hAnsi="Traditional Arabic" w:cs="Traditional Arabic" w:hint="cs"/>
                            <w:b/>
                            <w:bCs/>
                            <w:color w:val="000000"/>
                            <w:sz w:val="28"/>
                            <w:szCs w:val="28"/>
                            <w:rtl/>
                            <w:lang w:eastAsia="fr-FR"/>
                          </w:rPr>
                          <w:t xml:space="preserve">تحمل السرعة </w:t>
                        </w:r>
                      </w:p>
                    </w:tc>
                    <w:tc>
                      <w:tcPr>
                        <w:tcW w:w="734" w:type="dxa"/>
                        <w:vMerge w:val="restart"/>
                        <w:tcBorders>
                          <w:top w:val="nil"/>
                          <w:left w:val="single" w:sz="4" w:space="0" w:color="auto"/>
                          <w:right w:val="single" w:sz="8" w:space="0" w:color="auto"/>
                        </w:tcBorders>
                        <w:shd w:val="clear" w:color="auto" w:fill="auto"/>
                        <w:textDirection w:val="btLr"/>
                        <w:vAlign w:val="center"/>
                      </w:tcPr>
                      <w:p w:rsidR="002C1093" w:rsidRPr="006A56A6" w:rsidRDefault="002C1093" w:rsidP="003D6D69">
                        <w:pPr>
                          <w:bidi/>
                          <w:ind w:left="113" w:right="113"/>
                          <w:jc w:val="center"/>
                          <w:rPr>
                            <w:rFonts w:ascii="Vijaya" w:eastAsia="Times New Roman" w:hAnsi="Vijaya" w:cs="Vijaya"/>
                            <w:b/>
                            <w:bCs/>
                            <w:color w:val="000000"/>
                            <w:sz w:val="28"/>
                            <w:szCs w:val="28"/>
                            <w:lang w:eastAsia="fr-FR"/>
                          </w:rPr>
                        </w:pPr>
                        <w:r w:rsidRPr="006A56A6">
                          <w:rPr>
                            <w:rFonts w:ascii="Vijaya" w:eastAsia="Times New Roman" w:hAnsi="Vijaya" w:cs="Vijaya"/>
                            <w:b/>
                            <w:bCs/>
                            <w:color w:val="000000"/>
                            <w:sz w:val="28"/>
                            <w:szCs w:val="28"/>
                            <w:lang w:eastAsia="fr-FR"/>
                          </w:rPr>
                          <w:t>RSA</w:t>
                        </w:r>
                      </w:p>
                    </w:tc>
                  </w:tr>
                  <w:tr w:rsidR="002C1093" w:rsidRPr="009416A3" w:rsidTr="003D6D69">
                    <w:trPr>
                      <w:cantSplit/>
                      <w:trHeight w:val="1290"/>
                      <w:jc w:val="center"/>
                    </w:trPr>
                    <w:tc>
                      <w:tcPr>
                        <w:tcW w:w="430" w:type="dxa"/>
                        <w:tcBorders>
                          <w:top w:val="nil"/>
                          <w:left w:val="single" w:sz="8" w:space="0" w:color="auto"/>
                          <w:bottom w:val="single" w:sz="8" w:space="0" w:color="auto"/>
                          <w:right w:val="single" w:sz="4" w:space="0" w:color="auto"/>
                        </w:tcBorders>
                        <w:shd w:val="clear" w:color="auto" w:fill="auto"/>
                        <w:textDirection w:val="btLr"/>
                        <w:vAlign w:val="center"/>
                        <w:hideMark/>
                      </w:tcPr>
                      <w:p w:rsidR="002C1093" w:rsidRPr="00906DC4" w:rsidRDefault="002C1093" w:rsidP="003D6D69">
                        <w:pPr>
                          <w:bidi/>
                          <w:ind w:left="113" w:right="113"/>
                          <w:jc w:val="center"/>
                          <w:rPr>
                            <w:rFonts w:ascii="Traditional Arabic" w:eastAsia="Times New Roman" w:hAnsi="Traditional Arabic" w:cs="Traditional Arabic"/>
                            <w:b/>
                            <w:bCs/>
                            <w:color w:val="000000"/>
                            <w:sz w:val="28"/>
                            <w:szCs w:val="28"/>
                            <w:lang w:eastAsia="fr-FR"/>
                          </w:rPr>
                        </w:pPr>
                        <w:r>
                          <w:rPr>
                            <w:rFonts w:ascii="Traditional Arabic" w:eastAsia="Times New Roman" w:hAnsi="Traditional Arabic" w:cs="Traditional Arabic" w:hint="cs"/>
                            <w:b/>
                            <w:bCs/>
                            <w:color w:val="000000"/>
                            <w:sz w:val="28"/>
                            <w:szCs w:val="28"/>
                            <w:rtl/>
                            <w:lang w:eastAsia="fr-FR"/>
                          </w:rPr>
                          <w:t>دال</w:t>
                        </w:r>
                      </w:p>
                    </w:tc>
                    <w:tc>
                      <w:tcPr>
                        <w:tcW w:w="575" w:type="dxa"/>
                        <w:vMerge/>
                        <w:tcBorders>
                          <w:left w:val="single" w:sz="4" w:space="0" w:color="auto"/>
                          <w:right w:val="single" w:sz="8" w:space="0" w:color="auto"/>
                        </w:tcBorders>
                        <w:shd w:val="clear" w:color="auto" w:fill="auto"/>
                        <w:noWrap/>
                        <w:vAlign w:val="center"/>
                        <w:hideMark/>
                      </w:tcPr>
                      <w:p w:rsidR="002C1093" w:rsidRPr="00906DC4" w:rsidRDefault="002C1093" w:rsidP="003D6D69">
                        <w:pPr>
                          <w:bidi/>
                          <w:jc w:val="center"/>
                          <w:rPr>
                            <w:rFonts w:ascii="Vijaya" w:eastAsia="Times New Roman" w:hAnsi="Vijaya" w:cs="Vijaya"/>
                            <w:b/>
                            <w:bCs/>
                            <w:color w:val="000000"/>
                            <w:sz w:val="20"/>
                            <w:szCs w:val="20"/>
                            <w:lang w:eastAsia="fr-FR"/>
                          </w:rPr>
                        </w:pPr>
                      </w:p>
                    </w:tc>
                    <w:tc>
                      <w:tcPr>
                        <w:tcW w:w="557" w:type="dxa"/>
                        <w:tcBorders>
                          <w:top w:val="nil"/>
                          <w:left w:val="single" w:sz="8" w:space="0" w:color="auto"/>
                          <w:bottom w:val="single" w:sz="8" w:space="0" w:color="auto"/>
                          <w:right w:val="single" w:sz="4" w:space="0" w:color="auto"/>
                        </w:tcBorders>
                        <w:shd w:val="clear" w:color="auto" w:fill="auto"/>
                        <w:noWrap/>
                        <w:vAlign w:val="center"/>
                        <w:hideMark/>
                      </w:tcPr>
                      <w:p w:rsidR="002C1093" w:rsidRPr="0069165D" w:rsidRDefault="002C1093" w:rsidP="003D6D69">
                        <w:pPr>
                          <w:bidi/>
                          <w:jc w:val="center"/>
                          <w:rPr>
                            <w:rFonts w:ascii="Vijaya" w:eastAsia="Times New Roman" w:hAnsi="Vijaya" w:cs="Vijaya"/>
                            <w:b/>
                            <w:bCs/>
                            <w:color w:val="000000"/>
                            <w:sz w:val="28"/>
                            <w:szCs w:val="28"/>
                            <w:lang w:eastAsia="fr-FR"/>
                          </w:rPr>
                        </w:pPr>
                        <w:r>
                          <w:rPr>
                            <w:rFonts w:ascii="Vijaya" w:eastAsia="Times New Roman" w:hAnsi="Vijaya" w:cs="Vijaya" w:hint="cs"/>
                            <w:b/>
                            <w:bCs/>
                            <w:color w:val="000000"/>
                            <w:sz w:val="28"/>
                            <w:szCs w:val="28"/>
                            <w:rtl/>
                            <w:lang w:eastAsia="fr-FR"/>
                          </w:rPr>
                          <w:t>5,17</w:t>
                        </w:r>
                      </w:p>
                    </w:tc>
                    <w:tc>
                      <w:tcPr>
                        <w:tcW w:w="736" w:type="dxa"/>
                        <w:tcBorders>
                          <w:top w:val="nil"/>
                          <w:left w:val="single" w:sz="4" w:space="0" w:color="auto"/>
                          <w:bottom w:val="single" w:sz="8" w:space="0" w:color="auto"/>
                          <w:right w:val="single" w:sz="4" w:space="0" w:color="auto"/>
                        </w:tcBorders>
                        <w:shd w:val="clear" w:color="auto" w:fill="auto"/>
                        <w:vAlign w:val="center"/>
                        <w:hideMark/>
                      </w:tcPr>
                      <w:p w:rsidR="002C1093" w:rsidRPr="0069165D" w:rsidRDefault="002C1093" w:rsidP="003D6D69">
                        <w:pPr>
                          <w:bidi/>
                          <w:jc w:val="center"/>
                          <w:rPr>
                            <w:rFonts w:ascii="Vijaya" w:eastAsia="Times New Roman" w:hAnsi="Vijaya" w:cs="Vijaya"/>
                            <w:b/>
                            <w:bCs/>
                            <w:color w:val="000000"/>
                            <w:sz w:val="28"/>
                            <w:szCs w:val="28"/>
                            <w:lang w:eastAsia="fr-FR"/>
                          </w:rPr>
                        </w:pPr>
                        <w:r w:rsidRPr="0069165D">
                          <w:rPr>
                            <w:rFonts w:ascii="Vijaya" w:eastAsia="Times New Roman" w:hAnsi="Vijaya" w:cs="Vijaya"/>
                            <w:b/>
                            <w:bCs/>
                            <w:color w:val="000000"/>
                            <w:sz w:val="28"/>
                            <w:szCs w:val="28"/>
                            <w:lang w:eastAsia="fr-FR"/>
                          </w:rPr>
                          <w:t>58,74-</w:t>
                        </w:r>
                      </w:p>
                    </w:tc>
                    <w:tc>
                      <w:tcPr>
                        <w:tcW w:w="567" w:type="dxa"/>
                        <w:tcBorders>
                          <w:top w:val="nil"/>
                          <w:left w:val="single" w:sz="4" w:space="0" w:color="auto"/>
                          <w:bottom w:val="single" w:sz="8" w:space="0" w:color="auto"/>
                          <w:right w:val="single" w:sz="4" w:space="0" w:color="auto"/>
                        </w:tcBorders>
                        <w:shd w:val="clear" w:color="auto" w:fill="auto"/>
                        <w:vAlign w:val="center"/>
                      </w:tcPr>
                      <w:p w:rsidR="002C1093" w:rsidRPr="0069165D" w:rsidRDefault="002C1093" w:rsidP="003D6D69">
                        <w:pPr>
                          <w:bidi/>
                          <w:jc w:val="center"/>
                          <w:rPr>
                            <w:rFonts w:ascii="Vijaya" w:eastAsia="Times New Roman" w:hAnsi="Vijaya" w:cs="Vijaya"/>
                            <w:b/>
                            <w:bCs/>
                            <w:color w:val="000000"/>
                            <w:sz w:val="28"/>
                            <w:szCs w:val="28"/>
                            <w:lang w:eastAsia="fr-FR"/>
                          </w:rPr>
                        </w:pPr>
                        <w:r w:rsidRPr="0069165D">
                          <w:rPr>
                            <w:rFonts w:ascii="Vijaya" w:eastAsia="Times New Roman" w:hAnsi="Vijaya" w:cs="Vijaya"/>
                            <w:b/>
                            <w:bCs/>
                            <w:color w:val="000000"/>
                            <w:sz w:val="28"/>
                            <w:szCs w:val="28"/>
                            <w:lang w:eastAsia="fr-FR"/>
                          </w:rPr>
                          <w:t>0,25</w:t>
                        </w:r>
                      </w:p>
                    </w:tc>
                    <w:tc>
                      <w:tcPr>
                        <w:tcW w:w="708" w:type="dxa"/>
                        <w:tcBorders>
                          <w:top w:val="nil"/>
                          <w:left w:val="single" w:sz="4" w:space="0" w:color="auto"/>
                          <w:bottom w:val="single" w:sz="8" w:space="0" w:color="auto"/>
                          <w:right w:val="single" w:sz="4" w:space="0" w:color="auto"/>
                        </w:tcBorders>
                        <w:shd w:val="clear" w:color="auto" w:fill="auto"/>
                        <w:noWrap/>
                        <w:vAlign w:val="center"/>
                        <w:hideMark/>
                      </w:tcPr>
                      <w:p w:rsidR="002C1093" w:rsidRPr="0069165D" w:rsidRDefault="002C1093" w:rsidP="003D6D69">
                        <w:pPr>
                          <w:bidi/>
                          <w:jc w:val="center"/>
                          <w:rPr>
                            <w:rFonts w:ascii="Vijaya" w:eastAsia="Times New Roman" w:hAnsi="Vijaya" w:cs="Vijaya"/>
                            <w:b/>
                            <w:bCs/>
                            <w:color w:val="000000"/>
                            <w:sz w:val="28"/>
                            <w:szCs w:val="28"/>
                            <w:lang w:eastAsia="fr-FR"/>
                          </w:rPr>
                        </w:pPr>
                        <w:r w:rsidRPr="0069165D">
                          <w:rPr>
                            <w:rFonts w:ascii="Vijaya" w:eastAsia="Times New Roman" w:hAnsi="Vijaya" w:cs="Vijaya"/>
                            <w:b/>
                            <w:bCs/>
                            <w:color w:val="000000"/>
                            <w:sz w:val="28"/>
                            <w:szCs w:val="28"/>
                            <w:lang w:eastAsia="fr-FR"/>
                          </w:rPr>
                          <w:t>0,35</w:t>
                        </w:r>
                      </w:p>
                    </w:tc>
                    <w:tc>
                      <w:tcPr>
                        <w:tcW w:w="570" w:type="dxa"/>
                        <w:tcBorders>
                          <w:top w:val="nil"/>
                          <w:left w:val="single" w:sz="4" w:space="0" w:color="auto"/>
                          <w:bottom w:val="single" w:sz="8" w:space="0" w:color="auto"/>
                          <w:right w:val="single" w:sz="4" w:space="0" w:color="auto"/>
                        </w:tcBorders>
                        <w:shd w:val="clear" w:color="auto" w:fill="auto"/>
                        <w:vAlign w:val="center"/>
                        <w:hideMark/>
                      </w:tcPr>
                      <w:p w:rsidR="002C1093" w:rsidRPr="0069165D" w:rsidRDefault="002C1093" w:rsidP="003D6D69">
                        <w:pPr>
                          <w:bidi/>
                          <w:jc w:val="center"/>
                          <w:rPr>
                            <w:rFonts w:ascii="Vijaya" w:eastAsia="Times New Roman" w:hAnsi="Vijaya" w:cs="Vijaya"/>
                            <w:b/>
                            <w:bCs/>
                            <w:color w:val="000000"/>
                            <w:sz w:val="28"/>
                            <w:szCs w:val="28"/>
                            <w:lang w:eastAsia="fr-FR"/>
                          </w:rPr>
                        </w:pPr>
                        <w:r w:rsidRPr="0069165D">
                          <w:rPr>
                            <w:rFonts w:ascii="Vijaya" w:eastAsia="Times New Roman" w:hAnsi="Vijaya" w:cs="Vijaya"/>
                            <w:b/>
                            <w:bCs/>
                            <w:color w:val="000000"/>
                            <w:sz w:val="28"/>
                            <w:szCs w:val="28"/>
                            <w:lang w:eastAsia="fr-FR"/>
                          </w:rPr>
                          <w:t>0,10</w:t>
                        </w:r>
                      </w:p>
                    </w:tc>
                    <w:tc>
                      <w:tcPr>
                        <w:tcW w:w="715" w:type="dxa"/>
                        <w:tcBorders>
                          <w:top w:val="nil"/>
                          <w:left w:val="single" w:sz="4" w:space="0" w:color="auto"/>
                          <w:bottom w:val="single" w:sz="8" w:space="0" w:color="auto"/>
                          <w:right w:val="single" w:sz="4" w:space="0" w:color="auto"/>
                        </w:tcBorders>
                        <w:shd w:val="clear" w:color="auto" w:fill="auto"/>
                        <w:noWrap/>
                        <w:vAlign w:val="center"/>
                        <w:hideMark/>
                      </w:tcPr>
                      <w:p w:rsidR="002C1093" w:rsidRPr="0069165D" w:rsidRDefault="002C1093" w:rsidP="003D6D69">
                        <w:pPr>
                          <w:bidi/>
                          <w:jc w:val="center"/>
                          <w:rPr>
                            <w:rFonts w:ascii="Vijaya" w:eastAsia="Times New Roman" w:hAnsi="Vijaya" w:cs="Vijaya"/>
                            <w:b/>
                            <w:bCs/>
                            <w:color w:val="000000"/>
                            <w:sz w:val="28"/>
                            <w:szCs w:val="28"/>
                            <w:lang w:eastAsia="fr-FR"/>
                          </w:rPr>
                        </w:pPr>
                        <w:r w:rsidRPr="0069165D">
                          <w:rPr>
                            <w:rFonts w:ascii="Vijaya" w:eastAsia="Times New Roman" w:hAnsi="Vijaya" w:cs="Vijaya"/>
                            <w:b/>
                            <w:bCs/>
                            <w:color w:val="000000"/>
                            <w:sz w:val="28"/>
                            <w:szCs w:val="28"/>
                            <w:lang w:eastAsia="fr-FR"/>
                          </w:rPr>
                          <w:t>0,85</w:t>
                        </w:r>
                      </w:p>
                    </w:tc>
                    <w:tc>
                      <w:tcPr>
                        <w:tcW w:w="425" w:type="dxa"/>
                        <w:tcBorders>
                          <w:top w:val="nil"/>
                          <w:left w:val="single" w:sz="4" w:space="0" w:color="auto"/>
                          <w:bottom w:val="single" w:sz="8" w:space="0" w:color="auto"/>
                          <w:right w:val="single" w:sz="4" w:space="0" w:color="auto"/>
                        </w:tcBorders>
                        <w:shd w:val="clear" w:color="auto" w:fill="auto"/>
                        <w:noWrap/>
                        <w:textDirection w:val="btLr"/>
                        <w:vAlign w:val="center"/>
                        <w:hideMark/>
                      </w:tcPr>
                      <w:p w:rsidR="002C1093" w:rsidRPr="00906DC4" w:rsidRDefault="002C1093" w:rsidP="003D6D69">
                        <w:pPr>
                          <w:bidi/>
                          <w:ind w:left="113" w:right="113"/>
                          <w:jc w:val="center"/>
                          <w:rPr>
                            <w:rFonts w:ascii="Traditional Arabic" w:eastAsia="Times New Roman" w:hAnsi="Traditional Arabic" w:cs="Traditional Arabic"/>
                            <w:b/>
                            <w:bCs/>
                            <w:color w:val="000000"/>
                            <w:sz w:val="28"/>
                            <w:szCs w:val="28"/>
                            <w:lang w:eastAsia="fr-FR"/>
                          </w:rPr>
                        </w:pPr>
                        <w:r>
                          <w:rPr>
                            <w:rFonts w:ascii="Traditional Arabic" w:eastAsia="Times New Roman" w:hAnsi="Traditional Arabic" w:cs="Traditional Arabic" w:hint="cs"/>
                            <w:b/>
                            <w:bCs/>
                            <w:color w:val="000000"/>
                            <w:sz w:val="28"/>
                            <w:szCs w:val="28"/>
                            <w:rtl/>
                            <w:lang w:eastAsia="fr-FR"/>
                          </w:rPr>
                          <w:t>غير دال</w:t>
                        </w:r>
                      </w:p>
                    </w:tc>
                    <w:tc>
                      <w:tcPr>
                        <w:tcW w:w="570" w:type="dxa"/>
                        <w:tcBorders>
                          <w:top w:val="nil"/>
                          <w:left w:val="single" w:sz="4" w:space="0" w:color="auto"/>
                          <w:bottom w:val="single" w:sz="8" w:space="0" w:color="auto"/>
                          <w:right w:val="single" w:sz="4" w:space="0" w:color="auto"/>
                        </w:tcBorders>
                        <w:shd w:val="clear" w:color="auto" w:fill="auto"/>
                        <w:noWrap/>
                        <w:vAlign w:val="center"/>
                        <w:hideMark/>
                      </w:tcPr>
                      <w:p w:rsidR="002C1093" w:rsidRPr="0069165D" w:rsidRDefault="002C1093" w:rsidP="003D6D69">
                        <w:pPr>
                          <w:bidi/>
                          <w:jc w:val="center"/>
                          <w:rPr>
                            <w:rFonts w:ascii="Vijaya" w:eastAsia="Times New Roman" w:hAnsi="Vijaya" w:cs="Vijaya"/>
                            <w:b/>
                            <w:bCs/>
                            <w:color w:val="000000"/>
                            <w:sz w:val="28"/>
                            <w:szCs w:val="28"/>
                            <w:lang w:eastAsia="fr-FR"/>
                          </w:rPr>
                        </w:pPr>
                        <w:r w:rsidRPr="0069165D">
                          <w:rPr>
                            <w:rFonts w:ascii="Vijaya" w:eastAsia="Times New Roman" w:hAnsi="Vijaya" w:cs="Vijaya"/>
                            <w:b/>
                            <w:bCs/>
                            <w:color w:val="000000"/>
                            <w:sz w:val="28"/>
                            <w:szCs w:val="28"/>
                            <w:lang w:eastAsia="fr-FR"/>
                          </w:rPr>
                          <w:t>0,89</w:t>
                        </w:r>
                      </w:p>
                    </w:tc>
                    <w:tc>
                      <w:tcPr>
                        <w:tcW w:w="716" w:type="dxa"/>
                        <w:tcBorders>
                          <w:top w:val="nil"/>
                          <w:left w:val="single" w:sz="4" w:space="0" w:color="auto"/>
                          <w:bottom w:val="single" w:sz="8" w:space="0" w:color="auto"/>
                          <w:right w:val="single" w:sz="4" w:space="0" w:color="auto"/>
                        </w:tcBorders>
                        <w:shd w:val="clear" w:color="auto" w:fill="auto"/>
                        <w:noWrap/>
                        <w:vAlign w:val="center"/>
                        <w:hideMark/>
                      </w:tcPr>
                      <w:p w:rsidR="002C1093" w:rsidRPr="0069165D" w:rsidRDefault="002C1093" w:rsidP="003D6D69">
                        <w:pPr>
                          <w:bidi/>
                          <w:jc w:val="center"/>
                          <w:rPr>
                            <w:rFonts w:ascii="Vijaya" w:eastAsia="Times New Roman" w:hAnsi="Vijaya" w:cs="Vijaya"/>
                            <w:b/>
                            <w:bCs/>
                            <w:color w:val="000000"/>
                            <w:sz w:val="28"/>
                            <w:szCs w:val="28"/>
                            <w:lang w:eastAsia="fr-FR"/>
                          </w:rPr>
                        </w:pPr>
                        <w:r w:rsidRPr="0069165D">
                          <w:rPr>
                            <w:rFonts w:ascii="Vijaya" w:eastAsia="Times New Roman" w:hAnsi="Vijaya" w:cs="Vijaya"/>
                            <w:b/>
                            <w:bCs/>
                            <w:color w:val="000000"/>
                            <w:sz w:val="28"/>
                            <w:szCs w:val="28"/>
                            <w:lang w:eastAsia="fr-FR"/>
                          </w:rPr>
                          <w:t>0,16</w:t>
                        </w:r>
                      </w:p>
                    </w:tc>
                    <w:tc>
                      <w:tcPr>
                        <w:tcW w:w="709" w:type="dxa"/>
                        <w:tcBorders>
                          <w:top w:val="nil"/>
                          <w:left w:val="single" w:sz="4" w:space="0" w:color="auto"/>
                          <w:bottom w:val="single" w:sz="8" w:space="0" w:color="auto"/>
                          <w:right w:val="single" w:sz="4" w:space="0" w:color="auto"/>
                        </w:tcBorders>
                        <w:shd w:val="clear" w:color="auto" w:fill="auto"/>
                        <w:noWrap/>
                        <w:vAlign w:val="center"/>
                        <w:hideMark/>
                      </w:tcPr>
                      <w:p w:rsidR="002C1093" w:rsidRPr="0069165D" w:rsidRDefault="002C1093" w:rsidP="003D6D69">
                        <w:pPr>
                          <w:bidi/>
                          <w:jc w:val="center"/>
                          <w:rPr>
                            <w:rFonts w:ascii="Vijaya" w:eastAsia="Times New Roman" w:hAnsi="Vijaya" w:cs="Vijaya"/>
                            <w:b/>
                            <w:bCs/>
                            <w:color w:val="000000"/>
                            <w:sz w:val="28"/>
                            <w:szCs w:val="28"/>
                            <w:lang w:eastAsia="fr-FR"/>
                          </w:rPr>
                        </w:pPr>
                        <w:r w:rsidRPr="0069165D">
                          <w:rPr>
                            <w:rFonts w:ascii="Vijaya" w:eastAsia="Times New Roman" w:hAnsi="Vijaya" w:cs="Vijaya"/>
                            <w:b/>
                            <w:bCs/>
                            <w:color w:val="000000"/>
                            <w:sz w:val="28"/>
                            <w:szCs w:val="28"/>
                            <w:lang w:eastAsia="fr-FR"/>
                          </w:rPr>
                          <w:t>0,86</w:t>
                        </w:r>
                      </w:p>
                    </w:tc>
                    <w:tc>
                      <w:tcPr>
                        <w:tcW w:w="570" w:type="dxa"/>
                        <w:tcBorders>
                          <w:top w:val="nil"/>
                          <w:left w:val="single" w:sz="4" w:space="0" w:color="auto"/>
                          <w:bottom w:val="single" w:sz="8" w:space="0" w:color="auto"/>
                          <w:right w:val="single" w:sz="4" w:space="0" w:color="auto"/>
                        </w:tcBorders>
                        <w:shd w:val="clear" w:color="auto" w:fill="auto"/>
                        <w:noWrap/>
                        <w:vAlign w:val="center"/>
                        <w:hideMark/>
                      </w:tcPr>
                      <w:p w:rsidR="002C1093" w:rsidRPr="0069165D" w:rsidRDefault="002C1093" w:rsidP="003D6D69">
                        <w:pPr>
                          <w:bidi/>
                          <w:jc w:val="center"/>
                          <w:rPr>
                            <w:rFonts w:ascii="Vijaya" w:eastAsia="Times New Roman" w:hAnsi="Vijaya" w:cs="Vijaya"/>
                            <w:b/>
                            <w:bCs/>
                            <w:color w:val="000000"/>
                            <w:sz w:val="28"/>
                            <w:szCs w:val="28"/>
                            <w:lang w:eastAsia="fr-FR"/>
                          </w:rPr>
                        </w:pPr>
                        <w:r w:rsidRPr="0069165D">
                          <w:rPr>
                            <w:rFonts w:ascii="Vijaya" w:eastAsia="Times New Roman" w:hAnsi="Vijaya" w:cs="Vijaya"/>
                            <w:b/>
                            <w:bCs/>
                            <w:color w:val="000000"/>
                            <w:sz w:val="28"/>
                            <w:szCs w:val="28"/>
                            <w:lang w:eastAsia="fr-FR"/>
                          </w:rPr>
                          <w:t>0,12</w:t>
                        </w:r>
                      </w:p>
                    </w:tc>
                    <w:tc>
                      <w:tcPr>
                        <w:tcW w:w="975" w:type="dxa"/>
                        <w:tcBorders>
                          <w:top w:val="nil"/>
                          <w:left w:val="single" w:sz="4" w:space="0" w:color="auto"/>
                          <w:bottom w:val="single" w:sz="8" w:space="0" w:color="auto"/>
                          <w:right w:val="single" w:sz="4" w:space="0" w:color="auto"/>
                        </w:tcBorders>
                        <w:shd w:val="clear" w:color="auto" w:fill="auto"/>
                        <w:noWrap/>
                        <w:vAlign w:val="center"/>
                        <w:hideMark/>
                      </w:tcPr>
                      <w:p w:rsidR="002C1093" w:rsidRPr="0069165D" w:rsidRDefault="002C1093" w:rsidP="003D6D69">
                        <w:pPr>
                          <w:bidi/>
                          <w:jc w:val="center"/>
                          <w:rPr>
                            <w:rFonts w:ascii="Vijaya" w:eastAsia="Times New Roman" w:hAnsi="Vijaya" w:cs="Vijaya"/>
                            <w:b/>
                            <w:bCs/>
                            <w:color w:val="000000"/>
                            <w:sz w:val="28"/>
                            <w:szCs w:val="28"/>
                            <w:lang w:eastAsia="fr-FR"/>
                          </w:rPr>
                        </w:pPr>
                        <w:r w:rsidRPr="0069165D">
                          <w:rPr>
                            <w:rFonts w:ascii="Vijaya" w:eastAsia="Times New Roman" w:hAnsi="Vijaya" w:cs="Vijaya"/>
                            <w:b/>
                            <w:bCs/>
                            <w:color w:val="000000"/>
                            <w:sz w:val="28"/>
                            <w:szCs w:val="28"/>
                            <w:lang w:eastAsia="fr-FR"/>
                          </w:rPr>
                          <w:t>0,83</w:t>
                        </w:r>
                      </w:p>
                    </w:tc>
                    <w:tc>
                      <w:tcPr>
                        <w:tcW w:w="514" w:type="dxa"/>
                        <w:tcBorders>
                          <w:top w:val="nil"/>
                          <w:left w:val="single" w:sz="4" w:space="0" w:color="auto"/>
                          <w:bottom w:val="single" w:sz="8" w:space="0" w:color="auto"/>
                          <w:right w:val="single" w:sz="4" w:space="0" w:color="auto"/>
                        </w:tcBorders>
                        <w:shd w:val="clear" w:color="auto" w:fill="auto"/>
                        <w:noWrap/>
                        <w:textDirection w:val="btLr"/>
                        <w:vAlign w:val="center"/>
                        <w:hideMark/>
                      </w:tcPr>
                      <w:p w:rsidR="002C1093" w:rsidRPr="00E46596" w:rsidRDefault="002C1093" w:rsidP="003D6D69">
                        <w:pPr>
                          <w:bidi/>
                          <w:ind w:left="113" w:right="113"/>
                          <w:jc w:val="center"/>
                          <w:rPr>
                            <w:rFonts w:ascii="Traditional Arabic" w:eastAsia="Times New Roman" w:hAnsi="Traditional Arabic" w:cs="Traditional Arabic"/>
                            <w:b/>
                            <w:bCs/>
                            <w:color w:val="000000"/>
                            <w:sz w:val="28"/>
                            <w:szCs w:val="28"/>
                            <w:rtl/>
                            <w:lang w:val="en-US" w:eastAsia="fr-FR" w:bidi="ar-DZ"/>
                          </w:rPr>
                        </w:pPr>
                        <w:proofErr w:type="gramStart"/>
                        <w:r>
                          <w:rPr>
                            <w:rFonts w:ascii="Traditional Arabic" w:eastAsia="Times New Roman" w:hAnsi="Traditional Arabic" w:cs="Traditional Arabic" w:hint="cs"/>
                            <w:b/>
                            <w:bCs/>
                            <w:color w:val="000000"/>
                            <w:sz w:val="28"/>
                            <w:szCs w:val="28"/>
                            <w:rtl/>
                            <w:lang w:val="en-US" w:eastAsia="fr-FR" w:bidi="ar-DZ"/>
                          </w:rPr>
                          <w:t>مؤشر</w:t>
                        </w:r>
                        <w:proofErr w:type="gramEnd"/>
                        <w:r>
                          <w:rPr>
                            <w:rFonts w:ascii="Traditional Arabic" w:eastAsia="Times New Roman" w:hAnsi="Traditional Arabic" w:cs="Traditional Arabic" w:hint="cs"/>
                            <w:b/>
                            <w:bCs/>
                            <w:color w:val="000000"/>
                            <w:sz w:val="28"/>
                            <w:szCs w:val="28"/>
                            <w:rtl/>
                            <w:lang w:val="en-US" w:eastAsia="fr-FR" w:bidi="ar-DZ"/>
                          </w:rPr>
                          <w:t xml:space="preserve"> التـــعب</w:t>
                        </w:r>
                      </w:p>
                    </w:tc>
                    <w:tc>
                      <w:tcPr>
                        <w:tcW w:w="734" w:type="dxa"/>
                        <w:vMerge/>
                        <w:tcBorders>
                          <w:left w:val="single" w:sz="4" w:space="0" w:color="auto"/>
                          <w:bottom w:val="single" w:sz="8" w:space="0" w:color="auto"/>
                          <w:right w:val="single" w:sz="8" w:space="0" w:color="auto"/>
                        </w:tcBorders>
                        <w:shd w:val="clear" w:color="auto" w:fill="auto"/>
                        <w:textDirection w:val="btLr"/>
                        <w:vAlign w:val="center"/>
                      </w:tcPr>
                      <w:p w:rsidR="002C1093" w:rsidRPr="003C4CF5" w:rsidRDefault="002C1093" w:rsidP="003D6D69">
                        <w:pPr>
                          <w:bidi/>
                          <w:ind w:left="113" w:right="113"/>
                          <w:jc w:val="center"/>
                          <w:rPr>
                            <w:rFonts w:ascii="Traditional Arabic" w:eastAsia="Times New Roman" w:hAnsi="Traditional Arabic" w:cs="Traditional Arabic"/>
                            <w:b/>
                            <w:bCs/>
                            <w:color w:val="000000"/>
                            <w:sz w:val="28"/>
                            <w:szCs w:val="28"/>
                            <w:lang w:eastAsia="fr-FR"/>
                          </w:rPr>
                        </w:pPr>
                      </w:p>
                    </w:tc>
                  </w:tr>
                  <w:tr w:rsidR="002C1093" w:rsidTr="003D6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1134"/>
                      <w:jc w:val="center"/>
                    </w:trPr>
                    <w:tc>
                      <w:tcPr>
                        <w:tcW w:w="430" w:type="dxa"/>
                        <w:textDirection w:val="btLr"/>
                        <w:vAlign w:val="center"/>
                      </w:tcPr>
                      <w:p w:rsidR="002C1093" w:rsidRPr="00906DC4" w:rsidRDefault="002C1093" w:rsidP="003D6D69">
                        <w:pPr>
                          <w:bidi/>
                          <w:ind w:left="113" w:right="113"/>
                          <w:jc w:val="center"/>
                          <w:rPr>
                            <w:rFonts w:ascii="Traditional Arabic" w:eastAsia="Times New Roman" w:hAnsi="Traditional Arabic" w:cs="Traditional Arabic"/>
                            <w:b/>
                            <w:bCs/>
                            <w:color w:val="000000"/>
                            <w:sz w:val="28"/>
                            <w:szCs w:val="28"/>
                            <w:lang w:eastAsia="fr-FR"/>
                          </w:rPr>
                        </w:pPr>
                        <w:r>
                          <w:rPr>
                            <w:rFonts w:ascii="Traditional Arabic" w:eastAsia="Times New Roman" w:hAnsi="Traditional Arabic" w:cs="Traditional Arabic" w:hint="cs"/>
                            <w:b/>
                            <w:bCs/>
                            <w:color w:val="000000"/>
                            <w:sz w:val="28"/>
                            <w:szCs w:val="28"/>
                            <w:rtl/>
                            <w:lang w:eastAsia="fr-FR"/>
                          </w:rPr>
                          <w:t>دال</w:t>
                        </w:r>
                      </w:p>
                    </w:tc>
                    <w:tc>
                      <w:tcPr>
                        <w:tcW w:w="575" w:type="dxa"/>
                        <w:vMerge/>
                        <w:tcBorders>
                          <w:right w:val="single" w:sz="8" w:space="0" w:color="auto"/>
                        </w:tcBorders>
                      </w:tcPr>
                      <w:p w:rsidR="002C1093" w:rsidRDefault="002C1093" w:rsidP="003D6D69">
                        <w:pPr>
                          <w:bidi/>
                          <w:rPr>
                            <w:lang w:bidi="ar-DZ"/>
                          </w:rPr>
                        </w:pPr>
                      </w:p>
                    </w:tc>
                    <w:tc>
                      <w:tcPr>
                        <w:tcW w:w="557" w:type="dxa"/>
                        <w:tcBorders>
                          <w:left w:val="single" w:sz="8" w:space="0" w:color="auto"/>
                        </w:tcBorders>
                        <w:vAlign w:val="center"/>
                      </w:tcPr>
                      <w:p w:rsidR="002C1093" w:rsidRPr="0069165D" w:rsidRDefault="002C1093" w:rsidP="003D6D69">
                        <w:pPr>
                          <w:bidi/>
                          <w:jc w:val="center"/>
                          <w:rPr>
                            <w:rFonts w:ascii="Vijaya" w:eastAsia="Times New Roman" w:hAnsi="Vijaya" w:cs="Vijaya"/>
                            <w:b/>
                            <w:bCs/>
                            <w:color w:val="000000"/>
                            <w:sz w:val="28"/>
                            <w:szCs w:val="28"/>
                            <w:lang w:eastAsia="fr-FR"/>
                          </w:rPr>
                        </w:pPr>
                        <w:r w:rsidRPr="0069165D">
                          <w:rPr>
                            <w:rFonts w:ascii="Vijaya" w:eastAsia="Times New Roman" w:hAnsi="Vijaya" w:cs="Vijaya"/>
                            <w:b/>
                            <w:bCs/>
                            <w:color w:val="000000"/>
                            <w:sz w:val="28"/>
                            <w:szCs w:val="28"/>
                            <w:lang w:eastAsia="fr-FR"/>
                          </w:rPr>
                          <w:t>4,71</w:t>
                        </w:r>
                      </w:p>
                    </w:tc>
                    <w:tc>
                      <w:tcPr>
                        <w:tcW w:w="736" w:type="dxa"/>
                        <w:vAlign w:val="center"/>
                      </w:tcPr>
                      <w:p w:rsidR="002C1093" w:rsidRPr="0069165D" w:rsidRDefault="002C1093" w:rsidP="003D6D69">
                        <w:pPr>
                          <w:bidi/>
                          <w:jc w:val="center"/>
                          <w:rPr>
                            <w:rFonts w:ascii="Vijaya" w:eastAsia="Times New Roman" w:hAnsi="Vijaya" w:cs="Vijaya"/>
                            <w:b/>
                            <w:bCs/>
                            <w:color w:val="000000"/>
                            <w:sz w:val="28"/>
                            <w:szCs w:val="28"/>
                            <w:lang w:eastAsia="fr-FR"/>
                          </w:rPr>
                        </w:pPr>
                        <w:r>
                          <w:rPr>
                            <w:rFonts w:ascii="Vijaya" w:eastAsia="Times New Roman" w:hAnsi="Vijaya" w:cs="Vijaya" w:hint="cs"/>
                            <w:b/>
                            <w:bCs/>
                            <w:color w:val="000000"/>
                            <w:sz w:val="28"/>
                            <w:szCs w:val="28"/>
                            <w:rtl/>
                            <w:lang w:eastAsia="fr-FR"/>
                          </w:rPr>
                          <w:t>11,68</w:t>
                        </w:r>
                      </w:p>
                    </w:tc>
                    <w:tc>
                      <w:tcPr>
                        <w:tcW w:w="567" w:type="dxa"/>
                        <w:vAlign w:val="center"/>
                      </w:tcPr>
                      <w:p w:rsidR="002C1093" w:rsidRPr="0069165D" w:rsidRDefault="002C1093" w:rsidP="003D6D69">
                        <w:pPr>
                          <w:bidi/>
                          <w:jc w:val="center"/>
                          <w:rPr>
                            <w:rFonts w:ascii="Vijaya" w:eastAsia="Times New Roman" w:hAnsi="Vijaya" w:cs="Vijaya"/>
                            <w:b/>
                            <w:bCs/>
                            <w:color w:val="000000"/>
                            <w:sz w:val="28"/>
                            <w:szCs w:val="28"/>
                            <w:lang w:eastAsia="fr-FR"/>
                          </w:rPr>
                        </w:pPr>
                        <w:r>
                          <w:rPr>
                            <w:rFonts w:ascii="Vijaya" w:eastAsia="Times New Roman" w:hAnsi="Vijaya" w:cs="Vijaya" w:hint="cs"/>
                            <w:b/>
                            <w:bCs/>
                            <w:color w:val="000000"/>
                            <w:sz w:val="28"/>
                            <w:szCs w:val="28"/>
                            <w:rtl/>
                            <w:lang w:eastAsia="fr-FR"/>
                          </w:rPr>
                          <w:t>3,29</w:t>
                        </w:r>
                      </w:p>
                    </w:tc>
                    <w:tc>
                      <w:tcPr>
                        <w:tcW w:w="708" w:type="dxa"/>
                        <w:vAlign w:val="center"/>
                      </w:tcPr>
                      <w:p w:rsidR="002C1093" w:rsidRPr="0069165D" w:rsidRDefault="002C1093" w:rsidP="003D6D69">
                        <w:pPr>
                          <w:bidi/>
                          <w:jc w:val="center"/>
                          <w:rPr>
                            <w:rFonts w:ascii="Vijaya" w:eastAsia="Times New Roman" w:hAnsi="Vijaya" w:cs="Vijaya"/>
                            <w:b/>
                            <w:bCs/>
                            <w:color w:val="000000"/>
                            <w:sz w:val="28"/>
                            <w:szCs w:val="28"/>
                            <w:lang w:eastAsia="fr-FR"/>
                          </w:rPr>
                        </w:pPr>
                        <w:r>
                          <w:rPr>
                            <w:rFonts w:ascii="Vijaya" w:eastAsia="Times New Roman" w:hAnsi="Vijaya" w:cs="Vijaya" w:hint="cs"/>
                            <w:b/>
                            <w:bCs/>
                            <w:color w:val="000000"/>
                            <w:sz w:val="28"/>
                            <w:szCs w:val="28"/>
                            <w:rtl/>
                            <w:lang w:eastAsia="fr-FR"/>
                          </w:rPr>
                          <w:t>41,73</w:t>
                        </w:r>
                      </w:p>
                    </w:tc>
                    <w:tc>
                      <w:tcPr>
                        <w:tcW w:w="570" w:type="dxa"/>
                        <w:vAlign w:val="center"/>
                      </w:tcPr>
                      <w:p w:rsidR="002C1093" w:rsidRPr="0069165D" w:rsidRDefault="002C1093" w:rsidP="003D6D69">
                        <w:pPr>
                          <w:bidi/>
                          <w:jc w:val="center"/>
                          <w:rPr>
                            <w:rFonts w:ascii="Vijaya" w:eastAsia="Times New Roman" w:hAnsi="Vijaya" w:cs="Vijaya"/>
                            <w:b/>
                            <w:bCs/>
                            <w:color w:val="000000"/>
                            <w:sz w:val="28"/>
                            <w:szCs w:val="28"/>
                            <w:lang w:eastAsia="fr-FR"/>
                          </w:rPr>
                        </w:pPr>
                        <w:r w:rsidRPr="0069165D">
                          <w:rPr>
                            <w:rFonts w:ascii="Vijaya" w:eastAsia="Times New Roman" w:hAnsi="Vijaya" w:cs="Vijaya"/>
                            <w:b/>
                            <w:bCs/>
                            <w:color w:val="000000"/>
                            <w:sz w:val="28"/>
                            <w:szCs w:val="28"/>
                            <w:lang w:eastAsia="fr-FR"/>
                          </w:rPr>
                          <w:t>4,70</w:t>
                        </w:r>
                      </w:p>
                    </w:tc>
                    <w:tc>
                      <w:tcPr>
                        <w:tcW w:w="715" w:type="dxa"/>
                        <w:vAlign w:val="center"/>
                      </w:tcPr>
                      <w:p w:rsidR="002C1093" w:rsidRPr="0069165D" w:rsidRDefault="002C1093" w:rsidP="003D6D69">
                        <w:pPr>
                          <w:bidi/>
                          <w:jc w:val="center"/>
                          <w:rPr>
                            <w:rFonts w:ascii="Vijaya" w:eastAsia="Times New Roman" w:hAnsi="Vijaya" w:cs="Vijaya"/>
                            <w:b/>
                            <w:bCs/>
                            <w:color w:val="000000"/>
                            <w:sz w:val="28"/>
                            <w:szCs w:val="28"/>
                            <w:lang w:eastAsia="fr-FR"/>
                          </w:rPr>
                        </w:pPr>
                        <w:r w:rsidRPr="0069165D">
                          <w:rPr>
                            <w:rFonts w:ascii="Vijaya" w:eastAsia="Times New Roman" w:hAnsi="Vijaya" w:cs="Vijaya"/>
                            <w:b/>
                            <w:bCs/>
                            <w:color w:val="000000"/>
                            <w:sz w:val="28"/>
                            <w:szCs w:val="28"/>
                            <w:lang w:eastAsia="fr-FR"/>
                          </w:rPr>
                          <w:t>37,36</w:t>
                        </w:r>
                      </w:p>
                    </w:tc>
                    <w:tc>
                      <w:tcPr>
                        <w:tcW w:w="425" w:type="dxa"/>
                        <w:textDirection w:val="btLr"/>
                        <w:vAlign w:val="center"/>
                      </w:tcPr>
                      <w:p w:rsidR="002C1093" w:rsidRPr="00906DC4" w:rsidRDefault="002C1093" w:rsidP="003D6D69">
                        <w:pPr>
                          <w:bidi/>
                          <w:ind w:left="113" w:right="113"/>
                          <w:jc w:val="center"/>
                          <w:rPr>
                            <w:rFonts w:ascii="Traditional Arabic" w:eastAsia="Times New Roman" w:hAnsi="Traditional Arabic" w:cs="Traditional Arabic"/>
                            <w:b/>
                            <w:bCs/>
                            <w:color w:val="000000"/>
                            <w:sz w:val="28"/>
                            <w:szCs w:val="28"/>
                            <w:lang w:eastAsia="fr-FR"/>
                          </w:rPr>
                        </w:pPr>
                        <w:r>
                          <w:rPr>
                            <w:rFonts w:ascii="Traditional Arabic" w:eastAsia="Times New Roman" w:hAnsi="Traditional Arabic" w:cs="Traditional Arabic" w:hint="cs"/>
                            <w:b/>
                            <w:bCs/>
                            <w:color w:val="000000"/>
                            <w:sz w:val="28"/>
                            <w:szCs w:val="28"/>
                            <w:rtl/>
                            <w:lang w:eastAsia="fr-FR"/>
                          </w:rPr>
                          <w:t>غير دال</w:t>
                        </w:r>
                      </w:p>
                    </w:tc>
                    <w:tc>
                      <w:tcPr>
                        <w:tcW w:w="570" w:type="dxa"/>
                        <w:vAlign w:val="center"/>
                      </w:tcPr>
                      <w:p w:rsidR="002C1093" w:rsidRPr="0069165D" w:rsidRDefault="002C1093" w:rsidP="003D6D69">
                        <w:pPr>
                          <w:bidi/>
                          <w:jc w:val="center"/>
                          <w:rPr>
                            <w:rFonts w:ascii="Vijaya" w:eastAsia="Times New Roman" w:hAnsi="Vijaya" w:cs="Vijaya"/>
                            <w:b/>
                            <w:bCs/>
                            <w:color w:val="000000"/>
                            <w:sz w:val="28"/>
                            <w:szCs w:val="28"/>
                            <w:lang w:eastAsia="fr-FR"/>
                          </w:rPr>
                        </w:pPr>
                        <w:r w:rsidRPr="0069165D">
                          <w:rPr>
                            <w:rFonts w:ascii="Vijaya" w:eastAsia="Times New Roman" w:hAnsi="Vijaya" w:cs="Vijaya"/>
                            <w:b/>
                            <w:bCs/>
                            <w:color w:val="000000"/>
                            <w:sz w:val="28"/>
                            <w:szCs w:val="28"/>
                            <w:lang w:eastAsia="fr-FR"/>
                          </w:rPr>
                          <w:t>1,40</w:t>
                        </w:r>
                      </w:p>
                    </w:tc>
                    <w:tc>
                      <w:tcPr>
                        <w:tcW w:w="716" w:type="dxa"/>
                        <w:vAlign w:val="center"/>
                      </w:tcPr>
                      <w:p w:rsidR="002C1093" w:rsidRPr="0069165D" w:rsidRDefault="002C1093" w:rsidP="003D6D69">
                        <w:pPr>
                          <w:bidi/>
                          <w:jc w:val="center"/>
                          <w:rPr>
                            <w:rFonts w:ascii="Vijaya" w:eastAsia="Times New Roman" w:hAnsi="Vijaya" w:cs="Vijaya"/>
                            <w:b/>
                            <w:bCs/>
                            <w:color w:val="000000"/>
                            <w:sz w:val="28"/>
                            <w:szCs w:val="28"/>
                            <w:lang w:eastAsia="fr-FR"/>
                          </w:rPr>
                        </w:pPr>
                        <w:r w:rsidRPr="0069165D">
                          <w:rPr>
                            <w:rFonts w:ascii="Vijaya" w:eastAsia="Times New Roman" w:hAnsi="Vijaya" w:cs="Vijaya"/>
                            <w:b/>
                            <w:bCs/>
                            <w:color w:val="000000"/>
                            <w:sz w:val="28"/>
                            <w:szCs w:val="28"/>
                            <w:lang w:eastAsia="fr-FR"/>
                          </w:rPr>
                          <w:t>4,17</w:t>
                        </w:r>
                      </w:p>
                    </w:tc>
                    <w:tc>
                      <w:tcPr>
                        <w:tcW w:w="709" w:type="dxa"/>
                        <w:vAlign w:val="center"/>
                      </w:tcPr>
                      <w:p w:rsidR="002C1093" w:rsidRPr="0069165D" w:rsidRDefault="002C1093" w:rsidP="003D6D69">
                        <w:pPr>
                          <w:bidi/>
                          <w:jc w:val="center"/>
                          <w:rPr>
                            <w:rFonts w:ascii="Vijaya" w:eastAsia="Times New Roman" w:hAnsi="Vijaya" w:cs="Vijaya"/>
                            <w:b/>
                            <w:bCs/>
                            <w:color w:val="000000"/>
                            <w:sz w:val="28"/>
                            <w:szCs w:val="28"/>
                            <w:lang w:eastAsia="fr-FR"/>
                          </w:rPr>
                        </w:pPr>
                        <w:r w:rsidRPr="0069165D">
                          <w:rPr>
                            <w:rFonts w:ascii="Vijaya" w:eastAsia="Times New Roman" w:hAnsi="Vijaya" w:cs="Vijaya"/>
                            <w:b/>
                            <w:bCs/>
                            <w:color w:val="000000"/>
                            <w:sz w:val="28"/>
                            <w:szCs w:val="28"/>
                            <w:lang w:eastAsia="fr-FR"/>
                          </w:rPr>
                          <w:t>40,27</w:t>
                        </w:r>
                      </w:p>
                    </w:tc>
                    <w:tc>
                      <w:tcPr>
                        <w:tcW w:w="570" w:type="dxa"/>
                        <w:vAlign w:val="center"/>
                      </w:tcPr>
                      <w:p w:rsidR="002C1093" w:rsidRPr="0069165D" w:rsidRDefault="002C1093" w:rsidP="003D6D69">
                        <w:pPr>
                          <w:bidi/>
                          <w:jc w:val="center"/>
                          <w:rPr>
                            <w:rFonts w:ascii="Vijaya" w:eastAsia="Times New Roman" w:hAnsi="Vijaya" w:cs="Vijaya"/>
                            <w:b/>
                            <w:bCs/>
                            <w:color w:val="000000"/>
                            <w:sz w:val="28"/>
                            <w:szCs w:val="28"/>
                            <w:lang w:eastAsia="fr-FR"/>
                          </w:rPr>
                        </w:pPr>
                        <w:r w:rsidRPr="0069165D">
                          <w:rPr>
                            <w:rFonts w:ascii="Vijaya" w:eastAsia="Times New Roman" w:hAnsi="Vijaya" w:cs="Vijaya"/>
                            <w:b/>
                            <w:bCs/>
                            <w:color w:val="000000"/>
                            <w:sz w:val="28"/>
                            <w:szCs w:val="28"/>
                            <w:lang w:eastAsia="fr-FR"/>
                          </w:rPr>
                          <w:t>4,83</w:t>
                        </w:r>
                      </w:p>
                    </w:tc>
                    <w:tc>
                      <w:tcPr>
                        <w:tcW w:w="975" w:type="dxa"/>
                        <w:vAlign w:val="center"/>
                      </w:tcPr>
                      <w:p w:rsidR="002C1093" w:rsidRPr="0069165D" w:rsidRDefault="002C1093" w:rsidP="003D6D69">
                        <w:pPr>
                          <w:bidi/>
                          <w:jc w:val="center"/>
                          <w:rPr>
                            <w:rFonts w:ascii="Vijaya" w:eastAsia="Times New Roman" w:hAnsi="Vijaya" w:cs="Vijaya"/>
                            <w:b/>
                            <w:bCs/>
                            <w:color w:val="000000"/>
                            <w:sz w:val="28"/>
                            <w:szCs w:val="28"/>
                            <w:lang w:eastAsia="fr-FR"/>
                          </w:rPr>
                        </w:pPr>
                        <w:r w:rsidRPr="0069165D">
                          <w:rPr>
                            <w:rFonts w:ascii="Vijaya" w:eastAsia="Times New Roman" w:hAnsi="Vijaya" w:cs="Vijaya"/>
                            <w:b/>
                            <w:bCs/>
                            <w:color w:val="000000"/>
                            <w:sz w:val="28"/>
                            <w:szCs w:val="28"/>
                            <w:lang w:eastAsia="fr-FR"/>
                          </w:rPr>
                          <w:t>39,18</w:t>
                        </w:r>
                      </w:p>
                    </w:tc>
                    <w:tc>
                      <w:tcPr>
                        <w:tcW w:w="1248" w:type="dxa"/>
                        <w:gridSpan w:val="2"/>
                        <w:textDirection w:val="btLr"/>
                        <w:vAlign w:val="center"/>
                      </w:tcPr>
                      <w:p w:rsidR="002C1093" w:rsidRPr="003C4CF5" w:rsidRDefault="002C1093" w:rsidP="003D6D69">
                        <w:pPr>
                          <w:bidi/>
                          <w:ind w:left="113" w:right="113"/>
                          <w:jc w:val="center"/>
                          <w:rPr>
                            <w:rFonts w:ascii="Traditional Arabic" w:eastAsia="Times New Roman" w:hAnsi="Traditional Arabic" w:cs="Traditional Arabic"/>
                            <w:b/>
                            <w:bCs/>
                            <w:color w:val="000000"/>
                            <w:sz w:val="28"/>
                            <w:szCs w:val="28"/>
                            <w:lang w:eastAsia="fr-FR"/>
                          </w:rPr>
                        </w:pPr>
                        <w:r w:rsidRPr="003C4CF5">
                          <w:rPr>
                            <w:rFonts w:ascii="Traditional Arabic" w:eastAsia="Times New Roman" w:hAnsi="Traditional Arabic" w:cs="Traditional Arabic"/>
                            <w:b/>
                            <w:bCs/>
                            <w:color w:val="000000"/>
                            <w:sz w:val="28"/>
                            <w:szCs w:val="28"/>
                            <w:rtl/>
                            <w:lang w:eastAsia="fr-FR"/>
                          </w:rPr>
                          <w:t xml:space="preserve">تحمل القوة </w:t>
                        </w:r>
                      </w:p>
                    </w:tc>
                  </w:tr>
                </w:tbl>
                <w:p w:rsidR="002C1093" w:rsidRDefault="002C1093" w:rsidP="0007308A">
                  <w:pPr>
                    <w:bidi/>
                    <w:rPr>
                      <w:lang w:bidi="ar-DZ"/>
                    </w:rPr>
                  </w:pPr>
                </w:p>
              </w:txbxContent>
            </v:textbox>
          </v:shape>
        </w:pict>
      </w:r>
      <w:r w:rsidR="0007308A" w:rsidRPr="0009140B">
        <w:rPr>
          <w:rFonts w:ascii="Traditional Arabic" w:hAnsi="Traditional Arabic" w:cs="Traditional Arabic" w:hint="cs"/>
          <w:b/>
          <w:bCs/>
          <w:sz w:val="28"/>
          <w:szCs w:val="28"/>
          <w:rtl/>
          <w:lang w:val="en-US" w:bidi="ar-DZ"/>
        </w:rPr>
        <w:t>3-</w:t>
      </w:r>
      <w:r w:rsidR="0007308A">
        <w:rPr>
          <w:rFonts w:ascii="Traditional Arabic" w:hAnsi="Traditional Arabic" w:cs="Traditional Arabic" w:hint="cs"/>
          <w:b/>
          <w:bCs/>
          <w:sz w:val="28"/>
          <w:szCs w:val="28"/>
          <w:rtl/>
          <w:lang w:val="en-US" w:bidi="ar-DZ"/>
        </w:rPr>
        <w:t>3-3</w:t>
      </w:r>
      <w:r w:rsidR="0007308A" w:rsidRPr="0009140B">
        <w:rPr>
          <w:rFonts w:ascii="Traditional Arabic" w:hAnsi="Traditional Arabic" w:cs="Traditional Arabic" w:hint="cs"/>
          <w:b/>
          <w:bCs/>
          <w:sz w:val="28"/>
          <w:szCs w:val="28"/>
          <w:rtl/>
          <w:lang w:val="en-US" w:bidi="ar-DZ"/>
        </w:rPr>
        <w:t xml:space="preserve">: </w:t>
      </w:r>
      <w:r w:rsidR="0007308A">
        <w:rPr>
          <w:rFonts w:ascii="Traditional Arabic" w:hAnsi="Traditional Arabic" w:cs="Traditional Arabic" w:hint="cs"/>
          <w:b/>
          <w:bCs/>
          <w:sz w:val="32"/>
          <w:szCs w:val="32"/>
          <w:rtl/>
          <w:lang w:bidi="ar-DZ"/>
        </w:rPr>
        <w:t>عرض و تحليل نتائج المقارنة بين الاختبارات القبلية و البعدية للتحمل الخاص  لعينتي البحث الضابطة و التجريبية:</w:t>
      </w:r>
    </w:p>
    <w:p w:rsidR="0007308A" w:rsidRPr="0009140B" w:rsidRDefault="0007308A" w:rsidP="0007308A">
      <w:pPr>
        <w:tabs>
          <w:tab w:val="left" w:pos="5766"/>
        </w:tabs>
        <w:bidi/>
        <w:spacing w:line="312" w:lineRule="auto"/>
        <w:rPr>
          <w:rFonts w:ascii="Traditional Arabic" w:hAnsi="Traditional Arabic" w:cs="Traditional Arabic"/>
          <w:b/>
          <w:bCs/>
          <w:sz w:val="28"/>
          <w:szCs w:val="28"/>
          <w:rtl/>
          <w:lang w:val="en-US" w:bidi="ar-DZ"/>
        </w:rPr>
      </w:pPr>
    </w:p>
    <w:p w:rsidR="0007308A" w:rsidRDefault="0007308A" w:rsidP="0007308A">
      <w:pPr>
        <w:tabs>
          <w:tab w:val="left" w:pos="5766"/>
        </w:tabs>
        <w:bidi/>
        <w:spacing w:line="312" w:lineRule="auto"/>
        <w:rPr>
          <w:rFonts w:ascii="Traditional Arabic" w:hAnsi="Traditional Arabic" w:cs="Traditional Arabic"/>
          <w:sz w:val="28"/>
          <w:szCs w:val="28"/>
          <w:rtl/>
          <w:lang w:val="en-US" w:bidi="ar-DZ"/>
        </w:rPr>
      </w:pPr>
    </w:p>
    <w:p w:rsidR="0007308A" w:rsidRDefault="0007308A" w:rsidP="0007308A">
      <w:pPr>
        <w:tabs>
          <w:tab w:val="left" w:pos="5766"/>
        </w:tabs>
        <w:bidi/>
        <w:spacing w:line="312" w:lineRule="auto"/>
        <w:rPr>
          <w:rFonts w:ascii="Traditional Arabic" w:hAnsi="Traditional Arabic" w:cs="Traditional Arabic"/>
          <w:sz w:val="28"/>
          <w:szCs w:val="28"/>
          <w:rtl/>
          <w:lang w:val="en-US" w:bidi="ar-DZ"/>
        </w:rPr>
      </w:pPr>
    </w:p>
    <w:p w:rsidR="0007308A" w:rsidRDefault="0007308A" w:rsidP="0007308A">
      <w:pPr>
        <w:tabs>
          <w:tab w:val="left" w:pos="5766"/>
        </w:tabs>
        <w:bidi/>
        <w:spacing w:line="312" w:lineRule="auto"/>
        <w:rPr>
          <w:rFonts w:ascii="Traditional Arabic" w:hAnsi="Traditional Arabic" w:cs="Traditional Arabic"/>
          <w:sz w:val="28"/>
          <w:szCs w:val="28"/>
          <w:rtl/>
          <w:lang w:val="en-US" w:bidi="ar-DZ"/>
        </w:rPr>
      </w:pPr>
    </w:p>
    <w:p w:rsidR="0007308A" w:rsidRDefault="0007308A" w:rsidP="0007308A">
      <w:pPr>
        <w:tabs>
          <w:tab w:val="left" w:pos="5766"/>
        </w:tabs>
        <w:bidi/>
        <w:spacing w:line="312" w:lineRule="auto"/>
        <w:rPr>
          <w:rFonts w:ascii="Traditional Arabic" w:hAnsi="Traditional Arabic" w:cs="Traditional Arabic"/>
          <w:sz w:val="28"/>
          <w:szCs w:val="28"/>
          <w:rtl/>
          <w:lang w:val="en-US" w:bidi="ar-DZ"/>
        </w:rPr>
      </w:pPr>
    </w:p>
    <w:p w:rsidR="0007308A" w:rsidRDefault="0007308A" w:rsidP="0007308A">
      <w:pPr>
        <w:tabs>
          <w:tab w:val="left" w:pos="5766"/>
        </w:tabs>
        <w:bidi/>
        <w:spacing w:line="312" w:lineRule="auto"/>
        <w:rPr>
          <w:rFonts w:ascii="Traditional Arabic" w:hAnsi="Traditional Arabic" w:cs="Traditional Arabic"/>
          <w:sz w:val="28"/>
          <w:szCs w:val="28"/>
          <w:rtl/>
          <w:lang w:val="en-US" w:bidi="ar-DZ"/>
        </w:rPr>
      </w:pPr>
    </w:p>
    <w:p w:rsidR="0007308A" w:rsidRDefault="0007308A" w:rsidP="0007308A">
      <w:pPr>
        <w:tabs>
          <w:tab w:val="left" w:pos="5766"/>
        </w:tabs>
        <w:bidi/>
        <w:spacing w:line="312" w:lineRule="auto"/>
        <w:rPr>
          <w:rFonts w:ascii="Traditional Arabic" w:hAnsi="Traditional Arabic" w:cs="Traditional Arabic"/>
          <w:sz w:val="28"/>
          <w:szCs w:val="28"/>
          <w:rtl/>
          <w:lang w:val="en-US" w:bidi="ar-DZ"/>
        </w:rPr>
      </w:pPr>
    </w:p>
    <w:p w:rsidR="0007308A" w:rsidRDefault="0007308A" w:rsidP="0007308A">
      <w:pPr>
        <w:tabs>
          <w:tab w:val="left" w:pos="5766"/>
        </w:tabs>
        <w:bidi/>
        <w:spacing w:line="312" w:lineRule="auto"/>
        <w:rPr>
          <w:rFonts w:ascii="Traditional Arabic" w:hAnsi="Traditional Arabic" w:cs="Traditional Arabic"/>
          <w:sz w:val="28"/>
          <w:szCs w:val="28"/>
          <w:rtl/>
          <w:lang w:val="en-US" w:bidi="ar-DZ"/>
        </w:rPr>
      </w:pPr>
    </w:p>
    <w:p w:rsidR="0007308A" w:rsidRDefault="0007308A" w:rsidP="0007308A">
      <w:pPr>
        <w:tabs>
          <w:tab w:val="left" w:pos="5766"/>
        </w:tabs>
        <w:bidi/>
        <w:spacing w:line="312" w:lineRule="auto"/>
        <w:rPr>
          <w:rFonts w:ascii="Traditional Arabic" w:hAnsi="Traditional Arabic" w:cs="Traditional Arabic"/>
          <w:sz w:val="28"/>
          <w:szCs w:val="28"/>
          <w:rtl/>
          <w:lang w:val="en-US" w:bidi="ar-DZ"/>
        </w:rPr>
      </w:pPr>
    </w:p>
    <w:p w:rsidR="0007308A" w:rsidRDefault="0007308A" w:rsidP="0007308A">
      <w:pPr>
        <w:tabs>
          <w:tab w:val="left" w:pos="5766"/>
        </w:tabs>
        <w:bidi/>
        <w:spacing w:line="312" w:lineRule="auto"/>
        <w:rPr>
          <w:rFonts w:ascii="Traditional Arabic" w:hAnsi="Traditional Arabic" w:cs="Traditional Arabic"/>
          <w:sz w:val="28"/>
          <w:szCs w:val="28"/>
          <w:rtl/>
          <w:lang w:val="en-US" w:bidi="ar-DZ"/>
        </w:rPr>
      </w:pPr>
    </w:p>
    <w:p w:rsidR="0007308A" w:rsidRDefault="0007308A" w:rsidP="0007308A">
      <w:pPr>
        <w:tabs>
          <w:tab w:val="left" w:pos="5766"/>
        </w:tabs>
        <w:bidi/>
        <w:spacing w:line="312" w:lineRule="auto"/>
        <w:rPr>
          <w:rFonts w:ascii="Traditional Arabic" w:hAnsi="Traditional Arabic" w:cs="Traditional Arabic"/>
          <w:sz w:val="28"/>
          <w:szCs w:val="28"/>
          <w:rtl/>
          <w:lang w:val="en-US" w:bidi="ar-DZ"/>
        </w:rPr>
      </w:pPr>
    </w:p>
    <w:p w:rsidR="0007308A" w:rsidRDefault="0007308A" w:rsidP="0007308A">
      <w:pPr>
        <w:tabs>
          <w:tab w:val="left" w:pos="5766"/>
        </w:tabs>
        <w:bidi/>
        <w:spacing w:line="312" w:lineRule="auto"/>
        <w:rPr>
          <w:rFonts w:ascii="Traditional Arabic" w:hAnsi="Traditional Arabic" w:cs="Traditional Arabic"/>
          <w:sz w:val="28"/>
          <w:szCs w:val="28"/>
          <w:rtl/>
          <w:lang w:val="en-US" w:bidi="ar-DZ"/>
        </w:rPr>
      </w:pPr>
    </w:p>
    <w:p w:rsidR="0007308A" w:rsidRDefault="0007308A" w:rsidP="0007308A">
      <w:pPr>
        <w:tabs>
          <w:tab w:val="left" w:pos="5766"/>
        </w:tabs>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 xml:space="preserve">من خلال الجدول رقم(12) و الذي يوضح مقارنة نتائج الاختبارات القبلية و البعدية للتحمل الخاص لعينتي البحث الضابطة و التجريبية نلاحظ أن "ت المحسوبة" لمقارنة مؤشرات التحمل الخاص(تحمل السرعة،مؤشر التعب،تحمل القوة) لدى العينة الضابطة و التي بلغت على التوالي 1,42،0,89،1,40 أصغر من "ت الجدولية" 1,81 عند مستوى دلالة 0,05 و درجة حرية 10 مما يدل على </w:t>
      </w:r>
      <w:r w:rsidRPr="00397ECA">
        <w:rPr>
          <w:rFonts w:ascii="Traditional Arabic" w:hAnsi="Traditional Arabic" w:cs="Traditional Arabic" w:hint="cs"/>
          <w:b/>
          <w:bCs/>
          <w:sz w:val="28"/>
          <w:szCs w:val="28"/>
          <w:rtl/>
          <w:lang w:val="en-US" w:bidi="ar-DZ"/>
        </w:rPr>
        <w:t>عدم وجود فروق ذات دلالة احصائية بين الاختبار القبلي و البعدي لمؤشرات التحمل الخاص لدى العينة الضابطة</w:t>
      </w:r>
      <w:r>
        <w:rPr>
          <w:rFonts w:ascii="Traditional Arabic" w:hAnsi="Traditional Arabic" w:cs="Traditional Arabic" w:hint="cs"/>
          <w:b/>
          <w:bCs/>
          <w:sz w:val="28"/>
          <w:szCs w:val="28"/>
          <w:rtl/>
          <w:lang w:val="en-US" w:bidi="ar-DZ"/>
        </w:rPr>
        <w:t xml:space="preserve"> </w:t>
      </w:r>
      <w:r>
        <w:rPr>
          <w:rFonts w:ascii="Traditional Arabic" w:hAnsi="Traditional Arabic" w:cs="Traditional Arabic" w:hint="cs"/>
          <w:sz w:val="28"/>
          <w:szCs w:val="28"/>
          <w:rtl/>
          <w:lang w:val="en-US" w:bidi="ar-DZ"/>
        </w:rPr>
        <w:t xml:space="preserve">،بينما نلاحظ أن "ت المحسوبة" لمؤشرات التحمل الخاص(تحمل السرعة،مؤشر التعب،تحمل القوة) للعينة التجريبية و التي بلغت 2,03،5,17،4,71 على التوالي أكبر من "ت الجدولية "1,81 عند درجة حرية 10 و مستوى دلالة 0,05 </w:t>
      </w:r>
      <w:r w:rsidRPr="00397ECA">
        <w:rPr>
          <w:rFonts w:ascii="Traditional Arabic" w:hAnsi="Traditional Arabic" w:cs="Traditional Arabic" w:hint="cs"/>
          <w:b/>
          <w:bCs/>
          <w:sz w:val="28"/>
          <w:szCs w:val="28"/>
          <w:rtl/>
          <w:lang w:val="en-US" w:bidi="ar-DZ"/>
        </w:rPr>
        <w:t>مما يدل على وجود فروق ذات دلالة احصائية بين الاختبار القبلي و البعدي لمؤشرات التحمل الخاص لدى العينة التجريبية و لصالح البعدي</w:t>
      </w:r>
      <w:r>
        <w:rPr>
          <w:rFonts w:ascii="Traditional Arabic" w:hAnsi="Traditional Arabic" w:cs="Traditional Arabic" w:hint="cs"/>
          <w:sz w:val="28"/>
          <w:szCs w:val="28"/>
          <w:rtl/>
          <w:lang w:val="en-US" w:bidi="ar-DZ"/>
        </w:rPr>
        <w:t xml:space="preserve"> .</w:t>
      </w:r>
    </w:p>
    <w:p w:rsidR="0007308A" w:rsidRDefault="0007308A" w:rsidP="0007308A">
      <w:pPr>
        <w:tabs>
          <w:tab w:val="left" w:pos="5766"/>
        </w:tabs>
        <w:bidi/>
        <w:spacing w:line="312" w:lineRule="auto"/>
        <w:rPr>
          <w:rFonts w:ascii="Traditional Arabic" w:hAnsi="Traditional Arabic" w:cs="Traditional Arabic"/>
          <w:sz w:val="28"/>
          <w:szCs w:val="28"/>
          <w:rtl/>
          <w:lang w:val="en-US" w:bidi="ar-DZ"/>
        </w:rPr>
      </w:pPr>
    </w:p>
    <w:p w:rsidR="0007308A" w:rsidRDefault="0007308A" w:rsidP="0007308A">
      <w:pPr>
        <w:bidi/>
        <w:rPr>
          <w:rFonts w:ascii="Traditional Arabic" w:hAnsi="Traditional Arabic" w:cs="Traditional Arabic"/>
          <w:sz w:val="28"/>
          <w:szCs w:val="28"/>
          <w:rtl/>
          <w:lang w:val="en-US" w:bidi="ar-DZ"/>
        </w:rPr>
      </w:pPr>
    </w:p>
    <w:p w:rsidR="0007308A" w:rsidRDefault="009457E5" w:rsidP="00BB4E2C">
      <w:pPr>
        <w:bidi/>
        <w:ind w:left="0"/>
        <w:rPr>
          <w:rFonts w:ascii="Traditional Arabic" w:hAnsi="Traditional Arabic" w:cs="Traditional Arabic"/>
          <w:sz w:val="28"/>
          <w:szCs w:val="28"/>
          <w:rtl/>
          <w:lang w:val="en-US" w:bidi="ar-DZ"/>
        </w:rPr>
      </w:pPr>
      <w:r>
        <w:rPr>
          <w:rFonts w:ascii="Traditional Arabic" w:hAnsi="Traditional Arabic" w:cs="Traditional Arabic"/>
          <w:noProof/>
          <w:sz w:val="28"/>
          <w:szCs w:val="28"/>
          <w:rtl/>
          <w:lang w:eastAsia="fr-FR"/>
        </w:rPr>
        <w:lastRenderedPageBreak/>
        <w:pict>
          <v:shape id="_x0000_s1201" type="#_x0000_t202" style="position:absolute;left:0;text-align:left;margin-left:-32.9pt;margin-top:222.2pt;width:518.55pt;height:251.7pt;z-index:251805696;mso-width-relative:margin;mso-height-relative:margin" strokecolor="white [3212]">
            <v:textbox style="mso-next-textbox:#_x0000_s1201">
              <w:txbxContent>
                <w:p w:rsidR="002C1093" w:rsidRPr="006C3B81" w:rsidRDefault="002C1093" w:rsidP="0007308A">
                  <w:pPr>
                    <w:pStyle w:val="Lgende"/>
                    <w:keepNext/>
                    <w:bidi/>
                    <w:spacing w:after="0"/>
                    <w:rPr>
                      <w:rFonts w:ascii="Traditional Arabic" w:hAnsi="Traditional Arabic" w:cs="Traditional Arabic"/>
                      <w:color w:val="FF0000"/>
                      <w:sz w:val="28"/>
                      <w:szCs w:val="28"/>
                    </w:rPr>
                  </w:pPr>
                  <w:r w:rsidRPr="006C3B81">
                    <w:rPr>
                      <w:rFonts w:ascii="Traditional Arabic" w:hAnsi="Traditional Arabic" w:cs="Traditional Arabic" w:hint="cs"/>
                      <w:color w:val="FF0000"/>
                      <w:sz w:val="28"/>
                      <w:szCs w:val="28"/>
                      <w:rtl/>
                    </w:rPr>
                    <w:t xml:space="preserve">           </w:t>
                  </w:r>
                  <w:r w:rsidRPr="006C3B81">
                    <w:rPr>
                      <w:rFonts w:ascii="Traditional Arabic" w:hAnsi="Traditional Arabic" w:cs="Traditional Arabic"/>
                      <w:color w:val="FF0000"/>
                      <w:sz w:val="28"/>
                      <w:szCs w:val="28"/>
                      <w:rtl/>
                    </w:rPr>
                    <w:t xml:space="preserve">العينة التجريبية </w:t>
                  </w:r>
                  <w:r w:rsidRPr="006C3B81">
                    <w:rPr>
                      <w:rFonts w:ascii="Traditional Arabic" w:hAnsi="Traditional Arabic" w:cs="Traditional Arabic" w:hint="cs"/>
                      <w:color w:val="FF0000"/>
                      <w:sz w:val="28"/>
                      <w:szCs w:val="28"/>
                      <w:rtl/>
                    </w:rPr>
                    <w:t xml:space="preserve">                                                                                             </w:t>
                  </w:r>
                  <w:r w:rsidRPr="006C3B81">
                    <w:rPr>
                      <w:rFonts w:ascii="Traditional Arabic" w:hAnsi="Traditional Arabic" w:cs="Traditional Arabic"/>
                      <w:color w:val="FF0000"/>
                      <w:sz w:val="28"/>
                      <w:szCs w:val="28"/>
                      <w:rtl/>
                    </w:rPr>
                    <w:t xml:space="preserve">العينة الضابطة  </w:t>
                  </w:r>
                </w:p>
                <w:p w:rsidR="002C1093" w:rsidRPr="00C52DD7" w:rsidRDefault="002C1093" w:rsidP="0007308A">
                  <w:pPr>
                    <w:bidi/>
                    <w:rPr>
                      <w:rtl/>
                    </w:rPr>
                  </w:pPr>
                  <w:r w:rsidRPr="00587803">
                    <w:rPr>
                      <w:rFonts w:cs="Arial"/>
                      <w:noProof/>
                      <w:rtl/>
                      <w:lang w:eastAsia="fr-FR"/>
                    </w:rPr>
                    <w:drawing>
                      <wp:inline distT="0" distB="0" distL="0" distR="0">
                        <wp:extent cx="2704465" cy="2426677"/>
                        <wp:effectExtent l="19050" t="0" r="19685" b="0"/>
                        <wp:docPr id="683"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r w:rsidRPr="009C496E">
                    <w:rPr>
                      <w:rFonts w:cs="Arial"/>
                      <w:noProof/>
                      <w:rtl/>
                      <w:lang w:eastAsia="fr-FR"/>
                    </w:rPr>
                    <w:drawing>
                      <wp:inline distT="0" distB="0" distL="0" distR="0">
                        <wp:extent cx="3549257" cy="2428625"/>
                        <wp:effectExtent l="19050" t="0" r="13093" b="0"/>
                        <wp:docPr id="684"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r>
                    <w:rPr>
                      <w:rFonts w:ascii="Traditional Arabic" w:hAnsi="Traditional Arabic" w:cs="Traditional Arabic" w:hint="cs"/>
                      <w:b/>
                      <w:bCs/>
                      <w:noProof/>
                      <w:sz w:val="28"/>
                      <w:szCs w:val="28"/>
                      <w:rtl/>
                      <w:lang w:eastAsia="fr-FR" w:bidi="ar-DZ"/>
                    </w:rPr>
                    <w:t xml:space="preserve">  </w:t>
                  </w:r>
                  <w:r>
                    <w:rPr>
                      <w:rFonts w:ascii="Traditional Arabic" w:hAnsi="Traditional Arabic" w:cs="Traditional Arabic"/>
                      <w:b/>
                      <w:bCs/>
                      <w:noProof/>
                      <w:sz w:val="28"/>
                      <w:szCs w:val="28"/>
                      <w:rtl/>
                      <w:lang w:eastAsia="fr-FR" w:bidi="ar-DZ"/>
                    </w:rPr>
                    <w:t>الشكل رقم (</w:t>
                  </w:r>
                  <w:r>
                    <w:rPr>
                      <w:rFonts w:ascii="Traditional Arabic" w:hAnsi="Traditional Arabic" w:cs="Traditional Arabic" w:hint="cs"/>
                      <w:b/>
                      <w:bCs/>
                      <w:noProof/>
                      <w:sz w:val="28"/>
                      <w:szCs w:val="28"/>
                      <w:rtl/>
                      <w:lang w:eastAsia="fr-FR" w:bidi="ar-DZ"/>
                    </w:rPr>
                    <w:t>44</w:t>
                  </w:r>
                  <w:r w:rsidRPr="009C496E">
                    <w:rPr>
                      <w:rFonts w:ascii="Traditional Arabic" w:hAnsi="Traditional Arabic" w:cs="Traditional Arabic"/>
                      <w:b/>
                      <w:bCs/>
                      <w:noProof/>
                      <w:sz w:val="28"/>
                      <w:szCs w:val="28"/>
                      <w:rtl/>
                      <w:lang w:eastAsia="fr-FR" w:bidi="ar-DZ"/>
                    </w:rPr>
                    <w:t>) يوضح نتائج الاختبارات القبلية و البعدية لاختبار تكرار تحمل السرعة(</w:t>
                  </w:r>
                  <w:r w:rsidRPr="00AF7AD1">
                    <w:rPr>
                      <w:rFonts w:ascii="Vijaya" w:hAnsi="Vijaya" w:cs="Vijaya"/>
                      <w:b/>
                      <w:bCs/>
                      <w:noProof/>
                      <w:sz w:val="28"/>
                      <w:szCs w:val="28"/>
                      <w:lang w:eastAsia="fr-FR" w:bidi="ar-DZ"/>
                    </w:rPr>
                    <w:t>RSA</w:t>
                  </w:r>
                  <w:r w:rsidRPr="009C496E">
                    <w:rPr>
                      <w:rFonts w:ascii="Traditional Arabic" w:hAnsi="Traditional Arabic" w:cs="Traditional Arabic"/>
                      <w:b/>
                      <w:bCs/>
                      <w:noProof/>
                      <w:sz w:val="28"/>
                      <w:szCs w:val="28"/>
                      <w:rtl/>
                      <w:lang w:val="en-US" w:eastAsia="fr-FR" w:bidi="ar-DZ"/>
                    </w:rPr>
                    <w:t>) لكل من العينة الضابطة</w:t>
                  </w:r>
                  <w:r>
                    <w:rPr>
                      <w:rFonts w:ascii="Traditional Arabic" w:hAnsi="Traditional Arabic" w:cs="Traditional Arabic" w:hint="cs"/>
                      <w:b/>
                      <w:bCs/>
                      <w:noProof/>
                      <w:sz w:val="28"/>
                      <w:szCs w:val="28"/>
                      <w:rtl/>
                      <w:lang w:val="en-US" w:eastAsia="fr-FR" w:bidi="ar-DZ"/>
                    </w:rPr>
                    <w:t xml:space="preserve"> </w:t>
                  </w:r>
                  <w:r w:rsidRPr="009C496E">
                    <w:rPr>
                      <w:rFonts w:ascii="Traditional Arabic" w:hAnsi="Traditional Arabic" w:cs="Traditional Arabic"/>
                      <w:b/>
                      <w:bCs/>
                      <w:noProof/>
                      <w:sz w:val="28"/>
                      <w:szCs w:val="28"/>
                      <w:rtl/>
                      <w:lang w:val="en-US" w:eastAsia="fr-FR" w:bidi="ar-DZ"/>
                    </w:rPr>
                    <w:t>و التجريبية</w:t>
                  </w:r>
                </w:p>
                <w:p w:rsidR="002C1093" w:rsidRPr="00971E9C" w:rsidRDefault="002C1093" w:rsidP="0007308A">
                  <w:pPr>
                    <w:bidi/>
                    <w:jc w:val="center"/>
                    <w:rPr>
                      <w:rtl/>
                      <w:lang w:val="en-US" w:bidi="ar-DZ"/>
                    </w:rPr>
                  </w:pPr>
                </w:p>
              </w:txbxContent>
            </v:textbox>
          </v:shape>
        </w:pict>
      </w:r>
      <w:r>
        <w:rPr>
          <w:rFonts w:ascii="Traditional Arabic" w:hAnsi="Traditional Arabic" w:cs="Traditional Arabic"/>
          <w:noProof/>
          <w:sz w:val="28"/>
          <w:szCs w:val="28"/>
          <w:rtl/>
          <w:lang w:eastAsia="fr-FR"/>
        </w:rPr>
        <w:pict>
          <v:shape id="_x0000_s1200" type="#_x0000_t202" style="position:absolute;left:0;text-align:left;margin-left:-16.35pt;margin-top:14.45pt;width:506.45pt;height:213.75pt;z-index:251804672;mso-width-relative:margin;mso-height-relative:margin" strokecolor="white [3212]">
            <v:textbox style="mso-next-textbox:#_x0000_s1200">
              <w:txbxContent>
                <w:p w:rsidR="002C1093" w:rsidRDefault="002C1093" w:rsidP="0007308A">
                  <w:pPr>
                    <w:keepNext/>
                    <w:jc w:val="center"/>
                  </w:pPr>
                  <w:r w:rsidRPr="002A5242">
                    <w:rPr>
                      <w:noProof/>
                      <w:lang w:eastAsia="fr-FR"/>
                    </w:rPr>
                    <w:drawing>
                      <wp:inline distT="0" distB="0" distL="0" distR="0">
                        <wp:extent cx="3030063" cy="2178122"/>
                        <wp:effectExtent l="19050" t="0" r="17937" b="0"/>
                        <wp:docPr id="632"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r w:rsidRPr="002A5242">
                    <w:rPr>
                      <w:noProof/>
                      <w:lang w:eastAsia="fr-FR"/>
                    </w:rPr>
                    <w:drawing>
                      <wp:inline distT="0" distB="0" distL="0" distR="0">
                        <wp:extent cx="2953178" cy="2179620"/>
                        <wp:effectExtent l="57150" t="19050" r="37672" b="0"/>
                        <wp:docPr id="633"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2C1093" w:rsidRPr="00962A08" w:rsidRDefault="002C1093" w:rsidP="0007308A">
                  <w:pPr>
                    <w:bidi/>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Pr="00962A08">
                    <w:rPr>
                      <w:rFonts w:ascii="Traditional Arabic" w:hAnsi="Traditional Arabic" w:cs="Traditional Arabic"/>
                      <w:b/>
                      <w:bCs/>
                      <w:sz w:val="28"/>
                      <w:szCs w:val="28"/>
                      <w:rtl/>
                    </w:rPr>
                    <w:t>الشكل رقم (</w:t>
                  </w:r>
                  <w:r>
                    <w:rPr>
                      <w:rFonts w:ascii="Traditional Arabic" w:hAnsi="Traditional Arabic" w:cs="Traditional Arabic" w:hint="cs"/>
                      <w:b/>
                      <w:bCs/>
                      <w:sz w:val="28"/>
                      <w:szCs w:val="28"/>
                      <w:rtl/>
                    </w:rPr>
                    <w:t>43</w:t>
                  </w:r>
                  <w:r w:rsidRPr="00962A08">
                    <w:rPr>
                      <w:rFonts w:ascii="Traditional Arabic" w:hAnsi="Traditional Arabic" w:cs="Traditional Arabic"/>
                      <w:b/>
                      <w:bCs/>
                      <w:sz w:val="28"/>
                      <w:szCs w:val="28"/>
                      <w:rtl/>
                    </w:rPr>
                    <w:t>) يوضح نتائج الاختبارات القبلية و البعدية لتحمل القوة  لكل من العينة التجريبية و الضابطة</w:t>
                  </w:r>
                </w:p>
                <w:p w:rsidR="002C1093" w:rsidRDefault="002C1093" w:rsidP="0007308A">
                  <w:pPr>
                    <w:jc w:val="center"/>
                  </w:pPr>
                </w:p>
              </w:txbxContent>
            </v:textbox>
          </v:shape>
        </w:pict>
      </w:r>
    </w:p>
    <w:p w:rsidR="00BB4E2C" w:rsidRDefault="00BB4E2C" w:rsidP="00BB4E2C">
      <w:pPr>
        <w:bidi/>
        <w:ind w:left="0"/>
        <w:rPr>
          <w:rFonts w:ascii="Traditional Arabic" w:hAnsi="Traditional Arabic" w:cs="Traditional Arabic"/>
          <w:sz w:val="28"/>
          <w:szCs w:val="28"/>
          <w:rtl/>
          <w:lang w:val="en-US" w:bidi="ar-DZ"/>
        </w:rPr>
      </w:pPr>
    </w:p>
    <w:p w:rsidR="00BB4E2C" w:rsidRDefault="00BB4E2C" w:rsidP="00BB4E2C">
      <w:pPr>
        <w:bidi/>
        <w:ind w:left="0"/>
        <w:rPr>
          <w:rFonts w:ascii="Traditional Arabic" w:hAnsi="Traditional Arabic" w:cs="Traditional Arabic"/>
          <w:sz w:val="28"/>
          <w:szCs w:val="28"/>
          <w:rtl/>
          <w:lang w:val="en-US" w:bidi="ar-DZ"/>
        </w:rPr>
      </w:pPr>
    </w:p>
    <w:p w:rsidR="00BB4E2C" w:rsidRDefault="00BB4E2C" w:rsidP="00BB4E2C">
      <w:pPr>
        <w:bidi/>
        <w:ind w:left="0"/>
        <w:rPr>
          <w:rFonts w:ascii="Traditional Arabic" w:hAnsi="Traditional Arabic" w:cs="Traditional Arabic"/>
          <w:sz w:val="28"/>
          <w:szCs w:val="28"/>
          <w:rtl/>
          <w:lang w:val="en-US" w:bidi="ar-DZ"/>
        </w:rPr>
      </w:pPr>
    </w:p>
    <w:p w:rsidR="00BB4E2C" w:rsidRDefault="00BB4E2C" w:rsidP="00BB4E2C">
      <w:pPr>
        <w:bidi/>
        <w:ind w:left="0"/>
        <w:rPr>
          <w:rFonts w:ascii="Traditional Arabic" w:hAnsi="Traditional Arabic" w:cs="Traditional Arabic"/>
          <w:sz w:val="28"/>
          <w:szCs w:val="28"/>
          <w:rtl/>
          <w:lang w:val="en-US" w:bidi="ar-DZ"/>
        </w:rPr>
      </w:pPr>
    </w:p>
    <w:p w:rsidR="00BB4E2C" w:rsidRDefault="00BB4E2C" w:rsidP="00BB4E2C">
      <w:pPr>
        <w:bidi/>
        <w:ind w:left="0"/>
        <w:rPr>
          <w:rFonts w:ascii="Traditional Arabic" w:hAnsi="Traditional Arabic" w:cs="Traditional Arabic"/>
          <w:sz w:val="28"/>
          <w:szCs w:val="28"/>
          <w:rtl/>
          <w:lang w:val="en-US" w:bidi="ar-DZ"/>
        </w:rPr>
      </w:pPr>
    </w:p>
    <w:p w:rsidR="00BB4E2C" w:rsidRDefault="00BB4E2C" w:rsidP="00BB4E2C">
      <w:pPr>
        <w:bidi/>
        <w:ind w:left="0"/>
        <w:rPr>
          <w:rFonts w:ascii="Traditional Arabic" w:hAnsi="Traditional Arabic" w:cs="Traditional Arabic"/>
          <w:sz w:val="28"/>
          <w:szCs w:val="28"/>
          <w:rtl/>
          <w:lang w:val="en-US" w:bidi="ar-DZ"/>
        </w:rPr>
      </w:pPr>
    </w:p>
    <w:p w:rsidR="00BB4E2C" w:rsidRDefault="00BB4E2C" w:rsidP="00BB4E2C">
      <w:pPr>
        <w:bidi/>
        <w:ind w:left="0"/>
        <w:rPr>
          <w:rFonts w:ascii="Traditional Arabic" w:hAnsi="Traditional Arabic" w:cs="Traditional Arabic"/>
          <w:sz w:val="28"/>
          <w:szCs w:val="28"/>
          <w:rtl/>
          <w:lang w:val="en-US" w:bidi="ar-DZ"/>
        </w:rPr>
      </w:pPr>
    </w:p>
    <w:p w:rsidR="00BB4E2C" w:rsidRDefault="00BB4E2C" w:rsidP="00BB4E2C">
      <w:pPr>
        <w:bidi/>
        <w:ind w:left="0"/>
        <w:rPr>
          <w:rFonts w:ascii="Traditional Arabic" w:hAnsi="Traditional Arabic" w:cs="Traditional Arabic"/>
          <w:sz w:val="28"/>
          <w:szCs w:val="28"/>
          <w:rtl/>
          <w:lang w:val="en-US" w:bidi="ar-DZ"/>
        </w:rPr>
      </w:pPr>
    </w:p>
    <w:p w:rsidR="00BB4E2C" w:rsidRDefault="00BB4E2C" w:rsidP="00BB4E2C">
      <w:pPr>
        <w:bidi/>
        <w:ind w:left="0"/>
        <w:rPr>
          <w:rFonts w:ascii="Traditional Arabic" w:hAnsi="Traditional Arabic" w:cs="Traditional Arabic"/>
          <w:sz w:val="28"/>
          <w:szCs w:val="28"/>
          <w:rtl/>
          <w:lang w:val="en-US" w:bidi="ar-DZ"/>
        </w:rPr>
      </w:pPr>
    </w:p>
    <w:p w:rsidR="00BB4E2C" w:rsidRDefault="00BB4E2C" w:rsidP="00BB4E2C">
      <w:pPr>
        <w:bidi/>
        <w:ind w:left="0"/>
        <w:rPr>
          <w:rFonts w:ascii="Traditional Arabic" w:hAnsi="Traditional Arabic" w:cs="Traditional Arabic"/>
          <w:sz w:val="28"/>
          <w:szCs w:val="28"/>
          <w:rtl/>
          <w:lang w:val="en-US" w:bidi="ar-DZ"/>
        </w:rPr>
      </w:pPr>
    </w:p>
    <w:p w:rsidR="00BB4E2C" w:rsidRDefault="00BB4E2C" w:rsidP="00BB4E2C">
      <w:pPr>
        <w:bidi/>
        <w:ind w:left="0"/>
        <w:rPr>
          <w:rFonts w:ascii="Traditional Arabic" w:hAnsi="Traditional Arabic" w:cs="Traditional Arabic"/>
          <w:sz w:val="28"/>
          <w:szCs w:val="28"/>
          <w:rtl/>
          <w:lang w:val="en-US" w:bidi="ar-DZ"/>
        </w:rPr>
      </w:pPr>
    </w:p>
    <w:p w:rsidR="00BB4E2C" w:rsidRDefault="00BB4E2C" w:rsidP="00BB4E2C">
      <w:pPr>
        <w:bidi/>
        <w:ind w:left="0"/>
        <w:rPr>
          <w:rFonts w:ascii="Traditional Arabic" w:hAnsi="Traditional Arabic" w:cs="Traditional Arabic"/>
          <w:sz w:val="28"/>
          <w:szCs w:val="28"/>
          <w:rtl/>
          <w:lang w:val="en-US" w:bidi="ar-DZ"/>
        </w:rPr>
      </w:pPr>
    </w:p>
    <w:p w:rsidR="00BB4E2C" w:rsidRDefault="00BB4E2C" w:rsidP="00BB4E2C">
      <w:pPr>
        <w:bidi/>
        <w:ind w:left="0"/>
        <w:rPr>
          <w:rFonts w:ascii="Traditional Arabic" w:hAnsi="Traditional Arabic" w:cs="Traditional Arabic"/>
          <w:sz w:val="28"/>
          <w:szCs w:val="28"/>
          <w:rtl/>
          <w:lang w:val="en-US" w:bidi="ar-DZ"/>
        </w:rPr>
      </w:pPr>
    </w:p>
    <w:p w:rsidR="00BB4E2C" w:rsidRDefault="00BB4E2C" w:rsidP="00BB4E2C">
      <w:pPr>
        <w:bidi/>
        <w:ind w:left="0"/>
        <w:rPr>
          <w:rFonts w:ascii="Traditional Arabic" w:hAnsi="Traditional Arabic" w:cs="Traditional Arabic"/>
          <w:sz w:val="28"/>
          <w:szCs w:val="28"/>
          <w:rtl/>
          <w:lang w:val="en-US" w:bidi="ar-DZ"/>
        </w:rPr>
      </w:pPr>
    </w:p>
    <w:p w:rsidR="00BB4E2C" w:rsidRDefault="00BB4E2C" w:rsidP="00BB4E2C">
      <w:pPr>
        <w:bidi/>
        <w:ind w:left="0"/>
        <w:rPr>
          <w:rFonts w:ascii="Traditional Arabic" w:hAnsi="Traditional Arabic" w:cs="Traditional Arabic"/>
          <w:sz w:val="28"/>
          <w:szCs w:val="28"/>
          <w:rtl/>
          <w:lang w:val="en-US" w:bidi="ar-DZ"/>
        </w:rPr>
      </w:pPr>
    </w:p>
    <w:p w:rsidR="00BB4E2C" w:rsidRDefault="00BB4E2C" w:rsidP="00BB4E2C">
      <w:pPr>
        <w:bidi/>
        <w:ind w:left="0"/>
        <w:rPr>
          <w:rFonts w:ascii="Traditional Arabic" w:hAnsi="Traditional Arabic" w:cs="Traditional Arabic"/>
          <w:sz w:val="28"/>
          <w:szCs w:val="28"/>
          <w:rtl/>
          <w:lang w:val="en-US" w:bidi="ar-DZ"/>
        </w:rPr>
      </w:pPr>
    </w:p>
    <w:p w:rsidR="00BB4E2C" w:rsidRDefault="00BB4E2C" w:rsidP="00BB4E2C">
      <w:pPr>
        <w:bidi/>
        <w:ind w:left="0"/>
        <w:rPr>
          <w:rFonts w:ascii="Traditional Arabic" w:hAnsi="Traditional Arabic" w:cs="Traditional Arabic"/>
          <w:sz w:val="28"/>
          <w:szCs w:val="28"/>
          <w:rtl/>
          <w:lang w:val="en-US" w:bidi="ar-DZ"/>
        </w:rPr>
      </w:pPr>
    </w:p>
    <w:p w:rsidR="00BB4E2C" w:rsidRDefault="00BB4E2C" w:rsidP="00BB4E2C">
      <w:pPr>
        <w:bidi/>
        <w:ind w:left="0"/>
        <w:rPr>
          <w:rFonts w:ascii="Traditional Arabic" w:hAnsi="Traditional Arabic" w:cs="Traditional Arabic"/>
          <w:sz w:val="28"/>
          <w:szCs w:val="28"/>
          <w:rtl/>
          <w:lang w:val="en-US" w:bidi="ar-DZ"/>
        </w:rPr>
      </w:pPr>
    </w:p>
    <w:p w:rsidR="00BB4E2C" w:rsidRDefault="00BB4E2C" w:rsidP="00BB4E2C">
      <w:pPr>
        <w:bidi/>
        <w:ind w:left="0"/>
        <w:rPr>
          <w:rFonts w:ascii="Traditional Arabic" w:hAnsi="Traditional Arabic" w:cs="Traditional Arabic"/>
          <w:sz w:val="28"/>
          <w:szCs w:val="28"/>
          <w:rtl/>
          <w:lang w:val="en-US" w:bidi="ar-DZ"/>
        </w:rPr>
      </w:pPr>
    </w:p>
    <w:p w:rsidR="00BB4E2C" w:rsidRDefault="00BB4E2C" w:rsidP="00BB4E2C">
      <w:pPr>
        <w:bidi/>
        <w:ind w:left="0"/>
        <w:rPr>
          <w:rFonts w:ascii="Traditional Arabic" w:hAnsi="Traditional Arabic" w:cs="Traditional Arabic"/>
          <w:sz w:val="28"/>
          <w:szCs w:val="28"/>
          <w:rtl/>
          <w:lang w:val="en-US" w:bidi="ar-DZ"/>
        </w:rPr>
      </w:pPr>
    </w:p>
    <w:p w:rsidR="00BB4E2C" w:rsidRDefault="00BB4E2C" w:rsidP="00BB4E2C">
      <w:pPr>
        <w:bidi/>
        <w:ind w:left="0"/>
        <w:rPr>
          <w:rFonts w:ascii="Traditional Arabic" w:hAnsi="Traditional Arabic" w:cs="Traditional Arabic"/>
          <w:sz w:val="28"/>
          <w:szCs w:val="28"/>
          <w:rtl/>
          <w:lang w:val="en-US" w:bidi="ar-DZ"/>
        </w:rPr>
      </w:pPr>
    </w:p>
    <w:p w:rsidR="00BB4E2C" w:rsidRDefault="00BB4E2C" w:rsidP="00BB4E2C">
      <w:pPr>
        <w:bidi/>
        <w:ind w:left="0"/>
        <w:rPr>
          <w:rFonts w:ascii="Traditional Arabic" w:hAnsi="Traditional Arabic" w:cs="Traditional Arabic"/>
          <w:sz w:val="28"/>
          <w:szCs w:val="28"/>
          <w:rtl/>
          <w:lang w:val="en-US" w:bidi="ar-DZ"/>
        </w:rPr>
      </w:pPr>
    </w:p>
    <w:p w:rsidR="00BB4E2C" w:rsidRPr="007C7DBC" w:rsidRDefault="00BB4E2C" w:rsidP="00BB4E2C">
      <w:pPr>
        <w:tabs>
          <w:tab w:val="left" w:pos="5766"/>
        </w:tabs>
        <w:bidi/>
        <w:spacing w:line="312" w:lineRule="auto"/>
        <w:rPr>
          <w:rFonts w:ascii="Traditional Arabic" w:hAnsi="Traditional Arabic" w:cs="Traditional Arabic"/>
          <w:b/>
          <w:bCs/>
          <w:sz w:val="28"/>
          <w:szCs w:val="28"/>
          <w:rtl/>
          <w:lang w:val="en-US" w:bidi="ar-DZ"/>
        </w:rPr>
      </w:pPr>
      <w:r>
        <w:rPr>
          <w:rFonts w:ascii="Traditional Arabic" w:hAnsi="Traditional Arabic" w:cs="Traditional Arabic" w:hint="cs"/>
          <w:sz w:val="28"/>
          <w:szCs w:val="28"/>
          <w:rtl/>
          <w:lang w:val="en-US" w:bidi="ar-DZ"/>
        </w:rPr>
        <w:t xml:space="preserve">من خلال الشكلين (43) (44) و الذين يوضحان نتائج الاختبارات القبلية و البعدية لاختبارات التحمل الخاص نلاحظ التحسن الواضح في كل من تحمل السرعة،مؤشر التعب و تحمل القوة لدى العينة التجريبية بينما نلاحظ عدم تحسن نفس المؤشرات لدى العينة الضابطة و منه نستنتج أن </w:t>
      </w:r>
      <w:r w:rsidRPr="007C7DBC">
        <w:rPr>
          <w:rFonts w:ascii="Traditional Arabic" w:hAnsi="Traditional Arabic" w:cs="Traditional Arabic" w:hint="cs"/>
          <w:b/>
          <w:bCs/>
          <w:sz w:val="28"/>
          <w:szCs w:val="28"/>
          <w:rtl/>
          <w:lang w:val="en-US" w:bidi="ar-DZ"/>
        </w:rPr>
        <w:t>برنامج التدريب الفتري أدى الى تحسن التحمل الخاص لدى العينة التجريبية بينما لم يؤدي برنامج العينة الضابطة الى تحسنها.</w:t>
      </w:r>
    </w:p>
    <w:p w:rsidR="00BB4E2C" w:rsidRDefault="00BB4E2C" w:rsidP="00BB4E2C">
      <w:pPr>
        <w:bidi/>
        <w:ind w:left="0"/>
        <w:rPr>
          <w:rFonts w:ascii="Traditional Arabic" w:hAnsi="Traditional Arabic" w:cs="Traditional Arabic"/>
          <w:sz w:val="28"/>
          <w:szCs w:val="28"/>
          <w:rtl/>
          <w:lang w:val="en-US" w:bidi="ar-DZ"/>
        </w:rPr>
      </w:pPr>
    </w:p>
    <w:p w:rsidR="00BB4E2C" w:rsidRDefault="00BB4E2C" w:rsidP="00BB4E2C">
      <w:pPr>
        <w:bidi/>
        <w:ind w:left="0"/>
        <w:rPr>
          <w:rFonts w:ascii="Traditional Arabic" w:hAnsi="Traditional Arabic" w:cs="Traditional Arabic"/>
          <w:sz w:val="28"/>
          <w:szCs w:val="28"/>
          <w:rtl/>
          <w:lang w:val="en-US" w:bidi="ar-DZ"/>
        </w:rPr>
      </w:pPr>
    </w:p>
    <w:p w:rsidR="00BB4E2C" w:rsidRDefault="00BB4E2C" w:rsidP="00BB4E2C">
      <w:pPr>
        <w:bidi/>
        <w:ind w:left="0"/>
        <w:rPr>
          <w:rFonts w:ascii="Traditional Arabic" w:hAnsi="Traditional Arabic" w:cs="Traditional Arabic"/>
          <w:sz w:val="28"/>
          <w:szCs w:val="28"/>
          <w:rtl/>
          <w:lang w:val="en-US" w:bidi="ar-DZ"/>
        </w:rPr>
      </w:pPr>
    </w:p>
    <w:p w:rsidR="00BB4E2C" w:rsidRDefault="00BB4E2C" w:rsidP="00BB4E2C">
      <w:pPr>
        <w:tabs>
          <w:tab w:val="left" w:pos="5766"/>
        </w:tabs>
        <w:bidi/>
        <w:spacing w:line="312" w:lineRule="auto"/>
        <w:rPr>
          <w:rFonts w:ascii="Traditional Arabic" w:hAnsi="Traditional Arabic" w:cs="Traditional Arabic"/>
          <w:b/>
          <w:bCs/>
          <w:sz w:val="32"/>
          <w:szCs w:val="32"/>
          <w:rtl/>
          <w:lang w:val="en-US" w:bidi="ar-DZ"/>
        </w:rPr>
      </w:pPr>
      <w:r w:rsidRPr="009C37B5">
        <w:rPr>
          <w:rFonts w:ascii="Traditional Arabic" w:hAnsi="Traditional Arabic" w:cs="Traditional Arabic" w:hint="cs"/>
          <w:b/>
          <w:bCs/>
          <w:sz w:val="32"/>
          <w:szCs w:val="32"/>
          <w:rtl/>
          <w:lang w:val="en-US" w:bidi="ar-DZ"/>
        </w:rPr>
        <w:lastRenderedPageBreak/>
        <w:t xml:space="preserve">3-4: عرض و تحليل نتائج الفرضية </w:t>
      </w:r>
      <w:r>
        <w:rPr>
          <w:rFonts w:ascii="Traditional Arabic" w:hAnsi="Traditional Arabic" w:cs="Traditional Arabic" w:hint="cs"/>
          <w:b/>
          <w:bCs/>
          <w:sz w:val="32"/>
          <w:szCs w:val="32"/>
          <w:rtl/>
          <w:lang w:val="en-US" w:bidi="ar-DZ"/>
        </w:rPr>
        <w:t>الثانية</w:t>
      </w:r>
      <w:r w:rsidRPr="009C37B5">
        <w:rPr>
          <w:rFonts w:ascii="Traditional Arabic" w:hAnsi="Traditional Arabic" w:cs="Traditional Arabic" w:hint="cs"/>
          <w:b/>
          <w:bCs/>
          <w:sz w:val="32"/>
          <w:szCs w:val="32"/>
          <w:rtl/>
          <w:lang w:val="en-US" w:bidi="ar-DZ"/>
        </w:rPr>
        <w:t>:</w:t>
      </w:r>
    </w:p>
    <w:p w:rsidR="00BB4E2C" w:rsidRPr="00421A89" w:rsidRDefault="00BB4E2C" w:rsidP="00BB4E2C">
      <w:pPr>
        <w:tabs>
          <w:tab w:val="left" w:pos="5766"/>
        </w:tabs>
        <w:bidi/>
        <w:spacing w:line="312" w:lineRule="auto"/>
        <w:rPr>
          <w:rFonts w:ascii="Traditional Arabic" w:hAnsi="Traditional Arabic" w:cs="Traditional Arabic"/>
          <w:b/>
          <w:bCs/>
          <w:sz w:val="28"/>
          <w:szCs w:val="28"/>
          <w:rtl/>
          <w:lang w:val="en-US" w:bidi="ar-DZ"/>
        </w:rPr>
      </w:pPr>
      <w:r>
        <w:rPr>
          <w:rFonts w:ascii="Traditional Arabic" w:hAnsi="Traditional Arabic" w:cs="Traditional Arabic" w:hint="cs"/>
          <w:sz w:val="28"/>
          <w:szCs w:val="28"/>
          <w:rtl/>
          <w:lang w:val="en-US" w:bidi="ar-DZ"/>
        </w:rPr>
        <w:t xml:space="preserve">و التي تنص على أن </w:t>
      </w:r>
      <w:r w:rsidRPr="00DD7AFF">
        <w:rPr>
          <w:rFonts w:ascii="Traditional Arabic" w:hAnsi="Traditional Arabic" w:cs="Traditional Arabic" w:hint="cs"/>
          <w:b/>
          <w:bCs/>
          <w:sz w:val="28"/>
          <w:szCs w:val="28"/>
          <w:rtl/>
          <w:lang w:val="en-US" w:bidi="ar-DZ"/>
        </w:rPr>
        <w:t>"</w:t>
      </w:r>
      <w:r>
        <w:rPr>
          <w:rFonts w:ascii="Traditional Arabic" w:hAnsi="Traditional Arabic" w:cs="Traditional Arabic" w:hint="cs"/>
          <w:b/>
          <w:bCs/>
          <w:sz w:val="28"/>
          <w:szCs w:val="28"/>
          <w:rtl/>
          <w:lang w:val="en-US" w:bidi="ar-DZ"/>
        </w:rPr>
        <w:t>برنامج التدريب الفتري مختلف الشدة أفضل من برنامج العينة الضابطة في تحسين القدرة الهوائية تحت القصوى و القصوى و التحمل الخاص للاعبي كرة القدم تحت 19 سنة"</w:t>
      </w:r>
    </w:p>
    <w:p w:rsidR="00BB4E2C" w:rsidRPr="00421A89" w:rsidRDefault="009457E5" w:rsidP="00BB4E2C">
      <w:pPr>
        <w:tabs>
          <w:tab w:val="left" w:pos="5766"/>
        </w:tabs>
        <w:bidi/>
        <w:spacing w:line="312" w:lineRule="auto"/>
        <w:rPr>
          <w:rFonts w:ascii="Traditional Arabic" w:hAnsi="Traditional Arabic" w:cs="Traditional Arabic"/>
          <w:sz w:val="28"/>
          <w:szCs w:val="28"/>
          <w:rtl/>
          <w:lang w:val="en-US" w:bidi="ar-DZ"/>
        </w:rPr>
      </w:pPr>
      <w:r w:rsidRPr="009457E5">
        <w:rPr>
          <w:rFonts w:ascii="Traditional Arabic" w:hAnsi="Traditional Arabic" w:cs="Traditional Arabic"/>
          <w:b/>
          <w:bCs/>
          <w:noProof/>
          <w:sz w:val="32"/>
          <w:szCs w:val="32"/>
          <w:rtl/>
          <w:lang w:val="en-US" w:bidi="ar-DZ"/>
        </w:rPr>
        <w:pict>
          <v:shape id="_x0000_s1202" type="#_x0000_t202" style="position:absolute;left:0;text-align:left;margin-left:-6.75pt;margin-top:53.9pt;width:423.65pt;height:362.85pt;z-index:251807744;mso-width-relative:margin;mso-height-relative:margin" strokecolor="white [3212]">
            <v:textbox style="mso-next-textbox:#_x0000_s1202">
              <w:txbxContent>
                <w:p w:rsidR="002C1093" w:rsidRPr="00A95248" w:rsidRDefault="002C1093" w:rsidP="00BB4E2C">
                  <w:pPr>
                    <w:bidi/>
                    <w:rPr>
                      <w:rFonts w:ascii="Traditional Arabic" w:hAnsi="Traditional Arabic" w:cs="Traditional Arabic"/>
                      <w:b/>
                      <w:bCs/>
                      <w:sz w:val="28"/>
                      <w:szCs w:val="28"/>
                      <w:rtl/>
                      <w:lang w:bidi="ar-DZ"/>
                    </w:rPr>
                  </w:pPr>
                  <w:r w:rsidRPr="00A95248">
                    <w:rPr>
                      <w:rFonts w:ascii="Traditional Arabic" w:hAnsi="Traditional Arabic" w:cs="Traditional Arabic"/>
                      <w:b/>
                      <w:bCs/>
                      <w:sz w:val="28"/>
                      <w:szCs w:val="28"/>
                      <w:rtl/>
                      <w:lang w:bidi="ar-DZ"/>
                    </w:rPr>
                    <w:t>جدول رقم (</w:t>
                  </w:r>
                  <w:r>
                    <w:rPr>
                      <w:rFonts w:ascii="Traditional Arabic" w:hAnsi="Traditional Arabic" w:cs="Traditional Arabic" w:hint="cs"/>
                      <w:b/>
                      <w:bCs/>
                      <w:sz w:val="28"/>
                      <w:szCs w:val="28"/>
                      <w:rtl/>
                      <w:lang w:bidi="ar-DZ"/>
                    </w:rPr>
                    <w:t>13</w:t>
                  </w:r>
                  <w:r w:rsidRPr="00A95248">
                    <w:rPr>
                      <w:rFonts w:ascii="Traditional Arabic" w:hAnsi="Traditional Arabic" w:cs="Traditional Arabic"/>
                      <w:b/>
                      <w:bCs/>
                      <w:sz w:val="28"/>
                      <w:szCs w:val="28"/>
                      <w:rtl/>
                      <w:lang w:bidi="ar-DZ"/>
                    </w:rPr>
                    <w:t>) يوضح نتائج الفرق بين الاختبار البعدي للقدرة الهوائية تحت القصوى لعينتي البحث الضابطة و التجريبية</w:t>
                  </w:r>
                </w:p>
                <w:tbl>
                  <w:tblPr>
                    <w:tblStyle w:val="Grilledutableau"/>
                    <w:bidiVisual/>
                    <w:tblW w:w="0" w:type="auto"/>
                    <w:tblLayout w:type="fixed"/>
                    <w:tblLook w:val="04A0"/>
                  </w:tblPr>
                  <w:tblGrid>
                    <w:gridCol w:w="1134"/>
                    <w:gridCol w:w="1205"/>
                    <w:gridCol w:w="836"/>
                    <w:gridCol w:w="671"/>
                    <w:gridCol w:w="846"/>
                    <w:gridCol w:w="758"/>
                    <w:gridCol w:w="825"/>
                    <w:gridCol w:w="742"/>
                    <w:gridCol w:w="842"/>
                  </w:tblGrid>
                  <w:tr w:rsidR="002C1093" w:rsidRPr="006E65EB" w:rsidTr="003D6D69">
                    <w:trPr>
                      <w:trHeight w:val="170"/>
                    </w:trPr>
                    <w:tc>
                      <w:tcPr>
                        <w:tcW w:w="2339" w:type="dxa"/>
                        <w:gridSpan w:val="2"/>
                        <w:vMerge w:val="restart"/>
                        <w:tcBorders>
                          <w:top w:val="single" w:sz="4" w:space="0" w:color="auto"/>
                          <w:left w:val="single" w:sz="4" w:space="0" w:color="auto"/>
                          <w:right w:val="single" w:sz="4" w:space="0" w:color="auto"/>
                        </w:tcBorders>
                        <w:vAlign w:val="center"/>
                      </w:tcPr>
                      <w:p w:rsidR="002C1093" w:rsidRPr="006E65EB" w:rsidRDefault="002C1093" w:rsidP="003D6D69">
                        <w:pPr>
                          <w:tabs>
                            <w:tab w:val="left" w:pos="5766"/>
                          </w:tabs>
                          <w:bidi/>
                          <w:spacing w:line="312" w:lineRule="auto"/>
                          <w:jc w:val="center"/>
                          <w:rPr>
                            <w:rFonts w:ascii="Traditional Arabic" w:hAnsi="Traditional Arabic" w:cs="Traditional Arabic"/>
                            <w:b/>
                            <w:bCs/>
                            <w:sz w:val="28"/>
                            <w:szCs w:val="28"/>
                            <w:rtl/>
                            <w:lang w:val="en-US" w:bidi="ar-DZ"/>
                          </w:rPr>
                        </w:pPr>
                        <w:proofErr w:type="gramStart"/>
                        <w:r>
                          <w:rPr>
                            <w:rFonts w:ascii="Traditional Arabic" w:hAnsi="Traditional Arabic" w:cs="Traditional Arabic" w:hint="cs"/>
                            <w:b/>
                            <w:bCs/>
                            <w:sz w:val="28"/>
                            <w:szCs w:val="28"/>
                            <w:rtl/>
                            <w:lang w:val="en-US" w:bidi="ar-DZ"/>
                          </w:rPr>
                          <w:t>المتغيرات</w:t>
                        </w:r>
                        <w:proofErr w:type="gramEnd"/>
                        <w:r>
                          <w:rPr>
                            <w:rFonts w:ascii="Traditional Arabic" w:hAnsi="Traditional Arabic" w:cs="Traditional Arabic" w:hint="cs"/>
                            <w:b/>
                            <w:bCs/>
                            <w:sz w:val="28"/>
                            <w:szCs w:val="28"/>
                            <w:rtl/>
                            <w:lang w:val="en-US" w:bidi="ar-DZ"/>
                          </w:rPr>
                          <w:t xml:space="preserve"> </w:t>
                        </w:r>
                      </w:p>
                    </w:tc>
                    <w:tc>
                      <w:tcPr>
                        <w:tcW w:w="1507" w:type="dxa"/>
                        <w:gridSpan w:val="2"/>
                        <w:tcBorders>
                          <w:left w:val="single" w:sz="4" w:space="0" w:color="auto"/>
                        </w:tcBorders>
                        <w:vAlign w:val="center"/>
                      </w:tcPr>
                      <w:p w:rsidR="002C1093" w:rsidRPr="006E65EB" w:rsidRDefault="002C1093" w:rsidP="003D6D69">
                        <w:pPr>
                          <w:tabs>
                            <w:tab w:val="left" w:pos="5766"/>
                          </w:tabs>
                          <w:bidi/>
                          <w:spacing w:line="312" w:lineRule="auto"/>
                          <w:jc w:val="center"/>
                          <w:rPr>
                            <w:rFonts w:ascii="Traditional Arabic" w:hAnsi="Traditional Arabic" w:cs="Traditional Arabic"/>
                            <w:b/>
                            <w:bCs/>
                            <w:sz w:val="28"/>
                            <w:szCs w:val="28"/>
                            <w:rtl/>
                            <w:lang w:val="en-US" w:bidi="ar-DZ"/>
                          </w:rPr>
                        </w:pPr>
                        <w:r w:rsidRPr="006E65EB">
                          <w:rPr>
                            <w:rFonts w:ascii="Traditional Arabic" w:hAnsi="Traditional Arabic" w:cs="Traditional Arabic"/>
                            <w:b/>
                            <w:bCs/>
                            <w:sz w:val="28"/>
                            <w:szCs w:val="28"/>
                            <w:rtl/>
                            <w:lang w:val="en-US" w:bidi="ar-DZ"/>
                          </w:rPr>
                          <w:t>العينة الضابطة</w:t>
                        </w:r>
                      </w:p>
                    </w:tc>
                    <w:tc>
                      <w:tcPr>
                        <w:tcW w:w="1604" w:type="dxa"/>
                        <w:gridSpan w:val="2"/>
                        <w:vAlign w:val="center"/>
                      </w:tcPr>
                      <w:p w:rsidR="002C1093" w:rsidRPr="006E65EB" w:rsidRDefault="002C1093" w:rsidP="003D6D69">
                        <w:pPr>
                          <w:tabs>
                            <w:tab w:val="left" w:pos="5766"/>
                          </w:tabs>
                          <w:bidi/>
                          <w:spacing w:line="312" w:lineRule="auto"/>
                          <w:jc w:val="center"/>
                          <w:rPr>
                            <w:rFonts w:ascii="Traditional Arabic" w:hAnsi="Traditional Arabic" w:cs="Traditional Arabic"/>
                            <w:b/>
                            <w:bCs/>
                            <w:sz w:val="28"/>
                            <w:szCs w:val="28"/>
                            <w:rtl/>
                            <w:lang w:val="en-US" w:bidi="ar-DZ"/>
                          </w:rPr>
                        </w:pPr>
                        <w:proofErr w:type="gramStart"/>
                        <w:r w:rsidRPr="006E65EB">
                          <w:rPr>
                            <w:rFonts w:ascii="Traditional Arabic" w:hAnsi="Traditional Arabic" w:cs="Traditional Arabic"/>
                            <w:b/>
                            <w:bCs/>
                            <w:sz w:val="28"/>
                            <w:szCs w:val="28"/>
                            <w:rtl/>
                            <w:lang w:val="en-US" w:bidi="ar-DZ"/>
                          </w:rPr>
                          <w:t>العينة</w:t>
                        </w:r>
                        <w:proofErr w:type="gramEnd"/>
                        <w:r w:rsidRPr="006E65EB">
                          <w:rPr>
                            <w:rFonts w:ascii="Traditional Arabic" w:hAnsi="Traditional Arabic" w:cs="Traditional Arabic"/>
                            <w:b/>
                            <w:bCs/>
                            <w:sz w:val="28"/>
                            <w:szCs w:val="28"/>
                            <w:rtl/>
                            <w:lang w:val="en-US" w:bidi="ar-DZ"/>
                          </w:rPr>
                          <w:t xml:space="preserve"> التجريبية</w:t>
                        </w:r>
                      </w:p>
                    </w:tc>
                    <w:tc>
                      <w:tcPr>
                        <w:tcW w:w="825" w:type="dxa"/>
                        <w:vMerge w:val="restart"/>
                        <w:textDirection w:val="btLr"/>
                        <w:vAlign w:val="center"/>
                      </w:tcPr>
                      <w:p w:rsidR="002C1093" w:rsidRPr="006E65EB" w:rsidRDefault="002C1093" w:rsidP="003D6D69">
                        <w:pPr>
                          <w:tabs>
                            <w:tab w:val="left" w:pos="5766"/>
                          </w:tabs>
                          <w:bidi/>
                          <w:spacing w:line="312" w:lineRule="auto"/>
                          <w:ind w:left="113" w:right="113"/>
                          <w:jc w:val="center"/>
                          <w:rPr>
                            <w:rFonts w:ascii="Traditional Arabic" w:hAnsi="Traditional Arabic" w:cs="Traditional Arabic"/>
                            <w:b/>
                            <w:bCs/>
                            <w:sz w:val="28"/>
                            <w:szCs w:val="28"/>
                            <w:rtl/>
                            <w:lang w:val="en-US" w:bidi="ar-DZ"/>
                          </w:rPr>
                        </w:pPr>
                        <w:r w:rsidRPr="006E65EB">
                          <w:rPr>
                            <w:rFonts w:ascii="Traditional Arabic" w:hAnsi="Traditional Arabic" w:cs="Traditional Arabic"/>
                            <w:b/>
                            <w:bCs/>
                            <w:sz w:val="28"/>
                            <w:szCs w:val="28"/>
                            <w:rtl/>
                            <w:lang w:val="en-US" w:bidi="ar-DZ"/>
                          </w:rPr>
                          <w:t xml:space="preserve">ت </w:t>
                        </w:r>
                        <w:proofErr w:type="gramStart"/>
                        <w:r w:rsidRPr="006E65EB">
                          <w:rPr>
                            <w:rFonts w:ascii="Traditional Arabic" w:hAnsi="Traditional Arabic" w:cs="Traditional Arabic"/>
                            <w:b/>
                            <w:bCs/>
                            <w:sz w:val="28"/>
                            <w:szCs w:val="28"/>
                            <w:rtl/>
                            <w:lang w:val="en-US" w:bidi="ar-DZ"/>
                          </w:rPr>
                          <w:t>المحسوبة</w:t>
                        </w:r>
                        <w:proofErr w:type="gramEnd"/>
                      </w:p>
                    </w:tc>
                    <w:tc>
                      <w:tcPr>
                        <w:tcW w:w="742" w:type="dxa"/>
                        <w:vMerge w:val="restart"/>
                        <w:textDirection w:val="btLr"/>
                        <w:vAlign w:val="center"/>
                      </w:tcPr>
                      <w:p w:rsidR="002C1093" w:rsidRPr="006E65EB" w:rsidRDefault="002C1093" w:rsidP="003D6D69">
                        <w:pPr>
                          <w:tabs>
                            <w:tab w:val="left" w:pos="5766"/>
                          </w:tabs>
                          <w:bidi/>
                          <w:spacing w:line="312" w:lineRule="auto"/>
                          <w:ind w:left="113" w:right="113"/>
                          <w:jc w:val="center"/>
                          <w:rPr>
                            <w:rFonts w:ascii="Traditional Arabic" w:hAnsi="Traditional Arabic" w:cs="Traditional Arabic"/>
                            <w:b/>
                            <w:bCs/>
                            <w:sz w:val="28"/>
                            <w:szCs w:val="28"/>
                            <w:rtl/>
                            <w:lang w:val="en-US" w:bidi="ar-DZ"/>
                          </w:rPr>
                        </w:pPr>
                        <w:r w:rsidRPr="006E65EB">
                          <w:rPr>
                            <w:rFonts w:ascii="Traditional Arabic" w:hAnsi="Traditional Arabic" w:cs="Traditional Arabic"/>
                            <w:b/>
                            <w:bCs/>
                            <w:sz w:val="28"/>
                            <w:szCs w:val="28"/>
                            <w:rtl/>
                            <w:lang w:val="en-US" w:bidi="ar-DZ"/>
                          </w:rPr>
                          <w:t>ت الجدولية</w:t>
                        </w:r>
                      </w:p>
                    </w:tc>
                    <w:tc>
                      <w:tcPr>
                        <w:tcW w:w="842" w:type="dxa"/>
                        <w:vMerge w:val="restart"/>
                        <w:textDirection w:val="btLr"/>
                        <w:vAlign w:val="center"/>
                      </w:tcPr>
                      <w:p w:rsidR="002C1093" w:rsidRPr="006E65EB" w:rsidRDefault="002C1093" w:rsidP="003D6D69">
                        <w:pPr>
                          <w:tabs>
                            <w:tab w:val="left" w:pos="5766"/>
                          </w:tabs>
                          <w:bidi/>
                          <w:spacing w:line="312" w:lineRule="auto"/>
                          <w:ind w:left="113" w:right="113"/>
                          <w:jc w:val="center"/>
                          <w:rPr>
                            <w:rFonts w:ascii="Traditional Arabic" w:hAnsi="Traditional Arabic" w:cs="Traditional Arabic"/>
                            <w:b/>
                            <w:bCs/>
                            <w:sz w:val="28"/>
                            <w:szCs w:val="28"/>
                            <w:rtl/>
                            <w:lang w:val="en-US" w:bidi="ar-DZ"/>
                          </w:rPr>
                        </w:pPr>
                        <w:proofErr w:type="gramStart"/>
                        <w:r w:rsidRPr="006E65EB">
                          <w:rPr>
                            <w:rFonts w:ascii="Traditional Arabic" w:hAnsi="Traditional Arabic" w:cs="Traditional Arabic"/>
                            <w:b/>
                            <w:bCs/>
                            <w:sz w:val="28"/>
                            <w:szCs w:val="28"/>
                            <w:rtl/>
                            <w:lang w:val="en-US" w:bidi="ar-DZ"/>
                          </w:rPr>
                          <w:t>الدلالة</w:t>
                        </w:r>
                        <w:proofErr w:type="gramEnd"/>
                      </w:p>
                    </w:tc>
                  </w:tr>
                  <w:tr w:rsidR="002C1093" w:rsidRPr="006E65EB" w:rsidTr="003D6D69">
                    <w:trPr>
                      <w:trHeight w:val="889"/>
                    </w:trPr>
                    <w:tc>
                      <w:tcPr>
                        <w:tcW w:w="2339" w:type="dxa"/>
                        <w:gridSpan w:val="2"/>
                        <w:vMerge/>
                        <w:tcBorders>
                          <w:left w:val="single" w:sz="4" w:space="0" w:color="auto"/>
                          <w:right w:val="single" w:sz="4" w:space="0" w:color="auto"/>
                        </w:tcBorders>
                        <w:vAlign w:val="center"/>
                      </w:tcPr>
                      <w:p w:rsidR="002C1093" w:rsidRPr="006E65EB" w:rsidRDefault="002C1093" w:rsidP="003D6D69">
                        <w:pPr>
                          <w:tabs>
                            <w:tab w:val="left" w:pos="5766"/>
                          </w:tabs>
                          <w:bidi/>
                          <w:spacing w:line="312" w:lineRule="auto"/>
                          <w:jc w:val="center"/>
                          <w:rPr>
                            <w:rFonts w:ascii="Traditional Arabic" w:hAnsi="Traditional Arabic" w:cs="Traditional Arabic"/>
                            <w:b/>
                            <w:bCs/>
                            <w:sz w:val="28"/>
                            <w:szCs w:val="28"/>
                            <w:rtl/>
                            <w:lang w:val="en-US" w:bidi="ar-DZ"/>
                          </w:rPr>
                        </w:pPr>
                      </w:p>
                    </w:tc>
                    <w:tc>
                      <w:tcPr>
                        <w:tcW w:w="836" w:type="dxa"/>
                        <w:tcBorders>
                          <w:left w:val="single" w:sz="4" w:space="0" w:color="auto"/>
                        </w:tcBorders>
                        <w:vAlign w:val="center"/>
                      </w:tcPr>
                      <w:p w:rsidR="002C1093" w:rsidRPr="00D7415E" w:rsidRDefault="009457E5" w:rsidP="003D6D69">
                        <w:pPr>
                          <w:tabs>
                            <w:tab w:val="left" w:pos="5766"/>
                          </w:tabs>
                          <w:bidi/>
                          <w:spacing w:line="312" w:lineRule="auto"/>
                          <w:jc w:val="center"/>
                          <w:rPr>
                            <w:rFonts w:ascii="Traditional Arabic" w:hAnsi="Traditional Arabic" w:cs="Traditional Arabic"/>
                            <w:b/>
                            <w:bCs/>
                            <w:sz w:val="28"/>
                            <w:szCs w:val="28"/>
                            <w:rtl/>
                            <w:lang w:val="en-US" w:bidi="ar-DZ"/>
                          </w:rPr>
                        </w:pPr>
                        <m:oMathPara>
                          <m:oMath>
                            <m:bar>
                              <m:barPr>
                                <m:pos m:val="top"/>
                                <m:ctrlPr>
                                  <w:rPr>
                                    <w:rFonts w:ascii="Cambria Math" w:eastAsia="Times New Roman" w:hAnsi="Traditional Arabic" w:cs="Traditional Arabic"/>
                                    <w:b/>
                                    <w:bCs/>
                                    <w:color w:val="000000"/>
                                    <w:sz w:val="28"/>
                                    <w:szCs w:val="28"/>
                                    <w:lang w:eastAsia="fr-FR"/>
                                  </w:rPr>
                                </m:ctrlPr>
                              </m:barPr>
                              <m:e>
                                <m:r>
                                  <m:rPr>
                                    <m:sty m:val="b"/>
                                  </m:rPr>
                                  <w:rPr>
                                    <w:rFonts w:ascii="Cambria Math" w:eastAsia="Times New Roman" w:hAnsi="Cambria Math" w:cs="Traditional Arabic"/>
                                    <w:color w:val="000000"/>
                                    <w:sz w:val="28"/>
                                    <w:szCs w:val="28"/>
                                    <w:rtl/>
                                    <w:lang w:eastAsia="fr-FR"/>
                                  </w:rPr>
                                  <m:t>س</m:t>
                                </m:r>
                              </m:e>
                            </m:bar>
                          </m:oMath>
                        </m:oMathPara>
                      </w:p>
                    </w:tc>
                    <w:tc>
                      <w:tcPr>
                        <w:tcW w:w="671" w:type="dxa"/>
                        <w:vAlign w:val="center"/>
                      </w:tcPr>
                      <w:p w:rsidR="002C1093" w:rsidRPr="006E65EB" w:rsidRDefault="002C1093" w:rsidP="003D6D69">
                        <w:pPr>
                          <w:tabs>
                            <w:tab w:val="left" w:pos="5766"/>
                          </w:tabs>
                          <w:bidi/>
                          <w:spacing w:line="312" w:lineRule="auto"/>
                          <w:jc w:val="center"/>
                          <w:rPr>
                            <w:rFonts w:ascii="Traditional Arabic" w:hAnsi="Traditional Arabic" w:cs="Traditional Arabic"/>
                            <w:b/>
                            <w:bCs/>
                            <w:sz w:val="28"/>
                            <w:szCs w:val="28"/>
                            <w:rtl/>
                            <w:lang w:val="en-US" w:bidi="ar-DZ"/>
                          </w:rPr>
                        </w:pPr>
                        <w:r w:rsidRPr="006E65EB">
                          <w:rPr>
                            <w:rFonts w:ascii="Traditional Arabic" w:hAnsi="Traditional Arabic" w:cs="Traditional Arabic"/>
                            <w:b/>
                            <w:bCs/>
                            <w:sz w:val="28"/>
                            <w:szCs w:val="28"/>
                            <w:rtl/>
                            <w:lang w:val="en-US" w:bidi="ar-DZ"/>
                          </w:rPr>
                          <w:t>ع</w:t>
                        </w:r>
                      </w:p>
                    </w:tc>
                    <w:tc>
                      <w:tcPr>
                        <w:tcW w:w="846" w:type="dxa"/>
                        <w:vAlign w:val="center"/>
                      </w:tcPr>
                      <w:p w:rsidR="002C1093" w:rsidRPr="00D7415E" w:rsidRDefault="009457E5" w:rsidP="003D6D69">
                        <w:pPr>
                          <w:tabs>
                            <w:tab w:val="left" w:pos="5766"/>
                          </w:tabs>
                          <w:bidi/>
                          <w:spacing w:line="312" w:lineRule="auto"/>
                          <w:jc w:val="center"/>
                          <w:rPr>
                            <w:rFonts w:ascii="Traditional Arabic" w:hAnsi="Traditional Arabic" w:cs="Traditional Arabic"/>
                            <w:b/>
                            <w:bCs/>
                            <w:sz w:val="28"/>
                            <w:szCs w:val="28"/>
                            <w:rtl/>
                            <w:lang w:val="en-US" w:bidi="ar-DZ"/>
                          </w:rPr>
                        </w:pPr>
                        <m:oMathPara>
                          <m:oMath>
                            <m:bar>
                              <m:barPr>
                                <m:pos m:val="top"/>
                                <m:ctrlPr>
                                  <w:rPr>
                                    <w:rFonts w:ascii="Cambria Math" w:eastAsia="Times New Roman" w:hAnsi="Traditional Arabic" w:cs="Traditional Arabic"/>
                                    <w:b/>
                                    <w:bCs/>
                                    <w:color w:val="000000"/>
                                    <w:sz w:val="28"/>
                                    <w:szCs w:val="28"/>
                                    <w:lang w:eastAsia="fr-FR"/>
                                  </w:rPr>
                                </m:ctrlPr>
                              </m:barPr>
                              <m:e>
                                <m:r>
                                  <m:rPr>
                                    <m:sty m:val="b"/>
                                  </m:rPr>
                                  <w:rPr>
                                    <w:rFonts w:ascii="Cambria Math" w:eastAsia="Times New Roman" w:hAnsi="Cambria Math" w:cs="Traditional Arabic"/>
                                    <w:color w:val="000000"/>
                                    <w:sz w:val="28"/>
                                    <w:szCs w:val="28"/>
                                    <w:rtl/>
                                    <w:lang w:eastAsia="fr-FR"/>
                                  </w:rPr>
                                  <m:t>س</m:t>
                                </m:r>
                              </m:e>
                            </m:bar>
                          </m:oMath>
                        </m:oMathPara>
                      </w:p>
                    </w:tc>
                    <w:tc>
                      <w:tcPr>
                        <w:tcW w:w="758" w:type="dxa"/>
                        <w:vAlign w:val="center"/>
                      </w:tcPr>
                      <w:p w:rsidR="002C1093" w:rsidRPr="006E65EB" w:rsidRDefault="002C1093" w:rsidP="003D6D69">
                        <w:pPr>
                          <w:tabs>
                            <w:tab w:val="left" w:pos="5766"/>
                          </w:tabs>
                          <w:bidi/>
                          <w:spacing w:line="312" w:lineRule="auto"/>
                          <w:jc w:val="center"/>
                          <w:rPr>
                            <w:rFonts w:ascii="Traditional Arabic" w:hAnsi="Traditional Arabic" w:cs="Traditional Arabic"/>
                            <w:b/>
                            <w:bCs/>
                            <w:sz w:val="28"/>
                            <w:szCs w:val="28"/>
                            <w:rtl/>
                            <w:lang w:val="en-US" w:bidi="ar-DZ"/>
                          </w:rPr>
                        </w:pPr>
                        <w:r w:rsidRPr="006E65EB">
                          <w:rPr>
                            <w:rFonts w:ascii="Traditional Arabic" w:hAnsi="Traditional Arabic" w:cs="Traditional Arabic"/>
                            <w:b/>
                            <w:bCs/>
                            <w:sz w:val="28"/>
                            <w:szCs w:val="28"/>
                            <w:rtl/>
                            <w:lang w:val="en-US" w:bidi="ar-DZ"/>
                          </w:rPr>
                          <w:t>ع</w:t>
                        </w:r>
                      </w:p>
                    </w:tc>
                    <w:tc>
                      <w:tcPr>
                        <w:tcW w:w="825" w:type="dxa"/>
                        <w:vMerge/>
                        <w:vAlign w:val="center"/>
                      </w:tcPr>
                      <w:p w:rsidR="002C1093" w:rsidRPr="006E65EB" w:rsidRDefault="002C1093" w:rsidP="003D6D69">
                        <w:pPr>
                          <w:tabs>
                            <w:tab w:val="left" w:pos="5766"/>
                          </w:tabs>
                          <w:bidi/>
                          <w:spacing w:line="312" w:lineRule="auto"/>
                          <w:jc w:val="center"/>
                          <w:rPr>
                            <w:rFonts w:ascii="Traditional Arabic" w:hAnsi="Traditional Arabic" w:cs="Traditional Arabic"/>
                            <w:b/>
                            <w:bCs/>
                            <w:sz w:val="28"/>
                            <w:szCs w:val="28"/>
                            <w:rtl/>
                            <w:lang w:val="en-US" w:bidi="ar-DZ"/>
                          </w:rPr>
                        </w:pPr>
                      </w:p>
                    </w:tc>
                    <w:tc>
                      <w:tcPr>
                        <w:tcW w:w="742" w:type="dxa"/>
                        <w:vMerge/>
                        <w:vAlign w:val="center"/>
                      </w:tcPr>
                      <w:p w:rsidR="002C1093" w:rsidRPr="006E65EB" w:rsidRDefault="002C1093" w:rsidP="003D6D69">
                        <w:pPr>
                          <w:tabs>
                            <w:tab w:val="left" w:pos="5766"/>
                          </w:tabs>
                          <w:bidi/>
                          <w:spacing w:line="312" w:lineRule="auto"/>
                          <w:jc w:val="center"/>
                          <w:rPr>
                            <w:rFonts w:ascii="Traditional Arabic" w:hAnsi="Traditional Arabic" w:cs="Traditional Arabic"/>
                            <w:b/>
                            <w:bCs/>
                            <w:sz w:val="28"/>
                            <w:szCs w:val="28"/>
                            <w:rtl/>
                            <w:lang w:val="en-US" w:bidi="ar-DZ"/>
                          </w:rPr>
                        </w:pPr>
                      </w:p>
                    </w:tc>
                    <w:tc>
                      <w:tcPr>
                        <w:tcW w:w="842" w:type="dxa"/>
                        <w:vMerge/>
                        <w:vAlign w:val="center"/>
                      </w:tcPr>
                      <w:p w:rsidR="002C1093" w:rsidRPr="006E65EB" w:rsidRDefault="002C1093" w:rsidP="003D6D69">
                        <w:pPr>
                          <w:tabs>
                            <w:tab w:val="left" w:pos="5766"/>
                          </w:tabs>
                          <w:bidi/>
                          <w:spacing w:line="312" w:lineRule="auto"/>
                          <w:jc w:val="center"/>
                          <w:rPr>
                            <w:rFonts w:ascii="Traditional Arabic" w:hAnsi="Traditional Arabic" w:cs="Traditional Arabic"/>
                            <w:b/>
                            <w:bCs/>
                            <w:sz w:val="28"/>
                            <w:szCs w:val="28"/>
                            <w:rtl/>
                            <w:lang w:val="en-US" w:bidi="ar-DZ"/>
                          </w:rPr>
                        </w:pPr>
                      </w:p>
                    </w:tc>
                  </w:tr>
                  <w:tr w:rsidR="002C1093" w:rsidRPr="006E65EB" w:rsidTr="003D6D69">
                    <w:trPr>
                      <w:cantSplit/>
                      <w:trHeight w:val="567"/>
                    </w:trPr>
                    <w:tc>
                      <w:tcPr>
                        <w:tcW w:w="1134" w:type="dxa"/>
                        <w:vMerge w:val="restart"/>
                        <w:vAlign w:val="center"/>
                      </w:tcPr>
                      <w:p w:rsidR="002C1093" w:rsidRPr="006E65EB" w:rsidRDefault="002C1093" w:rsidP="003D6D69">
                        <w:pPr>
                          <w:tabs>
                            <w:tab w:val="left" w:pos="5766"/>
                          </w:tabs>
                          <w:bidi/>
                          <w:spacing w:line="312" w:lineRule="auto"/>
                          <w:jc w:val="center"/>
                          <w:rPr>
                            <w:rFonts w:ascii="Vijaya" w:hAnsi="Vijaya" w:cs="Vijaya"/>
                            <w:b/>
                            <w:bCs/>
                            <w:sz w:val="28"/>
                            <w:szCs w:val="28"/>
                            <w:rtl/>
                            <w:lang w:val="en-US" w:bidi="ar-DZ"/>
                          </w:rPr>
                        </w:pPr>
                        <w:r w:rsidRPr="006E65EB">
                          <w:rPr>
                            <w:rFonts w:ascii="Vijaya" w:hAnsi="Vijaya" w:cs="Vijaya"/>
                            <w:b/>
                            <w:bCs/>
                            <w:sz w:val="28"/>
                            <w:szCs w:val="28"/>
                            <w:lang w:val="en-US" w:bidi="ar-DZ"/>
                          </w:rPr>
                          <w:t>SA</w:t>
                        </w:r>
                      </w:p>
                    </w:tc>
                    <w:tc>
                      <w:tcPr>
                        <w:tcW w:w="1205" w:type="dxa"/>
                        <w:vAlign w:val="center"/>
                      </w:tcPr>
                      <w:p w:rsidR="002C1093" w:rsidRPr="006E65EB" w:rsidRDefault="002C1093" w:rsidP="003D6D69">
                        <w:pPr>
                          <w:tabs>
                            <w:tab w:val="left" w:pos="5766"/>
                          </w:tabs>
                          <w:bidi/>
                          <w:spacing w:line="312" w:lineRule="auto"/>
                          <w:jc w:val="center"/>
                          <w:rPr>
                            <w:rFonts w:ascii="Vijaya" w:hAnsi="Vijaya" w:cs="Vijaya"/>
                            <w:b/>
                            <w:bCs/>
                            <w:sz w:val="28"/>
                            <w:szCs w:val="28"/>
                            <w:rtl/>
                            <w:lang w:val="en-US" w:bidi="ar-DZ"/>
                          </w:rPr>
                        </w:pPr>
                        <w:r w:rsidRPr="006E65EB">
                          <w:rPr>
                            <w:rFonts w:ascii="Vijaya" w:hAnsi="Vijaya" w:cs="Vijaya"/>
                            <w:b/>
                            <w:bCs/>
                            <w:sz w:val="28"/>
                            <w:szCs w:val="28"/>
                            <w:lang w:val="en-US" w:bidi="ar-DZ"/>
                          </w:rPr>
                          <w:t>FC</w:t>
                        </w:r>
                        <w:r w:rsidRPr="006E65EB">
                          <w:rPr>
                            <w:rFonts w:ascii="Vijaya" w:hAnsi="Vijaya" w:cs="Vijaya"/>
                            <w:b/>
                            <w:bCs/>
                            <w:sz w:val="28"/>
                            <w:szCs w:val="28"/>
                            <w:vertAlign w:val="subscript"/>
                            <w:lang w:val="en-US" w:bidi="ar-DZ"/>
                          </w:rPr>
                          <w:t>SL1</w:t>
                        </w:r>
                      </w:p>
                    </w:tc>
                    <w:tc>
                      <w:tcPr>
                        <w:tcW w:w="836" w:type="dxa"/>
                        <w:vAlign w:val="center"/>
                      </w:tcPr>
                      <w:p w:rsidR="002C1093" w:rsidRPr="006E65EB" w:rsidRDefault="002C1093" w:rsidP="003D6D69">
                        <w:pPr>
                          <w:tabs>
                            <w:tab w:val="left" w:pos="5766"/>
                          </w:tabs>
                          <w:bidi/>
                          <w:spacing w:line="312" w:lineRule="auto"/>
                          <w:jc w:val="center"/>
                          <w:rPr>
                            <w:rFonts w:ascii="Vijaya" w:hAnsi="Vijaya" w:cs="Vijaya"/>
                            <w:b/>
                            <w:bCs/>
                            <w:sz w:val="28"/>
                            <w:szCs w:val="28"/>
                            <w:rtl/>
                            <w:lang w:val="en-US" w:bidi="ar-DZ"/>
                          </w:rPr>
                        </w:pPr>
                        <w:r w:rsidRPr="006E65EB">
                          <w:rPr>
                            <w:rFonts w:ascii="Vijaya" w:hAnsi="Vijaya" w:cs="Vijaya"/>
                            <w:b/>
                            <w:bCs/>
                            <w:sz w:val="28"/>
                            <w:szCs w:val="28"/>
                            <w:lang w:val="en-US" w:bidi="ar-DZ"/>
                          </w:rPr>
                          <w:t>130,45</w:t>
                        </w:r>
                      </w:p>
                    </w:tc>
                    <w:tc>
                      <w:tcPr>
                        <w:tcW w:w="671" w:type="dxa"/>
                        <w:vAlign w:val="center"/>
                      </w:tcPr>
                      <w:p w:rsidR="002C1093" w:rsidRPr="006E65EB" w:rsidRDefault="002C1093" w:rsidP="003D6D69">
                        <w:pPr>
                          <w:tabs>
                            <w:tab w:val="left" w:pos="5766"/>
                          </w:tabs>
                          <w:bidi/>
                          <w:spacing w:line="312" w:lineRule="auto"/>
                          <w:jc w:val="center"/>
                          <w:rPr>
                            <w:rFonts w:ascii="Vijaya" w:hAnsi="Vijaya" w:cs="Vijaya"/>
                            <w:b/>
                            <w:bCs/>
                            <w:sz w:val="28"/>
                            <w:szCs w:val="28"/>
                            <w:rtl/>
                            <w:lang w:val="en-US" w:bidi="ar-DZ"/>
                          </w:rPr>
                        </w:pPr>
                        <w:r w:rsidRPr="006E65EB">
                          <w:rPr>
                            <w:rFonts w:ascii="Vijaya" w:hAnsi="Vijaya" w:cs="Vijaya"/>
                            <w:b/>
                            <w:bCs/>
                            <w:sz w:val="28"/>
                            <w:szCs w:val="28"/>
                            <w:lang w:val="en-US" w:bidi="ar-DZ"/>
                          </w:rPr>
                          <w:t>4,76</w:t>
                        </w:r>
                      </w:p>
                    </w:tc>
                    <w:tc>
                      <w:tcPr>
                        <w:tcW w:w="846" w:type="dxa"/>
                        <w:vAlign w:val="center"/>
                      </w:tcPr>
                      <w:p w:rsidR="002C1093" w:rsidRPr="006E65EB" w:rsidRDefault="002C1093" w:rsidP="003D6D69">
                        <w:pPr>
                          <w:tabs>
                            <w:tab w:val="left" w:pos="5766"/>
                          </w:tabs>
                          <w:bidi/>
                          <w:spacing w:line="312" w:lineRule="auto"/>
                          <w:jc w:val="center"/>
                          <w:rPr>
                            <w:rFonts w:ascii="Vijaya" w:hAnsi="Vijaya" w:cs="Vijaya"/>
                            <w:b/>
                            <w:bCs/>
                            <w:sz w:val="28"/>
                            <w:szCs w:val="28"/>
                            <w:rtl/>
                            <w:lang w:val="en-US" w:bidi="ar-DZ"/>
                          </w:rPr>
                        </w:pPr>
                        <w:r w:rsidRPr="006E65EB">
                          <w:rPr>
                            <w:rFonts w:ascii="Vijaya" w:hAnsi="Vijaya" w:cs="Vijaya"/>
                            <w:b/>
                            <w:bCs/>
                            <w:sz w:val="28"/>
                            <w:szCs w:val="28"/>
                            <w:lang w:val="en-US" w:bidi="ar-DZ"/>
                          </w:rPr>
                          <w:t>134,27</w:t>
                        </w:r>
                      </w:p>
                    </w:tc>
                    <w:tc>
                      <w:tcPr>
                        <w:tcW w:w="758" w:type="dxa"/>
                        <w:vAlign w:val="center"/>
                      </w:tcPr>
                      <w:p w:rsidR="002C1093" w:rsidRPr="006E65EB" w:rsidRDefault="002C1093" w:rsidP="003D6D69">
                        <w:pPr>
                          <w:tabs>
                            <w:tab w:val="left" w:pos="5766"/>
                          </w:tabs>
                          <w:bidi/>
                          <w:spacing w:line="312" w:lineRule="auto"/>
                          <w:jc w:val="center"/>
                          <w:rPr>
                            <w:rFonts w:ascii="Vijaya" w:hAnsi="Vijaya" w:cs="Vijaya"/>
                            <w:b/>
                            <w:bCs/>
                            <w:sz w:val="28"/>
                            <w:szCs w:val="28"/>
                            <w:rtl/>
                            <w:lang w:val="en-US" w:bidi="ar-DZ"/>
                          </w:rPr>
                        </w:pPr>
                        <w:r w:rsidRPr="006E65EB">
                          <w:rPr>
                            <w:rFonts w:ascii="Vijaya" w:hAnsi="Vijaya" w:cs="Vijaya"/>
                            <w:b/>
                            <w:bCs/>
                            <w:sz w:val="28"/>
                            <w:szCs w:val="28"/>
                            <w:lang w:val="en-US" w:bidi="ar-DZ"/>
                          </w:rPr>
                          <w:t>2,28</w:t>
                        </w:r>
                      </w:p>
                    </w:tc>
                    <w:tc>
                      <w:tcPr>
                        <w:tcW w:w="825" w:type="dxa"/>
                        <w:vAlign w:val="center"/>
                      </w:tcPr>
                      <w:p w:rsidR="002C1093" w:rsidRPr="0039400C" w:rsidRDefault="002C1093" w:rsidP="003D6D69">
                        <w:pPr>
                          <w:tabs>
                            <w:tab w:val="left" w:pos="5766"/>
                          </w:tabs>
                          <w:bidi/>
                          <w:spacing w:line="312" w:lineRule="auto"/>
                          <w:jc w:val="center"/>
                          <w:rPr>
                            <w:rFonts w:ascii="Vijaya" w:hAnsi="Vijaya" w:cs="Arial"/>
                            <w:b/>
                            <w:bCs/>
                            <w:sz w:val="28"/>
                            <w:szCs w:val="28"/>
                            <w:lang w:bidi="ar-DZ"/>
                          </w:rPr>
                        </w:pPr>
                        <w:r w:rsidRPr="006E65EB">
                          <w:rPr>
                            <w:rFonts w:ascii="Vijaya" w:hAnsi="Vijaya" w:cs="Vijaya"/>
                            <w:b/>
                            <w:bCs/>
                            <w:sz w:val="28"/>
                            <w:szCs w:val="28"/>
                            <w:lang w:val="en-US" w:bidi="ar-DZ"/>
                          </w:rPr>
                          <w:t>2,40</w:t>
                        </w:r>
                      </w:p>
                    </w:tc>
                    <w:tc>
                      <w:tcPr>
                        <w:tcW w:w="742" w:type="dxa"/>
                        <w:vMerge w:val="restart"/>
                        <w:vAlign w:val="center"/>
                      </w:tcPr>
                      <w:p w:rsidR="002C1093" w:rsidRPr="006E65EB" w:rsidRDefault="002C1093" w:rsidP="003D6D69">
                        <w:pPr>
                          <w:tabs>
                            <w:tab w:val="left" w:pos="5766"/>
                          </w:tabs>
                          <w:bidi/>
                          <w:spacing w:line="312" w:lineRule="auto"/>
                          <w:jc w:val="center"/>
                          <w:rPr>
                            <w:rFonts w:ascii="Vijaya" w:hAnsi="Vijaya" w:cs="Vijaya"/>
                            <w:b/>
                            <w:bCs/>
                            <w:sz w:val="28"/>
                            <w:szCs w:val="28"/>
                            <w:rtl/>
                            <w:lang w:val="en-US" w:bidi="ar-DZ"/>
                          </w:rPr>
                        </w:pPr>
                        <w:r w:rsidRPr="006E65EB">
                          <w:rPr>
                            <w:rFonts w:ascii="Vijaya" w:hAnsi="Vijaya" w:cs="Vijaya"/>
                            <w:b/>
                            <w:bCs/>
                            <w:sz w:val="28"/>
                            <w:szCs w:val="28"/>
                            <w:lang w:val="en-US" w:bidi="ar-DZ"/>
                          </w:rPr>
                          <w:t>1,72</w:t>
                        </w:r>
                      </w:p>
                    </w:tc>
                    <w:tc>
                      <w:tcPr>
                        <w:tcW w:w="842" w:type="dxa"/>
                        <w:textDirection w:val="btLr"/>
                        <w:vAlign w:val="center"/>
                      </w:tcPr>
                      <w:p w:rsidR="002C1093" w:rsidRPr="006E65EB" w:rsidRDefault="002C1093" w:rsidP="003D6D69">
                        <w:pPr>
                          <w:tabs>
                            <w:tab w:val="left" w:pos="5766"/>
                          </w:tabs>
                          <w:bidi/>
                          <w:spacing w:line="312" w:lineRule="auto"/>
                          <w:ind w:left="113" w:right="113"/>
                          <w:jc w:val="center"/>
                          <w:rPr>
                            <w:rFonts w:ascii="Traditional Arabic" w:hAnsi="Traditional Arabic" w:cs="Traditional Arabic"/>
                            <w:b/>
                            <w:bCs/>
                            <w:sz w:val="28"/>
                            <w:szCs w:val="28"/>
                            <w:rtl/>
                            <w:lang w:val="en-US" w:bidi="ar-DZ"/>
                          </w:rPr>
                        </w:pPr>
                        <w:r w:rsidRPr="006E65EB">
                          <w:rPr>
                            <w:rFonts w:ascii="Traditional Arabic" w:hAnsi="Traditional Arabic" w:cs="Traditional Arabic"/>
                            <w:b/>
                            <w:bCs/>
                            <w:sz w:val="28"/>
                            <w:szCs w:val="28"/>
                            <w:rtl/>
                            <w:lang w:val="en-US" w:bidi="ar-DZ"/>
                          </w:rPr>
                          <w:t xml:space="preserve">دال </w:t>
                        </w:r>
                      </w:p>
                    </w:tc>
                  </w:tr>
                  <w:tr w:rsidR="002C1093" w:rsidRPr="006E65EB" w:rsidTr="003D6D69">
                    <w:trPr>
                      <w:cantSplit/>
                      <w:trHeight w:val="850"/>
                    </w:trPr>
                    <w:tc>
                      <w:tcPr>
                        <w:tcW w:w="1134" w:type="dxa"/>
                        <w:vMerge/>
                        <w:vAlign w:val="center"/>
                      </w:tcPr>
                      <w:p w:rsidR="002C1093" w:rsidRPr="006E65EB" w:rsidRDefault="002C1093" w:rsidP="003D6D69">
                        <w:pPr>
                          <w:tabs>
                            <w:tab w:val="left" w:pos="5766"/>
                          </w:tabs>
                          <w:bidi/>
                          <w:spacing w:line="312" w:lineRule="auto"/>
                          <w:jc w:val="center"/>
                          <w:rPr>
                            <w:rFonts w:ascii="Vijaya" w:hAnsi="Vijaya" w:cs="Vijaya"/>
                            <w:b/>
                            <w:bCs/>
                            <w:sz w:val="28"/>
                            <w:szCs w:val="28"/>
                            <w:rtl/>
                            <w:lang w:val="en-US" w:bidi="ar-DZ"/>
                          </w:rPr>
                        </w:pPr>
                      </w:p>
                    </w:tc>
                    <w:tc>
                      <w:tcPr>
                        <w:tcW w:w="1205" w:type="dxa"/>
                        <w:vAlign w:val="center"/>
                      </w:tcPr>
                      <w:p w:rsidR="002C1093" w:rsidRPr="006E65EB" w:rsidRDefault="002C1093" w:rsidP="003D6D69">
                        <w:pPr>
                          <w:tabs>
                            <w:tab w:val="left" w:pos="5766"/>
                          </w:tabs>
                          <w:bidi/>
                          <w:spacing w:line="312" w:lineRule="auto"/>
                          <w:jc w:val="center"/>
                          <w:rPr>
                            <w:rFonts w:ascii="Vijaya" w:hAnsi="Vijaya" w:cs="Vijaya"/>
                            <w:b/>
                            <w:bCs/>
                            <w:sz w:val="28"/>
                            <w:szCs w:val="28"/>
                            <w:rtl/>
                            <w:lang w:val="en-US" w:bidi="ar-DZ"/>
                          </w:rPr>
                        </w:pPr>
                        <w:r w:rsidRPr="006E65EB">
                          <w:rPr>
                            <w:rFonts w:ascii="Vijaya" w:hAnsi="Vijaya" w:cs="Vijaya"/>
                            <w:b/>
                            <w:bCs/>
                            <w:sz w:val="28"/>
                            <w:szCs w:val="28"/>
                            <w:lang w:val="en-US" w:bidi="ar-DZ"/>
                          </w:rPr>
                          <w:t>V</w:t>
                        </w:r>
                        <w:r w:rsidRPr="006E65EB">
                          <w:rPr>
                            <w:rFonts w:ascii="Vijaya" w:hAnsi="Vijaya" w:cs="Vijaya"/>
                            <w:b/>
                            <w:bCs/>
                            <w:sz w:val="28"/>
                            <w:szCs w:val="28"/>
                            <w:vertAlign w:val="subscript"/>
                            <w:lang w:val="en-US" w:bidi="ar-DZ"/>
                          </w:rPr>
                          <w:t>SL1</w:t>
                        </w:r>
                      </w:p>
                    </w:tc>
                    <w:tc>
                      <w:tcPr>
                        <w:tcW w:w="836" w:type="dxa"/>
                        <w:vAlign w:val="center"/>
                      </w:tcPr>
                      <w:p w:rsidR="002C1093" w:rsidRPr="006E65EB" w:rsidRDefault="002C1093" w:rsidP="003D6D69">
                        <w:pPr>
                          <w:tabs>
                            <w:tab w:val="left" w:pos="5766"/>
                          </w:tabs>
                          <w:bidi/>
                          <w:spacing w:line="312" w:lineRule="auto"/>
                          <w:jc w:val="center"/>
                          <w:rPr>
                            <w:rFonts w:ascii="Vijaya" w:hAnsi="Vijaya" w:cs="Vijaya"/>
                            <w:b/>
                            <w:bCs/>
                            <w:sz w:val="28"/>
                            <w:szCs w:val="28"/>
                            <w:rtl/>
                            <w:lang w:val="en-US" w:bidi="ar-DZ"/>
                          </w:rPr>
                        </w:pPr>
                        <w:r w:rsidRPr="006E65EB">
                          <w:rPr>
                            <w:rFonts w:ascii="Vijaya" w:hAnsi="Vijaya" w:cs="Vijaya"/>
                            <w:b/>
                            <w:bCs/>
                            <w:sz w:val="28"/>
                            <w:szCs w:val="28"/>
                            <w:lang w:val="en-US" w:bidi="ar-DZ"/>
                          </w:rPr>
                          <w:t>11,32</w:t>
                        </w:r>
                      </w:p>
                    </w:tc>
                    <w:tc>
                      <w:tcPr>
                        <w:tcW w:w="671" w:type="dxa"/>
                        <w:vAlign w:val="center"/>
                      </w:tcPr>
                      <w:p w:rsidR="002C1093" w:rsidRPr="006E65EB" w:rsidRDefault="002C1093" w:rsidP="003D6D69">
                        <w:pPr>
                          <w:tabs>
                            <w:tab w:val="left" w:pos="5766"/>
                          </w:tabs>
                          <w:bidi/>
                          <w:spacing w:line="312" w:lineRule="auto"/>
                          <w:jc w:val="center"/>
                          <w:rPr>
                            <w:rFonts w:ascii="Vijaya" w:hAnsi="Vijaya" w:cs="Vijaya"/>
                            <w:b/>
                            <w:bCs/>
                            <w:sz w:val="28"/>
                            <w:szCs w:val="28"/>
                            <w:rtl/>
                            <w:lang w:val="en-US" w:bidi="ar-DZ"/>
                          </w:rPr>
                        </w:pPr>
                        <w:r w:rsidRPr="006E65EB">
                          <w:rPr>
                            <w:rFonts w:ascii="Vijaya" w:hAnsi="Vijaya" w:cs="Vijaya"/>
                            <w:b/>
                            <w:bCs/>
                            <w:sz w:val="28"/>
                            <w:szCs w:val="28"/>
                            <w:lang w:val="en-US" w:bidi="ar-DZ"/>
                          </w:rPr>
                          <w:t>0,50</w:t>
                        </w:r>
                      </w:p>
                    </w:tc>
                    <w:tc>
                      <w:tcPr>
                        <w:tcW w:w="846" w:type="dxa"/>
                        <w:vAlign w:val="center"/>
                      </w:tcPr>
                      <w:p w:rsidR="002C1093" w:rsidRPr="006E65EB" w:rsidRDefault="002C1093" w:rsidP="003D6D69">
                        <w:pPr>
                          <w:tabs>
                            <w:tab w:val="left" w:pos="5766"/>
                          </w:tabs>
                          <w:bidi/>
                          <w:spacing w:line="312" w:lineRule="auto"/>
                          <w:jc w:val="center"/>
                          <w:rPr>
                            <w:rFonts w:ascii="Vijaya" w:hAnsi="Vijaya" w:cs="Vijaya"/>
                            <w:b/>
                            <w:bCs/>
                            <w:sz w:val="28"/>
                            <w:szCs w:val="28"/>
                            <w:rtl/>
                            <w:lang w:val="en-US" w:bidi="ar-DZ"/>
                          </w:rPr>
                        </w:pPr>
                        <w:r w:rsidRPr="006E65EB">
                          <w:rPr>
                            <w:rFonts w:ascii="Vijaya" w:hAnsi="Vijaya" w:cs="Vijaya"/>
                            <w:b/>
                            <w:bCs/>
                            <w:sz w:val="28"/>
                            <w:szCs w:val="28"/>
                            <w:lang w:val="en-US" w:bidi="ar-DZ"/>
                          </w:rPr>
                          <w:t>10,94</w:t>
                        </w:r>
                      </w:p>
                    </w:tc>
                    <w:tc>
                      <w:tcPr>
                        <w:tcW w:w="758" w:type="dxa"/>
                        <w:vAlign w:val="center"/>
                      </w:tcPr>
                      <w:p w:rsidR="002C1093" w:rsidRPr="006E65EB" w:rsidRDefault="002C1093" w:rsidP="003D6D69">
                        <w:pPr>
                          <w:tabs>
                            <w:tab w:val="left" w:pos="5766"/>
                          </w:tabs>
                          <w:bidi/>
                          <w:spacing w:line="312" w:lineRule="auto"/>
                          <w:jc w:val="center"/>
                          <w:rPr>
                            <w:rFonts w:ascii="Vijaya" w:hAnsi="Vijaya" w:cs="Vijaya"/>
                            <w:b/>
                            <w:bCs/>
                            <w:sz w:val="28"/>
                            <w:szCs w:val="28"/>
                            <w:rtl/>
                            <w:lang w:val="en-US" w:bidi="ar-DZ"/>
                          </w:rPr>
                        </w:pPr>
                        <w:r w:rsidRPr="006E65EB">
                          <w:rPr>
                            <w:rFonts w:ascii="Vijaya" w:hAnsi="Vijaya" w:cs="Vijaya"/>
                            <w:b/>
                            <w:bCs/>
                            <w:sz w:val="28"/>
                            <w:szCs w:val="28"/>
                            <w:lang w:val="en-US" w:bidi="ar-DZ"/>
                          </w:rPr>
                          <w:t>0,76</w:t>
                        </w:r>
                      </w:p>
                    </w:tc>
                    <w:tc>
                      <w:tcPr>
                        <w:tcW w:w="825" w:type="dxa"/>
                        <w:vAlign w:val="center"/>
                      </w:tcPr>
                      <w:p w:rsidR="002C1093" w:rsidRPr="006E65EB" w:rsidRDefault="002C1093" w:rsidP="003D6D69">
                        <w:pPr>
                          <w:tabs>
                            <w:tab w:val="left" w:pos="5766"/>
                          </w:tabs>
                          <w:bidi/>
                          <w:spacing w:line="312" w:lineRule="auto"/>
                          <w:jc w:val="center"/>
                          <w:rPr>
                            <w:rFonts w:ascii="Vijaya" w:hAnsi="Vijaya" w:cs="Vijaya"/>
                            <w:b/>
                            <w:bCs/>
                            <w:sz w:val="28"/>
                            <w:szCs w:val="28"/>
                            <w:rtl/>
                            <w:lang w:val="en-US" w:bidi="ar-DZ"/>
                          </w:rPr>
                        </w:pPr>
                        <w:r w:rsidRPr="006E65EB">
                          <w:rPr>
                            <w:rFonts w:ascii="Vijaya" w:hAnsi="Vijaya" w:cs="Vijaya"/>
                            <w:b/>
                            <w:bCs/>
                            <w:sz w:val="28"/>
                            <w:szCs w:val="28"/>
                            <w:lang w:val="en-US" w:bidi="ar-DZ"/>
                          </w:rPr>
                          <w:t>1,54</w:t>
                        </w:r>
                      </w:p>
                    </w:tc>
                    <w:tc>
                      <w:tcPr>
                        <w:tcW w:w="742" w:type="dxa"/>
                        <w:vMerge/>
                        <w:vAlign w:val="center"/>
                      </w:tcPr>
                      <w:p w:rsidR="002C1093" w:rsidRPr="006E65EB" w:rsidRDefault="002C1093" w:rsidP="003D6D69">
                        <w:pPr>
                          <w:tabs>
                            <w:tab w:val="left" w:pos="5766"/>
                          </w:tabs>
                          <w:bidi/>
                          <w:spacing w:line="312" w:lineRule="auto"/>
                          <w:jc w:val="center"/>
                          <w:rPr>
                            <w:rFonts w:ascii="Traditional Arabic" w:hAnsi="Traditional Arabic" w:cs="Traditional Arabic"/>
                            <w:b/>
                            <w:bCs/>
                            <w:sz w:val="28"/>
                            <w:szCs w:val="28"/>
                            <w:rtl/>
                            <w:lang w:val="en-US" w:bidi="ar-DZ"/>
                          </w:rPr>
                        </w:pPr>
                      </w:p>
                    </w:tc>
                    <w:tc>
                      <w:tcPr>
                        <w:tcW w:w="842" w:type="dxa"/>
                        <w:textDirection w:val="btLr"/>
                        <w:vAlign w:val="center"/>
                      </w:tcPr>
                      <w:p w:rsidR="002C1093" w:rsidRPr="006E65EB" w:rsidRDefault="002C1093" w:rsidP="003D6D69">
                        <w:pPr>
                          <w:tabs>
                            <w:tab w:val="left" w:pos="5766"/>
                          </w:tabs>
                          <w:bidi/>
                          <w:spacing w:line="312" w:lineRule="auto"/>
                          <w:ind w:left="113" w:right="113"/>
                          <w:jc w:val="center"/>
                          <w:rPr>
                            <w:rFonts w:ascii="Traditional Arabic" w:hAnsi="Traditional Arabic" w:cs="Traditional Arabic"/>
                            <w:b/>
                            <w:bCs/>
                            <w:sz w:val="28"/>
                            <w:szCs w:val="28"/>
                            <w:rtl/>
                            <w:lang w:val="en-US" w:bidi="ar-DZ"/>
                          </w:rPr>
                        </w:pPr>
                        <w:r w:rsidRPr="006E65EB">
                          <w:rPr>
                            <w:rFonts w:ascii="Traditional Arabic" w:hAnsi="Traditional Arabic" w:cs="Traditional Arabic"/>
                            <w:b/>
                            <w:bCs/>
                            <w:sz w:val="28"/>
                            <w:szCs w:val="28"/>
                            <w:rtl/>
                            <w:lang w:val="en-US" w:bidi="ar-DZ"/>
                          </w:rPr>
                          <w:t>غير دال</w:t>
                        </w:r>
                      </w:p>
                    </w:tc>
                  </w:tr>
                  <w:tr w:rsidR="002C1093" w:rsidRPr="006E65EB" w:rsidTr="003D6D69">
                    <w:trPr>
                      <w:cantSplit/>
                      <w:trHeight w:val="850"/>
                    </w:trPr>
                    <w:tc>
                      <w:tcPr>
                        <w:tcW w:w="1134" w:type="dxa"/>
                        <w:vMerge w:val="restart"/>
                        <w:vAlign w:val="center"/>
                      </w:tcPr>
                      <w:p w:rsidR="002C1093" w:rsidRPr="006E65EB" w:rsidRDefault="002C1093" w:rsidP="003D6D69">
                        <w:pPr>
                          <w:tabs>
                            <w:tab w:val="left" w:pos="5766"/>
                          </w:tabs>
                          <w:bidi/>
                          <w:spacing w:line="312" w:lineRule="auto"/>
                          <w:jc w:val="center"/>
                          <w:rPr>
                            <w:rFonts w:ascii="Vijaya" w:hAnsi="Vijaya" w:cs="Vijaya"/>
                            <w:b/>
                            <w:bCs/>
                            <w:sz w:val="28"/>
                            <w:szCs w:val="28"/>
                            <w:rtl/>
                            <w:lang w:val="en-US" w:bidi="ar-DZ"/>
                          </w:rPr>
                        </w:pPr>
                        <w:r w:rsidRPr="006E65EB">
                          <w:rPr>
                            <w:rFonts w:ascii="Vijaya" w:hAnsi="Vijaya" w:cs="Vijaya"/>
                            <w:b/>
                            <w:bCs/>
                            <w:sz w:val="28"/>
                            <w:szCs w:val="28"/>
                            <w:lang w:val="en-US" w:bidi="ar-DZ"/>
                          </w:rPr>
                          <w:t>SAN</w:t>
                        </w:r>
                      </w:p>
                    </w:tc>
                    <w:tc>
                      <w:tcPr>
                        <w:tcW w:w="1205" w:type="dxa"/>
                        <w:vAlign w:val="center"/>
                      </w:tcPr>
                      <w:p w:rsidR="002C1093" w:rsidRPr="006E65EB" w:rsidRDefault="002C1093" w:rsidP="003D6D69">
                        <w:pPr>
                          <w:tabs>
                            <w:tab w:val="left" w:pos="5766"/>
                          </w:tabs>
                          <w:bidi/>
                          <w:spacing w:line="312" w:lineRule="auto"/>
                          <w:jc w:val="center"/>
                          <w:rPr>
                            <w:rFonts w:ascii="Vijaya" w:hAnsi="Vijaya" w:cs="Vijaya"/>
                            <w:b/>
                            <w:bCs/>
                            <w:sz w:val="28"/>
                            <w:szCs w:val="28"/>
                            <w:rtl/>
                            <w:lang w:val="en-US" w:bidi="ar-DZ"/>
                          </w:rPr>
                        </w:pPr>
                        <w:r w:rsidRPr="006E65EB">
                          <w:rPr>
                            <w:rFonts w:ascii="Vijaya" w:hAnsi="Vijaya" w:cs="Vijaya"/>
                            <w:b/>
                            <w:bCs/>
                            <w:sz w:val="28"/>
                            <w:szCs w:val="28"/>
                            <w:lang w:val="en-US" w:bidi="ar-DZ"/>
                          </w:rPr>
                          <w:t>FC</w:t>
                        </w:r>
                        <w:r w:rsidRPr="006E65EB">
                          <w:rPr>
                            <w:rFonts w:ascii="Vijaya" w:hAnsi="Vijaya" w:cs="Vijaya"/>
                            <w:b/>
                            <w:bCs/>
                            <w:sz w:val="28"/>
                            <w:szCs w:val="28"/>
                            <w:vertAlign w:val="subscript"/>
                            <w:lang w:val="en-US" w:bidi="ar-DZ"/>
                          </w:rPr>
                          <w:t>SL2</w:t>
                        </w:r>
                      </w:p>
                    </w:tc>
                    <w:tc>
                      <w:tcPr>
                        <w:tcW w:w="836" w:type="dxa"/>
                        <w:vAlign w:val="center"/>
                      </w:tcPr>
                      <w:p w:rsidR="002C1093" w:rsidRPr="006E65EB" w:rsidRDefault="002C1093" w:rsidP="003D6D69">
                        <w:pPr>
                          <w:tabs>
                            <w:tab w:val="left" w:pos="5766"/>
                          </w:tabs>
                          <w:bidi/>
                          <w:spacing w:line="312" w:lineRule="auto"/>
                          <w:jc w:val="center"/>
                          <w:rPr>
                            <w:rFonts w:ascii="Vijaya" w:hAnsi="Vijaya" w:cs="Vijaya"/>
                            <w:b/>
                            <w:bCs/>
                            <w:sz w:val="28"/>
                            <w:szCs w:val="28"/>
                            <w:rtl/>
                            <w:lang w:val="en-US" w:bidi="ar-DZ"/>
                          </w:rPr>
                        </w:pPr>
                        <w:r w:rsidRPr="006E65EB">
                          <w:rPr>
                            <w:rFonts w:ascii="Vijaya" w:hAnsi="Vijaya" w:cs="Vijaya"/>
                            <w:b/>
                            <w:bCs/>
                            <w:sz w:val="28"/>
                            <w:szCs w:val="28"/>
                            <w:lang w:val="en-US" w:bidi="ar-DZ"/>
                          </w:rPr>
                          <w:t>178,45</w:t>
                        </w:r>
                      </w:p>
                    </w:tc>
                    <w:tc>
                      <w:tcPr>
                        <w:tcW w:w="671" w:type="dxa"/>
                        <w:vAlign w:val="center"/>
                      </w:tcPr>
                      <w:p w:rsidR="002C1093" w:rsidRPr="006E65EB" w:rsidRDefault="002C1093" w:rsidP="003D6D69">
                        <w:pPr>
                          <w:tabs>
                            <w:tab w:val="left" w:pos="5766"/>
                          </w:tabs>
                          <w:bidi/>
                          <w:spacing w:line="312" w:lineRule="auto"/>
                          <w:jc w:val="center"/>
                          <w:rPr>
                            <w:rFonts w:ascii="Vijaya" w:hAnsi="Vijaya" w:cs="Vijaya"/>
                            <w:b/>
                            <w:bCs/>
                            <w:sz w:val="28"/>
                            <w:szCs w:val="28"/>
                            <w:rtl/>
                            <w:lang w:val="en-US" w:bidi="ar-DZ"/>
                          </w:rPr>
                        </w:pPr>
                        <w:r w:rsidRPr="006E65EB">
                          <w:rPr>
                            <w:rFonts w:ascii="Vijaya" w:hAnsi="Vijaya" w:cs="Vijaya"/>
                            <w:b/>
                            <w:bCs/>
                            <w:sz w:val="28"/>
                            <w:szCs w:val="28"/>
                            <w:lang w:val="en-US" w:bidi="ar-DZ"/>
                          </w:rPr>
                          <w:t>3,24</w:t>
                        </w:r>
                      </w:p>
                    </w:tc>
                    <w:tc>
                      <w:tcPr>
                        <w:tcW w:w="846" w:type="dxa"/>
                        <w:vAlign w:val="center"/>
                      </w:tcPr>
                      <w:p w:rsidR="002C1093" w:rsidRPr="006E65EB" w:rsidRDefault="002C1093" w:rsidP="003D6D69">
                        <w:pPr>
                          <w:tabs>
                            <w:tab w:val="left" w:pos="5766"/>
                          </w:tabs>
                          <w:bidi/>
                          <w:spacing w:line="312" w:lineRule="auto"/>
                          <w:jc w:val="center"/>
                          <w:rPr>
                            <w:rFonts w:ascii="Vijaya" w:hAnsi="Vijaya" w:cs="Vijaya"/>
                            <w:b/>
                            <w:bCs/>
                            <w:sz w:val="28"/>
                            <w:szCs w:val="28"/>
                            <w:rtl/>
                            <w:lang w:val="en-US" w:bidi="ar-DZ"/>
                          </w:rPr>
                        </w:pPr>
                        <w:r w:rsidRPr="006E65EB">
                          <w:rPr>
                            <w:rFonts w:ascii="Vijaya" w:hAnsi="Vijaya" w:cs="Vijaya"/>
                            <w:b/>
                            <w:bCs/>
                            <w:sz w:val="28"/>
                            <w:szCs w:val="28"/>
                            <w:lang w:val="en-US" w:bidi="ar-DZ"/>
                          </w:rPr>
                          <w:t>179,64</w:t>
                        </w:r>
                      </w:p>
                    </w:tc>
                    <w:tc>
                      <w:tcPr>
                        <w:tcW w:w="758" w:type="dxa"/>
                        <w:vAlign w:val="center"/>
                      </w:tcPr>
                      <w:p w:rsidR="002C1093" w:rsidRPr="006E65EB" w:rsidRDefault="002C1093" w:rsidP="003D6D69">
                        <w:pPr>
                          <w:tabs>
                            <w:tab w:val="left" w:pos="5766"/>
                          </w:tabs>
                          <w:bidi/>
                          <w:spacing w:line="312" w:lineRule="auto"/>
                          <w:jc w:val="center"/>
                          <w:rPr>
                            <w:rFonts w:ascii="Vijaya" w:hAnsi="Vijaya" w:cs="Vijaya"/>
                            <w:b/>
                            <w:bCs/>
                            <w:sz w:val="28"/>
                            <w:szCs w:val="28"/>
                            <w:rtl/>
                            <w:lang w:val="en-US" w:bidi="ar-DZ"/>
                          </w:rPr>
                        </w:pPr>
                        <w:r w:rsidRPr="006E65EB">
                          <w:rPr>
                            <w:rFonts w:ascii="Vijaya" w:hAnsi="Vijaya" w:cs="Vijaya"/>
                            <w:b/>
                            <w:bCs/>
                            <w:sz w:val="28"/>
                            <w:szCs w:val="28"/>
                            <w:lang w:val="en-US" w:bidi="ar-DZ"/>
                          </w:rPr>
                          <w:t>5,87</w:t>
                        </w:r>
                      </w:p>
                    </w:tc>
                    <w:tc>
                      <w:tcPr>
                        <w:tcW w:w="825" w:type="dxa"/>
                        <w:vAlign w:val="center"/>
                      </w:tcPr>
                      <w:p w:rsidR="002C1093" w:rsidRPr="006E65EB" w:rsidRDefault="002C1093" w:rsidP="003D6D69">
                        <w:pPr>
                          <w:tabs>
                            <w:tab w:val="left" w:pos="5766"/>
                          </w:tabs>
                          <w:bidi/>
                          <w:spacing w:line="312" w:lineRule="auto"/>
                          <w:jc w:val="center"/>
                          <w:rPr>
                            <w:rFonts w:ascii="Vijaya" w:hAnsi="Vijaya" w:cs="Vijaya"/>
                            <w:b/>
                            <w:bCs/>
                            <w:sz w:val="28"/>
                            <w:szCs w:val="28"/>
                            <w:rtl/>
                            <w:lang w:val="en-US" w:bidi="ar-DZ"/>
                          </w:rPr>
                        </w:pPr>
                        <w:r w:rsidRPr="006E65EB">
                          <w:rPr>
                            <w:rFonts w:ascii="Vijaya" w:hAnsi="Vijaya" w:cs="Vijaya"/>
                            <w:b/>
                            <w:bCs/>
                            <w:sz w:val="28"/>
                            <w:szCs w:val="28"/>
                            <w:lang w:val="en-US" w:bidi="ar-DZ"/>
                          </w:rPr>
                          <w:t>0,58</w:t>
                        </w:r>
                      </w:p>
                    </w:tc>
                    <w:tc>
                      <w:tcPr>
                        <w:tcW w:w="742" w:type="dxa"/>
                        <w:vMerge/>
                        <w:vAlign w:val="center"/>
                      </w:tcPr>
                      <w:p w:rsidR="002C1093" w:rsidRPr="006E65EB" w:rsidRDefault="002C1093" w:rsidP="003D6D69">
                        <w:pPr>
                          <w:tabs>
                            <w:tab w:val="left" w:pos="5766"/>
                          </w:tabs>
                          <w:bidi/>
                          <w:spacing w:line="312" w:lineRule="auto"/>
                          <w:jc w:val="center"/>
                          <w:rPr>
                            <w:rFonts w:ascii="Traditional Arabic" w:hAnsi="Traditional Arabic" w:cs="Traditional Arabic"/>
                            <w:b/>
                            <w:bCs/>
                            <w:sz w:val="28"/>
                            <w:szCs w:val="28"/>
                            <w:rtl/>
                            <w:lang w:val="en-US" w:bidi="ar-DZ"/>
                          </w:rPr>
                        </w:pPr>
                      </w:p>
                    </w:tc>
                    <w:tc>
                      <w:tcPr>
                        <w:tcW w:w="842" w:type="dxa"/>
                        <w:textDirection w:val="btLr"/>
                        <w:vAlign w:val="center"/>
                      </w:tcPr>
                      <w:p w:rsidR="002C1093" w:rsidRPr="006E65EB" w:rsidRDefault="002C1093" w:rsidP="003D6D69">
                        <w:pPr>
                          <w:tabs>
                            <w:tab w:val="left" w:pos="5766"/>
                          </w:tabs>
                          <w:bidi/>
                          <w:spacing w:line="312" w:lineRule="auto"/>
                          <w:ind w:left="113" w:right="113"/>
                          <w:jc w:val="center"/>
                          <w:rPr>
                            <w:rFonts w:ascii="Traditional Arabic" w:hAnsi="Traditional Arabic" w:cs="Traditional Arabic"/>
                            <w:b/>
                            <w:bCs/>
                            <w:sz w:val="28"/>
                            <w:szCs w:val="28"/>
                            <w:rtl/>
                            <w:lang w:val="en-US" w:bidi="ar-DZ"/>
                          </w:rPr>
                        </w:pPr>
                        <w:r w:rsidRPr="006E65EB">
                          <w:rPr>
                            <w:rFonts w:ascii="Traditional Arabic" w:hAnsi="Traditional Arabic" w:cs="Traditional Arabic"/>
                            <w:b/>
                            <w:bCs/>
                            <w:sz w:val="28"/>
                            <w:szCs w:val="28"/>
                            <w:rtl/>
                            <w:lang w:val="en-US" w:bidi="ar-DZ"/>
                          </w:rPr>
                          <w:t>غير دال</w:t>
                        </w:r>
                      </w:p>
                    </w:tc>
                  </w:tr>
                  <w:tr w:rsidR="002C1093" w:rsidRPr="006E65EB" w:rsidTr="003D6D69">
                    <w:trPr>
                      <w:cantSplit/>
                      <w:trHeight w:val="567"/>
                    </w:trPr>
                    <w:tc>
                      <w:tcPr>
                        <w:tcW w:w="1134" w:type="dxa"/>
                        <w:vMerge/>
                        <w:vAlign w:val="center"/>
                      </w:tcPr>
                      <w:p w:rsidR="002C1093" w:rsidRPr="006E65EB" w:rsidRDefault="002C1093" w:rsidP="003D6D69">
                        <w:pPr>
                          <w:tabs>
                            <w:tab w:val="left" w:pos="5766"/>
                          </w:tabs>
                          <w:bidi/>
                          <w:spacing w:line="312" w:lineRule="auto"/>
                          <w:jc w:val="center"/>
                          <w:rPr>
                            <w:rFonts w:ascii="Vijaya" w:hAnsi="Vijaya" w:cs="Vijaya"/>
                            <w:b/>
                            <w:bCs/>
                            <w:sz w:val="28"/>
                            <w:szCs w:val="28"/>
                            <w:rtl/>
                            <w:lang w:val="en-US" w:bidi="ar-DZ"/>
                          </w:rPr>
                        </w:pPr>
                      </w:p>
                    </w:tc>
                    <w:tc>
                      <w:tcPr>
                        <w:tcW w:w="1205" w:type="dxa"/>
                        <w:vAlign w:val="center"/>
                      </w:tcPr>
                      <w:p w:rsidR="002C1093" w:rsidRPr="006E65EB" w:rsidRDefault="002C1093" w:rsidP="003D6D69">
                        <w:pPr>
                          <w:tabs>
                            <w:tab w:val="left" w:pos="5766"/>
                          </w:tabs>
                          <w:bidi/>
                          <w:spacing w:line="312" w:lineRule="auto"/>
                          <w:jc w:val="center"/>
                          <w:rPr>
                            <w:rFonts w:ascii="Vijaya" w:hAnsi="Vijaya" w:cs="Vijaya"/>
                            <w:b/>
                            <w:bCs/>
                            <w:sz w:val="28"/>
                            <w:szCs w:val="28"/>
                            <w:rtl/>
                            <w:lang w:val="en-US" w:bidi="ar-DZ"/>
                          </w:rPr>
                        </w:pPr>
                        <w:r w:rsidRPr="006E65EB">
                          <w:rPr>
                            <w:rFonts w:ascii="Vijaya" w:hAnsi="Vijaya" w:cs="Vijaya"/>
                            <w:b/>
                            <w:bCs/>
                            <w:sz w:val="28"/>
                            <w:szCs w:val="28"/>
                            <w:lang w:val="en-US" w:bidi="ar-DZ"/>
                          </w:rPr>
                          <w:t>VS</w:t>
                        </w:r>
                        <w:r w:rsidRPr="006E65EB">
                          <w:rPr>
                            <w:rFonts w:ascii="Vijaya" w:hAnsi="Vijaya" w:cs="Vijaya"/>
                            <w:b/>
                            <w:bCs/>
                            <w:sz w:val="28"/>
                            <w:szCs w:val="28"/>
                            <w:vertAlign w:val="subscript"/>
                            <w:lang w:val="en-US" w:bidi="ar-DZ"/>
                          </w:rPr>
                          <w:t>L2</w:t>
                        </w:r>
                      </w:p>
                    </w:tc>
                    <w:tc>
                      <w:tcPr>
                        <w:tcW w:w="836" w:type="dxa"/>
                        <w:vAlign w:val="center"/>
                      </w:tcPr>
                      <w:p w:rsidR="002C1093" w:rsidRPr="006E65EB" w:rsidRDefault="002C1093" w:rsidP="003D6D69">
                        <w:pPr>
                          <w:tabs>
                            <w:tab w:val="left" w:pos="5766"/>
                          </w:tabs>
                          <w:bidi/>
                          <w:spacing w:line="312" w:lineRule="auto"/>
                          <w:jc w:val="center"/>
                          <w:rPr>
                            <w:rFonts w:ascii="Vijaya" w:hAnsi="Vijaya" w:cs="Vijaya"/>
                            <w:b/>
                            <w:bCs/>
                            <w:sz w:val="28"/>
                            <w:szCs w:val="28"/>
                            <w:rtl/>
                            <w:lang w:val="en-US" w:bidi="ar-DZ"/>
                          </w:rPr>
                        </w:pPr>
                        <w:r w:rsidRPr="006E65EB">
                          <w:rPr>
                            <w:rFonts w:ascii="Vijaya" w:hAnsi="Vijaya" w:cs="Vijaya"/>
                            <w:b/>
                            <w:bCs/>
                            <w:sz w:val="28"/>
                            <w:szCs w:val="28"/>
                            <w:lang w:val="en-US" w:bidi="ar-DZ"/>
                          </w:rPr>
                          <w:t>13,18</w:t>
                        </w:r>
                      </w:p>
                    </w:tc>
                    <w:tc>
                      <w:tcPr>
                        <w:tcW w:w="671" w:type="dxa"/>
                        <w:vAlign w:val="center"/>
                      </w:tcPr>
                      <w:p w:rsidR="002C1093" w:rsidRPr="006E65EB" w:rsidRDefault="002C1093" w:rsidP="003D6D69">
                        <w:pPr>
                          <w:tabs>
                            <w:tab w:val="left" w:pos="5766"/>
                          </w:tabs>
                          <w:bidi/>
                          <w:spacing w:line="312" w:lineRule="auto"/>
                          <w:jc w:val="center"/>
                          <w:rPr>
                            <w:rFonts w:ascii="Vijaya" w:hAnsi="Vijaya" w:cs="Vijaya"/>
                            <w:b/>
                            <w:bCs/>
                            <w:sz w:val="28"/>
                            <w:szCs w:val="28"/>
                            <w:rtl/>
                            <w:lang w:val="en-US" w:bidi="ar-DZ"/>
                          </w:rPr>
                        </w:pPr>
                        <w:r w:rsidRPr="006E65EB">
                          <w:rPr>
                            <w:rFonts w:ascii="Vijaya" w:hAnsi="Vijaya" w:cs="Vijaya"/>
                            <w:b/>
                            <w:bCs/>
                            <w:sz w:val="28"/>
                            <w:szCs w:val="28"/>
                            <w:lang w:val="en-US" w:bidi="ar-DZ"/>
                          </w:rPr>
                          <w:t>0,40</w:t>
                        </w:r>
                      </w:p>
                    </w:tc>
                    <w:tc>
                      <w:tcPr>
                        <w:tcW w:w="846" w:type="dxa"/>
                        <w:vAlign w:val="center"/>
                      </w:tcPr>
                      <w:p w:rsidR="002C1093" w:rsidRPr="006E65EB" w:rsidRDefault="002C1093" w:rsidP="003D6D69">
                        <w:pPr>
                          <w:tabs>
                            <w:tab w:val="left" w:pos="5766"/>
                          </w:tabs>
                          <w:bidi/>
                          <w:spacing w:line="312" w:lineRule="auto"/>
                          <w:jc w:val="center"/>
                          <w:rPr>
                            <w:rFonts w:ascii="Vijaya" w:hAnsi="Vijaya" w:cs="Vijaya"/>
                            <w:b/>
                            <w:bCs/>
                            <w:sz w:val="28"/>
                            <w:szCs w:val="28"/>
                            <w:rtl/>
                            <w:lang w:val="en-US" w:bidi="ar-DZ"/>
                          </w:rPr>
                        </w:pPr>
                        <w:r w:rsidRPr="006E65EB">
                          <w:rPr>
                            <w:rFonts w:ascii="Vijaya" w:hAnsi="Vijaya" w:cs="Vijaya"/>
                            <w:b/>
                            <w:bCs/>
                            <w:sz w:val="28"/>
                            <w:szCs w:val="28"/>
                            <w:lang w:val="en-US" w:bidi="ar-DZ"/>
                          </w:rPr>
                          <w:t>14,29</w:t>
                        </w:r>
                      </w:p>
                    </w:tc>
                    <w:tc>
                      <w:tcPr>
                        <w:tcW w:w="758" w:type="dxa"/>
                        <w:vAlign w:val="center"/>
                      </w:tcPr>
                      <w:p w:rsidR="002C1093" w:rsidRPr="006E65EB" w:rsidRDefault="002C1093" w:rsidP="003D6D69">
                        <w:pPr>
                          <w:tabs>
                            <w:tab w:val="left" w:pos="5766"/>
                          </w:tabs>
                          <w:bidi/>
                          <w:spacing w:line="312" w:lineRule="auto"/>
                          <w:jc w:val="center"/>
                          <w:rPr>
                            <w:rFonts w:ascii="Vijaya" w:hAnsi="Vijaya" w:cs="Vijaya"/>
                            <w:b/>
                            <w:bCs/>
                            <w:sz w:val="28"/>
                            <w:szCs w:val="28"/>
                            <w:rtl/>
                            <w:lang w:val="en-US" w:bidi="ar-DZ"/>
                          </w:rPr>
                        </w:pPr>
                        <w:r w:rsidRPr="006E65EB">
                          <w:rPr>
                            <w:rFonts w:ascii="Vijaya" w:hAnsi="Vijaya" w:cs="Vijaya"/>
                            <w:b/>
                            <w:bCs/>
                            <w:sz w:val="28"/>
                            <w:szCs w:val="28"/>
                            <w:lang w:val="en-US" w:bidi="ar-DZ"/>
                          </w:rPr>
                          <w:t>0,92</w:t>
                        </w:r>
                      </w:p>
                    </w:tc>
                    <w:tc>
                      <w:tcPr>
                        <w:tcW w:w="825" w:type="dxa"/>
                        <w:vAlign w:val="center"/>
                      </w:tcPr>
                      <w:p w:rsidR="002C1093" w:rsidRPr="006E65EB" w:rsidRDefault="002C1093" w:rsidP="003D6D69">
                        <w:pPr>
                          <w:tabs>
                            <w:tab w:val="left" w:pos="5766"/>
                          </w:tabs>
                          <w:bidi/>
                          <w:spacing w:line="312" w:lineRule="auto"/>
                          <w:jc w:val="center"/>
                          <w:rPr>
                            <w:rFonts w:ascii="Vijaya" w:hAnsi="Vijaya" w:cs="Vijaya"/>
                            <w:b/>
                            <w:bCs/>
                            <w:sz w:val="28"/>
                            <w:szCs w:val="28"/>
                            <w:rtl/>
                            <w:lang w:val="en-US" w:bidi="ar-DZ"/>
                          </w:rPr>
                        </w:pPr>
                        <w:r w:rsidRPr="006E65EB">
                          <w:rPr>
                            <w:rFonts w:ascii="Vijaya" w:hAnsi="Vijaya" w:cs="Vijaya"/>
                            <w:b/>
                            <w:bCs/>
                            <w:sz w:val="28"/>
                            <w:szCs w:val="28"/>
                            <w:lang w:val="en-US" w:bidi="ar-DZ"/>
                          </w:rPr>
                          <w:t>3,67</w:t>
                        </w:r>
                      </w:p>
                    </w:tc>
                    <w:tc>
                      <w:tcPr>
                        <w:tcW w:w="742" w:type="dxa"/>
                        <w:vMerge/>
                        <w:vAlign w:val="center"/>
                      </w:tcPr>
                      <w:p w:rsidR="002C1093" w:rsidRPr="006E65EB" w:rsidRDefault="002C1093" w:rsidP="003D6D69">
                        <w:pPr>
                          <w:tabs>
                            <w:tab w:val="left" w:pos="5766"/>
                          </w:tabs>
                          <w:bidi/>
                          <w:spacing w:line="312" w:lineRule="auto"/>
                          <w:jc w:val="center"/>
                          <w:rPr>
                            <w:rFonts w:ascii="Traditional Arabic" w:hAnsi="Traditional Arabic" w:cs="Traditional Arabic"/>
                            <w:b/>
                            <w:bCs/>
                            <w:sz w:val="28"/>
                            <w:szCs w:val="28"/>
                            <w:rtl/>
                            <w:lang w:val="en-US" w:bidi="ar-DZ"/>
                          </w:rPr>
                        </w:pPr>
                      </w:p>
                    </w:tc>
                    <w:tc>
                      <w:tcPr>
                        <w:tcW w:w="842" w:type="dxa"/>
                        <w:textDirection w:val="btLr"/>
                        <w:vAlign w:val="center"/>
                      </w:tcPr>
                      <w:p w:rsidR="002C1093" w:rsidRPr="006E65EB" w:rsidRDefault="002C1093" w:rsidP="003D6D69">
                        <w:pPr>
                          <w:tabs>
                            <w:tab w:val="left" w:pos="5766"/>
                          </w:tabs>
                          <w:bidi/>
                          <w:spacing w:line="312" w:lineRule="auto"/>
                          <w:ind w:left="113" w:right="113"/>
                          <w:jc w:val="center"/>
                          <w:rPr>
                            <w:rFonts w:ascii="Traditional Arabic" w:hAnsi="Traditional Arabic" w:cs="Traditional Arabic"/>
                            <w:b/>
                            <w:bCs/>
                            <w:sz w:val="28"/>
                            <w:szCs w:val="28"/>
                            <w:rtl/>
                            <w:lang w:val="en-US" w:bidi="ar-DZ"/>
                          </w:rPr>
                        </w:pPr>
                        <w:r w:rsidRPr="006E65EB">
                          <w:rPr>
                            <w:rFonts w:ascii="Traditional Arabic" w:hAnsi="Traditional Arabic" w:cs="Traditional Arabic"/>
                            <w:b/>
                            <w:bCs/>
                            <w:sz w:val="28"/>
                            <w:szCs w:val="28"/>
                            <w:rtl/>
                            <w:lang w:val="en-US" w:bidi="ar-DZ"/>
                          </w:rPr>
                          <w:t>دال</w:t>
                        </w:r>
                      </w:p>
                    </w:tc>
                  </w:tr>
                  <w:tr w:rsidR="002C1093" w:rsidRPr="006E65EB" w:rsidTr="003D6D69">
                    <w:trPr>
                      <w:cantSplit/>
                      <w:trHeight w:val="850"/>
                    </w:trPr>
                    <w:tc>
                      <w:tcPr>
                        <w:tcW w:w="1134" w:type="dxa"/>
                        <w:vMerge w:val="restart"/>
                        <w:vAlign w:val="center"/>
                      </w:tcPr>
                      <w:p w:rsidR="002C1093" w:rsidRPr="006E65EB" w:rsidRDefault="002C1093" w:rsidP="003D6D69">
                        <w:pPr>
                          <w:tabs>
                            <w:tab w:val="left" w:pos="5766"/>
                          </w:tabs>
                          <w:bidi/>
                          <w:spacing w:line="312" w:lineRule="auto"/>
                          <w:jc w:val="center"/>
                          <w:rPr>
                            <w:rFonts w:ascii="Vijaya" w:hAnsi="Vijaya" w:cs="Vijaya"/>
                            <w:b/>
                            <w:bCs/>
                            <w:sz w:val="28"/>
                            <w:szCs w:val="28"/>
                            <w:rtl/>
                            <w:lang w:val="en-US" w:bidi="ar-DZ"/>
                          </w:rPr>
                        </w:pPr>
                        <w:r w:rsidRPr="006E65EB">
                          <w:rPr>
                            <w:rFonts w:ascii="Vijaya" w:hAnsi="Vijaya" w:cs="Vijaya"/>
                            <w:b/>
                            <w:bCs/>
                            <w:sz w:val="28"/>
                            <w:szCs w:val="28"/>
                            <w:lang w:val="en-US" w:bidi="ar-DZ"/>
                          </w:rPr>
                          <w:t>ZT</w:t>
                        </w:r>
                      </w:p>
                    </w:tc>
                    <w:tc>
                      <w:tcPr>
                        <w:tcW w:w="1205" w:type="dxa"/>
                        <w:vAlign w:val="center"/>
                      </w:tcPr>
                      <w:p w:rsidR="002C1093" w:rsidRPr="006E65EB" w:rsidRDefault="002C1093" w:rsidP="003D6D69">
                        <w:pPr>
                          <w:tabs>
                            <w:tab w:val="left" w:pos="5766"/>
                          </w:tabs>
                          <w:bidi/>
                          <w:spacing w:line="312" w:lineRule="auto"/>
                          <w:jc w:val="center"/>
                          <w:rPr>
                            <w:rFonts w:ascii="Vijaya" w:hAnsi="Vijaya" w:cs="Vijaya"/>
                            <w:b/>
                            <w:bCs/>
                            <w:sz w:val="28"/>
                            <w:szCs w:val="28"/>
                            <w:rtl/>
                            <w:lang w:val="en-US" w:bidi="ar-DZ"/>
                          </w:rPr>
                        </w:pPr>
                        <w:r w:rsidRPr="006E65EB">
                          <w:rPr>
                            <w:rFonts w:ascii="Vijaya" w:hAnsi="Vijaya" w:cs="Vijaya"/>
                            <w:b/>
                            <w:bCs/>
                            <w:sz w:val="28"/>
                            <w:szCs w:val="28"/>
                            <w:lang w:val="en-US" w:bidi="ar-DZ"/>
                          </w:rPr>
                          <w:t>FC</w:t>
                        </w:r>
                        <w:r w:rsidRPr="006E65EB">
                          <w:rPr>
                            <w:rFonts w:ascii="Vijaya" w:hAnsi="Vijaya" w:cs="Vijaya"/>
                            <w:b/>
                            <w:bCs/>
                            <w:sz w:val="28"/>
                            <w:szCs w:val="28"/>
                            <w:vertAlign w:val="subscript"/>
                            <w:lang w:val="en-US" w:bidi="ar-DZ"/>
                          </w:rPr>
                          <w:t>SL</w:t>
                        </w:r>
                        <w:r w:rsidRPr="006E65EB">
                          <w:rPr>
                            <w:rFonts w:ascii="Vijaya" w:hAnsi="Vijaya" w:cs="Calibri"/>
                            <w:b/>
                            <w:bCs/>
                            <w:sz w:val="28"/>
                            <w:szCs w:val="28"/>
                            <w:rtl/>
                            <w:lang w:val="en-US" w:bidi="ar-DZ"/>
                          </w:rPr>
                          <w:t>Δ</w:t>
                        </w:r>
                      </w:p>
                    </w:tc>
                    <w:tc>
                      <w:tcPr>
                        <w:tcW w:w="836" w:type="dxa"/>
                        <w:vAlign w:val="center"/>
                      </w:tcPr>
                      <w:p w:rsidR="002C1093" w:rsidRPr="006E65EB" w:rsidRDefault="002C1093" w:rsidP="003D6D69">
                        <w:pPr>
                          <w:tabs>
                            <w:tab w:val="left" w:pos="5766"/>
                          </w:tabs>
                          <w:bidi/>
                          <w:spacing w:line="312" w:lineRule="auto"/>
                          <w:jc w:val="center"/>
                          <w:rPr>
                            <w:rFonts w:ascii="Vijaya" w:hAnsi="Vijaya" w:cs="Vijaya"/>
                            <w:b/>
                            <w:bCs/>
                            <w:sz w:val="28"/>
                            <w:szCs w:val="28"/>
                            <w:rtl/>
                            <w:lang w:val="en-US" w:bidi="ar-DZ"/>
                          </w:rPr>
                        </w:pPr>
                        <w:r w:rsidRPr="006E65EB">
                          <w:rPr>
                            <w:rFonts w:ascii="Vijaya" w:hAnsi="Vijaya" w:cs="Vijaya"/>
                            <w:b/>
                            <w:bCs/>
                            <w:sz w:val="28"/>
                            <w:szCs w:val="28"/>
                            <w:lang w:val="en-US" w:bidi="ar-DZ"/>
                          </w:rPr>
                          <w:t>48</w:t>
                        </w:r>
                      </w:p>
                    </w:tc>
                    <w:tc>
                      <w:tcPr>
                        <w:tcW w:w="671" w:type="dxa"/>
                        <w:vAlign w:val="center"/>
                      </w:tcPr>
                      <w:p w:rsidR="002C1093" w:rsidRPr="006E65EB" w:rsidRDefault="002C1093" w:rsidP="003D6D69">
                        <w:pPr>
                          <w:tabs>
                            <w:tab w:val="left" w:pos="5766"/>
                          </w:tabs>
                          <w:bidi/>
                          <w:spacing w:line="312" w:lineRule="auto"/>
                          <w:jc w:val="center"/>
                          <w:rPr>
                            <w:rFonts w:ascii="Vijaya" w:hAnsi="Vijaya" w:cs="Vijaya"/>
                            <w:b/>
                            <w:bCs/>
                            <w:sz w:val="28"/>
                            <w:szCs w:val="28"/>
                            <w:rtl/>
                            <w:lang w:val="en-US" w:bidi="ar-DZ"/>
                          </w:rPr>
                        </w:pPr>
                        <w:r w:rsidRPr="006E65EB">
                          <w:rPr>
                            <w:rFonts w:ascii="Vijaya" w:hAnsi="Vijaya" w:cs="Vijaya"/>
                            <w:b/>
                            <w:bCs/>
                            <w:sz w:val="28"/>
                            <w:szCs w:val="28"/>
                            <w:lang w:val="en-US" w:bidi="ar-DZ"/>
                          </w:rPr>
                          <w:t>5,53</w:t>
                        </w:r>
                      </w:p>
                    </w:tc>
                    <w:tc>
                      <w:tcPr>
                        <w:tcW w:w="846" w:type="dxa"/>
                        <w:vAlign w:val="center"/>
                      </w:tcPr>
                      <w:p w:rsidR="002C1093" w:rsidRPr="006E65EB" w:rsidRDefault="002C1093" w:rsidP="003D6D69">
                        <w:pPr>
                          <w:tabs>
                            <w:tab w:val="left" w:pos="5766"/>
                          </w:tabs>
                          <w:bidi/>
                          <w:spacing w:line="312" w:lineRule="auto"/>
                          <w:jc w:val="center"/>
                          <w:rPr>
                            <w:rFonts w:ascii="Vijaya" w:hAnsi="Vijaya" w:cs="Vijaya"/>
                            <w:b/>
                            <w:bCs/>
                            <w:sz w:val="28"/>
                            <w:szCs w:val="28"/>
                            <w:rtl/>
                            <w:lang w:val="en-US" w:bidi="ar-DZ"/>
                          </w:rPr>
                        </w:pPr>
                        <w:r w:rsidRPr="006E65EB">
                          <w:rPr>
                            <w:rFonts w:ascii="Vijaya" w:hAnsi="Vijaya" w:cs="Vijaya"/>
                            <w:b/>
                            <w:bCs/>
                            <w:sz w:val="28"/>
                            <w:szCs w:val="28"/>
                            <w:lang w:val="en-US" w:bidi="ar-DZ"/>
                          </w:rPr>
                          <w:t>45,36</w:t>
                        </w:r>
                      </w:p>
                    </w:tc>
                    <w:tc>
                      <w:tcPr>
                        <w:tcW w:w="758" w:type="dxa"/>
                        <w:vAlign w:val="center"/>
                      </w:tcPr>
                      <w:p w:rsidR="002C1093" w:rsidRPr="006E65EB" w:rsidRDefault="002C1093" w:rsidP="003D6D69">
                        <w:pPr>
                          <w:tabs>
                            <w:tab w:val="left" w:pos="5766"/>
                          </w:tabs>
                          <w:bidi/>
                          <w:spacing w:line="312" w:lineRule="auto"/>
                          <w:jc w:val="center"/>
                          <w:rPr>
                            <w:rFonts w:ascii="Vijaya" w:hAnsi="Vijaya" w:cs="Vijaya"/>
                            <w:b/>
                            <w:bCs/>
                            <w:sz w:val="28"/>
                            <w:szCs w:val="28"/>
                            <w:rtl/>
                            <w:lang w:val="en-US" w:bidi="ar-DZ"/>
                          </w:rPr>
                        </w:pPr>
                        <w:r w:rsidRPr="006E65EB">
                          <w:rPr>
                            <w:rFonts w:ascii="Vijaya" w:hAnsi="Vijaya" w:cs="Vijaya"/>
                            <w:b/>
                            <w:bCs/>
                            <w:sz w:val="28"/>
                            <w:szCs w:val="28"/>
                            <w:lang w:val="en-US" w:bidi="ar-DZ"/>
                          </w:rPr>
                          <w:t>5,94</w:t>
                        </w:r>
                      </w:p>
                    </w:tc>
                    <w:tc>
                      <w:tcPr>
                        <w:tcW w:w="825" w:type="dxa"/>
                        <w:vAlign w:val="center"/>
                      </w:tcPr>
                      <w:p w:rsidR="002C1093" w:rsidRPr="006E65EB" w:rsidRDefault="002C1093" w:rsidP="003D6D69">
                        <w:pPr>
                          <w:tabs>
                            <w:tab w:val="left" w:pos="5766"/>
                          </w:tabs>
                          <w:bidi/>
                          <w:spacing w:line="312" w:lineRule="auto"/>
                          <w:jc w:val="center"/>
                          <w:rPr>
                            <w:rFonts w:ascii="Vijaya" w:hAnsi="Vijaya" w:cs="Vijaya"/>
                            <w:b/>
                            <w:bCs/>
                            <w:sz w:val="28"/>
                            <w:szCs w:val="28"/>
                            <w:rtl/>
                            <w:lang w:val="en-US" w:bidi="ar-DZ"/>
                          </w:rPr>
                        </w:pPr>
                        <w:r w:rsidRPr="006E65EB">
                          <w:rPr>
                            <w:rFonts w:ascii="Vijaya" w:hAnsi="Vijaya" w:cs="Vijaya"/>
                            <w:b/>
                            <w:bCs/>
                            <w:sz w:val="28"/>
                            <w:szCs w:val="28"/>
                            <w:lang w:val="en-US" w:bidi="ar-DZ"/>
                          </w:rPr>
                          <w:t>1,08</w:t>
                        </w:r>
                      </w:p>
                    </w:tc>
                    <w:tc>
                      <w:tcPr>
                        <w:tcW w:w="742" w:type="dxa"/>
                        <w:vMerge/>
                        <w:vAlign w:val="center"/>
                      </w:tcPr>
                      <w:p w:rsidR="002C1093" w:rsidRPr="006E65EB" w:rsidRDefault="002C1093" w:rsidP="003D6D69">
                        <w:pPr>
                          <w:tabs>
                            <w:tab w:val="left" w:pos="5766"/>
                          </w:tabs>
                          <w:bidi/>
                          <w:spacing w:line="312" w:lineRule="auto"/>
                          <w:jc w:val="center"/>
                          <w:rPr>
                            <w:rFonts w:ascii="Traditional Arabic" w:hAnsi="Traditional Arabic" w:cs="Traditional Arabic"/>
                            <w:b/>
                            <w:bCs/>
                            <w:sz w:val="28"/>
                            <w:szCs w:val="28"/>
                            <w:rtl/>
                            <w:lang w:val="en-US" w:bidi="ar-DZ"/>
                          </w:rPr>
                        </w:pPr>
                      </w:p>
                    </w:tc>
                    <w:tc>
                      <w:tcPr>
                        <w:tcW w:w="842" w:type="dxa"/>
                        <w:textDirection w:val="btLr"/>
                        <w:vAlign w:val="center"/>
                      </w:tcPr>
                      <w:p w:rsidR="002C1093" w:rsidRPr="006E65EB" w:rsidRDefault="002C1093" w:rsidP="003D6D69">
                        <w:pPr>
                          <w:tabs>
                            <w:tab w:val="left" w:pos="5766"/>
                          </w:tabs>
                          <w:bidi/>
                          <w:spacing w:line="312" w:lineRule="auto"/>
                          <w:ind w:left="113" w:right="113"/>
                          <w:jc w:val="center"/>
                          <w:rPr>
                            <w:rFonts w:ascii="Traditional Arabic" w:hAnsi="Traditional Arabic" w:cs="Traditional Arabic"/>
                            <w:b/>
                            <w:bCs/>
                            <w:sz w:val="28"/>
                            <w:szCs w:val="28"/>
                            <w:rtl/>
                            <w:lang w:val="en-US" w:bidi="ar-DZ"/>
                          </w:rPr>
                        </w:pPr>
                        <w:r w:rsidRPr="006E65EB">
                          <w:rPr>
                            <w:rFonts w:ascii="Traditional Arabic" w:hAnsi="Traditional Arabic" w:cs="Traditional Arabic"/>
                            <w:b/>
                            <w:bCs/>
                            <w:sz w:val="28"/>
                            <w:szCs w:val="28"/>
                            <w:rtl/>
                            <w:lang w:val="en-US" w:bidi="ar-DZ"/>
                          </w:rPr>
                          <w:t>غير دال</w:t>
                        </w:r>
                      </w:p>
                    </w:tc>
                  </w:tr>
                  <w:tr w:rsidR="002C1093" w:rsidRPr="006E65EB" w:rsidTr="003D6D69">
                    <w:trPr>
                      <w:cantSplit/>
                      <w:trHeight w:val="567"/>
                    </w:trPr>
                    <w:tc>
                      <w:tcPr>
                        <w:tcW w:w="1134" w:type="dxa"/>
                        <w:vMerge/>
                        <w:vAlign w:val="center"/>
                      </w:tcPr>
                      <w:p w:rsidR="002C1093" w:rsidRPr="006E65EB" w:rsidRDefault="002C1093" w:rsidP="003D6D69">
                        <w:pPr>
                          <w:tabs>
                            <w:tab w:val="left" w:pos="5766"/>
                          </w:tabs>
                          <w:bidi/>
                          <w:spacing w:line="312" w:lineRule="auto"/>
                          <w:jc w:val="center"/>
                          <w:rPr>
                            <w:rFonts w:ascii="Traditional Arabic" w:hAnsi="Traditional Arabic" w:cs="Traditional Arabic"/>
                            <w:b/>
                            <w:bCs/>
                            <w:sz w:val="28"/>
                            <w:szCs w:val="28"/>
                            <w:rtl/>
                            <w:lang w:val="en-US" w:bidi="ar-DZ"/>
                          </w:rPr>
                        </w:pPr>
                      </w:p>
                    </w:tc>
                    <w:tc>
                      <w:tcPr>
                        <w:tcW w:w="1205" w:type="dxa"/>
                        <w:vAlign w:val="center"/>
                      </w:tcPr>
                      <w:p w:rsidR="002C1093" w:rsidRPr="006E65EB" w:rsidRDefault="002C1093" w:rsidP="003D6D69">
                        <w:pPr>
                          <w:tabs>
                            <w:tab w:val="left" w:pos="5766"/>
                          </w:tabs>
                          <w:bidi/>
                          <w:spacing w:line="312" w:lineRule="auto"/>
                          <w:jc w:val="center"/>
                          <w:rPr>
                            <w:rFonts w:ascii="Vijaya" w:hAnsi="Vijaya" w:cs="Vijaya"/>
                            <w:b/>
                            <w:bCs/>
                            <w:sz w:val="28"/>
                            <w:szCs w:val="28"/>
                            <w:rtl/>
                            <w:lang w:val="en-US" w:bidi="ar-DZ"/>
                          </w:rPr>
                        </w:pPr>
                        <w:r w:rsidRPr="006E65EB">
                          <w:rPr>
                            <w:rFonts w:ascii="Vijaya" w:hAnsi="Vijaya" w:cs="Vijaya"/>
                            <w:b/>
                            <w:bCs/>
                            <w:sz w:val="28"/>
                            <w:szCs w:val="28"/>
                            <w:lang w:val="en-US" w:bidi="ar-DZ"/>
                          </w:rPr>
                          <w:t>V</w:t>
                        </w:r>
                        <w:r w:rsidRPr="006E65EB">
                          <w:rPr>
                            <w:rFonts w:ascii="Vijaya" w:hAnsi="Vijaya" w:cs="Vijaya"/>
                            <w:b/>
                            <w:bCs/>
                            <w:sz w:val="28"/>
                            <w:szCs w:val="28"/>
                            <w:vertAlign w:val="subscript"/>
                            <w:lang w:val="en-US" w:bidi="ar-DZ"/>
                          </w:rPr>
                          <w:t>SL</w:t>
                        </w:r>
                        <w:r w:rsidRPr="006E65EB">
                          <w:rPr>
                            <w:rFonts w:ascii="Vijaya" w:hAnsi="Vijaya" w:cs="Calibri"/>
                            <w:b/>
                            <w:bCs/>
                            <w:sz w:val="28"/>
                            <w:szCs w:val="28"/>
                            <w:rtl/>
                            <w:lang w:val="en-US" w:bidi="ar-DZ"/>
                          </w:rPr>
                          <w:t>Δ</w:t>
                        </w:r>
                      </w:p>
                    </w:tc>
                    <w:tc>
                      <w:tcPr>
                        <w:tcW w:w="836" w:type="dxa"/>
                        <w:vAlign w:val="center"/>
                      </w:tcPr>
                      <w:p w:rsidR="002C1093" w:rsidRPr="006E65EB" w:rsidRDefault="002C1093" w:rsidP="003D6D69">
                        <w:pPr>
                          <w:tabs>
                            <w:tab w:val="left" w:pos="5766"/>
                          </w:tabs>
                          <w:bidi/>
                          <w:spacing w:line="312" w:lineRule="auto"/>
                          <w:jc w:val="center"/>
                          <w:rPr>
                            <w:rFonts w:ascii="Vijaya" w:hAnsi="Vijaya" w:cs="Vijaya"/>
                            <w:b/>
                            <w:bCs/>
                            <w:sz w:val="28"/>
                            <w:szCs w:val="28"/>
                            <w:rtl/>
                            <w:lang w:val="en-US" w:bidi="ar-DZ"/>
                          </w:rPr>
                        </w:pPr>
                        <w:r w:rsidRPr="006E65EB">
                          <w:rPr>
                            <w:rFonts w:ascii="Vijaya" w:hAnsi="Vijaya" w:cs="Vijaya"/>
                            <w:b/>
                            <w:bCs/>
                            <w:sz w:val="28"/>
                            <w:szCs w:val="28"/>
                            <w:lang w:val="en-US" w:bidi="ar-DZ"/>
                          </w:rPr>
                          <w:t>1,86</w:t>
                        </w:r>
                      </w:p>
                    </w:tc>
                    <w:tc>
                      <w:tcPr>
                        <w:tcW w:w="671" w:type="dxa"/>
                        <w:vAlign w:val="center"/>
                      </w:tcPr>
                      <w:p w:rsidR="002C1093" w:rsidRPr="006E65EB" w:rsidRDefault="002C1093" w:rsidP="003D6D69">
                        <w:pPr>
                          <w:tabs>
                            <w:tab w:val="left" w:pos="5766"/>
                          </w:tabs>
                          <w:bidi/>
                          <w:spacing w:line="312" w:lineRule="auto"/>
                          <w:jc w:val="center"/>
                          <w:rPr>
                            <w:rFonts w:ascii="Vijaya" w:hAnsi="Vijaya" w:cs="Vijaya"/>
                            <w:b/>
                            <w:bCs/>
                            <w:sz w:val="28"/>
                            <w:szCs w:val="28"/>
                            <w:rtl/>
                            <w:lang w:val="en-US" w:bidi="ar-DZ"/>
                          </w:rPr>
                        </w:pPr>
                        <w:r w:rsidRPr="006E65EB">
                          <w:rPr>
                            <w:rFonts w:ascii="Vijaya" w:hAnsi="Vijaya" w:cs="Vijaya"/>
                            <w:b/>
                            <w:bCs/>
                            <w:sz w:val="28"/>
                            <w:szCs w:val="28"/>
                            <w:lang w:val="en-US" w:bidi="ar-DZ"/>
                          </w:rPr>
                          <w:t>0,58</w:t>
                        </w:r>
                      </w:p>
                    </w:tc>
                    <w:tc>
                      <w:tcPr>
                        <w:tcW w:w="846" w:type="dxa"/>
                        <w:vAlign w:val="center"/>
                      </w:tcPr>
                      <w:p w:rsidR="002C1093" w:rsidRPr="006E65EB" w:rsidRDefault="002C1093" w:rsidP="003D6D69">
                        <w:pPr>
                          <w:tabs>
                            <w:tab w:val="left" w:pos="5766"/>
                          </w:tabs>
                          <w:bidi/>
                          <w:spacing w:line="312" w:lineRule="auto"/>
                          <w:jc w:val="center"/>
                          <w:rPr>
                            <w:rFonts w:ascii="Vijaya" w:hAnsi="Vijaya" w:cs="Vijaya"/>
                            <w:b/>
                            <w:bCs/>
                            <w:sz w:val="28"/>
                            <w:szCs w:val="28"/>
                            <w:rtl/>
                            <w:lang w:val="en-US" w:bidi="ar-DZ"/>
                          </w:rPr>
                        </w:pPr>
                        <w:r w:rsidRPr="006E65EB">
                          <w:rPr>
                            <w:rFonts w:ascii="Vijaya" w:hAnsi="Vijaya" w:cs="Vijaya"/>
                            <w:b/>
                            <w:bCs/>
                            <w:sz w:val="28"/>
                            <w:szCs w:val="28"/>
                            <w:lang w:val="en-US" w:bidi="ar-DZ"/>
                          </w:rPr>
                          <w:t>3,35</w:t>
                        </w:r>
                      </w:p>
                    </w:tc>
                    <w:tc>
                      <w:tcPr>
                        <w:tcW w:w="758" w:type="dxa"/>
                        <w:vAlign w:val="center"/>
                      </w:tcPr>
                      <w:p w:rsidR="002C1093" w:rsidRPr="006E65EB" w:rsidRDefault="002C1093" w:rsidP="003D6D69">
                        <w:pPr>
                          <w:tabs>
                            <w:tab w:val="left" w:pos="5766"/>
                          </w:tabs>
                          <w:bidi/>
                          <w:spacing w:line="312" w:lineRule="auto"/>
                          <w:jc w:val="center"/>
                          <w:rPr>
                            <w:rFonts w:ascii="Vijaya" w:hAnsi="Vijaya" w:cs="Vijaya"/>
                            <w:b/>
                            <w:bCs/>
                            <w:sz w:val="28"/>
                            <w:szCs w:val="28"/>
                            <w:rtl/>
                            <w:lang w:val="en-US" w:bidi="ar-DZ"/>
                          </w:rPr>
                        </w:pPr>
                        <w:r w:rsidRPr="006E65EB">
                          <w:rPr>
                            <w:rFonts w:ascii="Vijaya" w:hAnsi="Vijaya" w:cs="Vijaya"/>
                            <w:b/>
                            <w:bCs/>
                            <w:sz w:val="28"/>
                            <w:szCs w:val="28"/>
                            <w:lang w:val="en-US" w:bidi="ar-DZ"/>
                          </w:rPr>
                          <w:t>1</w:t>
                        </w:r>
                      </w:p>
                    </w:tc>
                    <w:tc>
                      <w:tcPr>
                        <w:tcW w:w="825" w:type="dxa"/>
                        <w:vAlign w:val="center"/>
                      </w:tcPr>
                      <w:p w:rsidR="002C1093" w:rsidRPr="006E65EB" w:rsidRDefault="002C1093" w:rsidP="003D6D69">
                        <w:pPr>
                          <w:tabs>
                            <w:tab w:val="left" w:pos="5766"/>
                          </w:tabs>
                          <w:bidi/>
                          <w:spacing w:line="312" w:lineRule="auto"/>
                          <w:jc w:val="center"/>
                          <w:rPr>
                            <w:rFonts w:ascii="Vijaya" w:hAnsi="Vijaya" w:cs="Vijaya"/>
                            <w:b/>
                            <w:bCs/>
                            <w:sz w:val="28"/>
                            <w:szCs w:val="28"/>
                            <w:rtl/>
                            <w:lang w:val="en-US" w:bidi="ar-DZ"/>
                          </w:rPr>
                        </w:pPr>
                        <w:r w:rsidRPr="006E65EB">
                          <w:rPr>
                            <w:rFonts w:ascii="Vijaya" w:hAnsi="Vijaya" w:cs="Vijaya"/>
                            <w:b/>
                            <w:bCs/>
                            <w:sz w:val="28"/>
                            <w:szCs w:val="28"/>
                            <w:lang w:val="en-US" w:bidi="ar-DZ"/>
                          </w:rPr>
                          <w:t>4,26</w:t>
                        </w:r>
                      </w:p>
                    </w:tc>
                    <w:tc>
                      <w:tcPr>
                        <w:tcW w:w="742" w:type="dxa"/>
                        <w:vMerge/>
                        <w:vAlign w:val="center"/>
                      </w:tcPr>
                      <w:p w:rsidR="002C1093" w:rsidRPr="006E65EB" w:rsidRDefault="002C1093" w:rsidP="003D6D69">
                        <w:pPr>
                          <w:tabs>
                            <w:tab w:val="left" w:pos="5766"/>
                          </w:tabs>
                          <w:bidi/>
                          <w:spacing w:line="312" w:lineRule="auto"/>
                          <w:jc w:val="center"/>
                          <w:rPr>
                            <w:rFonts w:ascii="Traditional Arabic" w:hAnsi="Traditional Arabic" w:cs="Traditional Arabic"/>
                            <w:b/>
                            <w:bCs/>
                            <w:sz w:val="28"/>
                            <w:szCs w:val="28"/>
                            <w:rtl/>
                            <w:lang w:val="en-US" w:bidi="ar-DZ"/>
                          </w:rPr>
                        </w:pPr>
                      </w:p>
                    </w:tc>
                    <w:tc>
                      <w:tcPr>
                        <w:tcW w:w="842" w:type="dxa"/>
                        <w:textDirection w:val="btLr"/>
                        <w:vAlign w:val="center"/>
                      </w:tcPr>
                      <w:p w:rsidR="002C1093" w:rsidRPr="006E65EB" w:rsidRDefault="002C1093" w:rsidP="003D6D69">
                        <w:pPr>
                          <w:tabs>
                            <w:tab w:val="left" w:pos="5766"/>
                          </w:tabs>
                          <w:bidi/>
                          <w:spacing w:line="312" w:lineRule="auto"/>
                          <w:ind w:left="113" w:right="113"/>
                          <w:jc w:val="center"/>
                          <w:rPr>
                            <w:rFonts w:ascii="Traditional Arabic" w:hAnsi="Traditional Arabic" w:cs="Traditional Arabic"/>
                            <w:b/>
                            <w:bCs/>
                            <w:sz w:val="28"/>
                            <w:szCs w:val="28"/>
                            <w:rtl/>
                            <w:lang w:val="en-US" w:bidi="ar-DZ"/>
                          </w:rPr>
                        </w:pPr>
                        <w:r w:rsidRPr="006E65EB">
                          <w:rPr>
                            <w:rFonts w:ascii="Traditional Arabic" w:hAnsi="Traditional Arabic" w:cs="Traditional Arabic" w:hint="cs"/>
                            <w:b/>
                            <w:bCs/>
                            <w:sz w:val="28"/>
                            <w:szCs w:val="28"/>
                            <w:rtl/>
                            <w:lang w:val="en-US" w:bidi="ar-DZ"/>
                          </w:rPr>
                          <w:t>دال</w:t>
                        </w:r>
                      </w:p>
                    </w:tc>
                  </w:tr>
                </w:tbl>
                <w:p w:rsidR="002C1093" w:rsidRPr="00A962EE" w:rsidRDefault="002C1093" w:rsidP="00BB4E2C">
                  <w:pPr>
                    <w:bidi/>
                    <w:rPr>
                      <w:rFonts w:ascii="Traditional Arabic" w:hAnsi="Traditional Arabic" w:cs="Traditional Arabic"/>
                      <w:b/>
                      <w:bCs/>
                      <w:sz w:val="28"/>
                      <w:szCs w:val="28"/>
                      <w:lang w:bidi="ar-DZ"/>
                    </w:rPr>
                  </w:pPr>
                  <w:r w:rsidRPr="00A962EE">
                    <w:rPr>
                      <w:rFonts w:ascii="Traditional Arabic" w:hAnsi="Traditional Arabic" w:cs="Traditional Arabic"/>
                      <w:b/>
                      <w:bCs/>
                      <w:sz w:val="28"/>
                      <w:szCs w:val="28"/>
                      <w:rtl/>
                      <w:lang w:bidi="ar-DZ"/>
                    </w:rPr>
                    <w:t>مستوى الدلالة:0</w:t>
                  </w:r>
                  <w:proofErr w:type="gramStart"/>
                  <w:r w:rsidRPr="00A962EE">
                    <w:rPr>
                      <w:rFonts w:ascii="Traditional Arabic" w:hAnsi="Traditional Arabic" w:cs="Traditional Arabic"/>
                      <w:b/>
                      <w:bCs/>
                      <w:sz w:val="28"/>
                      <w:szCs w:val="28"/>
                      <w:rtl/>
                      <w:lang w:bidi="ar-DZ"/>
                    </w:rPr>
                    <w:t>,05</w:t>
                  </w:r>
                  <w:proofErr w:type="gramEnd"/>
                  <w:r w:rsidRPr="00A962EE">
                    <w:rPr>
                      <w:rFonts w:ascii="Traditional Arabic" w:hAnsi="Traditional Arabic" w:cs="Traditional Arabic"/>
                      <w:b/>
                      <w:bCs/>
                      <w:sz w:val="28"/>
                      <w:szCs w:val="28"/>
                      <w:rtl/>
                      <w:lang w:bidi="ar-DZ"/>
                    </w:rPr>
                    <w:t>، درجة حرية :20</w:t>
                  </w:r>
                </w:p>
              </w:txbxContent>
            </v:textbox>
          </v:shape>
        </w:pict>
      </w:r>
      <w:r w:rsidR="00BB4E2C">
        <w:rPr>
          <w:rFonts w:ascii="Traditional Arabic" w:hAnsi="Traditional Arabic" w:cs="Traditional Arabic" w:hint="cs"/>
          <w:sz w:val="28"/>
          <w:szCs w:val="28"/>
          <w:rtl/>
          <w:lang w:val="en-US" w:bidi="ar-DZ"/>
        </w:rPr>
        <w:t xml:space="preserve"> </w:t>
      </w:r>
      <w:r w:rsidR="00BB4E2C" w:rsidRPr="00BC40AD">
        <w:rPr>
          <w:rFonts w:ascii="Traditional Arabic" w:hAnsi="Traditional Arabic" w:cs="Traditional Arabic" w:hint="cs"/>
          <w:b/>
          <w:bCs/>
          <w:sz w:val="32"/>
          <w:szCs w:val="32"/>
          <w:rtl/>
          <w:lang w:val="en-US" w:bidi="ar-DZ"/>
        </w:rPr>
        <w:t>3-4-1:عرض و تحليل نتائج المقارنة بين العينة الضابطة و التجريبية في الاختبارات البعدية للقدرة الهوائية تحت القصوى.</w:t>
      </w:r>
    </w:p>
    <w:p w:rsidR="00BB4E2C" w:rsidRPr="009C37B5" w:rsidRDefault="00BB4E2C" w:rsidP="00BB4E2C">
      <w:pPr>
        <w:tabs>
          <w:tab w:val="left" w:pos="5766"/>
        </w:tabs>
        <w:bidi/>
        <w:spacing w:line="312" w:lineRule="auto"/>
        <w:rPr>
          <w:rFonts w:ascii="Traditional Arabic" w:hAnsi="Traditional Arabic" w:cs="Traditional Arabic"/>
          <w:b/>
          <w:bCs/>
          <w:sz w:val="32"/>
          <w:szCs w:val="32"/>
          <w:rtl/>
          <w:lang w:val="en-US" w:bidi="ar-DZ"/>
        </w:rPr>
      </w:pPr>
    </w:p>
    <w:p w:rsidR="00BB4E2C" w:rsidRDefault="00BB4E2C" w:rsidP="00BB4E2C">
      <w:pPr>
        <w:tabs>
          <w:tab w:val="left" w:pos="5766"/>
        </w:tabs>
        <w:bidi/>
        <w:spacing w:line="312" w:lineRule="auto"/>
        <w:rPr>
          <w:rFonts w:ascii="Traditional Arabic" w:hAnsi="Traditional Arabic" w:cs="Traditional Arabic"/>
          <w:sz w:val="28"/>
          <w:szCs w:val="28"/>
          <w:lang w:bidi="ar-DZ"/>
        </w:rPr>
      </w:pPr>
    </w:p>
    <w:p w:rsidR="00BB4E2C" w:rsidRPr="00C17842" w:rsidRDefault="00BB4E2C" w:rsidP="00BB4E2C">
      <w:pPr>
        <w:tabs>
          <w:tab w:val="left" w:pos="6711"/>
        </w:tabs>
        <w:bidi/>
        <w:rPr>
          <w:rFonts w:ascii="Traditional Arabic" w:hAnsi="Traditional Arabic" w:cs="Traditional Arabic"/>
          <w:sz w:val="28"/>
          <w:szCs w:val="28"/>
          <w:lang w:bidi="ar-DZ"/>
        </w:rPr>
      </w:pPr>
      <w:r>
        <w:rPr>
          <w:rFonts w:ascii="Traditional Arabic" w:hAnsi="Traditional Arabic" w:cs="Traditional Arabic"/>
          <w:sz w:val="28"/>
          <w:szCs w:val="28"/>
          <w:rtl/>
          <w:lang w:bidi="ar-DZ"/>
        </w:rPr>
        <w:tab/>
      </w:r>
    </w:p>
    <w:p w:rsidR="00BB4E2C" w:rsidRPr="00C17842" w:rsidRDefault="00BB4E2C" w:rsidP="00BB4E2C">
      <w:pPr>
        <w:tabs>
          <w:tab w:val="left" w:pos="6711"/>
        </w:tabs>
        <w:bidi/>
        <w:rPr>
          <w:rFonts w:ascii="Traditional Arabic" w:hAnsi="Traditional Arabic" w:cs="Traditional Arabic"/>
          <w:sz w:val="28"/>
          <w:szCs w:val="28"/>
          <w:lang w:bidi="ar-DZ"/>
        </w:rPr>
      </w:pPr>
    </w:p>
    <w:p w:rsidR="00BB4E2C" w:rsidRDefault="00BB4E2C" w:rsidP="00BB4E2C">
      <w:pPr>
        <w:tabs>
          <w:tab w:val="left" w:pos="6711"/>
        </w:tabs>
        <w:bidi/>
        <w:rPr>
          <w:rFonts w:ascii="Traditional Arabic" w:hAnsi="Traditional Arabic" w:cs="Traditional Arabic"/>
          <w:sz w:val="28"/>
          <w:szCs w:val="28"/>
          <w:rtl/>
          <w:lang w:bidi="ar-DZ"/>
        </w:rPr>
      </w:pPr>
    </w:p>
    <w:p w:rsidR="00BB4E2C" w:rsidRDefault="00BB4E2C" w:rsidP="00BB4E2C">
      <w:pPr>
        <w:tabs>
          <w:tab w:val="left" w:pos="6711"/>
        </w:tabs>
        <w:bidi/>
        <w:rPr>
          <w:rFonts w:ascii="Traditional Arabic" w:hAnsi="Traditional Arabic" w:cs="Traditional Arabic"/>
          <w:sz w:val="28"/>
          <w:szCs w:val="28"/>
          <w:rtl/>
          <w:lang w:bidi="ar-DZ"/>
        </w:rPr>
      </w:pPr>
    </w:p>
    <w:p w:rsidR="00BB4E2C" w:rsidRDefault="00BB4E2C" w:rsidP="00BB4E2C">
      <w:pPr>
        <w:tabs>
          <w:tab w:val="left" w:pos="6711"/>
        </w:tabs>
        <w:bidi/>
        <w:rPr>
          <w:rFonts w:ascii="Traditional Arabic" w:hAnsi="Traditional Arabic" w:cs="Traditional Arabic"/>
          <w:sz w:val="28"/>
          <w:szCs w:val="28"/>
          <w:rtl/>
          <w:lang w:bidi="ar-DZ"/>
        </w:rPr>
      </w:pPr>
    </w:p>
    <w:p w:rsidR="00BB4E2C" w:rsidRDefault="00BB4E2C" w:rsidP="00BB4E2C">
      <w:pPr>
        <w:tabs>
          <w:tab w:val="left" w:pos="6711"/>
        </w:tabs>
        <w:bidi/>
        <w:rPr>
          <w:rFonts w:ascii="Traditional Arabic" w:hAnsi="Traditional Arabic" w:cs="Traditional Arabic"/>
          <w:sz w:val="28"/>
          <w:szCs w:val="28"/>
          <w:rtl/>
          <w:lang w:bidi="ar-DZ"/>
        </w:rPr>
      </w:pPr>
    </w:p>
    <w:p w:rsidR="00BB4E2C" w:rsidRDefault="00BB4E2C" w:rsidP="00BB4E2C">
      <w:pPr>
        <w:tabs>
          <w:tab w:val="left" w:pos="6711"/>
        </w:tabs>
        <w:bidi/>
        <w:rPr>
          <w:rFonts w:ascii="Traditional Arabic" w:hAnsi="Traditional Arabic" w:cs="Traditional Arabic"/>
          <w:sz w:val="28"/>
          <w:szCs w:val="28"/>
          <w:rtl/>
          <w:lang w:bidi="ar-DZ"/>
        </w:rPr>
      </w:pPr>
    </w:p>
    <w:p w:rsidR="00BB4E2C" w:rsidRDefault="00BB4E2C" w:rsidP="00BB4E2C">
      <w:pPr>
        <w:tabs>
          <w:tab w:val="left" w:pos="6711"/>
        </w:tabs>
        <w:bidi/>
        <w:rPr>
          <w:rFonts w:ascii="Traditional Arabic" w:hAnsi="Traditional Arabic" w:cs="Traditional Arabic"/>
          <w:sz w:val="28"/>
          <w:szCs w:val="28"/>
          <w:rtl/>
          <w:lang w:bidi="ar-DZ"/>
        </w:rPr>
      </w:pPr>
    </w:p>
    <w:p w:rsidR="00BB4E2C" w:rsidRDefault="00BB4E2C" w:rsidP="00BB4E2C">
      <w:pPr>
        <w:tabs>
          <w:tab w:val="left" w:pos="6711"/>
        </w:tabs>
        <w:bidi/>
        <w:rPr>
          <w:rFonts w:ascii="Traditional Arabic" w:hAnsi="Traditional Arabic" w:cs="Traditional Arabic"/>
          <w:sz w:val="28"/>
          <w:szCs w:val="28"/>
          <w:rtl/>
          <w:lang w:bidi="ar-DZ"/>
        </w:rPr>
      </w:pPr>
    </w:p>
    <w:p w:rsidR="00BB4E2C" w:rsidRDefault="00BB4E2C" w:rsidP="00BB4E2C">
      <w:pPr>
        <w:tabs>
          <w:tab w:val="left" w:pos="6711"/>
        </w:tabs>
        <w:bidi/>
        <w:rPr>
          <w:rFonts w:ascii="Traditional Arabic" w:hAnsi="Traditional Arabic" w:cs="Traditional Arabic"/>
          <w:sz w:val="28"/>
          <w:szCs w:val="28"/>
          <w:rtl/>
          <w:lang w:bidi="ar-DZ"/>
        </w:rPr>
      </w:pPr>
    </w:p>
    <w:p w:rsidR="00BB4E2C" w:rsidRDefault="00BB4E2C" w:rsidP="00BB4E2C">
      <w:pPr>
        <w:tabs>
          <w:tab w:val="left" w:pos="6711"/>
        </w:tabs>
        <w:bidi/>
        <w:ind w:left="0"/>
        <w:rPr>
          <w:rFonts w:ascii="Traditional Arabic" w:hAnsi="Traditional Arabic" w:cs="Traditional Arabic"/>
          <w:sz w:val="28"/>
          <w:szCs w:val="28"/>
          <w:rtl/>
          <w:lang w:bidi="ar-DZ"/>
        </w:rPr>
      </w:pPr>
    </w:p>
    <w:p w:rsidR="00BB4E2C" w:rsidRDefault="00BB4E2C" w:rsidP="00BB4E2C">
      <w:pPr>
        <w:tabs>
          <w:tab w:val="left" w:pos="6711"/>
        </w:tabs>
        <w:bidi/>
        <w:ind w:left="0"/>
        <w:rPr>
          <w:rFonts w:ascii="Traditional Arabic" w:hAnsi="Traditional Arabic" w:cs="Traditional Arabic"/>
          <w:sz w:val="28"/>
          <w:szCs w:val="28"/>
          <w:rtl/>
          <w:lang w:bidi="ar-DZ"/>
        </w:rPr>
      </w:pPr>
    </w:p>
    <w:p w:rsidR="00BB4E2C" w:rsidRDefault="00BB4E2C" w:rsidP="00BB4E2C">
      <w:pPr>
        <w:tabs>
          <w:tab w:val="left" w:pos="6711"/>
        </w:tabs>
        <w:bidi/>
        <w:ind w:left="0"/>
        <w:rPr>
          <w:rFonts w:ascii="Traditional Arabic" w:hAnsi="Traditional Arabic" w:cs="Traditional Arabic"/>
          <w:sz w:val="28"/>
          <w:szCs w:val="28"/>
          <w:rtl/>
          <w:lang w:bidi="ar-DZ"/>
        </w:rPr>
      </w:pPr>
    </w:p>
    <w:p w:rsidR="00BB4E2C" w:rsidRDefault="00BB4E2C" w:rsidP="00BB4E2C">
      <w:pPr>
        <w:tabs>
          <w:tab w:val="left" w:pos="6711"/>
        </w:tabs>
        <w:bidi/>
        <w:rPr>
          <w:rFonts w:ascii="Traditional Arabic" w:hAnsi="Traditional Arabic" w:cs="Traditional Arabic"/>
          <w:sz w:val="28"/>
          <w:szCs w:val="28"/>
          <w:rtl/>
          <w:lang w:bidi="ar-DZ"/>
        </w:rPr>
      </w:pPr>
    </w:p>
    <w:p w:rsidR="00BB4E2C" w:rsidRDefault="00BB4E2C" w:rsidP="00BB4E2C">
      <w:pPr>
        <w:tabs>
          <w:tab w:val="left" w:pos="6711"/>
        </w:tabs>
        <w:bidi/>
        <w:spacing w:line="312" w:lineRule="auto"/>
        <w:rPr>
          <w:rFonts w:ascii="Traditional Arabic" w:hAnsi="Traditional Arabic" w:cs="Traditional Arabic"/>
          <w:sz w:val="28"/>
          <w:szCs w:val="28"/>
          <w:rtl/>
          <w:lang w:bidi="ar-DZ"/>
        </w:rPr>
      </w:pPr>
    </w:p>
    <w:p w:rsidR="00BB4E2C" w:rsidRDefault="00BB4E2C" w:rsidP="00BB4E2C">
      <w:pPr>
        <w:tabs>
          <w:tab w:val="left" w:pos="6711"/>
        </w:tabs>
        <w:bidi/>
        <w:spacing w:line="312" w:lineRule="auto"/>
        <w:rPr>
          <w:rFonts w:ascii="Traditional Arabic" w:hAnsi="Traditional Arabic" w:cs="Traditional Arabic"/>
          <w:sz w:val="28"/>
          <w:szCs w:val="28"/>
          <w:rtl/>
          <w:lang w:val="en-US" w:bidi="ar-DZ"/>
        </w:rPr>
      </w:pPr>
      <w:r>
        <w:rPr>
          <w:rFonts w:ascii="Traditional Arabic" w:hAnsi="Traditional Arabic" w:cs="Traditional Arabic"/>
          <w:sz w:val="28"/>
          <w:szCs w:val="28"/>
          <w:rtl/>
          <w:lang w:bidi="ar-DZ"/>
        </w:rPr>
        <w:t>من خلال الجدول رقم (</w:t>
      </w:r>
      <w:r>
        <w:rPr>
          <w:rFonts w:ascii="Traditional Arabic" w:hAnsi="Traditional Arabic" w:cs="Traditional Arabic" w:hint="cs"/>
          <w:sz w:val="28"/>
          <w:szCs w:val="28"/>
          <w:rtl/>
          <w:lang w:bidi="ar-DZ"/>
        </w:rPr>
        <w:t>13</w:t>
      </w:r>
      <w:r w:rsidRPr="00810276">
        <w:rPr>
          <w:rFonts w:ascii="Traditional Arabic" w:hAnsi="Traditional Arabic" w:cs="Traditional Arabic"/>
          <w:sz w:val="28"/>
          <w:szCs w:val="28"/>
          <w:rtl/>
          <w:lang w:bidi="ar-DZ"/>
        </w:rPr>
        <w:t>) و ال</w:t>
      </w:r>
      <w:r>
        <w:rPr>
          <w:rFonts w:ascii="Traditional Arabic" w:hAnsi="Traditional Arabic" w:cs="Traditional Arabic" w:hint="cs"/>
          <w:sz w:val="28"/>
          <w:szCs w:val="28"/>
          <w:rtl/>
          <w:lang w:bidi="ar-DZ"/>
        </w:rPr>
        <w:t>ذ</w:t>
      </w:r>
      <w:r w:rsidRPr="00810276">
        <w:rPr>
          <w:rFonts w:ascii="Traditional Arabic" w:hAnsi="Traditional Arabic" w:cs="Traditional Arabic"/>
          <w:sz w:val="28"/>
          <w:szCs w:val="28"/>
          <w:rtl/>
          <w:lang w:bidi="ar-DZ"/>
        </w:rPr>
        <w:t xml:space="preserve">ي يوضح نتائج الفرق بين الاختبار البعدي للقدرة الهوائية تحت القصوى لعينتي البحث الضابطة و التجريبية نلاحظ </w:t>
      </w:r>
      <w:r w:rsidRPr="00AF7AD1">
        <w:rPr>
          <w:rFonts w:ascii="Traditional Arabic" w:hAnsi="Traditional Arabic" w:cs="Traditional Arabic"/>
          <w:b/>
          <w:bCs/>
          <w:sz w:val="28"/>
          <w:szCs w:val="28"/>
          <w:rtl/>
          <w:lang w:bidi="ar-DZ"/>
        </w:rPr>
        <w:t>أنه لا توجد فروق ذات دلالة احصائية بين العينتين التجريبية و الضابطة في كل من سرعة العتبة الهوائية(</w:t>
      </w:r>
      <w:r w:rsidRPr="00AF7AD1">
        <w:rPr>
          <w:rFonts w:ascii="Vijaya" w:hAnsi="Vijaya" w:cs="Vijaya"/>
          <w:b/>
          <w:bCs/>
          <w:sz w:val="28"/>
          <w:szCs w:val="28"/>
          <w:lang w:bidi="ar-DZ"/>
        </w:rPr>
        <w:t>V</w:t>
      </w:r>
      <w:r w:rsidRPr="00AF7AD1">
        <w:rPr>
          <w:rFonts w:ascii="Vijaya" w:hAnsi="Vijaya" w:cs="Vijaya"/>
          <w:b/>
          <w:bCs/>
          <w:sz w:val="28"/>
          <w:szCs w:val="28"/>
          <w:vertAlign w:val="subscript"/>
          <w:lang w:bidi="ar-DZ"/>
        </w:rPr>
        <w:t>SL1</w:t>
      </w:r>
      <w:r w:rsidRPr="00AF7AD1">
        <w:rPr>
          <w:rFonts w:ascii="Traditional Arabic" w:hAnsi="Traditional Arabic" w:cs="Traditional Arabic"/>
          <w:b/>
          <w:bCs/>
          <w:sz w:val="28"/>
          <w:szCs w:val="28"/>
          <w:rtl/>
          <w:lang w:val="en-US" w:bidi="ar-DZ"/>
        </w:rPr>
        <w:t>)،نبض العتبة اللاهوائية(</w:t>
      </w:r>
      <w:r w:rsidRPr="00AF7AD1">
        <w:rPr>
          <w:rFonts w:ascii="Vijaya" w:hAnsi="Vijaya" w:cs="Vijaya"/>
          <w:b/>
          <w:bCs/>
          <w:sz w:val="28"/>
          <w:szCs w:val="28"/>
          <w:lang w:val="en-US" w:bidi="ar-DZ"/>
        </w:rPr>
        <w:t>FC</w:t>
      </w:r>
      <w:r w:rsidRPr="00AF7AD1">
        <w:rPr>
          <w:rFonts w:ascii="Vijaya" w:hAnsi="Vijaya" w:cs="Vijaya"/>
          <w:b/>
          <w:bCs/>
          <w:sz w:val="28"/>
          <w:szCs w:val="28"/>
          <w:vertAlign w:val="subscript"/>
          <w:lang w:val="en-US" w:bidi="ar-DZ"/>
        </w:rPr>
        <w:t>SL2</w:t>
      </w:r>
      <w:r w:rsidRPr="00AF7AD1">
        <w:rPr>
          <w:rFonts w:ascii="Traditional Arabic" w:hAnsi="Traditional Arabic" w:cs="Traditional Arabic"/>
          <w:b/>
          <w:bCs/>
          <w:sz w:val="28"/>
          <w:szCs w:val="28"/>
          <w:rtl/>
          <w:lang w:val="en-US" w:bidi="ar-DZ"/>
        </w:rPr>
        <w:t>)،منطقة الانتقال هوائي-لاهوائي بدلالة النبض(</w:t>
      </w:r>
      <w:r w:rsidRPr="00AF7AD1">
        <w:rPr>
          <w:rFonts w:ascii="Vijaya" w:hAnsi="Vijaya" w:cs="Vijaya"/>
          <w:b/>
          <w:bCs/>
          <w:sz w:val="28"/>
          <w:szCs w:val="28"/>
          <w:lang w:val="en-US" w:bidi="ar-DZ"/>
        </w:rPr>
        <w:t>FC</w:t>
      </w:r>
      <w:r w:rsidRPr="00AF7AD1">
        <w:rPr>
          <w:rFonts w:ascii="Vijaya" w:hAnsi="Vijaya" w:cs="Vijaya"/>
          <w:b/>
          <w:bCs/>
          <w:sz w:val="28"/>
          <w:szCs w:val="28"/>
          <w:vertAlign w:val="subscript"/>
          <w:lang w:val="en-US" w:bidi="ar-DZ"/>
        </w:rPr>
        <w:t>SL</w:t>
      </w:r>
      <w:r w:rsidRPr="00AF7AD1">
        <w:rPr>
          <w:rFonts w:ascii="Vijaya" w:hAnsi="Vijaya" w:cs="Calibri"/>
          <w:b/>
          <w:bCs/>
          <w:sz w:val="28"/>
          <w:szCs w:val="28"/>
          <w:rtl/>
          <w:lang w:val="en-US" w:bidi="ar-DZ"/>
        </w:rPr>
        <w:t>Δ</w:t>
      </w:r>
      <w:r w:rsidRPr="00AF7AD1">
        <w:rPr>
          <w:rFonts w:ascii="Traditional Arabic" w:hAnsi="Traditional Arabic" w:cs="Traditional Arabic"/>
          <w:sz w:val="28"/>
          <w:szCs w:val="28"/>
          <w:rtl/>
          <w:lang w:val="en-US" w:bidi="ar-DZ"/>
        </w:rPr>
        <w:t>)</w:t>
      </w:r>
      <w:r w:rsidRPr="00810276">
        <w:rPr>
          <w:rFonts w:ascii="Traditional Arabic" w:hAnsi="Traditional Arabic" w:cs="Traditional Arabic"/>
          <w:sz w:val="28"/>
          <w:szCs w:val="28"/>
          <w:rtl/>
          <w:lang w:val="en-US" w:bidi="ar-DZ"/>
        </w:rPr>
        <w:t xml:space="preserve"> </w:t>
      </w:r>
      <w:r>
        <w:rPr>
          <w:rFonts w:ascii="Traditional Arabic" w:hAnsi="Traditional Arabic" w:cs="Traditional Arabic" w:hint="cs"/>
          <w:sz w:val="28"/>
          <w:szCs w:val="28"/>
          <w:rtl/>
          <w:lang w:val="en-US" w:bidi="ar-DZ"/>
        </w:rPr>
        <w:t xml:space="preserve">حيث </w:t>
      </w:r>
      <w:r w:rsidRPr="00810276">
        <w:rPr>
          <w:rFonts w:ascii="Traditional Arabic" w:hAnsi="Traditional Arabic" w:cs="Traditional Arabic"/>
          <w:sz w:val="28"/>
          <w:szCs w:val="28"/>
          <w:rtl/>
          <w:lang w:val="en-US" w:bidi="ar-DZ"/>
        </w:rPr>
        <w:t>كانت "ت المحسوبة" لهذه المؤشرات على التوالي (1,54،0,58،1,08) و هي أصغر من "ت الجدولية"(1,72)</w:t>
      </w:r>
      <w:r>
        <w:rPr>
          <w:rFonts w:ascii="Traditional Arabic" w:hAnsi="Traditional Arabic" w:cs="Traditional Arabic" w:hint="cs"/>
          <w:sz w:val="28"/>
          <w:szCs w:val="28"/>
          <w:rtl/>
          <w:lang w:val="en-US" w:bidi="ar-DZ"/>
        </w:rPr>
        <w:t>،بينا نلاحظ أن "ت المحسوبة" لكل من نبض العتبة الهوائية(</w:t>
      </w:r>
      <w:r w:rsidRPr="00AF7AD1">
        <w:rPr>
          <w:rFonts w:ascii="Vijaya" w:hAnsi="Vijaya" w:cs="Vijaya"/>
          <w:b/>
          <w:bCs/>
          <w:sz w:val="28"/>
          <w:szCs w:val="28"/>
          <w:lang w:bidi="ar-DZ"/>
        </w:rPr>
        <w:t>FC</w:t>
      </w:r>
      <w:r w:rsidRPr="00AF7AD1">
        <w:rPr>
          <w:rFonts w:ascii="Vijaya" w:hAnsi="Vijaya" w:cs="Vijaya"/>
          <w:b/>
          <w:bCs/>
          <w:sz w:val="28"/>
          <w:szCs w:val="28"/>
          <w:vertAlign w:val="subscript"/>
          <w:lang w:bidi="ar-DZ"/>
        </w:rPr>
        <w:t>SL1</w:t>
      </w:r>
      <w:r>
        <w:rPr>
          <w:rFonts w:ascii="Traditional Arabic" w:hAnsi="Traditional Arabic" w:cs="Traditional Arabic" w:hint="cs"/>
          <w:sz w:val="28"/>
          <w:szCs w:val="28"/>
          <w:rtl/>
          <w:lang w:val="en-US" w:bidi="ar-DZ"/>
        </w:rPr>
        <w:t xml:space="preserve">)2,40،سرعة العتبة </w:t>
      </w:r>
      <w:r>
        <w:rPr>
          <w:rFonts w:ascii="Traditional Arabic" w:hAnsi="Traditional Arabic" w:cs="Traditional Arabic" w:hint="cs"/>
          <w:sz w:val="28"/>
          <w:szCs w:val="28"/>
          <w:rtl/>
          <w:lang w:val="en-US" w:bidi="ar-DZ"/>
        </w:rPr>
        <w:lastRenderedPageBreak/>
        <w:t>اللاهوائية(</w:t>
      </w:r>
      <w:r w:rsidRPr="008E154D">
        <w:rPr>
          <w:rFonts w:ascii="Vijaya" w:hAnsi="Vijaya" w:cs="Vijaya"/>
          <w:b/>
          <w:bCs/>
          <w:sz w:val="32"/>
          <w:szCs w:val="32"/>
          <w:lang w:val="en-US" w:bidi="ar-DZ"/>
        </w:rPr>
        <w:t>V</w:t>
      </w:r>
      <w:r w:rsidRPr="008E154D">
        <w:rPr>
          <w:rFonts w:ascii="Vijaya" w:hAnsi="Vijaya" w:cs="Vijaya"/>
          <w:b/>
          <w:bCs/>
          <w:sz w:val="32"/>
          <w:szCs w:val="32"/>
          <w:vertAlign w:val="subscript"/>
          <w:lang w:val="en-US" w:bidi="ar-DZ"/>
        </w:rPr>
        <w:t>SL2</w:t>
      </w:r>
      <w:r>
        <w:rPr>
          <w:rFonts w:ascii="Traditional Arabic" w:hAnsi="Traditional Arabic" w:cs="Traditional Arabic" w:hint="cs"/>
          <w:sz w:val="28"/>
          <w:szCs w:val="28"/>
          <w:rtl/>
          <w:lang w:val="en-US" w:bidi="ar-DZ"/>
        </w:rPr>
        <w:t>)3,67 و منطقة التحول هوائي-لاهوائي بدلالة السرعة (</w:t>
      </w:r>
      <w:r w:rsidRPr="00AF7AD1">
        <w:rPr>
          <w:rFonts w:ascii="Vijaya" w:hAnsi="Vijaya" w:cs="Vijaya"/>
          <w:b/>
          <w:bCs/>
          <w:sz w:val="28"/>
          <w:szCs w:val="28"/>
          <w:lang w:val="en-US" w:bidi="ar-DZ"/>
        </w:rPr>
        <w:t>V</w:t>
      </w:r>
      <w:r w:rsidRPr="00AF7AD1">
        <w:rPr>
          <w:rFonts w:ascii="Vijaya" w:hAnsi="Vijaya" w:cs="Vijaya"/>
          <w:b/>
          <w:bCs/>
          <w:sz w:val="28"/>
          <w:szCs w:val="28"/>
          <w:vertAlign w:val="subscript"/>
          <w:lang w:val="en-US" w:bidi="ar-DZ"/>
        </w:rPr>
        <w:t>SL</w:t>
      </w:r>
      <w:r w:rsidRPr="00AF7AD1">
        <w:rPr>
          <w:rFonts w:ascii="Vijaya" w:hAnsi="Vijaya" w:cs="Calibri"/>
          <w:b/>
          <w:bCs/>
          <w:sz w:val="28"/>
          <w:szCs w:val="28"/>
          <w:rtl/>
          <w:lang w:val="en-US" w:bidi="ar-DZ"/>
        </w:rPr>
        <w:t>Δ</w:t>
      </w:r>
      <w:r w:rsidRPr="00897475">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4,26. كانت أكبر من "ت الجدولية"1,72 مما يدل على</w:t>
      </w:r>
      <w:r>
        <w:rPr>
          <w:rFonts w:ascii="Traditional Arabic" w:hAnsi="Traditional Arabic" w:cs="Traditional Arabic" w:hint="cs"/>
          <w:b/>
          <w:bCs/>
          <w:sz w:val="28"/>
          <w:szCs w:val="28"/>
          <w:rtl/>
          <w:lang w:val="en-US" w:bidi="ar-DZ"/>
        </w:rPr>
        <w:t xml:space="preserve"> وجود فروق ذات دلالة احصائية بين الاختبار البعدي لهذه المؤشرات لصالح العينة التجريبية</w:t>
      </w:r>
      <w:r>
        <w:rPr>
          <w:rFonts w:ascii="Traditional Arabic" w:hAnsi="Traditional Arabic" w:cs="Traditional Arabic" w:hint="cs"/>
          <w:sz w:val="28"/>
          <w:szCs w:val="28"/>
          <w:rtl/>
          <w:lang w:val="en-US" w:bidi="ar-DZ"/>
        </w:rPr>
        <w:t xml:space="preserve">. </w:t>
      </w:r>
    </w:p>
    <w:p w:rsidR="00BB4E2C" w:rsidRDefault="009457E5" w:rsidP="00BB4E2C">
      <w:pPr>
        <w:tabs>
          <w:tab w:val="left" w:pos="6711"/>
        </w:tabs>
        <w:bidi/>
        <w:spacing w:line="312" w:lineRule="auto"/>
        <w:rPr>
          <w:rFonts w:ascii="Traditional Arabic" w:hAnsi="Traditional Arabic" w:cs="Traditional Arabic"/>
          <w:sz w:val="28"/>
          <w:szCs w:val="28"/>
          <w:rtl/>
          <w:lang w:val="en-US" w:bidi="ar-DZ"/>
        </w:rPr>
      </w:pPr>
      <w:r w:rsidRPr="009457E5">
        <w:rPr>
          <w:rFonts w:ascii="Traditional Arabic" w:hAnsi="Traditional Arabic" w:cs="Traditional Arabic"/>
          <w:noProof/>
          <w:sz w:val="28"/>
          <w:szCs w:val="28"/>
          <w:rtl/>
          <w:lang w:val="en-US" w:bidi="ar-DZ"/>
        </w:rPr>
        <w:pict>
          <v:shape id="_x0000_s1204" type="#_x0000_t202" style="position:absolute;left:0;text-align:left;margin-left:-6.65pt;margin-top:1.9pt;width:440.1pt;height:241.85pt;z-index:251809792;mso-width-relative:margin;mso-height-relative:margin" wrapcoords="-37 -78 -37 21522 21637 21522 21637 -78 -37 -78" strokecolor="white [3212]">
            <v:textbox style="mso-next-textbox:#_x0000_s1204">
              <w:txbxContent>
                <w:p w:rsidR="002C1093" w:rsidRDefault="002C1093" w:rsidP="00BB4E2C">
                  <w:pPr>
                    <w:bidi/>
                    <w:spacing w:line="312" w:lineRule="auto"/>
                    <w:jc w:val="center"/>
                    <w:rPr>
                      <w:rFonts w:ascii="Traditional Arabic" w:hAnsi="Traditional Arabic" w:cs="Traditional Arabic"/>
                      <w:b/>
                      <w:bCs/>
                      <w:noProof/>
                      <w:sz w:val="28"/>
                      <w:szCs w:val="28"/>
                      <w:rtl/>
                      <w:lang w:eastAsia="fr-FR" w:bidi="ar-DZ"/>
                    </w:rPr>
                  </w:pPr>
                  <w:r w:rsidRPr="00FF70E8">
                    <w:rPr>
                      <w:rFonts w:ascii="Traditional Arabic" w:hAnsi="Traditional Arabic" w:cs="Traditional Arabic" w:hint="cs"/>
                      <w:b/>
                      <w:bCs/>
                      <w:noProof/>
                      <w:sz w:val="28"/>
                      <w:szCs w:val="28"/>
                      <w:rtl/>
                      <w:lang w:eastAsia="fr-FR"/>
                    </w:rPr>
                    <w:drawing>
                      <wp:inline distT="0" distB="0" distL="0" distR="0">
                        <wp:extent cx="5373370" cy="2556000"/>
                        <wp:effectExtent l="19050" t="0" r="17780" b="0"/>
                        <wp:docPr id="685"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2C1093" w:rsidRPr="00D45A9A" w:rsidRDefault="002C1093" w:rsidP="00BB4E2C">
                  <w:pPr>
                    <w:bidi/>
                    <w:spacing w:line="312" w:lineRule="auto"/>
                    <w:jc w:val="center"/>
                    <w:rPr>
                      <w:rFonts w:ascii="Traditional Arabic" w:hAnsi="Traditional Arabic" w:cs="Traditional Arabic"/>
                      <w:b/>
                      <w:bCs/>
                      <w:noProof/>
                      <w:sz w:val="28"/>
                      <w:szCs w:val="28"/>
                      <w:rtl/>
                      <w:lang w:eastAsia="fr-FR" w:bidi="ar-DZ"/>
                    </w:rPr>
                  </w:pPr>
                  <w:r w:rsidRPr="00D45A9A">
                    <w:rPr>
                      <w:rFonts w:ascii="Traditional Arabic" w:hAnsi="Traditional Arabic" w:cs="Traditional Arabic"/>
                      <w:b/>
                      <w:bCs/>
                      <w:noProof/>
                      <w:sz w:val="28"/>
                      <w:szCs w:val="28"/>
                      <w:rtl/>
                      <w:lang w:eastAsia="fr-FR" w:bidi="ar-DZ"/>
                    </w:rPr>
                    <w:t>الشكل رقم (</w:t>
                  </w:r>
                  <w:r>
                    <w:rPr>
                      <w:rFonts w:ascii="Traditional Arabic" w:hAnsi="Traditional Arabic" w:cs="Traditional Arabic" w:hint="cs"/>
                      <w:b/>
                      <w:bCs/>
                      <w:noProof/>
                      <w:sz w:val="28"/>
                      <w:szCs w:val="28"/>
                      <w:rtl/>
                      <w:lang w:eastAsia="fr-FR" w:bidi="ar-DZ"/>
                    </w:rPr>
                    <w:t>45</w:t>
                  </w:r>
                  <w:r w:rsidRPr="00D45A9A">
                    <w:rPr>
                      <w:rFonts w:ascii="Traditional Arabic" w:hAnsi="Traditional Arabic" w:cs="Traditional Arabic"/>
                      <w:b/>
                      <w:bCs/>
                      <w:noProof/>
                      <w:sz w:val="28"/>
                      <w:szCs w:val="28"/>
                      <w:rtl/>
                      <w:lang w:eastAsia="fr-FR" w:bidi="ar-DZ"/>
                    </w:rPr>
                    <w:t>) يوضح الفرق في نسب تغير القدرة الهوائية تحت القصوى بين العينتين التجريبية و الضابطة</w:t>
                  </w:r>
                </w:p>
                <w:p w:rsidR="002C1093" w:rsidRPr="00D45A9A" w:rsidRDefault="002C1093" w:rsidP="00BB4E2C">
                  <w:pPr>
                    <w:bidi/>
                    <w:spacing w:line="312" w:lineRule="auto"/>
                    <w:jc w:val="center"/>
                    <w:rPr>
                      <w:rFonts w:ascii="Traditional Arabic" w:hAnsi="Traditional Arabic" w:cs="Traditional Arabic"/>
                      <w:sz w:val="28"/>
                      <w:szCs w:val="28"/>
                      <w:lang w:bidi="ar-DZ"/>
                    </w:rPr>
                  </w:pPr>
                </w:p>
              </w:txbxContent>
            </v:textbox>
          </v:shape>
        </w:pict>
      </w:r>
    </w:p>
    <w:p w:rsidR="00BB4E2C" w:rsidRDefault="00BB4E2C" w:rsidP="00BB4E2C">
      <w:pPr>
        <w:tabs>
          <w:tab w:val="left" w:pos="6711"/>
        </w:tabs>
        <w:bidi/>
        <w:spacing w:line="312" w:lineRule="auto"/>
        <w:rPr>
          <w:rFonts w:ascii="Traditional Arabic" w:hAnsi="Traditional Arabic" w:cs="Traditional Arabic"/>
          <w:sz w:val="28"/>
          <w:szCs w:val="28"/>
          <w:rtl/>
          <w:lang w:val="en-US" w:bidi="ar-DZ"/>
        </w:rPr>
      </w:pPr>
    </w:p>
    <w:p w:rsidR="00BB4E2C" w:rsidRDefault="00BB4E2C" w:rsidP="00BB4E2C">
      <w:pPr>
        <w:tabs>
          <w:tab w:val="left" w:pos="6711"/>
        </w:tabs>
        <w:bidi/>
        <w:spacing w:line="312" w:lineRule="auto"/>
        <w:rPr>
          <w:rFonts w:ascii="Traditional Arabic" w:hAnsi="Traditional Arabic" w:cs="Traditional Arabic"/>
          <w:sz w:val="28"/>
          <w:szCs w:val="28"/>
          <w:rtl/>
          <w:lang w:val="en-US" w:bidi="ar-DZ"/>
        </w:rPr>
      </w:pPr>
    </w:p>
    <w:p w:rsidR="00BB4E2C" w:rsidRDefault="00BB4E2C" w:rsidP="00BB4E2C">
      <w:pPr>
        <w:tabs>
          <w:tab w:val="left" w:pos="6711"/>
        </w:tabs>
        <w:bidi/>
        <w:spacing w:line="312" w:lineRule="auto"/>
        <w:rPr>
          <w:rFonts w:ascii="Traditional Arabic" w:hAnsi="Traditional Arabic" w:cs="Traditional Arabic"/>
          <w:sz w:val="28"/>
          <w:szCs w:val="28"/>
          <w:rtl/>
          <w:lang w:val="en-US" w:bidi="ar-DZ"/>
        </w:rPr>
      </w:pPr>
    </w:p>
    <w:p w:rsidR="00BB4E2C" w:rsidRDefault="00BB4E2C" w:rsidP="00BB4E2C">
      <w:pPr>
        <w:tabs>
          <w:tab w:val="left" w:pos="6711"/>
        </w:tabs>
        <w:bidi/>
        <w:spacing w:line="312" w:lineRule="auto"/>
        <w:rPr>
          <w:rFonts w:ascii="Traditional Arabic" w:hAnsi="Traditional Arabic" w:cs="Traditional Arabic"/>
          <w:sz w:val="28"/>
          <w:szCs w:val="28"/>
          <w:rtl/>
          <w:lang w:val="en-US" w:bidi="ar-DZ"/>
        </w:rPr>
      </w:pPr>
    </w:p>
    <w:p w:rsidR="00BB4E2C" w:rsidRDefault="00BB4E2C" w:rsidP="00BB4E2C">
      <w:pPr>
        <w:tabs>
          <w:tab w:val="left" w:pos="6711"/>
        </w:tabs>
        <w:bidi/>
        <w:spacing w:line="312" w:lineRule="auto"/>
        <w:rPr>
          <w:rFonts w:ascii="Traditional Arabic" w:hAnsi="Traditional Arabic" w:cs="Traditional Arabic"/>
          <w:sz w:val="28"/>
          <w:szCs w:val="28"/>
          <w:rtl/>
          <w:lang w:val="en-US" w:bidi="ar-DZ"/>
        </w:rPr>
      </w:pPr>
    </w:p>
    <w:p w:rsidR="00BB4E2C" w:rsidRDefault="00BB4E2C" w:rsidP="00BB4E2C">
      <w:pPr>
        <w:tabs>
          <w:tab w:val="left" w:pos="6711"/>
        </w:tabs>
        <w:bidi/>
        <w:spacing w:line="312" w:lineRule="auto"/>
        <w:rPr>
          <w:rFonts w:ascii="Traditional Arabic" w:hAnsi="Traditional Arabic" w:cs="Traditional Arabic"/>
          <w:sz w:val="28"/>
          <w:szCs w:val="28"/>
          <w:rtl/>
          <w:lang w:val="en-US" w:bidi="ar-DZ"/>
        </w:rPr>
      </w:pPr>
    </w:p>
    <w:p w:rsidR="00BB4E2C" w:rsidRDefault="00BB4E2C" w:rsidP="00BB4E2C">
      <w:pPr>
        <w:tabs>
          <w:tab w:val="left" w:pos="6711"/>
        </w:tabs>
        <w:bidi/>
        <w:spacing w:line="312" w:lineRule="auto"/>
        <w:rPr>
          <w:rFonts w:ascii="Traditional Arabic" w:hAnsi="Traditional Arabic" w:cs="Traditional Arabic"/>
          <w:sz w:val="28"/>
          <w:szCs w:val="28"/>
          <w:rtl/>
          <w:lang w:val="en-US" w:bidi="ar-DZ"/>
        </w:rPr>
      </w:pPr>
    </w:p>
    <w:p w:rsidR="00BB4E2C" w:rsidRPr="00220B6A" w:rsidRDefault="00BB4E2C" w:rsidP="00BB4E2C">
      <w:pPr>
        <w:tabs>
          <w:tab w:val="left" w:pos="6711"/>
        </w:tabs>
        <w:bidi/>
        <w:spacing w:line="312" w:lineRule="auto"/>
        <w:rPr>
          <w:rFonts w:ascii="Traditional Arabic" w:hAnsi="Traditional Arabic" w:cs="Traditional Arabic"/>
          <w:sz w:val="28"/>
          <w:szCs w:val="28"/>
          <w:rtl/>
          <w:lang w:val="en-US" w:bidi="ar-DZ"/>
        </w:rPr>
      </w:pPr>
    </w:p>
    <w:p w:rsidR="00BB4E2C" w:rsidRDefault="009457E5" w:rsidP="00BB4E2C">
      <w:pPr>
        <w:tabs>
          <w:tab w:val="left" w:pos="6711"/>
        </w:tabs>
        <w:bidi/>
        <w:spacing w:line="312" w:lineRule="auto"/>
        <w:rPr>
          <w:rFonts w:ascii="Traditional Arabic" w:hAnsi="Traditional Arabic" w:cs="Traditional Arabic"/>
          <w:b/>
          <w:bCs/>
          <w:sz w:val="32"/>
          <w:szCs w:val="32"/>
          <w:rtl/>
          <w:lang w:val="en-US" w:bidi="ar-DZ"/>
        </w:rPr>
      </w:pPr>
      <w:r w:rsidRPr="009457E5">
        <w:rPr>
          <w:rFonts w:ascii="Traditional Arabic" w:hAnsi="Traditional Arabic"/>
          <w:b/>
          <w:bCs/>
          <w:noProof/>
          <w:sz w:val="28"/>
          <w:szCs w:val="28"/>
          <w:rtl/>
          <w:lang w:val="en-US" w:bidi="ar-DZ"/>
        </w:rPr>
        <w:pict>
          <v:shape id="_x0000_s1203" type="#_x0000_t202" style="position:absolute;left:0;text-align:left;margin-left:-21.55pt;margin-top:58.95pt;width:473.15pt;height:189.9pt;z-index:251808768;mso-width-relative:margin;mso-height-relative:margin" wrapcoords="-34 -85 -34 21515 21634 21515 21634 -85 -34 -85" strokecolor="white [3212]">
            <v:textbox style="mso-next-textbox:#_x0000_s1203">
              <w:txbxContent>
                <w:p w:rsidR="002C1093" w:rsidRPr="00596A80" w:rsidRDefault="002C1093" w:rsidP="00BB4E2C">
                  <w:pPr>
                    <w:tabs>
                      <w:tab w:val="left" w:pos="6711"/>
                    </w:tabs>
                    <w:bidi/>
                    <w:spacing w:line="312" w:lineRule="auto"/>
                    <w:rPr>
                      <w:rFonts w:ascii="Traditional Arabic" w:hAnsi="Traditional Arabic" w:cs="Traditional Arabic"/>
                      <w:b/>
                      <w:bCs/>
                      <w:sz w:val="28"/>
                      <w:szCs w:val="28"/>
                      <w:rtl/>
                      <w:lang w:val="en-US" w:bidi="ar-DZ"/>
                    </w:rPr>
                  </w:pPr>
                  <w:r w:rsidRPr="00596A80">
                    <w:rPr>
                      <w:rFonts w:ascii="Traditional Arabic" w:hAnsi="Traditional Arabic" w:cs="Traditional Arabic" w:hint="cs"/>
                      <w:b/>
                      <w:bCs/>
                      <w:sz w:val="28"/>
                      <w:szCs w:val="28"/>
                      <w:rtl/>
                      <w:lang w:val="en-US" w:bidi="ar-DZ"/>
                    </w:rPr>
                    <w:t>الجدول رقم (</w:t>
                  </w:r>
                  <w:r>
                    <w:rPr>
                      <w:rFonts w:ascii="Traditional Arabic" w:hAnsi="Traditional Arabic" w:cs="Traditional Arabic" w:hint="cs"/>
                      <w:b/>
                      <w:bCs/>
                      <w:sz w:val="28"/>
                      <w:szCs w:val="28"/>
                      <w:rtl/>
                      <w:lang w:val="en-US" w:bidi="ar-DZ"/>
                    </w:rPr>
                    <w:t>14</w:t>
                  </w:r>
                  <w:r w:rsidRPr="00596A80">
                    <w:rPr>
                      <w:rFonts w:ascii="Traditional Arabic" w:hAnsi="Traditional Arabic" w:cs="Traditional Arabic" w:hint="cs"/>
                      <w:b/>
                      <w:bCs/>
                      <w:sz w:val="28"/>
                      <w:szCs w:val="28"/>
                      <w:rtl/>
                      <w:lang w:val="en-US" w:bidi="ar-DZ"/>
                    </w:rPr>
                    <w:t xml:space="preserve">) يوضح نتائج الفرق بين الاختبار البعدي في القدرة الهوائية القصوى للعينتين التجريبية و الضابطة </w:t>
                  </w:r>
                </w:p>
                <w:tbl>
                  <w:tblPr>
                    <w:tblStyle w:val="Grilledutableau"/>
                    <w:bidiVisual/>
                    <w:tblW w:w="0" w:type="auto"/>
                    <w:jc w:val="center"/>
                    <w:tblInd w:w="254" w:type="dxa"/>
                    <w:tblLook w:val="04A0"/>
                  </w:tblPr>
                  <w:tblGrid>
                    <w:gridCol w:w="949"/>
                    <w:gridCol w:w="836"/>
                    <w:gridCol w:w="841"/>
                    <w:gridCol w:w="996"/>
                    <w:gridCol w:w="846"/>
                    <w:gridCol w:w="1503"/>
                    <w:gridCol w:w="1191"/>
                    <w:gridCol w:w="1134"/>
                  </w:tblGrid>
                  <w:tr w:rsidR="002C1093" w:rsidRPr="00596A80" w:rsidTr="003D6D69">
                    <w:trPr>
                      <w:jc w:val="center"/>
                    </w:trPr>
                    <w:tc>
                      <w:tcPr>
                        <w:tcW w:w="949" w:type="dxa"/>
                        <w:vMerge w:val="restart"/>
                        <w:vAlign w:val="center"/>
                      </w:tcPr>
                      <w:p w:rsidR="002C1093" w:rsidRPr="00596A80" w:rsidRDefault="002C1093" w:rsidP="003D6D69">
                        <w:pPr>
                          <w:tabs>
                            <w:tab w:val="left" w:pos="6711"/>
                          </w:tabs>
                          <w:bidi/>
                          <w:spacing w:line="312" w:lineRule="auto"/>
                          <w:jc w:val="center"/>
                          <w:rPr>
                            <w:rFonts w:ascii="Traditional Arabic" w:hAnsi="Traditional Arabic" w:cs="Traditional Arabic"/>
                            <w:b/>
                            <w:bCs/>
                            <w:sz w:val="28"/>
                            <w:szCs w:val="28"/>
                            <w:rtl/>
                            <w:lang w:val="en-US" w:bidi="ar-DZ"/>
                          </w:rPr>
                        </w:pPr>
                        <w:proofErr w:type="gramStart"/>
                        <w:r w:rsidRPr="00596A80">
                          <w:rPr>
                            <w:rFonts w:ascii="Traditional Arabic" w:hAnsi="Traditional Arabic" w:cs="Traditional Arabic" w:hint="cs"/>
                            <w:b/>
                            <w:bCs/>
                            <w:sz w:val="28"/>
                            <w:szCs w:val="28"/>
                            <w:rtl/>
                            <w:lang w:val="en-US" w:bidi="ar-DZ"/>
                          </w:rPr>
                          <w:t>المتغيرات</w:t>
                        </w:r>
                        <w:proofErr w:type="gramEnd"/>
                      </w:p>
                    </w:tc>
                    <w:tc>
                      <w:tcPr>
                        <w:tcW w:w="1677" w:type="dxa"/>
                        <w:gridSpan w:val="2"/>
                        <w:vAlign w:val="center"/>
                      </w:tcPr>
                      <w:p w:rsidR="002C1093" w:rsidRPr="00596A80" w:rsidRDefault="002C1093" w:rsidP="003D6D69">
                        <w:pPr>
                          <w:tabs>
                            <w:tab w:val="left" w:pos="6711"/>
                          </w:tabs>
                          <w:bidi/>
                          <w:spacing w:line="312" w:lineRule="auto"/>
                          <w:jc w:val="center"/>
                          <w:rPr>
                            <w:rFonts w:ascii="Traditional Arabic" w:hAnsi="Traditional Arabic" w:cs="Traditional Arabic"/>
                            <w:b/>
                            <w:bCs/>
                            <w:sz w:val="28"/>
                            <w:szCs w:val="28"/>
                            <w:rtl/>
                            <w:lang w:val="en-US" w:bidi="ar-DZ"/>
                          </w:rPr>
                        </w:pPr>
                        <w:proofErr w:type="gramStart"/>
                        <w:r w:rsidRPr="00596A80">
                          <w:rPr>
                            <w:rFonts w:ascii="Traditional Arabic" w:hAnsi="Traditional Arabic" w:cs="Traditional Arabic"/>
                            <w:b/>
                            <w:bCs/>
                            <w:sz w:val="28"/>
                            <w:szCs w:val="28"/>
                            <w:rtl/>
                            <w:lang w:val="en-US" w:bidi="ar-DZ"/>
                          </w:rPr>
                          <w:t>عينة</w:t>
                        </w:r>
                        <w:proofErr w:type="gramEnd"/>
                        <w:r w:rsidRPr="00596A80">
                          <w:rPr>
                            <w:rFonts w:ascii="Traditional Arabic" w:hAnsi="Traditional Arabic" w:cs="Traditional Arabic"/>
                            <w:b/>
                            <w:bCs/>
                            <w:sz w:val="28"/>
                            <w:szCs w:val="28"/>
                            <w:rtl/>
                            <w:lang w:val="en-US" w:bidi="ar-DZ"/>
                          </w:rPr>
                          <w:t xml:space="preserve"> ضابطة</w:t>
                        </w:r>
                      </w:p>
                    </w:tc>
                    <w:tc>
                      <w:tcPr>
                        <w:tcW w:w="1842" w:type="dxa"/>
                        <w:gridSpan w:val="2"/>
                        <w:vAlign w:val="center"/>
                      </w:tcPr>
                      <w:p w:rsidR="002C1093" w:rsidRPr="00596A80" w:rsidRDefault="002C1093" w:rsidP="003D6D69">
                        <w:pPr>
                          <w:tabs>
                            <w:tab w:val="left" w:pos="6711"/>
                          </w:tabs>
                          <w:bidi/>
                          <w:spacing w:line="312" w:lineRule="auto"/>
                          <w:jc w:val="center"/>
                          <w:rPr>
                            <w:rFonts w:ascii="Traditional Arabic" w:hAnsi="Traditional Arabic" w:cs="Traditional Arabic"/>
                            <w:b/>
                            <w:bCs/>
                            <w:sz w:val="28"/>
                            <w:szCs w:val="28"/>
                            <w:rtl/>
                            <w:lang w:val="en-US" w:bidi="ar-DZ"/>
                          </w:rPr>
                        </w:pPr>
                        <w:proofErr w:type="gramStart"/>
                        <w:r w:rsidRPr="00596A80">
                          <w:rPr>
                            <w:rFonts w:ascii="Traditional Arabic" w:hAnsi="Traditional Arabic" w:cs="Traditional Arabic"/>
                            <w:b/>
                            <w:bCs/>
                            <w:sz w:val="28"/>
                            <w:szCs w:val="28"/>
                            <w:rtl/>
                            <w:lang w:val="en-US" w:bidi="ar-DZ"/>
                          </w:rPr>
                          <w:t>عينة</w:t>
                        </w:r>
                        <w:proofErr w:type="gramEnd"/>
                        <w:r w:rsidRPr="00596A80">
                          <w:rPr>
                            <w:rFonts w:ascii="Traditional Arabic" w:hAnsi="Traditional Arabic" w:cs="Traditional Arabic"/>
                            <w:b/>
                            <w:bCs/>
                            <w:sz w:val="28"/>
                            <w:szCs w:val="28"/>
                            <w:rtl/>
                            <w:lang w:val="en-US" w:bidi="ar-DZ"/>
                          </w:rPr>
                          <w:t xml:space="preserve"> تجريبية</w:t>
                        </w:r>
                      </w:p>
                    </w:tc>
                    <w:tc>
                      <w:tcPr>
                        <w:tcW w:w="1503" w:type="dxa"/>
                        <w:vMerge w:val="restart"/>
                        <w:vAlign w:val="center"/>
                      </w:tcPr>
                      <w:p w:rsidR="002C1093" w:rsidRPr="00596A80" w:rsidRDefault="002C1093" w:rsidP="003D6D69">
                        <w:pPr>
                          <w:tabs>
                            <w:tab w:val="left" w:pos="6711"/>
                          </w:tabs>
                          <w:bidi/>
                          <w:spacing w:line="312" w:lineRule="auto"/>
                          <w:jc w:val="center"/>
                          <w:rPr>
                            <w:rFonts w:ascii="Traditional Arabic" w:hAnsi="Traditional Arabic" w:cs="Traditional Arabic"/>
                            <w:b/>
                            <w:bCs/>
                            <w:sz w:val="28"/>
                            <w:szCs w:val="28"/>
                            <w:rtl/>
                            <w:lang w:val="en-US" w:bidi="ar-DZ"/>
                          </w:rPr>
                        </w:pPr>
                        <w:r w:rsidRPr="00596A80">
                          <w:rPr>
                            <w:rFonts w:ascii="Traditional Arabic" w:hAnsi="Traditional Arabic" w:cs="Traditional Arabic"/>
                            <w:b/>
                            <w:bCs/>
                            <w:sz w:val="28"/>
                            <w:szCs w:val="28"/>
                            <w:rtl/>
                            <w:lang w:val="en-US" w:bidi="ar-DZ"/>
                          </w:rPr>
                          <w:t xml:space="preserve">ت </w:t>
                        </w:r>
                        <w:proofErr w:type="gramStart"/>
                        <w:r w:rsidRPr="00596A80">
                          <w:rPr>
                            <w:rFonts w:ascii="Traditional Arabic" w:hAnsi="Traditional Arabic" w:cs="Traditional Arabic"/>
                            <w:b/>
                            <w:bCs/>
                            <w:sz w:val="28"/>
                            <w:szCs w:val="28"/>
                            <w:rtl/>
                            <w:lang w:val="en-US" w:bidi="ar-DZ"/>
                          </w:rPr>
                          <w:t>المحسوبة</w:t>
                        </w:r>
                        <w:proofErr w:type="gramEnd"/>
                      </w:p>
                    </w:tc>
                    <w:tc>
                      <w:tcPr>
                        <w:tcW w:w="1191" w:type="dxa"/>
                        <w:vMerge w:val="restart"/>
                        <w:vAlign w:val="center"/>
                      </w:tcPr>
                      <w:p w:rsidR="002C1093" w:rsidRPr="00596A80" w:rsidRDefault="002C1093" w:rsidP="003D6D69">
                        <w:pPr>
                          <w:tabs>
                            <w:tab w:val="left" w:pos="6711"/>
                          </w:tabs>
                          <w:bidi/>
                          <w:spacing w:line="312" w:lineRule="auto"/>
                          <w:jc w:val="center"/>
                          <w:rPr>
                            <w:rFonts w:ascii="Traditional Arabic" w:hAnsi="Traditional Arabic" w:cs="Traditional Arabic"/>
                            <w:b/>
                            <w:bCs/>
                            <w:sz w:val="28"/>
                            <w:szCs w:val="28"/>
                            <w:rtl/>
                            <w:lang w:val="en-US" w:bidi="ar-DZ"/>
                          </w:rPr>
                        </w:pPr>
                        <w:r w:rsidRPr="00596A80">
                          <w:rPr>
                            <w:rFonts w:ascii="Traditional Arabic" w:hAnsi="Traditional Arabic" w:cs="Traditional Arabic"/>
                            <w:b/>
                            <w:bCs/>
                            <w:sz w:val="28"/>
                            <w:szCs w:val="28"/>
                            <w:rtl/>
                            <w:lang w:val="en-US" w:bidi="ar-DZ"/>
                          </w:rPr>
                          <w:t>ت الجدولية</w:t>
                        </w:r>
                      </w:p>
                    </w:tc>
                    <w:tc>
                      <w:tcPr>
                        <w:tcW w:w="1134" w:type="dxa"/>
                        <w:vMerge w:val="restart"/>
                        <w:vAlign w:val="center"/>
                      </w:tcPr>
                      <w:p w:rsidR="002C1093" w:rsidRPr="00596A80" w:rsidRDefault="002C1093" w:rsidP="003D6D69">
                        <w:pPr>
                          <w:tabs>
                            <w:tab w:val="left" w:pos="6711"/>
                          </w:tabs>
                          <w:bidi/>
                          <w:spacing w:line="312" w:lineRule="auto"/>
                          <w:jc w:val="center"/>
                          <w:rPr>
                            <w:rFonts w:ascii="Traditional Arabic" w:hAnsi="Traditional Arabic" w:cs="Traditional Arabic"/>
                            <w:b/>
                            <w:bCs/>
                            <w:sz w:val="28"/>
                            <w:szCs w:val="28"/>
                            <w:rtl/>
                            <w:lang w:val="en-US" w:bidi="ar-DZ"/>
                          </w:rPr>
                        </w:pPr>
                        <w:proofErr w:type="gramStart"/>
                        <w:r w:rsidRPr="00596A80">
                          <w:rPr>
                            <w:rFonts w:ascii="Traditional Arabic" w:hAnsi="Traditional Arabic" w:cs="Traditional Arabic"/>
                            <w:b/>
                            <w:bCs/>
                            <w:sz w:val="28"/>
                            <w:szCs w:val="28"/>
                            <w:rtl/>
                            <w:lang w:val="en-US" w:bidi="ar-DZ"/>
                          </w:rPr>
                          <w:t>الدلالة</w:t>
                        </w:r>
                        <w:proofErr w:type="gramEnd"/>
                      </w:p>
                    </w:tc>
                  </w:tr>
                  <w:tr w:rsidR="002C1093" w:rsidRPr="00596A80" w:rsidTr="003D6D69">
                    <w:trPr>
                      <w:jc w:val="center"/>
                    </w:trPr>
                    <w:tc>
                      <w:tcPr>
                        <w:tcW w:w="949" w:type="dxa"/>
                        <w:vMerge/>
                        <w:vAlign w:val="center"/>
                      </w:tcPr>
                      <w:p w:rsidR="002C1093" w:rsidRPr="00596A80" w:rsidRDefault="002C1093" w:rsidP="003D6D69">
                        <w:pPr>
                          <w:tabs>
                            <w:tab w:val="left" w:pos="6711"/>
                          </w:tabs>
                          <w:bidi/>
                          <w:spacing w:line="312" w:lineRule="auto"/>
                          <w:jc w:val="center"/>
                          <w:rPr>
                            <w:rFonts w:ascii="Traditional Arabic" w:hAnsi="Traditional Arabic" w:cs="Traditional Arabic"/>
                            <w:b/>
                            <w:bCs/>
                            <w:sz w:val="28"/>
                            <w:szCs w:val="28"/>
                            <w:rtl/>
                            <w:lang w:val="en-US" w:bidi="ar-DZ"/>
                          </w:rPr>
                        </w:pPr>
                      </w:p>
                    </w:tc>
                    <w:tc>
                      <w:tcPr>
                        <w:tcW w:w="836" w:type="dxa"/>
                        <w:vAlign w:val="center"/>
                      </w:tcPr>
                      <w:p w:rsidR="002C1093" w:rsidRPr="00596A80" w:rsidRDefault="009457E5" w:rsidP="003D6D69">
                        <w:pPr>
                          <w:tabs>
                            <w:tab w:val="left" w:pos="6711"/>
                          </w:tabs>
                          <w:bidi/>
                          <w:spacing w:line="312" w:lineRule="auto"/>
                          <w:jc w:val="center"/>
                          <w:rPr>
                            <w:rFonts w:ascii="Traditional Arabic" w:hAnsi="Traditional Arabic" w:cs="Traditional Arabic"/>
                            <w:b/>
                            <w:bCs/>
                            <w:sz w:val="28"/>
                            <w:szCs w:val="28"/>
                            <w:rtl/>
                            <w:lang w:val="en-US" w:bidi="ar-DZ"/>
                          </w:rPr>
                        </w:pPr>
                        <m:oMathPara>
                          <m:oMath>
                            <m:bar>
                              <m:barPr>
                                <m:pos m:val="top"/>
                                <m:ctrlPr>
                                  <w:rPr>
                                    <w:rFonts w:ascii="Cambria Math" w:eastAsia="Times New Roman" w:hAnsi="Traditional Arabic" w:cs="Traditional Arabic"/>
                                    <w:b/>
                                    <w:bCs/>
                                    <w:color w:val="000000"/>
                                    <w:sz w:val="28"/>
                                    <w:szCs w:val="28"/>
                                    <w:lang w:eastAsia="fr-FR"/>
                                  </w:rPr>
                                </m:ctrlPr>
                              </m:barPr>
                              <m:e>
                                <m:r>
                                  <m:rPr>
                                    <m:sty m:val="b"/>
                                  </m:rPr>
                                  <w:rPr>
                                    <w:rFonts w:ascii="Cambria Math" w:eastAsia="Times New Roman" w:hAnsi="Cambria Math" w:cs="Traditional Arabic"/>
                                    <w:color w:val="000000"/>
                                    <w:sz w:val="28"/>
                                    <w:szCs w:val="28"/>
                                    <w:rtl/>
                                    <w:lang w:eastAsia="fr-FR"/>
                                  </w:rPr>
                                  <m:t>س</m:t>
                                </m:r>
                              </m:e>
                            </m:bar>
                          </m:oMath>
                        </m:oMathPara>
                      </w:p>
                    </w:tc>
                    <w:tc>
                      <w:tcPr>
                        <w:tcW w:w="841" w:type="dxa"/>
                        <w:vAlign w:val="center"/>
                      </w:tcPr>
                      <w:p w:rsidR="002C1093" w:rsidRPr="00596A80" w:rsidRDefault="002C1093" w:rsidP="003D6D69">
                        <w:pPr>
                          <w:tabs>
                            <w:tab w:val="left" w:pos="6711"/>
                          </w:tabs>
                          <w:bidi/>
                          <w:spacing w:line="312" w:lineRule="auto"/>
                          <w:jc w:val="center"/>
                          <w:rPr>
                            <w:rFonts w:ascii="Traditional Arabic" w:hAnsi="Traditional Arabic" w:cs="Traditional Arabic"/>
                            <w:b/>
                            <w:bCs/>
                            <w:sz w:val="28"/>
                            <w:szCs w:val="28"/>
                            <w:rtl/>
                            <w:lang w:val="en-US" w:bidi="ar-DZ"/>
                          </w:rPr>
                        </w:pPr>
                        <w:r w:rsidRPr="00596A80">
                          <w:rPr>
                            <w:rFonts w:ascii="Traditional Arabic" w:hAnsi="Traditional Arabic" w:cs="Traditional Arabic" w:hint="cs"/>
                            <w:b/>
                            <w:bCs/>
                            <w:sz w:val="28"/>
                            <w:szCs w:val="28"/>
                            <w:rtl/>
                            <w:lang w:val="en-US" w:bidi="ar-DZ"/>
                          </w:rPr>
                          <w:t>ع</w:t>
                        </w:r>
                      </w:p>
                    </w:tc>
                    <w:tc>
                      <w:tcPr>
                        <w:tcW w:w="996" w:type="dxa"/>
                        <w:vAlign w:val="center"/>
                      </w:tcPr>
                      <w:p w:rsidR="002C1093" w:rsidRPr="00596A80" w:rsidRDefault="009457E5" w:rsidP="003D6D69">
                        <w:pPr>
                          <w:tabs>
                            <w:tab w:val="left" w:pos="6711"/>
                          </w:tabs>
                          <w:bidi/>
                          <w:spacing w:line="312" w:lineRule="auto"/>
                          <w:jc w:val="center"/>
                          <w:rPr>
                            <w:rFonts w:ascii="Traditional Arabic" w:hAnsi="Traditional Arabic" w:cs="Traditional Arabic"/>
                            <w:b/>
                            <w:bCs/>
                            <w:sz w:val="28"/>
                            <w:szCs w:val="28"/>
                            <w:rtl/>
                            <w:lang w:val="en-US" w:bidi="ar-DZ"/>
                          </w:rPr>
                        </w:pPr>
                        <m:oMathPara>
                          <m:oMath>
                            <m:bar>
                              <m:barPr>
                                <m:pos m:val="top"/>
                                <m:ctrlPr>
                                  <w:rPr>
                                    <w:rFonts w:ascii="Cambria Math" w:eastAsia="Times New Roman" w:hAnsi="Traditional Arabic" w:cs="Traditional Arabic"/>
                                    <w:b/>
                                    <w:bCs/>
                                    <w:color w:val="000000"/>
                                    <w:sz w:val="28"/>
                                    <w:szCs w:val="28"/>
                                    <w:lang w:eastAsia="fr-FR"/>
                                  </w:rPr>
                                </m:ctrlPr>
                              </m:barPr>
                              <m:e>
                                <m:r>
                                  <m:rPr>
                                    <m:sty m:val="b"/>
                                  </m:rPr>
                                  <w:rPr>
                                    <w:rFonts w:ascii="Cambria Math" w:eastAsia="Times New Roman" w:hAnsi="Cambria Math" w:cs="Traditional Arabic"/>
                                    <w:color w:val="000000"/>
                                    <w:sz w:val="28"/>
                                    <w:szCs w:val="28"/>
                                    <w:rtl/>
                                    <w:lang w:eastAsia="fr-FR"/>
                                  </w:rPr>
                                  <m:t>س</m:t>
                                </m:r>
                              </m:e>
                            </m:bar>
                          </m:oMath>
                        </m:oMathPara>
                      </w:p>
                    </w:tc>
                    <w:tc>
                      <w:tcPr>
                        <w:tcW w:w="846" w:type="dxa"/>
                        <w:vAlign w:val="center"/>
                      </w:tcPr>
                      <w:p w:rsidR="002C1093" w:rsidRPr="00596A80" w:rsidRDefault="002C1093" w:rsidP="003D6D69">
                        <w:pPr>
                          <w:tabs>
                            <w:tab w:val="left" w:pos="6711"/>
                          </w:tabs>
                          <w:bidi/>
                          <w:spacing w:line="312" w:lineRule="auto"/>
                          <w:jc w:val="center"/>
                          <w:rPr>
                            <w:rFonts w:ascii="Traditional Arabic" w:hAnsi="Traditional Arabic" w:cs="Traditional Arabic"/>
                            <w:b/>
                            <w:bCs/>
                            <w:sz w:val="28"/>
                            <w:szCs w:val="28"/>
                            <w:rtl/>
                            <w:lang w:val="en-US" w:bidi="ar-DZ"/>
                          </w:rPr>
                        </w:pPr>
                        <w:r w:rsidRPr="00596A80">
                          <w:rPr>
                            <w:rFonts w:ascii="Traditional Arabic" w:hAnsi="Traditional Arabic" w:cs="Traditional Arabic" w:hint="cs"/>
                            <w:b/>
                            <w:bCs/>
                            <w:sz w:val="28"/>
                            <w:szCs w:val="28"/>
                            <w:rtl/>
                            <w:lang w:val="en-US" w:bidi="ar-DZ"/>
                          </w:rPr>
                          <w:t>ع</w:t>
                        </w:r>
                      </w:p>
                    </w:tc>
                    <w:tc>
                      <w:tcPr>
                        <w:tcW w:w="1503" w:type="dxa"/>
                        <w:vMerge/>
                        <w:vAlign w:val="center"/>
                      </w:tcPr>
                      <w:p w:rsidR="002C1093" w:rsidRPr="00596A80" w:rsidRDefault="002C1093" w:rsidP="003D6D69">
                        <w:pPr>
                          <w:tabs>
                            <w:tab w:val="left" w:pos="6711"/>
                          </w:tabs>
                          <w:bidi/>
                          <w:spacing w:line="312" w:lineRule="auto"/>
                          <w:jc w:val="center"/>
                          <w:rPr>
                            <w:rFonts w:ascii="Traditional Arabic" w:hAnsi="Traditional Arabic" w:cs="Traditional Arabic"/>
                            <w:b/>
                            <w:bCs/>
                            <w:sz w:val="28"/>
                            <w:szCs w:val="28"/>
                            <w:rtl/>
                            <w:lang w:val="en-US" w:bidi="ar-DZ"/>
                          </w:rPr>
                        </w:pPr>
                      </w:p>
                    </w:tc>
                    <w:tc>
                      <w:tcPr>
                        <w:tcW w:w="1191" w:type="dxa"/>
                        <w:vMerge/>
                        <w:vAlign w:val="center"/>
                      </w:tcPr>
                      <w:p w:rsidR="002C1093" w:rsidRPr="00596A80" w:rsidRDefault="002C1093" w:rsidP="003D6D69">
                        <w:pPr>
                          <w:tabs>
                            <w:tab w:val="left" w:pos="6711"/>
                          </w:tabs>
                          <w:bidi/>
                          <w:spacing w:line="312" w:lineRule="auto"/>
                          <w:jc w:val="center"/>
                          <w:rPr>
                            <w:rFonts w:ascii="Traditional Arabic" w:hAnsi="Traditional Arabic" w:cs="Traditional Arabic"/>
                            <w:b/>
                            <w:bCs/>
                            <w:sz w:val="28"/>
                            <w:szCs w:val="28"/>
                            <w:rtl/>
                            <w:lang w:val="en-US" w:bidi="ar-DZ"/>
                          </w:rPr>
                        </w:pPr>
                      </w:p>
                    </w:tc>
                    <w:tc>
                      <w:tcPr>
                        <w:tcW w:w="1134" w:type="dxa"/>
                        <w:vMerge/>
                        <w:vAlign w:val="center"/>
                      </w:tcPr>
                      <w:p w:rsidR="002C1093" w:rsidRPr="00596A80" w:rsidRDefault="002C1093" w:rsidP="003D6D69">
                        <w:pPr>
                          <w:tabs>
                            <w:tab w:val="left" w:pos="6711"/>
                          </w:tabs>
                          <w:bidi/>
                          <w:spacing w:line="312" w:lineRule="auto"/>
                          <w:jc w:val="center"/>
                          <w:rPr>
                            <w:rFonts w:ascii="Traditional Arabic" w:hAnsi="Traditional Arabic" w:cs="Traditional Arabic"/>
                            <w:b/>
                            <w:bCs/>
                            <w:sz w:val="28"/>
                            <w:szCs w:val="28"/>
                            <w:rtl/>
                            <w:lang w:val="en-US" w:bidi="ar-DZ"/>
                          </w:rPr>
                        </w:pPr>
                      </w:p>
                    </w:tc>
                  </w:tr>
                  <w:tr w:rsidR="002C1093" w:rsidRPr="00596A80" w:rsidTr="003D6D69">
                    <w:trPr>
                      <w:jc w:val="center"/>
                    </w:trPr>
                    <w:tc>
                      <w:tcPr>
                        <w:tcW w:w="949" w:type="dxa"/>
                        <w:vAlign w:val="center"/>
                      </w:tcPr>
                      <w:p w:rsidR="002C1093" w:rsidRPr="007B3E16" w:rsidRDefault="002C1093" w:rsidP="003D6D69">
                        <w:pPr>
                          <w:tabs>
                            <w:tab w:val="left" w:pos="6711"/>
                          </w:tabs>
                          <w:bidi/>
                          <w:spacing w:line="312" w:lineRule="auto"/>
                          <w:jc w:val="center"/>
                          <w:rPr>
                            <w:rFonts w:ascii="Vijaya" w:hAnsi="Vijaya" w:cs="Vijaya"/>
                            <w:b/>
                            <w:bCs/>
                            <w:sz w:val="28"/>
                            <w:szCs w:val="28"/>
                            <w:rtl/>
                            <w:lang w:val="en-US" w:bidi="ar-DZ"/>
                          </w:rPr>
                        </w:pPr>
                        <w:r w:rsidRPr="007B3E16">
                          <w:rPr>
                            <w:rFonts w:ascii="Vijaya" w:hAnsi="Vijaya" w:cs="Vijaya"/>
                            <w:b/>
                            <w:bCs/>
                            <w:sz w:val="28"/>
                            <w:szCs w:val="28"/>
                            <w:lang w:val="en-US" w:bidi="ar-DZ"/>
                          </w:rPr>
                          <w:t>VO</w:t>
                        </w:r>
                        <w:r w:rsidRPr="007B3E16">
                          <w:rPr>
                            <w:rFonts w:ascii="Vijaya" w:hAnsi="Vijaya" w:cs="Vijaya"/>
                            <w:b/>
                            <w:bCs/>
                            <w:sz w:val="28"/>
                            <w:szCs w:val="28"/>
                            <w:vertAlign w:val="subscript"/>
                            <w:lang w:val="en-US" w:bidi="ar-DZ"/>
                          </w:rPr>
                          <w:t>2MAX</w:t>
                        </w:r>
                      </w:p>
                    </w:tc>
                    <w:tc>
                      <w:tcPr>
                        <w:tcW w:w="836" w:type="dxa"/>
                        <w:vAlign w:val="center"/>
                      </w:tcPr>
                      <w:p w:rsidR="002C1093" w:rsidRPr="007B3E16" w:rsidRDefault="002C1093" w:rsidP="003D6D69">
                        <w:pPr>
                          <w:tabs>
                            <w:tab w:val="left" w:pos="6711"/>
                          </w:tabs>
                          <w:bidi/>
                          <w:spacing w:line="312" w:lineRule="auto"/>
                          <w:jc w:val="center"/>
                          <w:rPr>
                            <w:rFonts w:ascii="Vijaya" w:hAnsi="Vijaya" w:cs="Vijaya"/>
                            <w:b/>
                            <w:bCs/>
                            <w:sz w:val="28"/>
                            <w:szCs w:val="28"/>
                            <w:lang w:bidi="ar-DZ"/>
                          </w:rPr>
                        </w:pPr>
                        <w:r w:rsidRPr="007B3E16">
                          <w:rPr>
                            <w:rFonts w:ascii="Vijaya" w:hAnsi="Vijaya" w:cs="Vijaya"/>
                            <w:b/>
                            <w:bCs/>
                            <w:sz w:val="28"/>
                            <w:szCs w:val="28"/>
                            <w:lang w:bidi="ar-DZ"/>
                          </w:rPr>
                          <w:t>59,67</w:t>
                        </w:r>
                      </w:p>
                    </w:tc>
                    <w:tc>
                      <w:tcPr>
                        <w:tcW w:w="841" w:type="dxa"/>
                        <w:vAlign w:val="center"/>
                      </w:tcPr>
                      <w:p w:rsidR="002C1093" w:rsidRPr="007B3E16" w:rsidRDefault="002C1093" w:rsidP="003D6D69">
                        <w:pPr>
                          <w:tabs>
                            <w:tab w:val="left" w:pos="6711"/>
                          </w:tabs>
                          <w:bidi/>
                          <w:spacing w:line="312" w:lineRule="auto"/>
                          <w:jc w:val="center"/>
                          <w:rPr>
                            <w:rFonts w:ascii="Vijaya" w:hAnsi="Vijaya" w:cs="Vijaya"/>
                            <w:b/>
                            <w:bCs/>
                            <w:sz w:val="28"/>
                            <w:szCs w:val="28"/>
                            <w:rtl/>
                            <w:lang w:val="en-US" w:bidi="ar-DZ"/>
                          </w:rPr>
                        </w:pPr>
                        <w:r w:rsidRPr="007B3E16">
                          <w:rPr>
                            <w:rFonts w:ascii="Vijaya" w:hAnsi="Vijaya" w:cs="Vijaya"/>
                            <w:b/>
                            <w:bCs/>
                            <w:sz w:val="28"/>
                            <w:szCs w:val="28"/>
                            <w:lang w:val="en-US" w:bidi="ar-DZ"/>
                          </w:rPr>
                          <w:t>4,29</w:t>
                        </w:r>
                      </w:p>
                    </w:tc>
                    <w:tc>
                      <w:tcPr>
                        <w:tcW w:w="996" w:type="dxa"/>
                        <w:vAlign w:val="center"/>
                      </w:tcPr>
                      <w:p w:rsidR="002C1093" w:rsidRPr="007B3E16" w:rsidRDefault="002C1093" w:rsidP="003D6D69">
                        <w:pPr>
                          <w:tabs>
                            <w:tab w:val="left" w:pos="6711"/>
                          </w:tabs>
                          <w:bidi/>
                          <w:spacing w:line="312" w:lineRule="auto"/>
                          <w:jc w:val="center"/>
                          <w:rPr>
                            <w:rFonts w:ascii="Vijaya" w:hAnsi="Vijaya" w:cs="Vijaya"/>
                            <w:b/>
                            <w:bCs/>
                            <w:sz w:val="28"/>
                            <w:szCs w:val="28"/>
                            <w:rtl/>
                            <w:lang w:val="en-US" w:bidi="ar-DZ"/>
                          </w:rPr>
                        </w:pPr>
                        <w:r w:rsidRPr="007B3E16">
                          <w:rPr>
                            <w:rFonts w:ascii="Vijaya" w:hAnsi="Vijaya" w:cs="Vijaya"/>
                            <w:b/>
                            <w:bCs/>
                            <w:sz w:val="28"/>
                            <w:szCs w:val="28"/>
                            <w:lang w:val="en-US" w:bidi="ar-DZ"/>
                          </w:rPr>
                          <w:t>69,31</w:t>
                        </w:r>
                      </w:p>
                    </w:tc>
                    <w:tc>
                      <w:tcPr>
                        <w:tcW w:w="846" w:type="dxa"/>
                        <w:vAlign w:val="center"/>
                      </w:tcPr>
                      <w:p w:rsidR="002C1093" w:rsidRPr="007B3E16" w:rsidRDefault="002C1093" w:rsidP="003D6D69">
                        <w:pPr>
                          <w:tabs>
                            <w:tab w:val="left" w:pos="6711"/>
                          </w:tabs>
                          <w:bidi/>
                          <w:spacing w:line="312" w:lineRule="auto"/>
                          <w:jc w:val="center"/>
                          <w:rPr>
                            <w:rFonts w:ascii="Vijaya" w:hAnsi="Vijaya" w:cs="Vijaya"/>
                            <w:b/>
                            <w:bCs/>
                            <w:sz w:val="28"/>
                            <w:szCs w:val="28"/>
                            <w:rtl/>
                            <w:lang w:val="en-US" w:bidi="ar-DZ"/>
                          </w:rPr>
                        </w:pPr>
                        <w:r w:rsidRPr="007B3E16">
                          <w:rPr>
                            <w:rFonts w:ascii="Vijaya" w:hAnsi="Vijaya" w:cs="Vijaya"/>
                            <w:b/>
                            <w:bCs/>
                            <w:sz w:val="28"/>
                            <w:szCs w:val="28"/>
                            <w:lang w:val="en-US" w:bidi="ar-DZ"/>
                          </w:rPr>
                          <w:t>3,53</w:t>
                        </w:r>
                      </w:p>
                    </w:tc>
                    <w:tc>
                      <w:tcPr>
                        <w:tcW w:w="1503" w:type="dxa"/>
                        <w:vAlign w:val="center"/>
                      </w:tcPr>
                      <w:p w:rsidR="002C1093" w:rsidRPr="007B3E16" w:rsidRDefault="002C1093" w:rsidP="003D6D69">
                        <w:pPr>
                          <w:tabs>
                            <w:tab w:val="left" w:pos="6711"/>
                          </w:tabs>
                          <w:bidi/>
                          <w:spacing w:line="312" w:lineRule="auto"/>
                          <w:jc w:val="center"/>
                          <w:rPr>
                            <w:rFonts w:ascii="Vijaya" w:hAnsi="Vijaya" w:cs="Vijaya"/>
                            <w:b/>
                            <w:bCs/>
                            <w:sz w:val="28"/>
                            <w:szCs w:val="28"/>
                            <w:rtl/>
                            <w:lang w:val="en-US" w:bidi="ar-DZ"/>
                          </w:rPr>
                        </w:pPr>
                        <w:r>
                          <w:rPr>
                            <w:rFonts w:ascii="Vijaya" w:hAnsi="Vijaya" w:cs="Vijaya" w:hint="cs"/>
                            <w:b/>
                            <w:bCs/>
                            <w:sz w:val="28"/>
                            <w:szCs w:val="28"/>
                            <w:rtl/>
                            <w:lang w:val="en-US" w:bidi="ar-DZ"/>
                          </w:rPr>
                          <w:t>5,05</w:t>
                        </w:r>
                      </w:p>
                    </w:tc>
                    <w:tc>
                      <w:tcPr>
                        <w:tcW w:w="1191" w:type="dxa"/>
                        <w:vMerge w:val="restart"/>
                        <w:vAlign w:val="center"/>
                      </w:tcPr>
                      <w:p w:rsidR="002C1093" w:rsidRPr="007B3E16" w:rsidRDefault="002C1093" w:rsidP="003D6D69">
                        <w:pPr>
                          <w:tabs>
                            <w:tab w:val="left" w:pos="6711"/>
                          </w:tabs>
                          <w:bidi/>
                          <w:spacing w:line="312" w:lineRule="auto"/>
                          <w:jc w:val="center"/>
                          <w:rPr>
                            <w:rFonts w:ascii="Vijaya" w:hAnsi="Vijaya" w:cs="Vijaya"/>
                            <w:b/>
                            <w:bCs/>
                            <w:sz w:val="28"/>
                            <w:szCs w:val="28"/>
                            <w:rtl/>
                            <w:lang w:val="en-US" w:bidi="ar-DZ"/>
                          </w:rPr>
                        </w:pPr>
                        <w:r w:rsidRPr="007B3E16">
                          <w:rPr>
                            <w:rFonts w:ascii="Vijaya" w:hAnsi="Vijaya" w:cs="Vijaya"/>
                            <w:b/>
                            <w:bCs/>
                            <w:sz w:val="28"/>
                            <w:szCs w:val="28"/>
                            <w:lang w:val="en-US" w:bidi="ar-DZ"/>
                          </w:rPr>
                          <w:t>1,72</w:t>
                        </w:r>
                      </w:p>
                    </w:tc>
                    <w:tc>
                      <w:tcPr>
                        <w:tcW w:w="1134" w:type="dxa"/>
                        <w:vAlign w:val="center"/>
                      </w:tcPr>
                      <w:p w:rsidR="002C1093" w:rsidRPr="00596A80" w:rsidRDefault="002C1093" w:rsidP="003D6D69">
                        <w:pPr>
                          <w:tabs>
                            <w:tab w:val="left" w:pos="6711"/>
                          </w:tabs>
                          <w:bidi/>
                          <w:spacing w:line="312" w:lineRule="auto"/>
                          <w:jc w:val="center"/>
                          <w:rPr>
                            <w:rFonts w:ascii="Traditional Arabic" w:hAnsi="Traditional Arabic" w:cs="Traditional Arabic"/>
                            <w:b/>
                            <w:bCs/>
                            <w:sz w:val="28"/>
                            <w:szCs w:val="28"/>
                            <w:rtl/>
                            <w:lang w:val="en-US" w:bidi="ar-DZ"/>
                          </w:rPr>
                        </w:pPr>
                        <w:r w:rsidRPr="00596A80">
                          <w:rPr>
                            <w:rFonts w:ascii="Traditional Arabic" w:hAnsi="Traditional Arabic" w:cs="Traditional Arabic" w:hint="cs"/>
                            <w:b/>
                            <w:bCs/>
                            <w:sz w:val="28"/>
                            <w:szCs w:val="28"/>
                            <w:rtl/>
                            <w:lang w:val="en-US" w:bidi="ar-DZ"/>
                          </w:rPr>
                          <w:t xml:space="preserve">دال </w:t>
                        </w:r>
                      </w:p>
                    </w:tc>
                  </w:tr>
                  <w:tr w:rsidR="002C1093" w:rsidRPr="00596A80" w:rsidTr="003D6D69">
                    <w:trPr>
                      <w:jc w:val="center"/>
                    </w:trPr>
                    <w:tc>
                      <w:tcPr>
                        <w:tcW w:w="949" w:type="dxa"/>
                        <w:vAlign w:val="center"/>
                      </w:tcPr>
                      <w:p w:rsidR="002C1093" w:rsidRPr="007B3E16" w:rsidRDefault="002C1093" w:rsidP="003D6D69">
                        <w:pPr>
                          <w:tabs>
                            <w:tab w:val="left" w:pos="6711"/>
                          </w:tabs>
                          <w:bidi/>
                          <w:spacing w:line="312" w:lineRule="auto"/>
                          <w:jc w:val="center"/>
                          <w:rPr>
                            <w:rFonts w:ascii="Vijaya" w:hAnsi="Vijaya" w:cs="Vijaya"/>
                            <w:b/>
                            <w:bCs/>
                            <w:sz w:val="28"/>
                            <w:szCs w:val="28"/>
                            <w:rtl/>
                            <w:lang w:val="en-US" w:bidi="ar-DZ"/>
                          </w:rPr>
                        </w:pPr>
                        <w:r w:rsidRPr="007B3E16">
                          <w:rPr>
                            <w:rFonts w:ascii="Vijaya" w:hAnsi="Vijaya" w:cs="Vijaya"/>
                            <w:b/>
                            <w:bCs/>
                            <w:sz w:val="28"/>
                            <w:szCs w:val="28"/>
                            <w:lang w:val="en-US" w:bidi="ar-DZ"/>
                          </w:rPr>
                          <w:t>VMA</w:t>
                        </w:r>
                      </w:p>
                    </w:tc>
                    <w:tc>
                      <w:tcPr>
                        <w:tcW w:w="836" w:type="dxa"/>
                        <w:vAlign w:val="center"/>
                      </w:tcPr>
                      <w:p w:rsidR="002C1093" w:rsidRPr="007B3E16" w:rsidRDefault="002C1093" w:rsidP="003D6D69">
                        <w:pPr>
                          <w:tabs>
                            <w:tab w:val="left" w:pos="6711"/>
                          </w:tabs>
                          <w:bidi/>
                          <w:spacing w:line="312" w:lineRule="auto"/>
                          <w:jc w:val="center"/>
                          <w:rPr>
                            <w:rFonts w:ascii="Vijaya" w:hAnsi="Vijaya" w:cs="Vijaya"/>
                            <w:b/>
                            <w:bCs/>
                            <w:sz w:val="28"/>
                            <w:szCs w:val="28"/>
                            <w:rtl/>
                            <w:lang w:val="en-US" w:bidi="ar-DZ"/>
                          </w:rPr>
                        </w:pPr>
                        <w:r w:rsidRPr="007B3E16">
                          <w:rPr>
                            <w:rFonts w:ascii="Vijaya" w:hAnsi="Vijaya" w:cs="Vijaya"/>
                            <w:b/>
                            <w:bCs/>
                            <w:sz w:val="28"/>
                            <w:szCs w:val="28"/>
                            <w:lang w:val="en-US" w:bidi="ar-DZ"/>
                          </w:rPr>
                          <w:t>14,09</w:t>
                        </w:r>
                      </w:p>
                    </w:tc>
                    <w:tc>
                      <w:tcPr>
                        <w:tcW w:w="841" w:type="dxa"/>
                        <w:vAlign w:val="center"/>
                      </w:tcPr>
                      <w:p w:rsidR="002C1093" w:rsidRPr="007B3E16" w:rsidRDefault="002C1093" w:rsidP="003D6D69">
                        <w:pPr>
                          <w:tabs>
                            <w:tab w:val="left" w:pos="6711"/>
                          </w:tabs>
                          <w:bidi/>
                          <w:spacing w:line="312" w:lineRule="auto"/>
                          <w:jc w:val="center"/>
                          <w:rPr>
                            <w:rFonts w:ascii="Vijaya" w:hAnsi="Vijaya" w:cs="Vijaya"/>
                            <w:b/>
                            <w:bCs/>
                            <w:sz w:val="28"/>
                            <w:szCs w:val="28"/>
                            <w:rtl/>
                            <w:lang w:val="en-US" w:bidi="ar-DZ"/>
                          </w:rPr>
                        </w:pPr>
                        <w:r w:rsidRPr="007B3E16">
                          <w:rPr>
                            <w:rFonts w:ascii="Vijaya" w:hAnsi="Vijaya" w:cs="Vijaya"/>
                            <w:b/>
                            <w:bCs/>
                            <w:sz w:val="28"/>
                            <w:szCs w:val="28"/>
                            <w:lang w:val="en-US" w:bidi="ar-DZ"/>
                          </w:rPr>
                          <w:t>0,63</w:t>
                        </w:r>
                      </w:p>
                    </w:tc>
                    <w:tc>
                      <w:tcPr>
                        <w:tcW w:w="996" w:type="dxa"/>
                        <w:vAlign w:val="center"/>
                      </w:tcPr>
                      <w:p w:rsidR="002C1093" w:rsidRPr="007B3E16" w:rsidRDefault="002C1093" w:rsidP="003D6D69">
                        <w:pPr>
                          <w:tabs>
                            <w:tab w:val="left" w:pos="6711"/>
                          </w:tabs>
                          <w:bidi/>
                          <w:spacing w:line="312" w:lineRule="auto"/>
                          <w:jc w:val="center"/>
                          <w:rPr>
                            <w:rFonts w:ascii="Vijaya" w:hAnsi="Vijaya" w:cs="Vijaya"/>
                            <w:b/>
                            <w:bCs/>
                            <w:sz w:val="28"/>
                            <w:szCs w:val="28"/>
                            <w:rtl/>
                            <w:lang w:val="en-US" w:bidi="ar-DZ"/>
                          </w:rPr>
                        </w:pPr>
                        <w:r w:rsidRPr="007B3E16">
                          <w:rPr>
                            <w:rFonts w:ascii="Vijaya" w:hAnsi="Vijaya" w:cs="Vijaya"/>
                            <w:b/>
                            <w:bCs/>
                            <w:sz w:val="28"/>
                            <w:szCs w:val="28"/>
                            <w:lang w:val="en-US" w:bidi="ar-DZ"/>
                          </w:rPr>
                          <w:t>16,76</w:t>
                        </w:r>
                      </w:p>
                    </w:tc>
                    <w:tc>
                      <w:tcPr>
                        <w:tcW w:w="846" w:type="dxa"/>
                        <w:vAlign w:val="center"/>
                      </w:tcPr>
                      <w:p w:rsidR="002C1093" w:rsidRPr="007B3E16" w:rsidRDefault="002C1093" w:rsidP="003D6D69">
                        <w:pPr>
                          <w:tabs>
                            <w:tab w:val="left" w:pos="6711"/>
                          </w:tabs>
                          <w:bidi/>
                          <w:spacing w:line="312" w:lineRule="auto"/>
                          <w:jc w:val="center"/>
                          <w:rPr>
                            <w:rFonts w:ascii="Vijaya" w:hAnsi="Vijaya" w:cs="Vijaya"/>
                            <w:b/>
                            <w:bCs/>
                            <w:sz w:val="28"/>
                            <w:szCs w:val="28"/>
                            <w:rtl/>
                            <w:lang w:val="en-US" w:bidi="ar-DZ"/>
                          </w:rPr>
                        </w:pPr>
                        <w:r w:rsidRPr="007B3E16">
                          <w:rPr>
                            <w:rFonts w:ascii="Vijaya" w:hAnsi="Vijaya" w:cs="Vijaya"/>
                            <w:b/>
                            <w:bCs/>
                            <w:sz w:val="28"/>
                            <w:szCs w:val="28"/>
                            <w:lang w:val="en-US" w:bidi="ar-DZ"/>
                          </w:rPr>
                          <w:t>0,45</w:t>
                        </w:r>
                      </w:p>
                    </w:tc>
                    <w:tc>
                      <w:tcPr>
                        <w:tcW w:w="1503" w:type="dxa"/>
                        <w:vAlign w:val="center"/>
                      </w:tcPr>
                      <w:p w:rsidR="002C1093" w:rsidRPr="007B3E16" w:rsidRDefault="002C1093" w:rsidP="003D6D69">
                        <w:pPr>
                          <w:tabs>
                            <w:tab w:val="left" w:pos="6711"/>
                          </w:tabs>
                          <w:bidi/>
                          <w:spacing w:line="312" w:lineRule="auto"/>
                          <w:jc w:val="center"/>
                          <w:rPr>
                            <w:rFonts w:ascii="Vijaya" w:hAnsi="Vijaya" w:cs="Vijaya"/>
                            <w:b/>
                            <w:bCs/>
                            <w:sz w:val="28"/>
                            <w:szCs w:val="28"/>
                            <w:rtl/>
                            <w:lang w:val="en-US" w:bidi="ar-DZ"/>
                          </w:rPr>
                        </w:pPr>
                        <w:r>
                          <w:rPr>
                            <w:rFonts w:ascii="Vijaya" w:hAnsi="Vijaya" w:cs="Vijaya" w:hint="cs"/>
                            <w:b/>
                            <w:bCs/>
                            <w:sz w:val="28"/>
                            <w:szCs w:val="28"/>
                            <w:rtl/>
                            <w:lang w:val="en-US" w:bidi="ar-DZ"/>
                          </w:rPr>
                          <w:t>4,78</w:t>
                        </w:r>
                      </w:p>
                    </w:tc>
                    <w:tc>
                      <w:tcPr>
                        <w:tcW w:w="1191" w:type="dxa"/>
                        <w:vMerge/>
                        <w:vAlign w:val="center"/>
                      </w:tcPr>
                      <w:p w:rsidR="002C1093" w:rsidRPr="00596A80" w:rsidRDefault="002C1093" w:rsidP="003D6D69">
                        <w:pPr>
                          <w:tabs>
                            <w:tab w:val="left" w:pos="6711"/>
                          </w:tabs>
                          <w:bidi/>
                          <w:spacing w:line="312" w:lineRule="auto"/>
                          <w:jc w:val="center"/>
                          <w:rPr>
                            <w:rFonts w:ascii="Traditional Arabic" w:hAnsi="Traditional Arabic" w:cs="Traditional Arabic"/>
                            <w:b/>
                            <w:bCs/>
                            <w:sz w:val="28"/>
                            <w:szCs w:val="28"/>
                            <w:rtl/>
                            <w:lang w:val="en-US" w:bidi="ar-DZ"/>
                          </w:rPr>
                        </w:pPr>
                      </w:p>
                    </w:tc>
                    <w:tc>
                      <w:tcPr>
                        <w:tcW w:w="1134" w:type="dxa"/>
                        <w:vAlign w:val="center"/>
                      </w:tcPr>
                      <w:p w:rsidR="002C1093" w:rsidRPr="00596A80" w:rsidRDefault="002C1093" w:rsidP="003D6D69">
                        <w:pPr>
                          <w:tabs>
                            <w:tab w:val="left" w:pos="6711"/>
                          </w:tabs>
                          <w:bidi/>
                          <w:spacing w:line="312" w:lineRule="auto"/>
                          <w:jc w:val="center"/>
                          <w:rPr>
                            <w:rFonts w:ascii="Traditional Arabic" w:hAnsi="Traditional Arabic" w:cs="Traditional Arabic"/>
                            <w:b/>
                            <w:bCs/>
                            <w:sz w:val="28"/>
                            <w:szCs w:val="28"/>
                            <w:rtl/>
                            <w:lang w:val="en-US" w:bidi="ar-DZ"/>
                          </w:rPr>
                        </w:pPr>
                        <w:r w:rsidRPr="00596A80">
                          <w:rPr>
                            <w:rFonts w:ascii="Traditional Arabic" w:hAnsi="Traditional Arabic" w:cs="Traditional Arabic" w:hint="cs"/>
                            <w:b/>
                            <w:bCs/>
                            <w:sz w:val="28"/>
                            <w:szCs w:val="28"/>
                            <w:rtl/>
                            <w:lang w:val="en-US" w:bidi="ar-DZ"/>
                          </w:rPr>
                          <w:t>دال</w:t>
                        </w:r>
                      </w:p>
                    </w:tc>
                  </w:tr>
                  <w:tr w:rsidR="002C1093" w:rsidRPr="00596A80" w:rsidTr="003D6D69">
                    <w:trPr>
                      <w:jc w:val="center"/>
                    </w:trPr>
                    <w:tc>
                      <w:tcPr>
                        <w:tcW w:w="949" w:type="dxa"/>
                        <w:vAlign w:val="center"/>
                      </w:tcPr>
                      <w:p w:rsidR="002C1093" w:rsidRPr="007B3E16" w:rsidRDefault="002C1093" w:rsidP="003D6D69">
                        <w:pPr>
                          <w:tabs>
                            <w:tab w:val="left" w:pos="6711"/>
                          </w:tabs>
                          <w:bidi/>
                          <w:spacing w:line="312" w:lineRule="auto"/>
                          <w:jc w:val="center"/>
                          <w:rPr>
                            <w:rFonts w:ascii="Vijaya" w:hAnsi="Vijaya" w:cs="Vijaya"/>
                            <w:b/>
                            <w:bCs/>
                            <w:sz w:val="28"/>
                            <w:szCs w:val="28"/>
                            <w:rtl/>
                            <w:lang w:val="en-US" w:bidi="ar-DZ"/>
                          </w:rPr>
                        </w:pPr>
                        <w:r w:rsidRPr="007B3E16">
                          <w:rPr>
                            <w:rFonts w:ascii="Vijaya" w:hAnsi="Vijaya" w:cs="Vijaya"/>
                            <w:b/>
                            <w:bCs/>
                            <w:sz w:val="28"/>
                            <w:szCs w:val="28"/>
                            <w:lang w:val="en-US" w:bidi="ar-DZ"/>
                          </w:rPr>
                          <w:t>FC</w:t>
                        </w:r>
                        <w:r w:rsidRPr="007B3E16">
                          <w:rPr>
                            <w:rFonts w:ascii="Vijaya" w:hAnsi="Vijaya" w:cs="Vijaya"/>
                            <w:b/>
                            <w:bCs/>
                            <w:sz w:val="28"/>
                            <w:szCs w:val="28"/>
                            <w:vertAlign w:val="subscript"/>
                            <w:lang w:val="en-US" w:bidi="ar-DZ"/>
                          </w:rPr>
                          <w:t>MAX</w:t>
                        </w:r>
                      </w:p>
                    </w:tc>
                    <w:tc>
                      <w:tcPr>
                        <w:tcW w:w="836" w:type="dxa"/>
                        <w:vAlign w:val="center"/>
                      </w:tcPr>
                      <w:p w:rsidR="002C1093" w:rsidRPr="007B3E16" w:rsidRDefault="002C1093" w:rsidP="003D6D69">
                        <w:pPr>
                          <w:tabs>
                            <w:tab w:val="left" w:pos="6711"/>
                          </w:tabs>
                          <w:bidi/>
                          <w:spacing w:line="312" w:lineRule="auto"/>
                          <w:jc w:val="center"/>
                          <w:rPr>
                            <w:rFonts w:ascii="Vijaya" w:hAnsi="Vijaya" w:cs="Vijaya"/>
                            <w:b/>
                            <w:bCs/>
                            <w:sz w:val="28"/>
                            <w:szCs w:val="28"/>
                            <w:rtl/>
                            <w:lang w:val="en-US" w:bidi="ar-DZ"/>
                          </w:rPr>
                        </w:pPr>
                        <w:r w:rsidRPr="007B3E16">
                          <w:rPr>
                            <w:rFonts w:ascii="Vijaya" w:hAnsi="Vijaya" w:cs="Vijaya"/>
                            <w:b/>
                            <w:bCs/>
                            <w:sz w:val="28"/>
                            <w:szCs w:val="28"/>
                            <w:lang w:val="en-US" w:bidi="ar-DZ"/>
                          </w:rPr>
                          <w:t>185,64</w:t>
                        </w:r>
                      </w:p>
                    </w:tc>
                    <w:tc>
                      <w:tcPr>
                        <w:tcW w:w="841" w:type="dxa"/>
                        <w:vAlign w:val="center"/>
                      </w:tcPr>
                      <w:p w:rsidR="002C1093" w:rsidRPr="007B3E16" w:rsidRDefault="002C1093" w:rsidP="003D6D69">
                        <w:pPr>
                          <w:tabs>
                            <w:tab w:val="left" w:pos="6711"/>
                          </w:tabs>
                          <w:bidi/>
                          <w:spacing w:line="312" w:lineRule="auto"/>
                          <w:jc w:val="center"/>
                          <w:rPr>
                            <w:rFonts w:ascii="Vijaya" w:hAnsi="Vijaya" w:cs="Vijaya"/>
                            <w:b/>
                            <w:bCs/>
                            <w:sz w:val="28"/>
                            <w:szCs w:val="28"/>
                            <w:rtl/>
                            <w:lang w:val="en-US" w:bidi="ar-DZ"/>
                          </w:rPr>
                        </w:pPr>
                        <w:r w:rsidRPr="007B3E16">
                          <w:rPr>
                            <w:rFonts w:ascii="Vijaya" w:hAnsi="Vijaya" w:cs="Vijaya"/>
                            <w:b/>
                            <w:bCs/>
                            <w:sz w:val="28"/>
                            <w:szCs w:val="28"/>
                            <w:lang w:val="en-US" w:bidi="ar-DZ"/>
                          </w:rPr>
                          <w:t>28,87</w:t>
                        </w:r>
                      </w:p>
                    </w:tc>
                    <w:tc>
                      <w:tcPr>
                        <w:tcW w:w="996" w:type="dxa"/>
                        <w:vAlign w:val="center"/>
                      </w:tcPr>
                      <w:p w:rsidR="002C1093" w:rsidRPr="007B3E16" w:rsidRDefault="002C1093" w:rsidP="003D6D69">
                        <w:pPr>
                          <w:tabs>
                            <w:tab w:val="left" w:pos="6711"/>
                          </w:tabs>
                          <w:bidi/>
                          <w:spacing w:line="312" w:lineRule="auto"/>
                          <w:jc w:val="center"/>
                          <w:rPr>
                            <w:rFonts w:ascii="Vijaya" w:hAnsi="Vijaya" w:cs="Vijaya"/>
                            <w:b/>
                            <w:bCs/>
                            <w:sz w:val="28"/>
                            <w:szCs w:val="28"/>
                            <w:rtl/>
                            <w:lang w:val="en-US" w:bidi="ar-DZ"/>
                          </w:rPr>
                        </w:pPr>
                        <w:r w:rsidRPr="007B3E16">
                          <w:rPr>
                            <w:rFonts w:ascii="Vijaya" w:hAnsi="Vijaya" w:cs="Vijaya"/>
                            <w:b/>
                            <w:bCs/>
                            <w:sz w:val="28"/>
                            <w:szCs w:val="28"/>
                            <w:lang w:val="en-US" w:bidi="ar-DZ"/>
                          </w:rPr>
                          <w:t>193,45</w:t>
                        </w:r>
                      </w:p>
                    </w:tc>
                    <w:tc>
                      <w:tcPr>
                        <w:tcW w:w="846" w:type="dxa"/>
                        <w:vAlign w:val="center"/>
                      </w:tcPr>
                      <w:p w:rsidR="002C1093" w:rsidRPr="007B3E16" w:rsidRDefault="002C1093" w:rsidP="003D6D69">
                        <w:pPr>
                          <w:tabs>
                            <w:tab w:val="left" w:pos="6711"/>
                          </w:tabs>
                          <w:bidi/>
                          <w:spacing w:line="312" w:lineRule="auto"/>
                          <w:jc w:val="center"/>
                          <w:rPr>
                            <w:rFonts w:ascii="Vijaya" w:hAnsi="Vijaya" w:cs="Vijaya"/>
                            <w:b/>
                            <w:bCs/>
                            <w:sz w:val="28"/>
                            <w:szCs w:val="28"/>
                            <w:rtl/>
                            <w:lang w:val="en-US" w:bidi="ar-DZ"/>
                          </w:rPr>
                        </w:pPr>
                        <w:r w:rsidRPr="007B3E16">
                          <w:rPr>
                            <w:rFonts w:ascii="Vijaya" w:hAnsi="Vijaya" w:cs="Vijaya"/>
                            <w:b/>
                            <w:bCs/>
                            <w:sz w:val="28"/>
                            <w:szCs w:val="28"/>
                            <w:lang w:val="en-US" w:bidi="ar-DZ"/>
                          </w:rPr>
                          <w:t>7,06</w:t>
                        </w:r>
                      </w:p>
                    </w:tc>
                    <w:tc>
                      <w:tcPr>
                        <w:tcW w:w="1503" w:type="dxa"/>
                        <w:vAlign w:val="center"/>
                      </w:tcPr>
                      <w:p w:rsidR="002C1093" w:rsidRPr="007B3E16" w:rsidRDefault="002C1093" w:rsidP="003D6D69">
                        <w:pPr>
                          <w:tabs>
                            <w:tab w:val="left" w:pos="6711"/>
                          </w:tabs>
                          <w:bidi/>
                          <w:spacing w:line="312" w:lineRule="auto"/>
                          <w:jc w:val="center"/>
                          <w:rPr>
                            <w:rFonts w:ascii="Vijaya" w:hAnsi="Vijaya" w:cs="Vijaya"/>
                            <w:b/>
                            <w:bCs/>
                            <w:sz w:val="28"/>
                            <w:szCs w:val="28"/>
                            <w:rtl/>
                            <w:lang w:val="en-US" w:bidi="ar-DZ"/>
                          </w:rPr>
                        </w:pPr>
                        <w:r w:rsidRPr="007B3E16">
                          <w:rPr>
                            <w:rFonts w:ascii="Vijaya" w:hAnsi="Vijaya" w:cs="Vijaya"/>
                            <w:b/>
                            <w:bCs/>
                            <w:sz w:val="28"/>
                            <w:szCs w:val="28"/>
                            <w:lang w:val="en-US" w:bidi="ar-DZ"/>
                          </w:rPr>
                          <w:t>0,87</w:t>
                        </w:r>
                      </w:p>
                    </w:tc>
                    <w:tc>
                      <w:tcPr>
                        <w:tcW w:w="1191" w:type="dxa"/>
                        <w:vMerge/>
                        <w:vAlign w:val="center"/>
                      </w:tcPr>
                      <w:p w:rsidR="002C1093" w:rsidRPr="00596A80" w:rsidRDefault="002C1093" w:rsidP="003D6D69">
                        <w:pPr>
                          <w:tabs>
                            <w:tab w:val="left" w:pos="6711"/>
                          </w:tabs>
                          <w:bidi/>
                          <w:spacing w:line="312" w:lineRule="auto"/>
                          <w:jc w:val="center"/>
                          <w:rPr>
                            <w:rFonts w:ascii="Traditional Arabic" w:hAnsi="Traditional Arabic" w:cs="Traditional Arabic"/>
                            <w:b/>
                            <w:bCs/>
                            <w:sz w:val="28"/>
                            <w:szCs w:val="28"/>
                            <w:rtl/>
                            <w:lang w:val="en-US" w:bidi="ar-DZ"/>
                          </w:rPr>
                        </w:pPr>
                      </w:p>
                    </w:tc>
                    <w:tc>
                      <w:tcPr>
                        <w:tcW w:w="1134" w:type="dxa"/>
                        <w:vAlign w:val="center"/>
                      </w:tcPr>
                      <w:p w:rsidR="002C1093" w:rsidRPr="00596A80" w:rsidRDefault="002C1093" w:rsidP="003D6D69">
                        <w:pPr>
                          <w:tabs>
                            <w:tab w:val="left" w:pos="6711"/>
                          </w:tabs>
                          <w:bidi/>
                          <w:spacing w:line="312" w:lineRule="auto"/>
                          <w:jc w:val="center"/>
                          <w:rPr>
                            <w:rFonts w:ascii="Traditional Arabic" w:hAnsi="Traditional Arabic" w:cs="Traditional Arabic"/>
                            <w:b/>
                            <w:bCs/>
                            <w:sz w:val="28"/>
                            <w:szCs w:val="28"/>
                            <w:rtl/>
                            <w:lang w:val="en-US" w:bidi="ar-DZ"/>
                          </w:rPr>
                        </w:pPr>
                        <w:r w:rsidRPr="00596A80">
                          <w:rPr>
                            <w:rFonts w:ascii="Traditional Arabic" w:hAnsi="Traditional Arabic" w:cs="Traditional Arabic" w:hint="cs"/>
                            <w:b/>
                            <w:bCs/>
                            <w:sz w:val="28"/>
                            <w:szCs w:val="28"/>
                            <w:rtl/>
                            <w:lang w:val="en-US" w:bidi="ar-DZ"/>
                          </w:rPr>
                          <w:t xml:space="preserve">غير دال </w:t>
                        </w:r>
                      </w:p>
                    </w:tc>
                  </w:tr>
                </w:tbl>
                <w:p w:rsidR="002C1093" w:rsidRDefault="002C1093" w:rsidP="00BB4E2C">
                  <w:pPr>
                    <w:bidi/>
                    <w:rPr>
                      <w:rtl/>
                    </w:rPr>
                  </w:pPr>
                </w:p>
                <w:p w:rsidR="002C1093" w:rsidRDefault="002C1093" w:rsidP="00BB4E2C">
                  <w:pPr>
                    <w:bidi/>
                  </w:pPr>
                </w:p>
              </w:txbxContent>
            </v:textbox>
          </v:shape>
        </w:pict>
      </w:r>
      <w:r w:rsidR="00BB4E2C" w:rsidRPr="006B3148">
        <w:rPr>
          <w:rFonts w:ascii="Traditional Arabic" w:hAnsi="Traditional Arabic" w:cs="Traditional Arabic" w:hint="cs"/>
          <w:b/>
          <w:bCs/>
          <w:sz w:val="32"/>
          <w:szCs w:val="32"/>
          <w:rtl/>
          <w:lang w:val="en-US" w:bidi="ar-DZ"/>
        </w:rPr>
        <w:t>3-4-2:عرض و تحليل نتائج المقارنة بين العينة الضابطة و التجريبية في الاختبارات البعدية للقدرة الهوائية القصوى.</w:t>
      </w:r>
    </w:p>
    <w:p w:rsidR="00BB4E2C" w:rsidRDefault="00BB4E2C" w:rsidP="00BB4E2C">
      <w:pPr>
        <w:tabs>
          <w:tab w:val="left" w:pos="6711"/>
        </w:tabs>
        <w:bidi/>
        <w:spacing w:line="312" w:lineRule="auto"/>
        <w:rPr>
          <w:rFonts w:ascii="Traditional Arabic" w:hAnsi="Traditional Arabic" w:cs="Traditional Arabic"/>
          <w:b/>
          <w:bCs/>
          <w:sz w:val="32"/>
          <w:szCs w:val="32"/>
          <w:rtl/>
          <w:lang w:val="en-US" w:bidi="ar-DZ"/>
        </w:rPr>
      </w:pPr>
    </w:p>
    <w:p w:rsidR="00BB4E2C" w:rsidRDefault="00BB4E2C" w:rsidP="00BB4E2C">
      <w:pPr>
        <w:tabs>
          <w:tab w:val="left" w:pos="6711"/>
        </w:tabs>
        <w:bidi/>
        <w:spacing w:line="312" w:lineRule="auto"/>
        <w:rPr>
          <w:rFonts w:ascii="Traditional Arabic" w:hAnsi="Traditional Arabic" w:cs="Traditional Arabic"/>
          <w:b/>
          <w:bCs/>
          <w:sz w:val="32"/>
          <w:szCs w:val="32"/>
          <w:rtl/>
          <w:lang w:val="en-US" w:bidi="ar-DZ"/>
        </w:rPr>
      </w:pPr>
    </w:p>
    <w:p w:rsidR="00BB4E2C" w:rsidRDefault="00BB4E2C" w:rsidP="00BB4E2C">
      <w:pPr>
        <w:tabs>
          <w:tab w:val="left" w:pos="6711"/>
        </w:tabs>
        <w:bidi/>
        <w:spacing w:line="312" w:lineRule="auto"/>
        <w:rPr>
          <w:rFonts w:ascii="Traditional Arabic" w:hAnsi="Traditional Arabic" w:cs="Traditional Arabic"/>
          <w:b/>
          <w:bCs/>
          <w:sz w:val="32"/>
          <w:szCs w:val="32"/>
          <w:rtl/>
          <w:lang w:val="en-US" w:bidi="ar-DZ"/>
        </w:rPr>
      </w:pPr>
    </w:p>
    <w:p w:rsidR="00BB4E2C" w:rsidRDefault="00BB4E2C" w:rsidP="00BB4E2C">
      <w:pPr>
        <w:tabs>
          <w:tab w:val="left" w:pos="6711"/>
        </w:tabs>
        <w:bidi/>
        <w:spacing w:line="312" w:lineRule="auto"/>
        <w:rPr>
          <w:rFonts w:ascii="Traditional Arabic" w:hAnsi="Traditional Arabic" w:cs="Traditional Arabic"/>
          <w:b/>
          <w:bCs/>
          <w:sz w:val="32"/>
          <w:szCs w:val="32"/>
          <w:rtl/>
          <w:lang w:val="en-US" w:bidi="ar-DZ"/>
        </w:rPr>
      </w:pPr>
    </w:p>
    <w:p w:rsidR="00BB4E2C" w:rsidRDefault="00BB4E2C" w:rsidP="00BB4E2C">
      <w:pPr>
        <w:tabs>
          <w:tab w:val="left" w:pos="6711"/>
        </w:tabs>
        <w:bidi/>
        <w:spacing w:line="312" w:lineRule="auto"/>
        <w:rPr>
          <w:rFonts w:ascii="Traditional Arabic" w:hAnsi="Traditional Arabic" w:cs="Traditional Arabic"/>
          <w:b/>
          <w:bCs/>
          <w:sz w:val="32"/>
          <w:szCs w:val="32"/>
          <w:rtl/>
          <w:lang w:val="en-US" w:bidi="ar-DZ"/>
        </w:rPr>
      </w:pPr>
    </w:p>
    <w:p w:rsidR="00BB4E2C" w:rsidRPr="00220B6A" w:rsidRDefault="00BB4E2C" w:rsidP="00BB4E2C">
      <w:pPr>
        <w:tabs>
          <w:tab w:val="left" w:pos="6711"/>
        </w:tabs>
        <w:bidi/>
        <w:spacing w:line="312" w:lineRule="auto"/>
        <w:rPr>
          <w:rFonts w:ascii="Traditional Arabic" w:hAnsi="Traditional Arabic"/>
          <w:b/>
          <w:bCs/>
          <w:sz w:val="28"/>
          <w:szCs w:val="28"/>
          <w:rtl/>
          <w:lang w:val="en-US" w:bidi="ar-DZ"/>
        </w:rPr>
      </w:pPr>
    </w:p>
    <w:p w:rsidR="00BB4E2C" w:rsidRDefault="00BB4E2C" w:rsidP="00BB4E2C">
      <w:pPr>
        <w:bidi/>
        <w:spacing w:line="312" w:lineRule="auto"/>
        <w:rPr>
          <w:rFonts w:ascii="Traditional Arabic" w:hAnsi="Traditional Arabic" w:cs="Traditional Arabic"/>
          <w:b/>
          <w:bCs/>
          <w:sz w:val="28"/>
          <w:szCs w:val="28"/>
          <w:rtl/>
          <w:lang w:val="en-US" w:bidi="ar-DZ"/>
        </w:rPr>
      </w:pPr>
      <w:r>
        <w:rPr>
          <w:rFonts w:ascii="Traditional Arabic" w:hAnsi="Traditional Arabic" w:cs="Traditional Arabic" w:hint="cs"/>
          <w:sz w:val="32"/>
          <w:szCs w:val="32"/>
          <w:rtl/>
          <w:lang w:val="en-US" w:bidi="ar-DZ"/>
        </w:rPr>
        <w:t xml:space="preserve">ـــ </w:t>
      </w:r>
      <w:r>
        <w:rPr>
          <w:rFonts w:ascii="Traditional Arabic" w:hAnsi="Traditional Arabic" w:cs="Traditional Arabic" w:hint="cs"/>
          <w:sz w:val="28"/>
          <w:szCs w:val="28"/>
          <w:rtl/>
          <w:lang w:val="en-US" w:bidi="ar-DZ"/>
        </w:rPr>
        <w:t xml:space="preserve">من خلال الجدول رقم(14) و الذي يوضح الفرق بين الاختبار البعدي في القدرة الهوائية القصوى للعينتين التجريبية     و الضابطة أن "ت المحسوبة " لكل من </w:t>
      </w:r>
      <w:r w:rsidRPr="008E154D">
        <w:rPr>
          <w:rFonts w:ascii="Vijaya" w:hAnsi="Vijaya" w:cs="Vijaya"/>
          <w:b/>
          <w:bCs/>
          <w:sz w:val="32"/>
          <w:szCs w:val="32"/>
          <w:lang w:val="en-US" w:bidi="ar-DZ"/>
        </w:rPr>
        <w:t>VO</w:t>
      </w:r>
      <w:r w:rsidRPr="008E154D">
        <w:rPr>
          <w:rFonts w:ascii="Vijaya" w:hAnsi="Vijaya" w:cs="Vijaya"/>
          <w:b/>
          <w:bCs/>
          <w:sz w:val="32"/>
          <w:szCs w:val="32"/>
          <w:vertAlign w:val="subscript"/>
          <w:lang w:val="en-US" w:bidi="ar-DZ"/>
        </w:rPr>
        <w:t>2MAX</w:t>
      </w:r>
      <w:r w:rsidRPr="008E154D">
        <w:rPr>
          <w:rFonts w:ascii="Traditional Arabic" w:hAnsi="Traditional Arabic" w:cs="Traditional Arabic" w:hint="cs"/>
          <w:sz w:val="28"/>
          <w:szCs w:val="28"/>
          <w:rtl/>
          <w:lang w:val="en-US" w:bidi="ar-DZ"/>
        </w:rPr>
        <w:t xml:space="preserve">و </w:t>
      </w:r>
      <w:r w:rsidRPr="008E154D">
        <w:rPr>
          <w:rFonts w:ascii="Vijaya" w:hAnsi="Vijaya" w:cs="Vijaya"/>
          <w:b/>
          <w:bCs/>
          <w:sz w:val="32"/>
          <w:szCs w:val="32"/>
          <w:lang w:val="en-US" w:bidi="ar-DZ"/>
        </w:rPr>
        <w:t>VMA</w:t>
      </w:r>
      <w:r w:rsidRPr="008E154D">
        <w:rPr>
          <w:rFonts w:ascii="Traditional Arabic" w:hAnsi="Traditional Arabic" w:cs="Traditional Arabic" w:hint="cs"/>
          <w:sz w:val="32"/>
          <w:szCs w:val="32"/>
          <w:rtl/>
          <w:lang w:val="en-US" w:bidi="ar-DZ"/>
        </w:rPr>
        <w:t xml:space="preserve"> </w:t>
      </w:r>
      <w:r>
        <w:rPr>
          <w:rFonts w:ascii="Traditional Arabic" w:hAnsi="Traditional Arabic" w:cs="Traditional Arabic" w:hint="cs"/>
          <w:sz w:val="28"/>
          <w:szCs w:val="28"/>
          <w:rtl/>
          <w:lang w:val="en-US" w:bidi="ar-DZ"/>
        </w:rPr>
        <w:t xml:space="preserve">( 5,05و 4,78)على التوالي أكبر من"ت الجدولية" (1,72) مما يدل </w:t>
      </w:r>
      <w:r w:rsidRPr="00B60C85">
        <w:rPr>
          <w:rFonts w:ascii="Traditional Arabic" w:hAnsi="Traditional Arabic" w:cs="Traditional Arabic" w:hint="cs"/>
          <w:b/>
          <w:bCs/>
          <w:sz w:val="28"/>
          <w:szCs w:val="28"/>
          <w:rtl/>
          <w:lang w:val="en-US" w:bidi="ar-DZ"/>
        </w:rPr>
        <w:t xml:space="preserve">على وجود فروق ذات دلالة احصائية عند درجة حرية 20 و مستوى دلالة 0,05 بين الاختبار </w:t>
      </w:r>
      <w:r w:rsidRPr="00B60C85">
        <w:rPr>
          <w:rFonts w:ascii="Traditional Arabic" w:hAnsi="Traditional Arabic" w:cs="Traditional Arabic" w:hint="cs"/>
          <w:b/>
          <w:bCs/>
          <w:sz w:val="28"/>
          <w:szCs w:val="28"/>
          <w:rtl/>
          <w:lang w:val="en-US" w:bidi="ar-DZ"/>
        </w:rPr>
        <w:lastRenderedPageBreak/>
        <w:t>البعدي للعينتين التجريبية و الضابطة في المستهلك الأقصى الأكسجيني(</w:t>
      </w:r>
      <w:r w:rsidRPr="008E154D">
        <w:rPr>
          <w:rFonts w:ascii="Vijaya" w:hAnsi="Vijaya" w:cs="Vijaya"/>
          <w:b/>
          <w:bCs/>
          <w:sz w:val="32"/>
          <w:szCs w:val="32"/>
          <w:lang w:bidi="ar-DZ"/>
        </w:rPr>
        <w:t>VO</w:t>
      </w:r>
      <w:r w:rsidRPr="008E154D">
        <w:rPr>
          <w:rFonts w:ascii="Vijaya" w:hAnsi="Vijaya" w:cs="Vijaya"/>
          <w:b/>
          <w:bCs/>
          <w:sz w:val="32"/>
          <w:szCs w:val="32"/>
          <w:vertAlign w:val="subscript"/>
          <w:lang w:bidi="ar-DZ"/>
        </w:rPr>
        <w:t>2MAX</w:t>
      </w:r>
      <w:r w:rsidRPr="00B60C85">
        <w:rPr>
          <w:rFonts w:ascii="Traditional Arabic" w:hAnsi="Traditional Arabic" w:cs="Traditional Arabic" w:hint="cs"/>
          <w:b/>
          <w:bCs/>
          <w:sz w:val="28"/>
          <w:szCs w:val="28"/>
          <w:rtl/>
          <w:lang w:val="en-US" w:bidi="ar-DZ"/>
        </w:rPr>
        <w:t>) و السرعة الهوائية القصوى(</w:t>
      </w:r>
      <w:r w:rsidRPr="008E154D">
        <w:rPr>
          <w:rFonts w:ascii="Vijaya" w:hAnsi="Vijaya" w:cs="Vijaya"/>
          <w:b/>
          <w:bCs/>
          <w:sz w:val="32"/>
          <w:szCs w:val="32"/>
          <w:lang w:val="en-US" w:bidi="ar-DZ"/>
        </w:rPr>
        <w:t>VMA</w:t>
      </w:r>
      <w:r w:rsidRPr="00B60C85">
        <w:rPr>
          <w:rFonts w:ascii="Traditional Arabic" w:hAnsi="Traditional Arabic" w:cs="Traditional Arabic" w:hint="cs"/>
          <w:b/>
          <w:bCs/>
          <w:sz w:val="28"/>
          <w:szCs w:val="28"/>
          <w:rtl/>
          <w:lang w:val="en-US" w:bidi="ar-DZ"/>
        </w:rPr>
        <w:t>) لصالح العينة التجريبية</w:t>
      </w:r>
      <w:r>
        <w:rPr>
          <w:rFonts w:ascii="Traditional Arabic" w:hAnsi="Traditional Arabic" w:cs="Traditional Arabic" w:hint="cs"/>
          <w:sz w:val="28"/>
          <w:szCs w:val="28"/>
          <w:rtl/>
          <w:lang w:val="en-US" w:bidi="ar-DZ"/>
        </w:rPr>
        <w:t>،كما نلاحظ أن "ت المحسوبة" لأقصى نبض للقلب(</w:t>
      </w:r>
      <w:r w:rsidRPr="008E154D">
        <w:rPr>
          <w:rFonts w:ascii="Vijaya" w:hAnsi="Vijaya" w:cs="Vijaya"/>
          <w:b/>
          <w:bCs/>
          <w:sz w:val="32"/>
          <w:szCs w:val="32"/>
          <w:lang w:bidi="ar-DZ"/>
        </w:rPr>
        <w:t>FC</w:t>
      </w:r>
      <w:r w:rsidRPr="008E154D">
        <w:rPr>
          <w:rFonts w:ascii="Vijaya" w:hAnsi="Vijaya" w:cs="Vijaya"/>
          <w:b/>
          <w:bCs/>
          <w:sz w:val="32"/>
          <w:szCs w:val="32"/>
          <w:vertAlign w:val="subscript"/>
          <w:lang w:bidi="ar-DZ"/>
        </w:rPr>
        <w:t>MAX</w:t>
      </w:r>
      <w:r>
        <w:rPr>
          <w:rFonts w:ascii="Traditional Arabic" w:hAnsi="Traditional Arabic" w:cs="Traditional Arabic" w:hint="cs"/>
          <w:sz w:val="28"/>
          <w:szCs w:val="28"/>
          <w:rtl/>
          <w:lang w:val="en-US" w:bidi="ar-DZ"/>
        </w:rPr>
        <w:t xml:space="preserve">) البالغة 0,87 اصغر من "ت الجدولية" عند درجة حرية 20 و مستوى دلالة 0,05 مما </w:t>
      </w:r>
      <w:r w:rsidRPr="00B60C85">
        <w:rPr>
          <w:rFonts w:ascii="Traditional Arabic" w:hAnsi="Traditional Arabic" w:cs="Traditional Arabic" w:hint="cs"/>
          <w:b/>
          <w:bCs/>
          <w:sz w:val="28"/>
          <w:szCs w:val="28"/>
          <w:rtl/>
          <w:lang w:val="en-US" w:bidi="ar-DZ"/>
        </w:rPr>
        <w:t>يدل على عدم وجود فروق ذات دلالة احصائية بين الاختبار البعدي لنبض القلب الأقصى لعينتين التجريبية و الضابطة.</w:t>
      </w:r>
    </w:p>
    <w:p w:rsidR="00BB4E2C" w:rsidRDefault="009457E5" w:rsidP="00BB4E2C">
      <w:pPr>
        <w:bidi/>
        <w:ind w:left="0"/>
        <w:rPr>
          <w:rFonts w:ascii="Traditional Arabic" w:hAnsi="Traditional Arabic" w:cs="Traditional Arabic"/>
          <w:sz w:val="28"/>
          <w:szCs w:val="28"/>
          <w:lang w:val="en-US" w:bidi="ar-DZ"/>
        </w:rPr>
      </w:pPr>
      <w:r>
        <w:rPr>
          <w:rFonts w:ascii="Traditional Arabic" w:hAnsi="Traditional Arabic" w:cs="Traditional Arabic"/>
          <w:noProof/>
          <w:sz w:val="28"/>
          <w:szCs w:val="28"/>
          <w:lang w:eastAsia="fr-FR"/>
        </w:rPr>
        <w:pict>
          <v:shape id="_x0000_s1207" type="#_x0000_t202" style="position:absolute;left:0;text-align:left;margin-left:-6.3pt;margin-top:-1.05pt;width:435.25pt;height:252.35pt;z-index:251810816;mso-width-relative:margin;mso-height-relative:margin" strokecolor="white [3212]">
            <v:textbox style="mso-next-textbox:#_x0000_s1207">
              <w:txbxContent>
                <w:p w:rsidR="002C1093" w:rsidRDefault="002C1093" w:rsidP="00BB4E2C">
                  <w:pPr>
                    <w:bidi/>
                    <w:jc w:val="center"/>
                    <w:rPr>
                      <w:rFonts w:ascii="Traditional Arabic" w:hAnsi="Traditional Arabic" w:cs="Traditional Arabic"/>
                      <w:b/>
                      <w:bCs/>
                      <w:color w:val="000000" w:themeColor="text1"/>
                      <w:sz w:val="28"/>
                      <w:szCs w:val="28"/>
                      <w:rtl/>
                      <w:lang w:bidi="ar-DZ"/>
                    </w:rPr>
                  </w:pPr>
                  <w:r w:rsidRPr="001231DD">
                    <w:rPr>
                      <w:rFonts w:ascii="Traditional Arabic" w:hAnsi="Traditional Arabic" w:cs="Traditional Arabic"/>
                      <w:b/>
                      <w:bCs/>
                      <w:noProof/>
                      <w:color w:val="000000" w:themeColor="text1"/>
                      <w:sz w:val="28"/>
                      <w:szCs w:val="28"/>
                      <w:rtl/>
                      <w:lang w:eastAsia="fr-FR"/>
                    </w:rPr>
                    <w:drawing>
                      <wp:inline distT="0" distB="0" distL="0" distR="0">
                        <wp:extent cx="5212707" cy="2592729"/>
                        <wp:effectExtent l="19050" t="0" r="26043" b="0"/>
                        <wp:docPr id="844"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2C1093" w:rsidRDefault="002C1093" w:rsidP="00BB4E2C">
                  <w:pPr>
                    <w:bidi/>
                    <w:jc w:val="center"/>
                    <w:rPr>
                      <w:rFonts w:ascii="Traditional Arabic" w:hAnsi="Traditional Arabic" w:cs="Traditional Arabic"/>
                      <w:b/>
                      <w:bCs/>
                      <w:color w:val="000000" w:themeColor="text1"/>
                      <w:sz w:val="28"/>
                      <w:szCs w:val="28"/>
                      <w:rtl/>
                      <w:lang w:bidi="ar-DZ"/>
                    </w:rPr>
                  </w:pPr>
                  <w:r w:rsidRPr="002B6B75">
                    <w:rPr>
                      <w:rFonts w:ascii="Traditional Arabic" w:hAnsi="Traditional Arabic" w:cs="Traditional Arabic"/>
                      <w:b/>
                      <w:bCs/>
                      <w:color w:val="000000" w:themeColor="text1"/>
                      <w:sz w:val="28"/>
                      <w:szCs w:val="28"/>
                      <w:rtl/>
                      <w:lang w:bidi="ar-DZ"/>
                    </w:rPr>
                    <w:t>الشكل رقم(</w:t>
                  </w:r>
                  <w:r>
                    <w:rPr>
                      <w:rFonts w:ascii="Traditional Arabic" w:hAnsi="Traditional Arabic" w:cs="Traditional Arabic" w:hint="cs"/>
                      <w:b/>
                      <w:bCs/>
                      <w:color w:val="000000" w:themeColor="text1"/>
                      <w:sz w:val="28"/>
                      <w:szCs w:val="28"/>
                      <w:rtl/>
                      <w:lang w:bidi="ar-DZ"/>
                    </w:rPr>
                    <w:t>46</w:t>
                  </w:r>
                  <w:r w:rsidRPr="002B6B75">
                    <w:rPr>
                      <w:rFonts w:ascii="Traditional Arabic" w:hAnsi="Traditional Arabic" w:cs="Traditional Arabic"/>
                      <w:b/>
                      <w:bCs/>
                      <w:color w:val="000000" w:themeColor="text1"/>
                      <w:sz w:val="28"/>
                      <w:szCs w:val="28"/>
                      <w:rtl/>
                      <w:lang w:bidi="ar-DZ"/>
                    </w:rPr>
                    <w:t>) يوضح الفرق في نسب تغير القدرة الهوائية القصوى بين العينتين التجريبية و الضابطة</w:t>
                  </w:r>
                </w:p>
                <w:p w:rsidR="002C1093" w:rsidRDefault="002C1093" w:rsidP="00BB4E2C">
                  <w:pPr>
                    <w:jc w:val="center"/>
                    <w:rPr>
                      <w:rFonts w:ascii="Traditional Arabic" w:hAnsi="Traditional Arabic" w:cs="Traditional Arabic"/>
                      <w:b/>
                      <w:bCs/>
                      <w:color w:val="000000" w:themeColor="text1"/>
                      <w:sz w:val="28"/>
                      <w:szCs w:val="28"/>
                      <w:rtl/>
                      <w:lang w:bidi="ar-DZ"/>
                    </w:rPr>
                  </w:pPr>
                </w:p>
                <w:p w:rsidR="002C1093" w:rsidRDefault="002C1093" w:rsidP="00BB4E2C">
                  <w:pPr>
                    <w:jc w:val="center"/>
                    <w:rPr>
                      <w:rFonts w:ascii="Traditional Arabic" w:hAnsi="Traditional Arabic" w:cs="Traditional Arabic"/>
                      <w:b/>
                      <w:bCs/>
                      <w:color w:val="000000" w:themeColor="text1"/>
                      <w:sz w:val="28"/>
                      <w:szCs w:val="28"/>
                      <w:rtl/>
                      <w:lang w:bidi="ar-DZ"/>
                    </w:rPr>
                  </w:pPr>
                </w:p>
                <w:p w:rsidR="002C1093" w:rsidRDefault="002C1093" w:rsidP="00BB4E2C">
                  <w:pPr>
                    <w:jc w:val="center"/>
                    <w:rPr>
                      <w:rFonts w:ascii="Traditional Arabic" w:hAnsi="Traditional Arabic" w:cs="Traditional Arabic"/>
                      <w:b/>
                      <w:bCs/>
                      <w:color w:val="000000" w:themeColor="text1"/>
                      <w:sz w:val="28"/>
                      <w:szCs w:val="28"/>
                      <w:rtl/>
                      <w:lang w:bidi="ar-DZ"/>
                    </w:rPr>
                  </w:pPr>
                </w:p>
                <w:p w:rsidR="002C1093" w:rsidRDefault="002C1093" w:rsidP="00BB4E2C">
                  <w:pPr>
                    <w:jc w:val="center"/>
                    <w:rPr>
                      <w:rFonts w:ascii="Traditional Arabic" w:hAnsi="Traditional Arabic" w:cs="Traditional Arabic"/>
                      <w:b/>
                      <w:bCs/>
                      <w:color w:val="000000" w:themeColor="text1"/>
                      <w:sz w:val="28"/>
                      <w:szCs w:val="28"/>
                      <w:rtl/>
                      <w:lang w:bidi="ar-DZ"/>
                    </w:rPr>
                  </w:pPr>
                </w:p>
                <w:p w:rsidR="002C1093" w:rsidRDefault="002C1093" w:rsidP="00BB4E2C">
                  <w:pPr>
                    <w:jc w:val="center"/>
                    <w:rPr>
                      <w:rFonts w:ascii="Traditional Arabic" w:hAnsi="Traditional Arabic" w:cs="Traditional Arabic"/>
                      <w:b/>
                      <w:bCs/>
                      <w:color w:val="000000" w:themeColor="text1"/>
                      <w:sz w:val="28"/>
                      <w:szCs w:val="28"/>
                      <w:rtl/>
                      <w:lang w:bidi="ar-DZ"/>
                    </w:rPr>
                  </w:pPr>
                </w:p>
                <w:p w:rsidR="002C1093" w:rsidRDefault="002C1093" w:rsidP="00BB4E2C">
                  <w:pPr>
                    <w:jc w:val="center"/>
                    <w:rPr>
                      <w:rFonts w:ascii="Traditional Arabic" w:hAnsi="Traditional Arabic" w:cs="Traditional Arabic"/>
                      <w:b/>
                      <w:bCs/>
                      <w:color w:val="000000" w:themeColor="text1"/>
                      <w:sz w:val="28"/>
                      <w:szCs w:val="28"/>
                      <w:rtl/>
                      <w:lang w:bidi="ar-DZ"/>
                    </w:rPr>
                  </w:pPr>
                </w:p>
                <w:p w:rsidR="002C1093" w:rsidRDefault="002C1093" w:rsidP="00BB4E2C">
                  <w:pPr>
                    <w:jc w:val="center"/>
                    <w:rPr>
                      <w:rFonts w:ascii="Traditional Arabic" w:hAnsi="Traditional Arabic" w:cs="Traditional Arabic"/>
                      <w:b/>
                      <w:bCs/>
                      <w:color w:val="000000" w:themeColor="text1"/>
                      <w:sz w:val="28"/>
                      <w:szCs w:val="28"/>
                      <w:rtl/>
                      <w:lang w:bidi="ar-DZ"/>
                    </w:rPr>
                  </w:pPr>
                </w:p>
                <w:p w:rsidR="002C1093" w:rsidRDefault="002C1093" w:rsidP="00BB4E2C">
                  <w:pPr>
                    <w:jc w:val="center"/>
                    <w:rPr>
                      <w:rFonts w:ascii="Traditional Arabic" w:hAnsi="Traditional Arabic" w:cs="Traditional Arabic"/>
                      <w:b/>
                      <w:bCs/>
                      <w:color w:val="000000" w:themeColor="text1"/>
                      <w:sz w:val="28"/>
                      <w:szCs w:val="28"/>
                      <w:rtl/>
                      <w:lang w:bidi="ar-DZ"/>
                    </w:rPr>
                  </w:pPr>
                </w:p>
                <w:p w:rsidR="002C1093" w:rsidRDefault="002C1093" w:rsidP="00BB4E2C">
                  <w:pPr>
                    <w:jc w:val="center"/>
                    <w:rPr>
                      <w:rFonts w:ascii="Traditional Arabic" w:hAnsi="Traditional Arabic" w:cs="Traditional Arabic"/>
                      <w:b/>
                      <w:bCs/>
                      <w:color w:val="000000" w:themeColor="text1"/>
                      <w:sz w:val="28"/>
                      <w:szCs w:val="28"/>
                      <w:rtl/>
                      <w:lang w:bidi="ar-DZ"/>
                    </w:rPr>
                  </w:pPr>
                </w:p>
                <w:p w:rsidR="002C1093" w:rsidRDefault="002C1093" w:rsidP="00BB4E2C">
                  <w:pPr>
                    <w:jc w:val="center"/>
                    <w:rPr>
                      <w:rFonts w:ascii="Traditional Arabic" w:hAnsi="Traditional Arabic" w:cs="Traditional Arabic"/>
                      <w:b/>
                      <w:bCs/>
                      <w:color w:val="000000" w:themeColor="text1"/>
                      <w:sz w:val="28"/>
                      <w:szCs w:val="28"/>
                      <w:rtl/>
                      <w:lang w:bidi="ar-DZ"/>
                    </w:rPr>
                  </w:pPr>
                </w:p>
                <w:p w:rsidR="002C1093" w:rsidRDefault="002C1093" w:rsidP="00BB4E2C">
                  <w:pPr>
                    <w:jc w:val="center"/>
                    <w:rPr>
                      <w:rFonts w:ascii="Traditional Arabic" w:hAnsi="Traditional Arabic" w:cs="Traditional Arabic"/>
                      <w:b/>
                      <w:bCs/>
                      <w:color w:val="000000" w:themeColor="text1"/>
                      <w:sz w:val="28"/>
                      <w:szCs w:val="28"/>
                      <w:rtl/>
                      <w:lang w:bidi="ar-DZ"/>
                    </w:rPr>
                  </w:pPr>
                </w:p>
                <w:p w:rsidR="002C1093" w:rsidRDefault="002C1093" w:rsidP="00BB4E2C">
                  <w:pPr>
                    <w:jc w:val="center"/>
                    <w:rPr>
                      <w:rFonts w:ascii="Traditional Arabic" w:hAnsi="Traditional Arabic" w:cs="Traditional Arabic"/>
                      <w:b/>
                      <w:bCs/>
                      <w:color w:val="000000" w:themeColor="text1"/>
                      <w:sz w:val="28"/>
                      <w:szCs w:val="28"/>
                      <w:rtl/>
                      <w:lang w:bidi="ar-DZ"/>
                    </w:rPr>
                  </w:pPr>
                </w:p>
                <w:p w:rsidR="002C1093" w:rsidRDefault="002C1093" w:rsidP="00BB4E2C">
                  <w:pPr>
                    <w:jc w:val="center"/>
                    <w:rPr>
                      <w:rFonts w:ascii="Traditional Arabic" w:hAnsi="Traditional Arabic" w:cs="Traditional Arabic"/>
                      <w:b/>
                      <w:bCs/>
                      <w:color w:val="000000" w:themeColor="text1"/>
                      <w:sz w:val="28"/>
                      <w:szCs w:val="28"/>
                      <w:rtl/>
                      <w:lang w:bidi="ar-DZ"/>
                    </w:rPr>
                  </w:pPr>
                </w:p>
                <w:p w:rsidR="002C1093" w:rsidRDefault="002C1093" w:rsidP="00BB4E2C">
                  <w:pPr>
                    <w:jc w:val="center"/>
                    <w:rPr>
                      <w:rFonts w:ascii="Traditional Arabic" w:hAnsi="Traditional Arabic" w:cs="Traditional Arabic"/>
                      <w:b/>
                      <w:bCs/>
                      <w:color w:val="000000" w:themeColor="text1"/>
                      <w:sz w:val="28"/>
                      <w:szCs w:val="28"/>
                      <w:rtl/>
                      <w:lang w:bidi="ar-DZ"/>
                    </w:rPr>
                  </w:pPr>
                </w:p>
                <w:p w:rsidR="002C1093" w:rsidRPr="002B6B75" w:rsidRDefault="002C1093" w:rsidP="00BB4E2C">
                  <w:pPr>
                    <w:jc w:val="center"/>
                    <w:rPr>
                      <w:rFonts w:ascii="Traditional Arabic" w:hAnsi="Traditional Arabic" w:cs="Traditional Arabic"/>
                      <w:b/>
                      <w:bCs/>
                      <w:color w:val="000000" w:themeColor="text1"/>
                      <w:sz w:val="28"/>
                      <w:szCs w:val="28"/>
                      <w:lang w:bidi="ar-DZ"/>
                    </w:rPr>
                  </w:pPr>
                </w:p>
              </w:txbxContent>
            </v:textbox>
          </v:shape>
        </w:pict>
      </w:r>
    </w:p>
    <w:p w:rsidR="00BB4E2C" w:rsidRPr="00BB4E2C" w:rsidRDefault="00BB4E2C" w:rsidP="00BB4E2C">
      <w:pPr>
        <w:bidi/>
        <w:rPr>
          <w:rFonts w:ascii="Traditional Arabic" w:hAnsi="Traditional Arabic" w:cs="Traditional Arabic"/>
          <w:sz w:val="28"/>
          <w:szCs w:val="28"/>
          <w:lang w:val="en-US" w:bidi="ar-DZ"/>
        </w:rPr>
      </w:pPr>
    </w:p>
    <w:p w:rsidR="00BB4E2C" w:rsidRPr="00BB4E2C" w:rsidRDefault="00BB4E2C" w:rsidP="00BB4E2C">
      <w:pPr>
        <w:bidi/>
        <w:rPr>
          <w:rFonts w:ascii="Traditional Arabic" w:hAnsi="Traditional Arabic" w:cs="Traditional Arabic"/>
          <w:sz w:val="28"/>
          <w:szCs w:val="28"/>
          <w:lang w:val="en-US" w:bidi="ar-DZ"/>
        </w:rPr>
      </w:pPr>
    </w:p>
    <w:p w:rsidR="00BB4E2C" w:rsidRPr="00BB4E2C" w:rsidRDefault="00BB4E2C" w:rsidP="00BB4E2C">
      <w:pPr>
        <w:bidi/>
        <w:rPr>
          <w:rFonts w:ascii="Traditional Arabic" w:hAnsi="Traditional Arabic" w:cs="Traditional Arabic"/>
          <w:sz w:val="28"/>
          <w:szCs w:val="28"/>
          <w:lang w:val="en-US" w:bidi="ar-DZ"/>
        </w:rPr>
      </w:pPr>
    </w:p>
    <w:p w:rsidR="00BB4E2C" w:rsidRPr="00BB4E2C" w:rsidRDefault="00BB4E2C" w:rsidP="00BB4E2C">
      <w:pPr>
        <w:bidi/>
        <w:rPr>
          <w:rFonts w:ascii="Traditional Arabic" w:hAnsi="Traditional Arabic" w:cs="Traditional Arabic"/>
          <w:sz w:val="28"/>
          <w:szCs w:val="28"/>
          <w:lang w:val="en-US" w:bidi="ar-DZ"/>
        </w:rPr>
      </w:pPr>
    </w:p>
    <w:p w:rsidR="00BB4E2C" w:rsidRPr="00BB4E2C" w:rsidRDefault="00BB4E2C" w:rsidP="00BB4E2C">
      <w:pPr>
        <w:bidi/>
        <w:rPr>
          <w:rFonts w:ascii="Traditional Arabic" w:hAnsi="Traditional Arabic" w:cs="Traditional Arabic"/>
          <w:sz w:val="28"/>
          <w:szCs w:val="28"/>
          <w:lang w:val="en-US" w:bidi="ar-DZ"/>
        </w:rPr>
      </w:pPr>
    </w:p>
    <w:p w:rsidR="00BB4E2C" w:rsidRPr="00BB4E2C" w:rsidRDefault="00BB4E2C" w:rsidP="00BB4E2C">
      <w:pPr>
        <w:bidi/>
        <w:rPr>
          <w:rFonts w:ascii="Traditional Arabic" w:hAnsi="Traditional Arabic" w:cs="Traditional Arabic"/>
          <w:sz w:val="28"/>
          <w:szCs w:val="28"/>
          <w:lang w:val="en-US" w:bidi="ar-DZ"/>
        </w:rPr>
      </w:pPr>
    </w:p>
    <w:p w:rsidR="00BB4E2C" w:rsidRPr="00BB4E2C" w:rsidRDefault="00BB4E2C" w:rsidP="00BB4E2C">
      <w:pPr>
        <w:bidi/>
        <w:rPr>
          <w:rFonts w:ascii="Traditional Arabic" w:hAnsi="Traditional Arabic" w:cs="Traditional Arabic"/>
          <w:sz w:val="28"/>
          <w:szCs w:val="28"/>
          <w:lang w:val="en-US" w:bidi="ar-DZ"/>
        </w:rPr>
      </w:pPr>
    </w:p>
    <w:p w:rsidR="00BB4E2C" w:rsidRPr="00BB4E2C" w:rsidRDefault="00BB4E2C" w:rsidP="00BB4E2C">
      <w:pPr>
        <w:bidi/>
        <w:rPr>
          <w:rFonts w:ascii="Traditional Arabic" w:hAnsi="Traditional Arabic" w:cs="Traditional Arabic"/>
          <w:sz w:val="28"/>
          <w:szCs w:val="28"/>
          <w:lang w:val="en-US" w:bidi="ar-DZ"/>
        </w:rPr>
      </w:pPr>
    </w:p>
    <w:p w:rsidR="00BB4E2C" w:rsidRPr="00BB4E2C" w:rsidRDefault="00BB4E2C" w:rsidP="00BB4E2C">
      <w:pPr>
        <w:bidi/>
        <w:rPr>
          <w:rFonts w:ascii="Traditional Arabic" w:hAnsi="Traditional Arabic" w:cs="Traditional Arabic"/>
          <w:sz w:val="28"/>
          <w:szCs w:val="28"/>
          <w:lang w:val="en-US" w:bidi="ar-DZ"/>
        </w:rPr>
      </w:pPr>
    </w:p>
    <w:p w:rsidR="00BB4E2C" w:rsidRDefault="00BB4E2C" w:rsidP="00BB4E2C">
      <w:pPr>
        <w:bidi/>
        <w:rPr>
          <w:rFonts w:ascii="Traditional Arabic" w:hAnsi="Traditional Arabic" w:cs="Traditional Arabic"/>
          <w:sz w:val="28"/>
          <w:szCs w:val="28"/>
          <w:lang w:val="en-US" w:bidi="ar-DZ"/>
        </w:rPr>
      </w:pPr>
    </w:p>
    <w:p w:rsidR="006C52E9" w:rsidRDefault="006C52E9" w:rsidP="006C52E9">
      <w:pPr>
        <w:bidi/>
        <w:ind w:left="0"/>
        <w:rPr>
          <w:rFonts w:ascii="Traditional Arabic" w:hAnsi="Traditional Arabic" w:cs="Traditional Arabic"/>
          <w:sz w:val="28"/>
          <w:szCs w:val="28"/>
          <w:rtl/>
          <w:lang w:val="en-US" w:bidi="ar-DZ"/>
        </w:rPr>
      </w:pPr>
    </w:p>
    <w:p w:rsidR="00BB4E2C" w:rsidRDefault="00BB4E2C" w:rsidP="006C52E9">
      <w:pPr>
        <w:bidi/>
        <w:ind w:left="0"/>
        <w:rPr>
          <w:rFonts w:ascii="Traditional Arabic" w:hAnsi="Traditional Arabic" w:cs="Traditional Arabic"/>
          <w:b/>
          <w:bCs/>
          <w:sz w:val="32"/>
          <w:szCs w:val="32"/>
          <w:rtl/>
          <w:lang w:val="en-US" w:bidi="ar-DZ"/>
        </w:rPr>
      </w:pPr>
      <w:r w:rsidRPr="00355CFA">
        <w:rPr>
          <w:rFonts w:ascii="Traditional Arabic" w:hAnsi="Traditional Arabic" w:cs="Traditional Arabic" w:hint="cs"/>
          <w:b/>
          <w:bCs/>
          <w:sz w:val="28"/>
          <w:szCs w:val="28"/>
          <w:rtl/>
          <w:lang w:val="en-US" w:bidi="ar-DZ"/>
        </w:rPr>
        <w:t>3-4-3:</w:t>
      </w:r>
      <w:r w:rsidRPr="00355CFA">
        <w:rPr>
          <w:rFonts w:ascii="Traditional Arabic" w:hAnsi="Traditional Arabic" w:cs="Traditional Arabic" w:hint="cs"/>
          <w:b/>
          <w:bCs/>
          <w:sz w:val="32"/>
          <w:szCs w:val="32"/>
          <w:rtl/>
          <w:lang w:val="en-US" w:bidi="ar-DZ"/>
        </w:rPr>
        <w:t xml:space="preserve"> </w:t>
      </w:r>
      <w:r w:rsidRPr="006B3148">
        <w:rPr>
          <w:rFonts w:ascii="Traditional Arabic" w:hAnsi="Traditional Arabic" w:cs="Traditional Arabic" w:hint="cs"/>
          <w:b/>
          <w:bCs/>
          <w:sz w:val="32"/>
          <w:szCs w:val="32"/>
          <w:rtl/>
          <w:lang w:val="en-US" w:bidi="ar-DZ"/>
        </w:rPr>
        <w:t>عرض و تحليل نتائج المقارنة بين العينة الضابطة و</w:t>
      </w:r>
      <w:r>
        <w:rPr>
          <w:rFonts w:ascii="Traditional Arabic" w:hAnsi="Traditional Arabic" w:cs="Traditional Arabic" w:hint="cs"/>
          <w:b/>
          <w:bCs/>
          <w:sz w:val="32"/>
          <w:szCs w:val="32"/>
          <w:rtl/>
          <w:lang w:val="en-US" w:bidi="ar-DZ"/>
        </w:rPr>
        <w:t xml:space="preserve"> التجريبية في الاختبارات البعدية للتحمل الخاص</w:t>
      </w:r>
      <w:r w:rsidRPr="006B3148">
        <w:rPr>
          <w:rFonts w:ascii="Traditional Arabic" w:hAnsi="Traditional Arabic" w:cs="Traditional Arabic" w:hint="cs"/>
          <w:b/>
          <w:bCs/>
          <w:sz w:val="32"/>
          <w:szCs w:val="32"/>
          <w:rtl/>
          <w:lang w:val="en-US" w:bidi="ar-DZ"/>
        </w:rPr>
        <w:t>.</w:t>
      </w:r>
    </w:p>
    <w:p w:rsidR="006C52E9" w:rsidRDefault="009457E5" w:rsidP="00BB4E2C">
      <w:pPr>
        <w:bidi/>
        <w:rPr>
          <w:rFonts w:ascii="Traditional Arabic" w:hAnsi="Traditional Arabic" w:cs="Traditional Arabic"/>
          <w:sz w:val="28"/>
          <w:szCs w:val="28"/>
          <w:lang w:val="en-US" w:bidi="ar-DZ"/>
        </w:rPr>
      </w:pPr>
      <w:r>
        <w:rPr>
          <w:rFonts w:ascii="Traditional Arabic" w:hAnsi="Traditional Arabic" w:cs="Traditional Arabic"/>
          <w:noProof/>
          <w:sz w:val="28"/>
          <w:szCs w:val="28"/>
          <w:lang w:eastAsia="fr-FR"/>
        </w:rPr>
        <w:pict>
          <v:shape id="_x0000_s1208" type="#_x0000_t202" style="position:absolute;left:0;text-align:left;margin-left:-.55pt;margin-top:13.75pt;width:435.25pt;height:274.65pt;z-index:251811840;mso-width-relative:margin;mso-height-relative:margin" strokecolor="white [3212]">
            <v:textbox style="mso-next-textbox:#_x0000_s1208">
              <w:txbxContent>
                <w:p w:rsidR="002C1093" w:rsidRPr="003E7A9F" w:rsidRDefault="002C1093" w:rsidP="006C52E9">
                  <w:pPr>
                    <w:bidi/>
                    <w:jc w:val="center"/>
                    <w:rPr>
                      <w:rFonts w:ascii="Traditional Arabic" w:hAnsi="Traditional Arabic" w:cs="Traditional Arabic"/>
                      <w:b/>
                      <w:bCs/>
                      <w:sz w:val="28"/>
                      <w:szCs w:val="28"/>
                      <w:rtl/>
                      <w:lang w:bidi="ar-DZ"/>
                    </w:rPr>
                  </w:pPr>
                  <w:r w:rsidRPr="00A95248">
                    <w:rPr>
                      <w:rFonts w:ascii="Traditional Arabic" w:hAnsi="Traditional Arabic" w:cs="Traditional Arabic"/>
                      <w:b/>
                      <w:bCs/>
                      <w:sz w:val="28"/>
                      <w:szCs w:val="28"/>
                      <w:rtl/>
                      <w:lang w:bidi="ar-DZ"/>
                    </w:rPr>
                    <w:t>جدول رقم (</w:t>
                  </w:r>
                  <w:r>
                    <w:rPr>
                      <w:rFonts w:ascii="Traditional Arabic" w:hAnsi="Traditional Arabic" w:cs="Traditional Arabic" w:hint="cs"/>
                      <w:b/>
                      <w:bCs/>
                      <w:sz w:val="28"/>
                      <w:szCs w:val="28"/>
                      <w:rtl/>
                      <w:lang w:bidi="ar-DZ"/>
                    </w:rPr>
                    <w:t>15</w:t>
                  </w:r>
                  <w:r w:rsidRPr="00A95248">
                    <w:rPr>
                      <w:rFonts w:ascii="Traditional Arabic" w:hAnsi="Traditional Arabic" w:cs="Traditional Arabic"/>
                      <w:b/>
                      <w:bCs/>
                      <w:sz w:val="28"/>
                      <w:szCs w:val="28"/>
                      <w:rtl/>
                      <w:lang w:bidi="ar-DZ"/>
                    </w:rPr>
                    <w:t xml:space="preserve">) يوضح نتائج الفرق بين الاختبار البعدي </w:t>
                  </w:r>
                  <w:r>
                    <w:rPr>
                      <w:rFonts w:ascii="Traditional Arabic" w:hAnsi="Traditional Arabic" w:cs="Traditional Arabic" w:hint="cs"/>
                      <w:b/>
                      <w:bCs/>
                      <w:sz w:val="28"/>
                      <w:szCs w:val="28"/>
                      <w:rtl/>
                      <w:lang w:bidi="ar-DZ"/>
                    </w:rPr>
                    <w:t xml:space="preserve">للتحمل الخاص </w:t>
                  </w:r>
                  <w:r w:rsidRPr="00A95248">
                    <w:rPr>
                      <w:rFonts w:ascii="Traditional Arabic" w:hAnsi="Traditional Arabic" w:cs="Traditional Arabic"/>
                      <w:b/>
                      <w:bCs/>
                      <w:sz w:val="28"/>
                      <w:szCs w:val="28"/>
                      <w:rtl/>
                      <w:lang w:bidi="ar-DZ"/>
                    </w:rPr>
                    <w:t>ل</w:t>
                  </w:r>
                  <w:r>
                    <w:rPr>
                      <w:rFonts w:ascii="Traditional Arabic" w:hAnsi="Traditional Arabic" w:cs="Traditional Arabic"/>
                      <w:b/>
                      <w:bCs/>
                      <w:sz w:val="28"/>
                      <w:szCs w:val="28"/>
                      <w:rtl/>
                      <w:lang w:bidi="ar-DZ"/>
                    </w:rPr>
                    <w:t>عينتي البحث الضابطة و التجريبية</w:t>
                  </w:r>
                </w:p>
                <w:tbl>
                  <w:tblPr>
                    <w:tblStyle w:val="Grilledutableau"/>
                    <w:bidiVisual/>
                    <w:tblW w:w="7781" w:type="dxa"/>
                    <w:jc w:val="center"/>
                    <w:tblInd w:w="1545" w:type="dxa"/>
                    <w:tblLook w:val="04A0"/>
                  </w:tblPr>
                  <w:tblGrid>
                    <w:gridCol w:w="601"/>
                    <w:gridCol w:w="1406"/>
                    <w:gridCol w:w="728"/>
                    <w:gridCol w:w="615"/>
                    <w:gridCol w:w="726"/>
                    <w:gridCol w:w="615"/>
                    <w:gridCol w:w="1240"/>
                    <w:gridCol w:w="1058"/>
                    <w:gridCol w:w="792"/>
                  </w:tblGrid>
                  <w:tr w:rsidR="002C1093" w:rsidRPr="00596A80" w:rsidTr="003D6D69">
                    <w:trPr>
                      <w:jc w:val="center"/>
                    </w:trPr>
                    <w:tc>
                      <w:tcPr>
                        <w:tcW w:w="2053" w:type="dxa"/>
                        <w:gridSpan w:val="2"/>
                        <w:vMerge w:val="restart"/>
                        <w:vAlign w:val="center"/>
                      </w:tcPr>
                      <w:p w:rsidR="002C1093" w:rsidRPr="00596A80" w:rsidRDefault="002C1093" w:rsidP="003D6D69">
                        <w:pPr>
                          <w:tabs>
                            <w:tab w:val="left" w:pos="6711"/>
                          </w:tabs>
                          <w:bidi/>
                          <w:spacing w:line="312" w:lineRule="auto"/>
                          <w:jc w:val="center"/>
                          <w:rPr>
                            <w:rFonts w:ascii="Traditional Arabic" w:hAnsi="Traditional Arabic" w:cs="Traditional Arabic"/>
                            <w:b/>
                            <w:bCs/>
                            <w:sz w:val="28"/>
                            <w:szCs w:val="28"/>
                            <w:rtl/>
                            <w:lang w:val="en-US" w:bidi="ar-DZ"/>
                          </w:rPr>
                        </w:pPr>
                        <w:proofErr w:type="gramStart"/>
                        <w:r w:rsidRPr="00596A80">
                          <w:rPr>
                            <w:rFonts w:ascii="Traditional Arabic" w:hAnsi="Traditional Arabic" w:cs="Traditional Arabic" w:hint="cs"/>
                            <w:b/>
                            <w:bCs/>
                            <w:sz w:val="28"/>
                            <w:szCs w:val="28"/>
                            <w:rtl/>
                            <w:lang w:val="en-US" w:bidi="ar-DZ"/>
                          </w:rPr>
                          <w:t>المتغيرات</w:t>
                        </w:r>
                        <w:proofErr w:type="gramEnd"/>
                      </w:p>
                    </w:tc>
                    <w:tc>
                      <w:tcPr>
                        <w:tcW w:w="1345" w:type="dxa"/>
                        <w:gridSpan w:val="2"/>
                        <w:vAlign w:val="center"/>
                      </w:tcPr>
                      <w:p w:rsidR="002C1093" w:rsidRPr="00596A80" w:rsidRDefault="002C1093" w:rsidP="003D6D69">
                        <w:pPr>
                          <w:tabs>
                            <w:tab w:val="left" w:pos="6711"/>
                          </w:tabs>
                          <w:bidi/>
                          <w:spacing w:line="312" w:lineRule="auto"/>
                          <w:jc w:val="center"/>
                          <w:rPr>
                            <w:rFonts w:ascii="Traditional Arabic" w:hAnsi="Traditional Arabic" w:cs="Traditional Arabic"/>
                            <w:b/>
                            <w:bCs/>
                            <w:sz w:val="28"/>
                            <w:szCs w:val="28"/>
                            <w:rtl/>
                            <w:lang w:val="en-US" w:bidi="ar-DZ"/>
                          </w:rPr>
                        </w:pPr>
                        <w:proofErr w:type="gramStart"/>
                        <w:r w:rsidRPr="00596A80">
                          <w:rPr>
                            <w:rFonts w:ascii="Traditional Arabic" w:hAnsi="Traditional Arabic" w:cs="Traditional Arabic"/>
                            <w:b/>
                            <w:bCs/>
                            <w:sz w:val="28"/>
                            <w:szCs w:val="28"/>
                            <w:rtl/>
                            <w:lang w:val="en-US" w:bidi="ar-DZ"/>
                          </w:rPr>
                          <w:t>عينة</w:t>
                        </w:r>
                        <w:proofErr w:type="gramEnd"/>
                        <w:r w:rsidRPr="00596A80">
                          <w:rPr>
                            <w:rFonts w:ascii="Traditional Arabic" w:hAnsi="Traditional Arabic" w:cs="Traditional Arabic"/>
                            <w:b/>
                            <w:bCs/>
                            <w:sz w:val="28"/>
                            <w:szCs w:val="28"/>
                            <w:rtl/>
                            <w:lang w:val="en-US" w:bidi="ar-DZ"/>
                          </w:rPr>
                          <w:t xml:space="preserve"> ضابطة</w:t>
                        </w:r>
                      </w:p>
                    </w:tc>
                    <w:tc>
                      <w:tcPr>
                        <w:tcW w:w="1343" w:type="dxa"/>
                        <w:gridSpan w:val="2"/>
                        <w:vAlign w:val="center"/>
                      </w:tcPr>
                      <w:p w:rsidR="002C1093" w:rsidRPr="00596A80" w:rsidRDefault="002C1093" w:rsidP="003D6D69">
                        <w:pPr>
                          <w:tabs>
                            <w:tab w:val="left" w:pos="6711"/>
                          </w:tabs>
                          <w:bidi/>
                          <w:spacing w:line="312" w:lineRule="auto"/>
                          <w:jc w:val="center"/>
                          <w:rPr>
                            <w:rFonts w:ascii="Traditional Arabic" w:hAnsi="Traditional Arabic" w:cs="Traditional Arabic"/>
                            <w:b/>
                            <w:bCs/>
                            <w:sz w:val="28"/>
                            <w:szCs w:val="28"/>
                            <w:rtl/>
                            <w:lang w:val="en-US" w:bidi="ar-DZ"/>
                          </w:rPr>
                        </w:pPr>
                        <w:proofErr w:type="gramStart"/>
                        <w:r w:rsidRPr="00596A80">
                          <w:rPr>
                            <w:rFonts w:ascii="Traditional Arabic" w:hAnsi="Traditional Arabic" w:cs="Traditional Arabic"/>
                            <w:b/>
                            <w:bCs/>
                            <w:sz w:val="28"/>
                            <w:szCs w:val="28"/>
                            <w:rtl/>
                            <w:lang w:val="en-US" w:bidi="ar-DZ"/>
                          </w:rPr>
                          <w:t>عينة</w:t>
                        </w:r>
                        <w:proofErr w:type="gramEnd"/>
                        <w:r w:rsidRPr="00596A80">
                          <w:rPr>
                            <w:rFonts w:ascii="Traditional Arabic" w:hAnsi="Traditional Arabic" w:cs="Traditional Arabic"/>
                            <w:b/>
                            <w:bCs/>
                            <w:sz w:val="28"/>
                            <w:szCs w:val="28"/>
                            <w:rtl/>
                            <w:lang w:val="en-US" w:bidi="ar-DZ"/>
                          </w:rPr>
                          <w:t xml:space="preserve"> تجريبية</w:t>
                        </w:r>
                      </w:p>
                    </w:tc>
                    <w:tc>
                      <w:tcPr>
                        <w:tcW w:w="1263" w:type="dxa"/>
                        <w:vMerge w:val="restart"/>
                        <w:vAlign w:val="center"/>
                      </w:tcPr>
                      <w:p w:rsidR="002C1093" w:rsidRPr="00596A80" w:rsidRDefault="002C1093" w:rsidP="003D6D69">
                        <w:pPr>
                          <w:tabs>
                            <w:tab w:val="left" w:pos="6711"/>
                          </w:tabs>
                          <w:bidi/>
                          <w:spacing w:line="312" w:lineRule="auto"/>
                          <w:jc w:val="center"/>
                          <w:rPr>
                            <w:rFonts w:ascii="Traditional Arabic" w:hAnsi="Traditional Arabic" w:cs="Traditional Arabic"/>
                            <w:b/>
                            <w:bCs/>
                            <w:sz w:val="28"/>
                            <w:szCs w:val="28"/>
                            <w:rtl/>
                            <w:lang w:val="en-US" w:bidi="ar-DZ"/>
                          </w:rPr>
                        </w:pPr>
                        <w:r w:rsidRPr="00596A80">
                          <w:rPr>
                            <w:rFonts w:ascii="Traditional Arabic" w:hAnsi="Traditional Arabic" w:cs="Traditional Arabic"/>
                            <w:b/>
                            <w:bCs/>
                            <w:sz w:val="28"/>
                            <w:szCs w:val="28"/>
                            <w:rtl/>
                            <w:lang w:val="en-US" w:bidi="ar-DZ"/>
                          </w:rPr>
                          <w:t xml:space="preserve">ت </w:t>
                        </w:r>
                        <w:proofErr w:type="gramStart"/>
                        <w:r w:rsidRPr="00596A80">
                          <w:rPr>
                            <w:rFonts w:ascii="Traditional Arabic" w:hAnsi="Traditional Arabic" w:cs="Traditional Arabic"/>
                            <w:b/>
                            <w:bCs/>
                            <w:sz w:val="28"/>
                            <w:szCs w:val="28"/>
                            <w:rtl/>
                            <w:lang w:val="en-US" w:bidi="ar-DZ"/>
                          </w:rPr>
                          <w:t>المحسوبة</w:t>
                        </w:r>
                        <w:proofErr w:type="gramEnd"/>
                      </w:p>
                    </w:tc>
                    <w:tc>
                      <w:tcPr>
                        <w:tcW w:w="1074" w:type="dxa"/>
                        <w:vMerge w:val="restart"/>
                        <w:vAlign w:val="center"/>
                      </w:tcPr>
                      <w:p w:rsidR="002C1093" w:rsidRPr="00596A80" w:rsidRDefault="002C1093" w:rsidP="003D6D69">
                        <w:pPr>
                          <w:tabs>
                            <w:tab w:val="left" w:pos="6711"/>
                          </w:tabs>
                          <w:bidi/>
                          <w:spacing w:line="312" w:lineRule="auto"/>
                          <w:jc w:val="center"/>
                          <w:rPr>
                            <w:rFonts w:ascii="Traditional Arabic" w:hAnsi="Traditional Arabic" w:cs="Traditional Arabic"/>
                            <w:b/>
                            <w:bCs/>
                            <w:sz w:val="28"/>
                            <w:szCs w:val="28"/>
                            <w:rtl/>
                            <w:lang w:val="en-US" w:bidi="ar-DZ"/>
                          </w:rPr>
                        </w:pPr>
                        <w:r w:rsidRPr="00596A80">
                          <w:rPr>
                            <w:rFonts w:ascii="Traditional Arabic" w:hAnsi="Traditional Arabic" w:cs="Traditional Arabic"/>
                            <w:b/>
                            <w:bCs/>
                            <w:sz w:val="28"/>
                            <w:szCs w:val="28"/>
                            <w:rtl/>
                            <w:lang w:val="en-US" w:bidi="ar-DZ"/>
                          </w:rPr>
                          <w:t>ت الجدولية</w:t>
                        </w:r>
                      </w:p>
                    </w:tc>
                    <w:tc>
                      <w:tcPr>
                        <w:tcW w:w="703" w:type="dxa"/>
                        <w:vMerge w:val="restart"/>
                        <w:vAlign w:val="center"/>
                      </w:tcPr>
                      <w:p w:rsidR="002C1093" w:rsidRPr="00596A80" w:rsidRDefault="002C1093" w:rsidP="003D6D69">
                        <w:pPr>
                          <w:tabs>
                            <w:tab w:val="left" w:pos="6711"/>
                          </w:tabs>
                          <w:bidi/>
                          <w:spacing w:line="312" w:lineRule="auto"/>
                          <w:jc w:val="center"/>
                          <w:rPr>
                            <w:rFonts w:ascii="Traditional Arabic" w:hAnsi="Traditional Arabic" w:cs="Traditional Arabic"/>
                            <w:b/>
                            <w:bCs/>
                            <w:sz w:val="28"/>
                            <w:szCs w:val="28"/>
                            <w:rtl/>
                            <w:lang w:val="en-US" w:bidi="ar-DZ"/>
                          </w:rPr>
                        </w:pPr>
                        <w:proofErr w:type="gramStart"/>
                        <w:r w:rsidRPr="00596A80">
                          <w:rPr>
                            <w:rFonts w:ascii="Traditional Arabic" w:hAnsi="Traditional Arabic" w:cs="Traditional Arabic"/>
                            <w:b/>
                            <w:bCs/>
                            <w:sz w:val="28"/>
                            <w:szCs w:val="28"/>
                            <w:rtl/>
                            <w:lang w:val="en-US" w:bidi="ar-DZ"/>
                          </w:rPr>
                          <w:t>الدلالة</w:t>
                        </w:r>
                        <w:proofErr w:type="gramEnd"/>
                      </w:p>
                    </w:tc>
                  </w:tr>
                  <w:tr w:rsidR="002C1093" w:rsidRPr="00596A80" w:rsidTr="003D6D69">
                    <w:trPr>
                      <w:jc w:val="center"/>
                    </w:trPr>
                    <w:tc>
                      <w:tcPr>
                        <w:tcW w:w="2053" w:type="dxa"/>
                        <w:gridSpan w:val="2"/>
                        <w:vMerge/>
                        <w:vAlign w:val="center"/>
                      </w:tcPr>
                      <w:p w:rsidR="002C1093" w:rsidRPr="00596A80" w:rsidRDefault="002C1093" w:rsidP="003D6D69">
                        <w:pPr>
                          <w:tabs>
                            <w:tab w:val="left" w:pos="6711"/>
                          </w:tabs>
                          <w:bidi/>
                          <w:spacing w:line="312" w:lineRule="auto"/>
                          <w:jc w:val="center"/>
                          <w:rPr>
                            <w:rFonts w:ascii="Traditional Arabic" w:hAnsi="Traditional Arabic" w:cs="Traditional Arabic"/>
                            <w:b/>
                            <w:bCs/>
                            <w:sz w:val="28"/>
                            <w:szCs w:val="28"/>
                            <w:rtl/>
                            <w:lang w:val="en-US" w:bidi="ar-DZ"/>
                          </w:rPr>
                        </w:pPr>
                      </w:p>
                    </w:tc>
                    <w:tc>
                      <w:tcPr>
                        <w:tcW w:w="729" w:type="dxa"/>
                        <w:vAlign w:val="center"/>
                      </w:tcPr>
                      <w:p w:rsidR="002C1093" w:rsidRPr="00596A80" w:rsidRDefault="009457E5" w:rsidP="003D6D69">
                        <w:pPr>
                          <w:tabs>
                            <w:tab w:val="left" w:pos="6711"/>
                          </w:tabs>
                          <w:bidi/>
                          <w:spacing w:line="312" w:lineRule="auto"/>
                          <w:jc w:val="center"/>
                          <w:rPr>
                            <w:rFonts w:ascii="Traditional Arabic" w:hAnsi="Traditional Arabic" w:cs="Traditional Arabic"/>
                            <w:b/>
                            <w:bCs/>
                            <w:sz w:val="28"/>
                            <w:szCs w:val="28"/>
                            <w:rtl/>
                            <w:lang w:val="en-US" w:bidi="ar-DZ"/>
                          </w:rPr>
                        </w:pPr>
                        <m:oMathPara>
                          <m:oMath>
                            <m:bar>
                              <m:barPr>
                                <m:pos m:val="top"/>
                                <m:ctrlPr>
                                  <w:rPr>
                                    <w:rFonts w:ascii="Cambria Math" w:eastAsia="Times New Roman" w:hAnsi="Traditional Arabic" w:cs="Traditional Arabic"/>
                                    <w:b/>
                                    <w:bCs/>
                                    <w:color w:val="000000"/>
                                    <w:sz w:val="28"/>
                                    <w:szCs w:val="28"/>
                                    <w:lang w:eastAsia="fr-FR"/>
                                  </w:rPr>
                                </m:ctrlPr>
                              </m:barPr>
                              <m:e>
                                <m:r>
                                  <m:rPr>
                                    <m:sty m:val="b"/>
                                  </m:rPr>
                                  <w:rPr>
                                    <w:rFonts w:ascii="Cambria Math" w:eastAsia="Times New Roman" w:hAnsi="Cambria Math" w:cs="Traditional Arabic"/>
                                    <w:color w:val="000000"/>
                                    <w:sz w:val="28"/>
                                    <w:szCs w:val="28"/>
                                    <w:rtl/>
                                    <w:lang w:eastAsia="fr-FR"/>
                                  </w:rPr>
                                  <m:t>س</m:t>
                                </m:r>
                              </m:e>
                            </m:bar>
                          </m:oMath>
                        </m:oMathPara>
                      </w:p>
                    </w:tc>
                    <w:tc>
                      <w:tcPr>
                        <w:tcW w:w="616" w:type="dxa"/>
                        <w:vAlign w:val="center"/>
                      </w:tcPr>
                      <w:p w:rsidR="002C1093" w:rsidRPr="00596A80" w:rsidRDefault="002C1093" w:rsidP="003D6D69">
                        <w:pPr>
                          <w:tabs>
                            <w:tab w:val="left" w:pos="6711"/>
                          </w:tabs>
                          <w:bidi/>
                          <w:spacing w:line="312" w:lineRule="auto"/>
                          <w:jc w:val="center"/>
                          <w:rPr>
                            <w:rFonts w:ascii="Traditional Arabic" w:hAnsi="Traditional Arabic" w:cs="Traditional Arabic"/>
                            <w:b/>
                            <w:bCs/>
                            <w:sz w:val="28"/>
                            <w:szCs w:val="28"/>
                            <w:rtl/>
                            <w:lang w:val="en-US" w:bidi="ar-DZ"/>
                          </w:rPr>
                        </w:pPr>
                        <w:r w:rsidRPr="00596A80">
                          <w:rPr>
                            <w:rFonts w:ascii="Traditional Arabic" w:hAnsi="Traditional Arabic" w:cs="Traditional Arabic" w:hint="cs"/>
                            <w:b/>
                            <w:bCs/>
                            <w:sz w:val="28"/>
                            <w:szCs w:val="28"/>
                            <w:rtl/>
                            <w:lang w:val="en-US" w:bidi="ar-DZ"/>
                          </w:rPr>
                          <w:t>ع</w:t>
                        </w:r>
                      </w:p>
                    </w:tc>
                    <w:tc>
                      <w:tcPr>
                        <w:tcW w:w="727" w:type="dxa"/>
                        <w:vAlign w:val="center"/>
                      </w:tcPr>
                      <w:p w:rsidR="002C1093" w:rsidRPr="00596A80" w:rsidRDefault="009457E5" w:rsidP="003D6D69">
                        <w:pPr>
                          <w:tabs>
                            <w:tab w:val="left" w:pos="6711"/>
                          </w:tabs>
                          <w:bidi/>
                          <w:spacing w:line="312" w:lineRule="auto"/>
                          <w:jc w:val="center"/>
                          <w:rPr>
                            <w:rFonts w:ascii="Traditional Arabic" w:hAnsi="Traditional Arabic" w:cs="Traditional Arabic"/>
                            <w:b/>
                            <w:bCs/>
                            <w:sz w:val="28"/>
                            <w:szCs w:val="28"/>
                            <w:rtl/>
                            <w:lang w:val="en-US" w:bidi="ar-DZ"/>
                          </w:rPr>
                        </w:pPr>
                        <m:oMathPara>
                          <m:oMath>
                            <m:bar>
                              <m:barPr>
                                <m:pos m:val="top"/>
                                <m:ctrlPr>
                                  <w:rPr>
                                    <w:rFonts w:ascii="Cambria Math" w:eastAsia="Times New Roman" w:hAnsi="Traditional Arabic" w:cs="Traditional Arabic"/>
                                    <w:b/>
                                    <w:bCs/>
                                    <w:color w:val="000000"/>
                                    <w:sz w:val="28"/>
                                    <w:szCs w:val="28"/>
                                    <w:lang w:eastAsia="fr-FR"/>
                                  </w:rPr>
                                </m:ctrlPr>
                              </m:barPr>
                              <m:e>
                                <m:r>
                                  <m:rPr>
                                    <m:sty m:val="b"/>
                                  </m:rPr>
                                  <w:rPr>
                                    <w:rFonts w:ascii="Cambria Math" w:eastAsia="Times New Roman" w:hAnsi="Cambria Math" w:cs="Traditional Arabic"/>
                                    <w:color w:val="000000"/>
                                    <w:sz w:val="28"/>
                                    <w:szCs w:val="28"/>
                                    <w:rtl/>
                                    <w:lang w:eastAsia="fr-FR"/>
                                  </w:rPr>
                                  <m:t>س</m:t>
                                </m:r>
                              </m:e>
                            </m:bar>
                          </m:oMath>
                        </m:oMathPara>
                      </w:p>
                    </w:tc>
                    <w:tc>
                      <w:tcPr>
                        <w:tcW w:w="616" w:type="dxa"/>
                        <w:vAlign w:val="center"/>
                      </w:tcPr>
                      <w:p w:rsidR="002C1093" w:rsidRPr="00596A80" w:rsidRDefault="002C1093" w:rsidP="003D6D69">
                        <w:pPr>
                          <w:tabs>
                            <w:tab w:val="left" w:pos="6711"/>
                          </w:tabs>
                          <w:bidi/>
                          <w:spacing w:line="312" w:lineRule="auto"/>
                          <w:jc w:val="center"/>
                          <w:rPr>
                            <w:rFonts w:ascii="Traditional Arabic" w:hAnsi="Traditional Arabic" w:cs="Traditional Arabic"/>
                            <w:b/>
                            <w:bCs/>
                            <w:sz w:val="28"/>
                            <w:szCs w:val="28"/>
                            <w:rtl/>
                            <w:lang w:val="en-US" w:bidi="ar-DZ"/>
                          </w:rPr>
                        </w:pPr>
                        <w:r w:rsidRPr="00596A80">
                          <w:rPr>
                            <w:rFonts w:ascii="Traditional Arabic" w:hAnsi="Traditional Arabic" w:cs="Traditional Arabic" w:hint="cs"/>
                            <w:b/>
                            <w:bCs/>
                            <w:sz w:val="28"/>
                            <w:szCs w:val="28"/>
                            <w:rtl/>
                            <w:lang w:val="en-US" w:bidi="ar-DZ"/>
                          </w:rPr>
                          <w:t>ع</w:t>
                        </w:r>
                      </w:p>
                    </w:tc>
                    <w:tc>
                      <w:tcPr>
                        <w:tcW w:w="1263" w:type="dxa"/>
                        <w:vMerge/>
                        <w:vAlign w:val="center"/>
                      </w:tcPr>
                      <w:p w:rsidR="002C1093" w:rsidRPr="00596A80" w:rsidRDefault="002C1093" w:rsidP="003D6D69">
                        <w:pPr>
                          <w:tabs>
                            <w:tab w:val="left" w:pos="6711"/>
                          </w:tabs>
                          <w:bidi/>
                          <w:spacing w:line="312" w:lineRule="auto"/>
                          <w:jc w:val="center"/>
                          <w:rPr>
                            <w:rFonts w:ascii="Traditional Arabic" w:hAnsi="Traditional Arabic" w:cs="Traditional Arabic"/>
                            <w:b/>
                            <w:bCs/>
                            <w:sz w:val="28"/>
                            <w:szCs w:val="28"/>
                            <w:rtl/>
                            <w:lang w:val="en-US" w:bidi="ar-DZ"/>
                          </w:rPr>
                        </w:pPr>
                      </w:p>
                    </w:tc>
                    <w:tc>
                      <w:tcPr>
                        <w:tcW w:w="1074" w:type="dxa"/>
                        <w:vMerge/>
                        <w:vAlign w:val="center"/>
                      </w:tcPr>
                      <w:p w:rsidR="002C1093" w:rsidRPr="00596A80" w:rsidRDefault="002C1093" w:rsidP="003D6D69">
                        <w:pPr>
                          <w:tabs>
                            <w:tab w:val="left" w:pos="6711"/>
                          </w:tabs>
                          <w:bidi/>
                          <w:spacing w:line="312" w:lineRule="auto"/>
                          <w:jc w:val="center"/>
                          <w:rPr>
                            <w:rFonts w:ascii="Traditional Arabic" w:hAnsi="Traditional Arabic" w:cs="Traditional Arabic"/>
                            <w:b/>
                            <w:bCs/>
                            <w:sz w:val="28"/>
                            <w:szCs w:val="28"/>
                            <w:rtl/>
                            <w:lang w:val="en-US" w:bidi="ar-DZ"/>
                          </w:rPr>
                        </w:pPr>
                      </w:p>
                    </w:tc>
                    <w:tc>
                      <w:tcPr>
                        <w:tcW w:w="703" w:type="dxa"/>
                        <w:vMerge/>
                        <w:vAlign w:val="center"/>
                      </w:tcPr>
                      <w:p w:rsidR="002C1093" w:rsidRPr="00596A80" w:rsidRDefault="002C1093" w:rsidP="003D6D69">
                        <w:pPr>
                          <w:tabs>
                            <w:tab w:val="left" w:pos="6711"/>
                          </w:tabs>
                          <w:bidi/>
                          <w:spacing w:line="312" w:lineRule="auto"/>
                          <w:jc w:val="center"/>
                          <w:rPr>
                            <w:rFonts w:ascii="Traditional Arabic" w:hAnsi="Traditional Arabic" w:cs="Traditional Arabic"/>
                            <w:b/>
                            <w:bCs/>
                            <w:sz w:val="28"/>
                            <w:szCs w:val="28"/>
                            <w:rtl/>
                            <w:lang w:val="en-US" w:bidi="ar-DZ"/>
                          </w:rPr>
                        </w:pPr>
                      </w:p>
                    </w:tc>
                  </w:tr>
                  <w:tr w:rsidR="002C1093" w:rsidRPr="00596A80" w:rsidTr="003D6D69">
                    <w:trPr>
                      <w:cantSplit/>
                      <w:trHeight w:val="1134"/>
                      <w:jc w:val="center"/>
                    </w:trPr>
                    <w:tc>
                      <w:tcPr>
                        <w:tcW w:w="594" w:type="dxa"/>
                        <w:vMerge w:val="restart"/>
                        <w:textDirection w:val="btLr"/>
                        <w:vAlign w:val="center"/>
                      </w:tcPr>
                      <w:p w:rsidR="002C1093" w:rsidRPr="004853F2" w:rsidRDefault="002C1093" w:rsidP="003D6D69">
                        <w:pPr>
                          <w:tabs>
                            <w:tab w:val="left" w:pos="6711"/>
                          </w:tabs>
                          <w:bidi/>
                          <w:spacing w:line="312" w:lineRule="auto"/>
                          <w:ind w:left="113" w:right="113"/>
                          <w:jc w:val="center"/>
                          <w:rPr>
                            <w:rFonts w:ascii="Vijaya" w:hAnsi="Vijaya" w:cs="Vijaya"/>
                            <w:b/>
                            <w:bCs/>
                            <w:sz w:val="28"/>
                            <w:szCs w:val="28"/>
                            <w:rtl/>
                            <w:lang w:val="en-US" w:bidi="ar-DZ"/>
                          </w:rPr>
                        </w:pPr>
                        <w:r w:rsidRPr="004853F2">
                          <w:rPr>
                            <w:rFonts w:ascii="Vijaya" w:hAnsi="Vijaya" w:cs="Vijaya"/>
                            <w:b/>
                            <w:bCs/>
                            <w:sz w:val="28"/>
                            <w:szCs w:val="28"/>
                            <w:lang w:val="en-US" w:bidi="ar-DZ"/>
                          </w:rPr>
                          <w:t>RSA</w:t>
                        </w:r>
                      </w:p>
                    </w:tc>
                    <w:tc>
                      <w:tcPr>
                        <w:tcW w:w="1459" w:type="dxa"/>
                        <w:vAlign w:val="center"/>
                      </w:tcPr>
                      <w:p w:rsidR="002C1093" w:rsidRPr="00637D8B" w:rsidRDefault="002C1093" w:rsidP="003D6D69">
                        <w:pPr>
                          <w:tabs>
                            <w:tab w:val="left" w:pos="6711"/>
                          </w:tabs>
                          <w:bidi/>
                          <w:spacing w:line="312" w:lineRule="auto"/>
                          <w:jc w:val="center"/>
                          <w:rPr>
                            <w:rFonts w:ascii="Traditional Arabic" w:hAnsi="Traditional Arabic" w:cs="Traditional Arabic"/>
                            <w:b/>
                            <w:bCs/>
                            <w:sz w:val="28"/>
                            <w:szCs w:val="28"/>
                            <w:rtl/>
                            <w:lang w:val="en-US" w:bidi="ar-DZ"/>
                          </w:rPr>
                        </w:pPr>
                        <w:r w:rsidRPr="00637D8B">
                          <w:rPr>
                            <w:rFonts w:ascii="Traditional Arabic" w:hAnsi="Traditional Arabic" w:cs="Traditional Arabic"/>
                            <w:b/>
                            <w:bCs/>
                            <w:sz w:val="28"/>
                            <w:szCs w:val="28"/>
                            <w:rtl/>
                            <w:lang w:val="en-US" w:bidi="ar-DZ"/>
                          </w:rPr>
                          <w:t xml:space="preserve">تحمل السرعة </w:t>
                        </w:r>
                      </w:p>
                    </w:tc>
                    <w:tc>
                      <w:tcPr>
                        <w:tcW w:w="729" w:type="dxa"/>
                        <w:vAlign w:val="center"/>
                      </w:tcPr>
                      <w:p w:rsidR="002C1093" w:rsidRPr="007B3E16" w:rsidRDefault="002C1093" w:rsidP="003D6D69">
                        <w:pPr>
                          <w:tabs>
                            <w:tab w:val="left" w:pos="6711"/>
                          </w:tabs>
                          <w:bidi/>
                          <w:spacing w:line="312" w:lineRule="auto"/>
                          <w:jc w:val="center"/>
                          <w:rPr>
                            <w:rFonts w:ascii="Vijaya" w:hAnsi="Vijaya" w:cs="Vijaya"/>
                            <w:b/>
                            <w:bCs/>
                            <w:sz w:val="28"/>
                            <w:szCs w:val="28"/>
                            <w:lang w:bidi="ar-DZ"/>
                          </w:rPr>
                        </w:pPr>
                        <w:r>
                          <w:rPr>
                            <w:rFonts w:ascii="Vijaya" w:hAnsi="Vijaya" w:cs="Vijaya"/>
                            <w:b/>
                            <w:bCs/>
                            <w:sz w:val="28"/>
                            <w:szCs w:val="28"/>
                            <w:lang w:bidi="ar-DZ"/>
                          </w:rPr>
                          <w:t>6,93</w:t>
                        </w:r>
                      </w:p>
                    </w:tc>
                    <w:tc>
                      <w:tcPr>
                        <w:tcW w:w="616" w:type="dxa"/>
                        <w:vAlign w:val="center"/>
                      </w:tcPr>
                      <w:p w:rsidR="002C1093" w:rsidRPr="007B3E16" w:rsidRDefault="002C1093" w:rsidP="003D6D69">
                        <w:pPr>
                          <w:tabs>
                            <w:tab w:val="left" w:pos="6711"/>
                          </w:tabs>
                          <w:bidi/>
                          <w:spacing w:line="312" w:lineRule="auto"/>
                          <w:jc w:val="center"/>
                          <w:rPr>
                            <w:rFonts w:ascii="Vijaya" w:hAnsi="Vijaya" w:cs="Vijaya"/>
                            <w:b/>
                            <w:bCs/>
                            <w:sz w:val="28"/>
                            <w:szCs w:val="28"/>
                            <w:rtl/>
                            <w:lang w:val="en-US" w:bidi="ar-DZ"/>
                          </w:rPr>
                        </w:pPr>
                        <w:r>
                          <w:rPr>
                            <w:rFonts w:ascii="Vijaya" w:hAnsi="Vijaya" w:cs="Vijaya"/>
                            <w:b/>
                            <w:bCs/>
                            <w:sz w:val="28"/>
                            <w:szCs w:val="28"/>
                            <w:lang w:val="en-US" w:bidi="ar-DZ"/>
                          </w:rPr>
                          <w:t>0,17</w:t>
                        </w:r>
                      </w:p>
                    </w:tc>
                    <w:tc>
                      <w:tcPr>
                        <w:tcW w:w="727" w:type="dxa"/>
                        <w:vAlign w:val="center"/>
                      </w:tcPr>
                      <w:p w:rsidR="002C1093" w:rsidRPr="007B3E16" w:rsidRDefault="002C1093" w:rsidP="003D6D69">
                        <w:pPr>
                          <w:tabs>
                            <w:tab w:val="left" w:pos="6711"/>
                          </w:tabs>
                          <w:bidi/>
                          <w:spacing w:line="312" w:lineRule="auto"/>
                          <w:jc w:val="center"/>
                          <w:rPr>
                            <w:rFonts w:ascii="Vijaya" w:hAnsi="Vijaya" w:cs="Vijaya"/>
                            <w:b/>
                            <w:bCs/>
                            <w:sz w:val="28"/>
                            <w:szCs w:val="28"/>
                            <w:rtl/>
                            <w:lang w:val="en-US" w:bidi="ar-DZ"/>
                          </w:rPr>
                        </w:pPr>
                        <w:r>
                          <w:rPr>
                            <w:rFonts w:ascii="Vijaya" w:hAnsi="Vijaya" w:cs="Vijaya"/>
                            <w:b/>
                            <w:bCs/>
                            <w:sz w:val="28"/>
                            <w:szCs w:val="28"/>
                            <w:lang w:val="en-US" w:bidi="ar-DZ"/>
                          </w:rPr>
                          <w:t>6,86</w:t>
                        </w:r>
                      </w:p>
                    </w:tc>
                    <w:tc>
                      <w:tcPr>
                        <w:tcW w:w="616" w:type="dxa"/>
                        <w:vAlign w:val="center"/>
                      </w:tcPr>
                      <w:p w:rsidR="002C1093" w:rsidRPr="007B3E16" w:rsidRDefault="002C1093" w:rsidP="003D6D69">
                        <w:pPr>
                          <w:tabs>
                            <w:tab w:val="left" w:pos="6711"/>
                          </w:tabs>
                          <w:bidi/>
                          <w:spacing w:line="312" w:lineRule="auto"/>
                          <w:jc w:val="center"/>
                          <w:rPr>
                            <w:rFonts w:ascii="Vijaya" w:hAnsi="Vijaya" w:cs="Vijaya"/>
                            <w:b/>
                            <w:bCs/>
                            <w:sz w:val="28"/>
                            <w:szCs w:val="28"/>
                            <w:rtl/>
                            <w:lang w:val="en-US" w:bidi="ar-DZ"/>
                          </w:rPr>
                        </w:pPr>
                        <w:r>
                          <w:rPr>
                            <w:rFonts w:ascii="Vijaya" w:hAnsi="Vijaya" w:cs="Vijaya"/>
                            <w:b/>
                            <w:bCs/>
                            <w:sz w:val="28"/>
                            <w:szCs w:val="28"/>
                            <w:lang w:val="en-US" w:bidi="ar-DZ"/>
                          </w:rPr>
                          <w:t>0,32</w:t>
                        </w:r>
                      </w:p>
                    </w:tc>
                    <w:tc>
                      <w:tcPr>
                        <w:tcW w:w="1263" w:type="dxa"/>
                        <w:vAlign w:val="center"/>
                      </w:tcPr>
                      <w:p w:rsidR="002C1093" w:rsidRPr="007B3E16" w:rsidRDefault="002C1093" w:rsidP="003D6D69">
                        <w:pPr>
                          <w:tabs>
                            <w:tab w:val="left" w:pos="6711"/>
                          </w:tabs>
                          <w:bidi/>
                          <w:spacing w:line="312" w:lineRule="auto"/>
                          <w:jc w:val="center"/>
                          <w:rPr>
                            <w:rFonts w:ascii="Vijaya" w:hAnsi="Vijaya" w:cs="Vijaya"/>
                            <w:b/>
                            <w:bCs/>
                            <w:sz w:val="28"/>
                            <w:szCs w:val="28"/>
                            <w:rtl/>
                            <w:lang w:val="en-US" w:bidi="ar-DZ"/>
                          </w:rPr>
                        </w:pPr>
                        <w:r>
                          <w:rPr>
                            <w:rFonts w:ascii="Vijaya" w:hAnsi="Vijaya" w:cs="Vijaya"/>
                            <w:b/>
                            <w:bCs/>
                            <w:sz w:val="28"/>
                            <w:szCs w:val="28"/>
                            <w:lang w:val="en-US" w:bidi="ar-DZ"/>
                          </w:rPr>
                          <w:t>0,63</w:t>
                        </w:r>
                      </w:p>
                    </w:tc>
                    <w:tc>
                      <w:tcPr>
                        <w:tcW w:w="1074" w:type="dxa"/>
                        <w:vMerge w:val="restart"/>
                        <w:vAlign w:val="center"/>
                      </w:tcPr>
                      <w:p w:rsidR="002C1093" w:rsidRPr="007B3E16" w:rsidRDefault="002C1093" w:rsidP="003D6D69">
                        <w:pPr>
                          <w:tabs>
                            <w:tab w:val="left" w:pos="6711"/>
                          </w:tabs>
                          <w:bidi/>
                          <w:spacing w:line="312" w:lineRule="auto"/>
                          <w:jc w:val="center"/>
                          <w:rPr>
                            <w:rFonts w:ascii="Vijaya" w:hAnsi="Vijaya" w:cs="Vijaya"/>
                            <w:b/>
                            <w:bCs/>
                            <w:sz w:val="28"/>
                            <w:szCs w:val="28"/>
                            <w:rtl/>
                            <w:lang w:val="en-US" w:bidi="ar-DZ"/>
                          </w:rPr>
                        </w:pPr>
                        <w:r>
                          <w:rPr>
                            <w:rFonts w:ascii="Vijaya" w:hAnsi="Vijaya" w:cs="Vijaya"/>
                            <w:b/>
                            <w:bCs/>
                            <w:sz w:val="28"/>
                            <w:szCs w:val="28"/>
                            <w:lang w:val="en-US" w:bidi="ar-DZ"/>
                          </w:rPr>
                          <w:t>1,72</w:t>
                        </w:r>
                      </w:p>
                    </w:tc>
                    <w:tc>
                      <w:tcPr>
                        <w:tcW w:w="703" w:type="dxa"/>
                        <w:textDirection w:val="btLr"/>
                        <w:vAlign w:val="center"/>
                      </w:tcPr>
                      <w:p w:rsidR="002C1093" w:rsidRPr="00596A80" w:rsidRDefault="002C1093" w:rsidP="003D6D69">
                        <w:pPr>
                          <w:tabs>
                            <w:tab w:val="left" w:pos="6711"/>
                          </w:tabs>
                          <w:bidi/>
                          <w:spacing w:line="312" w:lineRule="auto"/>
                          <w:ind w:left="113" w:right="113"/>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 xml:space="preserve">غير دال </w:t>
                        </w:r>
                      </w:p>
                    </w:tc>
                  </w:tr>
                  <w:tr w:rsidR="002C1093" w:rsidRPr="00596A80" w:rsidTr="003D6D69">
                    <w:trPr>
                      <w:cantSplit/>
                      <w:trHeight w:val="1134"/>
                      <w:jc w:val="center"/>
                    </w:trPr>
                    <w:tc>
                      <w:tcPr>
                        <w:tcW w:w="594" w:type="dxa"/>
                        <w:vMerge/>
                        <w:vAlign w:val="center"/>
                      </w:tcPr>
                      <w:p w:rsidR="002C1093" w:rsidRPr="00637D8B" w:rsidRDefault="002C1093" w:rsidP="003D6D69">
                        <w:pPr>
                          <w:tabs>
                            <w:tab w:val="left" w:pos="6711"/>
                          </w:tabs>
                          <w:bidi/>
                          <w:spacing w:line="312" w:lineRule="auto"/>
                          <w:jc w:val="center"/>
                          <w:rPr>
                            <w:rFonts w:ascii="Traditional Arabic" w:hAnsi="Traditional Arabic" w:cs="Traditional Arabic"/>
                            <w:b/>
                            <w:bCs/>
                            <w:sz w:val="28"/>
                            <w:szCs w:val="28"/>
                            <w:rtl/>
                            <w:lang w:val="en-US" w:bidi="ar-DZ"/>
                          </w:rPr>
                        </w:pPr>
                      </w:p>
                    </w:tc>
                    <w:tc>
                      <w:tcPr>
                        <w:tcW w:w="1459" w:type="dxa"/>
                        <w:vAlign w:val="center"/>
                      </w:tcPr>
                      <w:p w:rsidR="002C1093" w:rsidRPr="00637D8B" w:rsidRDefault="002C1093" w:rsidP="003D6D69">
                        <w:pPr>
                          <w:tabs>
                            <w:tab w:val="left" w:pos="6711"/>
                          </w:tabs>
                          <w:bidi/>
                          <w:spacing w:line="312" w:lineRule="auto"/>
                          <w:jc w:val="center"/>
                          <w:rPr>
                            <w:rFonts w:ascii="Traditional Arabic" w:hAnsi="Traditional Arabic" w:cs="Traditional Arabic"/>
                            <w:b/>
                            <w:bCs/>
                            <w:sz w:val="28"/>
                            <w:szCs w:val="28"/>
                            <w:rtl/>
                            <w:lang w:val="en-US" w:bidi="ar-DZ"/>
                          </w:rPr>
                        </w:pPr>
                        <w:proofErr w:type="gramStart"/>
                        <w:r>
                          <w:rPr>
                            <w:rFonts w:ascii="Traditional Arabic" w:hAnsi="Traditional Arabic" w:cs="Traditional Arabic" w:hint="cs"/>
                            <w:b/>
                            <w:bCs/>
                            <w:sz w:val="28"/>
                            <w:szCs w:val="28"/>
                            <w:rtl/>
                            <w:lang w:val="en-US" w:bidi="ar-DZ"/>
                          </w:rPr>
                          <w:t>مؤشر</w:t>
                        </w:r>
                        <w:proofErr w:type="gramEnd"/>
                        <w:r w:rsidRPr="00637D8B">
                          <w:rPr>
                            <w:rFonts w:ascii="Traditional Arabic" w:hAnsi="Traditional Arabic" w:cs="Traditional Arabic"/>
                            <w:b/>
                            <w:bCs/>
                            <w:sz w:val="28"/>
                            <w:szCs w:val="28"/>
                            <w:rtl/>
                            <w:lang w:val="en-US" w:bidi="ar-DZ"/>
                          </w:rPr>
                          <w:t xml:space="preserve"> التعب </w:t>
                        </w:r>
                      </w:p>
                    </w:tc>
                    <w:tc>
                      <w:tcPr>
                        <w:tcW w:w="729" w:type="dxa"/>
                        <w:vAlign w:val="center"/>
                      </w:tcPr>
                      <w:p w:rsidR="002C1093" w:rsidRPr="007B3E16" w:rsidRDefault="002C1093" w:rsidP="003D6D69">
                        <w:pPr>
                          <w:tabs>
                            <w:tab w:val="left" w:pos="6711"/>
                          </w:tabs>
                          <w:bidi/>
                          <w:spacing w:line="312" w:lineRule="auto"/>
                          <w:jc w:val="center"/>
                          <w:rPr>
                            <w:rFonts w:ascii="Vijaya" w:hAnsi="Vijaya" w:cs="Vijaya"/>
                            <w:b/>
                            <w:bCs/>
                            <w:sz w:val="28"/>
                            <w:szCs w:val="28"/>
                            <w:rtl/>
                            <w:lang w:val="en-US" w:bidi="ar-DZ"/>
                          </w:rPr>
                        </w:pPr>
                        <w:r>
                          <w:rPr>
                            <w:rFonts w:ascii="Vijaya" w:hAnsi="Vijaya" w:cs="Vijaya"/>
                            <w:b/>
                            <w:bCs/>
                            <w:sz w:val="28"/>
                            <w:szCs w:val="28"/>
                            <w:lang w:val="en-US" w:bidi="ar-DZ"/>
                          </w:rPr>
                          <w:t>0,86</w:t>
                        </w:r>
                      </w:p>
                    </w:tc>
                    <w:tc>
                      <w:tcPr>
                        <w:tcW w:w="616" w:type="dxa"/>
                        <w:vAlign w:val="center"/>
                      </w:tcPr>
                      <w:p w:rsidR="002C1093" w:rsidRPr="007B3E16" w:rsidRDefault="002C1093" w:rsidP="003D6D69">
                        <w:pPr>
                          <w:tabs>
                            <w:tab w:val="left" w:pos="6711"/>
                          </w:tabs>
                          <w:bidi/>
                          <w:spacing w:line="312" w:lineRule="auto"/>
                          <w:jc w:val="center"/>
                          <w:rPr>
                            <w:rFonts w:ascii="Vijaya" w:hAnsi="Vijaya" w:cs="Vijaya"/>
                            <w:b/>
                            <w:bCs/>
                            <w:sz w:val="28"/>
                            <w:szCs w:val="28"/>
                            <w:rtl/>
                            <w:lang w:val="en-US" w:bidi="ar-DZ"/>
                          </w:rPr>
                        </w:pPr>
                        <w:r>
                          <w:rPr>
                            <w:rFonts w:ascii="Vijaya" w:hAnsi="Vijaya" w:cs="Vijaya"/>
                            <w:b/>
                            <w:bCs/>
                            <w:sz w:val="28"/>
                            <w:szCs w:val="28"/>
                            <w:lang w:val="en-US" w:bidi="ar-DZ"/>
                          </w:rPr>
                          <w:t>0,16</w:t>
                        </w:r>
                      </w:p>
                    </w:tc>
                    <w:tc>
                      <w:tcPr>
                        <w:tcW w:w="727" w:type="dxa"/>
                        <w:vAlign w:val="center"/>
                      </w:tcPr>
                      <w:p w:rsidR="002C1093" w:rsidRPr="007B3E16" w:rsidRDefault="002C1093" w:rsidP="003D6D69">
                        <w:pPr>
                          <w:tabs>
                            <w:tab w:val="left" w:pos="6711"/>
                          </w:tabs>
                          <w:bidi/>
                          <w:spacing w:line="312" w:lineRule="auto"/>
                          <w:jc w:val="center"/>
                          <w:rPr>
                            <w:rFonts w:ascii="Vijaya" w:hAnsi="Vijaya" w:cs="Vijaya"/>
                            <w:b/>
                            <w:bCs/>
                            <w:sz w:val="28"/>
                            <w:szCs w:val="28"/>
                            <w:rtl/>
                            <w:lang w:val="en-US" w:bidi="ar-DZ"/>
                          </w:rPr>
                        </w:pPr>
                        <w:r>
                          <w:rPr>
                            <w:rFonts w:ascii="Vijaya" w:hAnsi="Vijaya" w:cs="Vijaya"/>
                            <w:b/>
                            <w:bCs/>
                            <w:sz w:val="28"/>
                            <w:szCs w:val="28"/>
                            <w:lang w:val="en-US" w:bidi="ar-DZ"/>
                          </w:rPr>
                          <w:t>0,35</w:t>
                        </w:r>
                      </w:p>
                    </w:tc>
                    <w:tc>
                      <w:tcPr>
                        <w:tcW w:w="616" w:type="dxa"/>
                        <w:vAlign w:val="center"/>
                      </w:tcPr>
                      <w:p w:rsidR="002C1093" w:rsidRPr="007B3E16" w:rsidRDefault="002C1093" w:rsidP="003D6D69">
                        <w:pPr>
                          <w:tabs>
                            <w:tab w:val="left" w:pos="6711"/>
                          </w:tabs>
                          <w:bidi/>
                          <w:spacing w:line="312" w:lineRule="auto"/>
                          <w:jc w:val="center"/>
                          <w:rPr>
                            <w:rFonts w:ascii="Vijaya" w:hAnsi="Vijaya" w:cs="Vijaya"/>
                            <w:b/>
                            <w:bCs/>
                            <w:sz w:val="28"/>
                            <w:szCs w:val="28"/>
                            <w:rtl/>
                            <w:lang w:val="en-US" w:bidi="ar-DZ"/>
                          </w:rPr>
                        </w:pPr>
                        <w:r>
                          <w:rPr>
                            <w:rFonts w:ascii="Vijaya" w:hAnsi="Vijaya" w:cs="Vijaya"/>
                            <w:b/>
                            <w:bCs/>
                            <w:sz w:val="28"/>
                            <w:szCs w:val="28"/>
                            <w:lang w:val="en-US" w:bidi="ar-DZ"/>
                          </w:rPr>
                          <w:t>0,25</w:t>
                        </w:r>
                      </w:p>
                    </w:tc>
                    <w:tc>
                      <w:tcPr>
                        <w:tcW w:w="1263" w:type="dxa"/>
                        <w:vAlign w:val="center"/>
                      </w:tcPr>
                      <w:p w:rsidR="002C1093" w:rsidRPr="007B3E16" w:rsidRDefault="002C1093" w:rsidP="003D6D69">
                        <w:pPr>
                          <w:tabs>
                            <w:tab w:val="left" w:pos="6711"/>
                          </w:tabs>
                          <w:bidi/>
                          <w:spacing w:line="312" w:lineRule="auto"/>
                          <w:jc w:val="center"/>
                          <w:rPr>
                            <w:rFonts w:ascii="Vijaya" w:hAnsi="Vijaya" w:cs="Vijaya"/>
                            <w:b/>
                            <w:bCs/>
                            <w:sz w:val="28"/>
                            <w:szCs w:val="28"/>
                            <w:rtl/>
                            <w:lang w:val="en-US" w:bidi="ar-DZ"/>
                          </w:rPr>
                        </w:pPr>
                        <w:r>
                          <w:rPr>
                            <w:rFonts w:ascii="Vijaya" w:hAnsi="Vijaya" w:cs="Vijaya"/>
                            <w:b/>
                            <w:bCs/>
                            <w:sz w:val="28"/>
                            <w:szCs w:val="28"/>
                            <w:lang w:val="en-US" w:bidi="ar-DZ"/>
                          </w:rPr>
                          <w:t>5,74</w:t>
                        </w:r>
                      </w:p>
                    </w:tc>
                    <w:tc>
                      <w:tcPr>
                        <w:tcW w:w="1074" w:type="dxa"/>
                        <w:vMerge/>
                        <w:vAlign w:val="center"/>
                      </w:tcPr>
                      <w:p w:rsidR="002C1093" w:rsidRPr="00596A80" w:rsidRDefault="002C1093" w:rsidP="003D6D69">
                        <w:pPr>
                          <w:tabs>
                            <w:tab w:val="left" w:pos="6711"/>
                          </w:tabs>
                          <w:bidi/>
                          <w:spacing w:line="312" w:lineRule="auto"/>
                          <w:jc w:val="center"/>
                          <w:rPr>
                            <w:rFonts w:ascii="Traditional Arabic" w:hAnsi="Traditional Arabic" w:cs="Traditional Arabic"/>
                            <w:b/>
                            <w:bCs/>
                            <w:sz w:val="28"/>
                            <w:szCs w:val="28"/>
                            <w:rtl/>
                            <w:lang w:val="en-US" w:bidi="ar-DZ"/>
                          </w:rPr>
                        </w:pPr>
                      </w:p>
                    </w:tc>
                    <w:tc>
                      <w:tcPr>
                        <w:tcW w:w="703" w:type="dxa"/>
                        <w:textDirection w:val="btLr"/>
                        <w:vAlign w:val="center"/>
                      </w:tcPr>
                      <w:p w:rsidR="002C1093" w:rsidRPr="00596A80" w:rsidRDefault="002C1093" w:rsidP="003D6D69">
                        <w:pPr>
                          <w:tabs>
                            <w:tab w:val="left" w:pos="6711"/>
                          </w:tabs>
                          <w:bidi/>
                          <w:spacing w:line="312" w:lineRule="auto"/>
                          <w:ind w:left="113" w:right="113"/>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 xml:space="preserve">دال </w:t>
                        </w:r>
                      </w:p>
                    </w:tc>
                  </w:tr>
                  <w:tr w:rsidR="002C1093" w:rsidRPr="00596A80" w:rsidTr="003D6D69">
                    <w:trPr>
                      <w:cantSplit/>
                      <w:trHeight w:val="1134"/>
                      <w:jc w:val="center"/>
                    </w:trPr>
                    <w:tc>
                      <w:tcPr>
                        <w:tcW w:w="2053" w:type="dxa"/>
                        <w:gridSpan w:val="2"/>
                        <w:vAlign w:val="center"/>
                      </w:tcPr>
                      <w:p w:rsidR="002C1093" w:rsidRPr="00637D8B" w:rsidRDefault="002C1093" w:rsidP="003D6D69">
                        <w:pPr>
                          <w:tabs>
                            <w:tab w:val="left" w:pos="6711"/>
                          </w:tabs>
                          <w:bidi/>
                          <w:spacing w:line="312" w:lineRule="auto"/>
                          <w:jc w:val="center"/>
                          <w:rPr>
                            <w:rFonts w:ascii="Traditional Arabic" w:hAnsi="Traditional Arabic" w:cs="Traditional Arabic"/>
                            <w:b/>
                            <w:bCs/>
                            <w:sz w:val="28"/>
                            <w:szCs w:val="28"/>
                            <w:rtl/>
                            <w:lang w:val="en-US" w:bidi="ar-DZ"/>
                          </w:rPr>
                        </w:pPr>
                        <w:r w:rsidRPr="00637D8B">
                          <w:rPr>
                            <w:rFonts w:ascii="Traditional Arabic" w:hAnsi="Traditional Arabic" w:cs="Traditional Arabic"/>
                            <w:b/>
                            <w:bCs/>
                            <w:sz w:val="28"/>
                            <w:szCs w:val="28"/>
                            <w:rtl/>
                            <w:lang w:val="en-US" w:bidi="ar-DZ"/>
                          </w:rPr>
                          <w:t xml:space="preserve">تحمل القوة </w:t>
                        </w:r>
                      </w:p>
                    </w:tc>
                    <w:tc>
                      <w:tcPr>
                        <w:tcW w:w="729" w:type="dxa"/>
                        <w:vAlign w:val="center"/>
                      </w:tcPr>
                      <w:p w:rsidR="002C1093" w:rsidRPr="007B3E16" w:rsidRDefault="002C1093" w:rsidP="003D6D69">
                        <w:pPr>
                          <w:tabs>
                            <w:tab w:val="left" w:pos="6711"/>
                          </w:tabs>
                          <w:bidi/>
                          <w:spacing w:line="312" w:lineRule="auto"/>
                          <w:jc w:val="center"/>
                          <w:rPr>
                            <w:rFonts w:ascii="Vijaya" w:hAnsi="Vijaya" w:cs="Vijaya"/>
                            <w:b/>
                            <w:bCs/>
                            <w:sz w:val="28"/>
                            <w:szCs w:val="28"/>
                            <w:rtl/>
                            <w:lang w:val="en-US" w:bidi="ar-DZ"/>
                          </w:rPr>
                        </w:pPr>
                        <w:r>
                          <w:rPr>
                            <w:rFonts w:ascii="Vijaya" w:hAnsi="Vijaya" w:cs="Vijaya"/>
                            <w:b/>
                            <w:bCs/>
                            <w:sz w:val="28"/>
                            <w:szCs w:val="28"/>
                            <w:lang w:val="en-US" w:bidi="ar-DZ"/>
                          </w:rPr>
                          <w:t>40,27</w:t>
                        </w:r>
                      </w:p>
                    </w:tc>
                    <w:tc>
                      <w:tcPr>
                        <w:tcW w:w="616" w:type="dxa"/>
                        <w:vAlign w:val="center"/>
                      </w:tcPr>
                      <w:p w:rsidR="002C1093" w:rsidRPr="007B3E16" w:rsidRDefault="002C1093" w:rsidP="003D6D69">
                        <w:pPr>
                          <w:tabs>
                            <w:tab w:val="left" w:pos="6711"/>
                          </w:tabs>
                          <w:bidi/>
                          <w:spacing w:line="312" w:lineRule="auto"/>
                          <w:jc w:val="center"/>
                          <w:rPr>
                            <w:rFonts w:ascii="Vijaya" w:hAnsi="Vijaya" w:cs="Vijaya"/>
                            <w:b/>
                            <w:bCs/>
                            <w:sz w:val="28"/>
                            <w:szCs w:val="28"/>
                            <w:rtl/>
                            <w:lang w:val="en-US" w:bidi="ar-DZ"/>
                          </w:rPr>
                        </w:pPr>
                        <w:r>
                          <w:rPr>
                            <w:rFonts w:ascii="Vijaya" w:hAnsi="Vijaya" w:cs="Vijaya"/>
                            <w:b/>
                            <w:bCs/>
                            <w:sz w:val="28"/>
                            <w:szCs w:val="28"/>
                            <w:lang w:val="en-US" w:bidi="ar-DZ"/>
                          </w:rPr>
                          <w:t>4,17</w:t>
                        </w:r>
                      </w:p>
                    </w:tc>
                    <w:tc>
                      <w:tcPr>
                        <w:tcW w:w="727" w:type="dxa"/>
                        <w:vAlign w:val="center"/>
                      </w:tcPr>
                      <w:p w:rsidR="002C1093" w:rsidRPr="007B3E16" w:rsidRDefault="002C1093" w:rsidP="003D6D69">
                        <w:pPr>
                          <w:tabs>
                            <w:tab w:val="left" w:pos="6711"/>
                          </w:tabs>
                          <w:bidi/>
                          <w:spacing w:line="312" w:lineRule="auto"/>
                          <w:jc w:val="center"/>
                          <w:rPr>
                            <w:rFonts w:ascii="Vijaya" w:hAnsi="Vijaya" w:cs="Vijaya"/>
                            <w:b/>
                            <w:bCs/>
                            <w:sz w:val="28"/>
                            <w:szCs w:val="28"/>
                            <w:rtl/>
                            <w:lang w:val="en-US" w:bidi="ar-DZ"/>
                          </w:rPr>
                        </w:pPr>
                        <w:r>
                          <w:rPr>
                            <w:rFonts w:ascii="Vijaya" w:hAnsi="Vijaya" w:cs="Vijaya" w:hint="cs"/>
                            <w:b/>
                            <w:bCs/>
                            <w:sz w:val="28"/>
                            <w:szCs w:val="28"/>
                            <w:rtl/>
                            <w:lang w:val="en-US" w:bidi="ar-DZ"/>
                          </w:rPr>
                          <w:t>41,73</w:t>
                        </w:r>
                      </w:p>
                    </w:tc>
                    <w:tc>
                      <w:tcPr>
                        <w:tcW w:w="616" w:type="dxa"/>
                        <w:vAlign w:val="center"/>
                      </w:tcPr>
                      <w:p w:rsidR="002C1093" w:rsidRPr="007B3E16" w:rsidRDefault="002C1093" w:rsidP="003D6D69">
                        <w:pPr>
                          <w:tabs>
                            <w:tab w:val="left" w:pos="6711"/>
                          </w:tabs>
                          <w:bidi/>
                          <w:spacing w:line="312" w:lineRule="auto"/>
                          <w:jc w:val="center"/>
                          <w:rPr>
                            <w:rFonts w:ascii="Vijaya" w:hAnsi="Vijaya" w:cs="Vijaya"/>
                            <w:b/>
                            <w:bCs/>
                            <w:sz w:val="28"/>
                            <w:szCs w:val="28"/>
                            <w:rtl/>
                            <w:lang w:val="en-US" w:bidi="ar-DZ"/>
                          </w:rPr>
                        </w:pPr>
                        <w:r>
                          <w:rPr>
                            <w:rFonts w:ascii="Vijaya" w:hAnsi="Vijaya" w:cs="Vijaya" w:hint="cs"/>
                            <w:b/>
                            <w:bCs/>
                            <w:sz w:val="28"/>
                            <w:szCs w:val="28"/>
                            <w:rtl/>
                            <w:lang w:val="en-US" w:bidi="ar-DZ"/>
                          </w:rPr>
                          <w:t>3,29</w:t>
                        </w:r>
                      </w:p>
                    </w:tc>
                    <w:tc>
                      <w:tcPr>
                        <w:tcW w:w="1263" w:type="dxa"/>
                        <w:vAlign w:val="center"/>
                      </w:tcPr>
                      <w:p w:rsidR="002C1093" w:rsidRPr="007B3E16" w:rsidRDefault="002C1093" w:rsidP="003D6D69">
                        <w:pPr>
                          <w:tabs>
                            <w:tab w:val="left" w:pos="6711"/>
                          </w:tabs>
                          <w:bidi/>
                          <w:spacing w:line="312" w:lineRule="auto"/>
                          <w:jc w:val="center"/>
                          <w:rPr>
                            <w:rFonts w:ascii="Vijaya" w:hAnsi="Vijaya" w:cs="Vijaya"/>
                            <w:b/>
                            <w:bCs/>
                            <w:sz w:val="28"/>
                            <w:szCs w:val="28"/>
                            <w:rtl/>
                            <w:lang w:val="en-US" w:bidi="ar-DZ"/>
                          </w:rPr>
                        </w:pPr>
                        <w:r>
                          <w:rPr>
                            <w:rFonts w:ascii="Vijaya" w:hAnsi="Vijaya" w:cs="Vijaya" w:hint="cs"/>
                            <w:b/>
                            <w:bCs/>
                            <w:sz w:val="28"/>
                            <w:szCs w:val="28"/>
                            <w:rtl/>
                            <w:lang w:val="en-US" w:bidi="ar-DZ"/>
                          </w:rPr>
                          <w:t>0,91</w:t>
                        </w:r>
                      </w:p>
                    </w:tc>
                    <w:tc>
                      <w:tcPr>
                        <w:tcW w:w="1074" w:type="dxa"/>
                        <w:vMerge/>
                        <w:vAlign w:val="center"/>
                      </w:tcPr>
                      <w:p w:rsidR="002C1093" w:rsidRPr="00596A80" w:rsidRDefault="002C1093" w:rsidP="003D6D69">
                        <w:pPr>
                          <w:tabs>
                            <w:tab w:val="left" w:pos="6711"/>
                          </w:tabs>
                          <w:bidi/>
                          <w:spacing w:line="312" w:lineRule="auto"/>
                          <w:jc w:val="center"/>
                          <w:rPr>
                            <w:rFonts w:ascii="Traditional Arabic" w:hAnsi="Traditional Arabic" w:cs="Traditional Arabic"/>
                            <w:b/>
                            <w:bCs/>
                            <w:sz w:val="28"/>
                            <w:szCs w:val="28"/>
                            <w:rtl/>
                            <w:lang w:val="en-US" w:bidi="ar-DZ"/>
                          </w:rPr>
                        </w:pPr>
                      </w:p>
                    </w:tc>
                    <w:tc>
                      <w:tcPr>
                        <w:tcW w:w="703" w:type="dxa"/>
                        <w:textDirection w:val="btLr"/>
                        <w:vAlign w:val="center"/>
                      </w:tcPr>
                      <w:p w:rsidR="002C1093" w:rsidRPr="00596A80" w:rsidRDefault="002C1093" w:rsidP="003D6D69">
                        <w:pPr>
                          <w:tabs>
                            <w:tab w:val="left" w:pos="6711"/>
                          </w:tabs>
                          <w:bidi/>
                          <w:spacing w:line="312" w:lineRule="auto"/>
                          <w:ind w:left="113" w:right="113"/>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 xml:space="preserve">غير دال </w:t>
                        </w:r>
                      </w:p>
                    </w:tc>
                  </w:tr>
                </w:tbl>
                <w:p w:rsidR="002C1093" w:rsidRDefault="002C1093" w:rsidP="006C52E9">
                  <w:pPr>
                    <w:rPr>
                      <w:lang w:bidi="ar-DZ"/>
                    </w:rPr>
                  </w:pPr>
                </w:p>
              </w:txbxContent>
            </v:textbox>
          </v:shape>
        </w:pict>
      </w:r>
    </w:p>
    <w:p w:rsidR="006C52E9" w:rsidRPr="006C52E9" w:rsidRDefault="006C52E9" w:rsidP="006C52E9">
      <w:pPr>
        <w:bidi/>
        <w:rPr>
          <w:rFonts w:ascii="Traditional Arabic" w:hAnsi="Traditional Arabic" w:cs="Traditional Arabic"/>
          <w:sz w:val="28"/>
          <w:szCs w:val="28"/>
          <w:lang w:val="en-US" w:bidi="ar-DZ"/>
        </w:rPr>
      </w:pPr>
    </w:p>
    <w:p w:rsidR="006C52E9" w:rsidRPr="006C52E9" w:rsidRDefault="006C52E9" w:rsidP="006C52E9">
      <w:pPr>
        <w:bidi/>
        <w:rPr>
          <w:rFonts w:ascii="Traditional Arabic" w:hAnsi="Traditional Arabic" w:cs="Traditional Arabic"/>
          <w:sz w:val="28"/>
          <w:szCs w:val="28"/>
          <w:lang w:val="en-US" w:bidi="ar-DZ"/>
        </w:rPr>
      </w:pPr>
    </w:p>
    <w:p w:rsidR="006C52E9" w:rsidRPr="006C52E9" w:rsidRDefault="006C52E9" w:rsidP="006C52E9">
      <w:pPr>
        <w:bidi/>
        <w:rPr>
          <w:rFonts w:ascii="Traditional Arabic" w:hAnsi="Traditional Arabic" w:cs="Traditional Arabic"/>
          <w:sz w:val="28"/>
          <w:szCs w:val="28"/>
          <w:lang w:val="en-US" w:bidi="ar-DZ"/>
        </w:rPr>
      </w:pPr>
    </w:p>
    <w:p w:rsidR="006C52E9" w:rsidRPr="006C52E9" w:rsidRDefault="006C52E9" w:rsidP="006C52E9">
      <w:pPr>
        <w:bidi/>
        <w:rPr>
          <w:rFonts w:ascii="Traditional Arabic" w:hAnsi="Traditional Arabic" w:cs="Traditional Arabic"/>
          <w:sz w:val="28"/>
          <w:szCs w:val="28"/>
          <w:lang w:val="en-US" w:bidi="ar-DZ"/>
        </w:rPr>
      </w:pPr>
    </w:p>
    <w:p w:rsidR="006C52E9" w:rsidRPr="006C52E9" w:rsidRDefault="006C52E9" w:rsidP="006C52E9">
      <w:pPr>
        <w:bidi/>
        <w:rPr>
          <w:rFonts w:ascii="Traditional Arabic" w:hAnsi="Traditional Arabic" w:cs="Traditional Arabic"/>
          <w:sz w:val="28"/>
          <w:szCs w:val="28"/>
          <w:lang w:val="en-US" w:bidi="ar-DZ"/>
        </w:rPr>
      </w:pPr>
    </w:p>
    <w:p w:rsidR="006C52E9" w:rsidRPr="006C52E9" w:rsidRDefault="006C52E9" w:rsidP="006C52E9">
      <w:pPr>
        <w:bidi/>
        <w:rPr>
          <w:rFonts w:ascii="Traditional Arabic" w:hAnsi="Traditional Arabic" w:cs="Traditional Arabic"/>
          <w:sz w:val="28"/>
          <w:szCs w:val="28"/>
          <w:lang w:val="en-US" w:bidi="ar-DZ"/>
        </w:rPr>
      </w:pPr>
    </w:p>
    <w:p w:rsidR="006C52E9" w:rsidRPr="006C52E9" w:rsidRDefault="006C52E9" w:rsidP="006C52E9">
      <w:pPr>
        <w:bidi/>
        <w:rPr>
          <w:rFonts w:ascii="Traditional Arabic" w:hAnsi="Traditional Arabic" w:cs="Traditional Arabic"/>
          <w:sz w:val="28"/>
          <w:szCs w:val="28"/>
          <w:lang w:val="en-US" w:bidi="ar-DZ"/>
        </w:rPr>
      </w:pPr>
    </w:p>
    <w:p w:rsidR="006C52E9" w:rsidRPr="006C52E9" w:rsidRDefault="006C52E9" w:rsidP="006C52E9">
      <w:pPr>
        <w:bidi/>
        <w:rPr>
          <w:rFonts w:ascii="Traditional Arabic" w:hAnsi="Traditional Arabic" w:cs="Traditional Arabic"/>
          <w:sz w:val="28"/>
          <w:szCs w:val="28"/>
          <w:lang w:val="en-US" w:bidi="ar-DZ"/>
        </w:rPr>
      </w:pPr>
    </w:p>
    <w:p w:rsidR="006C52E9" w:rsidRDefault="006C52E9" w:rsidP="006C52E9">
      <w:pPr>
        <w:bidi/>
        <w:rPr>
          <w:rFonts w:ascii="Traditional Arabic" w:hAnsi="Traditional Arabic" w:cs="Traditional Arabic"/>
          <w:sz w:val="28"/>
          <w:szCs w:val="28"/>
          <w:lang w:val="en-US" w:bidi="ar-DZ"/>
        </w:rPr>
      </w:pPr>
    </w:p>
    <w:p w:rsidR="006C52E9" w:rsidRDefault="006C52E9" w:rsidP="006C52E9">
      <w:pPr>
        <w:bidi/>
        <w:rPr>
          <w:rFonts w:ascii="Traditional Arabic" w:hAnsi="Traditional Arabic" w:cs="Traditional Arabic"/>
          <w:sz w:val="28"/>
          <w:szCs w:val="28"/>
          <w:lang w:val="en-US" w:bidi="ar-DZ"/>
        </w:rPr>
      </w:pPr>
    </w:p>
    <w:p w:rsidR="00BB4E2C" w:rsidRDefault="00BB4E2C" w:rsidP="006C52E9">
      <w:pPr>
        <w:bidi/>
        <w:ind w:firstLine="708"/>
        <w:rPr>
          <w:rFonts w:ascii="Traditional Arabic" w:hAnsi="Traditional Arabic" w:cs="Traditional Arabic"/>
          <w:sz w:val="28"/>
          <w:szCs w:val="28"/>
          <w:rtl/>
          <w:lang w:val="en-US" w:bidi="ar-DZ"/>
        </w:rPr>
      </w:pPr>
    </w:p>
    <w:p w:rsidR="006C52E9" w:rsidRDefault="006C52E9" w:rsidP="006C52E9">
      <w:pPr>
        <w:bidi/>
        <w:spacing w:line="312" w:lineRule="auto"/>
        <w:rPr>
          <w:rFonts w:ascii="Traditional Arabic" w:hAnsi="Traditional Arabic" w:cs="Traditional Arabic"/>
          <w:b/>
          <w:bCs/>
          <w:sz w:val="28"/>
          <w:szCs w:val="28"/>
          <w:rtl/>
          <w:lang w:val="en-US" w:bidi="ar-DZ"/>
        </w:rPr>
      </w:pPr>
      <w:r>
        <w:rPr>
          <w:rFonts w:ascii="Traditional Arabic" w:hAnsi="Traditional Arabic" w:cs="Traditional Arabic" w:hint="cs"/>
          <w:sz w:val="28"/>
          <w:szCs w:val="28"/>
          <w:rtl/>
          <w:lang w:val="en-US" w:bidi="ar-DZ"/>
        </w:rPr>
        <w:lastRenderedPageBreak/>
        <w:t xml:space="preserve">من خلال الجدول رقم(15) و الذي يوضح الفرق بين الاختبارات البعدية للتحمل الخاص  لعينتي البحث الضابطة       و التجريبية، نلاحظ أن "ت المحسوبة" لكل من تحمل السرعة و تحمل القوة 0,63 و 0,91 على التوالي أقل من قيمة "ت الجدولية" 1,72 عند مستوى دلالة 0,05 و درجة حرية 20 مما </w:t>
      </w:r>
      <w:r w:rsidRPr="00432F6A">
        <w:rPr>
          <w:rFonts w:ascii="Traditional Arabic" w:hAnsi="Traditional Arabic" w:cs="Traditional Arabic" w:hint="cs"/>
          <w:b/>
          <w:bCs/>
          <w:sz w:val="28"/>
          <w:szCs w:val="28"/>
          <w:rtl/>
          <w:lang w:val="en-US" w:bidi="ar-DZ"/>
        </w:rPr>
        <w:t>يدل على عدم وجود فروق ذات دلالة احصائية بين عينتي البحث الضابطة و التجريبية في الاختبار البعدي لكل من تحمل السرعة و تحمل القوة</w:t>
      </w:r>
      <w:r>
        <w:rPr>
          <w:rFonts w:ascii="Traditional Arabic" w:hAnsi="Traditional Arabic" w:cs="Traditional Arabic" w:hint="cs"/>
          <w:sz w:val="28"/>
          <w:szCs w:val="28"/>
          <w:rtl/>
          <w:lang w:val="en-US" w:bidi="ar-DZ"/>
        </w:rPr>
        <w:t xml:space="preserve">، بينما نلاحظ أن "ت المحسوبة لمؤشر وقت التعب 5,74 أكبر من "ت الجدولية " و منه نستنتج </w:t>
      </w:r>
      <w:r w:rsidRPr="00432F6A">
        <w:rPr>
          <w:rFonts w:ascii="Traditional Arabic" w:hAnsi="Traditional Arabic" w:cs="Traditional Arabic" w:hint="cs"/>
          <w:b/>
          <w:bCs/>
          <w:sz w:val="28"/>
          <w:szCs w:val="28"/>
          <w:rtl/>
          <w:lang w:val="en-US" w:bidi="ar-DZ"/>
        </w:rPr>
        <w:t>أن هناك فروق ذات دلالة احصائية بين العينية الضابطة و التجريبية في مؤشر وقت التعب و لصالح العينة التجريبية.</w:t>
      </w:r>
    </w:p>
    <w:p w:rsidR="006C52E9" w:rsidRPr="00432F6A" w:rsidRDefault="006C52E9" w:rsidP="006C52E9">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 xml:space="preserve">و على الرغم من الفرق الغير دال احصائيا بين العينتين في كل من تحمل السرعة و القوة الا أن نسبة التغير لكل منهما عند العينة التجريبية أعلى منها عند الضابطة و هذا ما يدل على </w:t>
      </w:r>
      <w:r w:rsidRPr="00CA71C5">
        <w:rPr>
          <w:rFonts w:ascii="Traditional Arabic" w:hAnsi="Traditional Arabic" w:cs="Traditional Arabic" w:hint="cs"/>
          <w:b/>
          <w:bCs/>
          <w:sz w:val="28"/>
          <w:szCs w:val="28"/>
          <w:rtl/>
          <w:lang w:val="en-US" w:bidi="ar-DZ"/>
        </w:rPr>
        <w:t>أن برنامج الفتري مختلف الشدة ادى الى تحسين تحمل السرعة الخاص و تحمل القوة أفضل من برنامج العينة الضابطة</w:t>
      </w:r>
      <w:r>
        <w:rPr>
          <w:rFonts w:ascii="Traditional Arabic" w:hAnsi="Traditional Arabic" w:cs="Traditional Arabic" w:hint="cs"/>
          <w:sz w:val="28"/>
          <w:szCs w:val="28"/>
          <w:rtl/>
          <w:lang w:val="en-US" w:bidi="ar-DZ"/>
        </w:rPr>
        <w:t>.(لاحظ الشكل رقم (47)</w:t>
      </w:r>
    </w:p>
    <w:p w:rsidR="006C52E9" w:rsidRDefault="009457E5" w:rsidP="006C52E9">
      <w:pPr>
        <w:bidi/>
        <w:ind w:firstLine="708"/>
        <w:rPr>
          <w:rFonts w:ascii="Traditional Arabic" w:hAnsi="Traditional Arabic" w:cs="Traditional Arabic"/>
          <w:sz w:val="28"/>
          <w:szCs w:val="28"/>
          <w:lang w:val="en-US" w:bidi="ar-DZ"/>
        </w:rPr>
      </w:pPr>
      <w:r>
        <w:rPr>
          <w:rFonts w:ascii="Traditional Arabic" w:hAnsi="Traditional Arabic" w:cs="Traditional Arabic"/>
          <w:noProof/>
          <w:sz w:val="28"/>
          <w:szCs w:val="28"/>
          <w:lang w:eastAsia="fr-FR"/>
        </w:rPr>
        <w:pict>
          <v:shape id="_x0000_s1209" type="#_x0000_t202" style="position:absolute;left:0;text-align:left;margin-left:-14.4pt;margin-top:17.2pt;width:445.7pt;height:293.3pt;z-index:251812864;mso-width-relative:margin;mso-height-relative:margin" strokecolor="white [3212]">
            <v:textbox style="mso-next-textbox:#_x0000_s1209">
              <w:txbxContent>
                <w:p w:rsidR="002C1093" w:rsidRDefault="002C1093" w:rsidP="006C52E9">
                  <w:pPr>
                    <w:bidi/>
                    <w:jc w:val="center"/>
                    <w:rPr>
                      <w:rFonts w:ascii="Traditional Arabic" w:hAnsi="Traditional Arabic" w:cs="Traditional Arabic"/>
                      <w:b/>
                      <w:bCs/>
                      <w:sz w:val="28"/>
                      <w:szCs w:val="28"/>
                      <w:rtl/>
                      <w:lang w:bidi="ar-DZ"/>
                    </w:rPr>
                  </w:pPr>
                  <w:r w:rsidRPr="009109B2">
                    <w:rPr>
                      <w:rFonts w:ascii="Traditional Arabic" w:hAnsi="Traditional Arabic" w:cs="Traditional Arabic"/>
                      <w:b/>
                      <w:bCs/>
                      <w:noProof/>
                      <w:sz w:val="28"/>
                      <w:szCs w:val="28"/>
                      <w:rtl/>
                      <w:lang w:eastAsia="fr-FR"/>
                    </w:rPr>
                    <w:drawing>
                      <wp:inline distT="0" distB="0" distL="0" distR="0">
                        <wp:extent cx="5213276" cy="3030279"/>
                        <wp:effectExtent l="19050" t="0" r="25474" b="0"/>
                        <wp:docPr id="951"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2C1093" w:rsidRDefault="002C1093" w:rsidP="006C52E9">
                  <w:pPr>
                    <w:bidi/>
                    <w:jc w:val="center"/>
                    <w:rPr>
                      <w:rFonts w:ascii="Traditional Arabic" w:hAnsi="Traditional Arabic" w:cs="Traditional Arabic"/>
                      <w:b/>
                      <w:bCs/>
                      <w:sz w:val="28"/>
                      <w:szCs w:val="28"/>
                      <w:rtl/>
                      <w:lang w:bidi="ar-DZ"/>
                    </w:rPr>
                  </w:pPr>
                  <w:proofErr w:type="gramStart"/>
                  <w:r w:rsidRPr="003B48E6">
                    <w:rPr>
                      <w:rFonts w:ascii="Traditional Arabic" w:hAnsi="Traditional Arabic" w:cs="Traditional Arabic"/>
                      <w:b/>
                      <w:bCs/>
                      <w:sz w:val="28"/>
                      <w:szCs w:val="28"/>
                      <w:rtl/>
                      <w:lang w:bidi="ar-DZ"/>
                    </w:rPr>
                    <w:t>الشكل</w:t>
                  </w:r>
                  <w:proofErr w:type="gramEnd"/>
                  <w:r w:rsidRPr="003B48E6">
                    <w:rPr>
                      <w:rFonts w:ascii="Traditional Arabic" w:hAnsi="Traditional Arabic" w:cs="Traditional Arabic"/>
                      <w:b/>
                      <w:bCs/>
                      <w:sz w:val="28"/>
                      <w:szCs w:val="28"/>
                      <w:rtl/>
                      <w:lang w:bidi="ar-DZ"/>
                    </w:rPr>
                    <w:t xml:space="preserve"> رقم (</w:t>
                  </w:r>
                  <w:r>
                    <w:rPr>
                      <w:rFonts w:ascii="Traditional Arabic" w:hAnsi="Traditional Arabic" w:cs="Traditional Arabic" w:hint="cs"/>
                      <w:b/>
                      <w:bCs/>
                      <w:sz w:val="28"/>
                      <w:szCs w:val="28"/>
                      <w:rtl/>
                      <w:lang w:bidi="ar-DZ"/>
                    </w:rPr>
                    <w:t>47</w:t>
                  </w:r>
                  <w:r w:rsidRPr="003B48E6">
                    <w:rPr>
                      <w:rFonts w:ascii="Traditional Arabic" w:hAnsi="Traditional Arabic" w:cs="Traditional Arabic"/>
                      <w:b/>
                      <w:bCs/>
                      <w:sz w:val="28"/>
                      <w:szCs w:val="28"/>
                      <w:rtl/>
                      <w:lang w:bidi="ar-DZ"/>
                    </w:rPr>
                    <w:t xml:space="preserve">) يوضح الفرق في نسب تغير مؤشرات التحمل الخاص </w:t>
                  </w:r>
                  <w:r>
                    <w:rPr>
                      <w:rFonts w:ascii="Traditional Arabic" w:hAnsi="Traditional Arabic" w:cs="Traditional Arabic" w:hint="cs"/>
                      <w:b/>
                      <w:bCs/>
                      <w:sz w:val="28"/>
                      <w:szCs w:val="28"/>
                      <w:rtl/>
                      <w:lang w:bidi="ar-DZ"/>
                    </w:rPr>
                    <w:t>بين ا</w:t>
                  </w:r>
                  <w:r w:rsidRPr="003B48E6">
                    <w:rPr>
                      <w:rFonts w:ascii="Traditional Arabic" w:hAnsi="Traditional Arabic" w:cs="Traditional Arabic"/>
                      <w:b/>
                      <w:bCs/>
                      <w:sz w:val="28"/>
                      <w:szCs w:val="28"/>
                      <w:rtl/>
                      <w:lang w:bidi="ar-DZ"/>
                    </w:rPr>
                    <w:t>لعينتين التجريبية و الضابطة</w:t>
                  </w:r>
                  <w:r>
                    <w:rPr>
                      <w:rFonts w:ascii="Traditional Arabic" w:hAnsi="Traditional Arabic" w:cs="Traditional Arabic" w:hint="cs"/>
                      <w:b/>
                      <w:bCs/>
                      <w:sz w:val="28"/>
                      <w:szCs w:val="28"/>
                      <w:rtl/>
                      <w:lang w:bidi="ar-DZ"/>
                    </w:rPr>
                    <w:t xml:space="preserve"> </w:t>
                  </w:r>
                </w:p>
                <w:p w:rsidR="002C1093" w:rsidRDefault="002C1093" w:rsidP="006C52E9">
                  <w:pPr>
                    <w:jc w:val="center"/>
                    <w:rPr>
                      <w:rFonts w:ascii="Traditional Arabic" w:hAnsi="Traditional Arabic" w:cs="Traditional Arabic"/>
                      <w:b/>
                      <w:bCs/>
                      <w:sz w:val="28"/>
                      <w:szCs w:val="28"/>
                      <w:rtl/>
                      <w:lang w:bidi="ar-DZ"/>
                    </w:rPr>
                  </w:pPr>
                </w:p>
                <w:p w:rsidR="002C1093" w:rsidRDefault="002C1093" w:rsidP="006C52E9">
                  <w:pPr>
                    <w:jc w:val="center"/>
                    <w:rPr>
                      <w:rFonts w:ascii="Traditional Arabic" w:hAnsi="Traditional Arabic" w:cs="Traditional Arabic"/>
                      <w:b/>
                      <w:bCs/>
                      <w:sz w:val="28"/>
                      <w:szCs w:val="28"/>
                      <w:rtl/>
                      <w:lang w:bidi="ar-DZ"/>
                    </w:rPr>
                  </w:pPr>
                </w:p>
                <w:p w:rsidR="002C1093" w:rsidRPr="003B48E6" w:rsidRDefault="002C1093" w:rsidP="006C52E9">
                  <w:pPr>
                    <w:jc w:val="center"/>
                    <w:rPr>
                      <w:rFonts w:ascii="Traditional Arabic" w:hAnsi="Traditional Arabic" w:cs="Traditional Arabic"/>
                      <w:b/>
                      <w:bCs/>
                      <w:sz w:val="28"/>
                      <w:szCs w:val="28"/>
                      <w:rtl/>
                      <w:lang w:bidi="ar-DZ"/>
                    </w:rPr>
                  </w:pPr>
                </w:p>
                <w:p w:rsidR="002C1093" w:rsidRDefault="002C1093" w:rsidP="006C52E9">
                  <w:pPr>
                    <w:jc w:val="center"/>
                    <w:rPr>
                      <w:lang w:bidi="ar-DZ"/>
                    </w:rPr>
                  </w:pPr>
                </w:p>
              </w:txbxContent>
            </v:textbox>
          </v:shape>
        </w:pict>
      </w:r>
    </w:p>
    <w:p w:rsidR="006C52E9" w:rsidRPr="006C52E9" w:rsidRDefault="006C52E9" w:rsidP="006C52E9">
      <w:pPr>
        <w:bidi/>
        <w:rPr>
          <w:rFonts w:ascii="Traditional Arabic" w:hAnsi="Traditional Arabic" w:cs="Traditional Arabic"/>
          <w:sz w:val="28"/>
          <w:szCs w:val="28"/>
          <w:lang w:val="en-US" w:bidi="ar-DZ"/>
        </w:rPr>
      </w:pPr>
    </w:p>
    <w:p w:rsidR="006C52E9" w:rsidRPr="006C52E9" w:rsidRDefault="006C52E9" w:rsidP="006C52E9">
      <w:pPr>
        <w:bidi/>
        <w:rPr>
          <w:rFonts w:ascii="Traditional Arabic" w:hAnsi="Traditional Arabic" w:cs="Traditional Arabic"/>
          <w:sz w:val="28"/>
          <w:szCs w:val="28"/>
          <w:lang w:val="en-US" w:bidi="ar-DZ"/>
        </w:rPr>
      </w:pPr>
    </w:p>
    <w:p w:rsidR="006C52E9" w:rsidRPr="006C52E9" w:rsidRDefault="006C52E9" w:rsidP="006C52E9">
      <w:pPr>
        <w:bidi/>
        <w:rPr>
          <w:rFonts w:ascii="Traditional Arabic" w:hAnsi="Traditional Arabic" w:cs="Traditional Arabic"/>
          <w:sz w:val="28"/>
          <w:szCs w:val="28"/>
          <w:lang w:val="en-US" w:bidi="ar-DZ"/>
        </w:rPr>
      </w:pPr>
    </w:p>
    <w:p w:rsidR="006C52E9" w:rsidRPr="006C52E9" w:rsidRDefault="006C52E9" w:rsidP="006C52E9">
      <w:pPr>
        <w:bidi/>
        <w:rPr>
          <w:rFonts w:ascii="Traditional Arabic" w:hAnsi="Traditional Arabic" w:cs="Traditional Arabic"/>
          <w:sz w:val="28"/>
          <w:szCs w:val="28"/>
          <w:lang w:val="en-US" w:bidi="ar-DZ"/>
        </w:rPr>
      </w:pPr>
    </w:p>
    <w:p w:rsidR="006C52E9" w:rsidRPr="006C52E9" w:rsidRDefault="006C52E9" w:rsidP="006C52E9">
      <w:pPr>
        <w:bidi/>
        <w:rPr>
          <w:rFonts w:ascii="Traditional Arabic" w:hAnsi="Traditional Arabic" w:cs="Traditional Arabic"/>
          <w:sz w:val="28"/>
          <w:szCs w:val="28"/>
          <w:lang w:val="en-US" w:bidi="ar-DZ"/>
        </w:rPr>
      </w:pPr>
    </w:p>
    <w:p w:rsidR="006C52E9" w:rsidRPr="006C52E9" w:rsidRDefault="006C52E9" w:rsidP="006C52E9">
      <w:pPr>
        <w:bidi/>
        <w:rPr>
          <w:rFonts w:ascii="Traditional Arabic" w:hAnsi="Traditional Arabic" w:cs="Traditional Arabic"/>
          <w:sz w:val="28"/>
          <w:szCs w:val="28"/>
          <w:lang w:val="en-US" w:bidi="ar-DZ"/>
        </w:rPr>
      </w:pPr>
    </w:p>
    <w:p w:rsidR="006C52E9" w:rsidRPr="006C52E9" w:rsidRDefault="006C52E9" w:rsidP="006C52E9">
      <w:pPr>
        <w:bidi/>
        <w:rPr>
          <w:rFonts w:ascii="Traditional Arabic" w:hAnsi="Traditional Arabic" w:cs="Traditional Arabic"/>
          <w:sz w:val="28"/>
          <w:szCs w:val="28"/>
          <w:lang w:val="en-US" w:bidi="ar-DZ"/>
        </w:rPr>
      </w:pPr>
    </w:p>
    <w:p w:rsidR="006C52E9" w:rsidRPr="006C52E9" w:rsidRDefault="006C52E9" w:rsidP="006C52E9">
      <w:pPr>
        <w:bidi/>
        <w:rPr>
          <w:rFonts w:ascii="Traditional Arabic" w:hAnsi="Traditional Arabic" w:cs="Traditional Arabic"/>
          <w:sz w:val="28"/>
          <w:szCs w:val="28"/>
          <w:lang w:val="en-US" w:bidi="ar-DZ"/>
        </w:rPr>
      </w:pPr>
    </w:p>
    <w:p w:rsidR="006C52E9" w:rsidRPr="006C52E9" w:rsidRDefault="006C52E9" w:rsidP="006C52E9">
      <w:pPr>
        <w:bidi/>
        <w:rPr>
          <w:rFonts w:ascii="Traditional Arabic" w:hAnsi="Traditional Arabic" w:cs="Traditional Arabic"/>
          <w:sz w:val="28"/>
          <w:szCs w:val="28"/>
          <w:lang w:val="en-US" w:bidi="ar-DZ"/>
        </w:rPr>
      </w:pPr>
    </w:p>
    <w:p w:rsidR="006C52E9" w:rsidRPr="006C52E9" w:rsidRDefault="006C52E9" w:rsidP="006C52E9">
      <w:pPr>
        <w:bidi/>
        <w:rPr>
          <w:rFonts w:ascii="Traditional Arabic" w:hAnsi="Traditional Arabic" w:cs="Traditional Arabic"/>
          <w:sz w:val="28"/>
          <w:szCs w:val="28"/>
          <w:lang w:val="en-US" w:bidi="ar-DZ"/>
        </w:rPr>
      </w:pPr>
    </w:p>
    <w:p w:rsidR="006C52E9" w:rsidRPr="006C52E9" w:rsidRDefault="006C52E9" w:rsidP="006C52E9">
      <w:pPr>
        <w:bidi/>
        <w:rPr>
          <w:rFonts w:ascii="Traditional Arabic" w:hAnsi="Traditional Arabic" w:cs="Traditional Arabic"/>
          <w:sz w:val="28"/>
          <w:szCs w:val="28"/>
          <w:lang w:val="en-US" w:bidi="ar-DZ"/>
        </w:rPr>
      </w:pPr>
    </w:p>
    <w:p w:rsidR="006C52E9" w:rsidRPr="006C52E9" w:rsidRDefault="006C52E9" w:rsidP="006C52E9">
      <w:pPr>
        <w:bidi/>
        <w:rPr>
          <w:rFonts w:ascii="Traditional Arabic" w:hAnsi="Traditional Arabic" w:cs="Traditional Arabic"/>
          <w:sz w:val="28"/>
          <w:szCs w:val="28"/>
          <w:lang w:val="en-US" w:bidi="ar-DZ"/>
        </w:rPr>
      </w:pPr>
    </w:p>
    <w:p w:rsidR="006C52E9" w:rsidRDefault="006C52E9" w:rsidP="006C52E9">
      <w:pPr>
        <w:bidi/>
        <w:rPr>
          <w:rFonts w:ascii="Traditional Arabic" w:hAnsi="Traditional Arabic" w:cs="Traditional Arabic"/>
          <w:sz w:val="28"/>
          <w:szCs w:val="28"/>
          <w:lang w:val="en-US" w:bidi="ar-DZ"/>
        </w:rPr>
      </w:pPr>
    </w:p>
    <w:p w:rsidR="006C52E9" w:rsidRDefault="006C52E9" w:rsidP="006C52E9">
      <w:pPr>
        <w:bidi/>
        <w:rPr>
          <w:rFonts w:ascii="Traditional Arabic" w:hAnsi="Traditional Arabic" w:cs="Traditional Arabic"/>
          <w:sz w:val="28"/>
          <w:szCs w:val="28"/>
          <w:lang w:val="en-US" w:bidi="ar-DZ"/>
        </w:rPr>
      </w:pPr>
    </w:p>
    <w:p w:rsidR="006C52E9" w:rsidRDefault="006C52E9" w:rsidP="006C52E9">
      <w:pPr>
        <w:bidi/>
        <w:rPr>
          <w:rFonts w:ascii="Traditional Arabic" w:hAnsi="Traditional Arabic" w:cs="Traditional Arabic"/>
          <w:sz w:val="28"/>
          <w:szCs w:val="28"/>
          <w:rtl/>
          <w:lang w:val="en-US" w:bidi="ar-DZ"/>
        </w:rPr>
      </w:pPr>
    </w:p>
    <w:p w:rsidR="006C52E9" w:rsidRDefault="006C52E9" w:rsidP="006C52E9">
      <w:pPr>
        <w:bidi/>
        <w:rPr>
          <w:rFonts w:ascii="Traditional Arabic" w:hAnsi="Traditional Arabic" w:cs="Traditional Arabic"/>
          <w:sz w:val="28"/>
          <w:szCs w:val="28"/>
          <w:rtl/>
          <w:lang w:val="en-US" w:bidi="ar-DZ"/>
        </w:rPr>
      </w:pPr>
    </w:p>
    <w:p w:rsidR="006C52E9" w:rsidRDefault="006C52E9" w:rsidP="006C52E9">
      <w:pPr>
        <w:bidi/>
        <w:rPr>
          <w:rFonts w:ascii="Traditional Arabic" w:hAnsi="Traditional Arabic" w:cs="Traditional Arabic"/>
          <w:sz w:val="28"/>
          <w:szCs w:val="28"/>
          <w:rtl/>
          <w:lang w:val="en-US" w:bidi="ar-DZ"/>
        </w:rPr>
      </w:pPr>
    </w:p>
    <w:p w:rsidR="006C52E9" w:rsidRDefault="006C52E9" w:rsidP="006C52E9">
      <w:pPr>
        <w:bidi/>
        <w:rPr>
          <w:rFonts w:ascii="Traditional Arabic" w:hAnsi="Traditional Arabic" w:cs="Traditional Arabic"/>
          <w:sz w:val="28"/>
          <w:szCs w:val="28"/>
          <w:rtl/>
          <w:lang w:val="en-US" w:bidi="ar-DZ"/>
        </w:rPr>
      </w:pPr>
    </w:p>
    <w:p w:rsidR="006C52E9" w:rsidRDefault="006C52E9" w:rsidP="006C52E9">
      <w:pPr>
        <w:bidi/>
        <w:rPr>
          <w:rFonts w:ascii="Traditional Arabic" w:hAnsi="Traditional Arabic" w:cs="Traditional Arabic"/>
          <w:sz w:val="28"/>
          <w:szCs w:val="28"/>
          <w:rtl/>
          <w:lang w:val="en-US" w:bidi="ar-DZ"/>
        </w:rPr>
      </w:pPr>
    </w:p>
    <w:p w:rsidR="006C52E9" w:rsidRDefault="006C52E9" w:rsidP="006C52E9">
      <w:pPr>
        <w:bidi/>
        <w:spacing w:line="312" w:lineRule="auto"/>
        <w:rPr>
          <w:rFonts w:ascii="Traditional Arabic" w:hAnsi="Traditional Arabic" w:cs="Traditional Arabic"/>
          <w:b/>
          <w:bCs/>
          <w:sz w:val="32"/>
          <w:szCs w:val="32"/>
          <w:rtl/>
          <w:lang w:val="en-US" w:bidi="ar-DZ"/>
        </w:rPr>
      </w:pPr>
      <w:r w:rsidRPr="00302E1D">
        <w:rPr>
          <w:rFonts w:ascii="Traditional Arabic" w:hAnsi="Traditional Arabic" w:cs="Traditional Arabic" w:hint="cs"/>
          <w:b/>
          <w:bCs/>
          <w:sz w:val="32"/>
          <w:szCs w:val="32"/>
          <w:rtl/>
          <w:lang w:val="en-US" w:bidi="ar-DZ"/>
        </w:rPr>
        <w:lastRenderedPageBreak/>
        <w:t xml:space="preserve">3-5:عرض و تحليل نتائج الفرضية </w:t>
      </w:r>
      <w:r>
        <w:rPr>
          <w:rFonts w:ascii="Traditional Arabic" w:hAnsi="Traditional Arabic" w:cs="Traditional Arabic" w:hint="cs"/>
          <w:b/>
          <w:bCs/>
          <w:sz w:val="32"/>
          <w:szCs w:val="32"/>
          <w:rtl/>
          <w:lang w:val="en-US" w:bidi="ar-DZ"/>
        </w:rPr>
        <w:t>الثالثة</w:t>
      </w:r>
      <w:r w:rsidRPr="00302E1D">
        <w:rPr>
          <w:rFonts w:ascii="Traditional Arabic" w:hAnsi="Traditional Arabic" w:cs="Traditional Arabic" w:hint="cs"/>
          <w:b/>
          <w:bCs/>
          <w:sz w:val="32"/>
          <w:szCs w:val="32"/>
          <w:rtl/>
          <w:lang w:val="en-US" w:bidi="ar-DZ"/>
        </w:rPr>
        <w:t>:</w:t>
      </w:r>
    </w:p>
    <w:p w:rsidR="006C52E9" w:rsidRDefault="006C52E9" w:rsidP="006C52E9">
      <w:pPr>
        <w:bidi/>
        <w:spacing w:line="312" w:lineRule="auto"/>
        <w:rPr>
          <w:rFonts w:ascii="Traditional Arabic" w:hAnsi="Traditional Arabic" w:cs="Traditional Arabic"/>
          <w:b/>
          <w:bCs/>
          <w:sz w:val="28"/>
          <w:szCs w:val="28"/>
          <w:rtl/>
          <w:lang w:val="en-US" w:bidi="ar-DZ"/>
        </w:rPr>
      </w:pPr>
      <w:r>
        <w:rPr>
          <w:rFonts w:ascii="Traditional Arabic" w:hAnsi="Traditional Arabic" w:cs="Traditional Arabic" w:hint="cs"/>
          <w:sz w:val="28"/>
          <w:szCs w:val="28"/>
          <w:rtl/>
          <w:lang w:val="en-US" w:bidi="ar-DZ"/>
        </w:rPr>
        <w:t>و التي تنص على أنه"</w:t>
      </w:r>
      <w:r>
        <w:rPr>
          <w:rFonts w:ascii="Traditional Arabic" w:hAnsi="Traditional Arabic" w:cs="Traditional Arabic" w:hint="cs"/>
          <w:b/>
          <w:bCs/>
          <w:sz w:val="28"/>
          <w:szCs w:val="28"/>
          <w:rtl/>
          <w:lang w:val="en-US" w:bidi="ar-DZ"/>
        </w:rPr>
        <w:t xml:space="preserve">توجد علاقة ارتباطية طردية بين كل من القدرة الهوائية تحت القصوى و القصوى و التحمل الخاص لدى لاعبي كرة القدم تحت 19 سنة </w:t>
      </w:r>
    </w:p>
    <w:p w:rsidR="006C52E9" w:rsidRPr="00B35585" w:rsidRDefault="009457E5" w:rsidP="006C52E9">
      <w:pPr>
        <w:bidi/>
        <w:spacing w:line="312" w:lineRule="auto"/>
        <w:rPr>
          <w:rFonts w:ascii="Traditional Arabic" w:hAnsi="Traditional Arabic" w:cs="Traditional Arabic"/>
          <w:b/>
          <w:bCs/>
          <w:sz w:val="28"/>
          <w:szCs w:val="28"/>
          <w:rtl/>
          <w:lang w:val="en-US" w:bidi="ar-DZ"/>
        </w:rPr>
      </w:pPr>
      <w:r>
        <w:rPr>
          <w:rFonts w:ascii="Traditional Arabic" w:hAnsi="Traditional Arabic" w:cs="Traditional Arabic"/>
          <w:b/>
          <w:bCs/>
          <w:noProof/>
          <w:sz w:val="28"/>
          <w:szCs w:val="28"/>
          <w:rtl/>
          <w:lang w:eastAsia="fr-FR"/>
        </w:rPr>
        <w:pict>
          <v:shape id="_x0000_s1210" type="#_x0000_t202" style="position:absolute;left:0;text-align:left;margin-left:-59.3pt;margin-top:4.05pt;width:546.2pt;height:375.25pt;z-index:251814912;mso-width-relative:margin;mso-height-relative:margin" strokecolor="white [3212]">
            <v:textbox style="mso-next-textbox:#_x0000_s1210">
              <w:txbxContent>
                <w:p w:rsidR="002C1093" w:rsidRDefault="002C1093" w:rsidP="006C52E9">
                  <w:pPr>
                    <w:bidi/>
                    <w:jc w:val="center"/>
                    <w:rPr>
                      <w:rFonts w:ascii="Traditional Arabic" w:hAnsi="Traditional Arabic" w:cs="Traditional Arabic"/>
                      <w:b/>
                      <w:bCs/>
                      <w:noProof/>
                      <w:sz w:val="28"/>
                      <w:szCs w:val="28"/>
                      <w:rtl/>
                      <w:lang w:eastAsia="fr-FR" w:bidi="ar-DZ"/>
                    </w:rPr>
                  </w:pPr>
                  <w:r w:rsidRPr="00966B1B">
                    <w:rPr>
                      <w:rFonts w:ascii="Traditional Arabic" w:hAnsi="Traditional Arabic" w:cs="Traditional Arabic"/>
                      <w:b/>
                      <w:bCs/>
                      <w:noProof/>
                      <w:sz w:val="28"/>
                      <w:szCs w:val="28"/>
                      <w:rtl/>
                      <w:lang w:eastAsia="fr-FR" w:bidi="ar-DZ"/>
                    </w:rPr>
                    <w:t>جدول رقم (</w:t>
                  </w:r>
                  <w:r>
                    <w:rPr>
                      <w:rFonts w:ascii="Traditional Arabic" w:hAnsi="Traditional Arabic" w:cs="Traditional Arabic" w:hint="cs"/>
                      <w:b/>
                      <w:bCs/>
                      <w:noProof/>
                      <w:sz w:val="28"/>
                      <w:szCs w:val="28"/>
                      <w:rtl/>
                      <w:lang w:eastAsia="fr-FR" w:bidi="ar-DZ"/>
                    </w:rPr>
                    <w:t>16</w:t>
                  </w:r>
                  <w:r w:rsidRPr="00966B1B">
                    <w:rPr>
                      <w:rFonts w:ascii="Traditional Arabic" w:hAnsi="Traditional Arabic" w:cs="Traditional Arabic"/>
                      <w:b/>
                      <w:bCs/>
                      <w:noProof/>
                      <w:sz w:val="28"/>
                      <w:szCs w:val="28"/>
                      <w:rtl/>
                      <w:lang w:eastAsia="fr-FR" w:bidi="ar-DZ"/>
                    </w:rPr>
                    <w:t>) يوضح العلاقة الارتباطية بين القدرات الهوائية تحت القصوى و القصوى و التحمل الخاص لدى العينة التجريبية</w:t>
                  </w:r>
                </w:p>
                <w:tbl>
                  <w:tblPr>
                    <w:tblW w:w="0" w:type="auto"/>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70"/>
                    <w:gridCol w:w="6"/>
                    <w:gridCol w:w="684"/>
                    <w:gridCol w:w="1068"/>
                    <w:gridCol w:w="875"/>
                    <w:gridCol w:w="850"/>
                    <w:gridCol w:w="775"/>
                    <w:gridCol w:w="817"/>
                    <w:gridCol w:w="737"/>
                    <w:gridCol w:w="768"/>
                    <w:gridCol w:w="795"/>
                    <w:gridCol w:w="860"/>
                    <w:gridCol w:w="624"/>
                    <w:gridCol w:w="725"/>
                  </w:tblGrid>
                  <w:tr w:rsidR="002C1093" w:rsidTr="003D6D69">
                    <w:trPr>
                      <w:trHeight w:val="546"/>
                    </w:trPr>
                    <w:tc>
                      <w:tcPr>
                        <w:tcW w:w="1076" w:type="dxa"/>
                        <w:gridSpan w:val="2"/>
                        <w:tcBorders>
                          <w:bottom w:val="nil"/>
                        </w:tcBorders>
                        <w:vAlign w:val="center"/>
                      </w:tcPr>
                      <w:p w:rsidR="002C1093" w:rsidRDefault="002C1093" w:rsidP="003D6D69">
                        <w:pPr>
                          <w:bidi/>
                          <w:jc w:val="center"/>
                          <w:rPr>
                            <w:rFonts w:ascii="Traditional Arabic" w:hAnsi="Traditional Arabic" w:cs="Traditional Arabic"/>
                            <w:b/>
                            <w:bCs/>
                            <w:noProof/>
                            <w:sz w:val="28"/>
                            <w:szCs w:val="28"/>
                            <w:lang w:eastAsia="fr-FR" w:bidi="ar-DZ"/>
                          </w:rPr>
                        </w:pPr>
                        <w:bookmarkStart w:id="0" w:name="OLE_LINK1"/>
                      </w:p>
                    </w:tc>
                    <w:tc>
                      <w:tcPr>
                        <w:tcW w:w="2627" w:type="dxa"/>
                        <w:gridSpan w:val="3"/>
                        <w:vAlign w:val="center"/>
                      </w:tcPr>
                      <w:p w:rsidR="002C1093" w:rsidRDefault="002C1093" w:rsidP="003D6D69">
                        <w:pPr>
                          <w:bidi/>
                          <w:jc w:val="center"/>
                          <w:rPr>
                            <w:rFonts w:ascii="Traditional Arabic" w:hAnsi="Traditional Arabic" w:cs="Traditional Arabic"/>
                            <w:b/>
                            <w:bCs/>
                            <w:noProof/>
                            <w:sz w:val="28"/>
                            <w:szCs w:val="28"/>
                            <w:lang w:eastAsia="fr-FR" w:bidi="ar-DZ"/>
                          </w:rPr>
                        </w:pPr>
                        <w:r>
                          <w:rPr>
                            <w:rFonts w:ascii="Traditional Arabic" w:hAnsi="Traditional Arabic" w:cs="Traditional Arabic" w:hint="cs"/>
                            <w:b/>
                            <w:bCs/>
                            <w:noProof/>
                            <w:sz w:val="28"/>
                            <w:szCs w:val="28"/>
                            <w:rtl/>
                            <w:lang w:eastAsia="fr-FR" w:bidi="ar-DZ"/>
                          </w:rPr>
                          <w:t>القدرة الهوائية القصوى</w:t>
                        </w:r>
                      </w:p>
                    </w:tc>
                    <w:tc>
                      <w:tcPr>
                        <w:tcW w:w="4742" w:type="dxa"/>
                        <w:gridSpan w:val="6"/>
                        <w:vAlign w:val="center"/>
                      </w:tcPr>
                      <w:p w:rsidR="002C1093" w:rsidRDefault="002C1093" w:rsidP="003D6D69">
                        <w:pPr>
                          <w:bidi/>
                          <w:jc w:val="center"/>
                          <w:rPr>
                            <w:rFonts w:ascii="Traditional Arabic" w:hAnsi="Traditional Arabic" w:cs="Traditional Arabic"/>
                            <w:b/>
                            <w:bCs/>
                            <w:noProof/>
                            <w:sz w:val="28"/>
                            <w:szCs w:val="28"/>
                            <w:lang w:eastAsia="fr-FR" w:bidi="ar-DZ"/>
                          </w:rPr>
                        </w:pPr>
                        <w:r>
                          <w:rPr>
                            <w:rFonts w:ascii="Traditional Arabic" w:hAnsi="Traditional Arabic" w:cs="Traditional Arabic" w:hint="cs"/>
                            <w:b/>
                            <w:bCs/>
                            <w:noProof/>
                            <w:sz w:val="28"/>
                            <w:szCs w:val="28"/>
                            <w:rtl/>
                            <w:lang w:eastAsia="fr-FR" w:bidi="ar-DZ"/>
                          </w:rPr>
                          <w:t>القدرة الهوائية تحت القصوى</w:t>
                        </w:r>
                      </w:p>
                    </w:tc>
                    <w:tc>
                      <w:tcPr>
                        <w:tcW w:w="2209" w:type="dxa"/>
                        <w:gridSpan w:val="3"/>
                        <w:vAlign w:val="center"/>
                      </w:tcPr>
                      <w:p w:rsidR="002C1093" w:rsidRDefault="002C1093" w:rsidP="003D6D69">
                        <w:pPr>
                          <w:bidi/>
                          <w:jc w:val="center"/>
                          <w:rPr>
                            <w:rFonts w:ascii="Traditional Arabic" w:hAnsi="Traditional Arabic" w:cs="Traditional Arabic"/>
                            <w:b/>
                            <w:bCs/>
                            <w:noProof/>
                            <w:sz w:val="28"/>
                            <w:szCs w:val="28"/>
                            <w:lang w:eastAsia="fr-FR" w:bidi="ar-DZ"/>
                          </w:rPr>
                        </w:pPr>
                        <w:r>
                          <w:rPr>
                            <w:rFonts w:ascii="Traditional Arabic" w:hAnsi="Traditional Arabic" w:cs="Traditional Arabic" w:hint="cs"/>
                            <w:b/>
                            <w:bCs/>
                            <w:noProof/>
                            <w:sz w:val="28"/>
                            <w:szCs w:val="28"/>
                            <w:rtl/>
                            <w:lang w:eastAsia="fr-FR" w:bidi="ar-DZ"/>
                          </w:rPr>
                          <w:t>التحمل الخاص</w:t>
                        </w:r>
                      </w:p>
                    </w:tc>
                  </w:tr>
                  <w:tr w:rsidR="002C1093" w:rsidRPr="00966B1B" w:rsidTr="003D6D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2"/>
                    </w:trPr>
                    <w:tc>
                      <w:tcPr>
                        <w:tcW w:w="1070" w:type="dxa"/>
                        <w:vMerge w:val="restart"/>
                        <w:tcBorders>
                          <w:left w:val="single" w:sz="8" w:space="0" w:color="auto"/>
                          <w:right w:val="single" w:sz="4" w:space="0" w:color="auto"/>
                        </w:tcBorders>
                        <w:shd w:val="clear" w:color="auto" w:fill="auto"/>
                        <w:vAlign w:val="center"/>
                        <w:hideMark/>
                      </w:tcPr>
                      <w:p w:rsidR="002C1093" w:rsidRPr="00966B1B" w:rsidRDefault="002C1093" w:rsidP="003D6D69">
                        <w:pPr>
                          <w:jc w:val="center"/>
                          <w:rPr>
                            <w:rFonts w:ascii="Arial" w:eastAsia="Times New Roman" w:hAnsi="Arial" w:cs="Arial"/>
                            <w:color w:val="000000"/>
                            <w:sz w:val="18"/>
                            <w:szCs w:val="18"/>
                            <w:lang w:eastAsia="fr-FR"/>
                          </w:rPr>
                        </w:pPr>
                      </w:p>
                    </w:tc>
                    <w:tc>
                      <w:tcPr>
                        <w:tcW w:w="690" w:type="dxa"/>
                        <w:gridSpan w:val="2"/>
                        <w:vMerge w:val="restart"/>
                        <w:tcBorders>
                          <w:top w:val="single" w:sz="4" w:space="0" w:color="auto"/>
                          <w:left w:val="single" w:sz="4" w:space="0" w:color="auto"/>
                          <w:right w:val="single" w:sz="4" w:space="0" w:color="auto"/>
                        </w:tcBorders>
                        <w:shd w:val="clear" w:color="auto" w:fill="auto"/>
                        <w:vAlign w:val="center"/>
                        <w:hideMark/>
                      </w:tcPr>
                      <w:p w:rsidR="002C1093" w:rsidRPr="00556AAB" w:rsidRDefault="002C1093" w:rsidP="003D6D69">
                        <w:pPr>
                          <w:jc w:val="center"/>
                          <w:rPr>
                            <w:rFonts w:ascii="Vijaya" w:eastAsia="Times New Roman" w:hAnsi="Vijaya"/>
                            <w:b/>
                            <w:bCs/>
                            <w:color w:val="000000"/>
                            <w:sz w:val="28"/>
                            <w:szCs w:val="28"/>
                            <w:rtl/>
                            <w:lang w:val="en-US" w:eastAsia="fr-FR" w:bidi="ar-DZ"/>
                          </w:rPr>
                        </w:pPr>
                        <w:r w:rsidRPr="00D323DF">
                          <w:rPr>
                            <w:rFonts w:ascii="Vijaya" w:eastAsia="Times New Roman" w:hAnsi="Vijaya" w:cs="Vijaya"/>
                            <w:b/>
                            <w:bCs/>
                            <w:color w:val="000000"/>
                            <w:sz w:val="28"/>
                            <w:szCs w:val="28"/>
                            <w:lang w:eastAsia="fr-FR"/>
                          </w:rPr>
                          <w:t>VMA</w:t>
                        </w:r>
                      </w:p>
                    </w:tc>
                    <w:tc>
                      <w:tcPr>
                        <w:tcW w:w="1068" w:type="dxa"/>
                        <w:vMerge w:val="restart"/>
                        <w:tcBorders>
                          <w:top w:val="single" w:sz="4" w:space="0" w:color="auto"/>
                          <w:left w:val="single" w:sz="4" w:space="0" w:color="auto"/>
                          <w:right w:val="single" w:sz="4" w:space="0" w:color="auto"/>
                        </w:tcBorders>
                        <w:shd w:val="clear" w:color="auto" w:fill="auto"/>
                        <w:vAlign w:val="center"/>
                      </w:tcPr>
                      <w:p w:rsidR="002C1093" w:rsidRPr="00556AAB" w:rsidRDefault="002C1093" w:rsidP="003D6D69">
                        <w:pPr>
                          <w:jc w:val="center"/>
                          <w:rPr>
                            <w:rFonts w:ascii="Vijaya" w:eastAsia="Times New Roman" w:hAnsi="Vijaya"/>
                            <w:b/>
                            <w:bCs/>
                            <w:color w:val="000000"/>
                            <w:sz w:val="28"/>
                            <w:szCs w:val="28"/>
                            <w:rtl/>
                            <w:lang w:val="en-US" w:eastAsia="fr-FR" w:bidi="ar-DZ"/>
                          </w:rPr>
                        </w:pPr>
                        <w:r w:rsidRPr="00D323DF">
                          <w:rPr>
                            <w:rFonts w:ascii="Vijaya" w:eastAsia="Times New Roman" w:hAnsi="Vijaya" w:cs="Vijaya"/>
                            <w:b/>
                            <w:bCs/>
                            <w:color w:val="000000"/>
                            <w:sz w:val="28"/>
                            <w:szCs w:val="28"/>
                            <w:lang w:eastAsia="fr-FR"/>
                          </w:rPr>
                          <w:t>VO2</w:t>
                        </w:r>
                        <w:r w:rsidRPr="00CD5AAE">
                          <w:rPr>
                            <w:rFonts w:ascii="Vijaya" w:eastAsia="Times New Roman" w:hAnsi="Vijaya" w:cs="Vijaya"/>
                            <w:b/>
                            <w:bCs/>
                            <w:color w:val="000000"/>
                            <w:sz w:val="28"/>
                            <w:szCs w:val="28"/>
                            <w:vertAlign w:val="subscript"/>
                            <w:lang w:eastAsia="fr-FR"/>
                          </w:rPr>
                          <w:t>MAX</w:t>
                        </w:r>
                      </w:p>
                    </w:tc>
                    <w:tc>
                      <w:tcPr>
                        <w:tcW w:w="875" w:type="dxa"/>
                        <w:vMerge w:val="restart"/>
                        <w:tcBorders>
                          <w:top w:val="single" w:sz="4" w:space="0" w:color="auto"/>
                          <w:left w:val="single" w:sz="4" w:space="0" w:color="auto"/>
                          <w:right w:val="single" w:sz="4" w:space="0" w:color="auto"/>
                        </w:tcBorders>
                        <w:shd w:val="clear" w:color="auto" w:fill="auto"/>
                        <w:vAlign w:val="center"/>
                      </w:tcPr>
                      <w:p w:rsidR="002C1093" w:rsidRPr="00556AAB" w:rsidRDefault="002C1093" w:rsidP="003D6D69">
                        <w:pPr>
                          <w:jc w:val="center"/>
                          <w:rPr>
                            <w:rFonts w:ascii="Vijaya" w:eastAsia="Times New Roman" w:hAnsi="Vijaya"/>
                            <w:b/>
                            <w:bCs/>
                            <w:color w:val="000000"/>
                            <w:sz w:val="28"/>
                            <w:szCs w:val="28"/>
                            <w:rtl/>
                            <w:lang w:val="en-US" w:eastAsia="fr-FR" w:bidi="ar-DZ"/>
                          </w:rPr>
                        </w:pPr>
                        <w:r w:rsidRPr="00D323DF">
                          <w:rPr>
                            <w:rFonts w:ascii="Vijaya" w:eastAsia="Times New Roman" w:hAnsi="Vijaya" w:cs="Vijaya"/>
                            <w:b/>
                            <w:bCs/>
                            <w:color w:val="000000"/>
                            <w:sz w:val="28"/>
                            <w:szCs w:val="28"/>
                            <w:lang w:eastAsia="fr-FR"/>
                          </w:rPr>
                          <w:t>FC</w:t>
                        </w:r>
                        <w:r w:rsidRPr="00CD5AAE">
                          <w:rPr>
                            <w:rFonts w:ascii="Vijaya" w:eastAsia="Times New Roman" w:hAnsi="Vijaya" w:cs="Vijaya"/>
                            <w:b/>
                            <w:bCs/>
                            <w:color w:val="000000"/>
                            <w:sz w:val="28"/>
                            <w:szCs w:val="28"/>
                            <w:vertAlign w:val="subscript"/>
                            <w:lang w:eastAsia="fr-FR"/>
                          </w:rPr>
                          <w:t>MAX</w:t>
                        </w:r>
                      </w:p>
                    </w:tc>
                    <w:tc>
                      <w:tcPr>
                        <w:tcW w:w="16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C1093" w:rsidRPr="00556AAB" w:rsidRDefault="002C1093" w:rsidP="003D6D69">
                        <w:pPr>
                          <w:jc w:val="center"/>
                          <w:rPr>
                            <w:rFonts w:ascii="Vijaya" w:eastAsia="Times New Roman" w:hAnsi="Vijaya"/>
                            <w:b/>
                            <w:bCs/>
                            <w:color w:val="000000"/>
                            <w:sz w:val="28"/>
                            <w:szCs w:val="28"/>
                            <w:rtl/>
                            <w:lang w:val="en-US" w:eastAsia="fr-FR" w:bidi="ar-DZ"/>
                          </w:rPr>
                        </w:pPr>
                        <w:r>
                          <w:rPr>
                            <w:rFonts w:ascii="Vijaya" w:eastAsia="Times New Roman" w:hAnsi="Vijaya"/>
                            <w:b/>
                            <w:bCs/>
                            <w:color w:val="000000"/>
                            <w:sz w:val="28"/>
                            <w:szCs w:val="28"/>
                            <w:lang w:val="en-US" w:eastAsia="fr-FR" w:bidi="ar-DZ"/>
                          </w:rPr>
                          <w:t>SA</w:t>
                        </w:r>
                      </w:p>
                    </w:tc>
                    <w:tc>
                      <w:tcPr>
                        <w:tcW w:w="1554"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2C1093" w:rsidRPr="00556AAB" w:rsidRDefault="002C1093" w:rsidP="003D6D69">
                        <w:pPr>
                          <w:jc w:val="center"/>
                          <w:rPr>
                            <w:rFonts w:ascii="Vijaya" w:eastAsia="Times New Roman" w:hAnsi="Vijaya"/>
                            <w:b/>
                            <w:bCs/>
                            <w:color w:val="000000"/>
                            <w:sz w:val="28"/>
                            <w:szCs w:val="28"/>
                            <w:rtl/>
                            <w:lang w:val="en-US" w:eastAsia="fr-FR" w:bidi="ar-DZ"/>
                          </w:rPr>
                        </w:pPr>
                        <w:r>
                          <w:rPr>
                            <w:rFonts w:ascii="Vijaya" w:eastAsia="Times New Roman" w:hAnsi="Vijaya"/>
                            <w:b/>
                            <w:bCs/>
                            <w:color w:val="000000"/>
                            <w:sz w:val="28"/>
                            <w:szCs w:val="28"/>
                            <w:lang w:val="en-US" w:eastAsia="fr-FR" w:bidi="ar-DZ"/>
                          </w:rPr>
                          <w:t>SAN</w:t>
                        </w:r>
                      </w:p>
                    </w:tc>
                    <w:tc>
                      <w:tcPr>
                        <w:tcW w:w="1563" w:type="dxa"/>
                        <w:gridSpan w:val="2"/>
                        <w:tcBorders>
                          <w:top w:val="single" w:sz="4" w:space="0" w:color="auto"/>
                          <w:left w:val="nil"/>
                          <w:bottom w:val="single" w:sz="4" w:space="0" w:color="auto"/>
                          <w:right w:val="single" w:sz="4" w:space="0" w:color="auto"/>
                        </w:tcBorders>
                        <w:shd w:val="clear" w:color="auto" w:fill="auto"/>
                        <w:vAlign w:val="center"/>
                        <w:hideMark/>
                      </w:tcPr>
                      <w:p w:rsidR="002C1093" w:rsidRPr="00556AAB" w:rsidRDefault="002C1093" w:rsidP="003D6D69">
                        <w:pPr>
                          <w:jc w:val="center"/>
                          <w:rPr>
                            <w:rFonts w:ascii="Vijaya" w:eastAsia="Times New Roman" w:hAnsi="Vijaya" w:cs="Arial"/>
                            <w:b/>
                            <w:bCs/>
                            <w:color w:val="000000"/>
                            <w:sz w:val="28"/>
                            <w:szCs w:val="28"/>
                            <w:lang w:eastAsia="fr-FR"/>
                          </w:rPr>
                        </w:pPr>
                        <w:r>
                          <w:rPr>
                            <w:rFonts w:ascii="Vijaya" w:eastAsia="Times New Roman" w:hAnsi="Vijaya" w:cs="Arial"/>
                            <w:b/>
                            <w:bCs/>
                            <w:color w:val="000000"/>
                            <w:sz w:val="28"/>
                            <w:szCs w:val="28"/>
                            <w:lang w:eastAsia="fr-FR"/>
                          </w:rPr>
                          <w:t>ZT</w:t>
                        </w:r>
                      </w:p>
                    </w:tc>
                    <w:tc>
                      <w:tcPr>
                        <w:tcW w:w="1484" w:type="dxa"/>
                        <w:gridSpan w:val="2"/>
                        <w:tcBorders>
                          <w:top w:val="single" w:sz="4" w:space="0" w:color="auto"/>
                          <w:left w:val="single" w:sz="4" w:space="0" w:color="auto"/>
                          <w:bottom w:val="single" w:sz="4" w:space="0" w:color="auto"/>
                          <w:right w:val="single" w:sz="8" w:space="0" w:color="auto"/>
                        </w:tcBorders>
                        <w:shd w:val="clear" w:color="auto" w:fill="auto"/>
                        <w:vAlign w:val="center"/>
                        <w:hideMark/>
                      </w:tcPr>
                      <w:p w:rsidR="002C1093" w:rsidRPr="000F1F1C" w:rsidRDefault="002C1093" w:rsidP="003D6D69">
                        <w:pPr>
                          <w:jc w:val="center"/>
                          <w:rPr>
                            <w:rFonts w:ascii="Vijaya" w:eastAsia="Times New Roman" w:hAnsi="Vijaya" w:cs="Vijaya"/>
                            <w:b/>
                            <w:bCs/>
                            <w:color w:val="000000"/>
                            <w:sz w:val="24"/>
                            <w:szCs w:val="24"/>
                            <w:lang w:eastAsia="fr-FR"/>
                          </w:rPr>
                        </w:pPr>
                        <w:r w:rsidRPr="000F1F1C">
                          <w:rPr>
                            <w:rFonts w:ascii="Vijaya" w:eastAsia="Times New Roman" w:hAnsi="Vijaya" w:cs="Vijaya"/>
                            <w:b/>
                            <w:bCs/>
                            <w:color w:val="000000"/>
                            <w:sz w:val="28"/>
                            <w:szCs w:val="28"/>
                            <w:lang w:eastAsia="fr-FR"/>
                          </w:rPr>
                          <w:t>RSA</w:t>
                        </w:r>
                      </w:p>
                    </w:tc>
                    <w:tc>
                      <w:tcPr>
                        <w:tcW w:w="725" w:type="dxa"/>
                        <w:vMerge w:val="restart"/>
                        <w:tcBorders>
                          <w:top w:val="single" w:sz="4" w:space="0" w:color="auto"/>
                          <w:left w:val="nil"/>
                          <w:right w:val="single" w:sz="4" w:space="0" w:color="auto"/>
                        </w:tcBorders>
                        <w:shd w:val="clear" w:color="auto" w:fill="auto"/>
                        <w:vAlign w:val="center"/>
                        <w:hideMark/>
                      </w:tcPr>
                      <w:p w:rsidR="002C1093" w:rsidRPr="00D323DF" w:rsidRDefault="002C1093" w:rsidP="003D6D69">
                        <w:pPr>
                          <w:jc w:val="center"/>
                          <w:rPr>
                            <w:rFonts w:ascii="Traditional Arabic" w:eastAsia="Times New Roman" w:hAnsi="Traditional Arabic" w:cs="Traditional Arabic"/>
                            <w:b/>
                            <w:bCs/>
                            <w:color w:val="000000"/>
                            <w:sz w:val="24"/>
                            <w:szCs w:val="24"/>
                            <w:lang w:eastAsia="fr-FR"/>
                          </w:rPr>
                        </w:pPr>
                        <w:r w:rsidRPr="00D323DF">
                          <w:rPr>
                            <w:rFonts w:ascii="Traditional Arabic" w:eastAsia="Times New Roman" w:hAnsi="Traditional Arabic" w:cs="Traditional Arabic"/>
                            <w:b/>
                            <w:bCs/>
                            <w:color w:val="000000"/>
                            <w:sz w:val="24"/>
                            <w:szCs w:val="24"/>
                            <w:rtl/>
                            <w:lang w:eastAsia="fr-FR"/>
                          </w:rPr>
                          <w:t>تحمل القوة</w:t>
                        </w:r>
                      </w:p>
                    </w:tc>
                  </w:tr>
                  <w:tr w:rsidR="002C1093" w:rsidRPr="00966B1B" w:rsidTr="003D6D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96"/>
                    </w:trPr>
                    <w:tc>
                      <w:tcPr>
                        <w:tcW w:w="1070" w:type="dxa"/>
                        <w:vMerge/>
                        <w:tcBorders>
                          <w:left w:val="single" w:sz="8" w:space="0" w:color="auto"/>
                          <w:bottom w:val="single" w:sz="8" w:space="0" w:color="auto"/>
                          <w:right w:val="single" w:sz="4" w:space="0" w:color="auto"/>
                        </w:tcBorders>
                        <w:shd w:val="clear" w:color="auto" w:fill="auto"/>
                        <w:vAlign w:val="center"/>
                        <w:hideMark/>
                      </w:tcPr>
                      <w:p w:rsidR="002C1093" w:rsidRPr="00966B1B" w:rsidRDefault="002C1093" w:rsidP="003D6D69">
                        <w:pPr>
                          <w:jc w:val="center"/>
                          <w:rPr>
                            <w:rFonts w:ascii="Arial" w:eastAsia="Times New Roman" w:hAnsi="Arial" w:cs="Arial"/>
                            <w:color w:val="000000"/>
                            <w:sz w:val="18"/>
                            <w:szCs w:val="18"/>
                            <w:lang w:eastAsia="fr-FR"/>
                          </w:rPr>
                        </w:pPr>
                      </w:p>
                    </w:tc>
                    <w:tc>
                      <w:tcPr>
                        <w:tcW w:w="690" w:type="dxa"/>
                        <w:gridSpan w:val="2"/>
                        <w:vMerge/>
                        <w:tcBorders>
                          <w:left w:val="single" w:sz="4" w:space="0" w:color="auto"/>
                          <w:bottom w:val="single" w:sz="8" w:space="0" w:color="auto"/>
                          <w:right w:val="single" w:sz="4" w:space="0" w:color="auto"/>
                        </w:tcBorders>
                        <w:shd w:val="clear" w:color="auto" w:fill="auto"/>
                        <w:vAlign w:val="center"/>
                        <w:hideMark/>
                      </w:tcPr>
                      <w:p w:rsidR="002C1093" w:rsidRPr="00D323DF" w:rsidRDefault="002C1093" w:rsidP="003D6D69">
                        <w:pPr>
                          <w:jc w:val="center"/>
                          <w:rPr>
                            <w:rFonts w:ascii="Vijaya" w:eastAsia="Times New Roman" w:hAnsi="Vijaya" w:cs="Vijaya"/>
                            <w:b/>
                            <w:bCs/>
                            <w:color w:val="000000"/>
                            <w:sz w:val="28"/>
                            <w:szCs w:val="28"/>
                            <w:lang w:eastAsia="fr-FR"/>
                          </w:rPr>
                        </w:pPr>
                      </w:p>
                    </w:tc>
                    <w:tc>
                      <w:tcPr>
                        <w:tcW w:w="1068" w:type="dxa"/>
                        <w:vMerge/>
                        <w:tcBorders>
                          <w:left w:val="single" w:sz="4" w:space="0" w:color="auto"/>
                          <w:bottom w:val="single" w:sz="8" w:space="0" w:color="auto"/>
                          <w:right w:val="single" w:sz="4" w:space="0" w:color="auto"/>
                        </w:tcBorders>
                        <w:shd w:val="clear" w:color="auto" w:fill="auto"/>
                        <w:vAlign w:val="center"/>
                        <w:hideMark/>
                      </w:tcPr>
                      <w:p w:rsidR="002C1093" w:rsidRPr="00D323DF" w:rsidRDefault="002C1093" w:rsidP="003D6D69">
                        <w:pPr>
                          <w:jc w:val="center"/>
                          <w:rPr>
                            <w:rFonts w:ascii="Vijaya" w:eastAsia="Times New Roman" w:hAnsi="Vijaya" w:cs="Vijaya"/>
                            <w:b/>
                            <w:bCs/>
                            <w:color w:val="000000"/>
                            <w:sz w:val="28"/>
                            <w:szCs w:val="28"/>
                            <w:lang w:eastAsia="fr-FR"/>
                          </w:rPr>
                        </w:pPr>
                      </w:p>
                    </w:tc>
                    <w:tc>
                      <w:tcPr>
                        <w:tcW w:w="875" w:type="dxa"/>
                        <w:vMerge/>
                        <w:tcBorders>
                          <w:left w:val="single" w:sz="4" w:space="0" w:color="auto"/>
                          <w:bottom w:val="single" w:sz="8" w:space="0" w:color="auto"/>
                          <w:right w:val="single" w:sz="4" w:space="0" w:color="auto"/>
                        </w:tcBorders>
                        <w:shd w:val="clear" w:color="auto" w:fill="auto"/>
                        <w:vAlign w:val="center"/>
                        <w:hideMark/>
                      </w:tcPr>
                      <w:p w:rsidR="002C1093" w:rsidRPr="00D323DF" w:rsidRDefault="002C1093" w:rsidP="003D6D69">
                        <w:pPr>
                          <w:jc w:val="center"/>
                          <w:rPr>
                            <w:rFonts w:ascii="Vijaya" w:eastAsia="Times New Roman" w:hAnsi="Vijaya" w:cs="Vijaya"/>
                            <w:b/>
                            <w:bCs/>
                            <w:color w:val="000000"/>
                            <w:sz w:val="28"/>
                            <w:szCs w:val="28"/>
                            <w:lang w:eastAsia="fr-FR"/>
                          </w:rPr>
                        </w:pPr>
                      </w:p>
                    </w:tc>
                    <w:tc>
                      <w:tcPr>
                        <w:tcW w:w="85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2C1093" w:rsidRPr="00D323DF" w:rsidRDefault="002C1093" w:rsidP="003D6D69">
                        <w:pPr>
                          <w:jc w:val="center"/>
                          <w:rPr>
                            <w:rFonts w:ascii="Vijaya" w:eastAsia="Times New Roman" w:hAnsi="Vijaya" w:cs="Vijaya"/>
                            <w:b/>
                            <w:bCs/>
                            <w:color w:val="000000"/>
                            <w:sz w:val="28"/>
                            <w:szCs w:val="28"/>
                            <w:lang w:eastAsia="fr-FR"/>
                          </w:rPr>
                        </w:pPr>
                        <w:r w:rsidRPr="00D323DF">
                          <w:rPr>
                            <w:rFonts w:ascii="Vijaya" w:eastAsia="Times New Roman" w:hAnsi="Vijaya" w:cs="Vijaya"/>
                            <w:b/>
                            <w:bCs/>
                            <w:color w:val="000000"/>
                            <w:sz w:val="28"/>
                            <w:szCs w:val="28"/>
                            <w:lang w:eastAsia="fr-FR"/>
                          </w:rPr>
                          <w:t>FC</w:t>
                        </w:r>
                        <w:r w:rsidRPr="00CD5AAE">
                          <w:rPr>
                            <w:rFonts w:ascii="Vijaya" w:eastAsia="Times New Roman" w:hAnsi="Vijaya" w:cs="Vijaya"/>
                            <w:b/>
                            <w:bCs/>
                            <w:color w:val="000000"/>
                            <w:sz w:val="28"/>
                            <w:szCs w:val="28"/>
                            <w:vertAlign w:val="subscript"/>
                            <w:lang w:eastAsia="fr-FR"/>
                          </w:rPr>
                          <w:t>SL1</w:t>
                        </w:r>
                      </w:p>
                    </w:tc>
                    <w:tc>
                      <w:tcPr>
                        <w:tcW w:w="775" w:type="dxa"/>
                        <w:tcBorders>
                          <w:top w:val="single" w:sz="4" w:space="0" w:color="auto"/>
                          <w:left w:val="nil"/>
                          <w:bottom w:val="single" w:sz="8" w:space="0" w:color="auto"/>
                          <w:right w:val="single" w:sz="4" w:space="0" w:color="auto"/>
                        </w:tcBorders>
                        <w:shd w:val="clear" w:color="auto" w:fill="auto"/>
                        <w:vAlign w:val="center"/>
                        <w:hideMark/>
                      </w:tcPr>
                      <w:p w:rsidR="002C1093" w:rsidRPr="00D323DF" w:rsidRDefault="002C1093" w:rsidP="003D6D69">
                        <w:pPr>
                          <w:jc w:val="center"/>
                          <w:rPr>
                            <w:rFonts w:ascii="Vijaya" w:eastAsia="Times New Roman" w:hAnsi="Vijaya" w:cs="Vijaya"/>
                            <w:b/>
                            <w:bCs/>
                            <w:color w:val="000000"/>
                            <w:sz w:val="28"/>
                            <w:szCs w:val="28"/>
                            <w:lang w:eastAsia="fr-FR"/>
                          </w:rPr>
                        </w:pPr>
                        <w:r w:rsidRPr="00D323DF">
                          <w:rPr>
                            <w:rFonts w:ascii="Vijaya" w:eastAsia="Times New Roman" w:hAnsi="Vijaya" w:cs="Vijaya"/>
                            <w:b/>
                            <w:bCs/>
                            <w:color w:val="000000"/>
                            <w:sz w:val="28"/>
                            <w:szCs w:val="28"/>
                            <w:lang w:eastAsia="fr-FR"/>
                          </w:rPr>
                          <w:t>V</w:t>
                        </w:r>
                        <w:r w:rsidRPr="00CD5AAE">
                          <w:rPr>
                            <w:rFonts w:ascii="Vijaya" w:eastAsia="Times New Roman" w:hAnsi="Vijaya" w:cs="Vijaya"/>
                            <w:b/>
                            <w:bCs/>
                            <w:color w:val="000000"/>
                            <w:sz w:val="28"/>
                            <w:szCs w:val="28"/>
                            <w:vertAlign w:val="subscript"/>
                            <w:lang w:eastAsia="fr-FR"/>
                          </w:rPr>
                          <w:t>SL1</w:t>
                        </w:r>
                      </w:p>
                    </w:tc>
                    <w:tc>
                      <w:tcPr>
                        <w:tcW w:w="817"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2C1093" w:rsidRPr="00D323DF" w:rsidRDefault="002C1093" w:rsidP="003D6D69">
                        <w:pPr>
                          <w:jc w:val="center"/>
                          <w:rPr>
                            <w:rFonts w:ascii="Vijaya" w:eastAsia="Times New Roman" w:hAnsi="Vijaya" w:cs="Vijaya"/>
                            <w:b/>
                            <w:bCs/>
                            <w:color w:val="000000"/>
                            <w:sz w:val="28"/>
                            <w:szCs w:val="28"/>
                            <w:lang w:eastAsia="fr-FR"/>
                          </w:rPr>
                        </w:pPr>
                        <w:r w:rsidRPr="00D323DF">
                          <w:rPr>
                            <w:rFonts w:ascii="Vijaya" w:eastAsia="Times New Roman" w:hAnsi="Vijaya" w:cs="Vijaya"/>
                            <w:b/>
                            <w:bCs/>
                            <w:color w:val="000000"/>
                            <w:sz w:val="28"/>
                            <w:szCs w:val="28"/>
                            <w:lang w:eastAsia="fr-FR"/>
                          </w:rPr>
                          <w:t>FC</w:t>
                        </w:r>
                        <w:r w:rsidRPr="00CD5AAE">
                          <w:rPr>
                            <w:rFonts w:ascii="Vijaya" w:eastAsia="Times New Roman" w:hAnsi="Vijaya" w:cs="Vijaya"/>
                            <w:b/>
                            <w:bCs/>
                            <w:color w:val="000000"/>
                            <w:sz w:val="28"/>
                            <w:szCs w:val="28"/>
                            <w:vertAlign w:val="subscript"/>
                            <w:lang w:eastAsia="fr-FR"/>
                          </w:rPr>
                          <w:t>SL2</w:t>
                        </w:r>
                      </w:p>
                    </w:tc>
                    <w:tc>
                      <w:tcPr>
                        <w:tcW w:w="737" w:type="dxa"/>
                        <w:tcBorders>
                          <w:top w:val="single" w:sz="4" w:space="0" w:color="auto"/>
                          <w:left w:val="nil"/>
                          <w:bottom w:val="single" w:sz="8" w:space="0" w:color="auto"/>
                          <w:right w:val="single" w:sz="8" w:space="0" w:color="auto"/>
                        </w:tcBorders>
                        <w:shd w:val="clear" w:color="auto" w:fill="auto"/>
                        <w:vAlign w:val="center"/>
                        <w:hideMark/>
                      </w:tcPr>
                      <w:p w:rsidR="002C1093" w:rsidRPr="00D323DF" w:rsidRDefault="002C1093" w:rsidP="003D6D69">
                        <w:pPr>
                          <w:jc w:val="center"/>
                          <w:rPr>
                            <w:rFonts w:ascii="Vijaya" w:eastAsia="Times New Roman" w:hAnsi="Vijaya" w:cs="Vijaya"/>
                            <w:b/>
                            <w:bCs/>
                            <w:color w:val="000000"/>
                            <w:sz w:val="28"/>
                            <w:szCs w:val="28"/>
                            <w:lang w:eastAsia="fr-FR"/>
                          </w:rPr>
                        </w:pPr>
                        <w:r w:rsidRPr="00D323DF">
                          <w:rPr>
                            <w:rFonts w:ascii="Vijaya" w:eastAsia="Times New Roman" w:hAnsi="Vijaya" w:cs="Vijaya"/>
                            <w:b/>
                            <w:bCs/>
                            <w:color w:val="000000"/>
                            <w:sz w:val="28"/>
                            <w:szCs w:val="28"/>
                            <w:lang w:eastAsia="fr-FR"/>
                          </w:rPr>
                          <w:t>V</w:t>
                        </w:r>
                        <w:r w:rsidRPr="00CD5AAE">
                          <w:rPr>
                            <w:rFonts w:ascii="Vijaya" w:eastAsia="Times New Roman" w:hAnsi="Vijaya" w:cs="Vijaya"/>
                            <w:b/>
                            <w:bCs/>
                            <w:color w:val="000000"/>
                            <w:sz w:val="28"/>
                            <w:szCs w:val="28"/>
                            <w:vertAlign w:val="subscript"/>
                            <w:lang w:eastAsia="fr-FR"/>
                          </w:rPr>
                          <w:t>SL2</w:t>
                        </w:r>
                      </w:p>
                    </w:tc>
                    <w:tc>
                      <w:tcPr>
                        <w:tcW w:w="768" w:type="dxa"/>
                        <w:tcBorders>
                          <w:top w:val="single" w:sz="4" w:space="0" w:color="auto"/>
                          <w:left w:val="nil"/>
                          <w:bottom w:val="single" w:sz="8" w:space="0" w:color="auto"/>
                          <w:right w:val="single" w:sz="8" w:space="0" w:color="auto"/>
                        </w:tcBorders>
                        <w:shd w:val="clear" w:color="auto" w:fill="auto"/>
                        <w:vAlign w:val="center"/>
                        <w:hideMark/>
                      </w:tcPr>
                      <w:p w:rsidR="002C1093" w:rsidRPr="00D323DF" w:rsidRDefault="002C1093" w:rsidP="003D6D69">
                        <w:pPr>
                          <w:jc w:val="center"/>
                          <w:rPr>
                            <w:rFonts w:ascii="Vijaya" w:hAnsi="Vijaya" w:cs="Calibri"/>
                            <w:b/>
                            <w:bCs/>
                            <w:sz w:val="28"/>
                            <w:szCs w:val="28"/>
                            <w:rtl/>
                            <w:lang w:val="en-US" w:bidi="ar-DZ"/>
                          </w:rPr>
                        </w:pPr>
                        <w:r w:rsidRPr="00D323DF">
                          <w:rPr>
                            <w:rFonts w:ascii="Vijaya" w:hAnsi="Vijaya" w:cs="Calibri"/>
                            <w:b/>
                            <w:bCs/>
                            <w:sz w:val="28"/>
                            <w:szCs w:val="28"/>
                            <w:rtl/>
                            <w:lang w:val="en-US" w:bidi="ar-DZ"/>
                          </w:rPr>
                          <w:t>Δ</w:t>
                        </w:r>
                        <w:r w:rsidRPr="00D323DF">
                          <w:rPr>
                            <w:rFonts w:ascii="Vijaya" w:hAnsi="Vijaya" w:cs="Vijaya"/>
                            <w:b/>
                            <w:bCs/>
                            <w:sz w:val="28"/>
                            <w:szCs w:val="28"/>
                            <w:lang w:val="en-US" w:bidi="ar-DZ"/>
                          </w:rPr>
                          <w:t>FC</w:t>
                        </w:r>
                        <w:r w:rsidRPr="00D323DF">
                          <w:rPr>
                            <w:rFonts w:ascii="Vijaya" w:hAnsi="Vijaya" w:cs="Vijaya"/>
                            <w:b/>
                            <w:bCs/>
                            <w:sz w:val="28"/>
                            <w:szCs w:val="28"/>
                            <w:vertAlign w:val="subscript"/>
                            <w:lang w:val="en-US" w:bidi="ar-DZ"/>
                          </w:rPr>
                          <w:t>SL</w:t>
                        </w:r>
                      </w:p>
                    </w:tc>
                    <w:tc>
                      <w:tcPr>
                        <w:tcW w:w="795" w:type="dxa"/>
                        <w:tcBorders>
                          <w:top w:val="single" w:sz="4" w:space="0" w:color="auto"/>
                          <w:left w:val="nil"/>
                          <w:bottom w:val="single" w:sz="8" w:space="0" w:color="auto"/>
                          <w:right w:val="single" w:sz="4" w:space="0" w:color="auto"/>
                        </w:tcBorders>
                        <w:shd w:val="clear" w:color="auto" w:fill="auto"/>
                        <w:vAlign w:val="center"/>
                        <w:hideMark/>
                      </w:tcPr>
                      <w:p w:rsidR="002C1093" w:rsidRPr="00D323DF" w:rsidRDefault="002C1093" w:rsidP="003D6D69">
                        <w:pPr>
                          <w:jc w:val="center"/>
                          <w:rPr>
                            <w:rFonts w:ascii="Vijaya" w:hAnsi="Vijaya" w:cs="Calibri"/>
                            <w:b/>
                            <w:bCs/>
                            <w:sz w:val="28"/>
                            <w:szCs w:val="28"/>
                            <w:rtl/>
                            <w:lang w:val="en-US" w:bidi="ar-DZ"/>
                          </w:rPr>
                        </w:pPr>
                        <w:r w:rsidRPr="00D323DF">
                          <w:rPr>
                            <w:rFonts w:ascii="Vijaya" w:hAnsi="Vijaya" w:cs="Calibri"/>
                            <w:b/>
                            <w:bCs/>
                            <w:sz w:val="28"/>
                            <w:szCs w:val="28"/>
                            <w:rtl/>
                            <w:lang w:val="en-US" w:bidi="ar-DZ"/>
                          </w:rPr>
                          <w:t>Δ</w:t>
                        </w:r>
                        <w:r w:rsidRPr="00D323DF">
                          <w:rPr>
                            <w:rFonts w:ascii="Vijaya" w:hAnsi="Vijaya" w:cs="Vijaya"/>
                            <w:b/>
                            <w:bCs/>
                            <w:sz w:val="28"/>
                            <w:szCs w:val="28"/>
                            <w:lang w:val="en-US" w:bidi="ar-DZ"/>
                          </w:rPr>
                          <w:t>V</w:t>
                        </w:r>
                        <w:r w:rsidRPr="00D323DF">
                          <w:rPr>
                            <w:rFonts w:ascii="Vijaya" w:hAnsi="Vijaya" w:cs="Vijaya"/>
                            <w:b/>
                            <w:bCs/>
                            <w:sz w:val="28"/>
                            <w:szCs w:val="28"/>
                            <w:vertAlign w:val="subscript"/>
                            <w:lang w:val="en-US" w:bidi="ar-DZ"/>
                          </w:rPr>
                          <w:t>SL</w:t>
                        </w:r>
                      </w:p>
                    </w:tc>
                    <w:tc>
                      <w:tcPr>
                        <w:tcW w:w="86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2C1093" w:rsidRPr="00D323DF" w:rsidRDefault="002C1093" w:rsidP="003D6D69">
                        <w:pPr>
                          <w:jc w:val="center"/>
                          <w:rPr>
                            <w:rFonts w:ascii="Traditional Arabic" w:eastAsia="Times New Roman" w:hAnsi="Traditional Arabic" w:cs="Traditional Arabic"/>
                            <w:b/>
                            <w:bCs/>
                            <w:color w:val="000000"/>
                            <w:sz w:val="24"/>
                            <w:szCs w:val="24"/>
                            <w:rtl/>
                            <w:lang w:val="en-US" w:eastAsia="fr-FR" w:bidi="ar-DZ"/>
                          </w:rPr>
                        </w:pPr>
                        <w:proofErr w:type="gramStart"/>
                        <w:r>
                          <w:rPr>
                            <w:rFonts w:ascii="Traditional Arabic" w:eastAsia="Times New Roman" w:hAnsi="Traditional Arabic" w:cs="Traditional Arabic" w:hint="cs"/>
                            <w:b/>
                            <w:bCs/>
                            <w:color w:val="000000"/>
                            <w:sz w:val="24"/>
                            <w:szCs w:val="24"/>
                            <w:rtl/>
                            <w:lang w:val="en-US" w:eastAsia="fr-FR" w:bidi="ar-DZ"/>
                          </w:rPr>
                          <w:t>مؤشر</w:t>
                        </w:r>
                        <w:proofErr w:type="gramEnd"/>
                        <w:r w:rsidRPr="00D323DF">
                          <w:rPr>
                            <w:rFonts w:ascii="Traditional Arabic" w:eastAsia="Times New Roman" w:hAnsi="Traditional Arabic" w:cs="Traditional Arabic"/>
                            <w:b/>
                            <w:bCs/>
                            <w:color w:val="000000"/>
                            <w:sz w:val="24"/>
                            <w:szCs w:val="24"/>
                            <w:rtl/>
                            <w:lang w:val="en-US" w:eastAsia="fr-FR" w:bidi="ar-DZ"/>
                          </w:rPr>
                          <w:t xml:space="preserve"> التعب</w:t>
                        </w:r>
                      </w:p>
                    </w:tc>
                    <w:tc>
                      <w:tcPr>
                        <w:tcW w:w="624" w:type="dxa"/>
                        <w:tcBorders>
                          <w:top w:val="single" w:sz="4" w:space="0" w:color="auto"/>
                          <w:left w:val="nil"/>
                          <w:bottom w:val="single" w:sz="8" w:space="0" w:color="auto"/>
                          <w:right w:val="single" w:sz="8" w:space="0" w:color="auto"/>
                        </w:tcBorders>
                        <w:shd w:val="clear" w:color="auto" w:fill="auto"/>
                        <w:vAlign w:val="center"/>
                        <w:hideMark/>
                      </w:tcPr>
                      <w:p w:rsidR="002C1093" w:rsidRPr="00D323DF" w:rsidRDefault="002C1093" w:rsidP="003D6D69">
                        <w:pPr>
                          <w:jc w:val="center"/>
                          <w:rPr>
                            <w:rFonts w:ascii="Traditional Arabic" w:eastAsia="Times New Roman" w:hAnsi="Traditional Arabic" w:cs="Traditional Arabic"/>
                            <w:b/>
                            <w:bCs/>
                            <w:color w:val="000000"/>
                            <w:sz w:val="24"/>
                            <w:szCs w:val="24"/>
                            <w:rtl/>
                            <w:lang w:eastAsia="fr-FR"/>
                          </w:rPr>
                        </w:pPr>
                        <w:r w:rsidRPr="00D323DF">
                          <w:rPr>
                            <w:rFonts w:ascii="Traditional Arabic" w:eastAsia="Times New Roman" w:hAnsi="Traditional Arabic" w:cs="Traditional Arabic"/>
                            <w:b/>
                            <w:bCs/>
                            <w:color w:val="000000"/>
                            <w:sz w:val="24"/>
                            <w:szCs w:val="24"/>
                            <w:rtl/>
                            <w:lang w:eastAsia="fr-FR"/>
                          </w:rPr>
                          <w:t>تحمل السرعة</w:t>
                        </w:r>
                      </w:p>
                    </w:tc>
                    <w:tc>
                      <w:tcPr>
                        <w:tcW w:w="725" w:type="dxa"/>
                        <w:vMerge/>
                        <w:tcBorders>
                          <w:left w:val="nil"/>
                          <w:bottom w:val="single" w:sz="8" w:space="0" w:color="auto"/>
                          <w:right w:val="single" w:sz="4" w:space="0" w:color="auto"/>
                        </w:tcBorders>
                        <w:shd w:val="clear" w:color="auto" w:fill="auto"/>
                        <w:vAlign w:val="center"/>
                        <w:hideMark/>
                      </w:tcPr>
                      <w:p w:rsidR="002C1093" w:rsidRPr="00D323DF" w:rsidRDefault="002C1093" w:rsidP="003D6D69">
                        <w:pPr>
                          <w:jc w:val="center"/>
                          <w:rPr>
                            <w:rFonts w:ascii="Traditional Arabic" w:eastAsia="Times New Roman" w:hAnsi="Traditional Arabic" w:cs="Traditional Arabic"/>
                            <w:b/>
                            <w:bCs/>
                            <w:color w:val="000000"/>
                            <w:sz w:val="24"/>
                            <w:szCs w:val="24"/>
                            <w:rtl/>
                            <w:lang w:eastAsia="fr-FR"/>
                          </w:rPr>
                        </w:pPr>
                      </w:p>
                    </w:tc>
                  </w:tr>
                  <w:tr w:rsidR="002C1093" w:rsidRPr="00966B1B" w:rsidTr="003D6D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1070" w:type="dxa"/>
                        <w:tcBorders>
                          <w:top w:val="nil"/>
                          <w:left w:val="single" w:sz="8" w:space="0" w:color="auto"/>
                          <w:bottom w:val="nil"/>
                          <w:right w:val="single" w:sz="8" w:space="0" w:color="auto"/>
                        </w:tcBorders>
                        <w:shd w:val="clear" w:color="auto" w:fill="auto"/>
                        <w:vAlign w:val="center"/>
                        <w:hideMark/>
                      </w:tcPr>
                      <w:p w:rsidR="002C1093" w:rsidRPr="00D323DF" w:rsidRDefault="002C1093" w:rsidP="003D6D69">
                        <w:pPr>
                          <w:jc w:val="center"/>
                          <w:rPr>
                            <w:rFonts w:ascii="Vijaya" w:eastAsia="Times New Roman" w:hAnsi="Vijaya" w:cs="Vijaya"/>
                            <w:b/>
                            <w:bCs/>
                            <w:color w:val="000000"/>
                            <w:sz w:val="28"/>
                            <w:szCs w:val="28"/>
                            <w:lang w:eastAsia="fr-FR"/>
                          </w:rPr>
                        </w:pPr>
                        <w:r w:rsidRPr="00D323DF">
                          <w:rPr>
                            <w:rFonts w:ascii="Vijaya" w:eastAsia="Times New Roman" w:hAnsi="Vijaya" w:cs="Vijaya"/>
                            <w:b/>
                            <w:bCs/>
                            <w:color w:val="000000"/>
                            <w:sz w:val="28"/>
                            <w:szCs w:val="28"/>
                            <w:lang w:eastAsia="fr-FR"/>
                          </w:rPr>
                          <w:t>VMA</w:t>
                        </w:r>
                      </w:p>
                    </w:tc>
                    <w:tc>
                      <w:tcPr>
                        <w:tcW w:w="690" w:type="dxa"/>
                        <w:gridSpan w:val="2"/>
                        <w:tcBorders>
                          <w:top w:val="nil"/>
                          <w:left w:val="nil"/>
                          <w:bottom w:val="single" w:sz="8" w:space="0" w:color="auto"/>
                          <w:right w:val="single" w:sz="4"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1</w:t>
                        </w:r>
                      </w:p>
                    </w:tc>
                    <w:tc>
                      <w:tcPr>
                        <w:tcW w:w="1068" w:type="dxa"/>
                        <w:tcBorders>
                          <w:top w:val="nil"/>
                          <w:left w:val="single" w:sz="4" w:space="0" w:color="auto"/>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875"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850"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775"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817"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737"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768"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795"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860"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624"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725" w:type="dxa"/>
                        <w:tcBorders>
                          <w:top w:val="nil"/>
                          <w:left w:val="nil"/>
                          <w:bottom w:val="single" w:sz="8" w:space="0" w:color="auto"/>
                          <w:right w:val="single" w:sz="4"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r>
                  <w:tr w:rsidR="002C1093" w:rsidRPr="00966B1B" w:rsidTr="003D6D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1070" w:type="dxa"/>
                        <w:tcBorders>
                          <w:top w:val="single" w:sz="8" w:space="0" w:color="auto"/>
                          <w:left w:val="single" w:sz="8" w:space="0" w:color="auto"/>
                          <w:bottom w:val="nil"/>
                          <w:right w:val="single" w:sz="8" w:space="0" w:color="auto"/>
                        </w:tcBorders>
                        <w:shd w:val="clear" w:color="auto" w:fill="auto"/>
                        <w:vAlign w:val="center"/>
                        <w:hideMark/>
                      </w:tcPr>
                      <w:p w:rsidR="002C1093" w:rsidRPr="00D323DF" w:rsidRDefault="002C1093" w:rsidP="003D6D69">
                        <w:pPr>
                          <w:jc w:val="center"/>
                          <w:rPr>
                            <w:rFonts w:ascii="Vijaya" w:eastAsia="Times New Roman" w:hAnsi="Vijaya" w:cs="Vijaya"/>
                            <w:b/>
                            <w:bCs/>
                            <w:color w:val="000000"/>
                            <w:sz w:val="28"/>
                            <w:szCs w:val="28"/>
                            <w:lang w:eastAsia="fr-FR"/>
                          </w:rPr>
                        </w:pPr>
                        <w:r w:rsidRPr="00D323DF">
                          <w:rPr>
                            <w:rFonts w:ascii="Vijaya" w:eastAsia="Times New Roman" w:hAnsi="Vijaya" w:cs="Vijaya"/>
                            <w:b/>
                            <w:bCs/>
                            <w:color w:val="000000"/>
                            <w:sz w:val="28"/>
                            <w:szCs w:val="28"/>
                            <w:lang w:eastAsia="fr-FR"/>
                          </w:rPr>
                          <w:t>VO2</w:t>
                        </w:r>
                        <w:r w:rsidRPr="00CD5AAE">
                          <w:rPr>
                            <w:rFonts w:ascii="Vijaya" w:eastAsia="Times New Roman" w:hAnsi="Vijaya" w:cs="Vijaya"/>
                            <w:b/>
                            <w:bCs/>
                            <w:color w:val="000000"/>
                            <w:sz w:val="28"/>
                            <w:szCs w:val="28"/>
                            <w:vertAlign w:val="subscript"/>
                            <w:lang w:eastAsia="fr-FR"/>
                          </w:rPr>
                          <w:t>MAX</w:t>
                        </w:r>
                      </w:p>
                    </w:tc>
                    <w:tc>
                      <w:tcPr>
                        <w:tcW w:w="690" w:type="dxa"/>
                        <w:gridSpan w:val="2"/>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0,99</w:t>
                        </w:r>
                        <w:r w:rsidRPr="00FB1B42">
                          <w:rPr>
                            <w:rFonts w:ascii="Vijaya" w:eastAsia="Times New Roman" w:hAnsi="Vijaya" w:cs="Vijaya"/>
                            <w:b/>
                            <w:bCs/>
                            <w:color w:val="000000"/>
                            <w:sz w:val="28"/>
                            <w:szCs w:val="28"/>
                            <w:vertAlign w:val="superscript"/>
                            <w:lang w:eastAsia="fr-FR"/>
                          </w:rPr>
                          <w:t>**</w:t>
                        </w:r>
                      </w:p>
                    </w:tc>
                    <w:tc>
                      <w:tcPr>
                        <w:tcW w:w="1068"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1</w:t>
                        </w:r>
                      </w:p>
                    </w:tc>
                    <w:tc>
                      <w:tcPr>
                        <w:tcW w:w="875"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850"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775"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817"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737"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768"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795"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860"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624"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725" w:type="dxa"/>
                        <w:tcBorders>
                          <w:top w:val="nil"/>
                          <w:left w:val="nil"/>
                          <w:bottom w:val="single" w:sz="8" w:space="0" w:color="auto"/>
                          <w:right w:val="single" w:sz="4"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r>
                  <w:tr w:rsidR="002C1093" w:rsidRPr="00966B1B" w:rsidTr="003D6D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1070" w:type="dxa"/>
                        <w:tcBorders>
                          <w:top w:val="single" w:sz="8" w:space="0" w:color="auto"/>
                          <w:left w:val="single" w:sz="8" w:space="0" w:color="auto"/>
                          <w:bottom w:val="nil"/>
                          <w:right w:val="single" w:sz="8" w:space="0" w:color="auto"/>
                        </w:tcBorders>
                        <w:shd w:val="clear" w:color="auto" w:fill="auto"/>
                        <w:vAlign w:val="center"/>
                        <w:hideMark/>
                      </w:tcPr>
                      <w:p w:rsidR="002C1093" w:rsidRPr="00D323DF" w:rsidRDefault="002C1093" w:rsidP="003D6D69">
                        <w:pPr>
                          <w:jc w:val="center"/>
                          <w:rPr>
                            <w:rFonts w:ascii="Vijaya" w:eastAsia="Times New Roman" w:hAnsi="Vijaya" w:cs="Vijaya"/>
                            <w:b/>
                            <w:bCs/>
                            <w:color w:val="000000"/>
                            <w:sz w:val="28"/>
                            <w:szCs w:val="28"/>
                            <w:lang w:eastAsia="fr-FR"/>
                          </w:rPr>
                        </w:pPr>
                        <w:r w:rsidRPr="00D323DF">
                          <w:rPr>
                            <w:rFonts w:ascii="Vijaya" w:eastAsia="Times New Roman" w:hAnsi="Vijaya" w:cs="Vijaya"/>
                            <w:b/>
                            <w:bCs/>
                            <w:color w:val="000000"/>
                            <w:sz w:val="28"/>
                            <w:szCs w:val="28"/>
                            <w:lang w:eastAsia="fr-FR"/>
                          </w:rPr>
                          <w:t>FC</w:t>
                        </w:r>
                        <w:r w:rsidRPr="00CD5AAE">
                          <w:rPr>
                            <w:rFonts w:ascii="Vijaya" w:eastAsia="Times New Roman" w:hAnsi="Vijaya" w:cs="Vijaya"/>
                            <w:b/>
                            <w:bCs/>
                            <w:color w:val="000000"/>
                            <w:sz w:val="28"/>
                            <w:szCs w:val="28"/>
                            <w:vertAlign w:val="subscript"/>
                            <w:lang w:eastAsia="fr-FR"/>
                          </w:rPr>
                          <w:t>MAX</w:t>
                        </w:r>
                      </w:p>
                    </w:tc>
                    <w:tc>
                      <w:tcPr>
                        <w:tcW w:w="690" w:type="dxa"/>
                        <w:gridSpan w:val="2"/>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0,40</w:t>
                        </w:r>
                      </w:p>
                    </w:tc>
                    <w:tc>
                      <w:tcPr>
                        <w:tcW w:w="1068"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0,32</w:t>
                        </w:r>
                      </w:p>
                    </w:tc>
                    <w:tc>
                      <w:tcPr>
                        <w:tcW w:w="875"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1</w:t>
                        </w:r>
                      </w:p>
                    </w:tc>
                    <w:tc>
                      <w:tcPr>
                        <w:tcW w:w="850"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775"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817"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737"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768"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795"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860"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624"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725"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r>
                  <w:tr w:rsidR="002C1093" w:rsidRPr="00966B1B" w:rsidTr="003D6D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1070" w:type="dxa"/>
                        <w:tcBorders>
                          <w:top w:val="single" w:sz="8" w:space="0" w:color="auto"/>
                          <w:left w:val="single" w:sz="8" w:space="0" w:color="auto"/>
                          <w:bottom w:val="nil"/>
                          <w:right w:val="single" w:sz="8" w:space="0" w:color="auto"/>
                        </w:tcBorders>
                        <w:shd w:val="clear" w:color="auto" w:fill="auto"/>
                        <w:vAlign w:val="center"/>
                        <w:hideMark/>
                      </w:tcPr>
                      <w:p w:rsidR="002C1093" w:rsidRPr="00D323DF" w:rsidRDefault="002C1093" w:rsidP="003D6D69">
                        <w:pPr>
                          <w:jc w:val="center"/>
                          <w:rPr>
                            <w:rFonts w:ascii="Vijaya" w:eastAsia="Times New Roman" w:hAnsi="Vijaya" w:cs="Vijaya"/>
                            <w:b/>
                            <w:bCs/>
                            <w:color w:val="000000"/>
                            <w:sz w:val="28"/>
                            <w:szCs w:val="28"/>
                            <w:lang w:eastAsia="fr-FR"/>
                          </w:rPr>
                        </w:pPr>
                        <w:r w:rsidRPr="00D323DF">
                          <w:rPr>
                            <w:rFonts w:ascii="Vijaya" w:eastAsia="Times New Roman" w:hAnsi="Vijaya" w:cs="Vijaya"/>
                            <w:b/>
                            <w:bCs/>
                            <w:color w:val="000000"/>
                            <w:sz w:val="28"/>
                            <w:szCs w:val="28"/>
                            <w:lang w:eastAsia="fr-FR"/>
                          </w:rPr>
                          <w:t>FC</w:t>
                        </w:r>
                        <w:r w:rsidRPr="00CD5AAE">
                          <w:rPr>
                            <w:rFonts w:ascii="Vijaya" w:eastAsia="Times New Roman" w:hAnsi="Vijaya" w:cs="Vijaya"/>
                            <w:b/>
                            <w:bCs/>
                            <w:color w:val="000000"/>
                            <w:sz w:val="28"/>
                            <w:szCs w:val="28"/>
                            <w:vertAlign w:val="subscript"/>
                            <w:lang w:eastAsia="fr-FR"/>
                          </w:rPr>
                          <w:t>SL1</w:t>
                        </w:r>
                      </w:p>
                    </w:tc>
                    <w:tc>
                      <w:tcPr>
                        <w:tcW w:w="690" w:type="dxa"/>
                        <w:gridSpan w:val="2"/>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0,47</w:t>
                        </w:r>
                      </w:p>
                    </w:tc>
                    <w:tc>
                      <w:tcPr>
                        <w:tcW w:w="1068"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0,46</w:t>
                        </w:r>
                      </w:p>
                    </w:tc>
                    <w:tc>
                      <w:tcPr>
                        <w:tcW w:w="875"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0,08</w:t>
                        </w:r>
                      </w:p>
                    </w:tc>
                    <w:tc>
                      <w:tcPr>
                        <w:tcW w:w="850"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1</w:t>
                        </w:r>
                      </w:p>
                    </w:tc>
                    <w:tc>
                      <w:tcPr>
                        <w:tcW w:w="775"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817"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737"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768"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795"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860"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624"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725"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r>
                  <w:tr w:rsidR="002C1093" w:rsidRPr="00966B1B" w:rsidTr="003D6D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1070" w:type="dxa"/>
                        <w:tcBorders>
                          <w:top w:val="single" w:sz="8" w:space="0" w:color="auto"/>
                          <w:left w:val="single" w:sz="8" w:space="0" w:color="auto"/>
                          <w:bottom w:val="nil"/>
                          <w:right w:val="single" w:sz="8" w:space="0" w:color="auto"/>
                        </w:tcBorders>
                        <w:shd w:val="clear" w:color="auto" w:fill="auto"/>
                        <w:vAlign w:val="center"/>
                        <w:hideMark/>
                      </w:tcPr>
                      <w:p w:rsidR="002C1093" w:rsidRPr="00D323DF" w:rsidRDefault="002C1093" w:rsidP="003D6D69">
                        <w:pPr>
                          <w:jc w:val="center"/>
                          <w:rPr>
                            <w:rFonts w:ascii="Vijaya" w:eastAsia="Times New Roman" w:hAnsi="Vijaya" w:cs="Vijaya"/>
                            <w:b/>
                            <w:bCs/>
                            <w:color w:val="000000"/>
                            <w:sz w:val="28"/>
                            <w:szCs w:val="28"/>
                            <w:lang w:eastAsia="fr-FR"/>
                          </w:rPr>
                        </w:pPr>
                        <w:r w:rsidRPr="00D323DF">
                          <w:rPr>
                            <w:rFonts w:ascii="Vijaya" w:eastAsia="Times New Roman" w:hAnsi="Vijaya" w:cs="Vijaya"/>
                            <w:b/>
                            <w:bCs/>
                            <w:color w:val="000000"/>
                            <w:sz w:val="28"/>
                            <w:szCs w:val="28"/>
                            <w:lang w:eastAsia="fr-FR"/>
                          </w:rPr>
                          <w:t>VS</w:t>
                        </w:r>
                        <w:r w:rsidRPr="00CD5AAE">
                          <w:rPr>
                            <w:rFonts w:ascii="Vijaya" w:eastAsia="Times New Roman" w:hAnsi="Vijaya" w:cs="Vijaya"/>
                            <w:b/>
                            <w:bCs/>
                            <w:color w:val="000000"/>
                            <w:sz w:val="28"/>
                            <w:szCs w:val="28"/>
                            <w:vertAlign w:val="subscript"/>
                            <w:lang w:eastAsia="fr-FR"/>
                          </w:rPr>
                          <w:t>L1</w:t>
                        </w:r>
                      </w:p>
                    </w:tc>
                    <w:tc>
                      <w:tcPr>
                        <w:tcW w:w="690" w:type="dxa"/>
                        <w:gridSpan w:val="2"/>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-0,29</w:t>
                        </w:r>
                      </w:p>
                    </w:tc>
                    <w:tc>
                      <w:tcPr>
                        <w:tcW w:w="1068"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-0,22</w:t>
                        </w:r>
                      </w:p>
                    </w:tc>
                    <w:tc>
                      <w:tcPr>
                        <w:tcW w:w="875"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-0,56</w:t>
                        </w:r>
                      </w:p>
                    </w:tc>
                    <w:tc>
                      <w:tcPr>
                        <w:tcW w:w="850"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-0,50</w:t>
                        </w:r>
                      </w:p>
                    </w:tc>
                    <w:tc>
                      <w:tcPr>
                        <w:tcW w:w="775"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1</w:t>
                        </w:r>
                      </w:p>
                    </w:tc>
                    <w:tc>
                      <w:tcPr>
                        <w:tcW w:w="817"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737"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768"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795"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860"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624"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725"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r>
                  <w:tr w:rsidR="002C1093" w:rsidRPr="00966B1B" w:rsidTr="003D6D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1070" w:type="dxa"/>
                        <w:tcBorders>
                          <w:top w:val="single" w:sz="8" w:space="0" w:color="auto"/>
                          <w:left w:val="single" w:sz="8" w:space="0" w:color="auto"/>
                          <w:bottom w:val="nil"/>
                          <w:right w:val="single" w:sz="8" w:space="0" w:color="auto"/>
                        </w:tcBorders>
                        <w:shd w:val="clear" w:color="auto" w:fill="auto"/>
                        <w:vAlign w:val="center"/>
                        <w:hideMark/>
                      </w:tcPr>
                      <w:p w:rsidR="002C1093" w:rsidRPr="00D323DF" w:rsidRDefault="002C1093" w:rsidP="003D6D69">
                        <w:pPr>
                          <w:jc w:val="center"/>
                          <w:rPr>
                            <w:rFonts w:ascii="Vijaya" w:eastAsia="Times New Roman" w:hAnsi="Vijaya" w:cs="Vijaya"/>
                            <w:b/>
                            <w:bCs/>
                            <w:color w:val="000000"/>
                            <w:sz w:val="28"/>
                            <w:szCs w:val="28"/>
                            <w:lang w:eastAsia="fr-FR"/>
                          </w:rPr>
                        </w:pPr>
                        <w:r w:rsidRPr="00D323DF">
                          <w:rPr>
                            <w:rFonts w:ascii="Vijaya" w:eastAsia="Times New Roman" w:hAnsi="Vijaya" w:cs="Vijaya"/>
                            <w:b/>
                            <w:bCs/>
                            <w:color w:val="000000"/>
                            <w:sz w:val="28"/>
                            <w:szCs w:val="28"/>
                            <w:lang w:eastAsia="fr-FR"/>
                          </w:rPr>
                          <w:t>FC</w:t>
                        </w:r>
                        <w:r w:rsidRPr="00CD5AAE">
                          <w:rPr>
                            <w:rFonts w:ascii="Vijaya" w:eastAsia="Times New Roman" w:hAnsi="Vijaya" w:cs="Vijaya"/>
                            <w:b/>
                            <w:bCs/>
                            <w:color w:val="000000"/>
                            <w:sz w:val="28"/>
                            <w:szCs w:val="28"/>
                            <w:vertAlign w:val="subscript"/>
                            <w:lang w:eastAsia="fr-FR"/>
                          </w:rPr>
                          <w:t>SL2</w:t>
                        </w:r>
                      </w:p>
                    </w:tc>
                    <w:tc>
                      <w:tcPr>
                        <w:tcW w:w="690" w:type="dxa"/>
                        <w:gridSpan w:val="2"/>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0,72</w:t>
                        </w:r>
                        <w:r w:rsidRPr="00FB1B42">
                          <w:rPr>
                            <w:rFonts w:ascii="Vijaya" w:eastAsia="Times New Roman" w:hAnsi="Vijaya" w:cs="Vijaya"/>
                            <w:b/>
                            <w:bCs/>
                            <w:color w:val="000000"/>
                            <w:sz w:val="28"/>
                            <w:szCs w:val="28"/>
                            <w:vertAlign w:val="superscript"/>
                            <w:lang w:eastAsia="fr-FR"/>
                          </w:rPr>
                          <w:t>*</w:t>
                        </w:r>
                      </w:p>
                    </w:tc>
                    <w:tc>
                      <w:tcPr>
                        <w:tcW w:w="1068"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0,72</w:t>
                        </w:r>
                        <w:r w:rsidRPr="00FB1B42">
                          <w:rPr>
                            <w:rFonts w:ascii="Vijaya" w:eastAsia="Times New Roman" w:hAnsi="Vijaya" w:cs="Vijaya"/>
                            <w:b/>
                            <w:bCs/>
                            <w:color w:val="000000"/>
                            <w:sz w:val="28"/>
                            <w:szCs w:val="28"/>
                            <w:vertAlign w:val="superscript"/>
                            <w:lang w:eastAsia="fr-FR"/>
                          </w:rPr>
                          <w:t>*</w:t>
                        </w:r>
                      </w:p>
                    </w:tc>
                    <w:tc>
                      <w:tcPr>
                        <w:tcW w:w="875"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0,47</w:t>
                        </w:r>
                      </w:p>
                    </w:tc>
                    <w:tc>
                      <w:tcPr>
                        <w:tcW w:w="850"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0,17</w:t>
                        </w:r>
                      </w:p>
                    </w:tc>
                    <w:tc>
                      <w:tcPr>
                        <w:tcW w:w="775"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-0,06</w:t>
                        </w:r>
                      </w:p>
                    </w:tc>
                    <w:tc>
                      <w:tcPr>
                        <w:tcW w:w="817"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1</w:t>
                        </w:r>
                      </w:p>
                    </w:tc>
                    <w:tc>
                      <w:tcPr>
                        <w:tcW w:w="737"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768"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795"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860"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624"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725"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r>
                  <w:tr w:rsidR="002C1093" w:rsidRPr="00966B1B" w:rsidTr="003D6D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1070" w:type="dxa"/>
                        <w:tcBorders>
                          <w:top w:val="single" w:sz="8" w:space="0" w:color="auto"/>
                          <w:left w:val="single" w:sz="8" w:space="0" w:color="auto"/>
                          <w:bottom w:val="nil"/>
                          <w:right w:val="single" w:sz="8" w:space="0" w:color="auto"/>
                        </w:tcBorders>
                        <w:shd w:val="clear" w:color="auto" w:fill="auto"/>
                        <w:vAlign w:val="center"/>
                        <w:hideMark/>
                      </w:tcPr>
                      <w:p w:rsidR="002C1093" w:rsidRPr="00D323DF" w:rsidRDefault="002C1093" w:rsidP="003D6D69">
                        <w:pPr>
                          <w:jc w:val="center"/>
                          <w:rPr>
                            <w:rFonts w:ascii="Vijaya" w:eastAsia="Times New Roman" w:hAnsi="Vijaya" w:cs="Vijaya"/>
                            <w:b/>
                            <w:bCs/>
                            <w:color w:val="000000"/>
                            <w:sz w:val="28"/>
                            <w:szCs w:val="28"/>
                            <w:lang w:eastAsia="fr-FR"/>
                          </w:rPr>
                        </w:pPr>
                        <w:r w:rsidRPr="00D323DF">
                          <w:rPr>
                            <w:rFonts w:ascii="Vijaya" w:eastAsia="Times New Roman" w:hAnsi="Vijaya" w:cs="Vijaya"/>
                            <w:b/>
                            <w:bCs/>
                            <w:color w:val="000000"/>
                            <w:sz w:val="28"/>
                            <w:szCs w:val="28"/>
                            <w:lang w:eastAsia="fr-FR"/>
                          </w:rPr>
                          <w:t>V</w:t>
                        </w:r>
                        <w:r w:rsidRPr="00CD5AAE">
                          <w:rPr>
                            <w:rFonts w:ascii="Vijaya" w:eastAsia="Times New Roman" w:hAnsi="Vijaya" w:cs="Vijaya"/>
                            <w:b/>
                            <w:bCs/>
                            <w:color w:val="000000"/>
                            <w:sz w:val="28"/>
                            <w:szCs w:val="28"/>
                            <w:vertAlign w:val="subscript"/>
                            <w:lang w:eastAsia="fr-FR"/>
                          </w:rPr>
                          <w:t>SL2</w:t>
                        </w:r>
                      </w:p>
                    </w:tc>
                    <w:tc>
                      <w:tcPr>
                        <w:tcW w:w="690" w:type="dxa"/>
                        <w:gridSpan w:val="2"/>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0,74</w:t>
                        </w:r>
                        <w:r w:rsidRPr="00FB1B42">
                          <w:rPr>
                            <w:rFonts w:ascii="Vijaya" w:eastAsia="Times New Roman" w:hAnsi="Vijaya" w:cs="Vijaya"/>
                            <w:b/>
                            <w:bCs/>
                            <w:color w:val="000000"/>
                            <w:sz w:val="28"/>
                            <w:szCs w:val="28"/>
                            <w:vertAlign w:val="superscript"/>
                            <w:lang w:eastAsia="fr-FR"/>
                          </w:rPr>
                          <w:t>**</w:t>
                        </w:r>
                      </w:p>
                    </w:tc>
                    <w:tc>
                      <w:tcPr>
                        <w:tcW w:w="1068"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0,77</w:t>
                        </w:r>
                        <w:r w:rsidRPr="00FB1B42">
                          <w:rPr>
                            <w:rFonts w:ascii="Vijaya" w:eastAsia="Times New Roman" w:hAnsi="Vijaya" w:cs="Vijaya"/>
                            <w:b/>
                            <w:bCs/>
                            <w:color w:val="000000"/>
                            <w:sz w:val="28"/>
                            <w:szCs w:val="28"/>
                            <w:vertAlign w:val="superscript"/>
                            <w:lang w:eastAsia="fr-FR"/>
                          </w:rPr>
                          <w:t>**</w:t>
                        </w:r>
                      </w:p>
                    </w:tc>
                    <w:tc>
                      <w:tcPr>
                        <w:tcW w:w="875"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0,17</w:t>
                        </w:r>
                      </w:p>
                    </w:tc>
                    <w:tc>
                      <w:tcPr>
                        <w:tcW w:w="850"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0,40</w:t>
                        </w:r>
                      </w:p>
                    </w:tc>
                    <w:tc>
                      <w:tcPr>
                        <w:tcW w:w="775"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0,22</w:t>
                        </w:r>
                      </w:p>
                    </w:tc>
                    <w:tc>
                      <w:tcPr>
                        <w:tcW w:w="817"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0,71</w:t>
                        </w:r>
                        <w:r w:rsidRPr="00FB1B42">
                          <w:rPr>
                            <w:rFonts w:ascii="Vijaya" w:eastAsia="Times New Roman" w:hAnsi="Vijaya" w:cs="Vijaya"/>
                            <w:b/>
                            <w:bCs/>
                            <w:color w:val="000000"/>
                            <w:sz w:val="28"/>
                            <w:szCs w:val="28"/>
                            <w:vertAlign w:val="superscript"/>
                            <w:lang w:eastAsia="fr-FR"/>
                          </w:rPr>
                          <w:t>*</w:t>
                        </w:r>
                      </w:p>
                    </w:tc>
                    <w:tc>
                      <w:tcPr>
                        <w:tcW w:w="737"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1</w:t>
                        </w:r>
                      </w:p>
                    </w:tc>
                    <w:tc>
                      <w:tcPr>
                        <w:tcW w:w="768"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795"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860"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624"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725"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r>
                  <w:tr w:rsidR="002C1093" w:rsidRPr="00966B1B" w:rsidTr="003D6D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1070" w:type="dxa"/>
                        <w:tcBorders>
                          <w:top w:val="single" w:sz="8" w:space="0" w:color="auto"/>
                          <w:left w:val="single" w:sz="8" w:space="0" w:color="auto"/>
                          <w:bottom w:val="nil"/>
                          <w:right w:val="single" w:sz="8" w:space="0" w:color="auto"/>
                        </w:tcBorders>
                        <w:shd w:val="clear" w:color="auto" w:fill="auto"/>
                        <w:vAlign w:val="center"/>
                        <w:hideMark/>
                      </w:tcPr>
                      <w:p w:rsidR="002C1093" w:rsidRPr="00D323DF" w:rsidRDefault="002C1093" w:rsidP="003D6D69">
                        <w:pPr>
                          <w:jc w:val="center"/>
                          <w:rPr>
                            <w:rFonts w:ascii="Vijaya" w:eastAsia="Times New Roman" w:hAnsi="Vijaya" w:cs="Vijaya"/>
                            <w:b/>
                            <w:bCs/>
                            <w:color w:val="000000"/>
                            <w:sz w:val="28"/>
                            <w:szCs w:val="28"/>
                            <w:lang w:eastAsia="fr-FR"/>
                          </w:rPr>
                        </w:pPr>
                        <w:r w:rsidRPr="00D323DF">
                          <w:rPr>
                            <w:rFonts w:ascii="Vijaya" w:hAnsi="Vijaya" w:cs="Calibri"/>
                            <w:b/>
                            <w:bCs/>
                            <w:sz w:val="28"/>
                            <w:szCs w:val="28"/>
                            <w:rtl/>
                            <w:lang w:val="en-US" w:bidi="ar-DZ"/>
                          </w:rPr>
                          <w:t>Δ</w:t>
                        </w:r>
                        <w:r w:rsidRPr="00D323DF">
                          <w:rPr>
                            <w:rFonts w:ascii="Vijaya" w:hAnsi="Vijaya" w:cs="Vijaya"/>
                            <w:b/>
                            <w:bCs/>
                            <w:sz w:val="28"/>
                            <w:szCs w:val="28"/>
                            <w:lang w:val="en-US" w:bidi="ar-DZ"/>
                          </w:rPr>
                          <w:t>FC</w:t>
                        </w:r>
                        <w:r w:rsidRPr="00D323DF">
                          <w:rPr>
                            <w:rFonts w:ascii="Vijaya" w:hAnsi="Vijaya" w:cs="Vijaya"/>
                            <w:b/>
                            <w:bCs/>
                            <w:sz w:val="28"/>
                            <w:szCs w:val="28"/>
                            <w:vertAlign w:val="subscript"/>
                            <w:lang w:val="en-US" w:bidi="ar-DZ"/>
                          </w:rPr>
                          <w:t>SL</w:t>
                        </w:r>
                      </w:p>
                    </w:tc>
                    <w:tc>
                      <w:tcPr>
                        <w:tcW w:w="690" w:type="dxa"/>
                        <w:gridSpan w:val="2"/>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0,54</w:t>
                        </w:r>
                      </w:p>
                    </w:tc>
                    <w:tc>
                      <w:tcPr>
                        <w:tcW w:w="1068"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0,54</w:t>
                        </w:r>
                      </w:p>
                    </w:tc>
                    <w:tc>
                      <w:tcPr>
                        <w:tcW w:w="875"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0,43</w:t>
                        </w:r>
                      </w:p>
                    </w:tc>
                    <w:tc>
                      <w:tcPr>
                        <w:tcW w:w="850"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-0,22</w:t>
                        </w:r>
                      </w:p>
                    </w:tc>
                    <w:tc>
                      <w:tcPr>
                        <w:tcW w:w="775"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0,13</w:t>
                        </w:r>
                      </w:p>
                    </w:tc>
                    <w:tc>
                      <w:tcPr>
                        <w:tcW w:w="817"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0,93</w:t>
                        </w:r>
                        <w:r w:rsidRPr="00FB1B42">
                          <w:rPr>
                            <w:rFonts w:ascii="Vijaya" w:eastAsia="Times New Roman" w:hAnsi="Vijaya" w:cs="Vijaya"/>
                            <w:b/>
                            <w:bCs/>
                            <w:color w:val="000000"/>
                            <w:sz w:val="28"/>
                            <w:szCs w:val="28"/>
                            <w:vertAlign w:val="superscript"/>
                            <w:lang w:eastAsia="fr-FR"/>
                          </w:rPr>
                          <w:t>**</w:t>
                        </w:r>
                      </w:p>
                    </w:tc>
                    <w:tc>
                      <w:tcPr>
                        <w:tcW w:w="737"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0,55</w:t>
                        </w:r>
                      </w:p>
                    </w:tc>
                    <w:tc>
                      <w:tcPr>
                        <w:tcW w:w="768"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1</w:t>
                        </w:r>
                      </w:p>
                    </w:tc>
                    <w:tc>
                      <w:tcPr>
                        <w:tcW w:w="795"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860"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624"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725"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r>
                  <w:tr w:rsidR="002C1093" w:rsidRPr="00966B1B" w:rsidTr="003D6D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1070" w:type="dxa"/>
                        <w:tcBorders>
                          <w:top w:val="single" w:sz="8" w:space="0" w:color="auto"/>
                          <w:left w:val="single" w:sz="8" w:space="0" w:color="auto"/>
                          <w:bottom w:val="nil"/>
                          <w:right w:val="single" w:sz="8" w:space="0" w:color="auto"/>
                        </w:tcBorders>
                        <w:shd w:val="clear" w:color="auto" w:fill="auto"/>
                        <w:vAlign w:val="center"/>
                        <w:hideMark/>
                      </w:tcPr>
                      <w:p w:rsidR="002C1093" w:rsidRPr="00D323DF" w:rsidRDefault="002C1093" w:rsidP="003D6D69">
                        <w:pPr>
                          <w:jc w:val="center"/>
                          <w:rPr>
                            <w:rFonts w:ascii="Vijaya" w:eastAsia="Times New Roman" w:hAnsi="Vijaya" w:cs="Vijaya"/>
                            <w:b/>
                            <w:bCs/>
                            <w:color w:val="000000"/>
                            <w:sz w:val="28"/>
                            <w:szCs w:val="28"/>
                            <w:lang w:eastAsia="fr-FR"/>
                          </w:rPr>
                        </w:pPr>
                        <w:r w:rsidRPr="00D323DF">
                          <w:rPr>
                            <w:rFonts w:ascii="Vijaya" w:hAnsi="Vijaya" w:cs="Calibri"/>
                            <w:b/>
                            <w:bCs/>
                            <w:sz w:val="28"/>
                            <w:szCs w:val="28"/>
                            <w:rtl/>
                            <w:lang w:val="en-US" w:bidi="ar-DZ"/>
                          </w:rPr>
                          <w:t>Δ</w:t>
                        </w:r>
                        <w:r w:rsidRPr="00D323DF">
                          <w:rPr>
                            <w:rFonts w:ascii="Vijaya" w:hAnsi="Vijaya" w:cs="Vijaya"/>
                            <w:b/>
                            <w:bCs/>
                            <w:sz w:val="28"/>
                            <w:szCs w:val="28"/>
                            <w:lang w:val="en-US" w:bidi="ar-DZ"/>
                          </w:rPr>
                          <w:t>V</w:t>
                        </w:r>
                        <w:r w:rsidRPr="00D323DF">
                          <w:rPr>
                            <w:rFonts w:ascii="Vijaya" w:hAnsi="Vijaya" w:cs="Vijaya"/>
                            <w:b/>
                            <w:bCs/>
                            <w:sz w:val="28"/>
                            <w:szCs w:val="28"/>
                            <w:vertAlign w:val="subscript"/>
                            <w:lang w:val="en-US" w:bidi="ar-DZ"/>
                          </w:rPr>
                          <w:t>SL</w:t>
                        </w:r>
                      </w:p>
                    </w:tc>
                    <w:tc>
                      <w:tcPr>
                        <w:tcW w:w="690" w:type="dxa"/>
                        <w:gridSpan w:val="2"/>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0,87</w:t>
                        </w:r>
                        <w:r w:rsidRPr="00FB1B42">
                          <w:rPr>
                            <w:rFonts w:ascii="Vijaya" w:eastAsia="Times New Roman" w:hAnsi="Vijaya" w:cs="Vijaya"/>
                            <w:b/>
                            <w:bCs/>
                            <w:color w:val="000000"/>
                            <w:sz w:val="28"/>
                            <w:szCs w:val="28"/>
                            <w:vertAlign w:val="superscript"/>
                            <w:lang w:eastAsia="fr-FR"/>
                          </w:rPr>
                          <w:t>**</w:t>
                        </w:r>
                      </w:p>
                    </w:tc>
                    <w:tc>
                      <w:tcPr>
                        <w:tcW w:w="1068"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0,84</w:t>
                        </w:r>
                        <w:r w:rsidRPr="00FB1B42">
                          <w:rPr>
                            <w:rFonts w:ascii="Vijaya" w:eastAsia="Times New Roman" w:hAnsi="Vijaya" w:cs="Vijaya"/>
                            <w:b/>
                            <w:bCs/>
                            <w:color w:val="000000"/>
                            <w:sz w:val="28"/>
                            <w:szCs w:val="28"/>
                            <w:vertAlign w:val="superscript"/>
                            <w:lang w:eastAsia="fr-FR"/>
                          </w:rPr>
                          <w:t>**</w:t>
                        </w:r>
                      </w:p>
                    </w:tc>
                    <w:tc>
                      <w:tcPr>
                        <w:tcW w:w="875"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0,52</w:t>
                        </w:r>
                      </w:p>
                    </w:tc>
                    <w:tc>
                      <w:tcPr>
                        <w:tcW w:w="850"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0,69</w:t>
                        </w:r>
                        <w:r w:rsidRPr="00FB1B42">
                          <w:rPr>
                            <w:rFonts w:ascii="Vijaya" w:eastAsia="Times New Roman" w:hAnsi="Vijaya" w:cs="Vijaya"/>
                            <w:b/>
                            <w:bCs/>
                            <w:color w:val="000000"/>
                            <w:sz w:val="28"/>
                            <w:szCs w:val="28"/>
                            <w:vertAlign w:val="superscript"/>
                            <w:lang w:eastAsia="fr-FR"/>
                          </w:rPr>
                          <w:t>*</w:t>
                        </w:r>
                      </w:p>
                    </w:tc>
                    <w:tc>
                      <w:tcPr>
                        <w:tcW w:w="775"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-0,45</w:t>
                        </w:r>
                      </w:p>
                    </w:tc>
                    <w:tc>
                      <w:tcPr>
                        <w:tcW w:w="817"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0,69</w:t>
                        </w:r>
                        <w:r w:rsidRPr="00FB1B42">
                          <w:rPr>
                            <w:rFonts w:ascii="Vijaya" w:eastAsia="Times New Roman" w:hAnsi="Vijaya" w:cs="Vijaya"/>
                            <w:b/>
                            <w:bCs/>
                            <w:color w:val="000000"/>
                            <w:sz w:val="28"/>
                            <w:szCs w:val="28"/>
                            <w:vertAlign w:val="superscript"/>
                            <w:lang w:eastAsia="fr-FR"/>
                          </w:rPr>
                          <w:t>*</w:t>
                        </w:r>
                      </w:p>
                    </w:tc>
                    <w:tc>
                      <w:tcPr>
                        <w:tcW w:w="737"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0,77</w:t>
                        </w:r>
                        <w:r w:rsidRPr="00FB1B42">
                          <w:rPr>
                            <w:rFonts w:ascii="Vijaya" w:eastAsia="Times New Roman" w:hAnsi="Vijaya" w:cs="Vijaya"/>
                            <w:b/>
                            <w:bCs/>
                            <w:color w:val="000000"/>
                            <w:sz w:val="28"/>
                            <w:szCs w:val="28"/>
                            <w:vertAlign w:val="superscript"/>
                            <w:lang w:eastAsia="fr-FR"/>
                          </w:rPr>
                          <w:t>**</w:t>
                        </w:r>
                      </w:p>
                    </w:tc>
                    <w:tc>
                      <w:tcPr>
                        <w:tcW w:w="768"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0,42</w:t>
                        </w:r>
                      </w:p>
                    </w:tc>
                    <w:tc>
                      <w:tcPr>
                        <w:tcW w:w="795"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1</w:t>
                        </w:r>
                      </w:p>
                    </w:tc>
                    <w:tc>
                      <w:tcPr>
                        <w:tcW w:w="860"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624"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725"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r>
                  <w:tr w:rsidR="002C1093" w:rsidRPr="00966B1B" w:rsidTr="003D6D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1070" w:type="dxa"/>
                        <w:tcBorders>
                          <w:top w:val="single" w:sz="8" w:space="0" w:color="auto"/>
                          <w:left w:val="single" w:sz="8" w:space="0" w:color="auto"/>
                          <w:bottom w:val="nil"/>
                          <w:right w:val="single" w:sz="8" w:space="0" w:color="auto"/>
                        </w:tcBorders>
                        <w:shd w:val="clear" w:color="auto" w:fill="auto"/>
                        <w:vAlign w:val="center"/>
                        <w:hideMark/>
                      </w:tcPr>
                      <w:p w:rsidR="002C1093" w:rsidRPr="00D323DF" w:rsidRDefault="002C1093" w:rsidP="003D6D69">
                        <w:pPr>
                          <w:jc w:val="center"/>
                          <w:rPr>
                            <w:rFonts w:ascii="Traditional Arabic" w:eastAsia="Times New Roman" w:hAnsi="Traditional Arabic" w:cs="Traditional Arabic"/>
                            <w:b/>
                            <w:bCs/>
                            <w:color w:val="000000"/>
                            <w:sz w:val="24"/>
                            <w:szCs w:val="24"/>
                            <w:lang w:eastAsia="fr-FR"/>
                          </w:rPr>
                        </w:pPr>
                        <w:proofErr w:type="gramStart"/>
                        <w:r>
                          <w:rPr>
                            <w:rFonts w:ascii="Traditional Arabic" w:eastAsia="Times New Roman" w:hAnsi="Traditional Arabic" w:cs="Traditional Arabic" w:hint="cs"/>
                            <w:b/>
                            <w:bCs/>
                            <w:color w:val="000000"/>
                            <w:sz w:val="24"/>
                            <w:szCs w:val="24"/>
                            <w:rtl/>
                            <w:lang w:eastAsia="fr-FR"/>
                          </w:rPr>
                          <w:t>مؤشر</w:t>
                        </w:r>
                        <w:proofErr w:type="gramEnd"/>
                        <w:r w:rsidRPr="00D323DF">
                          <w:rPr>
                            <w:rFonts w:ascii="Traditional Arabic" w:eastAsia="Times New Roman" w:hAnsi="Traditional Arabic" w:cs="Traditional Arabic"/>
                            <w:b/>
                            <w:bCs/>
                            <w:color w:val="000000"/>
                            <w:sz w:val="24"/>
                            <w:szCs w:val="24"/>
                            <w:rtl/>
                            <w:lang w:eastAsia="fr-FR"/>
                          </w:rPr>
                          <w:t xml:space="preserve"> التعب</w:t>
                        </w:r>
                      </w:p>
                    </w:tc>
                    <w:tc>
                      <w:tcPr>
                        <w:tcW w:w="690" w:type="dxa"/>
                        <w:gridSpan w:val="2"/>
                        <w:tcBorders>
                          <w:top w:val="nil"/>
                          <w:left w:val="nil"/>
                          <w:bottom w:val="single" w:sz="8" w:space="0" w:color="auto"/>
                          <w:right w:val="single" w:sz="8" w:space="0" w:color="auto"/>
                        </w:tcBorders>
                        <w:shd w:val="clear" w:color="auto" w:fill="auto"/>
                        <w:noWrap/>
                        <w:vAlign w:val="center"/>
                        <w:hideMark/>
                      </w:tcPr>
                      <w:p w:rsidR="002C1093" w:rsidRPr="00F155D3" w:rsidRDefault="002C1093" w:rsidP="003D6D69">
                        <w:pPr>
                          <w:jc w:val="center"/>
                          <w:rPr>
                            <w:rFonts w:ascii="Vijaya" w:eastAsia="Times New Roman" w:hAnsi="Vijaya" w:cs="Vijaya"/>
                            <w:b/>
                            <w:bCs/>
                            <w:sz w:val="28"/>
                            <w:szCs w:val="28"/>
                            <w:lang w:eastAsia="fr-FR"/>
                          </w:rPr>
                        </w:pPr>
                        <w:r w:rsidRPr="00F155D3">
                          <w:rPr>
                            <w:rFonts w:ascii="Vijaya" w:eastAsia="Times New Roman" w:hAnsi="Vijaya" w:cs="Vijaya"/>
                            <w:b/>
                            <w:bCs/>
                            <w:sz w:val="28"/>
                            <w:szCs w:val="28"/>
                            <w:lang w:eastAsia="fr-FR"/>
                          </w:rPr>
                          <w:t>-0,69</w:t>
                        </w:r>
                        <w:r w:rsidRPr="00F155D3">
                          <w:rPr>
                            <w:rFonts w:ascii="Vijaya" w:eastAsia="Times New Roman" w:hAnsi="Vijaya" w:cs="Vijaya"/>
                            <w:b/>
                            <w:bCs/>
                            <w:sz w:val="28"/>
                            <w:szCs w:val="28"/>
                            <w:vertAlign w:val="superscript"/>
                            <w:lang w:eastAsia="fr-FR"/>
                          </w:rPr>
                          <w:t>*</w:t>
                        </w:r>
                      </w:p>
                    </w:tc>
                    <w:tc>
                      <w:tcPr>
                        <w:tcW w:w="1068" w:type="dxa"/>
                        <w:tcBorders>
                          <w:top w:val="nil"/>
                          <w:left w:val="nil"/>
                          <w:bottom w:val="single" w:sz="8" w:space="0" w:color="auto"/>
                          <w:right w:val="single" w:sz="8" w:space="0" w:color="auto"/>
                        </w:tcBorders>
                        <w:shd w:val="clear" w:color="auto" w:fill="auto"/>
                        <w:noWrap/>
                        <w:vAlign w:val="center"/>
                        <w:hideMark/>
                      </w:tcPr>
                      <w:p w:rsidR="002C1093" w:rsidRPr="00F155D3" w:rsidRDefault="002C1093" w:rsidP="003D6D69">
                        <w:pPr>
                          <w:jc w:val="center"/>
                          <w:rPr>
                            <w:rFonts w:ascii="Vijaya" w:eastAsia="Times New Roman" w:hAnsi="Vijaya" w:cs="Vijaya"/>
                            <w:b/>
                            <w:bCs/>
                            <w:sz w:val="28"/>
                            <w:szCs w:val="28"/>
                            <w:lang w:eastAsia="fr-FR"/>
                          </w:rPr>
                        </w:pPr>
                        <w:r w:rsidRPr="00F155D3">
                          <w:rPr>
                            <w:rFonts w:ascii="Vijaya" w:eastAsia="Times New Roman" w:hAnsi="Vijaya" w:cs="Vijaya"/>
                            <w:b/>
                            <w:bCs/>
                            <w:sz w:val="28"/>
                            <w:szCs w:val="28"/>
                            <w:lang w:eastAsia="fr-FR"/>
                          </w:rPr>
                          <w:t>-0,66</w:t>
                        </w:r>
                        <w:r w:rsidRPr="00F155D3">
                          <w:rPr>
                            <w:rFonts w:ascii="Vijaya" w:eastAsia="Times New Roman" w:hAnsi="Vijaya" w:cs="Vijaya"/>
                            <w:b/>
                            <w:bCs/>
                            <w:sz w:val="28"/>
                            <w:szCs w:val="28"/>
                            <w:vertAlign w:val="superscript"/>
                            <w:lang w:eastAsia="fr-FR"/>
                          </w:rPr>
                          <w:t>*</w:t>
                        </w:r>
                      </w:p>
                    </w:tc>
                    <w:tc>
                      <w:tcPr>
                        <w:tcW w:w="875" w:type="dxa"/>
                        <w:tcBorders>
                          <w:top w:val="nil"/>
                          <w:left w:val="nil"/>
                          <w:bottom w:val="single" w:sz="8" w:space="0" w:color="auto"/>
                          <w:right w:val="single" w:sz="8" w:space="0" w:color="auto"/>
                        </w:tcBorders>
                        <w:shd w:val="clear" w:color="auto" w:fill="auto"/>
                        <w:noWrap/>
                        <w:vAlign w:val="center"/>
                        <w:hideMark/>
                      </w:tcPr>
                      <w:p w:rsidR="002C1093" w:rsidRPr="00F155D3" w:rsidRDefault="002C1093" w:rsidP="003D6D69">
                        <w:pPr>
                          <w:jc w:val="center"/>
                          <w:rPr>
                            <w:rFonts w:ascii="Vijaya" w:eastAsia="Times New Roman" w:hAnsi="Vijaya" w:cs="Vijaya"/>
                            <w:b/>
                            <w:bCs/>
                            <w:sz w:val="28"/>
                            <w:szCs w:val="28"/>
                            <w:lang w:eastAsia="fr-FR"/>
                          </w:rPr>
                        </w:pPr>
                        <w:r w:rsidRPr="00F155D3">
                          <w:rPr>
                            <w:rFonts w:ascii="Vijaya" w:eastAsia="Times New Roman" w:hAnsi="Vijaya" w:cs="Vijaya"/>
                            <w:b/>
                            <w:bCs/>
                            <w:sz w:val="28"/>
                            <w:szCs w:val="28"/>
                            <w:lang w:eastAsia="fr-FR"/>
                          </w:rPr>
                          <w:t>-0,44</w:t>
                        </w:r>
                      </w:p>
                    </w:tc>
                    <w:tc>
                      <w:tcPr>
                        <w:tcW w:w="850" w:type="dxa"/>
                        <w:tcBorders>
                          <w:top w:val="nil"/>
                          <w:left w:val="nil"/>
                          <w:bottom w:val="single" w:sz="8" w:space="0" w:color="auto"/>
                          <w:right w:val="single" w:sz="8" w:space="0" w:color="auto"/>
                        </w:tcBorders>
                        <w:shd w:val="clear" w:color="auto" w:fill="auto"/>
                        <w:noWrap/>
                        <w:vAlign w:val="center"/>
                        <w:hideMark/>
                      </w:tcPr>
                      <w:p w:rsidR="002C1093" w:rsidRPr="00F155D3" w:rsidRDefault="002C1093" w:rsidP="003D6D69">
                        <w:pPr>
                          <w:jc w:val="center"/>
                          <w:rPr>
                            <w:rFonts w:ascii="Vijaya" w:eastAsia="Times New Roman" w:hAnsi="Vijaya" w:cs="Vijaya"/>
                            <w:b/>
                            <w:bCs/>
                            <w:sz w:val="28"/>
                            <w:szCs w:val="28"/>
                            <w:lang w:eastAsia="fr-FR"/>
                          </w:rPr>
                        </w:pPr>
                        <w:r w:rsidRPr="00F155D3">
                          <w:rPr>
                            <w:rFonts w:ascii="Vijaya" w:eastAsia="Times New Roman" w:hAnsi="Vijaya" w:cs="Vijaya"/>
                            <w:b/>
                            <w:bCs/>
                            <w:sz w:val="28"/>
                            <w:szCs w:val="28"/>
                            <w:lang w:eastAsia="fr-FR"/>
                          </w:rPr>
                          <w:t>-0,43</w:t>
                        </w:r>
                      </w:p>
                    </w:tc>
                    <w:tc>
                      <w:tcPr>
                        <w:tcW w:w="775" w:type="dxa"/>
                        <w:tcBorders>
                          <w:top w:val="nil"/>
                          <w:left w:val="nil"/>
                          <w:bottom w:val="single" w:sz="8" w:space="0" w:color="auto"/>
                          <w:right w:val="single" w:sz="8" w:space="0" w:color="auto"/>
                        </w:tcBorders>
                        <w:shd w:val="clear" w:color="auto" w:fill="auto"/>
                        <w:noWrap/>
                        <w:vAlign w:val="center"/>
                        <w:hideMark/>
                      </w:tcPr>
                      <w:p w:rsidR="002C1093" w:rsidRPr="00F155D3" w:rsidRDefault="002C1093" w:rsidP="003D6D69">
                        <w:pPr>
                          <w:jc w:val="center"/>
                          <w:rPr>
                            <w:rFonts w:ascii="Vijaya" w:eastAsia="Times New Roman" w:hAnsi="Vijaya" w:cs="Vijaya"/>
                            <w:b/>
                            <w:bCs/>
                            <w:sz w:val="28"/>
                            <w:szCs w:val="28"/>
                            <w:lang w:eastAsia="fr-FR"/>
                          </w:rPr>
                        </w:pPr>
                        <w:r w:rsidRPr="00F155D3">
                          <w:rPr>
                            <w:rFonts w:ascii="Vijaya" w:eastAsia="Times New Roman" w:hAnsi="Vijaya" w:cs="Vijaya"/>
                            <w:b/>
                            <w:bCs/>
                            <w:sz w:val="28"/>
                            <w:szCs w:val="28"/>
                            <w:lang w:eastAsia="fr-FR"/>
                          </w:rPr>
                          <w:t>0,17</w:t>
                        </w:r>
                      </w:p>
                    </w:tc>
                    <w:tc>
                      <w:tcPr>
                        <w:tcW w:w="817" w:type="dxa"/>
                        <w:tcBorders>
                          <w:top w:val="nil"/>
                          <w:left w:val="nil"/>
                          <w:bottom w:val="single" w:sz="8" w:space="0" w:color="auto"/>
                          <w:right w:val="single" w:sz="8" w:space="0" w:color="auto"/>
                        </w:tcBorders>
                        <w:shd w:val="clear" w:color="auto" w:fill="auto"/>
                        <w:noWrap/>
                        <w:vAlign w:val="center"/>
                        <w:hideMark/>
                      </w:tcPr>
                      <w:p w:rsidR="002C1093" w:rsidRPr="00F155D3" w:rsidRDefault="002C1093" w:rsidP="003D6D69">
                        <w:pPr>
                          <w:jc w:val="center"/>
                          <w:rPr>
                            <w:rFonts w:ascii="Vijaya" w:eastAsia="Times New Roman" w:hAnsi="Vijaya" w:cs="Vijaya"/>
                            <w:b/>
                            <w:bCs/>
                            <w:sz w:val="28"/>
                            <w:szCs w:val="28"/>
                            <w:lang w:eastAsia="fr-FR"/>
                          </w:rPr>
                        </w:pPr>
                        <w:r w:rsidRPr="00F155D3">
                          <w:rPr>
                            <w:rFonts w:ascii="Vijaya" w:eastAsia="Times New Roman" w:hAnsi="Vijaya" w:cs="Vijaya"/>
                            <w:b/>
                            <w:bCs/>
                            <w:sz w:val="28"/>
                            <w:szCs w:val="28"/>
                            <w:lang w:eastAsia="fr-FR"/>
                          </w:rPr>
                          <w:t>-0,59</w:t>
                        </w:r>
                      </w:p>
                    </w:tc>
                    <w:tc>
                      <w:tcPr>
                        <w:tcW w:w="737" w:type="dxa"/>
                        <w:tcBorders>
                          <w:top w:val="nil"/>
                          <w:left w:val="nil"/>
                          <w:bottom w:val="single" w:sz="8" w:space="0" w:color="auto"/>
                          <w:right w:val="single" w:sz="8" w:space="0" w:color="auto"/>
                        </w:tcBorders>
                        <w:shd w:val="clear" w:color="auto" w:fill="auto"/>
                        <w:noWrap/>
                        <w:vAlign w:val="center"/>
                        <w:hideMark/>
                      </w:tcPr>
                      <w:p w:rsidR="002C1093" w:rsidRPr="00F155D3" w:rsidRDefault="002C1093" w:rsidP="003D6D69">
                        <w:pPr>
                          <w:jc w:val="center"/>
                          <w:rPr>
                            <w:rFonts w:ascii="Vijaya" w:eastAsia="Times New Roman" w:hAnsi="Vijaya" w:cs="Vijaya"/>
                            <w:b/>
                            <w:bCs/>
                            <w:sz w:val="28"/>
                            <w:szCs w:val="28"/>
                            <w:lang w:eastAsia="fr-FR"/>
                          </w:rPr>
                        </w:pPr>
                        <w:r w:rsidRPr="00F155D3">
                          <w:rPr>
                            <w:rFonts w:ascii="Vijaya" w:eastAsia="Times New Roman" w:hAnsi="Vijaya" w:cs="Vijaya"/>
                            <w:b/>
                            <w:bCs/>
                            <w:sz w:val="28"/>
                            <w:szCs w:val="28"/>
                            <w:lang w:eastAsia="fr-FR"/>
                          </w:rPr>
                          <w:t>-0,73</w:t>
                        </w:r>
                        <w:r w:rsidRPr="00F155D3">
                          <w:rPr>
                            <w:rFonts w:ascii="Vijaya" w:eastAsia="Times New Roman" w:hAnsi="Vijaya" w:cs="Vijaya"/>
                            <w:b/>
                            <w:bCs/>
                            <w:sz w:val="28"/>
                            <w:szCs w:val="28"/>
                            <w:vertAlign w:val="superscript"/>
                            <w:lang w:eastAsia="fr-FR"/>
                          </w:rPr>
                          <w:t>*</w:t>
                        </w:r>
                      </w:p>
                    </w:tc>
                    <w:tc>
                      <w:tcPr>
                        <w:tcW w:w="768" w:type="dxa"/>
                        <w:tcBorders>
                          <w:top w:val="nil"/>
                          <w:left w:val="nil"/>
                          <w:bottom w:val="single" w:sz="8" w:space="0" w:color="auto"/>
                          <w:right w:val="single" w:sz="8" w:space="0" w:color="auto"/>
                        </w:tcBorders>
                        <w:shd w:val="clear" w:color="auto" w:fill="auto"/>
                        <w:noWrap/>
                        <w:vAlign w:val="center"/>
                        <w:hideMark/>
                      </w:tcPr>
                      <w:p w:rsidR="002C1093" w:rsidRPr="00F155D3" w:rsidRDefault="002C1093" w:rsidP="003D6D69">
                        <w:pPr>
                          <w:jc w:val="center"/>
                          <w:rPr>
                            <w:rFonts w:ascii="Vijaya" w:eastAsia="Times New Roman" w:hAnsi="Vijaya" w:cs="Vijaya"/>
                            <w:b/>
                            <w:bCs/>
                            <w:sz w:val="28"/>
                            <w:szCs w:val="28"/>
                            <w:lang w:eastAsia="fr-FR"/>
                          </w:rPr>
                        </w:pPr>
                        <w:r w:rsidRPr="00F155D3">
                          <w:rPr>
                            <w:rFonts w:ascii="Vijaya" w:eastAsia="Times New Roman" w:hAnsi="Vijaya" w:cs="Vijaya"/>
                            <w:b/>
                            <w:bCs/>
                            <w:sz w:val="28"/>
                            <w:szCs w:val="28"/>
                            <w:lang w:eastAsia="fr-FR"/>
                          </w:rPr>
                          <w:t>-0,42</w:t>
                        </w:r>
                      </w:p>
                    </w:tc>
                    <w:tc>
                      <w:tcPr>
                        <w:tcW w:w="795" w:type="dxa"/>
                        <w:tcBorders>
                          <w:top w:val="nil"/>
                          <w:left w:val="nil"/>
                          <w:bottom w:val="single" w:sz="8" w:space="0" w:color="auto"/>
                          <w:right w:val="single" w:sz="8" w:space="0" w:color="auto"/>
                        </w:tcBorders>
                        <w:shd w:val="clear" w:color="auto" w:fill="auto"/>
                        <w:noWrap/>
                        <w:vAlign w:val="center"/>
                        <w:hideMark/>
                      </w:tcPr>
                      <w:p w:rsidR="002C1093" w:rsidRPr="00F155D3" w:rsidRDefault="002C1093" w:rsidP="003D6D69">
                        <w:pPr>
                          <w:jc w:val="center"/>
                          <w:rPr>
                            <w:rFonts w:ascii="Vijaya" w:eastAsia="Times New Roman" w:hAnsi="Vijaya" w:cs="Vijaya"/>
                            <w:b/>
                            <w:bCs/>
                            <w:sz w:val="28"/>
                            <w:szCs w:val="28"/>
                            <w:lang w:eastAsia="fr-FR"/>
                          </w:rPr>
                        </w:pPr>
                        <w:r w:rsidRPr="00F155D3">
                          <w:rPr>
                            <w:rFonts w:ascii="Vijaya" w:eastAsia="Times New Roman" w:hAnsi="Vijaya" w:cs="Vijaya"/>
                            <w:b/>
                            <w:bCs/>
                            <w:sz w:val="28"/>
                            <w:szCs w:val="28"/>
                            <w:lang w:eastAsia="fr-FR"/>
                          </w:rPr>
                          <w:t>-0,78</w:t>
                        </w:r>
                        <w:r w:rsidRPr="00F155D3">
                          <w:rPr>
                            <w:rFonts w:ascii="Vijaya" w:eastAsia="Times New Roman" w:hAnsi="Vijaya" w:cs="Vijaya"/>
                            <w:b/>
                            <w:bCs/>
                            <w:sz w:val="28"/>
                            <w:szCs w:val="28"/>
                            <w:vertAlign w:val="superscript"/>
                            <w:lang w:eastAsia="fr-FR"/>
                          </w:rPr>
                          <w:t>**</w:t>
                        </w:r>
                      </w:p>
                    </w:tc>
                    <w:tc>
                      <w:tcPr>
                        <w:tcW w:w="860"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1</w:t>
                        </w:r>
                      </w:p>
                    </w:tc>
                    <w:tc>
                      <w:tcPr>
                        <w:tcW w:w="624"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c>
                      <w:tcPr>
                        <w:tcW w:w="725"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r>
                  <w:tr w:rsidR="002C1093" w:rsidRPr="00966B1B" w:rsidTr="003D6D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1070" w:type="dxa"/>
                        <w:tcBorders>
                          <w:top w:val="single" w:sz="8" w:space="0" w:color="auto"/>
                          <w:left w:val="single" w:sz="8" w:space="0" w:color="auto"/>
                          <w:bottom w:val="nil"/>
                          <w:right w:val="single" w:sz="8" w:space="0" w:color="auto"/>
                        </w:tcBorders>
                        <w:shd w:val="clear" w:color="auto" w:fill="auto"/>
                        <w:vAlign w:val="center"/>
                        <w:hideMark/>
                      </w:tcPr>
                      <w:p w:rsidR="002C1093" w:rsidRPr="00D323DF" w:rsidRDefault="002C1093" w:rsidP="003D6D69">
                        <w:pPr>
                          <w:jc w:val="center"/>
                          <w:rPr>
                            <w:rFonts w:ascii="Traditional Arabic" w:eastAsia="Times New Roman" w:hAnsi="Traditional Arabic" w:cs="Traditional Arabic"/>
                            <w:b/>
                            <w:bCs/>
                            <w:color w:val="000000"/>
                            <w:sz w:val="24"/>
                            <w:szCs w:val="24"/>
                            <w:lang w:eastAsia="fr-FR"/>
                          </w:rPr>
                        </w:pPr>
                        <w:r w:rsidRPr="00D323DF">
                          <w:rPr>
                            <w:rFonts w:ascii="Traditional Arabic" w:eastAsia="Times New Roman" w:hAnsi="Traditional Arabic" w:cs="Traditional Arabic"/>
                            <w:b/>
                            <w:bCs/>
                            <w:color w:val="000000"/>
                            <w:sz w:val="24"/>
                            <w:szCs w:val="24"/>
                            <w:rtl/>
                            <w:lang w:eastAsia="fr-FR"/>
                          </w:rPr>
                          <w:t>تحمل السرعة</w:t>
                        </w:r>
                      </w:p>
                    </w:tc>
                    <w:tc>
                      <w:tcPr>
                        <w:tcW w:w="690" w:type="dxa"/>
                        <w:gridSpan w:val="2"/>
                        <w:tcBorders>
                          <w:top w:val="nil"/>
                          <w:left w:val="nil"/>
                          <w:bottom w:val="single" w:sz="8" w:space="0" w:color="auto"/>
                          <w:right w:val="single" w:sz="8" w:space="0" w:color="auto"/>
                        </w:tcBorders>
                        <w:shd w:val="clear" w:color="auto" w:fill="auto"/>
                        <w:noWrap/>
                        <w:vAlign w:val="center"/>
                        <w:hideMark/>
                      </w:tcPr>
                      <w:p w:rsidR="002C1093" w:rsidRPr="00F155D3" w:rsidRDefault="002C1093" w:rsidP="003D6D69">
                        <w:pPr>
                          <w:jc w:val="center"/>
                          <w:rPr>
                            <w:rFonts w:ascii="Vijaya" w:eastAsia="Times New Roman" w:hAnsi="Vijaya" w:cs="Vijaya"/>
                            <w:b/>
                            <w:bCs/>
                            <w:sz w:val="28"/>
                            <w:szCs w:val="28"/>
                            <w:lang w:eastAsia="fr-FR"/>
                          </w:rPr>
                        </w:pPr>
                        <w:r w:rsidRPr="00F155D3">
                          <w:rPr>
                            <w:rFonts w:ascii="Vijaya" w:eastAsia="Times New Roman" w:hAnsi="Vijaya" w:cs="Vijaya"/>
                            <w:b/>
                            <w:bCs/>
                            <w:sz w:val="28"/>
                            <w:szCs w:val="28"/>
                            <w:lang w:eastAsia="fr-FR"/>
                          </w:rPr>
                          <w:t>-0,45</w:t>
                        </w:r>
                      </w:p>
                    </w:tc>
                    <w:tc>
                      <w:tcPr>
                        <w:tcW w:w="1068" w:type="dxa"/>
                        <w:tcBorders>
                          <w:top w:val="nil"/>
                          <w:left w:val="nil"/>
                          <w:bottom w:val="single" w:sz="8" w:space="0" w:color="auto"/>
                          <w:right w:val="single" w:sz="8" w:space="0" w:color="auto"/>
                        </w:tcBorders>
                        <w:shd w:val="clear" w:color="auto" w:fill="auto"/>
                        <w:noWrap/>
                        <w:vAlign w:val="center"/>
                        <w:hideMark/>
                      </w:tcPr>
                      <w:p w:rsidR="002C1093" w:rsidRPr="00F155D3" w:rsidRDefault="002C1093" w:rsidP="003D6D69">
                        <w:pPr>
                          <w:jc w:val="center"/>
                          <w:rPr>
                            <w:rFonts w:ascii="Vijaya" w:eastAsia="Times New Roman" w:hAnsi="Vijaya" w:cs="Vijaya"/>
                            <w:b/>
                            <w:bCs/>
                            <w:sz w:val="28"/>
                            <w:szCs w:val="28"/>
                            <w:lang w:eastAsia="fr-FR"/>
                          </w:rPr>
                        </w:pPr>
                        <w:r w:rsidRPr="00F155D3">
                          <w:rPr>
                            <w:rFonts w:ascii="Vijaya" w:eastAsia="Times New Roman" w:hAnsi="Vijaya" w:cs="Vijaya"/>
                            <w:b/>
                            <w:bCs/>
                            <w:sz w:val="28"/>
                            <w:szCs w:val="28"/>
                            <w:lang w:eastAsia="fr-FR"/>
                          </w:rPr>
                          <w:t>-0,42</w:t>
                        </w:r>
                      </w:p>
                    </w:tc>
                    <w:tc>
                      <w:tcPr>
                        <w:tcW w:w="875" w:type="dxa"/>
                        <w:tcBorders>
                          <w:top w:val="nil"/>
                          <w:left w:val="nil"/>
                          <w:bottom w:val="single" w:sz="8" w:space="0" w:color="auto"/>
                          <w:right w:val="single" w:sz="8" w:space="0" w:color="auto"/>
                        </w:tcBorders>
                        <w:shd w:val="clear" w:color="auto" w:fill="auto"/>
                        <w:noWrap/>
                        <w:vAlign w:val="center"/>
                        <w:hideMark/>
                      </w:tcPr>
                      <w:p w:rsidR="002C1093" w:rsidRPr="00F155D3" w:rsidRDefault="002C1093" w:rsidP="003D6D69">
                        <w:pPr>
                          <w:jc w:val="center"/>
                          <w:rPr>
                            <w:rFonts w:ascii="Vijaya" w:eastAsia="Times New Roman" w:hAnsi="Vijaya" w:cs="Vijaya"/>
                            <w:b/>
                            <w:bCs/>
                            <w:sz w:val="28"/>
                            <w:szCs w:val="28"/>
                            <w:lang w:eastAsia="fr-FR"/>
                          </w:rPr>
                        </w:pPr>
                        <w:r w:rsidRPr="00F155D3">
                          <w:rPr>
                            <w:rFonts w:ascii="Vijaya" w:eastAsia="Times New Roman" w:hAnsi="Vijaya" w:cs="Vijaya"/>
                            <w:b/>
                            <w:bCs/>
                            <w:sz w:val="28"/>
                            <w:szCs w:val="28"/>
                            <w:lang w:eastAsia="fr-FR"/>
                          </w:rPr>
                          <w:t>-0,66</w:t>
                        </w:r>
                        <w:r w:rsidRPr="00F155D3">
                          <w:rPr>
                            <w:rFonts w:ascii="Vijaya" w:eastAsia="Times New Roman" w:hAnsi="Vijaya" w:cs="Vijaya"/>
                            <w:b/>
                            <w:bCs/>
                            <w:sz w:val="28"/>
                            <w:szCs w:val="28"/>
                            <w:vertAlign w:val="superscript"/>
                            <w:lang w:eastAsia="fr-FR"/>
                          </w:rPr>
                          <w:t>*</w:t>
                        </w:r>
                      </w:p>
                    </w:tc>
                    <w:tc>
                      <w:tcPr>
                        <w:tcW w:w="850" w:type="dxa"/>
                        <w:tcBorders>
                          <w:top w:val="nil"/>
                          <w:left w:val="nil"/>
                          <w:bottom w:val="single" w:sz="8" w:space="0" w:color="auto"/>
                          <w:right w:val="single" w:sz="8" w:space="0" w:color="auto"/>
                        </w:tcBorders>
                        <w:shd w:val="clear" w:color="auto" w:fill="auto"/>
                        <w:noWrap/>
                        <w:vAlign w:val="center"/>
                        <w:hideMark/>
                      </w:tcPr>
                      <w:p w:rsidR="002C1093" w:rsidRPr="00F155D3" w:rsidRDefault="002C1093" w:rsidP="003D6D69">
                        <w:pPr>
                          <w:jc w:val="center"/>
                          <w:rPr>
                            <w:rFonts w:ascii="Vijaya" w:eastAsia="Times New Roman" w:hAnsi="Vijaya" w:cs="Vijaya"/>
                            <w:b/>
                            <w:bCs/>
                            <w:sz w:val="28"/>
                            <w:szCs w:val="28"/>
                            <w:lang w:eastAsia="fr-FR"/>
                          </w:rPr>
                        </w:pPr>
                        <w:r w:rsidRPr="00F155D3">
                          <w:rPr>
                            <w:rFonts w:ascii="Vijaya" w:eastAsia="Times New Roman" w:hAnsi="Vijaya" w:cs="Vijaya"/>
                            <w:b/>
                            <w:bCs/>
                            <w:sz w:val="28"/>
                            <w:szCs w:val="28"/>
                            <w:lang w:eastAsia="fr-FR"/>
                          </w:rPr>
                          <w:t>-0,39</w:t>
                        </w:r>
                      </w:p>
                    </w:tc>
                    <w:tc>
                      <w:tcPr>
                        <w:tcW w:w="775" w:type="dxa"/>
                        <w:tcBorders>
                          <w:top w:val="nil"/>
                          <w:left w:val="nil"/>
                          <w:bottom w:val="single" w:sz="8" w:space="0" w:color="auto"/>
                          <w:right w:val="single" w:sz="8" w:space="0" w:color="auto"/>
                        </w:tcBorders>
                        <w:shd w:val="clear" w:color="auto" w:fill="auto"/>
                        <w:noWrap/>
                        <w:vAlign w:val="center"/>
                        <w:hideMark/>
                      </w:tcPr>
                      <w:p w:rsidR="002C1093" w:rsidRPr="00F155D3" w:rsidRDefault="002C1093" w:rsidP="003D6D69">
                        <w:pPr>
                          <w:jc w:val="center"/>
                          <w:rPr>
                            <w:rFonts w:ascii="Vijaya" w:eastAsia="Times New Roman" w:hAnsi="Vijaya" w:cs="Vijaya"/>
                            <w:b/>
                            <w:bCs/>
                            <w:sz w:val="28"/>
                            <w:szCs w:val="28"/>
                            <w:lang w:eastAsia="fr-FR"/>
                          </w:rPr>
                        </w:pPr>
                        <w:r w:rsidRPr="00F155D3">
                          <w:rPr>
                            <w:rFonts w:ascii="Vijaya" w:eastAsia="Times New Roman" w:hAnsi="Vijaya" w:cs="Vijaya"/>
                            <w:b/>
                            <w:bCs/>
                            <w:sz w:val="28"/>
                            <w:szCs w:val="28"/>
                            <w:lang w:eastAsia="fr-FR"/>
                          </w:rPr>
                          <w:t>0,31</w:t>
                        </w:r>
                      </w:p>
                    </w:tc>
                    <w:tc>
                      <w:tcPr>
                        <w:tcW w:w="817" w:type="dxa"/>
                        <w:tcBorders>
                          <w:top w:val="nil"/>
                          <w:left w:val="nil"/>
                          <w:bottom w:val="single" w:sz="8" w:space="0" w:color="auto"/>
                          <w:right w:val="single" w:sz="8" w:space="0" w:color="auto"/>
                        </w:tcBorders>
                        <w:shd w:val="clear" w:color="auto" w:fill="auto"/>
                        <w:noWrap/>
                        <w:vAlign w:val="center"/>
                        <w:hideMark/>
                      </w:tcPr>
                      <w:p w:rsidR="002C1093" w:rsidRPr="00F155D3" w:rsidRDefault="002C1093" w:rsidP="003D6D69">
                        <w:pPr>
                          <w:jc w:val="center"/>
                          <w:rPr>
                            <w:rFonts w:ascii="Vijaya" w:eastAsia="Times New Roman" w:hAnsi="Vijaya" w:cs="Vijaya"/>
                            <w:b/>
                            <w:bCs/>
                            <w:sz w:val="28"/>
                            <w:szCs w:val="28"/>
                            <w:lang w:eastAsia="fr-FR"/>
                          </w:rPr>
                        </w:pPr>
                        <w:r w:rsidRPr="00F155D3">
                          <w:rPr>
                            <w:rFonts w:ascii="Vijaya" w:eastAsia="Times New Roman" w:hAnsi="Vijaya" w:cs="Vijaya"/>
                            <w:b/>
                            <w:bCs/>
                            <w:sz w:val="28"/>
                            <w:szCs w:val="28"/>
                            <w:lang w:eastAsia="fr-FR"/>
                          </w:rPr>
                          <w:t>-0,41</w:t>
                        </w:r>
                      </w:p>
                    </w:tc>
                    <w:tc>
                      <w:tcPr>
                        <w:tcW w:w="737" w:type="dxa"/>
                        <w:tcBorders>
                          <w:top w:val="nil"/>
                          <w:left w:val="nil"/>
                          <w:bottom w:val="single" w:sz="8" w:space="0" w:color="auto"/>
                          <w:right w:val="single" w:sz="8" w:space="0" w:color="auto"/>
                        </w:tcBorders>
                        <w:shd w:val="clear" w:color="auto" w:fill="auto"/>
                        <w:noWrap/>
                        <w:vAlign w:val="center"/>
                        <w:hideMark/>
                      </w:tcPr>
                      <w:p w:rsidR="002C1093" w:rsidRPr="00F155D3" w:rsidRDefault="002C1093" w:rsidP="003D6D69">
                        <w:pPr>
                          <w:jc w:val="center"/>
                          <w:rPr>
                            <w:rFonts w:ascii="Vijaya" w:eastAsia="Times New Roman" w:hAnsi="Vijaya" w:cs="Vijaya"/>
                            <w:b/>
                            <w:bCs/>
                            <w:sz w:val="28"/>
                            <w:szCs w:val="28"/>
                            <w:lang w:eastAsia="fr-FR"/>
                          </w:rPr>
                        </w:pPr>
                        <w:r w:rsidRPr="00F155D3">
                          <w:rPr>
                            <w:rFonts w:ascii="Vijaya" w:eastAsia="Times New Roman" w:hAnsi="Vijaya" w:cs="Vijaya"/>
                            <w:b/>
                            <w:bCs/>
                            <w:sz w:val="28"/>
                            <w:szCs w:val="28"/>
                            <w:lang w:eastAsia="fr-FR"/>
                          </w:rPr>
                          <w:t>-0,44</w:t>
                        </w:r>
                      </w:p>
                    </w:tc>
                    <w:tc>
                      <w:tcPr>
                        <w:tcW w:w="768" w:type="dxa"/>
                        <w:tcBorders>
                          <w:top w:val="nil"/>
                          <w:left w:val="nil"/>
                          <w:bottom w:val="single" w:sz="8" w:space="0" w:color="auto"/>
                          <w:right w:val="single" w:sz="8" w:space="0" w:color="auto"/>
                        </w:tcBorders>
                        <w:shd w:val="clear" w:color="auto" w:fill="auto"/>
                        <w:noWrap/>
                        <w:vAlign w:val="center"/>
                        <w:hideMark/>
                      </w:tcPr>
                      <w:p w:rsidR="002C1093" w:rsidRPr="00F155D3" w:rsidRDefault="002C1093" w:rsidP="003D6D69">
                        <w:pPr>
                          <w:jc w:val="center"/>
                          <w:rPr>
                            <w:rFonts w:ascii="Vijaya" w:eastAsia="Times New Roman" w:hAnsi="Vijaya" w:cs="Vijaya"/>
                            <w:b/>
                            <w:bCs/>
                            <w:sz w:val="28"/>
                            <w:szCs w:val="28"/>
                            <w:lang w:eastAsia="fr-FR"/>
                          </w:rPr>
                        </w:pPr>
                        <w:r w:rsidRPr="00F155D3">
                          <w:rPr>
                            <w:rFonts w:ascii="Vijaya" w:eastAsia="Times New Roman" w:hAnsi="Vijaya" w:cs="Vijaya"/>
                            <w:b/>
                            <w:bCs/>
                            <w:sz w:val="28"/>
                            <w:szCs w:val="28"/>
                            <w:lang w:eastAsia="fr-FR"/>
                          </w:rPr>
                          <w:t>-0,25</w:t>
                        </w:r>
                      </w:p>
                    </w:tc>
                    <w:tc>
                      <w:tcPr>
                        <w:tcW w:w="795" w:type="dxa"/>
                        <w:tcBorders>
                          <w:top w:val="nil"/>
                          <w:left w:val="nil"/>
                          <w:bottom w:val="single" w:sz="8" w:space="0" w:color="auto"/>
                          <w:right w:val="single" w:sz="8" w:space="0" w:color="auto"/>
                        </w:tcBorders>
                        <w:shd w:val="clear" w:color="auto" w:fill="auto"/>
                        <w:noWrap/>
                        <w:vAlign w:val="center"/>
                        <w:hideMark/>
                      </w:tcPr>
                      <w:p w:rsidR="002C1093" w:rsidRPr="00F155D3" w:rsidRDefault="002C1093" w:rsidP="003D6D69">
                        <w:pPr>
                          <w:jc w:val="center"/>
                          <w:rPr>
                            <w:rFonts w:ascii="Vijaya" w:eastAsia="Times New Roman" w:hAnsi="Vijaya" w:cs="Vijaya"/>
                            <w:b/>
                            <w:bCs/>
                            <w:sz w:val="28"/>
                            <w:szCs w:val="28"/>
                            <w:lang w:eastAsia="fr-FR"/>
                          </w:rPr>
                        </w:pPr>
                        <w:r w:rsidRPr="00F155D3">
                          <w:rPr>
                            <w:rFonts w:ascii="Vijaya" w:eastAsia="Times New Roman" w:hAnsi="Vijaya" w:cs="Vijaya"/>
                            <w:b/>
                            <w:bCs/>
                            <w:sz w:val="28"/>
                            <w:szCs w:val="28"/>
                            <w:lang w:eastAsia="fr-FR"/>
                          </w:rPr>
                          <w:t>-0,60</w:t>
                        </w:r>
                      </w:p>
                    </w:tc>
                    <w:tc>
                      <w:tcPr>
                        <w:tcW w:w="860"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0,79</w:t>
                        </w:r>
                        <w:r w:rsidRPr="00FB1B42">
                          <w:rPr>
                            <w:rFonts w:ascii="Vijaya" w:eastAsia="Times New Roman" w:hAnsi="Vijaya" w:cs="Vijaya"/>
                            <w:b/>
                            <w:bCs/>
                            <w:color w:val="000000"/>
                            <w:sz w:val="28"/>
                            <w:szCs w:val="28"/>
                            <w:vertAlign w:val="superscript"/>
                            <w:lang w:eastAsia="fr-FR"/>
                          </w:rPr>
                          <w:t>**</w:t>
                        </w:r>
                      </w:p>
                    </w:tc>
                    <w:tc>
                      <w:tcPr>
                        <w:tcW w:w="624"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1</w:t>
                        </w:r>
                      </w:p>
                    </w:tc>
                    <w:tc>
                      <w:tcPr>
                        <w:tcW w:w="725"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p>
                    </w:tc>
                  </w:tr>
                  <w:tr w:rsidR="002C1093" w:rsidRPr="00966B1B" w:rsidTr="003D6D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107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2C1093" w:rsidRPr="00D323DF" w:rsidRDefault="002C1093" w:rsidP="003D6D69">
                        <w:pPr>
                          <w:jc w:val="center"/>
                          <w:rPr>
                            <w:rFonts w:ascii="Traditional Arabic" w:eastAsia="Times New Roman" w:hAnsi="Traditional Arabic" w:cs="Traditional Arabic"/>
                            <w:b/>
                            <w:bCs/>
                            <w:color w:val="000000"/>
                            <w:sz w:val="24"/>
                            <w:szCs w:val="24"/>
                            <w:lang w:eastAsia="fr-FR"/>
                          </w:rPr>
                        </w:pPr>
                        <w:r w:rsidRPr="00D323DF">
                          <w:rPr>
                            <w:rFonts w:ascii="Traditional Arabic" w:eastAsia="Times New Roman" w:hAnsi="Traditional Arabic" w:cs="Traditional Arabic"/>
                            <w:b/>
                            <w:bCs/>
                            <w:color w:val="000000"/>
                            <w:sz w:val="24"/>
                            <w:szCs w:val="24"/>
                            <w:rtl/>
                            <w:lang w:eastAsia="fr-FR"/>
                          </w:rPr>
                          <w:t>تحمل القوة</w:t>
                        </w:r>
                      </w:p>
                    </w:tc>
                    <w:tc>
                      <w:tcPr>
                        <w:tcW w:w="690" w:type="dxa"/>
                        <w:gridSpan w:val="2"/>
                        <w:tcBorders>
                          <w:top w:val="nil"/>
                          <w:left w:val="nil"/>
                          <w:bottom w:val="single" w:sz="4" w:space="0" w:color="auto"/>
                          <w:right w:val="single" w:sz="8" w:space="0" w:color="auto"/>
                        </w:tcBorders>
                        <w:shd w:val="clear" w:color="auto" w:fill="auto"/>
                        <w:noWrap/>
                        <w:vAlign w:val="center"/>
                        <w:hideMark/>
                      </w:tcPr>
                      <w:p w:rsidR="002C1093" w:rsidRPr="00F155D3" w:rsidRDefault="002C1093" w:rsidP="003D6D69">
                        <w:pPr>
                          <w:jc w:val="center"/>
                          <w:rPr>
                            <w:rFonts w:ascii="Vijaya" w:eastAsia="Times New Roman" w:hAnsi="Vijaya" w:cs="Vijaya"/>
                            <w:b/>
                            <w:bCs/>
                            <w:sz w:val="28"/>
                            <w:szCs w:val="28"/>
                            <w:lang w:eastAsia="fr-FR"/>
                          </w:rPr>
                        </w:pPr>
                        <w:r w:rsidRPr="00F155D3">
                          <w:rPr>
                            <w:rFonts w:ascii="Vijaya" w:eastAsia="Times New Roman" w:hAnsi="Vijaya" w:cs="Vijaya"/>
                            <w:b/>
                            <w:bCs/>
                            <w:sz w:val="28"/>
                            <w:szCs w:val="28"/>
                            <w:lang w:eastAsia="fr-FR"/>
                          </w:rPr>
                          <w:t>0,47</w:t>
                        </w:r>
                      </w:p>
                    </w:tc>
                    <w:tc>
                      <w:tcPr>
                        <w:tcW w:w="1068" w:type="dxa"/>
                        <w:tcBorders>
                          <w:top w:val="nil"/>
                          <w:left w:val="nil"/>
                          <w:bottom w:val="single" w:sz="8" w:space="0" w:color="auto"/>
                          <w:right w:val="single" w:sz="8" w:space="0" w:color="auto"/>
                        </w:tcBorders>
                        <w:shd w:val="clear" w:color="auto" w:fill="auto"/>
                        <w:noWrap/>
                        <w:vAlign w:val="center"/>
                        <w:hideMark/>
                      </w:tcPr>
                      <w:p w:rsidR="002C1093" w:rsidRPr="00F155D3" w:rsidRDefault="002C1093" w:rsidP="003D6D69">
                        <w:pPr>
                          <w:jc w:val="center"/>
                          <w:rPr>
                            <w:rFonts w:ascii="Vijaya" w:eastAsia="Times New Roman" w:hAnsi="Vijaya" w:cs="Vijaya"/>
                            <w:b/>
                            <w:bCs/>
                            <w:sz w:val="28"/>
                            <w:szCs w:val="28"/>
                            <w:lang w:eastAsia="fr-FR"/>
                          </w:rPr>
                        </w:pPr>
                        <w:r w:rsidRPr="00F155D3">
                          <w:rPr>
                            <w:rFonts w:ascii="Vijaya" w:eastAsia="Times New Roman" w:hAnsi="Vijaya" w:cs="Vijaya"/>
                            <w:b/>
                            <w:bCs/>
                            <w:sz w:val="28"/>
                            <w:szCs w:val="28"/>
                            <w:lang w:eastAsia="fr-FR"/>
                          </w:rPr>
                          <w:t>0,41</w:t>
                        </w:r>
                      </w:p>
                    </w:tc>
                    <w:tc>
                      <w:tcPr>
                        <w:tcW w:w="875" w:type="dxa"/>
                        <w:tcBorders>
                          <w:top w:val="nil"/>
                          <w:left w:val="nil"/>
                          <w:bottom w:val="single" w:sz="8" w:space="0" w:color="auto"/>
                          <w:right w:val="single" w:sz="8" w:space="0" w:color="auto"/>
                        </w:tcBorders>
                        <w:shd w:val="clear" w:color="auto" w:fill="auto"/>
                        <w:noWrap/>
                        <w:vAlign w:val="center"/>
                        <w:hideMark/>
                      </w:tcPr>
                      <w:p w:rsidR="002C1093" w:rsidRPr="00F155D3" w:rsidRDefault="002C1093" w:rsidP="003D6D69">
                        <w:pPr>
                          <w:jc w:val="center"/>
                          <w:rPr>
                            <w:rFonts w:ascii="Vijaya" w:eastAsia="Times New Roman" w:hAnsi="Vijaya" w:cs="Vijaya"/>
                            <w:b/>
                            <w:bCs/>
                            <w:sz w:val="28"/>
                            <w:szCs w:val="28"/>
                            <w:lang w:eastAsia="fr-FR"/>
                          </w:rPr>
                        </w:pPr>
                        <w:r w:rsidRPr="00F155D3">
                          <w:rPr>
                            <w:rFonts w:ascii="Vijaya" w:eastAsia="Times New Roman" w:hAnsi="Vijaya" w:cs="Vijaya"/>
                            <w:b/>
                            <w:bCs/>
                            <w:sz w:val="28"/>
                            <w:szCs w:val="28"/>
                            <w:lang w:eastAsia="fr-FR"/>
                          </w:rPr>
                          <w:t>0,29</w:t>
                        </w:r>
                      </w:p>
                    </w:tc>
                    <w:tc>
                      <w:tcPr>
                        <w:tcW w:w="850" w:type="dxa"/>
                        <w:tcBorders>
                          <w:top w:val="nil"/>
                          <w:left w:val="nil"/>
                          <w:bottom w:val="single" w:sz="8" w:space="0" w:color="auto"/>
                          <w:right w:val="single" w:sz="8" w:space="0" w:color="auto"/>
                        </w:tcBorders>
                        <w:shd w:val="clear" w:color="auto" w:fill="auto"/>
                        <w:noWrap/>
                        <w:vAlign w:val="center"/>
                        <w:hideMark/>
                      </w:tcPr>
                      <w:p w:rsidR="002C1093" w:rsidRPr="00F155D3" w:rsidRDefault="002C1093" w:rsidP="003D6D69">
                        <w:pPr>
                          <w:jc w:val="center"/>
                          <w:rPr>
                            <w:rFonts w:ascii="Vijaya" w:eastAsia="Times New Roman" w:hAnsi="Vijaya" w:cs="Vijaya"/>
                            <w:b/>
                            <w:bCs/>
                            <w:sz w:val="28"/>
                            <w:szCs w:val="28"/>
                            <w:lang w:eastAsia="fr-FR"/>
                          </w:rPr>
                        </w:pPr>
                        <w:r w:rsidRPr="00F155D3">
                          <w:rPr>
                            <w:rFonts w:ascii="Vijaya" w:eastAsia="Times New Roman" w:hAnsi="Vijaya" w:cs="Vijaya"/>
                            <w:b/>
                            <w:bCs/>
                            <w:sz w:val="28"/>
                            <w:szCs w:val="28"/>
                            <w:lang w:eastAsia="fr-FR"/>
                          </w:rPr>
                          <w:t>0,38</w:t>
                        </w:r>
                      </w:p>
                    </w:tc>
                    <w:tc>
                      <w:tcPr>
                        <w:tcW w:w="775" w:type="dxa"/>
                        <w:tcBorders>
                          <w:top w:val="nil"/>
                          <w:left w:val="nil"/>
                          <w:bottom w:val="single" w:sz="8" w:space="0" w:color="auto"/>
                          <w:right w:val="single" w:sz="8" w:space="0" w:color="auto"/>
                        </w:tcBorders>
                        <w:shd w:val="clear" w:color="auto" w:fill="auto"/>
                        <w:noWrap/>
                        <w:vAlign w:val="center"/>
                        <w:hideMark/>
                      </w:tcPr>
                      <w:p w:rsidR="002C1093" w:rsidRPr="00F155D3" w:rsidRDefault="002C1093" w:rsidP="003D6D69">
                        <w:pPr>
                          <w:jc w:val="center"/>
                          <w:rPr>
                            <w:rFonts w:ascii="Vijaya" w:eastAsia="Times New Roman" w:hAnsi="Vijaya" w:cs="Vijaya"/>
                            <w:b/>
                            <w:bCs/>
                            <w:sz w:val="28"/>
                            <w:szCs w:val="28"/>
                            <w:lang w:eastAsia="fr-FR"/>
                          </w:rPr>
                        </w:pPr>
                        <w:r w:rsidRPr="00F155D3">
                          <w:rPr>
                            <w:rFonts w:ascii="Vijaya" w:eastAsia="Times New Roman" w:hAnsi="Vijaya" w:cs="Vijaya"/>
                            <w:b/>
                            <w:bCs/>
                            <w:sz w:val="28"/>
                            <w:szCs w:val="28"/>
                            <w:lang w:eastAsia="fr-FR"/>
                          </w:rPr>
                          <w:t>-0,35</w:t>
                        </w:r>
                      </w:p>
                    </w:tc>
                    <w:tc>
                      <w:tcPr>
                        <w:tcW w:w="817" w:type="dxa"/>
                        <w:tcBorders>
                          <w:top w:val="nil"/>
                          <w:left w:val="nil"/>
                          <w:bottom w:val="single" w:sz="8" w:space="0" w:color="auto"/>
                          <w:right w:val="single" w:sz="8" w:space="0" w:color="auto"/>
                        </w:tcBorders>
                        <w:shd w:val="clear" w:color="auto" w:fill="auto"/>
                        <w:noWrap/>
                        <w:vAlign w:val="center"/>
                        <w:hideMark/>
                      </w:tcPr>
                      <w:p w:rsidR="002C1093" w:rsidRPr="00F155D3" w:rsidRDefault="002C1093" w:rsidP="003D6D69">
                        <w:pPr>
                          <w:jc w:val="center"/>
                          <w:rPr>
                            <w:rFonts w:ascii="Vijaya" w:eastAsia="Times New Roman" w:hAnsi="Vijaya" w:cs="Vijaya"/>
                            <w:b/>
                            <w:bCs/>
                            <w:sz w:val="28"/>
                            <w:szCs w:val="28"/>
                            <w:lang w:eastAsia="fr-FR"/>
                          </w:rPr>
                        </w:pPr>
                        <w:r w:rsidRPr="00F155D3">
                          <w:rPr>
                            <w:rFonts w:ascii="Vijaya" w:eastAsia="Times New Roman" w:hAnsi="Vijaya" w:cs="Vijaya"/>
                            <w:b/>
                            <w:bCs/>
                            <w:sz w:val="28"/>
                            <w:szCs w:val="28"/>
                            <w:lang w:eastAsia="fr-FR"/>
                          </w:rPr>
                          <w:t>0,20</w:t>
                        </w:r>
                      </w:p>
                    </w:tc>
                    <w:tc>
                      <w:tcPr>
                        <w:tcW w:w="737" w:type="dxa"/>
                        <w:tcBorders>
                          <w:top w:val="nil"/>
                          <w:left w:val="nil"/>
                          <w:bottom w:val="single" w:sz="8" w:space="0" w:color="auto"/>
                          <w:right w:val="single" w:sz="8" w:space="0" w:color="auto"/>
                        </w:tcBorders>
                        <w:shd w:val="clear" w:color="auto" w:fill="auto"/>
                        <w:noWrap/>
                        <w:vAlign w:val="center"/>
                        <w:hideMark/>
                      </w:tcPr>
                      <w:p w:rsidR="002C1093" w:rsidRPr="00F155D3" w:rsidRDefault="002C1093" w:rsidP="003D6D69">
                        <w:pPr>
                          <w:jc w:val="center"/>
                          <w:rPr>
                            <w:rFonts w:ascii="Vijaya" w:eastAsia="Times New Roman" w:hAnsi="Vijaya" w:cs="Vijaya"/>
                            <w:b/>
                            <w:bCs/>
                            <w:sz w:val="28"/>
                            <w:szCs w:val="28"/>
                            <w:lang w:eastAsia="fr-FR"/>
                          </w:rPr>
                        </w:pPr>
                        <w:r w:rsidRPr="00F155D3">
                          <w:rPr>
                            <w:rFonts w:ascii="Vijaya" w:eastAsia="Times New Roman" w:hAnsi="Vijaya" w:cs="Vijaya"/>
                            <w:b/>
                            <w:bCs/>
                            <w:sz w:val="28"/>
                            <w:szCs w:val="28"/>
                            <w:lang w:eastAsia="fr-FR"/>
                          </w:rPr>
                          <w:t>0,43</w:t>
                        </w:r>
                      </w:p>
                    </w:tc>
                    <w:tc>
                      <w:tcPr>
                        <w:tcW w:w="768" w:type="dxa"/>
                        <w:tcBorders>
                          <w:top w:val="nil"/>
                          <w:left w:val="nil"/>
                          <w:bottom w:val="single" w:sz="8" w:space="0" w:color="auto"/>
                          <w:right w:val="single" w:sz="8" w:space="0" w:color="auto"/>
                        </w:tcBorders>
                        <w:shd w:val="clear" w:color="auto" w:fill="auto"/>
                        <w:noWrap/>
                        <w:vAlign w:val="center"/>
                        <w:hideMark/>
                      </w:tcPr>
                      <w:p w:rsidR="002C1093" w:rsidRPr="00F155D3" w:rsidRDefault="002C1093" w:rsidP="003D6D69">
                        <w:pPr>
                          <w:jc w:val="center"/>
                          <w:rPr>
                            <w:rFonts w:ascii="Vijaya" w:eastAsia="Times New Roman" w:hAnsi="Vijaya" w:cs="Vijaya"/>
                            <w:b/>
                            <w:bCs/>
                            <w:sz w:val="28"/>
                            <w:szCs w:val="28"/>
                            <w:lang w:eastAsia="fr-FR"/>
                          </w:rPr>
                        </w:pPr>
                        <w:r w:rsidRPr="00F155D3">
                          <w:rPr>
                            <w:rFonts w:ascii="Vijaya" w:eastAsia="Times New Roman" w:hAnsi="Vijaya" w:cs="Vijaya"/>
                            <w:b/>
                            <w:bCs/>
                            <w:sz w:val="28"/>
                            <w:szCs w:val="28"/>
                            <w:lang w:eastAsia="fr-FR"/>
                          </w:rPr>
                          <w:t>0,05</w:t>
                        </w:r>
                      </w:p>
                    </w:tc>
                    <w:tc>
                      <w:tcPr>
                        <w:tcW w:w="795" w:type="dxa"/>
                        <w:tcBorders>
                          <w:top w:val="nil"/>
                          <w:left w:val="nil"/>
                          <w:bottom w:val="single" w:sz="8" w:space="0" w:color="auto"/>
                          <w:right w:val="single" w:sz="8" w:space="0" w:color="auto"/>
                        </w:tcBorders>
                        <w:shd w:val="clear" w:color="auto" w:fill="auto"/>
                        <w:noWrap/>
                        <w:vAlign w:val="center"/>
                        <w:hideMark/>
                      </w:tcPr>
                      <w:p w:rsidR="002C1093" w:rsidRPr="00F155D3" w:rsidRDefault="002C1093" w:rsidP="003D6D69">
                        <w:pPr>
                          <w:jc w:val="center"/>
                          <w:rPr>
                            <w:rFonts w:ascii="Vijaya" w:eastAsia="Times New Roman" w:hAnsi="Vijaya" w:cs="Vijaya"/>
                            <w:b/>
                            <w:bCs/>
                            <w:sz w:val="28"/>
                            <w:szCs w:val="28"/>
                            <w:lang w:eastAsia="fr-FR"/>
                          </w:rPr>
                        </w:pPr>
                        <w:r w:rsidRPr="00F155D3">
                          <w:rPr>
                            <w:rFonts w:ascii="Vijaya" w:eastAsia="Times New Roman" w:hAnsi="Vijaya" w:cs="Vijaya"/>
                            <w:b/>
                            <w:bCs/>
                            <w:sz w:val="28"/>
                            <w:szCs w:val="28"/>
                            <w:lang w:eastAsia="fr-FR"/>
                          </w:rPr>
                          <w:t>0,63</w:t>
                        </w:r>
                        <w:r w:rsidRPr="00F155D3">
                          <w:rPr>
                            <w:rFonts w:ascii="Vijaya" w:eastAsia="Times New Roman" w:hAnsi="Vijaya" w:cs="Vijaya"/>
                            <w:b/>
                            <w:bCs/>
                            <w:sz w:val="28"/>
                            <w:szCs w:val="28"/>
                            <w:vertAlign w:val="superscript"/>
                            <w:lang w:eastAsia="fr-FR"/>
                          </w:rPr>
                          <w:t>*</w:t>
                        </w:r>
                      </w:p>
                    </w:tc>
                    <w:tc>
                      <w:tcPr>
                        <w:tcW w:w="860"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-0,74</w:t>
                        </w:r>
                        <w:r w:rsidRPr="00FB1B42">
                          <w:rPr>
                            <w:rFonts w:ascii="Vijaya" w:eastAsia="Times New Roman" w:hAnsi="Vijaya" w:cs="Vijaya"/>
                            <w:b/>
                            <w:bCs/>
                            <w:color w:val="000000"/>
                            <w:sz w:val="28"/>
                            <w:szCs w:val="28"/>
                            <w:vertAlign w:val="superscript"/>
                            <w:lang w:eastAsia="fr-FR"/>
                          </w:rPr>
                          <w:t>**</w:t>
                        </w:r>
                      </w:p>
                    </w:tc>
                    <w:tc>
                      <w:tcPr>
                        <w:tcW w:w="624"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-0,49</w:t>
                        </w:r>
                      </w:p>
                    </w:tc>
                    <w:tc>
                      <w:tcPr>
                        <w:tcW w:w="725" w:type="dxa"/>
                        <w:tcBorders>
                          <w:top w:val="nil"/>
                          <w:left w:val="nil"/>
                          <w:bottom w:val="single" w:sz="8" w:space="0" w:color="auto"/>
                          <w:right w:val="single" w:sz="8" w:space="0" w:color="auto"/>
                        </w:tcBorders>
                        <w:shd w:val="clear" w:color="auto" w:fill="auto"/>
                        <w:noWrap/>
                        <w:vAlign w:val="center"/>
                        <w:hideMark/>
                      </w:tcPr>
                      <w:p w:rsidR="002C1093" w:rsidRPr="00FB1B42" w:rsidRDefault="002C1093" w:rsidP="003D6D69">
                        <w:pPr>
                          <w:jc w:val="center"/>
                          <w:rPr>
                            <w:rFonts w:ascii="Vijaya" w:eastAsia="Times New Roman" w:hAnsi="Vijaya" w:cs="Vijaya"/>
                            <w:b/>
                            <w:bCs/>
                            <w:color w:val="000000"/>
                            <w:sz w:val="28"/>
                            <w:szCs w:val="28"/>
                            <w:lang w:eastAsia="fr-FR"/>
                          </w:rPr>
                        </w:pPr>
                        <w:r w:rsidRPr="00FB1B42">
                          <w:rPr>
                            <w:rFonts w:ascii="Vijaya" w:eastAsia="Times New Roman" w:hAnsi="Vijaya" w:cs="Vijaya"/>
                            <w:b/>
                            <w:bCs/>
                            <w:color w:val="000000"/>
                            <w:sz w:val="28"/>
                            <w:szCs w:val="28"/>
                            <w:lang w:eastAsia="fr-FR"/>
                          </w:rPr>
                          <w:t>1</w:t>
                        </w:r>
                      </w:p>
                    </w:tc>
                  </w:tr>
                </w:tbl>
                <w:bookmarkEnd w:id="0"/>
                <w:p w:rsidR="002C1093" w:rsidRPr="00567B7D" w:rsidRDefault="002C1093" w:rsidP="006C52E9">
                  <w:pPr>
                    <w:bidi/>
                    <w:rPr>
                      <w:rFonts w:ascii="Traditional Arabic" w:hAnsi="Traditional Arabic" w:cs="Traditional Arabic"/>
                      <w:b/>
                      <w:bCs/>
                      <w:noProof/>
                      <w:sz w:val="24"/>
                      <w:szCs w:val="24"/>
                      <w:rtl/>
                      <w:lang w:val="en-US" w:eastAsia="fr-FR" w:bidi="ar-DZ"/>
                    </w:rPr>
                  </w:pPr>
                  <w:r w:rsidRPr="00567B7D">
                    <w:rPr>
                      <w:rFonts w:ascii="Traditional Arabic" w:hAnsi="Traditional Arabic" w:cs="Traditional Arabic"/>
                      <w:b/>
                      <w:bCs/>
                      <w:noProof/>
                      <w:sz w:val="24"/>
                      <w:szCs w:val="24"/>
                      <w:lang w:eastAsia="fr-FR" w:bidi="ar-DZ"/>
                    </w:rPr>
                    <w:t>*</w:t>
                  </w:r>
                  <w:r w:rsidRPr="00567B7D">
                    <w:rPr>
                      <w:rFonts w:ascii="Traditional Arabic" w:hAnsi="Traditional Arabic" w:cs="Traditional Arabic"/>
                      <w:b/>
                      <w:bCs/>
                      <w:noProof/>
                      <w:sz w:val="24"/>
                      <w:szCs w:val="24"/>
                      <w:rtl/>
                      <w:lang w:val="en-US" w:eastAsia="fr-FR" w:bidi="ar-DZ"/>
                    </w:rPr>
                    <w:t>مستوى الدلالة 0,01</w:t>
                  </w:r>
                </w:p>
                <w:p w:rsidR="002C1093" w:rsidRPr="00567B7D" w:rsidRDefault="002C1093" w:rsidP="006C52E9">
                  <w:pPr>
                    <w:bidi/>
                    <w:rPr>
                      <w:rFonts w:ascii="Traditional Arabic" w:hAnsi="Traditional Arabic" w:cs="Traditional Arabic"/>
                      <w:b/>
                      <w:bCs/>
                      <w:noProof/>
                      <w:sz w:val="24"/>
                      <w:szCs w:val="24"/>
                      <w:rtl/>
                      <w:lang w:val="en-US" w:eastAsia="fr-FR" w:bidi="ar-DZ"/>
                    </w:rPr>
                  </w:pPr>
                  <w:r w:rsidRPr="00567B7D">
                    <w:rPr>
                      <w:rFonts w:ascii="Traditional Arabic" w:hAnsi="Traditional Arabic" w:cs="Traditional Arabic"/>
                      <w:b/>
                      <w:bCs/>
                      <w:noProof/>
                      <w:sz w:val="24"/>
                      <w:szCs w:val="24"/>
                      <w:lang w:val="en-US" w:eastAsia="fr-FR" w:bidi="ar-DZ"/>
                    </w:rPr>
                    <w:t>**</w:t>
                  </w:r>
                  <w:r w:rsidRPr="00567B7D">
                    <w:rPr>
                      <w:rFonts w:ascii="Traditional Arabic" w:hAnsi="Traditional Arabic" w:cs="Traditional Arabic"/>
                      <w:b/>
                      <w:bCs/>
                      <w:noProof/>
                      <w:sz w:val="24"/>
                      <w:szCs w:val="24"/>
                      <w:rtl/>
                      <w:lang w:val="en-US" w:eastAsia="fr-FR" w:bidi="ar-DZ"/>
                    </w:rPr>
                    <w:t>مستوى الدلالة 0,05</w:t>
                  </w:r>
                </w:p>
                <w:p w:rsidR="002C1093" w:rsidRPr="00567B7D" w:rsidRDefault="002C1093" w:rsidP="006C52E9">
                  <w:pPr>
                    <w:bidi/>
                    <w:rPr>
                      <w:noProof/>
                      <w:rtl/>
                      <w:lang w:val="en-US" w:eastAsia="fr-FR" w:bidi="ar-DZ"/>
                    </w:rPr>
                  </w:pPr>
                </w:p>
                <w:p w:rsidR="002C1093" w:rsidRDefault="002C1093" w:rsidP="006C52E9">
                  <w:pPr>
                    <w:bidi/>
                    <w:rPr>
                      <w:lang w:bidi="ar-DZ"/>
                    </w:rPr>
                  </w:pPr>
                </w:p>
              </w:txbxContent>
            </v:textbox>
          </v:shape>
        </w:pict>
      </w:r>
    </w:p>
    <w:p w:rsidR="006C52E9" w:rsidRDefault="006C52E9" w:rsidP="006C52E9">
      <w:pPr>
        <w:bidi/>
        <w:spacing w:line="312" w:lineRule="auto"/>
        <w:rPr>
          <w:rFonts w:ascii="Traditional Arabic" w:hAnsi="Traditional Arabic" w:cs="Traditional Arabic"/>
          <w:sz w:val="28"/>
          <w:szCs w:val="28"/>
          <w:rtl/>
          <w:lang w:val="en-US" w:bidi="ar-DZ"/>
        </w:rPr>
      </w:pPr>
    </w:p>
    <w:p w:rsidR="006C52E9" w:rsidRDefault="006C52E9" w:rsidP="006C52E9">
      <w:pPr>
        <w:bidi/>
        <w:spacing w:line="312" w:lineRule="auto"/>
        <w:rPr>
          <w:rFonts w:ascii="Traditional Arabic" w:hAnsi="Traditional Arabic" w:cs="Traditional Arabic"/>
          <w:sz w:val="28"/>
          <w:szCs w:val="28"/>
          <w:rtl/>
          <w:lang w:val="en-US" w:bidi="ar-DZ"/>
        </w:rPr>
      </w:pPr>
    </w:p>
    <w:p w:rsidR="006C52E9" w:rsidRDefault="006C52E9" w:rsidP="006C52E9">
      <w:pPr>
        <w:bidi/>
        <w:spacing w:line="312" w:lineRule="auto"/>
        <w:rPr>
          <w:rFonts w:ascii="Traditional Arabic" w:hAnsi="Traditional Arabic" w:cs="Traditional Arabic"/>
          <w:sz w:val="28"/>
          <w:szCs w:val="28"/>
          <w:rtl/>
          <w:lang w:val="en-US" w:bidi="ar-DZ"/>
        </w:rPr>
      </w:pPr>
    </w:p>
    <w:p w:rsidR="006C52E9" w:rsidRDefault="006C52E9" w:rsidP="006C52E9">
      <w:pPr>
        <w:bidi/>
        <w:spacing w:line="312" w:lineRule="auto"/>
        <w:rPr>
          <w:rFonts w:ascii="Traditional Arabic" w:hAnsi="Traditional Arabic" w:cs="Traditional Arabic"/>
          <w:sz w:val="28"/>
          <w:szCs w:val="28"/>
          <w:rtl/>
          <w:lang w:val="en-US" w:bidi="ar-DZ"/>
        </w:rPr>
      </w:pPr>
    </w:p>
    <w:p w:rsidR="006C52E9" w:rsidRDefault="006C52E9" w:rsidP="006C52E9">
      <w:pPr>
        <w:bidi/>
        <w:spacing w:line="312" w:lineRule="auto"/>
        <w:rPr>
          <w:rFonts w:ascii="Traditional Arabic" w:hAnsi="Traditional Arabic" w:cs="Traditional Arabic"/>
          <w:sz w:val="28"/>
          <w:szCs w:val="28"/>
          <w:rtl/>
          <w:lang w:val="en-US" w:bidi="ar-DZ"/>
        </w:rPr>
      </w:pPr>
    </w:p>
    <w:p w:rsidR="006C52E9" w:rsidRDefault="006C52E9" w:rsidP="006C52E9">
      <w:pPr>
        <w:bidi/>
        <w:spacing w:line="312" w:lineRule="auto"/>
        <w:rPr>
          <w:rFonts w:ascii="Traditional Arabic" w:hAnsi="Traditional Arabic" w:cs="Traditional Arabic"/>
          <w:sz w:val="28"/>
          <w:szCs w:val="28"/>
          <w:rtl/>
          <w:lang w:val="en-US" w:bidi="ar-DZ"/>
        </w:rPr>
      </w:pPr>
    </w:p>
    <w:p w:rsidR="006C52E9" w:rsidRDefault="006C52E9" w:rsidP="006C52E9">
      <w:pPr>
        <w:bidi/>
        <w:spacing w:line="312" w:lineRule="auto"/>
        <w:rPr>
          <w:rFonts w:ascii="Traditional Arabic" w:hAnsi="Traditional Arabic" w:cs="Traditional Arabic"/>
          <w:sz w:val="28"/>
          <w:szCs w:val="28"/>
          <w:rtl/>
          <w:lang w:val="en-US" w:bidi="ar-DZ"/>
        </w:rPr>
      </w:pPr>
    </w:p>
    <w:p w:rsidR="006C52E9" w:rsidRDefault="006C52E9" w:rsidP="006C52E9">
      <w:pPr>
        <w:bidi/>
        <w:spacing w:line="312" w:lineRule="auto"/>
        <w:rPr>
          <w:rFonts w:ascii="Traditional Arabic" w:hAnsi="Traditional Arabic" w:cs="Traditional Arabic"/>
          <w:sz w:val="28"/>
          <w:szCs w:val="28"/>
          <w:rtl/>
          <w:lang w:val="en-US" w:bidi="ar-DZ"/>
        </w:rPr>
      </w:pPr>
    </w:p>
    <w:p w:rsidR="006C52E9" w:rsidRDefault="006C52E9" w:rsidP="006C52E9">
      <w:pPr>
        <w:bidi/>
        <w:spacing w:line="312" w:lineRule="auto"/>
        <w:rPr>
          <w:rFonts w:ascii="Traditional Arabic" w:hAnsi="Traditional Arabic" w:cs="Traditional Arabic"/>
          <w:sz w:val="28"/>
          <w:szCs w:val="28"/>
          <w:rtl/>
          <w:lang w:val="en-US" w:bidi="ar-DZ"/>
        </w:rPr>
      </w:pPr>
    </w:p>
    <w:p w:rsidR="006C52E9" w:rsidRDefault="006C52E9" w:rsidP="006C52E9">
      <w:pPr>
        <w:bidi/>
        <w:spacing w:line="312" w:lineRule="auto"/>
        <w:rPr>
          <w:rFonts w:ascii="Traditional Arabic" w:hAnsi="Traditional Arabic" w:cs="Traditional Arabic"/>
          <w:sz w:val="28"/>
          <w:szCs w:val="28"/>
          <w:rtl/>
          <w:lang w:val="en-US" w:bidi="ar-DZ"/>
        </w:rPr>
      </w:pPr>
    </w:p>
    <w:p w:rsidR="006C52E9" w:rsidRDefault="006C52E9" w:rsidP="006C52E9">
      <w:pPr>
        <w:bidi/>
        <w:spacing w:line="312" w:lineRule="auto"/>
        <w:rPr>
          <w:rFonts w:ascii="Traditional Arabic" w:hAnsi="Traditional Arabic" w:cs="Traditional Arabic"/>
          <w:sz w:val="28"/>
          <w:szCs w:val="28"/>
          <w:rtl/>
          <w:lang w:val="en-US" w:bidi="ar-DZ"/>
        </w:rPr>
      </w:pPr>
    </w:p>
    <w:p w:rsidR="006C52E9" w:rsidRDefault="006C52E9" w:rsidP="006C52E9">
      <w:pPr>
        <w:bidi/>
        <w:spacing w:line="312" w:lineRule="auto"/>
        <w:rPr>
          <w:rFonts w:ascii="Traditional Arabic" w:hAnsi="Traditional Arabic" w:cs="Traditional Arabic"/>
          <w:sz w:val="28"/>
          <w:szCs w:val="28"/>
          <w:lang w:val="en-US" w:bidi="ar-DZ"/>
        </w:rPr>
      </w:pPr>
    </w:p>
    <w:p w:rsidR="006C52E9" w:rsidRDefault="006C52E9" w:rsidP="006C52E9">
      <w:pPr>
        <w:bidi/>
        <w:spacing w:line="312" w:lineRule="auto"/>
        <w:rPr>
          <w:rFonts w:ascii="Traditional Arabic" w:hAnsi="Traditional Arabic" w:cs="Traditional Arabic"/>
          <w:b/>
          <w:bCs/>
          <w:sz w:val="28"/>
          <w:szCs w:val="28"/>
          <w:rtl/>
          <w:lang w:val="en-US" w:bidi="ar-DZ"/>
        </w:rPr>
      </w:pPr>
    </w:p>
    <w:p w:rsidR="006C52E9" w:rsidRPr="00F155D3" w:rsidRDefault="006C52E9" w:rsidP="006C52E9">
      <w:pPr>
        <w:bidi/>
        <w:spacing w:line="312" w:lineRule="auto"/>
        <w:rPr>
          <w:rFonts w:ascii="Traditional Arabic" w:hAnsi="Traditional Arabic" w:cs="Traditional Arabic"/>
          <w:b/>
          <w:bCs/>
          <w:sz w:val="32"/>
          <w:szCs w:val="32"/>
          <w:rtl/>
          <w:lang w:val="en-US" w:bidi="ar-DZ"/>
        </w:rPr>
      </w:pPr>
      <w:r w:rsidRPr="00F155D3">
        <w:rPr>
          <w:rFonts w:ascii="Traditional Arabic" w:hAnsi="Traditional Arabic" w:cs="Traditional Arabic" w:hint="cs"/>
          <w:b/>
          <w:bCs/>
          <w:sz w:val="32"/>
          <w:szCs w:val="32"/>
          <w:rtl/>
          <w:lang w:val="en-US" w:bidi="ar-DZ"/>
        </w:rPr>
        <w:t>3-5-1:العلاقة بين القدرة الهوائية تحت القصوى و التحمل الخاص:</w:t>
      </w:r>
    </w:p>
    <w:p w:rsidR="006C52E9" w:rsidRDefault="006C52E9" w:rsidP="006C52E9">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يتضح من الجدول رقم(16) أن العلاقة كانت دالة احصائيا بين مؤشر التعب و كل من سرعة العتبة اللاكتيكية الثانية(</w:t>
      </w:r>
      <w:r w:rsidRPr="008E154D">
        <w:rPr>
          <w:rFonts w:ascii="Vijaya" w:hAnsi="Vijaya" w:cs="Vijaya"/>
          <w:b/>
          <w:bCs/>
          <w:sz w:val="32"/>
          <w:szCs w:val="32"/>
          <w:lang w:val="en-US" w:bidi="ar-DZ"/>
        </w:rPr>
        <w:t>V</w:t>
      </w:r>
      <w:r w:rsidRPr="008E154D">
        <w:rPr>
          <w:rFonts w:ascii="Vijaya" w:hAnsi="Vijaya" w:cs="Vijaya"/>
          <w:b/>
          <w:bCs/>
          <w:sz w:val="32"/>
          <w:szCs w:val="32"/>
          <w:vertAlign w:val="subscript"/>
          <w:lang w:val="en-US" w:bidi="ar-DZ"/>
        </w:rPr>
        <w:t>SL2</w:t>
      </w:r>
      <w:r>
        <w:rPr>
          <w:rFonts w:ascii="Traditional Arabic" w:hAnsi="Traditional Arabic" w:cs="Traditional Arabic" w:hint="cs"/>
          <w:sz w:val="28"/>
          <w:szCs w:val="28"/>
          <w:rtl/>
          <w:lang w:val="en-US" w:bidi="ar-DZ"/>
        </w:rPr>
        <w:t>) عند مستوى الدلالة 0,01 و منطقة الانتقال هوائي-لاهوائي (</w:t>
      </w:r>
      <w:r w:rsidRPr="008E154D">
        <w:rPr>
          <w:rFonts w:ascii="Vijaya" w:hAnsi="Vijaya" w:cs="Vijaya"/>
          <w:b/>
          <w:bCs/>
          <w:sz w:val="32"/>
          <w:szCs w:val="32"/>
          <w:lang w:val="en-US" w:bidi="ar-DZ"/>
        </w:rPr>
        <w:t>V</w:t>
      </w:r>
      <w:r w:rsidRPr="008E154D">
        <w:rPr>
          <w:rFonts w:ascii="Vijaya" w:hAnsi="Vijaya" w:cs="Vijaya"/>
          <w:b/>
          <w:bCs/>
          <w:sz w:val="32"/>
          <w:szCs w:val="32"/>
          <w:vertAlign w:val="subscript"/>
          <w:lang w:val="en-US" w:bidi="ar-DZ"/>
        </w:rPr>
        <w:t>SL</w:t>
      </w:r>
      <w:r w:rsidRPr="008E154D">
        <w:rPr>
          <w:rFonts w:ascii="Vijaya" w:hAnsi="Vijaya" w:cs="Calibri"/>
          <w:b/>
          <w:bCs/>
          <w:sz w:val="32"/>
          <w:szCs w:val="32"/>
          <w:rtl/>
          <w:lang w:val="en-US" w:bidi="ar-DZ"/>
        </w:rPr>
        <w:t>Δ</w:t>
      </w:r>
      <w:r w:rsidRPr="00345C80">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عند مستوى دلالة 0,05 حيث بلغ معامل ارتباط بيرسون -0,72 و -0,77 على التوالي،مما يدل على وجود علاقة ارتباطية عكسية بين هذين المؤشرين و مؤشر التعب،كما نلاحظ وجود علاقة ارتباطية عكسية غير دالة احصائيا بين كل من (</w:t>
      </w:r>
      <w:r w:rsidRPr="008E154D">
        <w:rPr>
          <w:rFonts w:ascii="Vijaya" w:hAnsi="Vijaya" w:cs="Vijaya"/>
          <w:b/>
          <w:bCs/>
          <w:sz w:val="32"/>
          <w:szCs w:val="32"/>
          <w:lang w:bidi="ar-DZ"/>
        </w:rPr>
        <w:t>FC</w:t>
      </w:r>
      <w:r w:rsidRPr="008E154D">
        <w:rPr>
          <w:rFonts w:ascii="Vijaya" w:hAnsi="Vijaya" w:cs="Vijaya"/>
          <w:b/>
          <w:bCs/>
          <w:sz w:val="32"/>
          <w:szCs w:val="32"/>
          <w:vertAlign w:val="subscript"/>
          <w:lang w:bidi="ar-DZ"/>
        </w:rPr>
        <w:t>SL1</w:t>
      </w:r>
      <w:r>
        <w:rPr>
          <w:rFonts w:ascii="Traditional Arabic" w:hAnsi="Traditional Arabic" w:cs="Traditional Arabic" w:hint="cs"/>
          <w:sz w:val="28"/>
          <w:szCs w:val="28"/>
          <w:rtl/>
          <w:lang w:val="en-US" w:bidi="ar-DZ"/>
        </w:rPr>
        <w:t>،</w:t>
      </w:r>
      <w:r w:rsidRPr="008E154D">
        <w:rPr>
          <w:rFonts w:ascii="Vijaya" w:hAnsi="Vijaya" w:cs="Vijaya"/>
          <w:b/>
          <w:bCs/>
          <w:sz w:val="32"/>
          <w:szCs w:val="32"/>
          <w:lang w:val="en-US" w:bidi="ar-DZ"/>
        </w:rPr>
        <w:t>FC</w:t>
      </w:r>
      <w:r w:rsidRPr="008E154D">
        <w:rPr>
          <w:rFonts w:ascii="Vijaya" w:hAnsi="Vijaya" w:cs="Vijaya"/>
          <w:b/>
          <w:bCs/>
          <w:sz w:val="32"/>
          <w:szCs w:val="32"/>
          <w:vertAlign w:val="subscript"/>
          <w:lang w:val="en-US" w:bidi="ar-DZ"/>
        </w:rPr>
        <w:t>SL2</w:t>
      </w:r>
      <w:r>
        <w:rPr>
          <w:rFonts w:ascii="Traditional Arabic" w:hAnsi="Traditional Arabic" w:cs="Traditional Arabic" w:hint="cs"/>
          <w:sz w:val="28"/>
          <w:szCs w:val="28"/>
          <w:rtl/>
          <w:lang w:val="en-US" w:bidi="ar-DZ"/>
        </w:rPr>
        <w:t>،</w:t>
      </w:r>
      <w:r w:rsidRPr="00345C80">
        <w:rPr>
          <w:rFonts w:ascii="Vijaya" w:hAnsi="Vijaya" w:cs="Calibri"/>
          <w:b/>
          <w:bCs/>
          <w:sz w:val="28"/>
          <w:szCs w:val="28"/>
          <w:rtl/>
          <w:lang w:val="en-US" w:bidi="ar-DZ"/>
        </w:rPr>
        <w:t xml:space="preserve"> </w:t>
      </w:r>
      <w:r w:rsidRPr="008E154D">
        <w:rPr>
          <w:rFonts w:ascii="Vijaya" w:hAnsi="Vijaya" w:cs="Vijaya"/>
          <w:b/>
          <w:bCs/>
          <w:sz w:val="32"/>
          <w:szCs w:val="32"/>
          <w:lang w:val="en-US" w:bidi="ar-DZ"/>
        </w:rPr>
        <w:t>FC</w:t>
      </w:r>
      <w:r w:rsidRPr="008E154D">
        <w:rPr>
          <w:rFonts w:ascii="Vijaya" w:hAnsi="Vijaya" w:cs="Vijaya"/>
          <w:b/>
          <w:bCs/>
          <w:sz w:val="32"/>
          <w:szCs w:val="32"/>
          <w:vertAlign w:val="subscript"/>
          <w:lang w:val="en-US" w:bidi="ar-DZ"/>
        </w:rPr>
        <w:t>SL</w:t>
      </w:r>
      <w:r w:rsidRPr="008E154D">
        <w:rPr>
          <w:rFonts w:ascii="Vijaya" w:hAnsi="Vijaya" w:cs="Calibri"/>
          <w:b/>
          <w:bCs/>
          <w:sz w:val="32"/>
          <w:szCs w:val="32"/>
          <w:rtl/>
          <w:lang w:val="en-US" w:bidi="ar-DZ"/>
        </w:rPr>
        <w:t>Δ</w:t>
      </w:r>
      <w:r w:rsidRPr="00345C80">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ومؤشر التعب حيث بلغ ارتباط بيرسون -0,43،-0,59 و -0,42 على التوالي بينما نلاحظ وجود علاقة ارتباطية ضعيفة بين سرعة العتبة الفارقة (</w:t>
      </w:r>
      <w:r w:rsidRPr="00E92D4D">
        <w:rPr>
          <w:rFonts w:ascii="Vijaya" w:hAnsi="Vijaya" w:cs="Vijaya"/>
          <w:b/>
          <w:bCs/>
          <w:sz w:val="32"/>
          <w:szCs w:val="32"/>
          <w:lang w:val="en-US" w:bidi="ar-DZ"/>
        </w:rPr>
        <w:t>V</w:t>
      </w:r>
      <w:r w:rsidRPr="00E92D4D">
        <w:rPr>
          <w:rFonts w:ascii="Vijaya" w:hAnsi="Vijaya" w:cs="Vijaya"/>
          <w:b/>
          <w:bCs/>
          <w:sz w:val="32"/>
          <w:szCs w:val="32"/>
          <w:vertAlign w:val="subscript"/>
          <w:lang w:val="en-US" w:bidi="ar-DZ"/>
        </w:rPr>
        <w:t>SL1</w:t>
      </w:r>
      <w:r>
        <w:rPr>
          <w:rFonts w:ascii="Traditional Arabic" w:hAnsi="Traditional Arabic" w:cs="Traditional Arabic" w:hint="cs"/>
          <w:sz w:val="28"/>
          <w:szCs w:val="28"/>
          <w:rtl/>
          <w:lang w:val="en-US" w:bidi="ar-DZ"/>
        </w:rPr>
        <w:t>) و مؤشر التعب.</w:t>
      </w:r>
    </w:p>
    <w:p w:rsidR="006C52E9" w:rsidRPr="00162B9E" w:rsidRDefault="006C52E9" w:rsidP="006C52E9">
      <w:pPr>
        <w:bidi/>
        <w:spacing w:line="312" w:lineRule="auto"/>
        <w:rPr>
          <w:rFonts w:ascii="Traditional Arabic" w:hAnsi="Traditional Arabic" w:cs="Traditional Arabic"/>
          <w:b/>
          <w:bCs/>
          <w:sz w:val="28"/>
          <w:szCs w:val="28"/>
          <w:rtl/>
          <w:lang w:val="en-US" w:bidi="ar-DZ"/>
        </w:rPr>
      </w:pPr>
      <w:r>
        <w:rPr>
          <w:rFonts w:ascii="Traditional Arabic" w:hAnsi="Traditional Arabic" w:cs="Traditional Arabic" w:hint="cs"/>
          <w:sz w:val="28"/>
          <w:szCs w:val="28"/>
          <w:rtl/>
          <w:lang w:val="en-US" w:bidi="ar-DZ"/>
        </w:rPr>
        <w:lastRenderedPageBreak/>
        <w:t>كما أننا نلاحظ وجود علاقة ارتباطية عكسية غير دالة احصائيا بين كل مؤشرات القدرة الهوائية تحت القصوى ما عدا (</w:t>
      </w:r>
      <w:r w:rsidRPr="00E92D4D">
        <w:rPr>
          <w:rFonts w:ascii="Vijaya" w:hAnsi="Vijaya" w:cs="Vijaya"/>
          <w:b/>
          <w:bCs/>
          <w:sz w:val="32"/>
          <w:szCs w:val="32"/>
          <w:lang w:bidi="ar-DZ"/>
        </w:rPr>
        <w:t>V</w:t>
      </w:r>
      <w:r w:rsidRPr="00E92D4D">
        <w:rPr>
          <w:rFonts w:ascii="Vijaya" w:hAnsi="Vijaya" w:cs="Vijaya"/>
          <w:b/>
          <w:bCs/>
          <w:sz w:val="32"/>
          <w:szCs w:val="32"/>
          <w:vertAlign w:val="subscript"/>
          <w:lang w:bidi="ar-DZ"/>
        </w:rPr>
        <w:t>SL1</w:t>
      </w:r>
      <w:r>
        <w:rPr>
          <w:rFonts w:ascii="Traditional Arabic" w:hAnsi="Traditional Arabic" w:cs="Traditional Arabic" w:hint="cs"/>
          <w:sz w:val="28"/>
          <w:szCs w:val="28"/>
          <w:rtl/>
          <w:lang w:bidi="ar-DZ"/>
        </w:rPr>
        <w:t>) مع معدل الركضات(تحمل السرعة)،حيث كانت أقوى علاقة بين (</w:t>
      </w:r>
      <w:r w:rsidRPr="00E92D4D">
        <w:rPr>
          <w:rFonts w:ascii="Vijaya" w:hAnsi="Vijaya" w:cs="Vijaya"/>
          <w:b/>
          <w:bCs/>
          <w:sz w:val="32"/>
          <w:szCs w:val="32"/>
          <w:lang w:val="en-US" w:bidi="ar-DZ"/>
        </w:rPr>
        <w:t>V</w:t>
      </w:r>
      <w:r w:rsidRPr="00E92D4D">
        <w:rPr>
          <w:rFonts w:ascii="Vijaya" w:hAnsi="Vijaya" w:cs="Vijaya"/>
          <w:b/>
          <w:bCs/>
          <w:sz w:val="32"/>
          <w:szCs w:val="32"/>
          <w:vertAlign w:val="subscript"/>
          <w:lang w:val="en-US" w:bidi="ar-DZ"/>
        </w:rPr>
        <w:t>SL</w:t>
      </w:r>
      <w:r w:rsidRPr="00E92D4D">
        <w:rPr>
          <w:rFonts w:ascii="Vijaya" w:hAnsi="Vijaya" w:cs="Calibri"/>
          <w:b/>
          <w:bCs/>
          <w:sz w:val="32"/>
          <w:szCs w:val="32"/>
          <w:rtl/>
          <w:lang w:val="en-US" w:bidi="ar-DZ"/>
        </w:rPr>
        <w:t>Δ</w:t>
      </w:r>
      <w:r>
        <w:rPr>
          <w:rFonts w:ascii="Traditional Arabic" w:hAnsi="Traditional Arabic" w:cs="Traditional Arabic" w:hint="cs"/>
          <w:sz w:val="28"/>
          <w:szCs w:val="28"/>
          <w:rtl/>
          <w:lang w:val="en-US" w:bidi="ar-DZ"/>
        </w:rPr>
        <w:t>) و تحمل السرعة ب -0,60       و أضعف علاقة بين(</w:t>
      </w:r>
      <w:r w:rsidRPr="00F10EEF">
        <w:rPr>
          <w:rFonts w:ascii="Vijaya" w:hAnsi="Vijaya" w:cs="Vijaya"/>
          <w:b/>
          <w:bCs/>
          <w:sz w:val="32"/>
          <w:szCs w:val="32"/>
          <w:lang w:val="en-US" w:bidi="ar-DZ"/>
        </w:rPr>
        <w:t>FC</w:t>
      </w:r>
      <w:r w:rsidRPr="00F10EEF">
        <w:rPr>
          <w:rFonts w:ascii="Vijaya" w:hAnsi="Vijaya" w:cs="Vijaya"/>
          <w:b/>
          <w:bCs/>
          <w:sz w:val="32"/>
          <w:szCs w:val="32"/>
          <w:vertAlign w:val="subscript"/>
          <w:lang w:val="en-US" w:bidi="ar-DZ"/>
        </w:rPr>
        <w:t>SL</w:t>
      </w:r>
      <w:r w:rsidRPr="00F10EEF">
        <w:rPr>
          <w:rFonts w:ascii="Vijaya" w:hAnsi="Vijaya" w:cs="Calibri"/>
          <w:b/>
          <w:bCs/>
          <w:sz w:val="32"/>
          <w:szCs w:val="32"/>
          <w:rtl/>
          <w:lang w:val="en-US" w:bidi="ar-DZ"/>
        </w:rPr>
        <w:t>Δ</w:t>
      </w:r>
      <w:r>
        <w:rPr>
          <w:rFonts w:ascii="Traditional Arabic" w:hAnsi="Traditional Arabic" w:cs="Traditional Arabic" w:hint="cs"/>
          <w:sz w:val="28"/>
          <w:szCs w:val="28"/>
          <w:rtl/>
          <w:lang w:val="en-US" w:bidi="ar-DZ"/>
        </w:rPr>
        <w:t>) و تحمل السرعة ب -0,25.و الشكل رقم (48) يؤكد على هذه النتائج اذ نلاحظ هبوط منحنى العلاقة بين كل مؤشرات القدرة الهوائية تحت القصوى و كل من مؤشر التعب و معدل الركضات لاختبار(</w:t>
      </w:r>
      <w:r w:rsidRPr="00E92D4D">
        <w:rPr>
          <w:rFonts w:ascii="Vijaya" w:hAnsi="Vijaya" w:cs="Vijaya"/>
          <w:b/>
          <w:bCs/>
          <w:sz w:val="32"/>
          <w:szCs w:val="32"/>
          <w:lang w:val="en-US" w:bidi="ar-DZ"/>
        </w:rPr>
        <w:t>RSA</w:t>
      </w:r>
      <w:r>
        <w:rPr>
          <w:rFonts w:ascii="Traditional Arabic" w:hAnsi="Traditional Arabic" w:cs="Traditional Arabic" w:hint="cs"/>
          <w:sz w:val="28"/>
          <w:szCs w:val="28"/>
          <w:rtl/>
          <w:lang w:val="en-US" w:bidi="ar-DZ"/>
        </w:rPr>
        <w:t xml:space="preserve">) و هذا يبين أنه كلما تحسنت القدرة الهوائية القصوى بدلالة عتبة الأيض الهوائية و اللاهوائية و منطقة الانتقال هوائي-لاهوائي تحسنت قدرة اللاعب على التحمل اللاهوائي اللالاكتيكي.و منه نستنتج أنه </w:t>
      </w:r>
      <w:r w:rsidRPr="00162B9E">
        <w:rPr>
          <w:rFonts w:ascii="Traditional Arabic" w:hAnsi="Traditional Arabic" w:cs="Traditional Arabic" w:hint="cs"/>
          <w:b/>
          <w:bCs/>
          <w:sz w:val="28"/>
          <w:szCs w:val="28"/>
          <w:rtl/>
          <w:lang w:val="en-US" w:bidi="ar-DZ"/>
        </w:rPr>
        <w:t xml:space="preserve">توجد علاقة ارتباطية طردية بين القدرة الهوائية تحت القصوى و </w:t>
      </w:r>
      <w:r>
        <w:rPr>
          <w:rFonts w:ascii="Traditional Arabic" w:hAnsi="Traditional Arabic" w:cs="Traditional Arabic" w:hint="cs"/>
          <w:b/>
          <w:bCs/>
          <w:sz w:val="28"/>
          <w:szCs w:val="28"/>
          <w:rtl/>
          <w:lang w:val="en-US" w:bidi="ar-DZ"/>
        </w:rPr>
        <w:t>كفاءة تكرار</w:t>
      </w:r>
      <w:r w:rsidRPr="00162B9E">
        <w:rPr>
          <w:rFonts w:ascii="Traditional Arabic" w:hAnsi="Traditional Arabic" w:cs="Traditional Arabic" w:hint="cs"/>
          <w:b/>
          <w:bCs/>
          <w:sz w:val="28"/>
          <w:szCs w:val="28"/>
          <w:rtl/>
          <w:lang w:val="en-US" w:bidi="ar-DZ"/>
        </w:rPr>
        <w:t xml:space="preserve"> السرعة القصوى للاعبي كرة القدم أقل من 19 سنة.</w:t>
      </w:r>
    </w:p>
    <w:p w:rsidR="006C52E9" w:rsidRDefault="009457E5" w:rsidP="006C52E9">
      <w:pPr>
        <w:bidi/>
        <w:rPr>
          <w:rFonts w:ascii="Traditional Arabic" w:hAnsi="Traditional Arabic" w:cs="Traditional Arabic"/>
          <w:sz w:val="28"/>
          <w:szCs w:val="28"/>
          <w:lang w:val="en-US" w:bidi="ar-DZ"/>
        </w:rPr>
      </w:pPr>
      <w:r>
        <w:rPr>
          <w:rFonts w:ascii="Traditional Arabic" w:hAnsi="Traditional Arabic" w:cs="Traditional Arabic"/>
          <w:noProof/>
          <w:sz w:val="28"/>
          <w:szCs w:val="28"/>
          <w:lang w:eastAsia="fr-FR"/>
        </w:rPr>
        <w:pict>
          <v:shape id="_x0000_s1211" type="#_x0000_t202" style="position:absolute;left:0;text-align:left;margin-left:-55.55pt;margin-top:2.2pt;width:512pt;height:303.75pt;z-index:251815936;mso-width-relative:margin;mso-height-relative:margin" strokecolor="white [3212]">
            <v:textbox style="mso-next-textbox:#_x0000_s1211">
              <w:txbxContent>
                <w:p w:rsidR="002C1093" w:rsidRDefault="002C1093" w:rsidP="006C52E9">
                  <w:pPr>
                    <w:bidi/>
                    <w:jc w:val="center"/>
                    <w:rPr>
                      <w:rFonts w:ascii="Traditional Arabic" w:hAnsi="Traditional Arabic" w:cs="Traditional Arabic"/>
                      <w:b/>
                      <w:bCs/>
                      <w:noProof/>
                      <w:sz w:val="28"/>
                      <w:szCs w:val="28"/>
                      <w:rtl/>
                      <w:lang w:eastAsia="fr-FR" w:bidi="ar-DZ"/>
                    </w:rPr>
                  </w:pPr>
                  <w:r w:rsidRPr="009109B2">
                    <w:rPr>
                      <w:rFonts w:ascii="Traditional Arabic" w:hAnsi="Traditional Arabic" w:cs="Traditional Arabic"/>
                      <w:b/>
                      <w:bCs/>
                      <w:noProof/>
                      <w:sz w:val="28"/>
                      <w:szCs w:val="28"/>
                      <w:rtl/>
                      <w:lang w:eastAsia="fr-FR"/>
                    </w:rPr>
                    <w:drawing>
                      <wp:inline distT="0" distB="0" distL="0" distR="0">
                        <wp:extent cx="5905500" cy="3409950"/>
                        <wp:effectExtent l="19050" t="0" r="0" b="0"/>
                        <wp:docPr id="1006" name="Image 4" descr="D:\مذكرة الدكتوراه\النتائج\06-11-2015 17-09-3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مذكرة الدكتوراه\النتائج\06-11-2015 17-09-37.bmp"/>
                                <pic:cNvPicPr>
                                  <a:picLocks noChangeAspect="1" noChangeArrowheads="1"/>
                                </pic:cNvPicPr>
                              </pic:nvPicPr>
                              <pic:blipFill>
                                <a:blip r:embed="rId119">
                                  <a:lum bright="-10000" contrast="20000"/>
                                </a:blip>
                                <a:srcRect t="1397" r="4006" b="9593"/>
                                <a:stretch>
                                  <a:fillRect/>
                                </a:stretch>
                              </pic:blipFill>
                              <pic:spPr bwMode="auto">
                                <a:xfrm>
                                  <a:off x="0" y="0"/>
                                  <a:ext cx="5905500" cy="3409950"/>
                                </a:xfrm>
                                <a:prstGeom prst="rect">
                                  <a:avLst/>
                                </a:prstGeom>
                                <a:noFill/>
                                <a:ln w="9525">
                                  <a:noFill/>
                                  <a:miter lim="800000"/>
                                  <a:headEnd/>
                                  <a:tailEnd/>
                                </a:ln>
                              </pic:spPr>
                            </pic:pic>
                          </a:graphicData>
                        </a:graphic>
                      </wp:inline>
                    </w:drawing>
                  </w:r>
                </w:p>
                <w:p w:rsidR="002C1093" w:rsidRPr="00E37F1D" w:rsidRDefault="002C1093" w:rsidP="006C52E9">
                  <w:pPr>
                    <w:bidi/>
                    <w:jc w:val="center"/>
                    <w:rPr>
                      <w:rFonts w:ascii="Traditional Arabic" w:hAnsi="Traditional Arabic" w:cs="Traditional Arabic"/>
                      <w:b/>
                      <w:bCs/>
                      <w:noProof/>
                      <w:sz w:val="28"/>
                      <w:szCs w:val="28"/>
                      <w:rtl/>
                      <w:lang w:eastAsia="fr-FR" w:bidi="ar-DZ"/>
                    </w:rPr>
                  </w:pPr>
                  <w:r>
                    <w:rPr>
                      <w:rFonts w:ascii="Traditional Arabic" w:hAnsi="Traditional Arabic" w:cs="Traditional Arabic" w:hint="cs"/>
                      <w:b/>
                      <w:bCs/>
                      <w:noProof/>
                      <w:sz w:val="28"/>
                      <w:szCs w:val="28"/>
                      <w:rtl/>
                      <w:lang w:eastAsia="fr-FR" w:bidi="ar-DZ"/>
                    </w:rPr>
                    <w:t>الشكل رقم (48)</w:t>
                  </w:r>
                  <w:r w:rsidRPr="00E37F1D">
                    <w:rPr>
                      <w:rFonts w:ascii="Traditional Arabic" w:hAnsi="Traditional Arabic" w:cs="Traditional Arabic"/>
                      <w:b/>
                      <w:bCs/>
                      <w:noProof/>
                      <w:sz w:val="28"/>
                      <w:szCs w:val="28"/>
                      <w:rtl/>
                      <w:lang w:eastAsia="fr-FR" w:bidi="ar-DZ"/>
                    </w:rPr>
                    <w:t xml:space="preserve">علاقة القدرة الهوائية تحت القصوى </w:t>
                  </w:r>
                  <w:r>
                    <w:rPr>
                      <w:rFonts w:ascii="Traditional Arabic" w:hAnsi="Traditional Arabic" w:cs="Traditional Arabic" w:hint="cs"/>
                      <w:b/>
                      <w:bCs/>
                      <w:noProof/>
                      <w:sz w:val="28"/>
                      <w:szCs w:val="28"/>
                      <w:rtl/>
                      <w:lang w:eastAsia="fr-FR" w:bidi="ar-DZ"/>
                    </w:rPr>
                    <w:t>بكفاءة تكرار السرعة القصوى(</w:t>
                  </w:r>
                  <w:r>
                    <w:rPr>
                      <w:rFonts w:ascii="Traditional Arabic" w:hAnsi="Traditional Arabic" w:cs="Traditional Arabic"/>
                      <w:b/>
                      <w:bCs/>
                      <w:noProof/>
                      <w:sz w:val="28"/>
                      <w:szCs w:val="28"/>
                      <w:lang w:eastAsia="fr-FR" w:bidi="ar-DZ"/>
                    </w:rPr>
                    <w:t>RSA</w:t>
                  </w:r>
                  <w:r>
                    <w:rPr>
                      <w:rFonts w:ascii="Traditional Arabic" w:hAnsi="Traditional Arabic" w:cs="Traditional Arabic" w:hint="cs"/>
                      <w:b/>
                      <w:bCs/>
                      <w:noProof/>
                      <w:sz w:val="28"/>
                      <w:szCs w:val="28"/>
                      <w:rtl/>
                      <w:lang w:val="en-US" w:eastAsia="fr-FR" w:bidi="ar-DZ"/>
                    </w:rPr>
                    <w:t>)</w:t>
                  </w:r>
                  <w:r w:rsidRPr="00E37F1D">
                    <w:rPr>
                      <w:rFonts w:ascii="Traditional Arabic" w:hAnsi="Traditional Arabic" w:cs="Traditional Arabic"/>
                      <w:b/>
                      <w:bCs/>
                      <w:noProof/>
                      <w:sz w:val="28"/>
                      <w:szCs w:val="28"/>
                      <w:rtl/>
                      <w:lang w:eastAsia="fr-FR" w:bidi="ar-DZ"/>
                    </w:rPr>
                    <w:t xml:space="preserve"> للاعبي كرة القدم أقل من 19 سنة </w:t>
                  </w:r>
                </w:p>
                <w:p w:rsidR="002C1093" w:rsidRDefault="002C1093" w:rsidP="006C52E9">
                  <w:pPr>
                    <w:bidi/>
                    <w:jc w:val="center"/>
                    <w:rPr>
                      <w:lang w:bidi="ar-DZ"/>
                    </w:rPr>
                  </w:pPr>
                </w:p>
              </w:txbxContent>
            </v:textbox>
          </v:shape>
        </w:pict>
      </w:r>
    </w:p>
    <w:p w:rsidR="006C52E9" w:rsidRPr="006C52E9" w:rsidRDefault="006C52E9" w:rsidP="006C52E9">
      <w:pPr>
        <w:bidi/>
        <w:rPr>
          <w:rFonts w:ascii="Traditional Arabic" w:hAnsi="Traditional Arabic" w:cs="Traditional Arabic"/>
          <w:sz w:val="28"/>
          <w:szCs w:val="28"/>
          <w:lang w:val="en-US" w:bidi="ar-DZ"/>
        </w:rPr>
      </w:pPr>
    </w:p>
    <w:p w:rsidR="006C52E9" w:rsidRPr="006C52E9" w:rsidRDefault="006C52E9" w:rsidP="006C52E9">
      <w:pPr>
        <w:bidi/>
        <w:rPr>
          <w:rFonts w:ascii="Traditional Arabic" w:hAnsi="Traditional Arabic" w:cs="Traditional Arabic"/>
          <w:sz w:val="28"/>
          <w:szCs w:val="28"/>
          <w:lang w:val="en-US" w:bidi="ar-DZ"/>
        </w:rPr>
      </w:pPr>
    </w:p>
    <w:p w:rsidR="006C52E9" w:rsidRPr="006C52E9" w:rsidRDefault="006C52E9" w:rsidP="006C52E9">
      <w:pPr>
        <w:bidi/>
        <w:rPr>
          <w:rFonts w:ascii="Traditional Arabic" w:hAnsi="Traditional Arabic" w:cs="Traditional Arabic"/>
          <w:sz w:val="28"/>
          <w:szCs w:val="28"/>
          <w:lang w:val="en-US" w:bidi="ar-DZ"/>
        </w:rPr>
      </w:pPr>
    </w:p>
    <w:p w:rsidR="006C52E9" w:rsidRPr="006C52E9" w:rsidRDefault="006C52E9" w:rsidP="006C52E9">
      <w:pPr>
        <w:bidi/>
        <w:rPr>
          <w:rFonts w:ascii="Traditional Arabic" w:hAnsi="Traditional Arabic" w:cs="Traditional Arabic"/>
          <w:sz w:val="28"/>
          <w:szCs w:val="28"/>
          <w:lang w:val="en-US" w:bidi="ar-DZ"/>
        </w:rPr>
      </w:pPr>
    </w:p>
    <w:p w:rsidR="006C52E9" w:rsidRPr="006C52E9" w:rsidRDefault="006C52E9" w:rsidP="006C52E9">
      <w:pPr>
        <w:bidi/>
        <w:rPr>
          <w:rFonts w:ascii="Traditional Arabic" w:hAnsi="Traditional Arabic" w:cs="Traditional Arabic"/>
          <w:sz w:val="28"/>
          <w:szCs w:val="28"/>
          <w:lang w:val="en-US" w:bidi="ar-DZ"/>
        </w:rPr>
      </w:pPr>
    </w:p>
    <w:p w:rsidR="006C52E9" w:rsidRPr="006C52E9" w:rsidRDefault="006C52E9" w:rsidP="006C52E9">
      <w:pPr>
        <w:bidi/>
        <w:rPr>
          <w:rFonts w:ascii="Traditional Arabic" w:hAnsi="Traditional Arabic" w:cs="Traditional Arabic"/>
          <w:sz w:val="28"/>
          <w:szCs w:val="28"/>
          <w:lang w:val="en-US" w:bidi="ar-DZ"/>
        </w:rPr>
      </w:pPr>
    </w:p>
    <w:p w:rsidR="006C52E9" w:rsidRPr="006C52E9" w:rsidRDefault="006C52E9" w:rsidP="006C52E9">
      <w:pPr>
        <w:bidi/>
        <w:rPr>
          <w:rFonts w:ascii="Traditional Arabic" w:hAnsi="Traditional Arabic" w:cs="Traditional Arabic"/>
          <w:sz w:val="28"/>
          <w:szCs w:val="28"/>
          <w:lang w:val="en-US" w:bidi="ar-DZ"/>
        </w:rPr>
      </w:pPr>
    </w:p>
    <w:p w:rsidR="006C52E9" w:rsidRPr="006C52E9" w:rsidRDefault="006C52E9" w:rsidP="006C52E9">
      <w:pPr>
        <w:bidi/>
        <w:rPr>
          <w:rFonts w:ascii="Traditional Arabic" w:hAnsi="Traditional Arabic" w:cs="Traditional Arabic"/>
          <w:sz w:val="28"/>
          <w:szCs w:val="28"/>
          <w:lang w:val="en-US" w:bidi="ar-DZ"/>
        </w:rPr>
      </w:pPr>
    </w:p>
    <w:p w:rsidR="006C52E9" w:rsidRPr="006C52E9" w:rsidRDefault="006C52E9" w:rsidP="006C52E9">
      <w:pPr>
        <w:bidi/>
        <w:rPr>
          <w:rFonts w:ascii="Traditional Arabic" w:hAnsi="Traditional Arabic" w:cs="Traditional Arabic"/>
          <w:sz w:val="28"/>
          <w:szCs w:val="28"/>
          <w:lang w:val="en-US" w:bidi="ar-DZ"/>
        </w:rPr>
      </w:pPr>
    </w:p>
    <w:p w:rsidR="006C52E9" w:rsidRPr="006C52E9" w:rsidRDefault="006C52E9" w:rsidP="006C52E9">
      <w:pPr>
        <w:bidi/>
        <w:rPr>
          <w:rFonts w:ascii="Traditional Arabic" w:hAnsi="Traditional Arabic" w:cs="Traditional Arabic"/>
          <w:sz w:val="28"/>
          <w:szCs w:val="28"/>
          <w:lang w:val="en-US" w:bidi="ar-DZ"/>
        </w:rPr>
      </w:pPr>
    </w:p>
    <w:p w:rsidR="006C52E9" w:rsidRPr="006C52E9" w:rsidRDefault="006C52E9" w:rsidP="006C52E9">
      <w:pPr>
        <w:bidi/>
        <w:rPr>
          <w:rFonts w:ascii="Traditional Arabic" w:hAnsi="Traditional Arabic" w:cs="Traditional Arabic"/>
          <w:sz w:val="28"/>
          <w:szCs w:val="28"/>
          <w:lang w:val="en-US" w:bidi="ar-DZ"/>
        </w:rPr>
      </w:pPr>
    </w:p>
    <w:p w:rsidR="006C52E9" w:rsidRDefault="006C52E9" w:rsidP="006C52E9">
      <w:pPr>
        <w:bidi/>
        <w:rPr>
          <w:rFonts w:ascii="Traditional Arabic" w:hAnsi="Traditional Arabic" w:cs="Traditional Arabic"/>
          <w:sz w:val="28"/>
          <w:szCs w:val="28"/>
          <w:lang w:val="en-US" w:bidi="ar-DZ"/>
        </w:rPr>
      </w:pPr>
    </w:p>
    <w:p w:rsidR="006C52E9" w:rsidRPr="006C52E9" w:rsidRDefault="006C52E9" w:rsidP="006C52E9">
      <w:pPr>
        <w:bidi/>
        <w:rPr>
          <w:rFonts w:ascii="Traditional Arabic" w:hAnsi="Traditional Arabic" w:cs="Traditional Arabic"/>
          <w:sz w:val="28"/>
          <w:szCs w:val="28"/>
          <w:lang w:val="en-US" w:bidi="ar-DZ"/>
        </w:rPr>
      </w:pPr>
    </w:p>
    <w:p w:rsidR="006C52E9" w:rsidRDefault="006C52E9" w:rsidP="006C52E9">
      <w:pPr>
        <w:bidi/>
        <w:rPr>
          <w:rFonts w:ascii="Traditional Arabic" w:hAnsi="Traditional Arabic" w:cs="Traditional Arabic"/>
          <w:sz w:val="28"/>
          <w:szCs w:val="28"/>
          <w:lang w:val="en-US" w:bidi="ar-DZ"/>
        </w:rPr>
      </w:pPr>
    </w:p>
    <w:p w:rsidR="006C52E9" w:rsidRDefault="006C52E9" w:rsidP="006C52E9">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أما العلاقة بين مؤشرات القدرة الهوائية تحت القصوى و تحمل القوة فقد كانت طردية غير دالة احصائيا بين كل المؤشرات ما عدا (</w:t>
      </w:r>
      <w:r w:rsidRPr="00E92D4D">
        <w:rPr>
          <w:rFonts w:ascii="Vijaya" w:hAnsi="Vijaya" w:cs="Vijaya"/>
          <w:b/>
          <w:bCs/>
          <w:sz w:val="32"/>
          <w:szCs w:val="32"/>
          <w:lang w:bidi="ar-DZ"/>
        </w:rPr>
        <w:t>V</w:t>
      </w:r>
      <w:r w:rsidRPr="00E92D4D">
        <w:rPr>
          <w:rFonts w:ascii="Vijaya" w:hAnsi="Vijaya" w:cs="Vijaya"/>
          <w:b/>
          <w:bCs/>
          <w:sz w:val="32"/>
          <w:szCs w:val="32"/>
          <w:vertAlign w:val="subscript"/>
          <w:lang w:bidi="ar-DZ"/>
        </w:rPr>
        <w:t>SL1</w:t>
      </w:r>
      <w:r>
        <w:rPr>
          <w:rFonts w:ascii="Traditional Arabic" w:hAnsi="Traditional Arabic" w:cs="Traditional Arabic" w:hint="cs"/>
          <w:sz w:val="28"/>
          <w:szCs w:val="28"/>
          <w:rtl/>
          <w:lang w:val="en-US" w:bidi="ar-DZ"/>
        </w:rPr>
        <w:t>)،حيث بلغت قيمة ارتباط بيرسون بين هذا الأخير و تحمل القوة -0,35،و كانت أقوى علاقة طردية  بين كل من (</w:t>
      </w:r>
      <w:r w:rsidRPr="00E92D4D">
        <w:rPr>
          <w:rFonts w:ascii="Vijaya" w:hAnsi="Vijaya" w:cs="Vijaya"/>
          <w:b/>
          <w:bCs/>
          <w:sz w:val="32"/>
          <w:szCs w:val="32"/>
          <w:lang w:val="en-US" w:bidi="ar-DZ"/>
        </w:rPr>
        <w:t>V</w:t>
      </w:r>
      <w:r w:rsidRPr="00E92D4D">
        <w:rPr>
          <w:rFonts w:ascii="Vijaya" w:hAnsi="Vijaya" w:cs="Vijaya"/>
          <w:b/>
          <w:bCs/>
          <w:sz w:val="32"/>
          <w:szCs w:val="32"/>
          <w:vertAlign w:val="subscript"/>
          <w:lang w:val="en-US" w:bidi="ar-DZ"/>
        </w:rPr>
        <w:t>SL2</w:t>
      </w:r>
      <w:r>
        <w:rPr>
          <w:rFonts w:ascii="Traditional Arabic" w:hAnsi="Traditional Arabic" w:cs="Traditional Arabic" w:hint="cs"/>
          <w:sz w:val="28"/>
          <w:szCs w:val="28"/>
          <w:rtl/>
          <w:lang w:val="en-US" w:bidi="ar-DZ"/>
        </w:rPr>
        <w:t>) و (</w:t>
      </w:r>
      <w:r w:rsidRPr="00E92D4D">
        <w:rPr>
          <w:rFonts w:ascii="Vijaya" w:hAnsi="Vijaya" w:cs="Vijaya"/>
          <w:b/>
          <w:bCs/>
          <w:sz w:val="32"/>
          <w:szCs w:val="32"/>
          <w:lang w:val="en-US" w:bidi="ar-DZ"/>
        </w:rPr>
        <w:t>V</w:t>
      </w:r>
      <w:r w:rsidRPr="00E92D4D">
        <w:rPr>
          <w:rFonts w:ascii="Vijaya" w:hAnsi="Vijaya" w:cs="Vijaya"/>
          <w:b/>
          <w:bCs/>
          <w:sz w:val="32"/>
          <w:szCs w:val="32"/>
          <w:vertAlign w:val="subscript"/>
          <w:lang w:val="en-US" w:bidi="ar-DZ"/>
        </w:rPr>
        <w:t>SL</w:t>
      </w:r>
      <w:r w:rsidRPr="00E92D4D">
        <w:rPr>
          <w:rFonts w:ascii="Vijaya" w:hAnsi="Vijaya" w:cs="Calibri"/>
          <w:b/>
          <w:bCs/>
          <w:sz w:val="32"/>
          <w:szCs w:val="32"/>
          <w:rtl/>
          <w:lang w:val="en-US" w:bidi="ar-DZ"/>
        </w:rPr>
        <w:t>Δ</w:t>
      </w:r>
      <w:r>
        <w:rPr>
          <w:rFonts w:ascii="Traditional Arabic" w:hAnsi="Traditional Arabic" w:cs="Traditional Arabic" w:hint="cs"/>
          <w:sz w:val="28"/>
          <w:szCs w:val="28"/>
          <w:rtl/>
          <w:lang w:val="en-US" w:bidi="ar-DZ"/>
        </w:rPr>
        <w:t>) ب 0,43 و 0,62 على التوالي.و أضعف علاقة طردية بين كل من (</w:t>
      </w:r>
      <w:r w:rsidRPr="00E92D4D">
        <w:rPr>
          <w:rFonts w:ascii="Vijaya" w:hAnsi="Vijaya" w:cs="Vijaya"/>
          <w:b/>
          <w:bCs/>
          <w:sz w:val="32"/>
          <w:szCs w:val="32"/>
          <w:lang w:val="en-US" w:bidi="ar-DZ"/>
        </w:rPr>
        <w:t>FC</w:t>
      </w:r>
      <w:r w:rsidRPr="00E92D4D">
        <w:rPr>
          <w:rFonts w:ascii="Vijaya" w:hAnsi="Vijaya" w:cs="Vijaya"/>
          <w:b/>
          <w:bCs/>
          <w:sz w:val="32"/>
          <w:szCs w:val="32"/>
          <w:vertAlign w:val="subscript"/>
          <w:lang w:val="en-US" w:bidi="ar-DZ"/>
        </w:rPr>
        <w:t>SL</w:t>
      </w:r>
      <w:r w:rsidRPr="00E92D4D">
        <w:rPr>
          <w:rFonts w:ascii="Vijaya" w:hAnsi="Vijaya" w:cs="Calibri"/>
          <w:b/>
          <w:bCs/>
          <w:sz w:val="32"/>
          <w:szCs w:val="32"/>
          <w:rtl/>
          <w:lang w:val="en-US" w:bidi="ar-DZ"/>
        </w:rPr>
        <w:t>Δ</w:t>
      </w:r>
      <w:r>
        <w:rPr>
          <w:rFonts w:ascii="Traditional Arabic" w:hAnsi="Traditional Arabic" w:cs="Traditional Arabic" w:hint="cs"/>
          <w:sz w:val="28"/>
          <w:szCs w:val="28"/>
          <w:rtl/>
          <w:lang w:val="en-US" w:bidi="ar-DZ"/>
        </w:rPr>
        <w:t>)،(</w:t>
      </w:r>
      <w:r w:rsidRPr="00E92D4D">
        <w:rPr>
          <w:rFonts w:ascii="Vijaya" w:hAnsi="Vijaya" w:cs="Vijaya"/>
          <w:b/>
          <w:bCs/>
          <w:sz w:val="32"/>
          <w:szCs w:val="32"/>
          <w:lang w:val="en-US" w:bidi="ar-DZ"/>
        </w:rPr>
        <w:t>FC</w:t>
      </w:r>
      <w:r w:rsidRPr="00E92D4D">
        <w:rPr>
          <w:rFonts w:ascii="Vijaya" w:hAnsi="Vijaya" w:cs="Vijaya"/>
          <w:b/>
          <w:bCs/>
          <w:sz w:val="32"/>
          <w:szCs w:val="32"/>
          <w:vertAlign w:val="subscript"/>
          <w:lang w:val="en-US" w:bidi="ar-DZ"/>
        </w:rPr>
        <w:t>SL2</w:t>
      </w:r>
      <w:r>
        <w:rPr>
          <w:rFonts w:ascii="Traditional Arabic" w:hAnsi="Traditional Arabic" w:cs="Traditional Arabic" w:hint="cs"/>
          <w:sz w:val="28"/>
          <w:szCs w:val="28"/>
          <w:rtl/>
          <w:lang w:val="en-US" w:bidi="ar-DZ"/>
        </w:rPr>
        <w:t>) و (</w:t>
      </w:r>
      <w:r w:rsidRPr="00E92D4D">
        <w:rPr>
          <w:rFonts w:ascii="Vijaya" w:hAnsi="Vijaya" w:cs="Vijaya"/>
          <w:b/>
          <w:bCs/>
          <w:sz w:val="32"/>
          <w:szCs w:val="32"/>
          <w:lang w:val="en-US" w:bidi="ar-DZ"/>
        </w:rPr>
        <w:t>FC</w:t>
      </w:r>
      <w:r w:rsidRPr="00E92D4D">
        <w:rPr>
          <w:rFonts w:ascii="Vijaya" w:hAnsi="Vijaya" w:cs="Vijaya"/>
          <w:b/>
          <w:bCs/>
          <w:sz w:val="32"/>
          <w:szCs w:val="32"/>
          <w:vertAlign w:val="subscript"/>
          <w:lang w:val="en-US" w:bidi="ar-DZ"/>
        </w:rPr>
        <w:t>SL1</w:t>
      </w:r>
      <w:r>
        <w:rPr>
          <w:rFonts w:ascii="Traditional Arabic" w:hAnsi="Traditional Arabic" w:cs="Traditional Arabic" w:hint="cs"/>
          <w:sz w:val="28"/>
          <w:szCs w:val="28"/>
          <w:rtl/>
          <w:lang w:val="en-US" w:bidi="ar-DZ"/>
        </w:rPr>
        <w:t xml:space="preserve">) و تحمل القوة ب 0,047 ،0,19 و 0,38 على التوالي. </w:t>
      </w:r>
    </w:p>
    <w:p w:rsidR="006C52E9" w:rsidRDefault="006C52E9" w:rsidP="006C52E9">
      <w:pPr>
        <w:bidi/>
        <w:rPr>
          <w:rFonts w:ascii="Traditional Arabic" w:hAnsi="Traditional Arabic" w:cs="Traditional Arabic"/>
          <w:sz w:val="28"/>
          <w:szCs w:val="28"/>
          <w:rtl/>
          <w:lang w:val="en-US" w:bidi="ar-DZ"/>
        </w:rPr>
      </w:pPr>
    </w:p>
    <w:p w:rsidR="00AA7D72" w:rsidRDefault="00AA7D72" w:rsidP="00AA7D72">
      <w:pPr>
        <w:bidi/>
        <w:spacing w:line="312" w:lineRule="auto"/>
        <w:rPr>
          <w:rFonts w:ascii="Traditional Arabic" w:hAnsi="Traditional Arabic" w:cs="Traditional Arabic"/>
          <w:b/>
          <w:bCs/>
          <w:sz w:val="28"/>
          <w:szCs w:val="28"/>
          <w:rtl/>
          <w:lang w:val="en-US" w:bidi="ar-DZ"/>
        </w:rPr>
      </w:pPr>
      <w:r>
        <w:rPr>
          <w:rFonts w:ascii="Traditional Arabic" w:hAnsi="Traditional Arabic" w:cs="Traditional Arabic" w:hint="cs"/>
          <w:sz w:val="28"/>
          <w:szCs w:val="28"/>
          <w:rtl/>
          <w:lang w:val="en-US" w:bidi="ar-DZ"/>
        </w:rPr>
        <w:lastRenderedPageBreak/>
        <w:t xml:space="preserve">و من الشكل رقم (49) يتأكد لنا أن كلما تحسنت القدرة الهوائية تحت القصوى تحسنت قدرة اللاعب في مقاومة التعب أثناء جهد عضلي أقصى متكرر (اختبار القفز للأعلى من وضع الجلوس) و منه نستنتج أنه </w:t>
      </w:r>
      <w:r w:rsidRPr="00162B9E">
        <w:rPr>
          <w:rFonts w:ascii="Traditional Arabic" w:hAnsi="Traditional Arabic" w:cs="Traditional Arabic" w:hint="cs"/>
          <w:b/>
          <w:bCs/>
          <w:sz w:val="28"/>
          <w:szCs w:val="28"/>
          <w:rtl/>
          <w:lang w:val="en-US" w:bidi="ar-DZ"/>
        </w:rPr>
        <w:t>توجد علاقة ارتباطية طردية بين القدرة الهوائية تحت القصوى و تحمل القوة للاعبي كرة القدم أقل من 19 سنة.</w:t>
      </w:r>
    </w:p>
    <w:p w:rsidR="00CD33EE" w:rsidRDefault="009457E5" w:rsidP="00AA7D72">
      <w:pPr>
        <w:bidi/>
        <w:rPr>
          <w:rFonts w:ascii="Traditional Arabic" w:hAnsi="Traditional Arabic" w:cs="Traditional Arabic"/>
          <w:sz w:val="28"/>
          <w:szCs w:val="28"/>
          <w:lang w:val="en-US" w:bidi="ar-DZ"/>
        </w:rPr>
      </w:pPr>
      <w:r>
        <w:rPr>
          <w:rFonts w:ascii="Traditional Arabic" w:hAnsi="Traditional Arabic" w:cs="Traditional Arabic"/>
          <w:noProof/>
          <w:sz w:val="28"/>
          <w:szCs w:val="28"/>
          <w:lang w:eastAsia="fr-FR"/>
        </w:rPr>
        <w:pict>
          <v:shape id="_x0000_s1212" type="#_x0000_t202" style="position:absolute;left:0;text-align:left;margin-left:-10.9pt;margin-top:30.5pt;width:457.5pt;height:347.85pt;z-index:251816960;mso-width-relative:margin;mso-height-relative:margin" strokecolor="white [3212]">
            <v:textbox style="mso-next-textbox:#_x0000_s1212">
              <w:txbxContent>
                <w:p w:rsidR="002C1093" w:rsidRDefault="002C1093" w:rsidP="00CD33EE">
                  <w:pPr>
                    <w:bidi/>
                    <w:jc w:val="center"/>
                    <w:rPr>
                      <w:rFonts w:ascii="Traditional Arabic" w:hAnsi="Traditional Arabic" w:cs="Traditional Arabic"/>
                      <w:b/>
                      <w:bCs/>
                      <w:sz w:val="28"/>
                      <w:szCs w:val="28"/>
                      <w:rtl/>
                      <w:lang w:val="en-US" w:bidi="ar-DZ"/>
                    </w:rPr>
                  </w:pPr>
                  <w:r w:rsidRPr="003262B0">
                    <w:rPr>
                      <w:rFonts w:ascii="Traditional Arabic" w:hAnsi="Traditional Arabic" w:cs="Traditional Arabic"/>
                      <w:b/>
                      <w:bCs/>
                      <w:noProof/>
                      <w:sz w:val="28"/>
                      <w:szCs w:val="28"/>
                      <w:rtl/>
                      <w:lang w:eastAsia="fr-FR"/>
                    </w:rPr>
                    <w:drawing>
                      <wp:inline distT="0" distB="0" distL="0" distR="0">
                        <wp:extent cx="3228975" cy="4057650"/>
                        <wp:effectExtent l="19050" t="0" r="9525" b="0"/>
                        <wp:docPr id="1062" name="Image 1" descr="D:\مذكرة الدكتوراه\النتائج\08-11-2015 16-53-5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مذكرة الدكتوراه\النتائج\08-11-2015 16-53-54.bmp"/>
                                <pic:cNvPicPr>
                                  <a:picLocks noChangeAspect="1" noChangeArrowheads="1"/>
                                </pic:cNvPicPr>
                              </pic:nvPicPr>
                              <pic:blipFill>
                                <a:blip r:embed="rId120"/>
                                <a:srcRect r="8768"/>
                                <a:stretch>
                                  <a:fillRect/>
                                </a:stretch>
                              </pic:blipFill>
                              <pic:spPr bwMode="auto">
                                <a:xfrm>
                                  <a:off x="0" y="0"/>
                                  <a:ext cx="3228975" cy="4057650"/>
                                </a:xfrm>
                                <a:prstGeom prst="rect">
                                  <a:avLst/>
                                </a:prstGeom>
                                <a:noFill/>
                                <a:ln w="9525">
                                  <a:noFill/>
                                  <a:miter lim="800000"/>
                                  <a:headEnd/>
                                  <a:tailEnd/>
                                </a:ln>
                              </pic:spPr>
                            </pic:pic>
                          </a:graphicData>
                        </a:graphic>
                      </wp:inline>
                    </w:drawing>
                  </w:r>
                </w:p>
                <w:p w:rsidR="002C1093" w:rsidRPr="00C978CC" w:rsidRDefault="002C1093" w:rsidP="00CD33EE">
                  <w:pPr>
                    <w:bidi/>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 xml:space="preserve">   </w:t>
                  </w:r>
                  <w:r w:rsidRPr="00C978CC">
                    <w:rPr>
                      <w:rFonts w:ascii="Traditional Arabic" w:hAnsi="Traditional Arabic" w:cs="Traditional Arabic"/>
                      <w:b/>
                      <w:bCs/>
                      <w:sz w:val="28"/>
                      <w:szCs w:val="28"/>
                      <w:rtl/>
                      <w:lang w:val="en-US" w:bidi="ar-DZ"/>
                    </w:rPr>
                    <w:t>الشكل رقم(</w:t>
                  </w:r>
                  <w:r>
                    <w:rPr>
                      <w:rFonts w:ascii="Traditional Arabic" w:hAnsi="Traditional Arabic" w:cs="Traditional Arabic" w:hint="cs"/>
                      <w:b/>
                      <w:bCs/>
                      <w:sz w:val="28"/>
                      <w:szCs w:val="28"/>
                      <w:rtl/>
                      <w:lang w:val="en-US" w:bidi="ar-DZ"/>
                    </w:rPr>
                    <w:t>49</w:t>
                  </w:r>
                  <w:r w:rsidRPr="00C978CC">
                    <w:rPr>
                      <w:rFonts w:ascii="Traditional Arabic" w:hAnsi="Traditional Arabic" w:cs="Traditional Arabic"/>
                      <w:b/>
                      <w:bCs/>
                      <w:sz w:val="28"/>
                      <w:szCs w:val="28"/>
                      <w:rtl/>
                      <w:lang w:val="en-US" w:bidi="ar-DZ"/>
                    </w:rPr>
                    <w:t xml:space="preserve">) يوضح العلاقة بين القدرة الهوائية تحت القصوى و تحمل القوة للاعبي كرة القدم أقل من 19 سنة </w:t>
                  </w:r>
                </w:p>
                <w:p w:rsidR="002C1093" w:rsidRPr="00C978CC" w:rsidRDefault="002C1093" w:rsidP="00CD33EE">
                  <w:pPr>
                    <w:bidi/>
                    <w:jc w:val="center"/>
                    <w:rPr>
                      <w:rtl/>
                      <w:lang w:val="en-US" w:bidi="ar-DZ"/>
                    </w:rPr>
                  </w:pPr>
                </w:p>
              </w:txbxContent>
            </v:textbox>
          </v:shape>
        </w:pict>
      </w:r>
    </w:p>
    <w:p w:rsidR="00CD33EE" w:rsidRPr="00CD33EE" w:rsidRDefault="00CD33EE" w:rsidP="00CD33EE">
      <w:pPr>
        <w:bidi/>
        <w:rPr>
          <w:rFonts w:ascii="Traditional Arabic" w:hAnsi="Traditional Arabic" w:cs="Traditional Arabic"/>
          <w:sz w:val="28"/>
          <w:szCs w:val="28"/>
          <w:lang w:val="en-US" w:bidi="ar-DZ"/>
        </w:rPr>
      </w:pPr>
    </w:p>
    <w:p w:rsidR="00CD33EE" w:rsidRPr="00CD33EE" w:rsidRDefault="00CD33EE" w:rsidP="00CD33EE">
      <w:pPr>
        <w:bidi/>
        <w:rPr>
          <w:rFonts w:ascii="Traditional Arabic" w:hAnsi="Traditional Arabic" w:cs="Traditional Arabic"/>
          <w:sz w:val="28"/>
          <w:szCs w:val="28"/>
          <w:lang w:val="en-US" w:bidi="ar-DZ"/>
        </w:rPr>
      </w:pPr>
    </w:p>
    <w:p w:rsidR="00CD33EE" w:rsidRPr="00CD33EE" w:rsidRDefault="00CD33EE" w:rsidP="00CD33EE">
      <w:pPr>
        <w:bidi/>
        <w:rPr>
          <w:rFonts w:ascii="Traditional Arabic" w:hAnsi="Traditional Arabic" w:cs="Traditional Arabic"/>
          <w:sz w:val="28"/>
          <w:szCs w:val="28"/>
          <w:lang w:val="en-US" w:bidi="ar-DZ"/>
        </w:rPr>
      </w:pPr>
    </w:p>
    <w:p w:rsidR="00CD33EE" w:rsidRPr="00CD33EE" w:rsidRDefault="00CD33EE" w:rsidP="00CD33EE">
      <w:pPr>
        <w:bidi/>
        <w:rPr>
          <w:rFonts w:ascii="Traditional Arabic" w:hAnsi="Traditional Arabic" w:cs="Traditional Arabic"/>
          <w:sz w:val="28"/>
          <w:szCs w:val="28"/>
          <w:lang w:val="en-US" w:bidi="ar-DZ"/>
        </w:rPr>
      </w:pPr>
    </w:p>
    <w:p w:rsidR="00CD33EE" w:rsidRPr="00CD33EE" w:rsidRDefault="00CD33EE" w:rsidP="00CD33EE">
      <w:pPr>
        <w:bidi/>
        <w:rPr>
          <w:rFonts w:ascii="Traditional Arabic" w:hAnsi="Traditional Arabic" w:cs="Traditional Arabic"/>
          <w:sz w:val="28"/>
          <w:szCs w:val="28"/>
          <w:lang w:val="en-US" w:bidi="ar-DZ"/>
        </w:rPr>
      </w:pPr>
    </w:p>
    <w:p w:rsidR="00CD33EE" w:rsidRPr="00CD33EE" w:rsidRDefault="00CD33EE" w:rsidP="00CD33EE">
      <w:pPr>
        <w:bidi/>
        <w:rPr>
          <w:rFonts w:ascii="Traditional Arabic" w:hAnsi="Traditional Arabic" w:cs="Traditional Arabic"/>
          <w:sz w:val="28"/>
          <w:szCs w:val="28"/>
          <w:lang w:val="en-US" w:bidi="ar-DZ"/>
        </w:rPr>
      </w:pPr>
    </w:p>
    <w:p w:rsidR="00CD33EE" w:rsidRPr="00CD33EE" w:rsidRDefault="00CD33EE" w:rsidP="00CD33EE">
      <w:pPr>
        <w:bidi/>
        <w:rPr>
          <w:rFonts w:ascii="Traditional Arabic" w:hAnsi="Traditional Arabic" w:cs="Traditional Arabic"/>
          <w:sz w:val="28"/>
          <w:szCs w:val="28"/>
          <w:lang w:val="en-US" w:bidi="ar-DZ"/>
        </w:rPr>
      </w:pPr>
    </w:p>
    <w:p w:rsidR="00CD33EE" w:rsidRPr="00CD33EE" w:rsidRDefault="00CD33EE" w:rsidP="00CD33EE">
      <w:pPr>
        <w:bidi/>
        <w:rPr>
          <w:rFonts w:ascii="Traditional Arabic" w:hAnsi="Traditional Arabic" w:cs="Traditional Arabic"/>
          <w:sz w:val="28"/>
          <w:szCs w:val="28"/>
          <w:lang w:val="en-US" w:bidi="ar-DZ"/>
        </w:rPr>
      </w:pPr>
    </w:p>
    <w:p w:rsidR="00CD33EE" w:rsidRPr="00CD33EE" w:rsidRDefault="00CD33EE" w:rsidP="00CD33EE">
      <w:pPr>
        <w:bidi/>
        <w:rPr>
          <w:rFonts w:ascii="Traditional Arabic" w:hAnsi="Traditional Arabic" w:cs="Traditional Arabic"/>
          <w:sz w:val="28"/>
          <w:szCs w:val="28"/>
          <w:lang w:val="en-US" w:bidi="ar-DZ"/>
        </w:rPr>
      </w:pPr>
    </w:p>
    <w:p w:rsidR="00CD33EE" w:rsidRPr="00CD33EE" w:rsidRDefault="00CD33EE" w:rsidP="00CD33EE">
      <w:pPr>
        <w:bidi/>
        <w:rPr>
          <w:rFonts w:ascii="Traditional Arabic" w:hAnsi="Traditional Arabic" w:cs="Traditional Arabic"/>
          <w:sz w:val="28"/>
          <w:szCs w:val="28"/>
          <w:lang w:val="en-US" w:bidi="ar-DZ"/>
        </w:rPr>
      </w:pPr>
    </w:p>
    <w:p w:rsidR="00CD33EE" w:rsidRPr="00CD33EE" w:rsidRDefault="00CD33EE" w:rsidP="00CD33EE">
      <w:pPr>
        <w:bidi/>
        <w:rPr>
          <w:rFonts w:ascii="Traditional Arabic" w:hAnsi="Traditional Arabic" w:cs="Traditional Arabic"/>
          <w:sz w:val="28"/>
          <w:szCs w:val="28"/>
          <w:lang w:val="en-US" w:bidi="ar-DZ"/>
        </w:rPr>
      </w:pPr>
    </w:p>
    <w:p w:rsidR="00CD33EE" w:rsidRPr="00CD33EE" w:rsidRDefault="00CD33EE" w:rsidP="00CD33EE">
      <w:pPr>
        <w:bidi/>
        <w:rPr>
          <w:rFonts w:ascii="Traditional Arabic" w:hAnsi="Traditional Arabic" w:cs="Traditional Arabic"/>
          <w:sz w:val="28"/>
          <w:szCs w:val="28"/>
          <w:lang w:val="en-US" w:bidi="ar-DZ"/>
        </w:rPr>
      </w:pPr>
    </w:p>
    <w:p w:rsidR="00CD33EE" w:rsidRPr="00CD33EE" w:rsidRDefault="00CD33EE" w:rsidP="00CD33EE">
      <w:pPr>
        <w:bidi/>
        <w:rPr>
          <w:rFonts w:ascii="Traditional Arabic" w:hAnsi="Traditional Arabic" w:cs="Traditional Arabic"/>
          <w:sz w:val="28"/>
          <w:szCs w:val="28"/>
          <w:lang w:val="en-US" w:bidi="ar-DZ"/>
        </w:rPr>
      </w:pPr>
    </w:p>
    <w:p w:rsidR="00CD33EE" w:rsidRPr="00CD33EE" w:rsidRDefault="00CD33EE" w:rsidP="00CD33EE">
      <w:pPr>
        <w:bidi/>
        <w:rPr>
          <w:rFonts w:ascii="Traditional Arabic" w:hAnsi="Traditional Arabic" w:cs="Traditional Arabic"/>
          <w:sz w:val="28"/>
          <w:szCs w:val="28"/>
          <w:lang w:val="en-US" w:bidi="ar-DZ"/>
        </w:rPr>
      </w:pPr>
    </w:p>
    <w:p w:rsidR="00CD33EE" w:rsidRPr="00CD33EE" w:rsidRDefault="00CD33EE" w:rsidP="00CD33EE">
      <w:pPr>
        <w:bidi/>
        <w:rPr>
          <w:rFonts w:ascii="Traditional Arabic" w:hAnsi="Traditional Arabic" w:cs="Traditional Arabic"/>
          <w:sz w:val="28"/>
          <w:szCs w:val="28"/>
          <w:lang w:val="en-US" w:bidi="ar-DZ"/>
        </w:rPr>
      </w:pPr>
    </w:p>
    <w:p w:rsidR="00CD33EE" w:rsidRDefault="00CD33EE" w:rsidP="00CD33EE">
      <w:pPr>
        <w:bidi/>
        <w:rPr>
          <w:rFonts w:ascii="Traditional Arabic" w:hAnsi="Traditional Arabic" w:cs="Traditional Arabic"/>
          <w:sz w:val="28"/>
          <w:szCs w:val="28"/>
          <w:lang w:val="en-US" w:bidi="ar-DZ"/>
        </w:rPr>
      </w:pPr>
    </w:p>
    <w:p w:rsidR="00CD33EE" w:rsidRDefault="00CD33EE" w:rsidP="00CD33EE">
      <w:pPr>
        <w:bidi/>
        <w:rPr>
          <w:rFonts w:ascii="Traditional Arabic" w:hAnsi="Traditional Arabic" w:cs="Traditional Arabic"/>
          <w:sz w:val="28"/>
          <w:szCs w:val="28"/>
          <w:lang w:val="en-US" w:bidi="ar-DZ"/>
        </w:rPr>
      </w:pPr>
    </w:p>
    <w:p w:rsidR="00CD33EE" w:rsidRDefault="00CD33EE" w:rsidP="00CD33EE">
      <w:pPr>
        <w:bidi/>
        <w:rPr>
          <w:rFonts w:ascii="Traditional Arabic" w:hAnsi="Traditional Arabic" w:cs="Traditional Arabic"/>
          <w:sz w:val="28"/>
          <w:szCs w:val="28"/>
          <w:lang w:val="en-US" w:bidi="ar-DZ"/>
        </w:rPr>
      </w:pPr>
    </w:p>
    <w:p w:rsidR="00CD33EE" w:rsidRPr="00F155D3" w:rsidRDefault="00CD33EE" w:rsidP="00CD33EE">
      <w:pPr>
        <w:bidi/>
        <w:spacing w:line="312" w:lineRule="auto"/>
        <w:rPr>
          <w:rFonts w:ascii="Traditional Arabic" w:hAnsi="Traditional Arabic" w:cs="Traditional Arabic"/>
          <w:b/>
          <w:bCs/>
          <w:sz w:val="32"/>
          <w:szCs w:val="32"/>
          <w:rtl/>
          <w:lang w:val="en-US" w:bidi="ar-DZ"/>
        </w:rPr>
      </w:pPr>
      <w:r w:rsidRPr="00F155D3">
        <w:rPr>
          <w:rFonts w:ascii="Traditional Arabic" w:hAnsi="Traditional Arabic" w:cs="Traditional Arabic" w:hint="cs"/>
          <w:b/>
          <w:bCs/>
          <w:sz w:val="32"/>
          <w:szCs w:val="32"/>
          <w:rtl/>
          <w:lang w:val="en-US" w:bidi="ar-DZ"/>
        </w:rPr>
        <w:t>3-5-2: العلاقة بين القدرة الهوائية القصوى و التحمل الخاص:</w:t>
      </w:r>
    </w:p>
    <w:p w:rsidR="00CD33EE" w:rsidRDefault="00CD33EE" w:rsidP="00CD33EE">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يتضح من الجدول رقم(16) أن العلاقة كانت عكسية دالة احصائيا بين مؤشر التعب و كل من (</w:t>
      </w:r>
      <w:r w:rsidRPr="00E92D4D">
        <w:rPr>
          <w:rFonts w:ascii="Vijaya" w:hAnsi="Vijaya" w:cs="Vijaya"/>
          <w:b/>
          <w:bCs/>
          <w:sz w:val="32"/>
          <w:szCs w:val="32"/>
          <w:lang w:val="en-US" w:bidi="ar-DZ"/>
        </w:rPr>
        <w:t>VMA</w:t>
      </w:r>
      <w:r>
        <w:rPr>
          <w:rFonts w:ascii="Traditional Arabic" w:hAnsi="Traditional Arabic" w:cs="Traditional Arabic" w:hint="cs"/>
          <w:sz w:val="28"/>
          <w:szCs w:val="28"/>
          <w:rtl/>
          <w:lang w:val="en-US" w:bidi="ar-DZ"/>
        </w:rPr>
        <w:t>) و(</w:t>
      </w:r>
      <w:r w:rsidRPr="00E92D4D">
        <w:rPr>
          <w:rFonts w:ascii="Vijaya" w:hAnsi="Vijaya" w:cs="Vijaya"/>
          <w:b/>
          <w:bCs/>
          <w:sz w:val="32"/>
          <w:szCs w:val="32"/>
          <w:lang w:val="en-US" w:bidi="ar-DZ"/>
        </w:rPr>
        <w:t>VO</w:t>
      </w:r>
      <w:r w:rsidRPr="00E92D4D">
        <w:rPr>
          <w:rFonts w:ascii="Vijaya" w:hAnsi="Vijaya" w:cs="Vijaya"/>
          <w:b/>
          <w:bCs/>
          <w:sz w:val="32"/>
          <w:szCs w:val="32"/>
          <w:vertAlign w:val="subscript"/>
          <w:lang w:val="en-US" w:bidi="ar-DZ"/>
        </w:rPr>
        <w:t>2MAX</w:t>
      </w:r>
      <w:r>
        <w:rPr>
          <w:rFonts w:ascii="Traditional Arabic" w:hAnsi="Traditional Arabic" w:cs="Traditional Arabic" w:hint="cs"/>
          <w:sz w:val="28"/>
          <w:szCs w:val="28"/>
          <w:rtl/>
          <w:lang w:val="en-US" w:bidi="ar-DZ"/>
        </w:rPr>
        <w:t>) عند مستوى دلالة 0,01 حيث بلغ ارتباط بيرسون -0,68 و -0,66 على التوالي،كما يظهر أنها عكسية غير دالة احصائيا بين مؤشر التعب و (</w:t>
      </w:r>
      <w:r w:rsidRPr="00E92D4D">
        <w:rPr>
          <w:rFonts w:ascii="Vijaya" w:hAnsi="Vijaya" w:cs="Vijaya"/>
          <w:b/>
          <w:bCs/>
          <w:sz w:val="32"/>
          <w:szCs w:val="32"/>
          <w:lang w:val="en-US" w:bidi="ar-DZ"/>
        </w:rPr>
        <w:t>FC</w:t>
      </w:r>
      <w:r w:rsidRPr="00E92D4D">
        <w:rPr>
          <w:rFonts w:ascii="Vijaya" w:hAnsi="Vijaya" w:cs="Vijaya"/>
          <w:b/>
          <w:bCs/>
          <w:sz w:val="32"/>
          <w:szCs w:val="32"/>
          <w:vertAlign w:val="subscript"/>
          <w:lang w:val="en-US" w:bidi="ar-DZ"/>
        </w:rPr>
        <w:t>MAX</w:t>
      </w:r>
      <w:r>
        <w:rPr>
          <w:rFonts w:ascii="Traditional Arabic" w:hAnsi="Traditional Arabic" w:cs="Traditional Arabic" w:hint="cs"/>
          <w:sz w:val="28"/>
          <w:szCs w:val="28"/>
          <w:rtl/>
          <w:lang w:val="en-US" w:bidi="ar-DZ"/>
        </w:rPr>
        <w:t>) حيث بلغت قيمة ارتباط بيرسون -0,43.</w:t>
      </w:r>
    </w:p>
    <w:p w:rsidR="00CD33EE" w:rsidRDefault="00CD33EE" w:rsidP="00CD33EE">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كما نلاحظ وجود علاقة ارتباطية عكسية بين مؤشرات القدرة الهوائية القصوى و تحمل السرعة حيث كان معامل الارتباط سالبا و دالا احصائيا بين تحمل السرعة و كل من (</w:t>
      </w:r>
      <w:r w:rsidRPr="00E92D4D">
        <w:rPr>
          <w:rFonts w:ascii="Vijaya" w:hAnsi="Vijaya" w:cs="Vijaya"/>
          <w:b/>
          <w:bCs/>
          <w:sz w:val="32"/>
          <w:szCs w:val="32"/>
          <w:lang w:val="en-US" w:bidi="ar-DZ"/>
        </w:rPr>
        <w:t>VMA</w:t>
      </w:r>
      <w:r>
        <w:rPr>
          <w:rFonts w:ascii="Traditional Arabic" w:hAnsi="Traditional Arabic" w:cs="Traditional Arabic" w:hint="cs"/>
          <w:sz w:val="28"/>
          <w:szCs w:val="28"/>
          <w:rtl/>
          <w:lang w:val="en-US" w:bidi="ar-DZ"/>
        </w:rPr>
        <w:t>)،(</w:t>
      </w:r>
      <w:r w:rsidRPr="00E92D4D">
        <w:rPr>
          <w:rFonts w:ascii="Vijaya" w:hAnsi="Vijaya" w:cs="Vijaya"/>
          <w:b/>
          <w:bCs/>
          <w:sz w:val="32"/>
          <w:szCs w:val="32"/>
          <w:lang w:val="en-US" w:bidi="ar-DZ"/>
        </w:rPr>
        <w:t>VO</w:t>
      </w:r>
      <w:r w:rsidRPr="00E92D4D">
        <w:rPr>
          <w:rFonts w:ascii="Vijaya" w:hAnsi="Vijaya" w:cs="Vijaya"/>
          <w:b/>
          <w:bCs/>
          <w:sz w:val="32"/>
          <w:szCs w:val="32"/>
          <w:vertAlign w:val="subscript"/>
          <w:lang w:val="en-US" w:bidi="ar-DZ"/>
        </w:rPr>
        <w:t>2MAX</w:t>
      </w:r>
      <w:r>
        <w:rPr>
          <w:rFonts w:ascii="Traditional Arabic" w:hAnsi="Traditional Arabic" w:cs="Traditional Arabic" w:hint="cs"/>
          <w:sz w:val="28"/>
          <w:szCs w:val="28"/>
          <w:rtl/>
          <w:lang w:val="en-US" w:bidi="ar-DZ"/>
        </w:rPr>
        <w:t>) بقيمة -0,45 و -0,41 على التوالي ، و دالا احصائيا بين تحمل السرعة و(</w:t>
      </w:r>
      <w:r w:rsidRPr="00E92D4D">
        <w:rPr>
          <w:rFonts w:ascii="Vijaya" w:hAnsi="Vijaya" w:cs="Vijaya"/>
          <w:b/>
          <w:bCs/>
          <w:sz w:val="32"/>
          <w:szCs w:val="32"/>
          <w:lang w:val="en-US" w:bidi="ar-DZ"/>
        </w:rPr>
        <w:t>FC</w:t>
      </w:r>
      <w:r w:rsidRPr="00E92D4D">
        <w:rPr>
          <w:rFonts w:ascii="Vijaya" w:hAnsi="Vijaya" w:cs="Vijaya"/>
          <w:b/>
          <w:bCs/>
          <w:sz w:val="32"/>
          <w:szCs w:val="32"/>
          <w:vertAlign w:val="subscript"/>
          <w:lang w:val="en-US" w:bidi="ar-DZ"/>
        </w:rPr>
        <w:t>MAX</w:t>
      </w:r>
      <w:r>
        <w:rPr>
          <w:rFonts w:ascii="Traditional Arabic" w:hAnsi="Traditional Arabic" w:cs="Traditional Arabic" w:hint="cs"/>
          <w:sz w:val="28"/>
          <w:szCs w:val="28"/>
          <w:rtl/>
          <w:lang w:val="en-US" w:bidi="ar-DZ"/>
        </w:rPr>
        <w:t>) عند مستوى دلالة 0,01 بقيمة -0,66.</w:t>
      </w:r>
    </w:p>
    <w:p w:rsidR="00CD33EE" w:rsidRDefault="00CD33EE" w:rsidP="00CD33EE">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lastRenderedPageBreak/>
        <w:t>و منه فان طبيعة العلاقة بين القدرة الهوائية القصوى و تحمل السرعة القصوى (</w:t>
      </w:r>
      <w:r w:rsidRPr="00E92D4D">
        <w:rPr>
          <w:rFonts w:ascii="Vijaya" w:hAnsi="Vijaya" w:cs="Vijaya"/>
          <w:b/>
          <w:bCs/>
          <w:sz w:val="32"/>
          <w:szCs w:val="32"/>
          <w:lang w:val="en-US" w:bidi="ar-DZ"/>
        </w:rPr>
        <w:t>RSA</w:t>
      </w:r>
      <w:r>
        <w:rPr>
          <w:rFonts w:ascii="Traditional Arabic" w:hAnsi="Traditional Arabic" w:cs="Traditional Arabic" w:hint="cs"/>
          <w:sz w:val="28"/>
          <w:szCs w:val="28"/>
          <w:rtl/>
          <w:lang w:val="en-US" w:bidi="ar-DZ"/>
        </w:rPr>
        <w:t>) طردية و هذا ما يؤكده الشكل رقم (50) حيث نلاحظ هبوط منحنيات القدرة الهوائية القصوى بدلالة كل من مؤشر التعب و معدل الركضات أي أنه كلما تحسنت مؤشرات القدرة الهوائية القصوى (</w:t>
      </w:r>
      <w:r w:rsidRPr="00E92D4D">
        <w:rPr>
          <w:rFonts w:ascii="Vijaya" w:hAnsi="Vijaya" w:cs="Vijaya"/>
          <w:b/>
          <w:bCs/>
          <w:sz w:val="32"/>
          <w:szCs w:val="32"/>
          <w:lang w:val="en-US" w:bidi="ar-DZ"/>
        </w:rPr>
        <w:t>VMA</w:t>
      </w:r>
      <w:r>
        <w:rPr>
          <w:rFonts w:ascii="Traditional Arabic" w:hAnsi="Traditional Arabic" w:cs="Traditional Arabic" w:hint="cs"/>
          <w:sz w:val="28"/>
          <w:szCs w:val="28"/>
          <w:rtl/>
          <w:lang w:val="en-US" w:bidi="ar-DZ"/>
        </w:rPr>
        <w:t>)،(</w:t>
      </w:r>
      <w:r w:rsidRPr="00E92D4D">
        <w:rPr>
          <w:rFonts w:ascii="Vijaya" w:hAnsi="Vijaya" w:cs="Vijaya"/>
          <w:b/>
          <w:bCs/>
          <w:sz w:val="32"/>
          <w:szCs w:val="32"/>
          <w:lang w:val="en-US" w:bidi="ar-DZ"/>
        </w:rPr>
        <w:t>VO</w:t>
      </w:r>
      <w:r w:rsidRPr="00E92D4D">
        <w:rPr>
          <w:rFonts w:ascii="Vijaya" w:hAnsi="Vijaya" w:cs="Vijaya"/>
          <w:b/>
          <w:bCs/>
          <w:sz w:val="32"/>
          <w:szCs w:val="32"/>
          <w:vertAlign w:val="subscript"/>
          <w:lang w:val="en-US" w:bidi="ar-DZ"/>
        </w:rPr>
        <w:t>2MAX</w:t>
      </w:r>
      <w:r>
        <w:rPr>
          <w:rFonts w:ascii="Traditional Arabic" w:hAnsi="Traditional Arabic" w:cs="Traditional Arabic" w:hint="cs"/>
          <w:sz w:val="28"/>
          <w:szCs w:val="28"/>
          <w:rtl/>
          <w:lang w:val="en-US" w:bidi="ar-DZ"/>
        </w:rPr>
        <w:t>)،و(</w:t>
      </w:r>
      <w:r w:rsidRPr="00E92D4D">
        <w:rPr>
          <w:rFonts w:ascii="Vijaya" w:hAnsi="Vijaya" w:cs="Vijaya"/>
          <w:b/>
          <w:bCs/>
          <w:sz w:val="32"/>
          <w:szCs w:val="32"/>
          <w:lang w:val="en-US" w:bidi="ar-DZ"/>
        </w:rPr>
        <w:t>FC</w:t>
      </w:r>
      <w:r w:rsidRPr="00E92D4D">
        <w:rPr>
          <w:rFonts w:ascii="Vijaya" w:hAnsi="Vijaya" w:cs="Vijaya"/>
          <w:b/>
          <w:bCs/>
          <w:sz w:val="32"/>
          <w:szCs w:val="32"/>
          <w:vertAlign w:val="subscript"/>
          <w:lang w:val="en-US" w:bidi="ar-DZ"/>
        </w:rPr>
        <w:t>MAX</w:t>
      </w:r>
      <w:r>
        <w:rPr>
          <w:rFonts w:ascii="Traditional Arabic" w:hAnsi="Traditional Arabic" w:cs="Traditional Arabic" w:hint="cs"/>
          <w:sz w:val="28"/>
          <w:szCs w:val="28"/>
          <w:rtl/>
          <w:lang w:val="en-US" w:bidi="ar-DZ"/>
        </w:rPr>
        <w:t>) نقص كل من مؤشر التعب        و معدل الركضات لاختبار تحمل السرعة الخاص (</w:t>
      </w:r>
      <w:r w:rsidRPr="00E92D4D">
        <w:rPr>
          <w:rFonts w:ascii="Vijaya" w:hAnsi="Vijaya" w:cs="Vijaya"/>
          <w:b/>
          <w:bCs/>
          <w:sz w:val="32"/>
          <w:szCs w:val="32"/>
          <w:lang w:val="en-US" w:bidi="ar-DZ"/>
        </w:rPr>
        <w:t>RSA</w:t>
      </w:r>
      <w:r>
        <w:rPr>
          <w:rFonts w:ascii="Traditional Arabic" w:hAnsi="Traditional Arabic" w:cs="Traditional Arabic" w:hint="cs"/>
          <w:sz w:val="28"/>
          <w:szCs w:val="28"/>
          <w:rtl/>
          <w:lang w:val="en-US" w:bidi="ar-DZ"/>
        </w:rPr>
        <w:t>).</w:t>
      </w:r>
    </w:p>
    <w:p w:rsidR="00CD33EE" w:rsidRPr="00162B9E" w:rsidRDefault="009457E5" w:rsidP="00CD33EE">
      <w:pPr>
        <w:bidi/>
        <w:spacing w:line="312" w:lineRule="auto"/>
        <w:rPr>
          <w:rFonts w:ascii="Traditional Arabic" w:hAnsi="Traditional Arabic" w:cs="Traditional Arabic"/>
          <w:b/>
          <w:bCs/>
          <w:sz w:val="28"/>
          <w:szCs w:val="28"/>
          <w:lang w:val="en-US" w:bidi="ar-DZ"/>
        </w:rPr>
      </w:pPr>
      <w:r w:rsidRPr="009457E5">
        <w:rPr>
          <w:rFonts w:ascii="Traditional Arabic" w:hAnsi="Traditional Arabic" w:cs="Traditional Arabic"/>
          <w:noProof/>
          <w:sz w:val="28"/>
          <w:szCs w:val="28"/>
          <w:lang w:val="en-US" w:bidi="ar-DZ"/>
        </w:rPr>
        <w:pict>
          <v:shape id="_x0000_s1213" type="#_x0000_t202" style="position:absolute;left:0;text-align:left;margin-left:-32.35pt;margin-top:46.35pt;width:483.85pt;height:198.5pt;z-index:251819008;mso-width-relative:margin;mso-height-relative:margin" strokecolor="white [3212]">
            <v:textbox style="mso-next-textbox:#_x0000_s1213">
              <w:txbxContent>
                <w:p w:rsidR="002C1093" w:rsidRDefault="002C1093" w:rsidP="00CD33EE">
                  <w:pPr>
                    <w:bidi/>
                    <w:jc w:val="center"/>
                    <w:rPr>
                      <w:rFonts w:ascii="Traditional Arabic" w:hAnsi="Traditional Arabic" w:cs="Traditional Arabic"/>
                      <w:b/>
                      <w:bCs/>
                      <w:noProof/>
                      <w:sz w:val="28"/>
                      <w:szCs w:val="28"/>
                      <w:rtl/>
                      <w:lang w:eastAsia="fr-FR" w:bidi="ar-DZ"/>
                    </w:rPr>
                  </w:pPr>
                  <w:r w:rsidRPr="003262B0">
                    <w:rPr>
                      <w:rFonts w:ascii="Traditional Arabic" w:hAnsi="Traditional Arabic" w:cs="Traditional Arabic"/>
                      <w:b/>
                      <w:bCs/>
                      <w:noProof/>
                      <w:sz w:val="28"/>
                      <w:szCs w:val="28"/>
                      <w:rtl/>
                      <w:lang w:eastAsia="fr-FR"/>
                    </w:rPr>
                    <w:drawing>
                      <wp:inline distT="0" distB="0" distL="0" distR="0">
                        <wp:extent cx="5878315" cy="2137025"/>
                        <wp:effectExtent l="19050" t="0" r="8135" b="0"/>
                        <wp:docPr id="1063" name="Image 1" descr="D:\مذكرة الدكتوراه\النتائج\05-11-2015 18-36-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مذكرة الدكتوراه\النتائج\05-11-2015 18-36-03.bmp"/>
                                <pic:cNvPicPr>
                                  <a:picLocks noChangeAspect="1" noChangeArrowheads="1"/>
                                </pic:cNvPicPr>
                              </pic:nvPicPr>
                              <pic:blipFill>
                                <a:blip r:embed="rId121">
                                  <a:lum bright="-10000" contrast="20000"/>
                                </a:blip>
                                <a:srcRect r="2897" b="13885"/>
                                <a:stretch>
                                  <a:fillRect/>
                                </a:stretch>
                              </pic:blipFill>
                              <pic:spPr bwMode="auto">
                                <a:xfrm>
                                  <a:off x="0" y="0"/>
                                  <a:ext cx="5891620" cy="2141862"/>
                                </a:xfrm>
                                <a:prstGeom prst="rect">
                                  <a:avLst/>
                                </a:prstGeom>
                                <a:noFill/>
                                <a:ln w="9525">
                                  <a:noFill/>
                                  <a:miter lim="800000"/>
                                  <a:headEnd/>
                                  <a:tailEnd/>
                                </a:ln>
                              </pic:spPr>
                            </pic:pic>
                          </a:graphicData>
                        </a:graphic>
                      </wp:inline>
                    </w:drawing>
                  </w:r>
                </w:p>
                <w:p w:rsidR="002C1093" w:rsidRPr="00E37F1D" w:rsidRDefault="002C1093" w:rsidP="00CD33EE">
                  <w:pPr>
                    <w:bidi/>
                    <w:jc w:val="center"/>
                    <w:rPr>
                      <w:rFonts w:ascii="Traditional Arabic" w:hAnsi="Traditional Arabic" w:cs="Traditional Arabic"/>
                      <w:b/>
                      <w:bCs/>
                      <w:noProof/>
                      <w:sz w:val="28"/>
                      <w:szCs w:val="28"/>
                      <w:rtl/>
                      <w:lang w:eastAsia="fr-FR" w:bidi="ar-DZ"/>
                    </w:rPr>
                  </w:pPr>
                  <w:r>
                    <w:rPr>
                      <w:rFonts w:ascii="Traditional Arabic" w:hAnsi="Traditional Arabic" w:cs="Traditional Arabic" w:hint="cs"/>
                      <w:b/>
                      <w:bCs/>
                      <w:noProof/>
                      <w:sz w:val="28"/>
                      <w:szCs w:val="28"/>
                      <w:rtl/>
                      <w:lang w:eastAsia="fr-FR" w:bidi="ar-DZ"/>
                    </w:rPr>
                    <w:t>الشكل رقم (50)</w:t>
                  </w:r>
                  <w:r w:rsidRPr="00E37F1D">
                    <w:rPr>
                      <w:rFonts w:ascii="Traditional Arabic" w:hAnsi="Traditional Arabic" w:cs="Traditional Arabic"/>
                      <w:b/>
                      <w:bCs/>
                      <w:noProof/>
                      <w:sz w:val="28"/>
                      <w:szCs w:val="28"/>
                      <w:rtl/>
                      <w:lang w:eastAsia="fr-FR" w:bidi="ar-DZ"/>
                    </w:rPr>
                    <w:t xml:space="preserve">علاقة القدرة الهوائية القصوى بالتحمل الخاص للاعبي كرة القدم أقل من 19 سنة </w:t>
                  </w:r>
                </w:p>
                <w:p w:rsidR="002C1093" w:rsidRDefault="002C1093" w:rsidP="00CD33EE">
                  <w:pPr>
                    <w:bidi/>
                    <w:jc w:val="center"/>
                    <w:rPr>
                      <w:rtl/>
                      <w:lang w:bidi="ar-DZ"/>
                    </w:rPr>
                  </w:pPr>
                </w:p>
              </w:txbxContent>
            </v:textbox>
          </v:shape>
        </w:pict>
      </w:r>
      <w:r w:rsidR="00CD33EE">
        <w:rPr>
          <w:rFonts w:ascii="Traditional Arabic" w:hAnsi="Traditional Arabic" w:cs="Traditional Arabic" w:hint="cs"/>
          <w:sz w:val="28"/>
          <w:szCs w:val="28"/>
          <w:rtl/>
          <w:lang w:val="en-US" w:bidi="ar-DZ"/>
        </w:rPr>
        <w:t xml:space="preserve">و منه نستنتج أنه </w:t>
      </w:r>
      <w:r w:rsidR="00CD33EE" w:rsidRPr="00162B9E">
        <w:rPr>
          <w:rFonts w:ascii="Traditional Arabic" w:hAnsi="Traditional Arabic" w:cs="Traditional Arabic" w:hint="cs"/>
          <w:b/>
          <w:bCs/>
          <w:sz w:val="28"/>
          <w:szCs w:val="28"/>
          <w:rtl/>
          <w:lang w:val="en-US" w:bidi="ar-DZ"/>
        </w:rPr>
        <w:t>توجد علاقة ارتباطية طردية بين القدرة الهوائية القصوى و تحمل السرعة القصوى عند لاعبي كرة القدم أقل من 19 سنة.</w:t>
      </w:r>
    </w:p>
    <w:p w:rsidR="00CD33EE" w:rsidRDefault="00CD33EE" w:rsidP="00CD33EE">
      <w:pPr>
        <w:bidi/>
        <w:rPr>
          <w:rFonts w:ascii="Traditional Arabic" w:hAnsi="Traditional Arabic" w:cs="Traditional Arabic"/>
          <w:sz w:val="28"/>
          <w:szCs w:val="28"/>
          <w:rtl/>
          <w:lang w:val="en-US" w:bidi="ar-DZ"/>
        </w:rPr>
      </w:pPr>
    </w:p>
    <w:p w:rsidR="00CD33EE" w:rsidRDefault="00CD33EE" w:rsidP="00CD33EE">
      <w:pPr>
        <w:bidi/>
        <w:rPr>
          <w:rFonts w:ascii="Traditional Arabic" w:hAnsi="Traditional Arabic" w:cs="Traditional Arabic"/>
          <w:sz w:val="28"/>
          <w:szCs w:val="28"/>
          <w:rtl/>
          <w:lang w:val="en-US" w:bidi="ar-DZ"/>
        </w:rPr>
      </w:pPr>
    </w:p>
    <w:p w:rsidR="00CD33EE" w:rsidRDefault="00CD33EE" w:rsidP="00CD33EE">
      <w:pPr>
        <w:bidi/>
        <w:rPr>
          <w:rFonts w:ascii="Traditional Arabic" w:hAnsi="Traditional Arabic" w:cs="Traditional Arabic"/>
          <w:sz w:val="28"/>
          <w:szCs w:val="28"/>
          <w:rtl/>
          <w:lang w:val="en-US" w:bidi="ar-DZ"/>
        </w:rPr>
      </w:pPr>
    </w:p>
    <w:p w:rsidR="00CD33EE" w:rsidRDefault="00CD33EE" w:rsidP="00CD33EE">
      <w:pPr>
        <w:bidi/>
        <w:rPr>
          <w:rFonts w:ascii="Traditional Arabic" w:hAnsi="Traditional Arabic" w:cs="Traditional Arabic"/>
          <w:sz w:val="28"/>
          <w:szCs w:val="28"/>
          <w:rtl/>
          <w:lang w:val="en-US" w:bidi="ar-DZ"/>
        </w:rPr>
      </w:pPr>
    </w:p>
    <w:p w:rsidR="00CD33EE" w:rsidRDefault="00CD33EE" w:rsidP="00CD33EE">
      <w:pPr>
        <w:bidi/>
        <w:rPr>
          <w:rFonts w:ascii="Traditional Arabic" w:hAnsi="Traditional Arabic" w:cs="Traditional Arabic"/>
          <w:sz w:val="28"/>
          <w:szCs w:val="28"/>
          <w:rtl/>
          <w:lang w:val="en-US" w:bidi="ar-DZ"/>
        </w:rPr>
      </w:pPr>
    </w:p>
    <w:p w:rsidR="00CD33EE" w:rsidRDefault="009457E5" w:rsidP="00CD33EE">
      <w:pPr>
        <w:bidi/>
        <w:spacing w:line="312" w:lineRule="auto"/>
        <w:rPr>
          <w:rFonts w:ascii="Traditional Arabic" w:hAnsi="Traditional Arabic" w:cs="Traditional Arabic"/>
          <w:sz w:val="28"/>
          <w:szCs w:val="28"/>
          <w:rtl/>
          <w:lang w:val="en-US" w:bidi="ar-DZ"/>
        </w:rPr>
      </w:pPr>
      <w:r w:rsidRPr="009457E5">
        <w:rPr>
          <w:rFonts w:ascii="Traditional Arabic" w:hAnsi="Traditional Arabic" w:cs="Traditional Arabic"/>
          <w:noProof/>
          <w:sz w:val="28"/>
          <w:szCs w:val="28"/>
          <w:rtl/>
          <w:lang w:val="en-US" w:bidi="ar-DZ"/>
        </w:rPr>
        <w:pict>
          <v:shape id="_x0000_s1214" type="#_x0000_t202" style="position:absolute;left:0;text-align:left;margin-left:-43.9pt;margin-top:28.9pt;width:235.5pt;height:314.85pt;z-index:-251496448;mso-width-relative:margin;mso-height-relative:margin" wrapcoords="-62 -50 -62 21550 21662 21550 21662 -50 -62 -50" strokecolor="white [3212]">
            <v:textbox style="mso-next-textbox:#_x0000_s1214">
              <w:txbxContent>
                <w:p w:rsidR="002C1093" w:rsidRDefault="002C1093" w:rsidP="00CD33EE">
                  <w:pPr>
                    <w:bidi/>
                    <w:rPr>
                      <w:rFonts w:ascii="Traditional Arabic" w:hAnsi="Traditional Arabic" w:cs="Traditional Arabic"/>
                      <w:b/>
                      <w:bCs/>
                      <w:noProof/>
                      <w:sz w:val="28"/>
                      <w:szCs w:val="28"/>
                      <w:rtl/>
                      <w:lang w:eastAsia="fr-FR" w:bidi="ar-DZ"/>
                    </w:rPr>
                  </w:pPr>
                  <w:r>
                    <w:rPr>
                      <w:rFonts w:ascii="Traditional Arabic" w:hAnsi="Traditional Arabic" w:cs="Traditional Arabic" w:hint="cs"/>
                      <w:b/>
                      <w:bCs/>
                      <w:noProof/>
                      <w:sz w:val="28"/>
                      <w:szCs w:val="28"/>
                      <w:rtl/>
                      <w:lang w:eastAsia="fr-FR" w:bidi="ar-DZ"/>
                    </w:rPr>
                    <w:t xml:space="preserve"> </w:t>
                  </w:r>
                  <w:r w:rsidRPr="003262B0">
                    <w:rPr>
                      <w:rFonts w:ascii="Traditional Arabic" w:hAnsi="Traditional Arabic" w:cs="Traditional Arabic"/>
                      <w:b/>
                      <w:bCs/>
                      <w:noProof/>
                      <w:sz w:val="28"/>
                      <w:szCs w:val="28"/>
                      <w:rtl/>
                      <w:lang w:eastAsia="fr-FR"/>
                    </w:rPr>
                    <w:drawing>
                      <wp:inline distT="0" distB="0" distL="0" distR="0">
                        <wp:extent cx="2571750" cy="3190875"/>
                        <wp:effectExtent l="19050" t="0" r="0" b="0"/>
                        <wp:docPr id="1064" name="Image 4" descr="D:\مذكرة الدكتوراه\النتائج\06-11-2015 19-48-3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مذكرة الدكتوراه\النتائج\06-11-2015 19-48-37.bmp"/>
                                <pic:cNvPicPr>
                                  <a:picLocks noChangeAspect="1" noChangeArrowheads="1"/>
                                </pic:cNvPicPr>
                              </pic:nvPicPr>
                              <pic:blipFill>
                                <a:blip r:embed="rId122">
                                  <a:lum bright="-10000" contrast="20000"/>
                                </a:blip>
                                <a:srcRect b="1269"/>
                                <a:stretch>
                                  <a:fillRect/>
                                </a:stretch>
                              </pic:blipFill>
                              <pic:spPr bwMode="auto">
                                <a:xfrm>
                                  <a:off x="0" y="0"/>
                                  <a:ext cx="2572977" cy="3192398"/>
                                </a:xfrm>
                                <a:prstGeom prst="rect">
                                  <a:avLst/>
                                </a:prstGeom>
                                <a:noFill/>
                                <a:ln w="9525">
                                  <a:noFill/>
                                  <a:miter lim="800000"/>
                                  <a:headEnd/>
                                  <a:tailEnd/>
                                </a:ln>
                              </pic:spPr>
                            </pic:pic>
                          </a:graphicData>
                        </a:graphic>
                      </wp:inline>
                    </w:drawing>
                  </w:r>
                </w:p>
                <w:p w:rsidR="002C1093" w:rsidRPr="00790CB6" w:rsidRDefault="002C1093" w:rsidP="00CD33EE">
                  <w:pPr>
                    <w:bidi/>
                    <w:rPr>
                      <w:rFonts w:ascii="Traditional Arabic" w:hAnsi="Traditional Arabic" w:cs="Traditional Arabic"/>
                      <w:b/>
                      <w:bCs/>
                      <w:noProof/>
                      <w:sz w:val="28"/>
                      <w:szCs w:val="28"/>
                      <w:rtl/>
                      <w:lang w:eastAsia="fr-FR" w:bidi="ar-DZ"/>
                    </w:rPr>
                  </w:pPr>
                  <w:r>
                    <w:rPr>
                      <w:rFonts w:ascii="Traditional Arabic" w:hAnsi="Traditional Arabic" w:cs="Traditional Arabic" w:hint="cs"/>
                      <w:b/>
                      <w:bCs/>
                      <w:noProof/>
                      <w:sz w:val="28"/>
                      <w:szCs w:val="28"/>
                      <w:rtl/>
                      <w:lang w:eastAsia="fr-FR" w:bidi="ar-DZ"/>
                    </w:rPr>
                    <w:t xml:space="preserve"> </w:t>
                  </w:r>
                  <w:r w:rsidRPr="00790CB6">
                    <w:rPr>
                      <w:rFonts w:ascii="Traditional Arabic" w:hAnsi="Traditional Arabic" w:cs="Traditional Arabic"/>
                      <w:b/>
                      <w:bCs/>
                      <w:noProof/>
                      <w:sz w:val="28"/>
                      <w:szCs w:val="28"/>
                      <w:rtl/>
                      <w:lang w:eastAsia="fr-FR" w:bidi="ar-DZ"/>
                    </w:rPr>
                    <w:t>الشكل رقم (</w:t>
                  </w:r>
                  <w:r>
                    <w:rPr>
                      <w:rFonts w:ascii="Traditional Arabic" w:hAnsi="Traditional Arabic" w:cs="Traditional Arabic" w:hint="cs"/>
                      <w:b/>
                      <w:bCs/>
                      <w:noProof/>
                      <w:sz w:val="28"/>
                      <w:szCs w:val="28"/>
                      <w:rtl/>
                      <w:lang w:eastAsia="fr-FR" w:bidi="ar-DZ"/>
                    </w:rPr>
                    <w:t>51</w:t>
                  </w:r>
                  <w:r w:rsidRPr="00790CB6">
                    <w:rPr>
                      <w:rFonts w:ascii="Traditional Arabic" w:hAnsi="Traditional Arabic" w:cs="Traditional Arabic"/>
                      <w:b/>
                      <w:bCs/>
                      <w:noProof/>
                      <w:sz w:val="28"/>
                      <w:szCs w:val="28"/>
                      <w:rtl/>
                      <w:lang w:eastAsia="fr-FR" w:bidi="ar-DZ"/>
                    </w:rPr>
                    <w:t>) يوضح العلاقة بين القدرة الهوائية القصوى و تحمل القوة للاعبي كرة القدم أقل من 19 سنة</w:t>
                  </w:r>
                </w:p>
                <w:p w:rsidR="002C1093" w:rsidRPr="00790CB6" w:rsidRDefault="002C1093" w:rsidP="00CD33EE">
                  <w:pPr>
                    <w:jc w:val="center"/>
                    <w:rPr>
                      <w:rFonts w:ascii="Traditional Arabic" w:hAnsi="Traditional Arabic" w:cs="Traditional Arabic"/>
                      <w:sz w:val="28"/>
                      <w:szCs w:val="28"/>
                      <w:lang w:bidi="ar-DZ"/>
                    </w:rPr>
                  </w:pPr>
                </w:p>
              </w:txbxContent>
            </v:textbox>
            <w10:wrap type="through"/>
          </v:shape>
        </w:pict>
      </w:r>
    </w:p>
    <w:p w:rsidR="00CD33EE" w:rsidRDefault="00CD33EE" w:rsidP="00CD33EE">
      <w:pPr>
        <w:bidi/>
        <w:spacing w:line="312" w:lineRule="auto"/>
        <w:rPr>
          <w:rFonts w:ascii="Traditional Arabic" w:hAnsi="Traditional Arabic" w:cs="Traditional Arabic"/>
          <w:sz w:val="28"/>
          <w:szCs w:val="28"/>
          <w:rtl/>
          <w:lang w:val="en-US" w:bidi="ar-DZ"/>
        </w:rPr>
      </w:pPr>
    </w:p>
    <w:p w:rsidR="00CD33EE" w:rsidRPr="002D6136" w:rsidRDefault="00CD33EE" w:rsidP="00CD33EE">
      <w:pPr>
        <w:bidi/>
        <w:spacing w:line="312" w:lineRule="auto"/>
        <w:rPr>
          <w:rFonts w:ascii="Traditional Arabic" w:hAnsi="Traditional Arabic" w:cs="Traditional Arabic"/>
          <w:b/>
          <w:bCs/>
          <w:sz w:val="28"/>
          <w:szCs w:val="28"/>
          <w:rtl/>
          <w:lang w:val="en-US" w:bidi="ar-DZ"/>
        </w:rPr>
      </w:pPr>
      <w:r>
        <w:rPr>
          <w:rFonts w:ascii="Traditional Arabic" w:hAnsi="Traditional Arabic" w:cs="Traditional Arabic" w:hint="cs"/>
          <w:sz w:val="28"/>
          <w:szCs w:val="28"/>
          <w:rtl/>
          <w:lang w:val="en-US" w:bidi="ar-DZ"/>
        </w:rPr>
        <w:t>أما عن العلاقة بين مؤشرات القدرة الهوائية القصوى و تحمل القوة فقد كانت طردية غير دالة احصائيا حيث بلغت قيمة ارتباط بيرسون بين تحمل القوة و كل من (</w:t>
      </w:r>
      <w:r w:rsidRPr="009A5858">
        <w:rPr>
          <w:rFonts w:ascii="Vijaya" w:hAnsi="Vijaya" w:cs="Vijaya"/>
          <w:b/>
          <w:bCs/>
          <w:sz w:val="32"/>
          <w:szCs w:val="32"/>
          <w:lang w:val="en-US" w:bidi="ar-DZ"/>
        </w:rPr>
        <w:t>VMA</w:t>
      </w:r>
      <w:r>
        <w:rPr>
          <w:rFonts w:ascii="Traditional Arabic" w:hAnsi="Traditional Arabic" w:cs="Traditional Arabic" w:hint="cs"/>
          <w:sz w:val="28"/>
          <w:szCs w:val="28"/>
          <w:rtl/>
          <w:lang w:val="en-US" w:bidi="ar-DZ"/>
        </w:rPr>
        <w:t>)،(</w:t>
      </w:r>
      <w:r w:rsidRPr="009A5858">
        <w:rPr>
          <w:rFonts w:ascii="Vijaya" w:hAnsi="Vijaya" w:cs="Vijaya"/>
          <w:b/>
          <w:bCs/>
          <w:sz w:val="32"/>
          <w:szCs w:val="32"/>
          <w:lang w:val="en-US" w:bidi="ar-DZ"/>
        </w:rPr>
        <w:t>VO</w:t>
      </w:r>
      <w:r w:rsidRPr="009A5858">
        <w:rPr>
          <w:rFonts w:ascii="Vijaya" w:hAnsi="Vijaya" w:cs="Vijaya"/>
          <w:b/>
          <w:bCs/>
          <w:sz w:val="32"/>
          <w:szCs w:val="32"/>
          <w:vertAlign w:val="subscript"/>
          <w:lang w:val="en-US" w:bidi="ar-DZ"/>
        </w:rPr>
        <w:t>2MAX</w:t>
      </w:r>
      <w:r>
        <w:rPr>
          <w:rFonts w:ascii="Traditional Arabic" w:hAnsi="Traditional Arabic" w:cs="Traditional Arabic" w:hint="cs"/>
          <w:sz w:val="28"/>
          <w:szCs w:val="28"/>
          <w:rtl/>
          <w:lang w:val="en-US" w:bidi="ar-DZ"/>
        </w:rPr>
        <w:t>)،و(</w:t>
      </w:r>
      <w:r w:rsidRPr="009A5858">
        <w:rPr>
          <w:rFonts w:ascii="Vijaya" w:hAnsi="Vijaya" w:cs="Vijaya"/>
          <w:b/>
          <w:bCs/>
          <w:sz w:val="32"/>
          <w:szCs w:val="32"/>
          <w:lang w:val="en-US" w:bidi="ar-DZ"/>
        </w:rPr>
        <w:t>FC</w:t>
      </w:r>
      <w:r w:rsidRPr="009A5858">
        <w:rPr>
          <w:rFonts w:ascii="Vijaya" w:hAnsi="Vijaya" w:cs="Vijaya"/>
          <w:b/>
          <w:bCs/>
          <w:sz w:val="32"/>
          <w:szCs w:val="32"/>
          <w:vertAlign w:val="subscript"/>
          <w:lang w:val="en-US" w:bidi="ar-DZ"/>
        </w:rPr>
        <w:t>MAX</w:t>
      </w:r>
      <w:r>
        <w:rPr>
          <w:rFonts w:ascii="Traditional Arabic" w:hAnsi="Traditional Arabic" w:cs="Traditional Arabic" w:hint="cs"/>
          <w:sz w:val="28"/>
          <w:szCs w:val="28"/>
          <w:rtl/>
          <w:lang w:val="en-US" w:bidi="ar-DZ"/>
        </w:rPr>
        <w:t xml:space="preserve">) 0,46،0,41،0,29 على التوالي،و من الشكل رقم (51) نلاحظ ارتفاع منحنى العلاقة بين تحمل القوة و القدرة الهوائية القصوى مما يبين أنه كلما زادت القدرة الهوائية القصوى تحسنت صفة تحمل القوة    و منه نستنتج أنه </w:t>
      </w:r>
      <w:r w:rsidRPr="00162B9E">
        <w:rPr>
          <w:rFonts w:ascii="Traditional Arabic" w:hAnsi="Traditional Arabic" w:cs="Traditional Arabic" w:hint="cs"/>
          <w:b/>
          <w:bCs/>
          <w:sz w:val="28"/>
          <w:szCs w:val="28"/>
          <w:rtl/>
          <w:lang w:val="en-US" w:bidi="ar-DZ"/>
        </w:rPr>
        <w:t xml:space="preserve">توجد علاقة ارتباطية طردية بين القدرة الهوائية القصوى و تحمل القوة لدى لاعبي كرة القدم </w:t>
      </w:r>
      <w:r>
        <w:rPr>
          <w:rFonts w:ascii="Traditional Arabic" w:hAnsi="Traditional Arabic" w:cs="Traditional Arabic" w:hint="cs"/>
          <w:b/>
          <w:bCs/>
          <w:sz w:val="28"/>
          <w:szCs w:val="28"/>
          <w:rtl/>
          <w:lang w:val="en-US" w:bidi="ar-DZ"/>
        </w:rPr>
        <w:t>تحت</w:t>
      </w:r>
      <w:r w:rsidRPr="00162B9E">
        <w:rPr>
          <w:rFonts w:ascii="Traditional Arabic" w:hAnsi="Traditional Arabic" w:cs="Traditional Arabic" w:hint="cs"/>
          <w:b/>
          <w:bCs/>
          <w:sz w:val="28"/>
          <w:szCs w:val="28"/>
          <w:rtl/>
          <w:lang w:val="en-US" w:bidi="ar-DZ"/>
        </w:rPr>
        <w:t xml:space="preserve"> 19 سنة.</w:t>
      </w:r>
    </w:p>
    <w:p w:rsidR="00AA7D72" w:rsidRDefault="00AA7D72" w:rsidP="00CD33EE">
      <w:pPr>
        <w:bidi/>
        <w:rPr>
          <w:rFonts w:ascii="Traditional Arabic" w:hAnsi="Traditional Arabic" w:cs="Traditional Arabic"/>
          <w:sz w:val="28"/>
          <w:szCs w:val="28"/>
          <w:rtl/>
          <w:lang w:val="en-US" w:bidi="ar-DZ"/>
        </w:rPr>
      </w:pPr>
    </w:p>
    <w:p w:rsidR="00CD33EE" w:rsidRDefault="00CD33EE" w:rsidP="00CD33EE">
      <w:pPr>
        <w:bidi/>
        <w:rPr>
          <w:rFonts w:ascii="Traditional Arabic" w:hAnsi="Traditional Arabic" w:cs="Traditional Arabic"/>
          <w:sz w:val="28"/>
          <w:szCs w:val="28"/>
          <w:rtl/>
          <w:lang w:val="en-US" w:bidi="ar-DZ"/>
        </w:rPr>
      </w:pPr>
    </w:p>
    <w:p w:rsidR="00CD33EE" w:rsidRDefault="00CD33EE" w:rsidP="00CD33EE">
      <w:pPr>
        <w:bidi/>
        <w:rPr>
          <w:rFonts w:ascii="Traditional Arabic" w:hAnsi="Traditional Arabic" w:cs="Traditional Arabic"/>
          <w:sz w:val="28"/>
          <w:szCs w:val="28"/>
          <w:rtl/>
          <w:lang w:val="en-US" w:bidi="ar-DZ"/>
        </w:rPr>
      </w:pPr>
    </w:p>
    <w:p w:rsidR="00A25EF7" w:rsidRDefault="00A25EF7" w:rsidP="00A25EF7">
      <w:pPr>
        <w:bidi/>
        <w:spacing w:line="312" w:lineRule="auto"/>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lastRenderedPageBreak/>
        <w:t>3-6:الإستنتاجات:</w:t>
      </w:r>
    </w:p>
    <w:p w:rsidR="00A25EF7" w:rsidRPr="00BE4598" w:rsidRDefault="00A25EF7" w:rsidP="00A25EF7">
      <w:pPr>
        <w:pStyle w:val="Paragraphedeliste"/>
        <w:numPr>
          <w:ilvl w:val="0"/>
          <w:numId w:val="51"/>
        </w:numPr>
        <w:bidi/>
        <w:spacing w:after="0" w:line="312" w:lineRule="auto"/>
        <w:ind w:left="706" w:hanging="283"/>
        <w:jc w:val="lowKashida"/>
        <w:rPr>
          <w:rFonts w:ascii="Traditional Arabic" w:hAnsi="Traditional Arabic" w:cs="Traditional Arabic"/>
          <w:b/>
          <w:bCs/>
          <w:sz w:val="32"/>
          <w:szCs w:val="32"/>
          <w:rtl/>
          <w:lang w:val="en-US" w:bidi="ar-DZ"/>
        </w:rPr>
      </w:pPr>
      <w:r w:rsidRPr="00BE4598">
        <w:rPr>
          <w:rFonts w:ascii="Traditional Arabic" w:hAnsi="Traditional Arabic" w:cs="Traditional Arabic" w:hint="cs"/>
          <w:b/>
          <w:bCs/>
          <w:sz w:val="32"/>
          <w:szCs w:val="32"/>
          <w:rtl/>
          <w:lang w:val="en-US" w:bidi="ar-DZ"/>
        </w:rPr>
        <w:t xml:space="preserve">من خلال </w:t>
      </w:r>
      <w:r>
        <w:rPr>
          <w:rFonts w:ascii="Traditional Arabic" w:hAnsi="Traditional Arabic" w:cs="Traditional Arabic" w:hint="cs"/>
          <w:b/>
          <w:bCs/>
          <w:sz w:val="32"/>
          <w:szCs w:val="32"/>
          <w:rtl/>
          <w:lang w:val="en-US" w:bidi="ar-DZ"/>
        </w:rPr>
        <w:t>التجربة الاستطلاعية</w:t>
      </w:r>
      <w:r w:rsidRPr="00BE4598">
        <w:rPr>
          <w:rFonts w:ascii="Traditional Arabic" w:hAnsi="Traditional Arabic" w:cs="Traditional Arabic" w:hint="cs"/>
          <w:b/>
          <w:bCs/>
          <w:sz w:val="32"/>
          <w:szCs w:val="32"/>
          <w:rtl/>
          <w:lang w:val="en-US" w:bidi="ar-DZ"/>
        </w:rPr>
        <w:t xml:space="preserve"> و تطبيق البرنامج التدريبي:</w:t>
      </w:r>
    </w:p>
    <w:p w:rsidR="00A25EF7" w:rsidRPr="00DD350F" w:rsidRDefault="00A25EF7" w:rsidP="00A25EF7">
      <w:pPr>
        <w:pStyle w:val="Paragraphedeliste"/>
        <w:numPr>
          <w:ilvl w:val="0"/>
          <w:numId w:val="50"/>
        </w:numPr>
        <w:bidi/>
        <w:spacing w:after="0" w:line="312" w:lineRule="auto"/>
        <w:jc w:val="lowKashida"/>
        <w:rPr>
          <w:rFonts w:ascii="Traditional Arabic" w:hAnsi="Traditional Arabic" w:cs="Traditional Arabic"/>
          <w:b/>
          <w:bCs/>
          <w:sz w:val="32"/>
          <w:szCs w:val="32"/>
          <w:lang w:val="en-US" w:bidi="ar-DZ"/>
        </w:rPr>
      </w:pPr>
      <w:r>
        <w:rPr>
          <w:rFonts w:ascii="Traditional Arabic" w:hAnsi="Traditional Arabic" w:cs="Traditional Arabic" w:hint="cs"/>
          <w:sz w:val="28"/>
          <w:szCs w:val="28"/>
          <w:rtl/>
          <w:lang w:val="en-US" w:bidi="ar-DZ"/>
        </w:rPr>
        <w:t>طريقة الكشف عن تركيز حمض اللاكتيك في الدم أفضل طريقة لتقدير عتبة الأيض اللاهوائية و الهوائية.</w:t>
      </w:r>
    </w:p>
    <w:p w:rsidR="00A25EF7" w:rsidRPr="00DD350F" w:rsidRDefault="00A25EF7" w:rsidP="00A25EF7">
      <w:pPr>
        <w:pStyle w:val="Paragraphedeliste"/>
        <w:numPr>
          <w:ilvl w:val="0"/>
          <w:numId w:val="50"/>
        </w:numPr>
        <w:bidi/>
        <w:spacing w:after="0" w:line="312" w:lineRule="auto"/>
        <w:jc w:val="lowKashida"/>
        <w:rPr>
          <w:rFonts w:ascii="Traditional Arabic" w:hAnsi="Traditional Arabic" w:cs="Traditional Arabic"/>
          <w:b/>
          <w:bCs/>
          <w:sz w:val="32"/>
          <w:szCs w:val="32"/>
          <w:lang w:val="en-US" w:bidi="ar-DZ"/>
        </w:rPr>
      </w:pPr>
      <w:r>
        <w:rPr>
          <w:rFonts w:ascii="Traditional Arabic" w:hAnsi="Traditional Arabic" w:cs="Traditional Arabic" w:hint="cs"/>
          <w:sz w:val="28"/>
          <w:szCs w:val="28"/>
          <w:rtl/>
          <w:lang w:val="en-US" w:bidi="ar-DZ"/>
        </w:rPr>
        <w:t>مقاربة كيندرمان لتحديد عتبتي الأيض اللاهوائية و الهوائية عن طريق القيمة الثابتة 2ملليمول/لتر و 4 ملليمول/لتر من بين أسهل الطرق عندما لا تتوفر الوسائل التكنولوجية الحديثة لذلك.</w:t>
      </w:r>
      <w:r w:rsidRPr="00DD350F">
        <w:rPr>
          <w:rFonts w:ascii="Traditional Arabic" w:hAnsi="Traditional Arabic" w:cs="Traditional Arabic" w:hint="cs"/>
          <w:sz w:val="28"/>
          <w:szCs w:val="28"/>
          <w:rtl/>
          <w:lang w:val="en-US" w:bidi="ar-DZ"/>
        </w:rPr>
        <w:t xml:space="preserve"> </w:t>
      </w:r>
    </w:p>
    <w:p w:rsidR="00A25EF7" w:rsidRPr="005D10B4" w:rsidRDefault="00A25EF7" w:rsidP="00A25EF7">
      <w:pPr>
        <w:pStyle w:val="Paragraphedeliste"/>
        <w:numPr>
          <w:ilvl w:val="0"/>
          <w:numId w:val="50"/>
        </w:numPr>
        <w:bidi/>
        <w:spacing w:after="0" w:line="312" w:lineRule="auto"/>
        <w:jc w:val="lowKashida"/>
        <w:rPr>
          <w:rFonts w:ascii="Traditional Arabic" w:hAnsi="Traditional Arabic" w:cs="Traditional Arabic"/>
          <w:b/>
          <w:bCs/>
          <w:sz w:val="32"/>
          <w:szCs w:val="32"/>
          <w:lang w:val="en-US" w:bidi="ar-DZ"/>
        </w:rPr>
      </w:pPr>
      <w:r>
        <w:rPr>
          <w:rFonts w:ascii="Traditional Arabic" w:hAnsi="Traditional Arabic" w:cs="Traditional Arabic" w:hint="cs"/>
          <w:sz w:val="28"/>
          <w:szCs w:val="28"/>
          <w:rtl/>
          <w:lang w:val="en-US" w:bidi="ar-DZ"/>
        </w:rPr>
        <w:t>طريقة تحديد شدة الحمل عن طريق النسبة من السرعة الهوائية القصوى و السرعة الموافقة للعتبة الفارقة اللاهوائية و منطقة الانتقال هوائي-لاهوائي تجعل المدرب أكثر تحكما في العملية التدريبية.</w:t>
      </w:r>
    </w:p>
    <w:p w:rsidR="00A25EF7" w:rsidRDefault="00A25EF7" w:rsidP="00A25EF7">
      <w:pPr>
        <w:pStyle w:val="Paragraphedeliste"/>
        <w:numPr>
          <w:ilvl w:val="0"/>
          <w:numId w:val="51"/>
        </w:numPr>
        <w:bidi/>
        <w:spacing w:after="0" w:line="312" w:lineRule="auto"/>
        <w:jc w:val="lowKashida"/>
        <w:rPr>
          <w:rFonts w:ascii="Traditional Arabic" w:hAnsi="Traditional Arabic" w:cs="Traditional Arabic"/>
          <w:b/>
          <w:bCs/>
          <w:sz w:val="32"/>
          <w:szCs w:val="32"/>
          <w:lang w:val="en-US" w:bidi="ar-DZ"/>
        </w:rPr>
      </w:pPr>
      <w:r>
        <w:rPr>
          <w:rFonts w:ascii="Traditional Arabic" w:hAnsi="Traditional Arabic" w:cs="Traditional Arabic" w:hint="cs"/>
          <w:b/>
          <w:bCs/>
          <w:sz w:val="32"/>
          <w:szCs w:val="32"/>
          <w:rtl/>
          <w:lang w:val="en-US" w:bidi="ar-DZ"/>
        </w:rPr>
        <w:t>من خلال عرض و تحليل نتائج الفرضيات:</w:t>
      </w:r>
    </w:p>
    <w:p w:rsidR="00A25EF7" w:rsidRPr="00B742CA" w:rsidRDefault="00A25EF7" w:rsidP="00A25EF7">
      <w:pPr>
        <w:pStyle w:val="Paragraphedeliste"/>
        <w:numPr>
          <w:ilvl w:val="0"/>
          <w:numId w:val="52"/>
        </w:numPr>
        <w:bidi/>
        <w:spacing w:after="0" w:line="312" w:lineRule="auto"/>
        <w:ind w:left="139" w:hanging="141"/>
        <w:jc w:val="lowKashida"/>
        <w:rPr>
          <w:rFonts w:ascii="Traditional Arabic" w:hAnsi="Traditional Arabic" w:cs="Traditional Arabic"/>
          <w:b/>
          <w:bCs/>
          <w:sz w:val="28"/>
          <w:szCs w:val="28"/>
          <w:lang w:val="en-US" w:bidi="ar-DZ"/>
        </w:rPr>
      </w:pPr>
      <w:r w:rsidRPr="00B742CA">
        <w:rPr>
          <w:rFonts w:ascii="Traditional Arabic" w:hAnsi="Traditional Arabic" w:cs="Traditional Arabic" w:hint="cs"/>
          <w:b/>
          <w:bCs/>
          <w:sz w:val="28"/>
          <w:szCs w:val="28"/>
          <w:rtl/>
          <w:lang w:val="en-US" w:bidi="ar-DZ"/>
        </w:rPr>
        <w:t>من خلال نتائج الفرضية الأولى استنتج الباحث ما يلي:</w:t>
      </w:r>
    </w:p>
    <w:p w:rsidR="00A25EF7" w:rsidRDefault="00A25EF7" w:rsidP="00A25EF7">
      <w:pPr>
        <w:pStyle w:val="Paragraphedeliste"/>
        <w:numPr>
          <w:ilvl w:val="0"/>
          <w:numId w:val="53"/>
        </w:numPr>
        <w:bidi/>
        <w:spacing w:after="0" w:line="312" w:lineRule="auto"/>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التدريب الفتري مختلف الشدة أدى الى تحسين مؤشرات القدرة الهوائية تحت القصوى و المتمثلة في كل من عتبة الأيض اللاهوائية و الهوائية (</w:t>
      </w:r>
      <w:r w:rsidRPr="00B742CA">
        <w:rPr>
          <w:rFonts w:ascii="Vijaya" w:hAnsi="Vijaya" w:cs="Vijaya"/>
          <w:sz w:val="28"/>
          <w:szCs w:val="28"/>
          <w:lang w:val="en-US" w:bidi="ar-DZ"/>
        </w:rPr>
        <w:t>S</w:t>
      </w:r>
      <w:r w:rsidRPr="00B742CA">
        <w:rPr>
          <w:rFonts w:ascii="Vijaya" w:hAnsi="Vijaya" w:cs="Vijaya"/>
          <w:sz w:val="28"/>
          <w:szCs w:val="28"/>
          <w:lang w:bidi="ar-DZ"/>
        </w:rPr>
        <w:t>AN</w:t>
      </w:r>
      <w:r>
        <w:rPr>
          <w:rFonts w:ascii="Traditional Arabic" w:hAnsi="Traditional Arabic" w:cs="Traditional Arabic" w:hint="cs"/>
          <w:sz w:val="28"/>
          <w:szCs w:val="28"/>
          <w:rtl/>
          <w:lang w:bidi="ar-DZ"/>
        </w:rPr>
        <w:t>،</w:t>
      </w:r>
      <w:r w:rsidRPr="00B742CA">
        <w:rPr>
          <w:rFonts w:ascii="Vijaya" w:hAnsi="Vijaya" w:cs="Vijaya"/>
          <w:sz w:val="28"/>
          <w:szCs w:val="28"/>
          <w:lang w:bidi="ar-DZ"/>
        </w:rPr>
        <w:t>SA</w:t>
      </w:r>
      <w:r>
        <w:rPr>
          <w:rFonts w:ascii="Traditional Arabic" w:hAnsi="Traditional Arabic" w:cs="Traditional Arabic" w:hint="cs"/>
          <w:sz w:val="28"/>
          <w:szCs w:val="28"/>
          <w:rtl/>
          <w:lang w:bidi="ar-DZ"/>
        </w:rPr>
        <w:t>)</w:t>
      </w:r>
      <w:r>
        <w:rPr>
          <w:rFonts w:ascii="Traditional Arabic" w:hAnsi="Traditional Arabic" w:cs="Traditional Arabic" w:hint="cs"/>
          <w:sz w:val="28"/>
          <w:szCs w:val="28"/>
          <w:rtl/>
          <w:lang w:val="en-US" w:bidi="ar-DZ"/>
        </w:rPr>
        <w:t xml:space="preserve"> و منطقة الانتقال هوائي </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لاهوائي (</w:t>
      </w:r>
      <w:r w:rsidRPr="00B742CA">
        <w:rPr>
          <w:rFonts w:ascii="Vijaya" w:hAnsi="Vijaya" w:cs="Vijaya"/>
          <w:sz w:val="28"/>
          <w:szCs w:val="28"/>
          <w:lang w:val="en-US" w:bidi="ar-DZ"/>
        </w:rPr>
        <w:t>ZT</w:t>
      </w:r>
      <w:r>
        <w:rPr>
          <w:rFonts w:ascii="Traditional Arabic" w:hAnsi="Traditional Arabic" w:cs="Traditional Arabic" w:hint="cs"/>
          <w:sz w:val="28"/>
          <w:szCs w:val="28"/>
          <w:rtl/>
          <w:lang w:val="en-US" w:bidi="ar-DZ"/>
        </w:rPr>
        <w:t>) لدى العينة التجريبية.</w:t>
      </w:r>
    </w:p>
    <w:p w:rsidR="00A25EF7" w:rsidRDefault="00A25EF7" w:rsidP="00A25EF7">
      <w:pPr>
        <w:pStyle w:val="Paragraphedeliste"/>
        <w:numPr>
          <w:ilvl w:val="0"/>
          <w:numId w:val="53"/>
        </w:numPr>
        <w:bidi/>
        <w:spacing w:after="0" w:line="312" w:lineRule="auto"/>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برنامج تدريب العينة الضابطة لم يؤدي الى تحسين مؤشرات القدرة الهوائية تحت القصوى.</w:t>
      </w:r>
    </w:p>
    <w:p w:rsidR="00A25EF7" w:rsidRDefault="00A25EF7" w:rsidP="00A25EF7">
      <w:pPr>
        <w:pStyle w:val="Paragraphedeliste"/>
        <w:numPr>
          <w:ilvl w:val="0"/>
          <w:numId w:val="53"/>
        </w:numPr>
        <w:bidi/>
        <w:spacing w:after="0" w:line="312" w:lineRule="auto"/>
        <w:jc w:val="lowKashida"/>
        <w:rPr>
          <w:rFonts w:ascii="Traditional Arabic" w:hAnsi="Traditional Arabic" w:cs="Traditional Arabic"/>
          <w:sz w:val="28"/>
          <w:szCs w:val="28"/>
          <w:lang w:val="en-US" w:bidi="ar-DZ"/>
        </w:rPr>
      </w:pPr>
      <w:r w:rsidRPr="003669AC">
        <w:rPr>
          <w:rFonts w:ascii="Traditional Arabic" w:hAnsi="Traditional Arabic" w:cs="Traditional Arabic" w:hint="cs"/>
          <w:sz w:val="28"/>
          <w:szCs w:val="28"/>
          <w:rtl/>
          <w:lang w:val="en-US" w:bidi="ar-DZ"/>
        </w:rPr>
        <w:t>التدريب الفتري مختلف الشدة أدى الى تحسين مؤشرات القدرة الهوائية القصوى للعينة التجريبية و المتمثلة في المستهلك الأقصى الأكسجيني(</w:t>
      </w:r>
      <w:r w:rsidRPr="00B742CA">
        <w:rPr>
          <w:rFonts w:ascii="Vijaya" w:hAnsi="Vijaya" w:cs="Vijaya"/>
          <w:sz w:val="28"/>
          <w:szCs w:val="28"/>
          <w:lang w:bidi="ar-DZ"/>
        </w:rPr>
        <w:t>VO</w:t>
      </w:r>
      <w:r w:rsidRPr="00B742CA">
        <w:rPr>
          <w:rFonts w:ascii="Vijaya" w:hAnsi="Vijaya" w:cs="Vijaya"/>
          <w:sz w:val="28"/>
          <w:szCs w:val="28"/>
          <w:vertAlign w:val="subscript"/>
          <w:lang w:bidi="ar-DZ"/>
        </w:rPr>
        <w:t>2MAX</w:t>
      </w:r>
      <w:r w:rsidRPr="003669AC">
        <w:rPr>
          <w:rFonts w:ascii="Traditional Arabic" w:hAnsi="Traditional Arabic" w:cs="Traditional Arabic" w:hint="cs"/>
          <w:sz w:val="28"/>
          <w:szCs w:val="28"/>
          <w:rtl/>
          <w:lang w:bidi="ar-DZ"/>
        </w:rPr>
        <w:t>) و السرعة الهوائية القصوى(</w:t>
      </w:r>
      <w:r w:rsidRPr="00B742CA">
        <w:rPr>
          <w:rFonts w:ascii="Vijaya" w:hAnsi="Vijaya" w:cs="Vijaya"/>
          <w:sz w:val="28"/>
          <w:szCs w:val="28"/>
          <w:lang w:bidi="ar-DZ"/>
        </w:rPr>
        <w:t>VMA</w:t>
      </w:r>
      <w:r w:rsidRPr="003669AC">
        <w:rPr>
          <w:rFonts w:ascii="Traditional Arabic" w:hAnsi="Traditional Arabic" w:cs="Traditional Arabic" w:hint="cs"/>
          <w:sz w:val="28"/>
          <w:szCs w:val="28"/>
          <w:rtl/>
          <w:lang w:val="en-US" w:bidi="ar-DZ"/>
        </w:rPr>
        <w:t>) و نبض القلب الأقصى(</w:t>
      </w:r>
      <w:r w:rsidRPr="00B742CA">
        <w:rPr>
          <w:rFonts w:ascii="Vijaya" w:hAnsi="Vijaya" w:cs="Vijaya"/>
          <w:sz w:val="28"/>
          <w:szCs w:val="28"/>
          <w:lang w:bidi="ar-DZ"/>
        </w:rPr>
        <w:t>FC</w:t>
      </w:r>
      <w:r w:rsidRPr="00B742CA">
        <w:rPr>
          <w:rFonts w:ascii="Vijaya" w:hAnsi="Vijaya" w:cs="Vijaya"/>
          <w:sz w:val="28"/>
          <w:szCs w:val="28"/>
          <w:vertAlign w:val="subscript"/>
          <w:lang w:bidi="ar-DZ"/>
        </w:rPr>
        <w:t>MAX</w:t>
      </w:r>
      <w:r w:rsidRPr="003669AC">
        <w:rPr>
          <w:rFonts w:ascii="Traditional Arabic" w:hAnsi="Traditional Arabic" w:cs="Traditional Arabic" w:hint="cs"/>
          <w:sz w:val="28"/>
          <w:szCs w:val="28"/>
          <w:rtl/>
          <w:lang w:val="en-US" w:bidi="ar-DZ"/>
        </w:rPr>
        <w:t>).</w:t>
      </w:r>
    </w:p>
    <w:p w:rsidR="00A25EF7" w:rsidRDefault="00A25EF7" w:rsidP="00A25EF7">
      <w:pPr>
        <w:pStyle w:val="Paragraphedeliste"/>
        <w:numPr>
          <w:ilvl w:val="0"/>
          <w:numId w:val="53"/>
        </w:numPr>
        <w:bidi/>
        <w:spacing w:after="0" w:line="312" w:lineRule="auto"/>
        <w:jc w:val="lowKashida"/>
        <w:rPr>
          <w:rFonts w:ascii="Traditional Arabic" w:hAnsi="Traditional Arabic" w:cs="Traditional Arabic"/>
          <w:sz w:val="28"/>
          <w:szCs w:val="28"/>
          <w:lang w:val="en-US" w:bidi="ar-DZ"/>
        </w:rPr>
      </w:pPr>
      <w:r w:rsidRPr="003669AC">
        <w:rPr>
          <w:rFonts w:ascii="Traditional Arabic" w:hAnsi="Traditional Arabic" w:cs="Traditional Arabic" w:hint="cs"/>
          <w:sz w:val="28"/>
          <w:szCs w:val="28"/>
          <w:rtl/>
          <w:lang w:val="en-US" w:bidi="ar-DZ"/>
        </w:rPr>
        <w:t>برنامج تدريب العينة الضابطة لم يؤدي الى تحسين مؤشرات القدرة الهوائية القصوى.</w:t>
      </w:r>
    </w:p>
    <w:p w:rsidR="00A25EF7" w:rsidRPr="00605461" w:rsidRDefault="00A25EF7" w:rsidP="00A25EF7">
      <w:pPr>
        <w:pStyle w:val="Paragraphedeliste"/>
        <w:numPr>
          <w:ilvl w:val="0"/>
          <w:numId w:val="53"/>
        </w:numPr>
        <w:bidi/>
        <w:spacing w:after="0" w:line="312" w:lineRule="auto"/>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التدريب الفتري مختلف الشدة أدى الى تحسين مؤشرات التحمل الخاص من خلال تحسين مؤشرات اختبار كفاءة تكرار السرعة القصوى(</w:t>
      </w:r>
      <w:r w:rsidRPr="00B742CA">
        <w:rPr>
          <w:rFonts w:ascii="Vijaya" w:hAnsi="Vijaya" w:cs="Vijaya"/>
          <w:sz w:val="28"/>
          <w:szCs w:val="28"/>
          <w:lang w:bidi="ar-DZ"/>
        </w:rPr>
        <w:t>RSA</w:t>
      </w:r>
      <w:r>
        <w:rPr>
          <w:rFonts w:ascii="Traditional Arabic" w:hAnsi="Traditional Arabic" w:cs="Traditional Arabic" w:hint="cs"/>
          <w:sz w:val="28"/>
          <w:szCs w:val="28"/>
          <w:rtl/>
          <w:lang w:bidi="ar-DZ"/>
        </w:rPr>
        <w:t>) و تحمل القوة.</w:t>
      </w:r>
    </w:p>
    <w:p w:rsidR="00A25EF7" w:rsidRDefault="00A25EF7" w:rsidP="00A25EF7">
      <w:pPr>
        <w:pStyle w:val="Paragraphedeliste"/>
        <w:numPr>
          <w:ilvl w:val="0"/>
          <w:numId w:val="53"/>
        </w:numPr>
        <w:bidi/>
        <w:spacing w:after="0" w:line="312" w:lineRule="auto"/>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bidi="ar-DZ"/>
        </w:rPr>
        <w:t>برنامج تدريب العينة الضابطة لم يؤدي الى تحسين مؤشرات التحمل الخاص.(</w:t>
      </w:r>
      <w:r w:rsidRPr="00B742CA">
        <w:rPr>
          <w:rFonts w:ascii="Vijaya" w:hAnsi="Vijaya" w:cs="Vijaya"/>
          <w:sz w:val="28"/>
          <w:szCs w:val="28"/>
          <w:lang w:bidi="ar-DZ"/>
        </w:rPr>
        <w:t>RSA</w:t>
      </w:r>
      <w:r>
        <w:rPr>
          <w:rFonts w:ascii="Traditional Arabic" w:hAnsi="Traditional Arabic" w:cs="Traditional Arabic" w:hint="cs"/>
          <w:sz w:val="28"/>
          <w:szCs w:val="28"/>
          <w:rtl/>
          <w:lang w:val="en-US" w:bidi="ar-DZ"/>
        </w:rPr>
        <w:t>) و تحمل القوة.</w:t>
      </w:r>
    </w:p>
    <w:p w:rsidR="00A25EF7" w:rsidRPr="00CF1FCB" w:rsidRDefault="00A25EF7" w:rsidP="00A25EF7">
      <w:pPr>
        <w:bidi/>
        <w:spacing w:line="312" w:lineRule="auto"/>
        <w:rPr>
          <w:rFonts w:ascii="Traditional Arabic" w:hAnsi="Traditional Arabic" w:cs="Traditional Arabic"/>
          <w:b/>
          <w:bCs/>
          <w:sz w:val="28"/>
          <w:szCs w:val="28"/>
          <w:rtl/>
          <w:lang w:val="en-US" w:bidi="ar-DZ"/>
        </w:rPr>
      </w:pPr>
      <w:r w:rsidRPr="00CF1FCB">
        <w:rPr>
          <w:rFonts w:ascii="Traditional Arabic" w:hAnsi="Traditional Arabic" w:cs="Traditional Arabic" w:hint="cs"/>
          <w:b/>
          <w:bCs/>
          <w:sz w:val="28"/>
          <w:szCs w:val="28"/>
          <w:rtl/>
          <w:lang w:val="en-US" w:bidi="ar-DZ"/>
        </w:rPr>
        <w:t>و منه فان برنامج التدريب الفتري مختلف الشدة أدى الى تحسين القدرة الهوائية تحت القصوى و القصوى      و التحمل الخاص لدى العينة التجريبية.</w:t>
      </w:r>
    </w:p>
    <w:p w:rsidR="00A25EF7" w:rsidRPr="00CF1FCB" w:rsidRDefault="00A25EF7" w:rsidP="00A25EF7">
      <w:pPr>
        <w:bidi/>
        <w:spacing w:line="312" w:lineRule="auto"/>
        <w:rPr>
          <w:rFonts w:ascii="Traditional Arabic" w:hAnsi="Traditional Arabic" w:cs="Traditional Arabic"/>
          <w:b/>
          <w:bCs/>
          <w:sz w:val="28"/>
          <w:szCs w:val="28"/>
          <w:rtl/>
          <w:lang w:val="en-US" w:bidi="ar-DZ"/>
        </w:rPr>
      </w:pPr>
      <w:r w:rsidRPr="00CF1FCB">
        <w:rPr>
          <w:rFonts w:ascii="Traditional Arabic" w:hAnsi="Traditional Arabic" w:cs="Traditional Arabic" w:hint="cs"/>
          <w:b/>
          <w:bCs/>
          <w:sz w:val="28"/>
          <w:szCs w:val="28"/>
          <w:rtl/>
          <w:lang w:val="en-US" w:bidi="ar-DZ"/>
        </w:rPr>
        <w:t>و برنامج العينة الضابطة لم يؤدي الى تحسين القدرة الهوائية تحت القصوى و القصوى و التحمل الخاص.</w:t>
      </w:r>
    </w:p>
    <w:p w:rsidR="00CD33EE" w:rsidRDefault="00CD33EE" w:rsidP="00CD33EE">
      <w:pPr>
        <w:bidi/>
        <w:rPr>
          <w:rFonts w:ascii="Traditional Arabic" w:hAnsi="Traditional Arabic" w:cs="Traditional Arabic"/>
          <w:sz w:val="28"/>
          <w:szCs w:val="28"/>
          <w:rtl/>
          <w:lang w:val="en-US" w:bidi="ar-DZ"/>
        </w:rPr>
      </w:pPr>
    </w:p>
    <w:p w:rsidR="00A25EF7" w:rsidRDefault="00A25EF7" w:rsidP="00A25EF7">
      <w:pPr>
        <w:bidi/>
        <w:rPr>
          <w:rFonts w:ascii="Traditional Arabic" w:hAnsi="Traditional Arabic" w:cs="Traditional Arabic"/>
          <w:sz w:val="28"/>
          <w:szCs w:val="28"/>
          <w:rtl/>
          <w:lang w:val="en-US" w:bidi="ar-DZ"/>
        </w:rPr>
      </w:pPr>
    </w:p>
    <w:p w:rsidR="00A25EF7" w:rsidRPr="00B742CA" w:rsidRDefault="00A25EF7" w:rsidP="00A25EF7">
      <w:pPr>
        <w:pStyle w:val="Paragraphedeliste"/>
        <w:numPr>
          <w:ilvl w:val="0"/>
          <w:numId w:val="52"/>
        </w:numPr>
        <w:bidi/>
        <w:spacing w:after="0" w:line="312" w:lineRule="auto"/>
        <w:ind w:left="139" w:hanging="141"/>
        <w:jc w:val="lowKashida"/>
        <w:rPr>
          <w:rFonts w:ascii="Traditional Arabic" w:hAnsi="Traditional Arabic" w:cs="Traditional Arabic"/>
          <w:b/>
          <w:bCs/>
          <w:sz w:val="28"/>
          <w:szCs w:val="28"/>
          <w:lang w:val="en-US" w:bidi="ar-DZ"/>
        </w:rPr>
      </w:pPr>
      <w:r w:rsidRPr="00B742CA">
        <w:rPr>
          <w:rFonts w:ascii="Traditional Arabic" w:hAnsi="Traditional Arabic" w:cs="Traditional Arabic" w:hint="cs"/>
          <w:b/>
          <w:bCs/>
          <w:sz w:val="28"/>
          <w:szCs w:val="28"/>
          <w:rtl/>
          <w:lang w:val="en-US" w:bidi="ar-DZ"/>
        </w:rPr>
        <w:lastRenderedPageBreak/>
        <w:t>من خلال نتائج الفرضية الثانية استنتج الباحث ما يلي:</w:t>
      </w:r>
    </w:p>
    <w:p w:rsidR="00A25EF7" w:rsidRDefault="00A25EF7" w:rsidP="00A25EF7">
      <w:pPr>
        <w:pStyle w:val="Paragraphedeliste"/>
        <w:numPr>
          <w:ilvl w:val="0"/>
          <w:numId w:val="54"/>
        </w:numPr>
        <w:bidi/>
        <w:spacing w:after="0" w:line="312" w:lineRule="auto"/>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التدريب الفتري مختلف الشدة أفضل من برنامج العينة الضابطة في تحسين القدرة الهوائية تحت القصوى.</w:t>
      </w:r>
    </w:p>
    <w:p w:rsidR="00A25EF7" w:rsidRDefault="00A25EF7" w:rsidP="00A25EF7">
      <w:pPr>
        <w:pStyle w:val="Paragraphedeliste"/>
        <w:numPr>
          <w:ilvl w:val="0"/>
          <w:numId w:val="54"/>
        </w:numPr>
        <w:bidi/>
        <w:spacing w:after="0" w:line="312" w:lineRule="auto"/>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التدريب الفتري مختلف الشدة أفضل من برنامج العينة الضابطة في تحسين القدرة الهوائية القصوى.</w:t>
      </w:r>
    </w:p>
    <w:p w:rsidR="00A25EF7" w:rsidRDefault="00A25EF7" w:rsidP="00A25EF7">
      <w:pPr>
        <w:pStyle w:val="Paragraphedeliste"/>
        <w:numPr>
          <w:ilvl w:val="0"/>
          <w:numId w:val="54"/>
        </w:numPr>
        <w:bidi/>
        <w:spacing w:after="0" w:line="312" w:lineRule="auto"/>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التدريب الفتري مختلف الشدة أفضل من برنامج العينة الضابطة في تحسين مؤشرات التحمل الخاص.</w:t>
      </w:r>
    </w:p>
    <w:p w:rsidR="00A25EF7" w:rsidRPr="00CF1FCB" w:rsidRDefault="00A25EF7" w:rsidP="00A25EF7">
      <w:pPr>
        <w:bidi/>
        <w:spacing w:line="312" w:lineRule="auto"/>
        <w:rPr>
          <w:rFonts w:ascii="Traditional Arabic" w:hAnsi="Traditional Arabic" w:cs="Traditional Arabic"/>
          <w:b/>
          <w:bCs/>
          <w:sz w:val="28"/>
          <w:szCs w:val="28"/>
          <w:lang w:val="en-US" w:bidi="ar-DZ"/>
        </w:rPr>
      </w:pPr>
      <w:r w:rsidRPr="00CF1FCB">
        <w:rPr>
          <w:rFonts w:ascii="Traditional Arabic" w:hAnsi="Traditional Arabic" w:cs="Traditional Arabic" w:hint="cs"/>
          <w:b/>
          <w:bCs/>
          <w:sz w:val="28"/>
          <w:szCs w:val="28"/>
          <w:rtl/>
          <w:lang w:val="en-US" w:bidi="ar-DZ"/>
        </w:rPr>
        <w:t>و منه فان التدريب الفتري أفضل من برنامج العينة الضابطة في تحسين القدرة الهوائية تحت القصوى و القصوى و التحمل الخاص لدى لاعبي كرة القدم تحت 19 سنة.</w:t>
      </w:r>
    </w:p>
    <w:p w:rsidR="00A25EF7" w:rsidRPr="00B742CA" w:rsidRDefault="00A25EF7" w:rsidP="00A25EF7">
      <w:pPr>
        <w:pStyle w:val="Paragraphedeliste"/>
        <w:numPr>
          <w:ilvl w:val="0"/>
          <w:numId w:val="52"/>
        </w:numPr>
        <w:bidi/>
        <w:spacing w:after="0" w:line="312" w:lineRule="auto"/>
        <w:ind w:left="139" w:hanging="141"/>
        <w:jc w:val="lowKashida"/>
        <w:rPr>
          <w:rFonts w:ascii="Traditional Arabic" w:hAnsi="Traditional Arabic" w:cs="Traditional Arabic"/>
          <w:b/>
          <w:bCs/>
          <w:sz w:val="28"/>
          <w:szCs w:val="28"/>
          <w:lang w:val="en-US" w:bidi="ar-DZ"/>
        </w:rPr>
      </w:pPr>
      <w:r w:rsidRPr="00B742CA">
        <w:rPr>
          <w:rFonts w:ascii="Traditional Arabic" w:hAnsi="Traditional Arabic" w:cs="Traditional Arabic" w:hint="cs"/>
          <w:b/>
          <w:bCs/>
          <w:sz w:val="28"/>
          <w:szCs w:val="28"/>
          <w:rtl/>
          <w:lang w:val="en-US" w:bidi="ar-DZ"/>
        </w:rPr>
        <w:t>من خلال نتائج الفرضية الثالثة استنتج الباحث ما يلي:</w:t>
      </w:r>
    </w:p>
    <w:p w:rsidR="00A25EF7" w:rsidRDefault="00A25EF7" w:rsidP="00A25EF7">
      <w:pPr>
        <w:pStyle w:val="Paragraphedeliste"/>
        <w:numPr>
          <w:ilvl w:val="0"/>
          <w:numId w:val="55"/>
        </w:numPr>
        <w:bidi/>
        <w:spacing w:after="0" w:line="312" w:lineRule="auto"/>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توجد علاقة ارتباطية طردية بين القدرة الهوائية تحت القصوى و مؤشرات التحمل الخاص لدى العينة التجريبية.</w:t>
      </w:r>
    </w:p>
    <w:p w:rsidR="00A25EF7" w:rsidRDefault="00A25EF7" w:rsidP="00A25EF7">
      <w:pPr>
        <w:pStyle w:val="Paragraphedeliste"/>
        <w:numPr>
          <w:ilvl w:val="0"/>
          <w:numId w:val="55"/>
        </w:numPr>
        <w:bidi/>
        <w:spacing w:after="0" w:line="312" w:lineRule="auto"/>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توجد علاقة ارتباطية طردية بين القدرة الهوائية القصوى و مؤشرات التحمل الخاص لدى العينة التجريبية.</w:t>
      </w:r>
    </w:p>
    <w:p w:rsidR="00A25EF7" w:rsidRPr="0052779B" w:rsidRDefault="00A25EF7" w:rsidP="00A25EF7">
      <w:pPr>
        <w:bidi/>
        <w:spacing w:line="312" w:lineRule="auto"/>
        <w:rPr>
          <w:rFonts w:ascii="Traditional Arabic" w:hAnsi="Traditional Arabic" w:cs="Traditional Arabic"/>
          <w:b/>
          <w:bCs/>
          <w:sz w:val="28"/>
          <w:szCs w:val="28"/>
          <w:rtl/>
          <w:lang w:val="en-US" w:bidi="ar-DZ"/>
        </w:rPr>
      </w:pPr>
      <w:r w:rsidRPr="0052779B">
        <w:rPr>
          <w:rFonts w:ascii="Traditional Arabic" w:hAnsi="Traditional Arabic" w:cs="Traditional Arabic" w:hint="cs"/>
          <w:b/>
          <w:bCs/>
          <w:sz w:val="28"/>
          <w:szCs w:val="28"/>
          <w:rtl/>
          <w:lang w:val="en-US" w:bidi="ar-DZ"/>
        </w:rPr>
        <w:t>و منه فان تنمية كل من عتبتي الأيض الهوائية و اللاهوائية و القدرة الهوائية القصوى يؤدي الى الرفع من كفاءة اللاعب على تحمل السرعة الخاص و تحمل القوة.</w:t>
      </w:r>
    </w:p>
    <w:p w:rsidR="00A25EF7" w:rsidRDefault="00A25EF7" w:rsidP="00A25EF7">
      <w:pPr>
        <w:bidi/>
        <w:spacing w:line="312" w:lineRule="auto"/>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t>3-7:</w:t>
      </w:r>
      <w:proofErr w:type="gramStart"/>
      <w:r>
        <w:rPr>
          <w:rFonts w:ascii="Traditional Arabic" w:hAnsi="Traditional Arabic" w:cs="Traditional Arabic" w:hint="cs"/>
          <w:b/>
          <w:bCs/>
          <w:sz w:val="32"/>
          <w:szCs w:val="32"/>
          <w:rtl/>
          <w:lang w:val="en-US" w:bidi="ar-DZ"/>
        </w:rPr>
        <w:t>مناقشة</w:t>
      </w:r>
      <w:proofErr w:type="gramEnd"/>
      <w:r>
        <w:rPr>
          <w:rFonts w:ascii="Traditional Arabic" w:hAnsi="Traditional Arabic" w:cs="Traditional Arabic" w:hint="cs"/>
          <w:b/>
          <w:bCs/>
          <w:sz w:val="32"/>
          <w:szCs w:val="32"/>
          <w:rtl/>
          <w:lang w:val="en-US" w:bidi="ar-DZ"/>
        </w:rPr>
        <w:t xml:space="preserve"> فرضيات البحث:</w:t>
      </w:r>
    </w:p>
    <w:p w:rsidR="00A25EF7" w:rsidRPr="004E5C45" w:rsidRDefault="00A25EF7" w:rsidP="00A25EF7">
      <w:pPr>
        <w:bidi/>
        <w:spacing w:line="312" w:lineRule="auto"/>
        <w:rPr>
          <w:rFonts w:ascii="Traditional Arabic" w:hAnsi="Traditional Arabic" w:cs="Traditional Arabic"/>
          <w:sz w:val="28"/>
          <w:szCs w:val="28"/>
          <w:rtl/>
          <w:lang w:val="en-US" w:bidi="ar-DZ"/>
        </w:rPr>
      </w:pPr>
      <w:proofErr w:type="gramStart"/>
      <w:r w:rsidRPr="004E5C45">
        <w:rPr>
          <w:rFonts w:ascii="Traditional Arabic" w:hAnsi="Traditional Arabic" w:cs="Traditional Arabic" w:hint="cs"/>
          <w:sz w:val="28"/>
          <w:szCs w:val="28"/>
          <w:rtl/>
          <w:lang w:val="en-US" w:bidi="ar-DZ"/>
        </w:rPr>
        <w:t>اعتمادا</w:t>
      </w:r>
      <w:proofErr w:type="gramEnd"/>
      <w:r w:rsidRPr="004E5C45">
        <w:rPr>
          <w:rFonts w:ascii="Traditional Arabic" w:hAnsi="Traditional Arabic" w:cs="Traditional Arabic" w:hint="cs"/>
          <w:sz w:val="28"/>
          <w:szCs w:val="28"/>
          <w:rtl/>
          <w:lang w:val="en-US" w:bidi="ar-DZ"/>
        </w:rPr>
        <w:t xml:space="preserve"> على نتائج التحليل الإحصائي</w:t>
      </w:r>
      <w:r>
        <w:rPr>
          <w:rFonts w:ascii="Traditional Arabic" w:hAnsi="Traditional Arabic" w:cs="Traditional Arabic" w:hint="cs"/>
          <w:sz w:val="28"/>
          <w:szCs w:val="28"/>
          <w:rtl/>
          <w:lang w:val="en-US" w:bidi="ar-DZ"/>
        </w:rPr>
        <w:t xml:space="preserve"> لبيانات الدراسة، و مع الاسترشاد بالدراسات السابقة و المشابهة و المراجع العلمية، تم مناقشة النتائج وفقا لفروض البحث على الشكل التالي:</w:t>
      </w:r>
    </w:p>
    <w:p w:rsidR="00A25EF7" w:rsidRDefault="00A25EF7" w:rsidP="00A25EF7">
      <w:pPr>
        <w:bidi/>
        <w:spacing w:line="312" w:lineRule="auto"/>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t>3-7-1:</w:t>
      </w:r>
      <w:proofErr w:type="gramStart"/>
      <w:r>
        <w:rPr>
          <w:rFonts w:ascii="Traditional Arabic" w:hAnsi="Traditional Arabic" w:cs="Traditional Arabic" w:hint="cs"/>
          <w:b/>
          <w:bCs/>
          <w:sz w:val="32"/>
          <w:szCs w:val="32"/>
          <w:rtl/>
          <w:lang w:val="en-US" w:bidi="ar-DZ"/>
        </w:rPr>
        <w:t>مناقشة</w:t>
      </w:r>
      <w:proofErr w:type="gramEnd"/>
      <w:r>
        <w:rPr>
          <w:rFonts w:ascii="Traditional Arabic" w:hAnsi="Traditional Arabic" w:cs="Traditional Arabic" w:hint="cs"/>
          <w:b/>
          <w:bCs/>
          <w:sz w:val="32"/>
          <w:szCs w:val="32"/>
          <w:rtl/>
          <w:lang w:val="en-US" w:bidi="ar-DZ"/>
        </w:rPr>
        <w:t xml:space="preserve"> الفرضية الأولى:</w:t>
      </w:r>
    </w:p>
    <w:p w:rsidR="00A25EF7" w:rsidRPr="00443C7C" w:rsidRDefault="00A25EF7" w:rsidP="00A25EF7">
      <w:pPr>
        <w:pStyle w:val="Paragraphedeliste"/>
        <w:numPr>
          <w:ilvl w:val="0"/>
          <w:numId w:val="1"/>
        </w:numPr>
        <w:bidi/>
        <w:spacing w:after="0" w:line="312" w:lineRule="auto"/>
        <w:jc w:val="lowKashida"/>
        <w:rPr>
          <w:rFonts w:ascii="Traditional Arabic" w:hAnsi="Traditional Arabic" w:cs="Traditional Arabic"/>
          <w:b/>
          <w:bCs/>
          <w:sz w:val="28"/>
          <w:szCs w:val="28"/>
          <w:rtl/>
          <w:lang w:val="en-US"/>
        </w:rPr>
      </w:pPr>
      <w:r>
        <w:rPr>
          <w:rFonts w:ascii="Traditional Arabic" w:hAnsi="Traditional Arabic" w:cs="Traditional Arabic" w:hint="cs"/>
          <w:sz w:val="28"/>
          <w:szCs w:val="28"/>
          <w:rtl/>
          <w:lang w:val="en-US" w:bidi="ar-DZ"/>
        </w:rPr>
        <w:t>و التي يفترض فيها الباحث أن</w:t>
      </w:r>
      <w:r w:rsidRPr="00443C7C">
        <w:rPr>
          <w:rFonts w:ascii="Traditional Arabic" w:hAnsi="Traditional Arabic" w:cs="Traditional Arabic" w:hint="cs"/>
          <w:b/>
          <w:bCs/>
          <w:sz w:val="28"/>
          <w:szCs w:val="28"/>
          <w:rtl/>
          <w:lang w:val="en-US" w:bidi="ar-DZ"/>
        </w:rPr>
        <w:t>"</w:t>
      </w:r>
      <w:r w:rsidRPr="00443C7C">
        <w:rPr>
          <w:rFonts w:ascii="Traditional Arabic" w:hAnsi="Traditional Arabic" w:cs="Traditional Arabic" w:hint="cs"/>
          <w:b/>
          <w:bCs/>
          <w:sz w:val="28"/>
          <w:szCs w:val="28"/>
          <w:rtl/>
          <w:lang w:val="en-US"/>
        </w:rPr>
        <w:t>التدريب الفتري مختلف الشدة و برنامج تدريب العينة الضابطة يحسنان القدرة الهوائية تحت القصوى و القصوى،و التحمل الخاص لدى لاعبي كرة القدم تحت 19 سنة.</w:t>
      </w:r>
      <w:r w:rsidRPr="00443C7C">
        <w:rPr>
          <w:rFonts w:ascii="Traditional Arabic" w:hAnsi="Traditional Arabic" w:cs="Traditional Arabic" w:hint="cs"/>
          <w:b/>
          <w:bCs/>
          <w:sz w:val="28"/>
          <w:szCs w:val="28"/>
          <w:rtl/>
          <w:lang w:val="en-US" w:bidi="ar-DZ"/>
        </w:rPr>
        <w:t>"</w:t>
      </w:r>
    </w:p>
    <w:p w:rsidR="00A25EF7" w:rsidRPr="00F155D3" w:rsidRDefault="00A25EF7" w:rsidP="00A25EF7">
      <w:pPr>
        <w:bidi/>
        <w:spacing w:line="312" w:lineRule="auto"/>
        <w:rPr>
          <w:rFonts w:ascii="Traditional Arabic" w:hAnsi="Traditional Arabic" w:cs="Traditional Arabic"/>
          <w:b/>
          <w:bCs/>
          <w:sz w:val="32"/>
          <w:szCs w:val="32"/>
          <w:lang w:val="en-US" w:bidi="ar-DZ"/>
        </w:rPr>
      </w:pPr>
      <w:r>
        <w:rPr>
          <w:rFonts w:ascii="Traditional Arabic" w:hAnsi="Traditional Arabic" w:cs="Traditional Arabic" w:hint="cs"/>
          <w:b/>
          <w:bCs/>
          <w:sz w:val="32"/>
          <w:szCs w:val="32"/>
          <w:rtl/>
          <w:lang w:val="en-US"/>
        </w:rPr>
        <w:t>3-7-1-1:</w:t>
      </w:r>
      <w:r w:rsidRPr="00F155D3">
        <w:rPr>
          <w:rFonts w:ascii="Traditional Arabic" w:hAnsi="Traditional Arabic" w:cs="Traditional Arabic" w:hint="cs"/>
          <w:b/>
          <w:bCs/>
          <w:sz w:val="32"/>
          <w:szCs w:val="32"/>
          <w:rtl/>
          <w:lang w:val="en-US" w:bidi="ar-DZ"/>
        </w:rPr>
        <w:t xml:space="preserve"> مناقشة نتائج الفرق بين القياسين القبلي و البعدي لكل من العينة التجريبية </w:t>
      </w:r>
      <w:r>
        <w:rPr>
          <w:rFonts w:ascii="Traditional Arabic" w:hAnsi="Traditional Arabic" w:cs="Traditional Arabic" w:hint="cs"/>
          <w:b/>
          <w:bCs/>
          <w:sz w:val="32"/>
          <w:szCs w:val="32"/>
          <w:rtl/>
          <w:lang w:val="en-US" w:bidi="ar-DZ"/>
        </w:rPr>
        <w:t xml:space="preserve">         </w:t>
      </w:r>
      <w:r w:rsidRPr="00F155D3">
        <w:rPr>
          <w:rFonts w:ascii="Traditional Arabic" w:hAnsi="Traditional Arabic" w:cs="Traditional Arabic" w:hint="cs"/>
          <w:b/>
          <w:bCs/>
          <w:sz w:val="32"/>
          <w:szCs w:val="32"/>
          <w:rtl/>
          <w:lang w:val="en-US" w:bidi="ar-DZ"/>
        </w:rPr>
        <w:t>و الضابطة في  مؤشرات القدرة الهوائية تحت القصوى:</w:t>
      </w:r>
    </w:p>
    <w:p w:rsidR="00A25EF7" w:rsidRDefault="00A25EF7" w:rsidP="00A25EF7">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من خلال الجدول رقم (10) نلاحظ وجود فروق ذات دلالة احصائية بين الاختبار القبلي و البعدي لمؤشرات القدرة الهوائية تحت القصوى للعينة التجريبية لصالح الاختبار البعدي فيما عدا العتبة الهوائية(</w:t>
      </w:r>
      <w:r w:rsidRPr="00AF7AD1">
        <w:rPr>
          <w:rFonts w:ascii="Vijaya" w:hAnsi="Vijaya" w:cs="Vijaya"/>
          <w:sz w:val="28"/>
          <w:szCs w:val="28"/>
          <w:lang w:val="en-US" w:bidi="ar-DZ"/>
        </w:rPr>
        <w:t>SA</w:t>
      </w:r>
      <w:r>
        <w:rPr>
          <w:rFonts w:ascii="Traditional Arabic" w:hAnsi="Traditional Arabic" w:cs="Traditional Arabic" w:hint="cs"/>
          <w:sz w:val="28"/>
          <w:szCs w:val="28"/>
          <w:rtl/>
          <w:lang w:val="en-US" w:bidi="ar-DZ"/>
        </w:rPr>
        <w:t>).حيث يلاحظ من خلال الشكل رقم (41) مقدار هذا التغير الذي حصل على العتبة الفارقة اللاهوائية(</w:t>
      </w:r>
      <w:r w:rsidRPr="00AF7AD1">
        <w:rPr>
          <w:rFonts w:ascii="Vijaya" w:hAnsi="Vijaya" w:cs="Vijaya"/>
          <w:sz w:val="28"/>
          <w:szCs w:val="28"/>
          <w:lang w:val="en-US" w:bidi="ar-DZ"/>
        </w:rPr>
        <w:t>SA</w:t>
      </w:r>
      <w:r>
        <w:rPr>
          <w:rFonts w:ascii="Traditional Arabic" w:hAnsi="Traditional Arabic" w:cs="Traditional Arabic" w:hint="cs"/>
          <w:sz w:val="28"/>
          <w:szCs w:val="28"/>
          <w:rtl/>
          <w:lang w:val="en-US" w:bidi="ar-DZ"/>
        </w:rPr>
        <w:t>) سواءا بدلالة النبض أو السرعة الموافقين لها(</w:t>
      </w:r>
      <w:r w:rsidRPr="00AF7AD1">
        <w:rPr>
          <w:rFonts w:ascii="Vijaya" w:hAnsi="Vijaya" w:cs="Vijaya"/>
          <w:sz w:val="28"/>
          <w:szCs w:val="28"/>
          <w:lang w:val="en-US" w:bidi="ar-DZ"/>
        </w:rPr>
        <w:t>FC</w:t>
      </w:r>
      <w:r w:rsidRPr="007D63DF">
        <w:rPr>
          <w:rFonts w:ascii="Vijaya" w:hAnsi="Vijaya" w:cs="Vijaya"/>
          <w:sz w:val="28"/>
          <w:szCs w:val="28"/>
          <w:vertAlign w:val="subscript"/>
          <w:lang w:val="en-US" w:bidi="ar-DZ"/>
        </w:rPr>
        <w:t>SL2</w:t>
      </w:r>
      <w:r>
        <w:rPr>
          <w:rFonts w:ascii="Traditional Arabic" w:hAnsi="Traditional Arabic" w:cs="Traditional Arabic" w:hint="cs"/>
          <w:sz w:val="28"/>
          <w:szCs w:val="28"/>
          <w:rtl/>
          <w:lang w:val="en-US" w:bidi="ar-DZ"/>
        </w:rPr>
        <w:t>،</w:t>
      </w:r>
      <w:r w:rsidRPr="00AF7AD1">
        <w:rPr>
          <w:rFonts w:ascii="Vijaya" w:hAnsi="Vijaya" w:cs="Vijaya"/>
          <w:sz w:val="28"/>
          <w:szCs w:val="28"/>
          <w:lang w:val="en-US" w:bidi="ar-DZ"/>
        </w:rPr>
        <w:t>V</w:t>
      </w:r>
      <w:r w:rsidRPr="007D63DF">
        <w:rPr>
          <w:rFonts w:ascii="Vijaya" w:hAnsi="Vijaya" w:cs="Vijaya"/>
          <w:sz w:val="28"/>
          <w:szCs w:val="28"/>
          <w:vertAlign w:val="subscript"/>
          <w:lang w:val="en-US" w:bidi="ar-DZ"/>
        </w:rPr>
        <w:t>SL2</w:t>
      </w:r>
      <w:r>
        <w:rPr>
          <w:rFonts w:ascii="Traditional Arabic" w:hAnsi="Traditional Arabic" w:cs="Traditional Arabic" w:hint="cs"/>
          <w:sz w:val="28"/>
          <w:szCs w:val="28"/>
          <w:rtl/>
          <w:lang w:val="en-US" w:bidi="ar-DZ"/>
        </w:rPr>
        <w:t>)،و هذا الذي أدى الى تحسن و الزيادة في منطقة الانتقال هوائي-لاهوائي(</w:t>
      </w:r>
      <w:r w:rsidRPr="00AF7AD1">
        <w:rPr>
          <w:rFonts w:ascii="Vijaya" w:hAnsi="Vijaya" w:cs="Vijaya"/>
          <w:sz w:val="28"/>
          <w:szCs w:val="28"/>
          <w:lang w:bidi="ar-DZ"/>
        </w:rPr>
        <w:t>ZT</w:t>
      </w:r>
      <w:r>
        <w:rPr>
          <w:rFonts w:ascii="Traditional Arabic" w:hAnsi="Traditional Arabic" w:cs="Traditional Arabic" w:hint="cs"/>
          <w:sz w:val="28"/>
          <w:szCs w:val="28"/>
          <w:rtl/>
          <w:lang w:val="en-US" w:bidi="ar-DZ"/>
        </w:rPr>
        <w:t xml:space="preserve">) و التي تعبر عن  </w:t>
      </w:r>
      <w:r>
        <w:rPr>
          <w:rFonts w:ascii="Traditional Arabic" w:hAnsi="Traditional Arabic" w:cs="Traditional Arabic" w:hint="cs"/>
          <w:sz w:val="28"/>
          <w:szCs w:val="28"/>
          <w:rtl/>
          <w:lang w:val="en-US" w:bidi="ar-DZ"/>
        </w:rPr>
        <w:lastRenderedPageBreak/>
        <w:t>محصلة طرح العتبة الهوائية من العتبة اللاهوائية،و بالتالي فهي تتناسب تناسبا طرديا مع العتبة الفارقة اللاهوائية،و منه فإن الأسباب التي تؤدي الى تحسنها هي نفسها التي تحسن من تلك المنطقة(</w:t>
      </w:r>
      <w:r w:rsidRPr="00AF7AD1">
        <w:rPr>
          <w:rFonts w:ascii="Vijaya" w:hAnsi="Vijaya" w:cs="Vijaya"/>
          <w:sz w:val="28"/>
          <w:szCs w:val="28"/>
          <w:lang w:val="en-US" w:bidi="ar-DZ"/>
        </w:rPr>
        <w:t>ZON</w:t>
      </w:r>
      <w:r>
        <w:rPr>
          <w:rFonts w:ascii="Traditional Arabic" w:hAnsi="Traditional Arabic" w:cs="Traditional Arabic" w:hint="cs"/>
          <w:sz w:val="28"/>
          <w:szCs w:val="28"/>
          <w:rtl/>
          <w:lang w:val="en-US" w:bidi="ar-DZ"/>
        </w:rPr>
        <w:t xml:space="preserve">)،حيث يفسر الباحث هذا التحسن في العتبة اللاهوائية لدى العينة التجريبية نتيجة لتأثير التدريب البدني المنظم على ديناميكية حمض اللاكتيك من و الى العضلات العاملة حيث أدى البرنامج التدريبي الى </w:t>
      </w:r>
      <w:r w:rsidRPr="0099318B">
        <w:rPr>
          <w:rFonts w:ascii="Traditional Arabic" w:hAnsi="Traditional Arabic" w:cs="Traditional Arabic"/>
          <w:sz w:val="28"/>
          <w:szCs w:val="28"/>
          <w:rtl/>
          <w:lang w:val="en-US" w:bidi="ar-DZ"/>
        </w:rPr>
        <w:t>تقليل تجمع حامض اللاكتيك عن طريق تقليل معدل انتاجه في العضلات مع زيادة معدل التخلص منه في نفس الوقت في هذه العضلات</w:t>
      </w:r>
      <w:r>
        <w:rPr>
          <w:rFonts w:ascii="Traditional Arabic" w:hAnsi="Traditional Arabic" w:cs="Traditional Arabic" w:hint="cs"/>
          <w:sz w:val="28"/>
          <w:szCs w:val="28"/>
          <w:rtl/>
          <w:lang w:val="en-US" w:bidi="ar-DZ"/>
        </w:rPr>
        <w:t>،و ذلك عن طريق تحول البيروفيك الى ألانين، حيث يشير</w:t>
      </w:r>
      <w:r w:rsidRPr="007C7C8C">
        <w:rPr>
          <w:rFonts w:hint="cs"/>
          <w:rtl/>
        </w:rPr>
        <w:t xml:space="preserve"> </w:t>
      </w:r>
      <w:r>
        <w:rPr>
          <w:rFonts w:ascii="Traditional Arabic" w:hAnsi="Traditional Arabic" w:cs="Traditional Arabic" w:hint="cs"/>
          <w:sz w:val="28"/>
          <w:szCs w:val="28"/>
          <w:rtl/>
          <w:lang w:val="en-US" w:bidi="ar-DZ"/>
        </w:rPr>
        <w:t xml:space="preserve">كل من </w:t>
      </w:r>
      <w:r w:rsidRPr="007C7C8C">
        <w:rPr>
          <w:rFonts w:ascii="Traditional Arabic" w:hAnsi="Traditional Arabic" w:cs="Traditional Arabic"/>
          <w:sz w:val="28"/>
          <w:szCs w:val="28"/>
          <w:rtl/>
          <w:lang w:val="en-US" w:bidi="ar-DZ"/>
        </w:rPr>
        <w:t xml:space="preserve"> </w:t>
      </w:r>
      <w:r w:rsidRPr="007C7C8C">
        <w:rPr>
          <w:rFonts w:ascii="Traditional Arabic" w:hAnsi="Traditional Arabic" w:cs="Traditional Arabic" w:hint="cs"/>
          <w:sz w:val="28"/>
          <w:szCs w:val="28"/>
          <w:rtl/>
          <w:lang w:val="en-US" w:bidi="ar-DZ"/>
        </w:rPr>
        <w:t>ابو</w:t>
      </w:r>
      <w:r w:rsidRPr="007C7C8C">
        <w:rPr>
          <w:rFonts w:ascii="Traditional Arabic" w:hAnsi="Traditional Arabic" w:cs="Traditional Arabic"/>
          <w:sz w:val="28"/>
          <w:szCs w:val="28"/>
          <w:rtl/>
          <w:lang w:val="en-US" w:bidi="ar-DZ"/>
        </w:rPr>
        <w:t xml:space="preserve"> </w:t>
      </w:r>
      <w:r w:rsidRPr="007C7C8C">
        <w:rPr>
          <w:rFonts w:ascii="Traditional Arabic" w:hAnsi="Traditional Arabic" w:cs="Traditional Arabic" w:hint="cs"/>
          <w:sz w:val="28"/>
          <w:szCs w:val="28"/>
          <w:rtl/>
          <w:lang w:val="en-US" w:bidi="ar-DZ"/>
        </w:rPr>
        <w:t>العلا</w:t>
      </w:r>
      <w:r w:rsidRPr="007C7C8C">
        <w:rPr>
          <w:rFonts w:ascii="Traditional Arabic" w:hAnsi="Traditional Arabic" w:cs="Traditional Arabic"/>
          <w:sz w:val="28"/>
          <w:szCs w:val="28"/>
          <w:rtl/>
          <w:lang w:val="en-US" w:bidi="ar-DZ"/>
        </w:rPr>
        <w:t xml:space="preserve"> </w:t>
      </w:r>
      <w:r w:rsidRPr="007C7C8C">
        <w:rPr>
          <w:rFonts w:ascii="Traditional Arabic" w:hAnsi="Traditional Arabic" w:cs="Traditional Arabic" w:hint="cs"/>
          <w:sz w:val="28"/>
          <w:szCs w:val="28"/>
          <w:rtl/>
          <w:lang w:val="en-US" w:bidi="ar-DZ"/>
        </w:rPr>
        <w:t>احمد</w:t>
      </w:r>
      <w:r w:rsidRPr="007C7C8C">
        <w:rPr>
          <w:rFonts w:ascii="Traditional Arabic" w:hAnsi="Traditional Arabic" w:cs="Traditional Arabic"/>
          <w:sz w:val="28"/>
          <w:szCs w:val="28"/>
          <w:rtl/>
          <w:lang w:val="en-US" w:bidi="ar-DZ"/>
        </w:rPr>
        <w:t xml:space="preserve"> </w:t>
      </w:r>
      <w:r w:rsidRPr="007C7C8C">
        <w:rPr>
          <w:rFonts w:ascii="Traditional Arabic" w:hAnsi="Traditional Arabic" w:cs="Traditional Arabic" w:hint="cs"/>
          <w:sz w:val="28"/>
          <w:szCs w:val="28"/>
          <w:rtl/>
          <w:lang w:val="en-US" w:bidi="ar-DZ"/>
        </w:rPr>
        <w:t>عبد</w:t>
      </w:r>
      <w:r w:rsidRPr="007C7C8C">
        <w:rPr>
          <w:rFonts w:ascii="Traditional Arabic" w:hAnsi="Traditional Arabic" w:cs="Traditional Arabic"/>
          <w:sz w:val="28"/>
          <w:szCs w:val="28"/>
          <w:rtl/>
          <w:lang w:val="en-US" w:bidi="ar-DZ"/>
        </w:rPr>
        <w:t xml:space="preserve"> </w:t>
      </w:r>
      <w:r w:rsidRPr="007C7C8C">
        <w:rPr>
          <w:rFonts w:ascii="Traditional Arabic" w:hAnsi="Traditional Arabic" w:cs="Traditional Arabic" w:hint="cs"/>
          <w:sz w:val="28"/>
          <w:szCs w:val="28"/>
          <w:rtl/>
          <w:lang w:val="en-US" w:bidi="ar-DZ"/>
        </w:rPr>
        <w:t>الفتاح،احمد</w:t>
      </w:r>
      <w:r w:rsidRPr="007C7C8C">
        <w:rPr>
          <w:rFonts w:ascii="Traditional Arabic" w:hAnsi="Traditional Arabic" w:cs="Traditional Arabic"/>
          <w:sz w:val="28"/>
          <w:szCs w:val="28"/>
          <w:rtl/>
          <w:lang w:val="en-US" w:bidi="ar-DZ"/>
        </w:rPr>
        <w:t xml:space="preserve"> </w:t>
      </w:r>
      <w:r w:rsidRPr="007C7C8C">
        <w:rPr>
          <w:rFonts w:ascii="Traditional Arabic" w:hAnsi="Traditional Arabic" w:cs="Traditional Arabic" w:hint="cs"/>
          <w:sz w:val="28"/>
          <w:szCs w:val="28"/>
          <w:rtl/>
          <w:lang w:val="en-US" w:bidi="ar-DZ"/>
        </w:rPr>
        <w:t>نصر</w:t>
      </w:r>
      <w:r w:rsidRPr="007C7C8C">
        <w:rPr>
          <w:rFonts w:ascii="Traditional Arabic" w:hAnsi="Traditional Arabic" w:cs="Traditional Arabic"/>
          <w:sz w:val="28"/>
          <w:szCs w:val="28"/>
          <w:rtl/>
          <w:lang w:val="en-US" w:bidi="ar-DZ"/>
        </w:rPr>
        <w:t xml:space="preserve"> </w:t>
      </w:r>
      <w:r w:rsidRPr="007C7C8C">
        <w:rPr>
          <w:rFonts w:ascii="Traditional Arabic" w:hAnsi="Traditional Arabic" w:cs="Traditional Arabic" w:hint="cs"/>
          <w:sz w:val="28"/>
          <w:szCs w:val="28"/>
          <w:rtl/>
          <w:lang w:val="en-US" w:bidi="ar-DZ"/>
        </w:rPr>
        <w:t>الدين</w:t>
      </w:r>
      <w:r>
        <w:rPr>
          <w:rFonts w:ascii="Traditional Arabic" w:hAnsi="Traditional Arabic" w:cs="Traditional Arabic" w:hint="cs"/>
          <w:sz w:val="28"/>
          <w:szCs w:val="28"/>
          <w:rtl/>
          <w:lang w:val="en-US" w:bidi="ar-DZ"/>
        </w:rPr>
        <w:t xml:space="preserve">1993 أن </w:t>
      </w:r>
      <w:r w:rsidRPr="0099318B">
        <w:rPr>
          <w:rFonts w:ascii="Traditional Arabic" w:hAnsi="Traditional Arabic" w:cs="Traditional Arabic"/>
          <w:sz w:val="28"/>
          <w:szCs w:val="28"/>
          <w:rtl/>
          <w:lang w:val="en-US" w:bidi="ar-DZ"/>
        </w:rPr>
        <w:t>زيادة معدل تحول البيروفيك الى الألانين هو العامل الرئيسي لتأخير ظهور التعب الناتج عن زيادة تركيز اللاكتيك أثناء النشاط البدني،و قد قدر( فليجو وارن 1971) هذه العملية بإمكانية تقليل حامض اللاكتيك بنسبة 35%-60%</w:t>
      </w:r>
      <w:r>
        <w:rPr>
          <w:rFonts w:ascii="Traditional Arabic" w:hAnsi="Traditional Arabic" w:cs="Traditional Arabic" w:hint="cs"/>
          <w:sz w:val="28"/>
          <w:szCs w:val="28"/>
          <w:rtl/>
          <w:lang w:val="en-US" w:bidi="ar-DZ"/>
        </w:rPr>
        <w:t xml:space="preserve"> عند </w:t>
      </w:r>
      <w:r w:rsidRPr="0099318B">
        <w:rPr>
          <w:rFonts w:ascii="Traditional Arabic" w:hAnsi="Traditional Arabic" w:cs="Traditional Arabic"/>
          <w:sz w:val="28"/>
          <w:szCs w:val="28"/>
          <w:rtl/>
          <w:lang w:val="en-US" w:bidi="ar-DZ"/>
        </w:rPr>
        <w:t xml:space="preserve"> الأشخاص المدربين</w:t>
      </w:r>
      <w:r>
        <w:rPr>
          <w:rFonts w:ascii="Traditional Arabic" w:hAnsi="Traditional Arabic" w:cs="Traditional Arabic" w:hint="cs"/>
          <w:sz w:val="28"/>
          <w:szCs w:val="28"/>
          <w:rtl/>
          <w:lang w:val="en-US" w:bidi="ar-DZ"/>
        </w:rPr>
        <w:t xml:space="preserve">                             </w:t>
      </w:r>
      <w:sdt>
        <w:sdtPr>
          <w:rPr>
            <w:rFonts w:ascii="Traditional Arabic" w:hAnsi="Traditional Arabic" w:cs="Traditional Arabic"/>
            <w:sz w:val="28"/>
            <w:szCs w:val="28"/>
            <w:rtl/>
            <w:lang w:val="en-US" w:bidi="ar-DZ"/>
          </w:rPr>
          <w:id w:val="359297"/>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ابو93 \</w:instrText>
          </w:r>
          <w:r>
            <w:rPr>
              <w:rFonts w:ascii="Traditional Arabic" w:hAnsi="Traditional Arabic" w:cs="Traditional Arabic" w:hint="cs"/>
              <w:sz w:val="28"/>
              <w:szCs w:val="28"/>
              <w:lang w:val="en-US" w:bidi="ar-DZ"/>
            </w:rPr>
            <w:instrText>p 166-170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1560DE">
            <w:rPr>
              <w:rFonts w:ascii="Traditional Arabic" w:hAnsi="Traditional Arabic" w:cs="Traditional Arabic" w:hint="cs"/>
              <w:noProof/>
              <w:sz w:val="28"/>
              <w:szCs w:val="28"/>
              <w:rtl/>
              <w:lang w:val="en-US" w:bidi="ar-DZ"/>
            </w:rPr>
            <w:t>(السيد 1993، 166-170)</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،كما تشير بعض الدراسات أن التدريب البدني يزيد من نشاط انزيم "آلانين ترانس أميناز" و هو الانزيم المسؤول عن تحويل حمض البيروفيك الى ألانين</w:t>
      </w:r>
      <w:sdt>
        <w:sdtPr>
          <w:rPr>
            <w:rFonts w:ascii="Traditional Arabic" w:hAnsi="Traditional Arabic" w:cs="Traditional Arabic" w:hint="cs"/>
            <w:sz w:val="28"/>
            <w:szCs w:val="28"/>
            <w:rtl/>
            <w:lang w:val="en-US" w:bidi="ar-DZ"/>
          </w:rPr>
          <w:id w:val="526658366"/>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lang w:bidi="ar-DZ"/>
            </w:rPr>
            <w:instrText xml:space="preserve"> CITATION Mol73 \l 1036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lang w:bidi="ar-DZ"/>
            </w:rPr>
            <w:t xml:space="preserve"> </w:t>
          </w:r>
          <w:r w:rsidRPr="00215134">
            <w:rPr>
              <w:rFonts w:ascii="Traditional Arabic" w:hAnsi="Traditional Arabic" w:cs="Traditional Arabic"/>
              <w:noProof/>
              <w:sz w:val="28"/>
              <w:szCs w:val="28"/>
              <w:lang w:bidi="ar-DZ"/>
            </w:rPr>
            <w:t>(</w:t>
          </w:r>
          <w:r w:rsidRPr="00AF7AD1">
            <w:rPr>
              <w:rFonts w:ascii="Vijaya" w:hAnsi="Vijaya" w:cs="Vijaya"/>
              <w:noProof/>
              <w:sz w:val="28"/>
              <w:szCs w:val="28"/>
              <w:lang w:bidi="ar-DZ"/>
            </w:rPr>
            <w:t>Mole.p 1973</w:t>
          </w:r>
          <w:r w:rsidRPr="00215134">
            <w:rPr>
              <w:rFonts w:ascii="Traditional Arabic" w:hAnsi="Traditional Arabic" w:cs="Traditional Arabic"/>
              <w:noProof/>
              <w:sz w:val="28"/>
              <w:szCs w:val="28"/>
              <w:lang w:bidi="ar-DZ"/>
            </w:rPr>
            <w:t>)</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 xml:space="preserve">،و </w:t>
      </w:r>
      <w:r w:rsidRPr="0099318B">
        <w:rPr>
          <w:rFonts w:ascii="Traditional Arabic" w:hAnsi="Traditional Arabic" w:cs="Traditional Arabic"/>
          <w:sz w:val="28"/>
          <w:szCs w:val="28"/>
          <w:rtl/>
          <w:lang w:val="en-US" w:bidi="ar-DZ"/>
        </w:rPr>
        <w:t xml:space="preserve">هو عبارة عن حامض أميني </w:t>
      </w:r>
      <w:r w:rsidRPr="00642DB6">
        <w:rPr>
          <w:rFonts w:ascii="Vijaya" w:hAnsi="Vijaya" w:cs="Vijaya"/>
          <w:sz w:val="28"/>
          <w:szCs w:val="28"/>
          <w:lang w:val="en-US" w:bidi="ar-DZ"/>
        </w:rPr>
        <w:t>Amino</w:t>
      </w:r>
      <w:r w:rsidRPr="0099318B">
        <w:rPr>
          <w:rFonts w:ascii="Traditional Arabic" w:hAnsi="Traditional Arabic" w:cs="Traditional Arabic"/>
          <w:sz w:val="28"/>
          <w:szCs w:val="28"/>
          <w:lang w:val="en-US" w:bidi="ar-DZ"/>
        </w:rPr>
        <w:t xml:space="preserve"> </w:t>
      </w:r>
      <w:r w:rsidRPr="00642DB6">
        <w:rPr>
          <w:rFonts w:ascii="Vijaya" w:hAnsi="Vijaya" w:cs="Vijaya"/>
          <w:sz w:val="28"/>
          <w:szCs w:val="28"/>
          <w:lang w:val="en-US" w:bidi="ar-DZ"/>
        </w:rPr>
        <w:t>acid</w:t>
      </w:r>
      <w:r w:rsidRPr="0099318B">
        <w:rPr>
          <w:rFonts w:ascii="Traditional Arabic" w:hAnsi="Traditional Arabic" w:cs="Traditional Arabic"/>
          <w:sz w:val="28"/>
          <w:szCs w:val="28"/>
          <w:rtl/>
          <w:lang w:val="en-US" w:bidi="ar-DZ"/>
        </w:rPr>
        <w:t xml:space="preserve"> يمكنه الانتشار في الدم ثم التحول الى جلوكوز في الكبد</w:t>
      </w:r>
      <w:r>
        <w:rPr>
          <w:rFonts w:ascii="Traditional Arabic" w:hAnsi="Traditional Arabic" w:cs="Traditional Arabic" w:hint="cs"/>
          <w:sz w:val="28"/>
          <w:szCs w:val="28"/>
          <w:rtl/>
          <w:lang w:val="en-US" w:bidi="ar-DZ"/>
        </w:rPr>
        <w:t xml:space="preserve"> ،كما أن التدريب الرياضي يقلل من انتاج حامض اللاكتيك في العضلات       و بالتالي يؤدي ذلك الى تأخير العتبة الفارقة اللاهوائية و هذا ما أوضحه "سالتن" في دراسته في تجربة تم فيها تدريب احدى الساقين تدريبا تحمليا أظهرت أن انتاج حمض اللبنيك من الساق المدربة كان أقل من الساق غير المدربة أثناء جهد بدني دون الأقصى على الرغم من أن تدفق الدم و استهلاك الأوكسجين كان متساويا لكلا الساقين                       </w:t>
      </w:r>
      <w:sdt>
        <w:sdtPr>
          <w:rPr>
            <w:rFonts w:ascii="Vijaya" w:hAnsi="Vijaya" w:cs="Vijaya"/>
            <w:sz w:val="28"/>
            <w:szCs w:val="28"/>
            <w:rtl/>
            <w:lang w:val="en-US" w:bidi="ar-DZ"/>
          </w:rPr>
          <w:id w:val="526658367"/>
          <w:citation/>
        </w:sdtPr>
        <w:sdtContent>
          <w:r w:rsidR="009457E5" w:rsidRPr="00414763">
            <w:rPr>
              <w:rFonts w:ascii="Vijaya" w:hAnsi="Vijaya" w:cs="Vijaya"/>
              <w:sz w:val="28"/>
              <w:szCs w:val="28"/>
              <w:rtl/>
              <w:lang w:val="en-US" w:bidi="ar-DZ"/>
            </w:rPr>
            <w:fldChar w:fldCharType="begin"/>
          </w:r>
          <w:r w:rsidRPr="00414763">
            <w:rPr>
              <w:rFonts w:ascii="Vijaya" w:hAnsi="Vijaya" w:cs="Vijaya"/>
              <w:sz w:val="28"/>
              <w:szCs w:val="28"/>
              <w:lang w:bidi="ar-DZ"/>
            </w:rPr>
            <w:instrText xml:space="preserve"> CITATION Sal71 \l 1036  </w:instrText>
          </w:r>
          <w:r w:rsidR="009457E5" w:rsidRPr="00414763">
            <w:rPr>
              <w:rFonts w:ascii="Vijaya" w:hAnsi="Vijaya" w:cs="Vijaya"/>
              <w:sz w:val="28"/>
              <w:szCs w:val="28"/>
              <w:rtl/>
              <w:lang w:val="en-US" w:bidi="ar-DZ"/>
            </w:rPr>
            <w:fldChar w:fldCharType="separate"/>
          </w:r>
          <w:r w:rsidRPr="00414763">
            <w:rPr>
              <w:rFonts w:ascii="Vijaya" w:hAnsi="Vijaya" w:cs="Vijaya"/>
              <w:noProof/>
              <w:sz w:val="28"/>
              <w:szCs w:val="28"/>
              <w:lang w:bidi="ar-DZ"/>
            </w:rPr>
            <w:t xml:space="preserve"> (Saltin, et al. 1971)</w:t>
          </w:r>
          <w:r w:rsidR="009457E5" w:rsidRPr="00414763">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،كما تظهر دراسة أن الأداء التحملي يرتبط مع العتبة اللاهوائية أكثر من ارتباطه مع الاستهلاك الأقصى الأكسجيني </w:t>
      </w:r>
      <w:sdt>
        <w:sdtPr>
          <w:rPr>
            <w:rFonts w:ascii="Traditional Arabic" w:hAnsi="Traditional Arabic" w:cs="Traditional Arabic" w:hint="cs"/>
            <w:sz w:val="28"/>
            <w:szCs w:val="28"/>
            <w:rtl/>
            <w:lang w:val="en-US" w:bidi="ar-DZ"/>
          </w:rPr>
          <w:id w:val="531198584"/>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هزا951 \</w:instrText>
          </w:r>
          <w:r>
            <w:rPr>
              <w:rFonts w:ascii="Traditional Arabic" w:hAnsi="Traditional Arabic" w:cs="Traditional Arabic" w:hint="cs"/>
              <w:sz w:val="28"/>
              <w:szCs w:val="28"/>
              <w:lang w:val="en-US" w:bidi="ar-DZ"/>
            </w:rPr>
            <w:instrText>l 5121</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sidRPr="003646A8">
            <w:rPr>
              <w:rFonts w:ascii="Traditional Arabic" w:hAnsi="Traditional Arabic" w:cs="Traditional Arabic" w:hint="cs"/>
              <w:noProof/>
              <w:sz w:val="28"/>
              <w:szCs w:val="28"/>
              <w:rtl/>
              <w:lang w:val="en-US" w:bidi="ar-DZ"/>
            </w:rPr>
            <w:t>(هزاع 1995)</w:t>
          </w:r>
          <w:r w:rsidR="009457E5">
            <w:rPr>
              <w:rFonts w:ascii="Traditional Arabic" w:hAnsi="Traditional Arabic" w:cs="Traditional Arabic"/>
              <w:sz w:val="28"/>
              <w:szCs w:val="28"/>
              <w:rtl/>
              <w:lang w:val="en-US" w:bidi="ar-DZ"/>
            </w:rPr>
            <w:fldChar w:fldCharType="end"/>
          </w:r>
        </w:sdtContent>
      </w:sdt>
      <w:r w:rsidRPr="00824DAC">
        <w:t xml:space="preserve"> </w:t>
      </w:r>
      <w:r>
        <w:rPr>
          <w:rFonts w:ascii="Traditional Arabic" w:hAnsi="Traditional Arabic" w:cs="Traditional Arabic" w:hint="cs"/>
          <w:sz w:val="28"/>
          <w:szCs w:val="28"/>
          <w:rtl/>
          <w:lang w:val="en-US" w:bidi="ar-DZ"/>
        </w:rPr>
        <w:t>و هذا ما يفسر التحسن الذي حصل لدى العينة التجريبية حيث أن التحسن الوظيفي الذي حصل على مستوى العمليات الأيضية الهوائية و اللاهوائية بفعل الزيادة في فعالية الانزيمات عن التفاعلات الكيميائية التي تحدث في كلا من الجلكزة الهوائية على مستوى حلقة كربس و اللاهوائية أدى تأخير ظهور التعب لديهم من خلال التقليل من انتاج حمض اللاكتيك و الزيادة في سرعة التخلص منه مما يؤدي الى انخفاض أيونات الهيدروجين المسؤول عن التعب في الدم أي ارتفاع</w:t>
      </w:r>
      <w:r w:rsidRPr="00CF669B">
        <w:rPr>
          <w:rFonts w:ascii="Vijaya" w:hAnsi="Vijaya" w:cs="Vijaya"/>
          <w:sz w:val="28"/>
          <w:szCs w:val="28"/>
          <w:lang w:val="en-US" w:bidi="ar-DZ"/>
        </w:rPr>
        <w:t>ph</w:t>
      </w:r>
      <w:r>
        <w:rPr>
          <w:rFonts w:ascii="Traditional Arabic" w:hAnsi="Traditional Arabic" w:cs="Traditional Arabic" w:hint="cs"/>
          <w:sz w:val="28"/>
          <w:szCs w:val="28"/>
          <w:rtl/>
          <w:lang w:val="en-US" w:bidi="ar-DZ"/>
        </w:rPr>
        <w:t xml:space="preserve">الدم،و كلها مؤشرات تعبر عن تأخر العتبة الفارقة اللاهوائية و ميلان منحنى حمض اللاكتيك نحو اليمين (شكل 43) و بالتالي زيادة السرعة و النبض الموافقين للعتبة اللاكتيكية و بطبيعة الحال الزيادة في القدرة الهوائية تحت القصوى المعبر عنها بمنطقة الانتقال هوائي </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لاهوائي في بحثنا هذا،أما عدم التغير في مستوى العتبة الفارقة الهوائية،فهذا يفسر عدم حساسية هذا المؤشر للتدريب البدني ذا الشدة العالية كون أن شدة البرنامج التدريبي كانت ضمن الأقل من الأقصى الى الأقصى و هذا مما جعل التأثير يكون على المؤشرات </w:t>
      </w:r>
      <w:r>
        <w:rPr>
          <w:rFonts w:ascii="Traditional Arabic" w:hAnsi="Traditional Arabic" w:cs="Traditional Arabic" w:hint="cs"/>
          <w:sz w:val="28"/>
          <w:szCs w:val="28"/>
          <w:rtl/>
          <w:lang w:val="en-US" w:bidi="ar-DZ"/>
        </w:rPr>
        <w:lastRenderedPageBreak/>
        <w:t>التي تقع ضمن هذه المنطقة،كما أن هذا المؤشر يعبر عن التحمل الهوائي القاعدي،أو مستوى شدة الراحة الايجابية و هو يعبر عن أول انحناء خطي لمنحنى حمض اللاكتيك بالنسبة لنسبته أثناء الراحة،</w:t>
      </w:r>
      <w:sdt>
        <w:sdtPr>
          <w:rPr>
            <w:rFonts w:ascii="Traditional Arabic" w:hAnsi="Traditional Arabic" w:cs="Traditional Arabic" w:hint="cs"/>
            <w:sz w:val="28"/>
            <w:szCs w:val="28"/>
            <w:rtl/>
            <w:lang w:val="en-US" w:bidi="ar-DZ"/>
          </w:rPr>
          <w:id w:val="531198612"/>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lang w:bidi="ar-DZ"/>
            </w:rPr>
            <w:instrText xml:space="preserve"> CITATION BEN131 \p 11 \l 1036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lang w:bidi="ar-DZ"/>
            </w:rPr>
            <w:t xml:space="preserve"> </w:t>
          </w:r>
          <w:r w:rsidRPr="0076176F">
            <w:rPr>
              <w:rFonts w:ascii="Traditional Arabic" w:hAnsi="Traditional Arabic" w:cs="Traditional Arabic"/>
              <w:noProof/>
              <w:sz w:val="28"/>
              <w:szCs w:val="28"/>
              <w:lang w:bidi="ar-DZ"/>
            </w:rPr>
            <w:t>(</w:t>
          </w:r>
          <w:r w:rsidRPr="00AF7AD1">
            <w:rPr>
              <w:rFonts w:ascii="Vijaya" w:hAnsi="Vijaya" w:cs="Vijaya"/>
              <w:noProof/>
              <w:sz w:val="28"/>
              <w:szCs w:val="28"/>
              <w:lang w:bidi="ar-DZ"/>
            </w:rPr>
            <w:t>BENJAMIN HERNACH 2013, 11)</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 xml:space="preserve">،و تعتبر المرحلة التي تسبق هذا المؤشر خالية تماما من انتاج حمض اللاكتيك عن طريق النظام اللاهوائي اللاكتيكي، و الوصول اليها يعني بداية عمل الجلكزة اللاهوائية.كما </w:t>
      </w:r>
      <w:r w:rsidRPr="00B02302">
        <w:rPr>
          <w:rFonts w:ascii="Traditional Arabic" w:hAnsi="Traditional Arabic" w:cs="Traditional Arabic"/>
          <w:sz w:val="28"/>
          <w:szCs w:val="28"/>
          <w:rtl/>
          <w:lang w:val="en-US" w:bidi="ar-DZ"/>
        </w:rPr>
        <w:t xml:space="preserve">يشير </w:t>
      </w:r>
      <w:r w:rsidRPr="00AF7AD1">
        <w:rPr>
          <w:rFonts w:ascii="Vijaya" w:hAnsi="Vijaya" w:cs="Vijaya"/>
          <w:sz w:val="28"/>
          <w:szCs w:val="28"/>
          <w:lang w:val="en-US" w:bidi="ar-DZ"/>
        </w:rPr>
        <w:t>kindermann</w:t>
      </w:r>
      <w:r w:rsidRPr="00B02302">
        <w:rPr>
          <w:rFonts w:ascii="Traditional Arabic" w:hAnsi="Traditional Arabic" w:cs="Traditional Arabic"/>
          <w:sz w:val="28"/>
          <w:szCs w:val="28"/>
          <w:rtl/>
          <w:lang w:val="en-US" w:bidi="ar-DZ"/>
        </w:rPr>
        <w:t xml:space="preserve"> و آخرون 1979 م أن تدريب بشدة حمل العتبة الهوائية لا يعمل إلا على المحافظة على اللياقة البدنية،بينما يعمل التدريب وفق شدة العتبة الفارقة اللاهوائية على تنمية القدرة البدنية للاعبين</w:t>
      </w:r>
      <w:sdt>
        <w:sdtPr>
          <w:rPr>
            <w:rFonts w:ascii="Traditional Arabic" w:hAnsi="Traditional Arabic" w:cs="Traditional Arabic"/>
            <w:sz w:val="28"/>
            <w:szCs w:val="28"/>
            <w:rtl/>
            <w:lang w:val="en-US" w:bidi="ar-DZ"/>
          </w:rPr>
          <w:id w:val="359298"/>
          <w:citation/>
        </w:sdtPr>
        <w:sdtContent>
          <w:r w:rsidR="009457E5" w:rsidRPr="00B02302">
            <w:rPr>
              <w:rFonts w:ascii="Traditional Arabic" w:hAnsi="Traditional Arabic" w:cs="Traditional Arabic"/>
              <w:sz w:val="28"/>
              <w:szCs w:val="28"/>
              <w:rtl/>
              <w:lang w:val="en-US" w:bidi="ar-DZ"/>
            </w:rPr>
            <w:fldChar w:fldCharType="begin"/>
          </w:r>
          <w:r w:rsidRPr="00B02302">
            <w:rPr>
              <w:rFonts w:ascii="Traditional Arabic" w:hAnsi="Traditional Arabic" w:cs="Traditional Arabic"/>
              <w:sz w:val="28"/>
              <w:szCs w:val="28"/>
              <w:lang w:bidi="ar-DZ"/>
            </w:rPr>
            <w:instrText xml:space="preserve"> CITATION Kin79 \l 1036 </w:instrText>
          </w:r>
          <w:r w:rsidR="009457E5" w:rsidRPr="00B02302">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lang w:bidi="ar-DZ"/>
            </w:rPr>
            <w:t xml:space="preserve"> </w:t>
          </w:r>
          <w:r w:rsidRPr="00D00988">
            <w:rPr>
              <w:rFonts w:ascii="Traditional Arabic" w:hAnsi="Traditional Arabic" w:cs="Traditional Arabic"/>
              <w:noProof/>
              <w:sz w:val="28"/>
              <w:szCs w:val="28"/>
              <w:lang w:bidi="ar-DZ"/>
            </w:rPr>
            <w:t>(</w:t>
          </w:r>
          <w:r w:rsidRPr="00AF7AD1">
            <w:rPr>
              <w:rFonts w:ascii="Vijaya" w:hAnsi="Vijaya" w:cs="Vijaya"/>
              <w:noProof/>
              <w:sz w:val="28"/>
              <w:szCs w:val="28"/>
              <w:lang w:bidi="ar-DZ"/>
            </w:rPr>
            <w:t>Kindermann 1979</w:t>
          </w:r>
          <w:r w:rsidRPr="00D00988">
            <w:rPr>
              <w:rFonts w:ascii="Traditional Arabic" w:hAnsi="Traditional Arabic" w:cs="Traditional Arabic"/>
              <w:noProof/>
              <w:sz w:val="28"/>
              <w:szCs w:val="28"/>
              <w:lang w:bidi="ar-DZ"/>
            </w:rPr>
            <w:t>)</w:t>
          </w:r>
          <w:r w:rsidR="009457E5" w:rsidRPr="00B02302">
            <w:rPr>
              <w:rFonts w:ascii="Traditional Arabic" w:hAnsi="Traditional Arabic" w:cs="Traditional Arabic"/>
              <w:sz w:val="28"/>
              <w:szCs w:val="28"/>
              <w:rtl/>
              <w:lang w:val="en-US" w:bidi="ar-DZ"/>
            </w:rPr>
            <w:fldChar w:fldCharType="end"/>
          </w:r>
        </w:sdtContent>
      </w:sdt>
      <w:r w:rsidRPr="00B02302">
        <w:rPr>
          <w:rFonts w:ascii="Traditional Arabic" w:hAnsi="Traditional Arabic" w:cs="Traditional Arabic"/>
          <w:sz w:val="28"/>
          <w:szCs w:val="28"/>
          <w:rtl/>
          <w:lang w:val="en-US" w:bidi="ar-DZ"/>
        </w:rPr>
        <w:t xml:space="preserve">كما استخلص  </w:t>
      </w:r>
      <w:r w:rsidRPr="00AF7AD1">
        <w:rPr>
          <w:rFonts w:ascii="Vijaya" w:hAnsi="Vijaya" w:cs="Vijaya"/>
          <w:sz w:val="28"/>
          <w:szCs w:val="28"/>
          <w:lang w:val="en-US" w:bidi="ar-DZ"/>
        </w:rPr>
        <w:t>Vallier</w:t>
      </w:r>
      <w:r>
        <w:rPr>
          <w:rFonts w:ascii="Traditional Arabic" w:hAnsi="Traditional Arabic" w:cs="Traditional Arabic"/>
          <w:sz w:val="28"/>
          <w:szCs w:val="28"/>
          <w:rtl/>
          <w:lang w:val="en-US" w:bidi="ar-DZ"/>
        </w:rPr>
        <w:t xml:space="preserve"> </w:t>
      </w:r>
      <w:r w:rsidRPr="00B02302">
        <w:rPr>
          <w:rFonts w:ascii="Traditional Arabic" w:hAnsi="Traditional Arabic" w:cs="Traditional Arabic"/>
          <w:sz w:val="28"/>
          <w:szCs w:val="28"/>
          <w:rtl/>
          <w:lang w:val="en-US" w:bidi="ar-DZ"/>
        </w:rPr>
        <w:t>و آخرون 2000م من خلال دراستهم أن العتبة الهوائية الأولى( عتبة التهوية الرئوية الأولى،العتبة اللاكتيكية الأولى) تعتبر وسيلة مهمة في برمجة التدريب البدني للمرضى غير الأصحاء ، بينما تعتمد العتبة اللاهوائية(عتبة التهوية الرئوية الثانية،العتبة اللاكتيكية الثانية) في برمجة التدريب البدني للرياضيين.</w:t>
      </w:r>
      <w:sdt>
        <w:sdtPr>
          <w:rPr>
            <w:rFonts w:ascii="Traditional Arabic" w:hAnsi="Traditional Arabic" w:cs="Traditional Arabic"/>
            <w:sz w:val="28"/>
            <w:szCs w:val="28"/>
            <w:rtl/>
            <w:lang w:val="en-US" w:bidi="ar-DZ"/>
          </w:rPr>
          <w:id w:val="359299"/>
          <w:citation/>
        </w:sdtPr>
        <w:sdtContent>
          <w:r w:rsidR="009457E5" w:rsidRPr="00B02302">
            <w:rPr>
              <w:rFonts w:ascii="Traditional Arabic" w:hAnsi="Traditional Arabic" w:cs="Traditional Arabic"/>
              <w:sz w:val="28"/>
              <w:szCs w:val="28"/>
              <w:rtl/>
              <w:lang w:val="en-US" w:bidi="ar-DZ"/>
            </w:rPr>
            <w:fldChar w:fldCharType="begin"/>
          </w:r>
          <w:r w:rsidRPr="00B02302">
            <w:rPr>
              <w:rFonts w:ascii="Traditional Arabic" w:hAnsi="Traditional Arabic" w:cs="Traditional Arabic"/>
              <w:sz w:val="28"/>
              <w:szCs w:val="28"/>
              <w:lang w:bidi="ar-DZ"/>
            </w:rPr>
            <w:instrText xml:space="preserve"> CITATION JMV001 \l 1036 </w:instrText>
          </w:r>
          <w:r w:rsidR="009457E5" w:rsidRPr="00B02302">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lang w:bidi="ar-DZ"/>
            </w:rPr>
            <w:t xml:space="preserve"> </w:t>
          </w:r>
          <w:r w:rsidRPr="00D00988">
            <w:rPr>
              <w:rFonts w:ascii="Traditional Arabic" w:hAnsi="Traditional Arabic" w:cs="Traditional Arabic"/>
              <w:noProof/>
              <w:sz w:val="28"/>
              <w:szCs w:val="28"/>
              <w:lang w:bidi="ar-DZ"/>
            </w:rPr>
            <w:t>(</w:t>
          </w:r>
          <w:r w:rsidRPr="00AF7AD1">
            <w:rPr>
              <w:rFonts w:ascii="Vijaya" w:hAnsi="Vijaya" w:cs="Vijaya"/>
              <w:noProof/>
              <w:sz w:val="28"/>
              <w:szCs w:val="28"/>
              <w:lang w:bidi="ar-DZ"/>
            </w:rPr>
            <w:t>J.M.Vallier 2000</w:t>
          </w:r>
          <w:r w:rsidRPr="00D00988">
            <w:rPr>
              <w:rFonts w:ascii="Traditional Arabic" w:hAnsi="Traditional Arabic" w:cs="Traditional Arabic"/>
              <w:noProof/>
              <w:sz w:val="28"/>
              <w:szCs w:val="28"/>
              <w:lang w:bidi="ar-DZ"/>
            </w:rPr>
            <w:t>)</w:t>
          </w:r>
          <w:r w:rsidR="009457E5" w:rsidRPr="00B02302">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w:t>
      </w:r>
    </w:p>
    <w:p w:rsidR="00A25EF7" w:rsidRDefault="00A25EF7" w:rsidP="00A25EF7">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و يتضح من الجدول رقم (10) عدم وجود فروق ذات دلالة احصائية بين القياسين القبلي و البعدي لمؤشرات القدرة الهوائية تحت القصوى ( العتبة الفارقة الهوائية و اللاهوائية و منطقة الانتقال هوائي- لاهوائي) للعينة الضابطةو يعزو الباحث ذلك الى عدم تأثير البرنامج التدريبي التقليدي الذي طبق على العينة الضابطة و ذلك لعدة أسباب ساهمت في عدم تحسين أي مؤشر من المؤشرات الثلاثة أولها عدم بناء البرنامج على أسس علمية وفق مبادئ التدريب المتعارف عليها في تقنين الأحمال أثناء الدورات التدريبية المختلفة،و بالتالي فان عدم تحسين قدرة الجسم على التخلص من حامض اللاكتيك من خلال انخفاض كفاءة المنظمات الحيوية للاعب التي تساعد على ذلك و هذا ما يتفق مع ما أشار اليه أبو العلا أحمد عبد الفتاح و أحمد نصر الدين (1993م) و بهاء الدين سلامة 2000م بأن عدم قدرة الجسم في التخلص من اللاكتيك يرجع الى انخفاض كفاءة و سعة المنظمات الحيوية و التي تساعد في التخلص من اللاكتيك و كذلك عدم قدرة الجسم على تحويله الى بروتين أو أكسدته الى ثاني أكسيد الكربون و ماء</w:t>
      </w:r>
      <w:sdt>
        <w:sdtPr>
          <w:rPr>
            <w:rFonts w:ascii="Traditional Arabic" w:hAnsi="Traditional Arabic" w:cs="Traditional Arabic" w:hint="cs"/>
            <w:sz w:val="28"/>
            <w:szCs w:val="28"/>
            <w:rtl/>
            <w:lang w:val="en-US" w:bidi="ar-DZ"/>
          </w:rPr>
          <w:id w:val="531198660"/>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ابو93 \</w:instrText>
          </w:r>
          <w:r>
            <w:rPr>
              <w:rFonts w:ascii="Traditional Arabic" w:hAnsi="Traditional Arabic" w:cs="Traditional Arabic" w:hint="cs"/>
              <w:sz w:val="28"/>
              <w:szCs w:val="28"/>
              <w:lang w:val="en-US" w:bidi="ar-DZ"/>
            </w:rPr>
            <w:instrText>p 124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542D80">
            <w:rPr>
              <w:rFonts w:ascii="Traditional Arabic" w:hAnsi="Traditional Arabic" w:cs="Traditional Arabic" w:hint="cs"/>
              <w:noProof/>
              <w:sz w:val="28"/>
              <w:szCs w:val="28"/>
              <w:rtl/>
              <w:lang w:val="en-US" w:bidi="ar-DZ"/>
            </w:rPr>
            <w:t>(السيد 1993، 124)</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w:t>
      </w:r>
      <w:sdt>
        <w:sdtPr>
          <w:rPr>
            <w:rFonts w:ascii="Traditional Arabic" w:hAnsi="Traditional Arabic" w:cs="Traditional Arabic" w:hint="cs"/>
            <w:sz w:val="28"/>
            <w:szCs w:val="28"/>
            <w:rtl/>
            <w:lang w:val="en-US" w:bidi="ar-DZ"/>
          </w:rPr>
          <w:id w:val="531198661"/>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سلا00 \</w:instrText>
          </w:r>
          <w:r>
            <w:rPr>
              <w:rFonts w:ascii="Traditional Arabic" w:hAnsi="Traditional Arabic" w:cs="Traditional Arabic" w:hint="cs"/>
              <w:sz w:val="28"/>
              <w:szCs w:val="28"/>
              <w:lang w:val="en-US" w:bidi="ar-DZ"/>
            </w:rPr>
            <w:instrText>p 189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sidRPr="00542D80">
            <w:rPr>
              <w:rFonts w:ascii="Traditional Arabic" w:hAnsi="Traditional Arabic" w:cs="Traditional Arabic" w:hint="cs"/>
              <w:noProof/>
              <w:sz w:val="28"/>
              <w:szCs w:val="28"/>
              <w:rtl/>
              <w:lang w:val="en-US" w:bidi="ar-DZ"/>
            </w:rPr>
            <w:t>(سلامة 2000، 189)</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w:t>
      </w:r>
    </w:p>
    <w:p w:rsidR="003D6D69" w:rsidRPr="00F155D3" w:rsidRDefault="003D6D69" w:rsidP="003D6D69">
      <w:pPr>
        <w:bidi/>
        <w:spacing w:line="312" w:lineRule="auto"/>
        <w:rPr>
          <w:rFonts w:ascii="Traditional Arabic" w:hAnsi="Traditional Arabic" w:cs="Traditional Arabic"/>
          <w:b/>
          <w:bCs/>
          <w:sz w:val="32"/>
          <w:szCs w:val="32"/>
          <w:lang w:val="en-US" w:bidi="ar-DZ"/>
        </w:rPr>
      </w:pPr>
      <w:r>
        <w:rPr>
          <w:rFonts w:ascii="Traditional Arabic" w:hAnsi="Traditional Arabic" w:cs="Traditional Arabic" w:hint="cs"/>
          <w:b/>
          <w:bCs/>
          <w:sz w:val="32"/>
          <w:szCs w:val="32"/>
          <w:rtl/>
          <w:lang w:val="en-US" w:bidi="ar-DZ"/>
        </w:rPr>
        <w:t>3-7-1-2:</w:t>
      </w:r>
      <w:r w:rsidRPr="00F155D3">
        <w:rPr>
          <w:rFonts w:ascii="Traditional Arabic" w:hAnsi="Traditional Arabic" w:cs="Traditional Arabic" w:hint="cs"/>
          <w:b/>
          <w:bCs/>
          <w:sz w:val="32"/>
          <w:szCs w:val="32"/>
          <w:rtl/>
          <w:lang w:val="en-US" w:bidi="ar-DZ"/>
        </w:rPr>
        <w:t xml:space="preserve">مناقشة نتائج الفرق بين القياسين القبلي و البعدي لكل من العينة التجريبية </w:t>
      </w:r>
      <w:r>
        <w:rPr>
          <w:rFonts w:ascii="Traditional Arabic" w:hAnsi="Traditional Arabic" w:cs="Traditional Arabic" w:hint="cs"/>
          <w:b/>
          <w:bCs/>
          <w:sz w:val="32"/>
          <w:szCs w:val="32"/>
          <w:rtl/>
          <w:lang w:val="en-US" w:bidi="ar-DZ"/>
        </w:rPr>
        <w:t xml:space="preserve">            </w:t>
      </w:r>
      <w:r w:rsidRPr="00F155D3">
        <w:rPr>
          <w:rFonts w:ascii="Traditional Arabic" w:hAnsi="Traditional Arabic" w:cs="Traditional Arabic" w:hint="cs"/>
          <w:b/>
          <w:bCs/>
          <w:sz w:val="32"/>
          <w:szCs w:val="32"/>
          <w:rtl/>
          <w:lang w:val="en-US" w:bidi="ar-DZ"/>
        </w:rPr>
        <w:t>و الضابطة في مؤشرات القدرة الهوائية القصوى:</w:t>
      </w:r>
    </w:p>
    <w:p w:rsidR="003D6D69" w:rsidRDefault="003D6D69" w:rsidP="003D6D69">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 xml:space="preserve">من خلال الجدول رقم(11) نلاحظ وجود فروق ذات دلالة احصائية بين الاختبار القبلي و البعدي في القدرة الهوائية القصوى للعينة التجريبية و لصالح الاختبار البعدي، اي ان برنامج التدريب الفتري مختلف الشدة أدى الى تحسين كل من </w:t>
      </w:r>
      <w:r>
        <w:rPr>
          <w:rFonts w:ascii="Traditional Arabic" w:hAnsi="Traditional Arabic" w:cs="Traditional Arabic" w:hint="cs"/>
          <w:sz w:val="28"/>
          <w:szCs w:val="28"/>
          <w:rtl/>
          <w:lang w:val="en-US" w:bidi="ar-DZ"/>
        </w:rPr>
        <w:lastRenderedPageBreak/>
        <w:t>المستهلك الأقصى الأكسجيني(</w:t>
      </w:r>
      <w:r w:rsidRPr="00CF669B">
        <w:rPr>
          <w:rFonts w:ascii="Vijaya" w:hAnsi="Vijaya" w:cs="Vijaya"/>
          <w:sz w:val="28"/>
          <w:szCs w:val="28"/>
          <w:lang w:bidi="ar-DZ"/>
        </w:rPr>
        <w:t>VO2MAX</w:t>
      </w:r>
      <w:r>
        <w:rPr>
          <w:rFonts w:ascii="Traditional Arabic" w:hAnsi="Traditional Arabic" w:cs="Traditional Arabic" w:hint="cs"/>
          <w:sz w:val="28"/>
          <w:szCs w:val="28"/>
          <w:rtl/>
          <w:lang w:bidi="ar-DZ"/>
        </w:rPr>
        <w:t>)</w:t>
      </w:r>
      <w:r>
        <w:rPr>
          <w:rFonts w:ascii="Traditional Arabic" w:hAnsi="Traditional Arabic" w:cs="Traditional Arabic" w:hint="cs"/>
          <w:sz w:val="28"/>
          <w:szCs w:val="28"/>
          <w:rtl/>
          <w:lang w:val="en-US" w:bidi="ar-DZ"/>
        </w:rPr>
        <w:t xml:space="preserve"> و السرعة الهوائية القصوى(</w:t>
      </w:r>
      <w:r w:rsidRPr="00CF669B">
        <w:rPr>
          <w:rFonts w:ascii="Vijaya" w:hAnsi="Vijaya" w:cs="Vijaya"/>
          <w:sz w:val="28"/>
          <w:szCs w:val="28"/>
          <w:lang w:val="en-US" w:bidi="ar-DZ"/>
        </w:rPr>
        <w:t>VMA</w:t>
      </w:r>
      <w:r>
        <w:rPr>
          <w:rFonts w:ascii="Traditional Arabic" w:hAnsi="Traditional Arabic" w:cs="Traditional Arabic" w:hint="cs"/>
          <w:sz w:val="28"/>
          <w:szCs w:val="28"/>
          <w:rtl/>
          <w:lang w:val="en-US" w:bidi="ar-DZ"/>
        </w:rPr>
        <w:t>) و كذا نبض القلب الأقصى(</w:t>
      </w:r>
      <w:r w:rsidRPr="00CF669B">
        <w:rPr>
          <w:rFonts w:ascii="Vijaya" w:hAnsi="Vijaya" w:cs="Vijaya"/>
          <w:sz w:val="28"/>
          <w:szCs w:val="28"/>
          <w:lang w:val="en-US" w:bidi="ar-DZ"/>
        </w:rPr>
        <w:t>FCMAX</w:t>
      </w:r>
      <w:r>
        <w:rPr>
          <w:rFonts w:ascii="Traditional Arabic" w:hAnsi="Traditional Arabic" w:cs="Traditional Arabic" w:hint="cs"/>
          <w:sz w:val="28"/>
          <w:szCs w:val="28"/>
          <w:rtl/>
          <w:lang w:val="en-US" w:bidi="ar-DZ"/>
        </w:rPr>
        <w:t xml:space="preserve">)، </w:t>
      </w:r>
    </w:p>
    <w:p w:rsidR="003D6D69" w:rsidRPr="003D6D69" w:rsidRDefault="003D6D69" w:rsidP="003D6D69">
      <w:pPr>
        <w:tabs>
          <w:tab w:val="left" w:pos="6123"/>
        </w:tabs>
        <w:bidi/>
        <w:spacing w:line="312" w:lineRule="auto"/>
        <w:rPr>
          <w:rFonts w:ascii="Traditional Arabic" w:hAnsi="Traditional Arabic" w:cs="Traditional Arabic"/>
          <w:sz w:val="28"/>
          <w:szCs w:val="28"/>
          <w:rtl/>
          <w:lang w:val="en-US" w:bidi="ar-DZ"/>
        </w:rPr>
      </w:pPr>
      <w:r w:rsidRPr="00D759BF">
        <w:rPr>
          <w:rFonts w:ascii="Traditional Arabic" w:hAnsi="Traditional Arabic" w:cs="Traditional Arabic" w:hint="cs"/>
          <w:sz w:val="28"/>
          <w:szCs w:val="28"/>
          <w:rtl/>
          <w:lang w:val="en-US" w:bidi="ar-DZ"/>
        </w:rPr>
        <w:t xml:space="preserve">و يعزو الباحث التحسن الحاصل في المستهلك الأقصى الأكسجيني الى تحسن الذي وقع للأجهزة الوظيفية في الجسم     جراء التدريب البدني المنظم، حيث يتفق أبو العلا عبد الفتاح و أحمد نصر الدين 1993م،و أبو العلا عبد الفتاح 1997م،و محمد نصر الدين رضوان1998م على أن الحد الأقصى لاستهلاك الاكسجين </w:t>
      </w:r>
      <w:r w:rsidRPr="007D63DF">
        <w:rPr>
          <w:rFonts w:ascii="Vijaya" w:hAnsi="Vijaya" w:cs="Vijaya"/>
          <w:sz w:val="28"/>
          <w:szCs w:val="28"/>
          <w:lang w:bidi="ar-DZ"/>
        </w:rPr>
        <w:t>VO</w:t>
      </w:r>
      <w:r w:rsidRPr="007D63DF">
        <w:rPr>
          <w:rFonts w:ascii="Vijaya" w:hAnsi="Vijaya" w:cs="Vijaya"/>
          <w:sz w:val="28"/>
          <w:szCs w:val="28"/>
          <w:vertAlign w:val="subscript"/>
          <w:lang w:bidi="ar-DZ"/>
        </w:rPr>
        <w:t>2</w:t>
      </w:r>
      <w:r w:rsidRPr="007D63DF">
        <w:rPr>
          <w:rFonts w:ascii="Vijaya" w:hAnsi="Vijaya" w:cs="Vijaya"/>
          <w:sz w:val="28"/>
          <w:szCs w:val="28"/>
          <w:lang w:bidi="ar-DZ"/>
        </w:rPr>
        <w:t>MAX</w:t>
      </w:r>
      <w:r w:rsidRPr="00D759BF">
        <w:rPr>
          <w:rFonts w:ascii="Traditional Arabic" w:hAnsi="Traditional Arabic" w:cs="Traditional Arabic" w:hint="cs"/>
          <w:sz w:val="28"/>
          <w:szCs w:val="28"/>
          <w:rtl/>
          <w:lang w:bidi="ar-DZ"/>
        </w:rPr>
        <w:t xml:space="preserve"> يعبر عن قدرة الجسم الهوائية،و تقوم بهذه المسؤولية ثلاثة أجهزة أساسية في الجسم هي:الجهاز التنفسي و الجهاز الدوري و الجهاز العضلي،حيث أن زيادة استهلاك الأكسجين تعني زيادة قدرة العضلة على انتاج الطاقة.</w:t>
      </w:r>
      <w:sdt>
        <w:sdtPr>
          <w:rPr>
            <w:rFonts w:hint="cs"/>
            <w:rtl/>
            <w:lang w:bidi="ar-DZ"/>
          </w:rPr>
          <w:id w:val="359337"/>
          <w:citation/>
        </w:sdtPr>
        <w:sdtContent>
          <w:r w:rsidR="009457E5">
            <w:rPr>
              <w:rFonts w:ascii="Traditional Arabic" w:hAnsi="Traditional Arabic" w:cs="Traditional Arabic"/>
              <w:sz w:val="28"/>
              <w:szCs w:val="28"/>
              <w:rtl/>
              <w:lang w:bidi="ar-DZ"/>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hint="cs"/>
              <w:sz w:val="28"/>
              <w:szCs w:val="28"/>
              <w:lang w:bidi="ar-DZ"/>
            </w:rPr>
            <w:instrText>CITATION Espace_réservé11 \p 172 \t  \l 5121</w:instrText>
          </w:r>
          <w:r>
            <w:rPr>
              <w:rFonts w:ascii="Traditional Arabic" w:hAnsi="Traditional Arabic" w:cs="Traditional Arabic" w:hint="cs"/>
              <w:sz w:val="28"/>
              <w:szCs w:val="28"/>
              <w:rtl/>
              <w:lang w:bidi="ar-DZ"/>
            </w:rPr>
            <w:instrText xml:space="preserve"> </w:instrText>
          </w:r>
          <w:r>
            <w:rPr>
              <w:rFonts w:ascii="Traditional Arabic" w:hAnsi="Traditional Arabic" w:cs="Traditional Arabic"/>
              <w:sz w:val="28"/>
              <w:szCs w:val="28"/>
              <w:rtl/>
              <w:lang w:bidi="ar-DZ"/>
            </w:rPr>
            <w:instrText xml:space="preserve"> </w:instrText>
          </w:r>
          <w:r w:rsidR="009457E5">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 xml:space="preserve"> </w:t>
          </w:r>
          <w:r w:rsidRPr="003D6D69">
            <w:rPr>
              <w:rFonts w:ascii="Traditional Arabic" w:hAnsi="Traditional Arabic" w:cs="Traditional Arabic" w:hint="cs"/>
              <w:noProof/>
              <w:sz w:val="28"/>
              <w:szCs w:val="28"/>
              <w:rtl/>
              <w:lang w:bidi="ar-DZ"/>
            </w:rPr>
            <w:t>(السيد 1993، 172)</w:t>
          </w:r>
          <w:r w:rsidR="009457E5">
            <w:rPr>
              <w:rFonts w:ascii="Traditional Arabic" w:hAnsi="Traditional Arabic" w:cs="Traditional Arabic"/>
              <w:sz w:val="28"/>
              <w:szCs w:val="28"/>
              <w:rtl/>
              <w:lang w:bidi="ar-DZ"/>
            </w:rPr>
            <w:fldChar w:fldCharType="end"/>
          </w:r>
        </w:sdtContent>
      </w:sdt>
      <w:r>
        <w:rPr>
          <w:rFonts w:hint="cs"/>
          <w:rtl/>
          <w:lang w:bidi="ar-DZ"/>
        </w:rPr>
        <w:t xml:space="preserve">        </w:t>
      </w:r>
      <w:sdt>
        <w:sdtPr>
          <w:rPr>
            <w:rFonts w:hint="cs"/>
            <w:rtl/>
            <w:lang w:bidi="ar-DZ"/>
          </w:rPr>
          <w:id w:val="359338"/>
          <w:citation/>
        </w:sdtPr>
        <w:sdtContent>
          <w:r w:rsidR="009457E5">
            <w:rPr>
              <w:rFonts w:ascii="Traditional Arabic" w:hAnsi="Traditional Arabic" w:cs="Traditional Arabic"/>
              <w:sz w:val="28"/>
              <w:szCs w:val="28"/>
              <w:rtl/>
              <w:lang w:bidi="ar-DZ"/>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hint="cs"/>
              <w:sz w:val="28"/>
              <w:szCs w:val="28"/>
              <w:lang w:bidi="ar-DZ"/>
            </w:rPr>
            <w:instrText>CITATION Espace_réservé12 \p 239 \t  \l 5121</w:instrText>
          </w:r>
          <w:r>
            <w:rPr>
              <w:rFonts w:ascii="Traditional Arabic" w:hAnsi="Traditional Arabic" w:cs="Traditional Arabic" w:hint="cs"/>
              <w:sz w:val="28"/>
              <w:szCs w:val="28"/>
              <w:rtl/>
              <w:lang w:bidi="ar-DZ"/>
            </w:rPr>
            <w:instrText xml:space="preserve"> </w:instrText>
          </w:r>
          <w:r>
            <w:rPr>
              <w:rFonts w:ascii="Traditional Arabic" w:hAnsi="Traditional Arabic" w:cs="Traditional Arabic"/>
              <w:sz w:val="28"/>
              <w:szCs w:val="28"/>
              <w:rtl/>
              <w:lang w:bidi="ar-DZ"/>
            </w:rPr>
            <w:instrText xml:space="preserve"> </w:instrText>
          </w:r>
          <w:r w:rsidR="009457E5">
            <w:rPr>
              <w:rFonts w:ascii="Traditional Arabic" w:hAnsi="Traditional Arabic" w:cs="Traditional Arabic"/>
              <w:sz w:val="28"/>
              <w:szCs w:val="28"/>
              <w:rtl/>
              <w:lang w:bidi="ar-DZ"/>
            </w:rPr>
            <w:fldChar w:fldCharType="separate"/>
          </w:r>
          <w:r w:rsidRPr="003D6D69">
            <w:rPr>
              <w:rFonts w:ascii="Traditional Arabic" w:hAnsi="Traditional Arabic" w:cs="Traditional Arabic" w:hint="cs"/>
              <w:noProof/>
              <w:sz w:val="28"/>
              <w:szCs w:val="28"/>
              <w:rtl/>
              <w:lang w:bidi="ar-DZ"/>
            </w:rPr>
            <w:t>(أ. الفتاح 1997، 239)</w:t>
          </w:r>
          <w:r w:rsidR="009457E5">
            <w:rPr>
              <w:rFonts w:ascii="Traditional Arabic" w:hAnsi="Traditional Arabic" w:cs="Traditional Arabic"/>
              <w:sz w:val="28"/>
              <w:szCs w:val="28"/>
              <w:rtl/>
              <w:lang w:bidi="ar-DZ"/>
            </w:rPr>
            <w:fldChar w:fldCharType="end"/>
          </w:r>
        </w:sdtContent>
      </w:sdt>
      <w:sdt>
        <w:sdtPr>
          <w:rPr>
            <w:rFonts w:hint="cs"/>
            <w:rtl/>
            <w:lang w:bidi="ar-DZ"/>
          </w:rPr>
          <w:id w:val="359339"/>
          <w:citation/>
        </w:sdtPr>
        <w:sdtContent>
          <w:r w:rsidR="009457E5" w:rsidRPr="00D759BF">
            <w:rPr>
              <w:rFonts w:ascii="Traditional Arabic" w:hAnsi="Traditional Arabic" w:cs="Traditional Arabic"/>
              <w:sz w:val="28"/>
              <w:szCs w:val="28"/>
              <w:rtl/>
              <w:lang w:bidi="ar-DZ"/>
            </w:rPr>
            <w:fldChar w:fldCharType="begin"/>
          </w:r>
          <w:r w:rsidRPr="00D759BF">
            <w:rPr>
              <w:rFonts w:ascii="Traditional Arabic" w:hAnsi="Traditional Arabic" w:cs="Traditional Arabic"/>
              <w:sz w:val="28"/>
              <w:szCs w:val="28"/>
              <w:rtl/>
              <w:lang w:bidi="ar-DZ"/>
            </w:rPr>
            <w:instrText xml:space="preserve"> </w:instrText>
          </w:r>
          <w:r w:rsidRPr="00D759BF">
            <w:rPr>
              <w:rFonts w:ascii="Traditional Arabic" w:hAnsi="Traditional Arabic" w:cs="Traditional Arabic" w:hint="cs"/>
              <w:sz w:val="28"/>
              <w:szCs w:val="28"/>
              <w:lang w:bidi="ar-DZ"/>
            </w:rPr>
            <w:instrText>CITATION</w:instrText>
          </w:r>
          <w:r w:rsidRPr="00D759BF">
            <w:rPr>
              <w:rFonts w:ascii="Traditional Arabic" w:hAnsi="Traditional Arabic" w:cs="Traditional Arabic" w:hint="cs"/>
              <w:sz w:val="28"/>
              <w:szCs w:val="28"/>
              <w:rtl/>
              <w:lang w:bidi="ar-DZ"/>
            </w:rPr>
            <w:instrText xml:space="preserve"> محم981 \</w:instrText>
          </w:r>
          <w:r w:rsidRPr="00D759BF">
            <w:rPr>
              <w:rFonts w:ascii="Traditional Arabic" w:hAnsi="Traditional Arabic" w:cs="Traditional Arabic" w:hint="cs"/>
              <w:sz w:val="28"/>
              <w:szCs w:val="28"/>
              <w:lang w:bidi="ar-DZ"/>
            </w:rPr>
            <w:instrText>p 174 \t  \l 5121</w:instrText>
          </w:r>
          <w:r w:rsidRPr="00D759BF">
            <w:rPr>
              <w:rFonts w:ascii="Traditional Arabic" w:hAnsi="Traditional Arabic" w:cs="Traditional Arabic" w:hint="cs"/>
              <w:sz w:val="28"/>
              <w:szCs w:val="28"/>
              <w:rtl/>
              <w:lang w:bidi="ar-DZ"/>
            </w:rPr>
            <w:instrText xml:space="preserve"> </w:instrText>
          </w:r>
          <w:r w:rsidRPr="00D759BF">
            <w:rPr>
              <w:rFonts w:ascii="Traditional Arabic" w:hAnsi="Traditional Arabic" w:cs="Traditional Arabic"/>
              <w:sz w:val="28"/>
              <w:szCs w:val="28"/>
              <w:rtl/>
              <w:lang w:bidi="ar-DZ"/>
            </w:rPr>
            <w:instrText xml:space="preserve"> </w:instrText>
          </w:r>
          <w:r w:rsidR="009457E5" w:rsidRPr="00D759BF">
            <w:rPr>
              <w:rFonts w:ascii="Traditional Arabic" w:hAnsi="Traditional Arabic" w:cs="Traditional Arabic"/>
              <w:sz w:val="28"/>
              <w:szCs w:val="28"/>
              <w:rtl/>
              <w:lang w:bidi="ar-DZ"/>
            </w:rPr>
            <w:fldChar w:fldCharType="separate"/>
          </w:r>
          <w:r w:rsidRPr="00D759BF">
            <w:rPr>
              <w:rFonts w:ascii="Traditional Arabic" w:hAnsi="Traditional Arabic" w:cs="Traditional Arabic"/>
              <w:noProof/>
              <w:sz w:val="28"/>
              <w:szCs w:val="28"/>
              <w:rtl/>
              <w:lang w:bidi="ar-DZ"/>
            </w:rPr>
            <w:t xml:space="preserve"> </w:t>
          </w:r>
          <w:r w:rsidRPr="00D759BF">
            <w:rPr>
              <w:rFonts w:ascii="Traditional Arabic" w:hAnsi="Traditional Arabic" w:cs="Traditional Arabic" w:hint="cs"/>
              <w:noProof/>
              <w:sz w:val="28"/>
              <w:szCs w:val="28"/>
              <w:rtl/>
              <w:lang w:bidi="ar-DZ"/>
            </w:rPr>
            <w:t>(م. رضوان 1998، 174)</w:t>
          </w:r>
          <w:r w:rsidR="009457E5" w:rsidRPr="00D759BF">
            <w:rPr>
              <w:rFonts w:ascii="Traditional Arabic" w:hAnsi="Traditional Arabic" w:cs="Traditional Arabic"/>
              <w:sz w:val="28"/>
              <w:szCs w:val="28"/>
              <w:rtl/>
              <w:lang w:bidi="ar-DZ"/>
            </w:rPr>
            <w:fldChar w:fldCharType="end"/>
          </w:r>
        </w:sdtContent>
      </w:sdt>
      <w:r w:rsidRPr="00D759BF">
        <w:rPr>
          <w:rFonts w:ascii="Traditional Arabic" w:hAnsi="Traditional Arabic" w:cs="Traditional Arabic" w:hint="cs"/>
          <w:sz w:val="28"/>
          <w:szCs w:val="28"/>
          <w:rtl/>
          <w:lang w:bidi="ar-DZ"/>
        </w:rPr>
        <w:t>، و يعود الفضل الى التحسن الملحوظ في القدرة الهوائية القصوى الى برنامج التدريب الفتري بصفة رئيسية،</w:t>
      </w:r>
      <w:r w:rsidRPr="00D759BF">
        <w:rPr>
          <w:rFonts w:ascii="Traditional Arabic" w:hAnsi="Traditional Arabic" w:cs="Traditional Arabic" w:hint="cs"/>
          <w:sz w:val="28"/>
          <w:szCs w:val="28"/>
          <w:rtl/>
          <w:lang w:val="en-US" w:bidi="ar-DZ"/>
        </w:rPr>
        <w:t xml:space="preserve">حيث يشير ريسان خربيط 2014 أنه يعتبر إحدى الطرق لتطوير القدرة الهوائية    و التي تنعكس على استمرار عمل الدورة الدموية </w:t>
      </w:r>
      <w:sdt>
        <w:sdtPr>
          <w:rPr>
            <w:rFonts w:hint="cs"/>
            <w:rtl/>
            <w:lang w:val="en-US" w:bidi="ar-DZ"/>
          </w:rPr>
          <w:id w:val="171140289"/>
          <w:citation/>
        </w:sdtPr>
        <w:sdtContent>
          <w:r w:rsidR="009457E5" w:rsidRPr="00D759BF">
            <w:rPr>
              <w:rFonts w:ascii="Traditional Arabic" w:hAnsi="Traditional Arabic" w:cs="Traditional Arabic"/>
              <w:sz w:val="28"/>
              <w:szCs w:val="28"/>
              <w:rtl/>
              <w:lang w:val="en-US" w:bidi="ar-DZ"/>
            </w:rPr>
            <w:fldChar w:fldCharType="begin"/>
          </w:r>
          <w:r w:rsidRPr="00D759BF">
            <w:rPr>
              <w:rFonts w:ascii="Traditional Arabic" w:hAnsi="Traditional Arabic" w:cs="Traditional Arabic"/>
              <w:sz w:val="28"/>
              <w:szCs w:val="28"/>
              <w:rtl/>
              <w:lang w:val="en-US" w:bidi="ar-DZ"/>
            </w:rPr>
            <w:instrText xml:space="preserve"> </w:instrText>
          </w:r>
          <w:r w:rsidRPr="00D759BF">
            <w:rPr>
              <w:rFonts w:ascii="Traditional Arabic" w:hAnsi="Traditional Arabic" w:cs="Traditional Arabic" w:hint="cs"/>
              <w:sz w:val="28"/>
              <w:szCs w:val="28"/>
              <w:lang w:val="en-US" w:bidi="ar-DZ"/>
            </w:rPr>
            <w:instrText>CITATION</w:instrText>
          </w:r>
          <w:r w:rsidRPr="00D759BF">
            <w:rPr>
              <w:rFonts w:ascii="Traditional Arabic" w:hAnsi="Traditional Arabic" w:cs="Traditional Arabic" w:hint="cs"/>
              <w:sz w:val="28"/>
              <w:szCs w:val="28"/>
              <w:rtl/>
              <w:lang w:val="en-US" w:bidi="ar-DZ"/>
            </w:rPr>
            <w:instrText xml:space="preserve"> خرب14 \</w:instrText>
          </w:r>
          <w:r w:rsidRPr="00D759BF">
            <w:rPr>
              <w:rFonts w:ascii="Traditional Arabic" w:hAnsi="Traditional Arabic" w:cs="Traditional Arabic" w:hint="cs"/>
              <w:sz w:val="28"/>
              <w:szCs w:val="28"/>
              <w:lang w:val="en-US" w:bidi="ar-DZ"/>
            </w:rPr>
            <w:instrText>p 174 \l 5121</w:instrText>
          </w:r>
          <w:r w:rsidRPr="00D759BF">
            <w:rPr>
              <w:rFonts w:ascii="Traditional Arabic" w:hAnsi="Traditional Arabic" w:cs="Traditional Arabic" w:hint="cs"/>
              <w:sz w:val="28"/>
              <w:szCs w:val="28"/>
              <w:rtl/>
              <w:lang w:val="en-US" w:bidi="ar-DZ"/>
            </w:rPr>
            <w:instrText xml:space="preserve"> </w:instrText>
          </w:r>
          <w:r w:rsidRPr="00D759BF">
            <w:rPr>
              <w:rFonts w:ascii="Traditional Arabic" w:hAnsi="Traditional Arabic" w:cs="Traditional Arabic"/>
              <w:sz w:val="28"/>
              <w:szCs w:val="28"/>
              <w:rtl/>
              <w:lang w:val="en-US" w:bidi="ar-DZ"/>
            </w:rPr>
            <w:instrText xml:space="preserve"> </w:instrText>
          </w:r>
          <w:r w:rsidR="009457E5" w:rsidRPr="00D759BF">
            <w:rPr>
              <w:rFonts w:ascii="Traditional Arabic" w:hAnsi="Traditional Arabic" w:cs="Traditional Arabic"/>
              <w:sz w:val="28"/>
              <w:szCs w:val="28"/>
              <w:rtl/>
              <w:lang w:val="en-US" w:bidi="ar-DZ"/>
            </w:rPr>
            <w:fldChar w:fldCharType="separate"/>
          </w:r>
          <w:r w:rsidRPr="00D759BF">
            <w:rPr>
              <w:rFonts w:ascii="Traditional Arabic" w:hAnsi="Traditional Arabic" w:cs="Traditional Arabic" w:hint="cs"/>
              <w:noProof/>
              <w:sz w:val="28"/>
              <w:szCs w:val="28"/>
              <w:rtl/>
              <w:lang w:val="en-US" w:bidi="ar-DZ"/>
            </w:rPr>
            <w:t>(خربيط 2014، 174)</w:t>
          </w:r>
          <w:r w:rsidR="009457E5" w:rsidRPr="00D759BF">
            <w:rPr>
              <w:rFonts w:ascii="Traditional Arabic" w:hAnsi="Traditional Arabic" w:cs="Traditional Arabic"/>
              <w:sz w:val="28"/>
              <w:szCs w:val="28"/>
              <w:rtl/>
              <w:lang w:val="en-US" w:bidi="ar-DZ"/>
            </w:rPr>
            <w:fldChar w:fldCharType="end"/>
          </w:r>
        </w:sdtContent>
      </w:sdt>
      <w:r w:rsidRPr="00D759BF">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 xml:space="preserve">حيث أن </w:t>
      </w:r>
      <w:r w:rsidRPr="00D759BF">
        <w:rPr>
          <w:rFonts w:ascii="Traditional Arabic" w:hAnsi="Traditional Arabic" w:cs="Traditional Arabic" w:hint="cs"/>
          <w:sz w:val="28"/>
          <w:szCs w:val="28"/>
          <w:rtl/>
          <w:lang w:val="en-US" w:bidi="ar-DZ"/>
        </w:rPr>
        <w:t xml:space="preserve">زيادة كفاءة الجهازين الدوري </w:t>
      </w:r>
      <w:r>
        <w:rPr>
          <w:rFonts w:ascii="Traditional Arabic" w:hAnsi="Traditional Arabic" w:cs="Traditional Arabic" w:hint="cs"/>
          <w:sz w:val="28"/>
          <w:szCs w:val="28"/>
          <w:rtl/>
          <w:lang w:val="en-US" w:bidi="ar-DZ"/>
        </w:rPr>
        <w:t xml:space="preserve">     </w:t>
      </w:r>
      <w:r w:rsidRPr="00D759BF">
        <w:rPr>
          <w:rFonts w:ascii="Traditional Arabic" w:hAnsi="Traditional Arabic" w:cs="Traditional Arabic" w:hint="cs"/>
          <w:sz w:val="28"/>
          <w:szCs w:val="28"/>
          <w:rtl/>
          <w:lang w:val="en-US" w:bidi="ar-DZ"/>
        </w:rPr>
        <w:t>و التنفسي في توصيل الأكسجين من الرئتين الى الدم و هو ناتج عن:</w:t>
      </w:r>
    </w:p>
    <w:p w:rsidR="003D6D69" w:rsidRPr="006C7EA8" w:rsidRDefault="003D6D69" w:rsidP="003D6D69">
      <w:pPr>
        <w:pStyle w:val="Paragraphedeliste"/>
        <w:numPr>
          <w:ilvl w:val="0"/>
          <w:numId w:val="56"/>
        </w:numPr>
        <w:tabs>
          <w:tab w:val="left" w:pos="6123"/>
        </w:tabs>
        <w:bidi/>
        <w:spacing w:after="0" w:line="312" w:lineRule="auto"/>
        <w:jc w:val="lowKashida"/>
        <w:rPr>
          <w:rFonts w:ascii="Traditional Arabic" w:hAnsi="Traditional Arabic" w:cs="Traditional Arabic"/>
          <w:sz w:val="28"/>
          <w:szCs w:val="28"/>
          <w:lang w:val="en-US" w:bidi="ar-DZ"/>
        </w:rPr>
      </w:pPr>
      <w:r w:rsidRPr="006C7EA8">
        <w:rPr>
          <w:rFonts w:ascii="Traditional Arabic" w:hAnsi="Traditional Arabic" w:cs="Traditional Arabic" w:hint="cs"/>
          <w:sz w:val="28"/>
          <w:szCs w:val="28"/>
          <w:rtl/>
          <w:lang w:val="en-US" w:bidi="ar-DZ"/>
        </w:rPr>
        <w:t xml:space="preserve">زيادة مساحة السطح </w:t>
      </w:r>
      <w:proofErr w:type="gramStart"/>
      <w:r w:rsidRPr="006C7EA8">
        <w:rPr>
          <w:rFonts w:ascii="Traditional Arabic" w:hAnsi="Traditional Arabic" w:cs="Traditional Arabic" w:hint="cs"/>
          <w:sz w:val="28"/>
          <w:szCs w:val="28"/>
          <w:rtl/>
          <w:lang w:val="en-US" w:bidi="ar-DZ"/>
        </w:rPr>
        <w:t>التنفسي</w:t>
      </w:r>
      <w:proofErr w:type="gramEnd"/>
      <w:r w:rsidRPr="006C7EA8">
        <w:rPr>
          <w:rFonts w:ascii="Traditional Arabic" w:hAnsi="Traditional Arabic" w:cs="Traditional Arabic" w:hint="cs"/>
          <w:sz w:val="28"/>
          <w:szCs w:val="28"/>
          <w:rtl/>
          <w:lang w:val="en-US" w:bidi="ar-DZ"/>
        </w:rPr>
        <w:t xml:space="preserve"> للرئتين و هذا يعني زيادة مساحة منطقة التقابل بين الحويصلات الرئوية </w:t>
      </w:r>
      <w:r>
        <w:rPr>
          <w:rFonts w:ascii="Traditional Arabic" w:hAnsi="Traditional Arabic" w:cs="Traditional Arabic" w:hint="cs"/>
          <w:sz w:val="28"/>
          <w:szCs w:val="28"/>
          <w:rtl/>
          <w:lang w:val="en-US" w:bidi="ar-DZ"/>
        </w:rPr>
        <w:t xml:space="preserve">    </w:t>
      </w:r>
      <w:r w:rsidRPr="006C7EA8">
        <w:rPr>
          <w:rFonts w:ascii="Traditional Arabic" w:hAnsi="Traditional Arabic" w:cs="Traditional Arabic" w:hint="cs"/>
          <w:sz w:val="28"/>
          <w:szCs w:val="28"/>
          <w:rtl/>
          <w:lang w:val="en-US" w:bidi="ar-DZ"/>
        </w:rPr>
        <w:t>و الدم.</w:t>
      </w:r>
    </w:p>
    <w:p w:rsidR="003D6D69" w:rsidRPr="006C7EA8" w:rsidRDefault="003D6D69" w:rsidP="003D6D69">
      <w:pPr>
        <w:pStyle w:val="Paragraphedeliste"/>
        <w:numPr>
          <w:ilvl w:val="0"/>
          <w:numId w:val="56"/>
        </w:numPr>
        <w:tabs>
          <w:tab w:val="left" w:pos="6123"/>
        </w:tabs>
        <w:bidi/>
        <w:spacing w:after="0" w:line="312" w:lineRule="auto"/>
        <w:ind w:hanging="515"/>
        <w:jc w:val="lowKashida"/>
        <w:rPr>
          <w:rFonts w:ascii="Traditional Arabic" w:hAnsi="Traditional Arabic" w:cs="Traditional Arabic"/>
          <w:sz w:val="28"/>
          <w:szCs w:val="28"/>
          <w:lang w:val="en-US" w:bidi="ar-DZ"/>
        </w:rPr>
      </w:pPr>
      <w:r w:rsidRPr="006C7EA8">
        <w:rPr>
          <w:rFonts w:ascii="Traditional Arabic" w:hAnsi="Traditional Arabic" w:cs="Traditional Arabic" w:hint="cs"/>
          <w:sz w:val="28"/>
          <w:szCs w:val="28"/>
          <w:rtl/>
          <w:lang w:val="en-US" w:bidi="ar-DZ"/>
        </w:rPr>
        <w:t>زيادة قوة عضلات التنفس الداخلية و الخارجية الموجودة بين أضلاع القفص الصدري مما يؤدي الى توسع القفص الصدري للخارج لإتاحة الفرصة للرئتين للتمدد لاستقبال أكبر كمية من الهواء و الضغط عليه للداخل لطرح أكبر كمية من الهواء للخارج.</w:t>
      </w:r>
    </w:p>
    <w:p w:rsidR="003D6D69" w:rsidRPr="006C7EA8" w:rsidRDefault="003D6D69" w:rsidP="003D6D69">
      <w:pPr>
        <w:pStyle w:val="Paragraphedeliste"/>
        <w:numPr>
          <w:ilvl w:val="0"/>
          <w:numId w:val="56"/>
        </w:numPr>
        <w:tabs>
          <w:tab w:val="left" w:pos="6123"/>
        </w:tabs>
        <w:bidi/>
        <w:spacing w:after="0" w:line="312" w:lineRule="auto"/>
        <w:ind w:hanging="515"/>
        <w:jc w:val="lowKashida"/>
        <w:rPr>
          <w:rFonts w:ascii="Traditional Arabic" w:hAnsi="Traditional Arabic" w:cs="Traditional Arabic"/>
          <w:sz w:val="28"/>
          <w:szCs w:val="28"/>
          <w:lang w:val="en-US" w:bidi="ar-DZ"/>
        </w:rPr>
      </w:pPr>
      <w:proofErr w:type="gramStart"/>
      <w:r w:rsidRPr="006C7EA8">
        <w:rPr>
          <w:rFonts w:ascii="Traditional Arabic" w:hAnsi="Traditional Arabic" w:cs="Traditional Arabic" w:hint="cs"/>
          <w:sz w:val="28"/>
          <w:szCs w:val="28"/>
          <w:rtl/>
          <w:lang w:val="en-US" w:bidi="ar-DZ"/>
        </w:rPr>
        <w:t>تحسن</w:t>
      </w:r>
      <w:proofErr w:type="gramEnd"/>
      <w:r w:rsidRPr="006C7EA8">
        <w:rPr>
          <w:rFonts w:ascii="Traditional Arabic" w:hAnsi="Traditional Arabic" w:cs="Traditional Arabic" w:hint="cs"/>
          <w:sz w:val="28"/>
          <w:szCs w:val="28"/>
          <w:rtl/>
          <w:lang w:val="en-US" w:bidi="ar-DZ"/>
        </w:rPr>
        <w:t xml:space="preserve"> مرونة نسيج الرئة حيث كلما كانت مرونة نسيج الرئة و خاصية الامتداد عالية كلما استوعبت الرئتان كمية أكبر من الهواء و زادت كمية الهواء المطروح للخارج.</w:t>
      </w:r>
    </w:p>
    <w:p w:rsidR="003D6D69" w:rsidRPr="006C7EA8" w:rsidRDefault="003D6D69" w:rsidP="003D6D69">
      <w:pPr>
        <w:pStyle w:val="Paragraphedeliste"/>
        <w:numPr>
          <w:ilvl w:val="0"/>
          <w:numId w:val="56"/>
        </w:numPr>
        <w:tabs>
          <w:tab w:val="left" w:pos="6123"/>
        </w:tabs>
        <w:bidi/>
        <w:spacing w:after="0" w:line="312" w:lineRule="auto"/>
        <w:ind w:hanging="515"/>
        <w:jc w:val="lowKashida"/>
        <w:rPr>
          <w:rFonts w:ascii="Traditional Arabic" w:hAnsi="Traditional Arabic" w:cs="Traditional Arabic"/>
          <w:sz w:val="28"/>
          <w:szCs w:val="28"/>
          <w:lang w:val="en-US" w:bidi="ar-DZ"/>
        </w:rPr>
      </w:pPr>
      <w:r w:rsidRPr="006C7EA8">
        <w:rPr>
          <w:rFonts w:ascii="Traditional Arabic" w:hAnsi="Traditional Arabic" w:cs="Traditional Arabic" w:hint="cs"/>
          <w:sz w:val="28"/>
          <w:szCs w:val="28"/>
          <w:rtl/>
          <w:lang w:val="en-US" w:bidi="ar-DZ"/>
        </w:rPr>
        <w:t>زيادة مساحة شبكة الشعيرات الدموية في الرئتين.</w:t>
      </w:r>
    </w:p>
    <w:p w:rsidR="00880CDD" w:rsidRDefault="003D6D69" w:rsidP="00880CDD">
      <w:pPr>
        <w:pStyle w:val="Paragraphedeliste"/>
        <w:numPr>
          <w:ilvl w:val="0"/>
          <w:numId w:val="56"/>
        </w:numPr>
        <w:tabs>
          <w:tab w:val="left" w:pos="6123"/>
        </w:tabs>
        <w:bidi/>
        <w:spacing w:after="0" w:line="312" w:lineRule="auto"/>
        <w:ind w:hanging="515"/>
        <w:jc w:val="lowKashida"/>
        <w:rPr>
          <w:rFonts w:ascii="Traditional Arabic" w:hAnsi="Traditional Arabic" w:cs="Traditional Arabic"/>
          <w:sz w:val="28"/>
          <w:szCs w:val="28"/>
          <w:lang w:val="en-US" w:bidi="ar-DZ"/>
        </w:rPr>
      </w:pPr>
      <w:r w:rsidRPr="006C7EA8">
        <w:rPr>
          <w:rFonts w:ascii="Traditional Arabic" w:hAnsi="Traditional Arabic" w:cs="Traditional Arabic" w:hint="cs"/>
          <w:sz w:val="28"/>
          <w:szCs w:val="28"/>
          <w:rtl/>
          <w:lang w:val="en-US" w:bidi="ar-DZ"/>
        </w:rPr>
        <w:t xml:space="preserve">زيادة قدرة الحويصلات الرئوية على استيعاب أكبر كمية من الأكسجين في الرئتين و نقله الى الدم مما يؤدي ذلك الى سرعة تبادل الاكسجين و ثاني أكسيد الكربون من الرئتين الى الدم و من الدم الى الرئتين لطرحه خارجا.  </w:t>
      </w:r>
    </w:p>
    <w:p w:rsidR="003D6D69" w:rsidRPr="00880CDD" w:rsidRDefault="003D6D69" w:rsidP="00880CDD">
      <w:pPr>
        <w:tabs>
          <w:tab w:val="left" w:pos="6123"/>
        </w:tabs>
        <w:bidi/>
        <w:spacing w:line="312" w:lineRule="auto"/>
        <w:ind w:left="0"/>
        <w:rPr>
          <w:rFonts w:ascii="Traditional Arabic" w:hAnsi="Traditional Arabic" w:cs="Traditional Arabic"/>
          <w:sz w:val="28"/>
          <w:szCs w:val="28"/>
          <w:rtl/>
          <w:lang w:val="en-US" w:bidi="ar-DZ"/>
        </w:rPr>
      </w:pPr>
      <w:r w:rsidRPr="00880CDD">
        <w:rPr>
          <w:rFonts w:ascii="Traditional Arabic" w:hAnsi="Traditional Arabic" w:cs="Traditional Arabic" w:hint="cs"/>
          <w:sz w:val="28"/>
          <w:szCs w:val="28"/>
          <w:rtl/>
          <w:lang w:val="en-US" w:bidi="ar-DZ"/>
        </w:rPr>
        <w:t xml:space="preserve">كما أن برنامج التدريب الفتري حسن من  كفاءة أنسجة الخلايا العضلية في امتصاص الأكسجين من الدم  و بالتالي تحسن عمليات التمثيل الغذائي داخل العضلات و سرعة انتاج الطاقة نتيجة لزيادة فاعلية الأنزيمات المؤكسدة للمواد </w:t>
      </w:r>
      <w:r w:rsidRPr="00880CDD">
        <w:rPr>
          <w:rFonts w:ascii="Traditional Arabic" w:hAnsi="Traditional Arabic" w:cs="Traditional Arabic" w:hint="cs"/>
          <w:sz w:val="28"/>
          <w:szCs w:val="28"/>
          <w:rtl/>
          <w:lang w:val="en-US" w:bidi="ar-DZ"/>
        </w:rPr>
        <w:lastRenderedPageBreak/>
        <w:t>الغذائية المخزونة في الخلايا العضلية.</w:t>
      </w:r>
      <w:sdt>
        <w:sdtPr>
          <w:rPr>
            <w:rFonts w:hint="cs"/>
            <w:rtl/>
            <w:lang w:val="en-US" w:bidi="ar-DZ"/>
          </w:rPr>
          <w:id w:val="359351"/>
          <w:citation/>
        </w:sdtPr>
        <w:sdtContent>
          <w:r w:rsidR="009457E5" w:rsidRPr="00880CDD">
            <w:rPr>
              <w:rFonts w:ascii="Traditional Arabic" w:hAnsi="Traditional Arabic" w:cs="Traditional Arabic"/>
              <w:sz w:val="28"/>
              <w:szCs w:val="28"/>
              <w:rtl/>
              <w:lang w:val="en-US" w:bidi="ar-DZ"/>
            </w:rPr>
            <w:fldChar w:fldCharType="begin"/>
          </w:r>
          <w:r w:rsidRPr="00880CDD">
            <w:rPr>
              <w:rFonts w:ascii="Traditional Arabic" w:hAnsi="Traditional Arabic" w:cs="Traditional Arabic"/>
              <w:sz w:val="28"/>
              <w:szCs w:val="28"/>
              <w:rtl/>
              <w:lang w:val="en-US" w:bidi="ar-DZ"/>
            </w:rPr>
            <w:instrText xml:space="preserve"> </w:instrText>
          </w:r>
          <w:r w:rsidRPr="00880CDD">
            <w:rPr>
              <w:rFonts w:ascii="Traditional Arabic" w:hAnsi="Traditional Arabic" w:cs="Traditional Arabic" w:hint="cs"/>
              <w:sz w:val="28"/>
              <w:szCs w:val="28"/>
              <w:lang w:val="en-US" w:bidi="ar-DZ"/>
            </w:rPr>
            <w:instrText>CITATION</w:instrText>
          </w:r>
          <w:r w:rsidRPr="00880CDD">
            <w:rPr>
              <w:rFonts w:ascii="Traditional Arabic" w:hAnsi="Traditional Arabic" w:cs="Traditional Arabic" w:hint="cs"/>
              <w:sz w:val="28"/>
              <w:szCs w:val="28"/>
              <w:rtl/>
              <w:lang w:val="en-US" w:bidi="ar-DZ"/>
            </w:rPr>
            <w:instrText xml:space="preserve"> الج121 \</w:instrText>
          </w:r>
          <w:r w:rsidRPr="00880CDD">
            <w:rPr>
              <w:rFonts w:ascii="Traditional Arabic" w:hAnsi="Traditional Arabic" w:cs="Traditional Arabic" w:hint="cs"/>
              <w:sz w:val="28"/>
              <w:szCs w:val="28"/>
              <w:lang w:val="en-US" w:bidi="ar-DZ"/>
            </w:rPr>
            <w:instrText>p 294-298 \l 5121</w:instrText>
          </w:r>
          <w:r w:rsidRPr="00880CDD">
            <w:rPr>
              <w:rFonts w:ascii="Traditional Arabic" w:hAnsi="Traditional Arabic" w:cs="Traditional Arabic" w:hint="cs"/>
              <w:sz w:val="28"/>
              <w:szCs w:val="28"/>
              <w:rtl/>
              <w:lang w:val="en-US" w:bidi="ar-DZ"/>
            </w:rPr>
            <w:instrText xml:space="preserve"> </w:instrText>
          </w:r>
          <w:r w:rsidRPr="00880CDD">
            <w:rPr>
              <w:rFonts w:ascii="Traditional Arabic" w:hAnsi="Traditional Arabic" w:cs="Traditional Arabic"/>
              <w:sz w:val="28"/>
              <w:szCs w:val="28"/>
              <w:rtl/>
              <w:lang w:val="en-US" w:bidi="ar-DZ"/>
            </w:rPr>
            <w:instrText xml:space="preserve"> </w:instrText>
          </w:r>
          <w:r w:rsidR="009457E5" w:rsidRPr="00880CDD">
            <w:rPr>
              <w:rFonts w:ascii="Traditional Arabic" w:hAnsi="Traditional Arabic" w:cs="Traditional Arabic"/>
              <w:sz w:val="28"/>
              <w:szCs w:val="28"/>
              <w:rtl/>
              <w:lang w:val="en-US" w:bidi="ar-DZ"/>
            </w:rPr>
            <w:fldChar w:fldCharType="separate"/>
          </w:r>
          <w:r w:rsidRPr="00880CDD">
            <w:rPr>
              <w:rFonts w:ascii="Traditional Arabic" w:hAnsi="Traditional Arabic" w:cs="Traditional Arabic"/>
              <w:noProof/>
              <w:sz w:val="28"/>
              <w:szCs w:val="28"/>
              <w:rtl/>
              <w:lang w:val="en-US" w:bidi="ar-DZ"/>
            </w:rPr>
            <w:t xml:space="preserve"> </w:t>
          </w:r>
          <w:r w:rsidRPr="00880CDD">
            <w:rPr>
              <w:rFonts w:ascii="Traditional Arabic" w:hAnsi="Traditional Arabic" w:cs="Traditional Arabic" w:hint="cs"/>
              <w:noProof/>
              <w:sz w:val="28"/>
              <w:szCs w:val="28"/>
              <w:rtl/>
              <w:lang w:val="en-US" w:bidi="ar-DZ"/>
            </w:rPr>
            <w:t>(الجبور 2012، 294-298)</w:t>
          </w:r>
          <w:r w:rsidR="009457E5" w:rsidRPr="00880CDD">
            <w:rPr>
              <w:rFonts w:ascii="Traditional Arabic" w:hAnsi="Traditional Arabic" w:cs="Traditional Arabic"/>
              <w:sz w:val="28"/>
              <w:szCs w:val="28"/>
              <w:rtl/>
              <w:lang w:val="en-US" w:bidi="ar-DZ"/>
            </w:rPr>
            <w:fldChar w:fldCharType="end"/>
          </w:r>
        </w:sdtContent>
      </w:sdt>
      <w:r w:rsidRPr="00880CDD">
        <w:rPr>
          <w:rFonts w:ascii="Traditional Arabic" w:hAnsi="Traditional Arabic" w:cs="Traditional Arabic" w:hint="cs"/>
          <w:sz w:val="28"/>
          <w:szCs w:val="28"/>
          <w:rtl/>
          <w:lang w:val="en-US" w:bidi="ar-DZ"/>
        </w:rPr>
        <w:t xml:space="preserve">،كل هذه العوامل أدت الى تحسن المستهلك الأقصى الأكسجيني و بالتالي تحسن السرعة الهوائية القصوى و نبض القلب الأقصى و ذلك لطبيعة العلاقة السببية بين المتغيرات الثلاثة حيث أنه كلما تحسن المستهلك الأقصى الأكسجيني تحسن معه السرعة الهوائية القصوى و نبض القلب الأقصى.حيث تعتبر السرعة الهوائية القصوى كمؤشر ميكانيكي لأقصى استهلاك للأكسجين،و هي تعبر على أقل سرعة  لبلوغ الاستهلاك الاقصى للأكسجين </w:t>
      </w:r>
      <w:sdt>
        <w:sdtPr>
          <w:rPr>
            <w:rFonts w:hint="cs"/>
            <w:rtl/>
            <w:lang w:val="en-US" w:bidi="ar-DZ"/>
          </w:rPr>
          <w:id w:val="171140355"/>
          <w:citation/>
        </w:sdtPr>
        <w:sdtContent>
          <w:r w:rsidR="009457E5" w:rsidRPr="00880CDD">
            <w:rPr>
              <w:rFonts w:ascii="Traditional Arabic" w:hAnsi="Traditional Arabic" w:cs="Traditional Arabic"/>
              <w:sz w:val="28"/>
              <w:szCs w:val="28"/>
              <w:rtl/>
              <w:lang w:val="en-US" w:bidi="ar-DZ"/>
            </w:rPr>
            <w:fldChar w:fldCharType="begin"/>
          </w:r>
          <w:r w:rsidRPr="00880CDD">
            <w:rPr>
              <w:rFonts w:ascii="Traditional Arabic" w:hAnsi="Traditional Arabic" w:cs="Traditional Arabic"/>
              <w:sz w:val="28"/>
              <w:szCs w:val="28"/>
              <w:lang w:bidi="ar-DZ"/>
            </w:rPr>
            <w:instrText xml:space="preserve"> CITATION MON09 \p 46 \l 1036  </w:instrText>
          </w:r>
          <w:r w:rsidR="009457E5" w:rsidRPr="00880CDD">
            <w:rPr>
              <w:rFonts w:ascii="Traditional Arabic" w:hAnsi="Traditional Arabic" w:cs="Traditional Arabic"/>
              <w:sz w:val="28"/>
              <w:szCs w:val="28"/>
              <w:rtl/>
              <w:lang w:val="en-US" w:bidi="ar-DZ"/>
            </w:rPr>
            <w:fldChar w:fldCharType="separate"/>
          </w:r>
          <w:r w:rsidRPr="00880CDD">
            <w:rPr>
              <w:rFonts w:ascii="Traditional Arabic" w:hAnsi="Traditional Arabic" w:cs="Traditional Arabic"/>
              <w:noProof/>
              <w:sz w:val="28"/>
              <w:szCs w:val="28"/>
              <w:lang w:bidi="ar-DZ"/>
            </w:rPr>
            <w:t>(</w:t>
          </w:r>
          <w:r w:rsidRPr="00880CDD">
            <w:rPr>
              <w:rFonts w:ascii="Vijaya" w:hAnsi="Vijaya" w:cs="Vijaya"/>
              <w:noProof/>
              <w:sz w:val="28"/>
              <w:szCs w:val="28"/>
              <w:lang w:bidi="ar-DZ"/>
            </w:rPr>
            <w:t>Monod 2009, 46</w:t>
          </w:r>
          <w:r w:rsidRPr="00880CDD">
            <w:rPr>
              <w:rFonts w:ascii="Traditional Arabic" w:hAnsi="Traditional Arabic" w:cs="Traditional Arabic"/>
              <w:noProof/>
              <w:sz w:val="28"/>
              <w:szCs w:val="28"/>
              <w:lang w:bidi="ar-DZ"/>
            </w:rPr>
            <w:t>)</w:t>
          </w:r>
          <w:r w:rsidR="009457E5" w:rsidRPr="00880CDD">
            <w:rPr>
              <w:rFonts w:ascii="Traditional Arabic" w:hAnsi="Traditional Arabic" w:cs="Traditional Arabic"/>
              <w:sz w:val="28"/>
              <w:szCs w:val="28"/>
              <w:rtl/>
              <w:lang w:val="en-US" w:bidi="ar-DZ"/>
            </w:rPr>
            <w:fldChar w:fldCharType="end"/>
          </w:r>
        </w:sdtContent>
      </w:sdt>
      <w:r w:rsidRPr="00880CDD">
        <w:rPr>
          <w:rFonts w:ascii="Traditional Arabic" w:hAnsi="Traditional Arabic" w:cs="Traditional Arabic" w:hint="cs"/>
          <w:sz w:val="28"/>
          <w:szCs w:val="28"/>
          <w:rtl/>
          <w:lang w:val="en-US" w:bidi="ar-DZ"/>
        </w:rPr>
        <w:t>.</w:t>
      </w:r>
    </w:p>
    <w:p w:rsidR="00880CDD" w:rsidRPr="00055CFA" w:rsidRDefault="00880CDD" w:rsidP="00880CDD">
      <w:pPr>
        <w:tabs>
          <w:tab w:val="left" w:pos="6123"/>
        </w:tabs>
        <w:bidi/>
        <w:spacing w:line="312" w:lineRule="auto"/>
        <w:rPr>
          <w:rFonts w:ascii="Traditional Arabic" w:hAnsi="Traditional Arabic" w:cs="Traditional Arabic"/>
          <w:b/>
          <w:bCs/>
          <w:sz w:val="28"/>
          <w:szCs w:val="28"/>
          <w:rtl/>
          <w:lang w:val="en-US" w:bidi="ar-DZ"/>
        </w:rPr>
      </w:pPr>
      <w:r w:rsidRPr="00055CFA">
        <w:rPr>
          <w:rFonts w:ascii="Traditional Arabic" w:hAnsi="Traditional Arabic" w:cs="Traditional Arabic" w:hint="cs"/>
          <w:sz w:val="28"/>
          <w:szCs w:val="28"/>
          <w:rtl/>
          <w:lang w:val="en-US" w:bidi="ar-DZ"/>
        </w:rPr>
        <w:t>أما عن أقصى نبض للقلب فنلاحظ انخفاضه في القياس البعدي لدى العينة التجريبية و يعزو الباحث ذلك الى تحسن كفاءة القلب من خلال ك</w:t>
      </w:r>
      <w:r>
        <w:rPr>
          <w:rFonts w:ascii="Traditional Arabic" w:hAnsi="Traditional Arabic" w:cs="Traditional Arabic" w:hint="cs"/>
          <w:sz w:val="28"/>
          <w:szCs w:val="28"/>
          <w:rtl/>
          <w:lang w:val="en-US" w:bidi="ar-DZ"/>
        </w:rPr>
        <w:t>ب</w:t>
      </w:r>
      <w:r w:rsidRPr="00055CFA">
        <w:rPr>
          <w:rFonts w:ascii="Traditional Arabic" w:hAnsi="Traditional Arabic" w:cs="Traditional Arabic" w:hint="cs"/>
          <w:sz w:val="28"/>
          <w:szCs w:val="28"/>
          <w:rtl/>
          <w:lang w:val="en-US" w:bidi="ar-DZ"/>
        </w:rPr>
        <w:t>ر تجاويفه و زيادة قوة سمك جداره و كبر حجمه نتيجة للتدريب، حيث يشير مفضي جبور الى</w:t>
      </w:r>
      <w:r>
        <w:rPr>
          <w:rFonts w:ascii="Traditional Arabic" w:hAnsi="Traditional Arabic" w:cs="Traditional Arabic" w:hint="cs"/>
          <w:sz w:val="28"/>
          <w:szCs w:val="28"/>
          <w:rtl/>
          <w:lang w:val="en-US" w:bidi="ar-DZ"/>
        </w:rPr>
        <w:t xml:space="preserve"> أن</w:t>
      </w:r>
      <w:r w:rsidRPr="00055CFA">
        <w:rPr>
          <w:rFonts w:ascii="Traditional Arabic" w:hAnsi="Traditional Arabic" w:cs="Traditional Arabic" w:hint="cs"/>
          <w:sz w:val="28"/>
          <w:szCs w:val="28"/>
          <w:rtl/>
          <w:lang w:val="en-US" w:bidi="ar-DZ"/>
        </w:rPr>
        <w:t xml:space="preserve"> تحسين الكفاءة الوظيفية للقلب يحدث نتيجة التدريب الرياضي المبني على أسس علمية سليمة تغيرات ايجابية في الكفاءة الوظيفية للقلب.</w:t>
      </w:r>
      <w:r w:rsidRPr="006C7EA8">
        <w:rPr>
          <w:rFonts w:ascii="Traditional Arabic" w:hAnsi="Traditional Arabic" w:cs="Traditional Arabic" w:hint="cs"/>
          <w:sz w:val="28"/>
          <w:szCs w:val="28"/>
          <w:rtl/>
          <w:lang w:val="en-US" w:bidi="ar-DZ"/>
        </w:rPr>
        <w:t xml:space="preserve">و يرجع سبب انخفاض عدد ضربات القلب عند الرياضي الى كبر تجاويف القلب مما يؤدي ذلك الى استيعاب كمية أكبر من الدم،و بالتالي يحصل اللاعب على كمية كبيرة من الأكسجين لغرض انتاج الطاقة بعدد أقل من ضربات القلب،كما أن التدريب الرياضي يعمل على زيادة قوة ألياف عضلة القلب مما يؤدي ذلك الى زيادة قوة انقباض القلب و بالتالي اخراج أكبر كمية من الدم الى الشرايين.كما أن زيادة طول فترة انبساط القلب حيث تصل فترة انبساطه الى ثانية كاملة عند الرياضيين بدلا من(0,56) من الثانية لدى غير الرياضيين </w:t>
      </w:r>
      <w:r>
        <w:rPr>
          <w:rFonts w:ascii="Traditional Arabic" w:hAnsi="Traditional Arabic" w:cs="Traditional Arabic" w:hint="cs"/>
          <w:sz w:val="28"/>
          <w:szCs w:val="28"/>
          <w:rtl/>
          <w:lang w:val="en-US" w:bidi="ar-DZ"/>
        </w:rPr>
        <w:t xml:space="preserve">و </w:t>
      </w:r>
      <w:r w:rsidRPr="006C7EA8">
        <w:rPr>
          <w:rFonts w:ascii="Traditional Arabic" w:hAnsi="Traditional Arabic" w:cs="Traditional Arabic" w:hint="cs"/>
          <w:sz w:val="28"/>
          <w:szCs w:val="28"/>
          <w:rtl/>
          <w:lang w:val="en-US" w:bidi="ar-DZ"/>
        </w:rPr>
        <w:t>منه فالتغيرات التي تحصل على الكفاءة القلبية نتيجة تأثيرات التدريب الرياضي تكمن في :</w:t>
      </w:r>
    </w:p>
    <w:p w:rsidR="00880CDD" w:rsidRPr="006C7EA8" w:rsidRDefault="00880CDD" w:rsidP="00880CDD">
      <w:pPr>
        <w:pStyle w:val="Paragraphedeliste"/>
        <w:numPr>
          <w:ilvl w:val="0"/>
          <w:numId w:val="57"/>
        </w:numPr>
        <w:tabs>
          <w:tab w:val="left" w:pos="6123"/>
        </w:tabs>
        <w:bidi/>
        <w:spacing w:after="0" w:line="312" w:lineRule="auto"/>
        <w:ind w:hanging="515"/>
        <w:jc w:val="lowKashida"/>
        <w:rPr>
          <w:rFonts w:ascii="Traditional Arabic" w:hAnsi="Traditional Arabic" w:cs="Traditional Arabic"/>
          <w:sz w:val="28"/>
          <w:szCs w:val="28"/>
          <w:lang w:val="en-US" w:bidi="ar-DZ"/>
        </w:rPr>
      </w:pPr>
      <w:r w:rsidRPr="006C7EA8">
        <w:rPr>
          <w:rFonts w:ascii="Traditional Arabic" w:hAnsi="Traditional Arabic" w:cs="Traditional Arabic" w:hint="cs"/>
          <w:sz w:val="28"/>
          <w:szCs w:val="28"/>
          <w:rtl/>
          <w:lang w:val="en-US" w:bidi="ar-DZ"/>
        </w:rPr>
        <w:t>زيادة سمك ال</w:t>
      </w:r>
      <w:r>
        <w:rPr>
          <w:rFonts w:ascii="Traditional Arabic" w:hAnsi="Traditional Arabic" w:cs="Traditional Arabic" w:hint="cs"/>
          <w:sz w:val="28"/>
          <w:szCs w:val="28"/>
          <w:rtl/>
          <w:lang w:val="en-US" w:bidi="ar-DZ"/>
        </w:rPr>
        <w:t>ل</w:t>
      </w:r>
      <w:r w:rsidRPr="006C7EA8">
        <w:rPr>
          <w:rFonts w:ascii="Traditional Arabic" w:hAnsi="Traditional Arabic" w:cs="Traditional Arabic" w:hint="cs"/>
          <w:sz w:val="28"/>
          <w:szCs w:val="28"/>
          <w:rtl/>
          <w:lang w:val="en-US" w:bidi="ar-DZ"/>
        </w:rPr>
        <w:t>يف العضلي للقلب و هذا يساعد على زيادة قوة الانقباض و دفع أكبر كمية من الدم الى الشرايين.</w:t>
      </w:r>
    </w:p>
    <w:p w:rsidR="00880CDD" w:rsidRPr="006C7EA8" w:rsidRDefault="00880CDD" w:rsidP="00880CDD">
      <w:pPr>
        <w:pStyle w:val="Paragraphedeliste"/>
        <w:numPr>
          <w:ilvl w:val="0"/>
          <w:numId w:val="57"/>
        </w:numPr>
        <w:tabs>
          <w:tab w:val="left" w:pos="1982"/>
        </w:tabs>
        <w:bidi/>
        <w:spacing w:after="0" w:line="312" w:lineRule="auto"/>
        <w:ind w:hanging="515"/>
        <w:jc w:val="lowKashida"/>
        <w:rPr>
          <w:rFonts w:ascii="Traditional Arabic" w:hAnsi="Traditional Arabic" w:cs="Traditional Arabic"/>
          <w:sz w:val="28"/>
          <w:szCs w:val="28"/>
          <w:lang w:val="en-US" w:bidi="ar-DZ"/>
        </w:rPr>
      </w:pPr>
      <w:r w:rsidRPr="006C7EA8">
        <w:rPr>
          <w:rFonts w:ascii="Traditional Arabic" w:hAnsi="Traditional Arabic" w:cs="Traditional Arabic" w:hint="cs"/>
          <w:sz w:val="28"/>
          <w:szCs w:val="28"/>
          <w:rtl/>
          <w:lang w:val="en-US" w:bidi="ar-DZ"/>
        </w:rPr>
        <w:t>توسع مساحة التجويف القلبي( البطينين و الاذينين)</w:t>
      </w:r>
    </w:p>
    <w:p w:rsidR="00880CDD" w:rsidRDefault="00880CDD" w:rsidP="00880CDD">
      <w:pPr>
        <w:pStyle w:val="Paragraphedeliste"/>
        <w:numPr>
          <w:ilvl w:val="0"/>
          <w:numId w:val="57"/>
        </w:numPr>
        <w:tabs>
          <w:tab w:val="left" w:pos="6123"/>
        </w:tabs>
        <w:bidi/>
        <w:spacing w:after="0" w:line="312" w:lineRule="auto"/>
        <w:ind w:hanging="515"/>
        <w:jc w:val="lowKashida"/>
        <w:rPr>
          <w:rFonts w:ascii="Traditional Arabic" w:hAnsi="Traditional Arabic" w:cs="Traditional Arabic"/>
          <w:sz w:val="28"/>
          <w:szCs w:val="28"/>
          <w:lang w:val="en-US" w:bidi="ar-DZ"/>
        </w:rPr>
      </w:pPr>
      <w:r w:rsidRPr="006C7EA8">
        <w:rPr>
          <w:rFonts w:ascii="Traditional Arabic" w:hAnsi="Traditional Arabic" w:cs="Traditional Arabic" w:hint="cs"/>
          <w:sz w:val="28"/>
          <w:szCs w:val="28"/>
          <w:rtl/>
          <w:lang w:val="en-US" w:bidi="ar-DZ"/>
        </w:rPr>
        <w:t>طول فترة انبساط القلب(زيادة طول فترة راحة القلب).</w:t>
      </w:r>
      <w:sdt>
        <w:sdtPr>
          <w:rPr>
            <w:rFonts w:ascii="Traditional Arabic" w:hAnsi="Traditional Arabic" w:cs="Traditional Arabic" w:hint="cs"/>
            <w:sz w:val="28"/>
            <w:szCs w:val="28"/>
            <w:rtl/>
            <w:lang w:val="en-US" w:bidi="ar-DZ"/>
          </w:rPr>
          <w:id w:val="531198712"/>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الج121 \</w:instrText>
          </w:r>
          <w:r>
            <w:rPr>
              <w:rFonts w:ascii="Traditional Arabic" w:hAnsi="Traditional Arabic" w:cs="Traditional Arabic" w:hint="cs"/>
              <w:sz w:val="28"/>
              <w:szCs w:val="28"/>
              <w:lang w:val="en-US" w:bidi="ar-DZ"/>
            </w:rPr>
            <w:instrText>l 5121</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055CFA">
            <w:rPr>
              <w:rFonts w:ascii="Traditional Arabic" w:hAnsi="Traditional Arabic" w:cs="Traditional Arabic" w:hint="cs"/>
              <w:noProof/>
              <w:sz w:val="28"/>
              <w:szCs w:val="28"/>
              <w:rtl/>
              <w:lang w:val="en-US" w:bidi="ar-DZ"/>
            </w:rPr>
            <w:t>(الجبور 2012)</w:t>
          </w:r>
          <w:r w:rsidR="009457E5">
            <w:rPr>
              <w:rFonts w:ascii="Traditional Arabic" w:hAnsi="Traditional Arabic" w:cs="Traditional Arabic"/>
              <w:sz w:val="28"/>
              <w:szCs w:val="28"/>
              <w:rtl/>
              <w:lang w:val="en-US" w:bidi="ar-DZ"/>
            </w:rPr>
            <w:fldChar w:fldCharType="end"/>
          </w:r>
        </w:sdtContent>
      </w:sdt>
    </w:p>
    <w:p w:rsidR="00880CDD" w:rsidRPr="001D5A5B" w:rsidRDefault="00880CDD" w:rsidP="00880CDD">
      <w:pPr>
        <w:tabs>
          <w:tab w:val="left" w:pos="6123"/>
        </w:tabs>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و يتضح من الجدول رقم (11) عدم وجود فروق ذات دلالة احصائية بين الاختبار القبلي و البعدي للقدرة الهوائية القصوى لدى العينة الضابطة حيث أن تنمية القدرة الهوائية القصوى يجب أن تبنى على أساس برامج تدريبية مبنية على اسس علمية يراعى فيها وضع أحمال تدريبية تحدث تكيفات على الاجهزة الوظيفية التي تساعد في الرفع من هذا المؤشر،  و هذا ما كان ينقص البرنامج التدريبي التقليدي الذي طبق على العينة الضابطة.</w:t>
      </w:r>
    </w:p>
    <w:p w:rsidR="00880CDD" w:rsidRPr="00F73949" w:rsidRDefault="00880CDD" w:rsidP="00880CDD">
      <w:pPr>
        <w:bidi/>
        <w:spacing w:line="312" w:lineRule="auto"/>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t>3-7-1-3:</w:t>
      </w:r>
      <w:r w:rsidRPr="00F73949">
        <w:rPr>
          <w:rFonts w:ascii="Traditional Arabic" w:hAnsi="Traditional Arabic" w:cs="Traditional Arabic" w:hint="cs"/>
          <w:b/>
          <w:bCs/>
          <w:sz w:val="32"/>
          <w:szCs w:val="32"/>
          <w:rtl/>
          <w:lang w:val="en-US" w:bidi="ar-DZ"/>
        </w:rPr>
        <w:t xml:space="preserve">مناقشة نتائج الفرق بين القياسين القبلي و البعدي لكل من العينة التجريبية </w:t>
      </w:r>
      <w:r>
        <w:rPr>
          <w:rFonts w:ascii="Traditional Arabic" w:hAnsi="Traditional Arabic" w:cs="Traditional Arabic" w:hint="cs"/>
          <w:b/>
          <w:bCs/>
          <w:sz w:val="32"/>
          <w:szCs w:val="32"/>
          <w:rtl/>
          <w:lang w:val="en-US" w:bidi="ar-DZ"/>
        </w:rPr>
        <w:t xml:space="preserve">          </w:t>
      </w:r>
      <w:r w:rsidRPr="00F73949">
        <w:rPr>
          <w:rFonts w:ascii="Traditional Arabic" w:hAnsi="Traditional Arabic" w:cs="Traditional Arabic" w:hint="cs"/>
          <w:b/>
          <w:bCs/>
          <w:sz w:val="32"/>
          <w:szCs w:val="32"/>
          <w:rtl/>
          <w:lang w:val="en-US" w:bidi="ar-DZ"/>
        </w:rPr>
        <w:t>و الضابطة في مؤشرات التحمل الخاص:</w:t>
      </w:r>
    </w:p>
    <w:p w:rsidR="00880CDD" w:rsidRDefault="00880CDD" w:rsidP="00880CDD">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lastRenderedPageBreak/>
        <w:t>من خلال الجدول رقم (12) نلاحظ وجود فروق ذات دلالة احصائية بين الاختبار القبلي و البعدي للتحمل الخاص للعينة التجريبية،اذ نلاحظ مدى التحسن في تحمل السرعة الخاص و تحمل القوة في القياسات البعدية.</w:t>
      </w:r>
    </w:p>
    <w:p w:rsidR="00880CDD" w:rsidRPr="009D552C" w:rsidRDefault="00880CDD" w:rsidP="00880CDD">
      <w:pPr>
        <w:bidi/>
        <w:spacing w:line="312" w:lineRule="auto"/>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و لأن كل من تحمل السرعة و تحمل القوة يدخلان ضمن نظام الطاقة اللاأكسجيني بشقيه سواءا كان الفوسفاتي         أو اللاكتيكي فان الباحث يرجع ذلك الى تحسن القدرة اللاأكسجينية للاعبين من حيث سرعة استرجاع مركبات الطاقوية من فوسفات كرياتين و أدينوسين ثلاثي فوسفات و جلايكوجين العضلات و كذا قدرة العضلات على تحمل التعب الناتج عن تراكم حمض اللاكتيك و خاصة في اختبار تحمل القوة لاستمراره لمدة 90 ثا مما يعني دخول في النظام اللاكتيكي،   و كذا تسريع التفاعلات الكيميائية عن طريق تحفيز نشاط الانزيمات المساعدة الناتج عن طبيعة و أسلوب التدريب المتبع،   و الذي يتميز بشدات مختلفة و فترات راحة ايجابية بين التكرارات و المجموعات مما يساعد على استدامة هذه التفاعلات أثناء الجهد و الاستعادة.حيث أشار "كاتش و أخرون "</w:t>
      </w:r>
      <w:sdt>
        <w:sdtPr>
          <w:rPr>
            <w:rFonts w:ascii="Traditional Arabic" w:hAnsi="Traditional Arabic" w:cs="Traditional Arabic" w:hint="cs"/>
            <w:sz w:val="28"/>
            <w:szCs w:val="28"/>
            <w:rtl/>
            <w:lang w:val="en-US" w:bidi="ar-DZ"/>
          </w:rPr>
          <w:id w:val="531198715"/>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lang w:bidi="ar-DZ"/>
            </w:rPr>
            <w:instrText xml:space="preserve"> CITATION Mca86 \l 1036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lang w:bidi="ar-DZ"/>
            </w:rPr>
            <w:t xml:space="preserve"> </w:t>
          </w:r>
          <w:r w:rsidRPr="00796CE4">
            <w:rPr>
              <w:rFonts w:ascii="Traditional Arabic" w:hAnsi="Traditional Arabic" w:cs="Traditional Arabic"/>
              <w:noProof/>
              <w:sz w:val="28"/>
              <w:szCs w:val="28"/>
              <w:lang w:bidi="ar-DZ"/>
            </w:rPr>
            <w:t>(</w:t>
          </w:r>
          <w:r w:rsidRPr="00CF669B">
            <w:rPr>
              <w:rFonts w:ascii="Vijaya" w:hAnsi="Vijaya" w:cs="Vijaya"/>
              <w:noProof/>
              <w:sz w:val="28"/>
              <w:szCs w:val="28"/>
              <w:lang w:bidi="ar-DZ"/>
            </w:rPr>
            <w:t>V.McardleW 1986</w:t>
          </w:r>
          <w:r w:rsidRPr="00796CE4">
            <w:rPr>
              <w:rFonts w:ascii="Traditional Arabic" w:hAnsi="Traditional Arabic" w:cs="Traditional Arabic"/>
              <w:noProof/>
              <w:sz w:val="28"/>
              <w:szCs w:val="28"/>
              <w:lang w:bidi="ar-DZ"/>
            </w:rPr>
            <w:t>)</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 xml:space="preserve">ان زيادة نشاط الانزيمات ( انزيم الفوسفو فريكتو كيناز </w:t>
      </w:r>
      <w:r w:rsidRPr="00CF669B">
        <w:rPr>
          <w:rFonts w:ascii="Vijaya" w:hAnsi="Vijaya" w:cs="Vijaya"/>
          <w:sz w:val="28"/>
          <w:szCs w:val="28"/>
          <w:lang w:val="en-US" w:bidi="ar-DZ"/>
        </w:rPr>
        <w:t>PFK</w:t>
      </w:r>
      <w:r>
        <w:rPr>
          <w:rFonts w:ascii="Traditional Arabic" w:hAnsi="Traditional Arabic" w:cs="Traditional Arabic" w:hint="cs"/>
          <w:sz w:val="28"/>
          <w:szCs w:val="28"/>
          <w:rtl/>
          <w:lang w:val="en-US" w:bidi="ar-DZ"/>
        </w:rPr>
        <w:t>،انزيم لاكتات ديهودروجيناز(</w:t>
      </w:r>
      <w:r w:rsidRPr="00CF669B">
        <w:rPr>
          <w:rFonts w:ascii="Vijaya" w:hAnsi="Vijaya" w:cs="Vijaya"/>
          <w:sz w:val="28"/>
          <w:szCs w:val="28"/>
          <w:lang w:val="en-US" w:bidi="ar-DZ"/>
        </w:rPr>
        <w:t>LDH</w:t>
      </w:r>
      <w:r>
        <w:rPr>
          <w:rFonts w:ascii="Traditional Arabic" w:hAnsi="Traditional Arabic" w:cs="Traditional Arabic" w:hint="cs"/>
          <w:sz w:val="28"/>
          <w:szCs w:val="28"/>
          <w:rtl/>
          <w:lang w:val="en-US" w:bidi="ar-DZ"/>
        </w:rPr>
        <w:t xml:space="preserve">) المايوكاينيز،فسفويلاز،فولينيز) تعد عامل بحد ذاته يؤثر على الأداء اللاأكسجيني،كما أشار </w:t>
      </w:r>
      <w:sdt>
        <w:sdtPr>
          <w:rPr>
            <w:rFonts w:ascii="Traditional Arabic" w:hAnsi="Traditional Arabic" w:cs="Traditional Arabic" w:hint="cs"/>
            <w:sz w:val="28"/>
            <w:szCs w:val="28"/>
            <w:rtl/>
            <w:lang w:val="en-US" w:bidi="ar-DZ"/>
          </w:rPr>
          <w:id w:val="531198716"/>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ريس97 \</w:instrText>
          </w:r>
          <w:r>
            <w:rPr>
              <w:rFonts w:ascii="Traditional Arabic" w:hAnsi="Traditional Arabic" w:cs="Traditional Arabic" w:hint="cs"/>
              <w:sz w:val="28"/>
              <w:szCs w:val="28"/>
              <w:lang w:val="en-US" w:bidi="ar-DZ"/>
            </w:rPr>
            <w:instrText>t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sidRPr="009D552C">
            <w:rPr>
              <w:rFonts w:ascii="Traditional Arabic" w:hAnsi="Traditional Arabic" w:cs="Traditional Arabic" w:hint="cs"/>
              <w:noProof/>
              <w:sz w:val="28"/>
              <w:szCs w:val="28"/>
              <w:rtl/>
              <w:lang w:val="en-US" w:bidi="ar-DZ"/>
            </w:rPr>
            <w:t>(خربيط 1997)</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عن دور انزيم (</w:t>
      </w:r>
      <w:r w:rsidRPr="00CF669B">
        <w:rPr>
          <w:rFonts w:ascii="Vijaya" w:hAnsi="Vijaya" w:cs="Vijaya"/>
          <w:sz w:val="28"/>
          <w:szCs w:val="28"/>
          <w:lang w:bidi="ar-DZ"/>
        </w:rPr>
        <w:t>ATP</w:t>
      </w:r>
      <w:r w:rsidRPr="00CF669B">
        <w:rPr>
          <w:rFonts w:ascii="Vijaya" w:hAnsi="Vijaya" w:cs="Vijaya"/>
          <w:sz w:val="28"/>
          <w:szCs w:val="28"/>
          <w:vertAlign w:val="subscript"/>
          <w:lang w:bidi="ar-DZ"/>
        </w:rPr>
        <w:t>ASE</w:t>
      </w:r>
      <w:r>
        <w:rPr>
          <w:rFonts w:ascii="Traditional Arabic" w:hAnsi="Traditional Arabic" w:cs="Traditional Arabic" w:hint="cs"/>
          <w:sz w:val="28"/>
          <w:szCs w:val="28"/>
          <w:rtl/>
          <w:lang w:val="en-US" w:bidi="ar-DZ"/>
        </w:rPr>
        <w:t>)،و انزيم كرياتين فسفوكيناز(</w:t>
      </w:r>
      <w:r w:rsidRPr="00CF669B">
        <w:rPr>
          <w:rFonts w:ascii="Vijaya" w:hAnsi="Vijaya" w:cs="Vijaya"/>
          <w:sz w:val="28"/>
          <w:szCs w:val="28"/>
          <w:lang w:val="en-US" w:bidi="ar-DZ"/>
        </w:rPr>
        <w:t>CPK</w:t>
      </w:r>
      <w:r>
        <w:rPr>
          <w:rFonts w:ascii="Traditional Arabic" w:hAnsi="Traditional Arabic" w:cs="Traditional Arabic" w:hint="cs"/>
          <w:sz w:val="28"/>
          <w:szCs w:val="28"/>
          <w:rtl/>
          <w:lang w:val="en-US" w:bidi="ar-DZ"/>
        </w:rPr>
        <w:t>) في اعادة تكوين (</w:t>
      </w:r>
      <w:r w:rsidRPr="006036F6">
        <w:rPr>
          <w:rFonts w:ascii="Vijaya" w:hAnsi="Vijaya" w:cs="Vijaya"/>
          <w:sz w:val="28"/>
          <w:szCs w:val="28"/>
          <w:lang w:bidi="ar-DZ"/>
        </w:rPr>
        <w:t>ATP</w:t>
      </w:r>
      <w:r>
        <w:rPr>
          <w:rFonts w:ascii="Traditional Arabic" w:hAnsi="Traditional Arabic" w:cs="Traditional Arabic" w:hint="cs"/>
          <w:sz w:val="28"/>
          <w:szCs w:val="28"/>
          <w:rtl/>
          <w:lang w:val="en-US" w:bidi="ar-DZ"/>
        </w:rPr>
        <w:t>) اذ يزداد نشاطهما من (10 إلى 25</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خلال (30 ثا) من الأداء البدني، و تستعاد (70 </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من النظان الفوسفاجيني.</w:t>
      </w:r>
    </w:p>
    <w:p w:rsidR="00880CDD" w:rsidRDefault="00880CDD" w:rsidP="00880CDD">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إن التأثير الفعال لأسلوب التدريب الفتري مختلف اللشدة و الذي يتميز بالتداخل بين مصادر الطاقة في عملية التدريب،أدى تحسن فعالية انزيم "كرياتين فوسفوكيناز"(</w:t>
      </w:r>
      <w:r w:rsidRPr="006036F6">
        <w:rPr>
          <w:rFonts w:ascii="Vijaya" w:hAnsi="Vijaya" w:cs="Vijaya"/>
          <w:sz w:val="28"/>
          <w:szCs w:val="28"/>
          <w:lang w:val="en-US" w:bidi="ar-DZ"/>
        </w:rPr>
        <w:t>cpk</w:t>
      </w:r>
      <w:r>
        <w:rPr>
          <w:rFonts w:ascii="Traditional Arabic" w:hAnsi="Traditional Arabic" w:cs="Traditional Arabic" w:hint="cs"/>
          <w:sz w:val="28"/>
          <w:szCs w:val="28"/>
          <w:rtl/>
          <w:lang w:val="en-US" w:bidi="ar-DZ"/>
        </w:rPr>
        <w:t>) و حيث يشير بهاء الدين سلامة 1999 الى أن هذا الانزيم يتأثر بنوع النشاط الممارس و طرق و أساليب التدريب و طبيعة و نوعية نظم انتاج الطاقة و طبيعة عمل الجهاز العصبي في تنشيط الافراز الهرموني الذي يتطلب حدوث عمليات تكيف (فسيولوجية-كيميائية-عصبية) لحل الواجبات الوظيفية ،البدنية و النفسية و تهيئة الأسس الكيميائية ،و لأجل ضمان التوازن المناسب لسعة الطاقة الهوائية و اللاهوائية في كرة القدم ،فان ذلك يتطلب استعمال طرائق ووسائل تدريبية متنوعة لتسلط على عمل الأجهزة الوظيفية المختلفة متنوعة     و متعددة</w:t>
      </w:r>
      <w:sdt>
        <w:sdtPr>
          <w:rPr>
            <w:rFonts w:ascii="Traditional Arabic" w:hAnsi="Traditional Arabic" w:cs="Traditional Arabic" w:hint="cs"/>
            <w:sz w:val="28"/>
            <w:szCs w:val="28"/>
            <w:rtl/>
            <w:lang w:val="en-US" w:bidi="ar-DZ"/>
          </w:rPr>
          <w:id w:val="531198713"/>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سلا99 \</w:instrText>
          </w:r>
          <w:r>
            <w:rPr>
              <w:rFonts w:ascii="Traditional Arabic" w:hAnsi="Traditional Arabic" w:cs="Traditional Arabic" w:hint="cs"/>
              <w:sz w:val="28"/>
              <w:szCs w:val="28"/>
              <w:lang w:val="en-US" w:bidi="ar-DZ"/>
            </w:rPr>
            <w:instrText>t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9F170D">
            <w:rPr>
              <w:rFonts w:ascii="Traditional Arabic" w:hAnsi="Traditional Arabic" w:cs="Traditional Arabic" w:hint="cs"/>
              <w:noProof/>
              <w:sz w:val="28"/>
              <w:szCs w:val="28"/>
              <w:rtl/>
              <w:lang w:val="en-US" w:bidi="ar-DZ"/>
            </w:rPr>
            <w:t>(سلامة 1999)</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w:t>
      </w:r>
    </w:p>
    <w:p w:rsidR="00880CDD" w:rsidRPr="00152DED" w:rsidRDefault="00880CDD" w:rsidP="00880CDD">
      <w:pPr>
        <w:bidi/>
        <w:spacing w:line="312" w:lineRule="auto"/>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و من خلال ما ذكر فان التحسن الذي وقع في تحمل السرعة القصوى (تحمل اللاأكسجيني الفوسفاتي )،له علاقة مباشرة مع مؤشر التعب و الذي يعني بدوره استعادة مصادر الطاقة (</w:t>
      </w:r>
      <w:r w:rsidRPr="006036F6">
        <w:rPr>
          <w:rFonts w:ascii="Vijaya" w:hAnsi="Vijaya" w:cs="Vijaya"/>
          <w:sz w:val="28"/>
          <w:szCs w:val="28"/>
          <w:lang w:val="en-US" w:bidi="ar-DZ"/>
        </w:rPr>
        <w:t>ATP-PC</w:t>
      </w:r>
      <w:r>
        <w:rPr>
          <w:rFonts w:ascii="Traditional Arabic" w:hAnsi="Traditional Arabic" w:cs="Traditional Arabic" w:hint="cs"/>
          <w:sz w:val="28"/>
          <w:szCs w:val="28"/>
          <w:rtl/>
          <w:lang w:val="en-US" w:bidi="ar-DZ"/>
        </w:rPr>
        <w:t>)،الذي يعد المصدر الأساسي لانتاج الطاقة في الفاعاليات الرياضية التي تقل عن (30 ثانية )،و هذا ما يتميز به اختبار تحمل تكرار السرعة القصوى اذ لا يزيد التكرار الواحد لدى عينة البحث التجريبية  عن 8 ثا(ملحق رقم 3 جدول (25))،مما يعني أكبر مشاركة لنظام (</w:t>
      </w:r>
      <w:r w:rsidRPr="006036F6">
        <w:rPr>
          <w:rFonts w:ascii="Vijaya" w:hAnsi="Vijaya" w:cs="Vijaya"/>
          <w:sz w:val="28"/>
          <w:szCs w:val="28"/>
          <w:lang w:val="en-US" w:bidi="ar-DZ"/>
        </w:rPr>
        <w:t>ATP</w:t>
      </w:r>
      <w:r>
        <w:rPr>
          <w:rFonts w:ascii="Traditional Arabic" w:hAnsi="Traditional Arabic" w:cs="Traditional Arabic"/>
          <w:sz w:val="28"/>
          <w:szCs w:val="28"/>
          <w:lang w:val="en-US" w:bidi="ar-DZ"/>
        </w:rPr>
        <w:t>-</w:t>
      </w:r>
      <w:r w:rsidRPr="006036F6">
        <w:rPr>
          <w:rFonts w:ascii="Vijaya" w:hAnsi="Vijaya" w:cs="Vijaya"/>
          <w:sz w:val="28"/>
          <w:szCs w:val="28"/>
          <w:lang w:val="en-US" w:bidi="ar-DZ"/>
        </w:rPr>
        <w:t>PC</w:t>
      </w:r>
      <w:r>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lastRenderedPageBreak/>
        <w:t xml:space="preserve">حيث أشارت دراسة </w:t>
      </w:r>
      <w:sdt>
        <w:sdtPr>
          <w:rPr>
            <w:rFonts w:ascii="Traditional Arabic" w:hAnsi="Traditional Arabic" w:cs="Traditional Arabic" w:hint="cs"/>
            <w:sz w:val="28"/>
            <w:szCs w:val="28"/>
            <w:rtl/>
            <w:lang w:val="en-US" w:bidi="ar-DZ"/>
          </w:rPr>
          <w:id w:val="531198721"/>
          <w:citation/>
        </w:sdtPr>
        <w:sdtContent>
          <w:r w:rsidR="009457E5" w:rsidRPr="00963675">
            <w:rPr>
              <w:rFonts w:ascii="Vijaya" w:hAnsi="Vijaya" w:cs="Vijaya"/>
              <w:sz w:val="28"/>
              <w:szCs w:val="28"/>
              <w:rtl/>
              <w:lang w:val="en-US" w:bidi="ar-DZ"/>
            </w:rPr>
            <w:fldChar w:fldCharType="begin"/>
          </w:r>
          <w:r w:rsidRPr="00963675">
            <w:rPr>
              <w:rFonts w:ascii="Vijaya" w:hAnsi="Vijaya" w:cs="Vijaya"/>
              <w:sz w:val="28"/>
              <w:szCs w:val="28"/>
              <w:rtl/>
              <w:lang w:val="en-US" w:bidi="ar-DZ"/>
            </w:rPr>
            <w:instrText xml:space="preserve"> </w:instrText>
          </w:r>
          <w:r w:rsidRPr="00963675">
            <w:rPr>
              <w:rFonts w:ascii="Vijaya" w:hAnsi="Vijaya" w:cs="Vijaya"/>
              <w:sz w:val="28"/>
              <w:szCs w:val="28"/>
              <w:lang w:val="en-US" w:bidi="ar-DZ"/>
            </w:rPr>
            <w:instrText>CITATION Ros98 \l 5121</w:instrText>
          </w:r>
          <w:r w:rsidRPr="00963675">
            <w:rPr>
              <w:rFonts w:ascii="Vijaya" w:hAnsi="Vijaya" w:cs="Vijaya"/>
              <w:sz w:val="28"/>
              <w:szCs w:val="28"/>
              <w:rtl/>
              <w:lang w:val="en-US" w:bidi="ar-DZ"/>
            </w:rPr>
            <w:instrText xml:space="preserve">  </w:instrText>
          </w:r>
          <w:r w:rsidR="009457E5" w:rsidRPr="00963675">
            <w:rPr>
              <w:rFonts w:ascii="Vijaya" w:hAnsi="Vijaya" w:cs="Vijaya"/>
              <w:sz w:val="28"/>
              <w:szCs w:val="28"/>
              <w:rtl/>
              <w:lang w:val="en-US" w:bidi="ar-DZ"/>
            </w:rPr>
            <w:fldChar w:fldCharType="separate"/>
          </w:r>
          <w:r w:rsidRPr="00963675">
            <w:rPr>
              <w:rFonts w:ascii="Vijaya" w:hAnsi="Vijaya" w:cs="Vijaya"/>
              <w:noProof/>
              <w:sz w:val="28"/>
              <w:szCs w:val="28"/>
              <w:lang w:val="en-US" w:bidi="ar-DZ"/>
            </w:rPr>
            <w:t>(Rossignol 1998)</w:t>
          </w:r>
          <w:r w:rsidR="009457E5" w:rsidRPr="00963675">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أن توجد علاقة ارتباطية قوية بين مؤشر التعب و القدرة اللاهوائية القصوى (20م سرعة قصوى ) حيث بلغ معامل الارتباط بينهما -0,722 .</w:t>
      </w:r>
    </w:p>
    <w:p w:rsidR="005207D5" w:rsidRDefault="005207D5" w:rsidP="005207D5">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 xml:space="preserve">كما يفسر هذا التحسن في سرعة استرجاع المركبات الطاقوية الى كفاءة الجهاز الدوري التنفسي من خلال زيادة القدرة على اعادة تكوين ثلاث أدينوسين فوسفات و فوسفات كرياتين و استعادة غلايكوجين العضلات عن طريق التفاعلات الكيميائية للنظام الهوائي،كما يعد تحسن العضلات الهيكلية في امتصاص أكبر قدر ممكن من الأكسجين خلال الراحة بين التكرارات يعمل على زيادة كفاءها في العمليات الايضية الهوائية من خلال زيادة عدد الميتوكوندريا و زيادة نشاط الانزيمات التي تدخل في عملية الجلكزة الهوائية.حيث يشير </w:t>
      </w:r>
      <w:sdt>
        <w:sdtPr>
          <w:rPr>
            <w:rFonts w:ascii="Traditional Arabic" w:hAnsi="Traditional Arabic" w:cs="Traditional Arabic" w:hint="cs"/>
            <w:sz w:val="28"/>
            <w:szCs w:val="28"/>
            <w:rtl/>
            <w:lang w:val="en-US" w:bidi="ar-DZ"/>
          </w:rPr>
          <w:id w:val="531198724"/>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lang w:bidi="ar-DZ"/>
            </w:rPr>
            <w:instrText xml:space="preserve"> CITATION Dar791 \p 18 \l 1036  </w:instrText>
          </w:r>
          <w:r w:rsidR="009457E5">
            <w:rPr>
              <w:rFonts w:ascii="Traditional Arabic" w:hAnsi="Traditional Arabic" w:cs="Traditional Arabic"/>
              <w:sz w:val="28"/>
              <w:szCs w:val="28"/>
              <w:rtl/>
              <w:lang w:val="en-US" w:bidi="ar-DZ"/>
            </w:rPr>
            <w:fldChar w:fldCharType="separate"/>
          </w:r>
          <w:r w:rsidRPr="005B2753">
            <w:rPr>
              <w:rFonts w:ascii="Traditional Arabic" w:hAnsi="Traditional Arabic" w:cs="Traditional Arabic"/>
              <w:noProof/>
              <w:sz w:val="28"/>
              <w:szCs w:val="28"/>
              <w:lang w:bidi="ar-DZ"/>
            </w:rPr>
            <w:t>(</w:t>
          </w:r>
          <w:r w:rsidRPr="006036F6">
            <w:rPr>
              <w:rFonts w:ascii="Vijaya" w:hAnsi="Vijaya" w:cs="Vijaya"/>
              <w:noProof/>
              <w:sz w:val="28"/>
              <w:szCs w:val="28"/>
              <w:lang w:bidi="ar-DZ"/>
            </w:rPr>
            <w:t>Dare 1979, 18</w:t>
          </w:r>
          <w:r w:rsidRPr="005B2753">
            <w:rPr>
              <w:rFonts w:ascii="Traditional Arabic" w:hAnsi="Traditional Arabic" w:cs="Traditional Arabic"/>
              <w:noProof/>
              <w:sz w:val="28"/>
              <w:szCs w:val="28"/>
              <w:lang w:bidi="ar-DZ"/>
            </w:rPr>
            <w:t>)</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أنه خلال مرحلة الاستشفاء تحدث عدة تكيفات منها أنه يبدأ نظام الأكسجيني بتعويض العجز الأكسجيني الناتج عن التمرين فهو يعيد نظام الطاقة (</w:t>
      </w:r>
      <w:r w:rsidRPr="006036F6">
        <w:rPr>
          <w:rFonts w:ascii="Vijaya" w:hAnsi="Vijaya" w:cs="Vijaya"/>
          <w:sz w:val="28"/>
          <w:szCs w:val="28"/>
          <w:lang w:val="en-US" w:bidi="ar-DZ"/>
        </w:rPr>
        <w:t>ATP</w:t>
      </w:r>
      <w:r>
        <w:rPr>
          <w:rFonts w:ascii="Traditional Arabic" w:hAnsi="Traditional Arabic" w:cs="Traditional Arabic"/>
          <w:sz w:val="28"/>
          <w:szCs w:val="28"/>
          <w:lang w:val="en-US" w:bidi="ar-DZ"/>
        </w:rPr>
        <w:t>-</w:t>
      </w:r>
      <w:r w:rsidRPr="006036F6">
        <w:rPr>
          <w:rFonts w:ascii="Vijaya" w:hAnsi="Vijaya" w:cs="Vijaya"/>
          <w:sz w:val="28"/>
          <w:szCs w:val="28"/>
          <w:lang w:val="en-US" w:bidi="ar-DZ"/>
        </w:rPr>
        <w:t>PC</w:t>
      </w:r>
      <w:r>
        <w:rPr>
          <w:rFonts w:ascii="Traditional Arabic" w:hAnsi="Traditional Arabic" w:cs="Traditional Arabic" w:hint="cs"/>
          <w:sz w:val="28"/>
          <w:szCs w:val="28"/>
          <w:rtl/>
          <w:lang w:val="en-US" w:bidi="ar-DZ"/>
        </w:rPr>
        <w:t>) مع إزالة أي تراكم لحامض اللاكتات.</w:t>
      </w:r>
    </w:p>
    <w:p w:rsidR="005207D5" w:rsidRDefault="005207D5" w:rsidP="005207D5">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 xml:space="preserve">كما أن التطور الحاصل في صفة تحمل القوة و بالاضافة الى العوامل السابقة فان التغير على مستوى الألياف العضلية يلعب دورا في هذا حيث أن القوة العضلية تتأثر بطبيعة الاستثارة العصبية ،فكلما قلت الفترة الزمنية للأداء و كانت الشدة قصوى كانت الاستثارة العصبية كبيرة و بالتالي القوة العضلية الناتجة كبيرة ،حيث أشار فاسكيوني في دراسته الى أن استخدام تمرينات المقاومة و السرعة تساعد في توظيف الالياف العضلية السريعة للقيام بالمجهود اللاأكسجيني بكفاءة عالية </w:t>
      </w:r>
      <w:sdt>
        <w:sdtPr>
          <w:rPr>
            <w:rFonts w:ascii="Traditional Arabic" w:hAnsi="Traditional Arabic" w:cs="Traditional Arabic" w:hint="cs"/>
            <w:sz w:val="28"/>
            <w:szCs w:val="28"/>
            <w:rtl/>
            <w:lang w:val="en-US" w:bidi="ar-DZ"/>
          </w:rPr>
          <w:id w:val="531198722"/>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hint="cs"/>
              <w:sz w:val="28"/>
              <w:szCs w:val="28"/>
              <w:lang w:val="en-US" w:bidi="ar-DZ"/>
            </w:rPr>
            <w:instrText>Fac94 \l 5121</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sidRPr="0086656F">
            <w:rPr>
              <w:rFonts w:ascii="Traditional Arabic" w:hAnsi="Traditional Arabic" w:cs="Traditional Arabic"/>
              <w:noProof/>
              <w:sz w:val="28"/>
              <w:szCs w:val="28"/>
              <w:lang w:val="en-US" w:bidi="ar-DZ"/>
            </w:rPr>
            <w:t>(</w:t>
          </w:r>
          <w:r w:rsidRPr="008F3950">
            <w:rPr>
              <w:rFonts w:ascii="Vijaya" w:hAnsi="Vijaya" w:cs="Vijaya"/>
              <w:noProof/>
              <w:sz w:val="28"/>
              <w:szCs w:val="28"/>
              <w:lang w:val="en-US" w:bidi="ar-DZ"/>
            </w:rPr>
            <w:t>Faccioni 1994</w:t>
          </w:r>
          <w:r w:rsidRPr="0086656F">
            <w:rPr>
              <w:rFonts w:ascii="Traditional Arabic" w:hAnsi="Traditional Arabic" w:cs="Traditional Arabic"/>
              <w:noProof/>
              <w:sz w:val="28"/>
              <w:szCs w:val="28"/>
              <w:lang w:val="en-US" w:bidi="ar-DZ"/>
            </w:rPr>
            <w:t>)</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و هذا ما تميزت به تمارين الفترية في البرنامج التدريبي و خاصة في الأسبوعين الأخيرين من الدورة المتوسطة الثانية للبرنامج التدريبي حيث تميزت بتمرينات ذات مدة قصيرة و شدة قريبة من القصوى مما أدى الى تأثر       و تكيف الأجهزة الوظيفية للعمل اللاهوائي الفوسفاتي.</w:t>
      </w:r>
    </w:p>
    <w:p w:rsidR="005207D5" w:rsidRDefault="005207D5" w:rsidP="005207D5">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و من خلال الجدول رقم (12) يتبين لنا انه لا توجد فروق ذات دلالة احصائية بين الاختبار القبلي و البعدي للتحمل الخاص لدى العينة الضابطة و يرجع ذلك الى عدم حدوث التكيفات في الأجهزة الوظيفية لدى لاعبي هذه العينة بسبب طبيعة التمارين المتبعة في برنامج التدريبي التقليدي،حيث لم يطرأ أي تحسن في  كفاءة الأنظمة الطاقوية لديهم و بالتالي عدم تحسن صفة التحمل الخاص لديهم سواءا تحمل السرعة أو القوة أو سرعة استرجاع المركبات الطاقوية .</w:t>
      </w:r>
    </w:p>
    <w:p w:rsidR="005207D5" w:rsidRDefault="005207D5" w:rsidP="005207D5">
      <w:pPr>
        <w:pStyle w:val="Paragraphedeliste"/>
        <w:numPr>
          <w:ilvl w:val="0"/>
          <w:numId w:val="58"/>
        </w:numPr>
        <w:bidi/>
        <w:spacing w:after="0" w:line="312" w:lineRule="auto"/>
        <w:jc w:val="lowKashida"/>
        <w:rPr>
          <w:rFonts w:ascii="Traditional Arabic" w:hAnsi="Traditional Arabic" w:cs="Traditional Arabic"/>
          <w:b/>
          <w:bCs/>
          <w:sz w:val="28"/>
          <w:szCs w:val="28"/>
          <w:lang w:val="en-US" w:bidi="ar-DZ"/>
        </w:rPr>
      </w:pPr>
      <w:r w:rsidRPr="00EC645B">
        <w:rPr>
          <w:rFonts w:ascii="Traditional Arabic" w:hAnsi="Traditional Arabic" w:cs="Traditional Arabic" w:hint="cs"/>
          <w:b/>
          <w:bCs/>
          <w:sz w:val="28"/>
          <w:szCs w:val="28"/>
          <w:rtl/>
          <w:lang w:val="en-US" w:bidi="ar-DZ"/>
        </w:rPr>
        <w:t xml:space="preserve">و من خلال تفسير و مناقشة نتائج الفرضية الأولى نكون قد توصلنا الى تحقق جزء من الفرضية الأولى </w:t>
      </w:r>
      <w:r>
        <w:rPr>
          <w:rFonts w:ascii="Traditional Arabic" w:hAnsi="Traditional Arabic" w:cs="Traditional Arabic" w:hint="cs"/>
          <w:b/>
          <w:bCs/>
          <w:sz w:val="28"/>
          <w:szCs w:val="28"/>
          <w:rtl/>
          <w:lang w:val="en-US" w:bidi="ar-DZ"/>
        </w:rPr>
        <w:t>بأن برنامج التدريب الفتري مختلف الشدة أدى الى تحسين القدرة الهوائية تحت القصوى و القصوى    و التحمل الخاص للاعبي كرة القدم تحت 19سنة.</w:t>
      </w:r>
    </w:p>
    <w:p w:rsidR="005207D5" w:rsidRPr="00EC645B" w:rsidRDefault="005207D5" w:rsidP="005207D5">
      <w:pPr>
        <w:pStyle w:val="Paragraphedeliste"/>
        <w:numPr>
          <w:ilvl w:val="0"/>
          <w:numId w:val="58"/>
        </w:numPr>
        <w:bidi/>
        <w:spacing w:after="0" w:line="312" w:lineRule="auto"/>
        <w:jc w:val="lowKashida"/>
        <w:rPr>
          <w:rFonts w:ascii="Traditional Arabic" w:hAnsi="Traditional Arabic" w:cs="Traditional Arabic"/>
          <w:b/>
          <w:bCs/>
          <w:sz w:val="32"/>
          <w:szCs w:val="32"/>
          <w:lang w:val="en-US" w:bidi="ar-DZ"/>
        </w:rPr>
      </w:pPr>
      <w:r w:rsidRPr="00EC645B">
        <w:rPr>
          <w:rFonts w:ascii="Traditional Arabic" w:hAnsi="Traditional Arabic" w:cs="Traditional Arabic" w:hint="cs"/>
          <w:b/>
          <w:bCs/>
          <w:sz w:val="28"/>
          <w:szCs w:val="28"/>
          <w:rtl/>
          <w:lang w:val="en-US" w:bidi="ar-DZ"/>
        </w:rPr>
        <w:lastRenderedPageBreak/>
        <w:t xml:space="preserve">بينما لم يتحقق الجزء الثاني من الفرضية الأولى حيث أسفرت النتائج الى </w:t>
      </w:r>
      <w:r>
        <w:rPr>
          <w:rFonts w:ascii="Traditional Arabic" w:hAnsi="Traditional Arabic" w:cs="Traditional Arabic" w:hint="cs"/>
          <w:b/>
          <w:bCs/>
          <w:sz w:val="28"/>
          <w:szCs w:val="28"/>
          <w:rtl/>
          <w:lang w:val="en-US" w:bidi="ar-DZ"/>
        </w:rPr>
        <w:t>أن برنامج العينة الضابطة لم يؤدي الى تحسين القدرة الهوائية تحت القصوى و القصوى و التحمل الخاص للاعب كرة القدم تحت 19 سنة.</w:t>
      </w:r>
    </w:p>
    <w:p w:rsidR="00DF1AB0" w:rsidRPr="00DF1AB0" w:rsidRDefault="00DF1AB0" w:rsidP="00DF1AB0">
      <w:pPr>
        <w:bidi/>
        <w:spacing w:line="312" w:lineRule="auto"/>
        <w:ind w:left="0"/>
        <w:rPr>
          <w:rFonts w:ascii="Traditional Arabic" w:hAnsi="Traditional Arabic" w:cs="Traditional Arabic"/>
          <w:b/>
          <w:bCs/>
          <w:sz w:val="32"/>
          <w:szCs w:val="32"/>
          <w:rtl/>
          <w:lang w:val="en-US" w:bidi="ar-DZ"/>
        </w:rPr>
      </w:pPr>
      <w:r w:rsidRPr="00DF1AB0">
        <w:rPr>
          <w:rFonts w:ascii="Traditional Arabic" w:hAnsi="Traditional Arabic" w:cs="Traditional Arabic" w:hint="cs"/>
          <w:b/>
          <w:bCs/>
          <w:sz w:val="32"/>
          <w:szCs w:val="32"/>
          <w:rtl/>
          <w:lang w:val="en-US" w:bidi="ar-DZ"/>
        </w:rPr>
        <w:t>3-7-2:مناقشة نتائج الفرضية الثانية:</w:t>
      </w:r>
    </w:p>
    <w:p w:rsidR="00DF1AB0" w:rsidRPr="00DF1AB0" w:rsidRDefault="00DF1AB0" w:rsidP="00DF1AB0">
      <w:pPr>
        <w:bidi/>
        <w:spacing w:line="312" w:lineRule="auto"/>
        <w:ind w:left="0"/>
        <w:rPr>
          <w:rFonts w:ascii="Traditional Arabic" w:hAnsi="Traditional Arabic" w:cs="Traditional Arabic"/>
          <w:sz w:val="28"/>
          <w:szCs w:val="28"/>
          <w:rtl/>
          <w:lang w:val="en-US" w:bidi="ar-DZ"/>
        </w:rPr>
      </w:pPr>
      <w:r w:rsidRPr="00DF1AB0">
        <w:rPr>
          <w:rFonts w:ascii="Traditional Arabic" w:hAnsi="Traditional Arabic" w:cs="Traditional Arabic" w:hint="cs"/>
          <w:sz w:val="28"/>
          <w:szCs w:val="28"/>
          <w:rtl/>
          <w:lang w:val="en-US" w:bidi="ar-DZ"/>
        </w:rPr>
        <w:t xml:space="preserve">و التي يفترض فيها الباحث أن" </w:t>
      </w:r>
      <w:r w:rsidRPr="00DF1AB0">
        <w:rPr>
          <w:rFonts w:ascii="Traditional Arabic" w:hAnsi="Traditional Arabic" w:cs="Traditional Arabic" w:hint="cs"/>
          <w:b/>
          <w:bCs/>
          <w:sz w:val="28"/>
          <w:szCs w:val="28"/>
          <w:rtl/>
          <w:lang w:val="en-US" w:bidi="ar-DZ"/>
        </w:rPr>
        <w:t>برنامج التدريب الفتري مختلف الشدة  أفضل من برنامج العينة الضابطة في تحسين القدرة الهوائية تحت القصوى و القصوى و التحمل الخاص للاعبي كرة القدم تحت 19 سنة</w:t>
      </w:r>
      <w:r w:rsidRPr="00DF1AB0">
        <w:rPr>
          <w:rFonts w:ascii="Traditional Arabic" w:hAnsi="Traditional Arabic" w:cs="Traditional Arabic" w:hint="cs"/>
          <w:sz w:val="28"/>
          <w:szCs w:val="28"/>
          <w:rtl/>
          <w:lang w:val="en-US" w:bidi="ar-DZ"/>
        </w:rPr>
        <w:t>"</w:t>
      </w:r>
    </w:p>
    <w:p w:rsidR="00DF1AB0" w:rsidRPr="00DF1AB0" w:rsidRDefault="00DF1AB0" w:rsidP="00DF1AB0">
      <w:pPr>
        <w:bidi/>
        <w:spacing w:line="312" w:lineRule="auto"/>
        <w:ind w:left="0"/>
        <w:rPr>
          <w:rFonts w:ascii="Traditional Arabic" w:hAnsi="Traditional Arabic" w:cs="Traditional Arabic"/>
          <w:b/>
          <w:bCs/>
          <w:sz w:val="32"/>
          <w:szCs w:val="32"/>
          <w:lang w:val="en-US" w:bidi="ar-DZ"/>
        </w:rPr>
      </w:pPr>
      <w:r w:rsidRPr="00DF1AB0">
        <w:rPr>
          <w:rFonts w:ascii="Traditional Arabic" w:hAnsi="Traditional Arabic" w:cs="Traditional Arabic" w:hint="cs"/>
          <w:b/>
          <w:bCs/>
          <w:sz w:val="32"/>
          <w:szCs w:val="32"/>
          <w:rtl/>
          <w:lang w:val="en-US" w:bidi="ar-DZ"/>
        </w:rPr>
        <w:t>3-7-2-1:مناقشة نتائج الفرق بين القياس البعدي لكل من العينتين التجريبية و الضابطة في مؤشرات القدرة الهوائية تحت القصوى:</w:t>
      </w:r>
    </w:p>
    <w:p w:rsidR="00DF1AB0" w:rsidRDefault="00DF1AB0" w:rsidP="00DF1AB0">
      <w:pPr>
        <w:bidi/>
        <w:spacing w:line="312" w:lineRule="auto"/>
        <w:ind w:left="0"/>
        <w:rPr>
          <w:rFonts w:ascii="Traditional Arabic" w:hAnsi="Traditional Arabic" w:cs="Traditional Arabic"/>
          <w:sz w:val="28"/>
          <w:szCs w:val="28"/>
          <w:rtl/>
          <w:lang w:bidi="ar-DZ"/>
        </w:rPr>
      </w:pPr>
      <w:r w:rsidRPr="00DF1AB0">
        <w:rPr>
          <w:rFonts w:ascii="Traditional Arabic" w:hAnsi="Traditional Arabic" w:cs="Traditional Arabic"/>
          <w:sz w:val="28"/>
          <w:szCs w:val="28"/>
          <w:rtl/>
          <w:lang w:val="en-US" w:bidi="ar-DZ"/>
        </w:rPr>
        <w:t>من خلال الجدول رقم (13) و الذي يوضح نتائج الفرق بين القياس البعدي للقدرة الهوائية تحت القصوى لعينتي البحث التجريبية و الضابطة،يتبين لنا أنه لا يوجد فروق ذات دلالة احصائية بين العينتين التجريبية و الضابطة في كل من سرعة العتبة اللاكتيكية الأولى (</w:t>
      </w:r>
      <w:r w:rsidRPr="00DF1AB0">
        <w:rPr>
          <w:rFonts w:ascii="Vijaya" w:hAnsi="Vijaya" w:cs="Vijaya"/>
          <w:sz w:val="28"/>
          <w:szCs w:val="28"/>
          <w:lang w:val="en-US" w:bidi="ar-DZ"/>
        </w:rPr>
        <w:t>VSL1</w:t>
      </w:r>
      <w:r w:rsidRPr="00DF1AB0">
        <w:rPr>
          <w:rFonts w:ascii="Traditional Arabic" w:hAnsi="Traditional Arabic" w:cs="Traditional Arabic"/>
          <w:sz w:val="28"/>
          <w:szCs w:val="28"/>
          <w:rtl/>
          <w:lang w:val="en-US" w:bidi="ar-DZ"/>
        </w:rPr>
        <w:t>)و نبض العتبة اللاكتيكية الثانية (</w:t>
      </w:r>
      <w:r w:rsidRPr="00DF1AB0">
        <w:rPr>
          <w:rFonts w:ascii="Vijaya" w:hAnsi="Vijaya" w:cs="Vijaya"/>
          <w:sz w:val="28"/>
          <w:szCs w:val="28"/>
          <w:lang w:val="en-US" w:bidi="ar-DZ"/>
        </w:rPr>
        <w:t>FCSL2</w:t>
      </w:r>
      <w:r w:rsidRPr="00DF1AB0">
        <w:rPr>
          <w:rFonts w:ascii="Traditional Arabic" w:hAnsi="Traditional Arabic" w:cs="Traditional Arabic"/>
          <w:sz w:val="28"/>
          <w:szCs w:val="28"/>
          <w:rtl/>
          <w:lang w:val="en-US" w:bidi="ar-DZ"/>
        </w:rPr>
        <w:t>) و منطقة الانتقال هوائي-لاهوائي بدلالة النبض(</w:t>
      </w:r>
      <w:r w:rsidRPr="00DF1AB0">
        <w:rPr>
          <w:rFonts w:ascii="Vijaya" w:hAnsi="Vijaya" w:cs="Vijaya"/>
          <w:sz w:val="28"/>
          <w:szCs w:val="28"/>
          <w:lang w:val="en-US" w:bidi="ar-DZ"/>
        </w:rPr>
        <w:t>FCSL</w:t>
      </w:r>
      <w:r w:rsidRPr="00DF1AB0">
        <w:rPr>
          <w:rFonts w:ascii="Vijaya" w:hAnsi="Vijaya" w:cs="Calibri"/>
          <w:sz w:val="28"/>
          <w:szCs w:val="28"/>
          <w:rtl/>
          <w:lang w:val="en-US" w:bidi="ar-DZ"/>
        </w:rPr>
        <w:t>Δ</w:t>
      </w:r>
      <w:r w:rsidRPr="00DF1AB0">
        <w:rPr>
          <w:rFonts w:ascii="Traditional Arabic" w:hAnsi="Traditional Arabic" w:cs="Traditional Arabic"/>
          <w:sz w:val="28"/>
          <w:szCs w:val="28"/>
          <w:rtl/>
          <w:lang w:val="en-US" w:bidi="ar-DZ"/>
        </w:rPr>
        <w:t>) ، بينما نلاحظ وجود فروق ذات دلالة احصائية بين القياس البعدي</w:t>
      </w:r>
      <w:r w:rsidRPr="00DF1AB0">
        <w:rPr>
          <w:rFonts w:ascii="Traditional Arabic" w:hAnsi="Traditional Arabic" w:cs="Traditional Arabic" w:hint="cs"/>
          <w:sz w:val="28"/>
          <w:szCs w:val="28"/>
          <w:rtl/>
          <w:lang w:val="en-US" w:bidi="ar-DZ"/>
        </w:rPr>
        <w:t xml:space="preserve"> عند مستوى دلالة 0,05       و درجة حرية 20</w:t>
      </w:r>
      <w:r w:rsidRPr="00DF1AB0">
        <w:rPr>
          <w:rFonts w:ascii="Traditional Arabic" w:hAnsi="Traditional Arabic" w:cs="Traditional Arabic"/>
          <w:sz w:val="28"/>
          <w:szCs w:val="28"/>
          <w:rtl/>
          <w:lang w:val="en-US" w:bidi="ar-DZ"/>
        </w:rPr>
        <w:t xml:space="preserve"> لكل من (</w:t>
      </w:r>
      <w:r w:rsidRPr="00DF1AB0">
        <w:rPr>
          <w:rFonts w:ascii="Vijaya" w:hAnsi="Vijaya" w:cs="Vijaya"/>
          <w:sz w:val="28"/>
          <w:szCs w:val="28"/>
          <w:lang w:val="en-US" w:bidi="ar-DZ"/>
        </w:rPr>
        <w:t>VSL2</w:t>
      </w:r>
      <w:r w:rsidRPr="00DF1AB0">
        <w:rPr>
          <w:rFonts w:ascii="Traditional Arabic" w:hAnsi="Traditional Arabic" w:cs="Traditional Arabic"/>
          <w:sz w:val="28"/>
          <w:szCs w:val="28"/>
          <w:rtl/>
          <w:lang w:val="en-US" w:bidi="ar-DZ"/>
        </w:rPr>
        <w:t>) و (</w:t>
      </w:r>
      <w:r w:rsidRPr="00DF1AB0">
        <w:rPr>
          <w:rFonts w:ascii="Calibri" w:hAnsi="Calibri" w:cs="Vijaya"/>
          <w:sz w:val="28"/>
          <w:szCs w:val="28"/>
          <w:lang w:val="en-US" w:bidi="ar-DZ"/>
        </w:rPr>
        <w:t>Δ</w:t>
      </w:r>
      <w:r w:rsidRPr="00DF1AB0">
        <w:rPr>
          <w:rFonts w:ascii="Vijaya" w:hAnsi="Vijaya" w:cs="Vijaya"/>
          <w:sz w:val="28"/>
          <w:szCs w:val="28"/>
          <w:lang w:val="en-US" w:bidi="ar-DZ"/>
        </w:rPr>
        <w:t>VSL</w:t>
      </w:r>
      <w:r w:rsidRPr="00DF1AB0">
        <w:rPr>
          <w:rFonts w:ascii="Traditional Arabic" w:hAnsi="Traditional Arabic" w:cs="Traditional Arabic"/>
          <w:sz w:val="28"/>
          <w:szCs w:val="28"/>
          <w:rtl/>
          <w:lang w:val="en-US" w:bidi="ar-DZ"/>
        </w:rPr>
        <w:t>)</w:t>
      </w:r>
      <w:r w:rsidRPr="00DF1AB0">
        <w:rPr>
          <w:rFonts w:ascii="Traditional Arabic" w:hAnsi="Traditional Arabic" w:cs="Traditional Arabic" w:hint="cs"/>
          <w:sz w:val="28"/>
          <w:szCs w:val="28"/>
          <w:rtl/>
          <w:lang w:val="en-US" w:bidi="ar-DZ"/>
        </w:rPr>
        <w:t>، و هذا ما يعني أن نفس المؤشر و الذي يعبر عن القدرة الهوائية تحت القصوى (</w:t>
      </w:r>
      <w:r w:rsidRPr="00DF1AB0">
        <w:rPr>
          <w:rFonts w:ascii="Vijaya" w:hAnsi="Vijaya" w:cs="Vijaya"/>
          <w:sz w:val="28"/>
          <w:szCs w:val="28"/>
          <w:lang w:bidi="ar-DZ"/>
        </w:rPr>
        <w:t>ZT</w:t>
      </w:r>
      <w:r w:rsidRPr="00DF1AB0">
        <w:rPr>
          <w:rFonts w:ascii="Traditional Arabic" w:hAnsi="Traditional Arabic" w:cs="Traditional Arabic" w:hint="cs"/>
          <w:sz w:val="28"/>
          <w:szCs w:val="28"/>
          <w:rtl/>
          <w:lang w:bidi="ar-DZ"/>
        </w:rPr>
        <w:t xml:space="preserve">) يقرأ بطريقتين مختلفتين اذا ما تغيرت وحدة قياسه،اذ يرى الباحث هذا التناقض يعبر عن مدى ضعف العلاقة ما بين النبض و السرعة في قياس العتبة الفارقة اللاهوائية و المعبر عنها في هذا البحث بالعتبة اللاكتيكية الثانية الموافقة لمقدار </w:t>
      </w:r>
      <w:r w:rsidRPr="00DF1AB0">
        <w:rPr>
          <w:rFonts w:ascii="Traditional Arabic" w:hAnsi="Traditional Arabic" w:cs="Traditional Arabic"/>
          <w:sz w:val="28"/>
          <w:szCs w:val="28"/>
          <w:rtl/>
          <w:lang w:bidi="ar-DZ"/>
        </w:rPr>
        <w:t>القيمة الثابتة  4ملليمول/ل،اذ و من خلال الجدول رقم (16) نلاحظ طبيعة هذه العلاقة و التي تجسد هذا التناقض،اذ بلغت 0,42 بين (</w:t>
      </w:r>
      <w:r w:rsidRPr="00DF1AB0">
        <w:rPr>
          <w:rFonts w:ascii="Vijaya" w:hAnsi="Vijaya" w:cs="Vijaya"/>
          <w:sz w:val="28"/>
          <w:szCs w:val="28"/>
          <w:lang w:val="en-US" w:bidi="ar-DZ"/>
        </w:rPr>
        <w:t>FCSL</w:t>
      </w:r>
      <w:r w:rsidRPr="00DF1AB0">
        <w:rPr>
          <w:rFonts w:ascii="Vijaya" w:hAnsi="Vijaya" w:cs="Calibri"/>
          <w:sz w:val="28"/>
          <w:szCs w:val="28"/>
          <w:rtl/>
          <w:lang w:val="en-US" w:bidi="ar-DZ"/>
        </w:rPr>
        <w:t>Δ</w:t>
      </w:r>
      <w:r w:rsidRPr="00DF1AB0">
        <w:rPr>
          <w:rFonts w:ascii="Traditional Arabic" w:hAnsi="Traditional Arabic" w:cs="Traditional Arabic"/>
          <w:sz w:val="28"/>
          <w:szCs w:val="28"/>
          <w:rtl/>
          <w:lang w:val="en-US" w:bidi="ar-DZ"/>
        </w:rPr>
        <w:t>) و (</w:t>
      </w:r>
      <w:r w:rsidRPr="00DF1AB0">
        <w:rPr>
          <w:rFonts w:ascii="Calibri" w:hAnsi="Calibri" w:cs="Vijaya"/>
          <w:sz w:val="28"/>
          <w:szCs w:val="28"/>
          <w:lang w:val="en-US" w:bidi="ar-DZ"/>
        </w:rPr>
        <w:t>Δ</w:t>
      </w:r>
      <w:r w:rsidRPr="00DF1AB0">
        <w:rPr>
          <w:rFonts w:ascii="Vijaya" w:hAnsi="Vijaya" w:cs="Vijaya"/>
          <w:sz w:val="28"/>
          <w:szCs w:val="28"/>
          <w:lang w:val="en-US" w:bidi="ar-DZ"/>
        </w:rPr>
        <w:t>VSL</w:t>
      </w:r>
      <w:r w:rsidRPr="00DF1AB0">
        <w:rPr>
          <w:rFonts w:ascii="Traditional Arabic" w:hAnsi="Traditional Arabic" w:cs="Traditional Arabic"/>
          <w:sz w:val="28"/>
          <w:szCs w:val="28"/>
          <w:rtl/>
          <w:lang w:val="en-US" w:bidi="ar-DZ"/>
        </w:rPr>
        <w:t>)</w:t>
      </w:r>
      <w:r w:rsidRPr="00DF1AB0">
        <w:rPr>
          <w:rFonts w:ascii="Traditional Arabic" w:hAnsi="Traditional Arabic" w:cs="Traditional Arabic" w:hint="cs"/>
          <w:sz w:val="28"/>
          <w:szCs w:val="28"/>
          <w:rtl/>
          <w:lang w:val="en-US" w:bidi="ar-DZ"/>
        </w:rPr>
        <w:t xml:space="preserve"> و هي علاقة ضعيفة نابعة من ضعف العلاقة بين النبض         و السرعة كوحدتين لقياس القدرة الهوائية تحت القصوى،و هذا ما أشارت اليه عدة دراسات منها دراسة                      </w:t>
      </w:r>
      <w:sdt>
        <w:sdtPr>
          <w:rPr>
            <w:rFonts w:hint="cs"/>
            <w:rtl/>
            <w:lang w:val="en-US" w:bidi="ar-DZ"/>
          </w:rPr>
          <w:id w:val="727805"/>
          <w:citation/>
        </w:sdtPr>
        <w:sdtContent>
          <w:r w:rsidR="009457E5" w:rsidRPr="00DF1AB0">
            <w:rPr>
              <w:rFonts w:ascii="Traditional Arabic" w:hAnsi="Traditional Arabic" w:cs="Traditional Arabic"/>
              <w:sz w:val="28"/>
              <w:szCs w:val="28"/>
              <w:rtl/>
              <w:lang w:val="en-US" w:bidi="ar-DZ"/>
            </w:rPr>
            <w:fldChar w:fldCharType="begin"/>
          </w:r>
          <w:r w:rsidRPr="00DF1AB0">
            <w:rPr>
              <w:rFonts w:ascii="Traditional Arabic" w:hAnsi="Traditional Arabic" w:cs="Traditional Arabic"/>
              <w:sz w:val="28"/>
              <w:szCs w:val="28"/>
              <w:rtl/>
              <w:lang w:val="en-US" w:bidi="ar-DZ"/>
            </w:rPr>
            <w:instrText xml:space="preserve"> </w:instrText>
          </w:r>
          <w:r w:rsidRPr="00DF1AB0">
            <w:rPr>
              <w:rFonts w:ascii="Traditional Arabic" w:hAnsi="Traditional Arabic" w:cs="Traditional Arabic" w:hint="cs"/>
              <w:sz w:val="28"/>
              <w:szCs w:val="28"/>
              <w:lang w:val="en-US" w:bidi="ar-DZ"/>
            </w:rPr>
            <w:instrText>CITATION Mok12 \p 125 \l 5121</w:instrText>
          </w:r>
          <w:r w:rsidRPr="00DF1AB0">
            <w:rPr>
              <w:rFonts w:ascii="Traditional Arabic" w:hAnsi="Traditional Arabic" w:cs="Traditional Arabic" w:hint="cs"/>
              <w:sz w:val="28"/>
              <w:szCs w:val="28"/>
              <w:rtl/>
              <w:lang w:val="en-US" w:bidi="ar-DZ"/>
            </w:rPr>
            <w:instrText xml:space="preserve"> </w:instrText>
          </w:r>
          <w:r w:rsidRPr="00DF1AB0">
            <w:rPr>
              <w:rFonts w:ascii="Traditional Arabic" w:hAnsi="Traditional Arabic" w:cs="Traditional Arabic"/>
              <w:sz w:val="28"/>
              <w:szCs w:val="28"/>
              <w:rtl/>
              <w:lang w:val="en-US" w:bidi="ar-DZ"/>
            </w:rPr>
            <w:instrText xml:space="preserve"> </w:instrText>
          </w:r>
          <w:r w:rsidR="009457E5" w:rsidRPr="00DF1AB0">
            <w:rPr>
              <w:rFonts w:ascii="Traditional Arabic" w:hAnsi="Traditional Arabic" w:cs="Traditional Arabic"/>
              <w:sz w:val="28"/>
              <w:szCs w:val="28"/>
              <w:rtl/>
              <w:lang w:val="en-US" w:bidi="ar-DZ"/>
            </w:rPr>
            <w:fldChar w:fldCharType="separate"/>
          </w:r>
          <w:r w:rsidRPr="00DF1AB0">
            <w:rPr>
              <w:rFonts w:ascii="Traditional Arabic" w:hAnsi="Traditional Arabic" w:cs="Traditional Arabic"/>
              <w:noProof/>
              <w:sz w:val="28"/>
              <w:szCs w:val="28"/>
              <w:rtl/>
              <w:lang w:val="en-US" w:bidi="ar-DZ"/>
            </w:rPr>
            <w:t xml:space="preserve"> </w:t>
          </w:r>
          <w:r w:rsidRPr="00DF1AB0">
            <w:rPr>
              <w:rFonts w:ascii="Traditional Arabic" w:hAnsi="Traditional Arabic" w:cs="Traditional Arabic"/>
              <w:noProof/>
              <w:sz w:val="28"/>
              <w:szCs w:val="28"/>
              <w:lang w:val="en-US" w:bidi="ar-DZ"/>
            </w:rPr>
            <w:t>(</w:t>
          </w:r>
          <w:r w:rsidRPr="00DF1AB0">
            <w:rPr>
              <w:rFonts w:ascii="Vijaya" w:hAnsi="Vijaya" w:cs="Vijaya"/>
              <w:noProof/>
              <w:sz w:val="28"/>
              <w:szCs w:val="28"/>
              <w:lang w:val="en-US" w:bidi="ar-DZ"/>
            </w:rPr>
            <w:t>Mokhtar</w:t>
          </w:r>
          <w:r w:rsidRPr="00DF1AB0">
            <w:rPr>
              <w:rFonts w:ascii="Traditional Arabic" w:hAnsi="Traditional Arabic" w:cs="Traditional Arabic"/>
              <w:noProof/>
              <w:sz w:val="28"/>
              <w:szCs w:val="28"/>
              <w:lang w:val="en-US" w:bidi="ar-DZ"/>
            </w:rPr>
            <w:t xml:space="preserve"> 1012, 125)</w:t>
          </w:r>
          <w:r w:rsidR="009457E5" w:rsidRPr="00DF1AB0">
            <w:rPr>
              <w:rFonts w:ascii="Traditional Arabic" w:hAnsi="Traditional Arabic" w:cs="Traditional Arabic"/>
              <w:sz w:val="28"/>
              <w:szCs w:val="28"/>
              <w:rtl/>
              <w:lang w:val="en-US" w:bidi="ar-DZ"/>
            </w:rPr>
            <w:fldChar w:fldCharType="end"/>
          </w:r>
        </w:sdtContent>
      </w:sdt>
      <w:r w:rsidRPr="00DF1AB0">
        <w:rPr>
          <w:rFonts w:ascii="Traditional Arabic" w:hAnsi="Traditional Arabic" w:cs="Traditional Arabic" w:hint="cs"/>
          <w:sz w:val="28"/>
          <w:szCs w:val="28"/>
          <w:rtl/>
          <w:lang w:val="en-US" w:bidi="ar-DZ"/>
        </w:rPr>
        <w:t xml:space="preserve"> اذ بلغت العلاقة بين نبض العتبة اللاهوائية ،و سرعة العتبة اللاهوائية 0,56 و هي علاقة متوسطة،كما يرى الباحث أن نبض القلب ليس بالمؤشر القوي في تعبيره عن مستوى العتبة الفارقة اللاهوائية أو منطقة الانتقال هوائي-لاهوائي،و هذا ما تشير اليه دراسة</w:t>
      </w:r>
      <w:r w:rsidRPr="00DF1AB0">
        <w:rPr>
          <w:rFonts w:ascii="Traditional Arabic" w:hAnsi="Traditional Arabic" w:cs="Traditional Arabic"/>
          <w:sz w:val="28"/>
          <w:szCs w:val="28"/>
          <w:lang w:bidi="ar-DZ"/>
        </w:rPr>
        <w:t xml:space="preserve"> </w:t>
      </w:r>
      <w:sdt>
        <w:sdtPr>
          <w:rPr>
            <w:rtl/>
            <w:lang w:bidi="ar-DZ"/>
          </w:rPr>
          <w:id w:val="359373"/>
          <w:citation/>
        </w:sdtPr>
        <w:sdtContent>
          <w:r w:rsidR="009457E5" w:rsidRPr="00DF1AB0">
            <w:rPr>
              <w:rFonts w:ascii="Traditional Arabic" w:hAnsi="Traditional Arabic" w:cs="Traditional Arabic"/>
              <w:sz w:val="28"/>
              <w:szCs w:val="28"/>
              <w:rtl/>
              <w:lang w:bidi="ar-DZ"/>
            </w:rPr>
            <w:fldChar w:fldCharType="begin"/>
          </w:r>
          <w:r w:rsidRPr="00DF1AB0">
            <w:rPr>
              <w:rFonts w:ascii="Traditional Arabic" w:hAnsi="Traditional Arabic" w:cs="Traditional Arabic"/>
              <w:sz w:val="28"/>
              <w:szCs w:val="28"/>
              <w:rtl/>
              <w:lang w:bidi="ar-DZ"/>
            </w:rPr>
            <w:instrText xml:space="preserve"> </w:instrText>
          </w:r>
          <w:r w:rsidRPr="00DF1AB0">
            <w:rPr>
              <w:rFonts w:ascii="Traditional Arabic" w:hAnsi="Traditional Arabic" w:cs="Traditional Arabic" w:hint="cs"/>
              <w:sz w:val="28"/>
              <w:szCs w:val="28"/>
              <w:lang w:bidi="ar-DZ"/>
            </w:rPr>
            <w:instrText>CITATION TOK87 \l 5121</w:instrText>
          </w:r>
          <w:r w:rsidRPr="00DF1AB0">
            <w:rPr>
              <w:rFonts w:ascii="Traditional Arabic" w:hAnsi="Traditional Arabic" w:cs="Traditional Arabic" w:hint="cs"/>
              <w:sz w:val="28"/>
              <w:szCs w:val="28"/>
              <w:rtl/>
              <w:lang w:bidi="ar-DZ"/>
            </w:rPr>
            <w:instrText xml:space="preserve"> </w:instrText>
          </w:r>
          <w:r w:rsidRPr="00DF1AB0">
            <w:rPr>
              <w:rFonts w:ascii="Traditional Arabic" w:hAnsi="Traditional Arabic" w:cs="Traditional Arabic"/>
              <w:sz w:val="28"/>
              <w:szCs w:val="28"/>
              <w:rtl/>
              <w:lang w:bidi="ar-DZ"/>
            </w:rPr>
            <w:instrText xml:space="preserve"> </w:instrText>
          </w:r>
          <w:r w:rsidR="009457E5" w:rsidRPr="00DF1AB0">
            <w:rPr>
              <w:rFonts w:ascii="Traditional Arabic" w:hAnsi="Traditional Arabic" w:cs="Traditional Arabic"/>
              <w:sz w:val="28"/>
              <w:szCs w:val="28"/>
              <w:rtl/>
              <w:lang w:bidi="ar-DZ"/>
            </w:rPr>
            <w:fldChar w:fldCharType="separate"/>
          </w:r>
          <w:r w:rsidRPr="00DF1AB0">
            <w:rPr>
              <w:rFonts w:ascii="Traditional Arabic" w:hAnsi="Traditional Arabic" w:cs="Traditional Arabic"/>
              <w:noProof/>
              <w:sz w:val="28"/>
              <w:szCs w:val="28"/>
              <w:rtl/>
              <w:lang w:bidi="ar-DZ"/>
            </w:rPr>
            <w:t xml:space="preserve"> </w:t>
          </w:r>
          <w:r w:rsidRPr="00DF1AB0">
            <w:rPr>
              <w:rFonts w:ascii="Traditional Arabic" w:hAnsi="Traditional Arabic" w:cs="Traditional Arabic"/>
              <w:noProof/>
              <w:sz w:val="28"/>
              <w:szCs w:val="28"/>
              <w:lang w:bidi="ar-DZ"/>
            </w:rPr>
            <w:t>(</w:t>
          </w:r>
          <w:r w:rsidRPr="00DF1AB0">
            <w:rPr>
              <w:rFonts w:ascii="Vijaya" w:hAnsi="Vijaya" w:cs="Vijaya"/>
              <w:noProof/>
              <w:sz w:val="28"/>
              <w:szCs w:val="28"/>
              <w:lang w:bidi="ar-DZ"/>
            </w:rPr>
            <w:t>TOKMAKIDIS</w:t>
          </w:r>
          <w:r w:rsidRPr="00DF1AB0">
            <w:rPr>
              <w:rFonts w:ascii="Traditional Arabic" w:hAnsi="Traditional Arabic" w:cs="Traditional Arabic"/>
              <w:noProof/>
              <w:sz w:val="28"/>
              <w:szCs w:val="28"/>
              <w:lang w:bidi="ar-DZ"/>
            </w:rPr>
            <w:t xml:space="preserve"> 1987)</w:t>
          </w:r>
          <w:r w:rsidR="009457E5" w:rsidRPr="00DF1AB0">
            <w:rPr>
              <w:rFonts w:ascii="Traditional Arabic" w:hAnsi="Traditional Arabic" w:cs="Traditional Arabic"/>
              <w:sz w:val="28"/>
              <w:szCs w:val="28"/>
              <w:rtl/>
              <w:lang w:bidi="ar-DZ"/>
            </w:rPr>
            <w:fldChar w:fldCharType="end"/>
          </w:r>
        </w:sdtContent>
      </w:sdt>
      <w:r w:rsidRPr="00DF1AB0">
        <w:rPr>
          <w:rFonts w:ascii="Traditional Arabic" w:hAnsi="Traditional Arabic" w:cs="Traditional Arabic" w:hint="cs"/>
          <w:sz w:val="28"/>
          <w:szCs w:val="28"/>
          <w:rtl/>
          <w:lang w:bidi="ar-DZ"/>
        </w:rPr>
        <w:t xml:space="preserve"> و الذي يرى أنه من ممكن لأن تجد مستويين من النبض يعبران عن العتبة اللاهوائية بنفس الشدة لنفس الشخص،و هذا ما يعبر عن ضعف نبض القلب كمؤشر لتحديد مستوى العتبة الفارقة اللاهوائية أو الهوائية أو منطقة الانتقال هوائي </w:t>
      </w:r>
      <w:r w:rsidRPr="00DF1AB0">
        <w:rPr>
          <w:rFonts w:ascii="Traditional Arabic" w:hAnsi="Traditional Arabic" w:cs="Traditional Arabic"/>
          <w:sz w:val="28"/>
          <w:szCs w:val="28"/>
          <w:rtl/>
          <w:lang w:bidi="ar-DZ"/>
        </w:rPr>
        <w:t>–</w:t>
      </w:r>
      <w:r w:rsidRPr="00DF1AB0">
        <w:rPr>
          <w:rFonts w:ascii="Traditional Arabic" w:hAnsi="Traditional Arabic" w:cs="Traditional Arabic" w:hint="cs"/>
          <w:sz w:val="28"/>
          <w:szCs w:val="28"/>
          <w:rtl/>
          <w:lang w:bidi="ar-DZ"/>
        </w:rPr>
        <w:t>لاهوائي،و رغم أن الباحث</w:t>
      </w:r>
    </w:p>
    <w:p w:rsidR="00DF1AB0" w:rsidRPr="00DF1AB0" w:rsidRDefault="00DF1AB0" w:rsidP="00DF1AB0">
      <w:pPr>
        <w:bidi/>
        <w:spacing w:line="312" w:lineRule="auto"/>
        <w:ind w:left="0"/>
        <w:rPr>
          <w:rFonts w:ascii="Traditional Arabic" w:hAnsi="Traditional Arabic" w:cs="Traditional Arabic"/>
          <w:sz w:val="28"/>
          <w:szCs w:val="28"/>
          <w:rtl/>
          <w:lang w:bidi="ar-DZ"/>
        </w:rPr>
      </w:pPr>
      <w:r w:rsidRPr="00DF1AB0">
        <w:rPr>
          <w:rFonts w:ascii="Traditional Arabic" w:hAnsi="Traditional Arabic" w:cs="Traditional Arabic" w:hint="cs"/>
          <w:sz w:val="28"/>
          <w:szCs w:val="28"/>
          <w:rtl/>
          <w:lang w:bidi="ar-DZ"/>
        </w:rPr>
        <w:lastRenderedPageBreak/>
        <w:t xml:space="preserve">لم يعتمد طريقة انكسار منحنى نبض القلب في تحديده نبض العتبة اللاهوائية و التي تعتبر بحد ذاتها محل نقد من العديد من الباحثين و المخابر البحثية،حيث أن الجمعية الفرنسية للطب الرياضي </w:t>
      </w:r>
      <w:sdt>
        <w:sdtPr>
          <w:rPr>
            <w:rFonts w:hint="cs"/>
            <w:rtl/>
            <w:lang w:bidi="ar-DZ"/>
          </w:rPr>
          <w:id w:val="727819"/>
          <w:citation/>
        </w:sdtPr>
        <w:sdtContent>
          <w:r w:rsidR="009457E5" w:rsidRPr="00DF1AB0">
            <w:rPr>
              <w:rFonts w:ascii="Traditional Arabic" w:hAnsi="Traditional Arabic" w:cs="Traditional Arabic"/>
              <w:sz w:val="28"/>
              <w:szCs w:val="28"/>
              <w:rtl/>
              <w:lang w:bidi="ar-DZ"/>
            </w:rPr>
            <w:fldChar w:fldCharType="begin"/>
          </w:r>
          <w:r w:rsidRPr="00DF1AB0">
            <w:rPr>
              <w:rFonts w:ascii="Traditional Arabic" w:hAnsi="Traditional Arabic" w:cs="Traditional Arabic"/>
              <w:sz w:val="28"/>
              <w:szCs w:val="28"/>
              <w:rtl/>
              <w:lang w:bidi="ar-DZ"/>
            </w:rPr>
            <w:instrText xml:space="preserve"> </w:instrText>
          </w:r>
          <w:r w:rsidRPr="00DF1AB0">
            <w:rPr>
              <w:rFonts w:ascii="Traditional Arabic" w:hAnsi="Traditional Arabic" w:cs="Traditional Arabic" w:hint="cs"/>
              <w:sz w:val="28"/>
              <w:szCs w:val="28"/>
              <w:lang w:bidi="ar-DZ"/>
            </w:rPr>
            <w:instrText>CITATION</w:instrText>
          </w:r>
          <w:r w:rsidRPr="00DF1AB0">
            <w:rPr>
              <w:rFonts w:ascii="Traditional Arabic" w:hAnsi="Traditional Arabic" w:cs="Traditional Arabic" w:hint="cs"/>
              <w:sz w:val="28"/>
              <w:szCs w:val="28"/>
              <w:rtl/>
              <w:lang w:bidi="ar-DZ"/>
            </w:rPr>
            <w:instrText xml:space="preserve"> </w:instrText>
          </w:r>
          <w:r w:rsidRPr="00DF1AB0">
            <w:rPr>
              <w:rFonts w:ascii="Traditional Arabic" w:hAnsi="Traditional Arabic" w:cs="Traditional Arabic" w:hint="cs"/>
              <w:sz w:val="28"/>
              <w:szCs w:val="28"/>
              <w:lang w:bidi="ar-DZ"/>
            </w:rPr>
            <w:instrText>JMV001 \l 5121</w:instrText>
          </w:r>
          <w:r w:rsidRPr="00DF1AB0">
            <w:rPr>
              <w:rFonts w:ascii="Traditional Arabic" w:hAnsi="Traditional Arabic" w:cs="Traditional Arabic"/>
              <w:sz w:val="28"/>
              <w:szCs w:val="28"/>
              <w:rtl/>
              <w:lang w:bidi="ar-DZ"/>
            </w:rPr>
            <w:instrText xml:space="preserve"> </w:instrText>
          </w:r>
          <w:r w:rsidR="009457E5" w:rsidRPr="00DF1AB0">
            <w:rPr>
              <w:rFonts w:ascii="Traditional Arabic" w:hAnsi="Traditional Arabic" w:cs="Traditional Arabic"/>
              <w:sz w:val="28"/>
              <w:szCs w:val="28"/>
              <w:rtl/>
              <w:lang w:bidi="ar-DZ"/>
            </w:rPr>
            <w:fldChar w:fldCharType="separate"/>
          </w:r>
          <w:r w:rsidRPr="00DF1AB0">
            <w:rPr>
              <w:rFonts w:ascii="Traditional Arabic" w:hAnsi="Traditional Arabic" w:cs="Traditional Arabic"/>
              <w:noProof/>
              <w:sz w:val="28"/>
              <w:szCs w:val="28"/>
              <w:lang w:bidi="ar-DZ"/>
            </w:rPr>
            <w:t>(</w:t>
          </w:r>
          <w:r w:rsidRPr="00DF1AB0">
            <w:rPr>
              <w:rFonts w:ascii="Vijaya" w:hAnsi="Vijaya" w:cs="Vijaya"/>
              <w:noProof/>
              <w:sz w:val="28"/>
              <w:szCs w:val="28"/>
              <w:lang w:bidi="ar-DZ"/>
            </w:rPr>
            <w:t>A. J.M.Vallier</w:t>
          </w:r>
          <w:r w:rsidRPr="00DF1AB0">
            <w:rPr>
              <w:rFonts w:ascii="Traditional Arabic" w:hAnsi="Traditional Arabic" w:cs="Traditional Arabic"/>
              <w:noProof/>
              <w:sz w:val="28"/>
              <w:szCs w:val="28"/>
              <w:lang w:bidi="ar-DZ"/>
            </w:rPr>
            <w:t xml:space="preserve"> 2000)</w:t>
          </w:r>
          <w:r w:rsidR="009457E5" w:rsidRPr="00DF1AB0">
            <w:rPr>
              <w:rFonts w:ascii="Traditional Arabic" w:hAnsi="Traditional Arabic" w:cs="Traditional Arabic"/>
              <w:sz w:val="28"/>
              <w:szCs w:val="28"/>
              <w:rtl/>
              <w:lang w:bidi="ar-DZ"/>
            </w:rPr>
            <w:fldChar w:fldCharType="end"/>
          </w:r>
        </w:sdtContent>
      </w:sdt>
      <w:r w:rsidRPr="00DF1AB0">
        <w:rPr>
          <w:rFonts w:ascii="Traditional Arabic" w:hAnsi="Traditional Arabic" w:cs="Traditional Arabic" w:hint="cs"/>
          <w:sz w:val="28"/>
          <w:szCs w:val="28"/>
          <w:rtl/>
          <w:lang w:bidi="ar-DZ"/>
        </w:rPr>
        <w:t xml:space="preserve">أشارت أنه لا تفسير فسيولوجي مقنع بالنسبة لنظرية </w:t>
      </w:r>
      <w:r w:rsidRPr="00DF1AB0">
        <w:rPr>
          <w:rFonts w:ascii="Vijaya" w:hAnsi="Vijaya" w:cs="Vijaya"/>
          <w:sz w:val="28"/>
          <w:szCs w:val="28"/>
          <w:lang w:bidi="ar-DZ"/>
        </w:rPr>
        <w:t>conconi</w:t>
      </w:r>
      <w:r w:rsidRPr="00DF1AB0">
        <w:rPr>
          <w:rFonts w:ascii="Traditional Arabic" w:hAnsi="Traditional Arabic" w:cs="Traditional Arabic"/>
          <w:sz w:val="28"/>
          <w:szCs w:val="28"/>
          <w:lang w:bidi="ar-DZ"/>
        </w:rPr>
        <w:t xml:space="preserve"> </w:t>
      </w:r>
      <w:r w:rsidRPr="00DF1AB0">
        <w:rPr>
          <w:rFonts w:ascii="Traditional Arabic" w:hAnsi="Traditional Arabic" w:cs="Traditional Arabic" w:hint="cs"/>
          <w:sz w:val="28"/>
          <w:szCs w:val="28"/>
          <w:rtl/>
          <w:lang w:val="en-US" w:bidi="ar-DZ"/>
        </w:rPr>
        <w:t xml:space="preserve"> من حيث عدم وجود العلاقة السببية بينها و بين دخول العمليات الأيضية اللاهوائية، كما أشارت الى أن أفضل طريقتين لتقدير العتبة الفارقة اللاهوائية هي  استعمال حمض اللاكتيك أو التهوية الرئوية،كما وافقتها عدة دراسات في ذلك منها دراسة </w:t>
      </w:r>
      <w:sdt>
        <w:sdtPr>
          <w:rPr>
            <w:rtl/>
            <w:lang w:bidi="ar-DZ"/>
          </w:rPr>
          <w:id w:val="359374"/>
          <w:citation/>
        </w:sdtPr>
        <w:sdtContent>
          <w:r w:rsidR="009457E5" w:rsidRPr="00DF1AB0">
            <w:rPr>
              <w:rFonts w:ascii="Traditional Arabic" w:hAnsi="Traditional Arabic" w:cs="Traditional Arabic"/>
              <w:sz w:val="28"/>
              <w:szCs w:val="28"/>
              <w:rtl/>
              <w:lang w:bidi="ar-DZ"/>
            </w:rPr>
            <w:fldChar w:fldCharType="begin"/>
          </w:r>
          <w:r w:rsidRPr="00DF1AB0">
            <w:rPr>
              <w:rFonts w:ascii="Traditional Arabic" w:hAnsi="Traditional Arabic" w:cs="Traditional Arabic"/>
              <w:sz w:val="28"/>
              <w:szCs w:val="28"/>
              <w:rtl/>
              <w:lang w:bidi="ar-DZ"/>
            </w:rPr>
            <w:instrText xml:space="preserve"> </w:instrText>
          </w:r>
          <w:r w:rsidRPr="00DF1AB0">
            <w:rPr>
              <w:rFonts w:ascii="Traditional Arabic" w:hAnsi="Traditional Arabic" w:cs="Traditional Arabic"/>
              <w:sz w:val="28"/>
              <w:szCs w:val="28"/>
              <w:lang w:bidi="ar-DZ"/>
            </w:rPr>
            <w:instrText>CITATION</w:instrText>
          </w:r>
          <w:r w:rsidRPr="00DF1AB0">
            <w:rPr>
              <w:rFonts w:ascii="Traditional Arabic" w:hAnsi="Traditional Arabic" w:cs="Traditional Arabic"/>
              <w:sz w:val="28"/>
              <w:szCs w:val="28"/>
              <w:rtl/>
              <w:lang w:bidi="ar-DZ"/>
            </w:rPr>
            <w:instrText xml:space="preserve"> </w:instrText>
          </w:r>
          <w:r w:rsidRPr="00DF1AB0">
            <w:rPr>
              <w:rFonts w:ascii="Traditional Arabic" w:hAnsi="Traditional Arabic" w:cs="Traditional Arabic"/>
              <w:sz w:val="28"/>
              <w:szCs w:val="28"/>
              <w:lang w:bidi="ar-DZ"/>
            </w:rPr>
            <w:instrText>Dou10 \l 5121</w:instrText>
          </w:r>
          <w:r w:rsidRPr="00DF1AB0">
            <w:rPr>
              <w:rFonts w:ascii="Traditional Arabic" w:hAnsi="Traditional Arabic" w:cs="Traditional Arabic"/>
              <w:sz w:val="28"/>
              <w:szCs w:val="28"/>
              <w:rtl/>
              <w:lang w:bidi="ar-DZ"/>
            </w:rPr>
            <w:instrText xml:space="preserve"> </w:instrText>
          </w:r>
          <w:r w:rsidR="009457E5" w:rsidRPr="00DF1AB0">
            <w:rPr>
              <w:rFonts w:ascii="Traditional Arabic" w:hAnsi="Traditional Arabic" w:cs="Traditional Arabic"/>
              <w:sz w:val="28"/>
              <w:szCs w:val="28"/>
              <w:rtl/>
              <w:lang w:bidi="ar-DZ"/>
            </w:rPr>
            <w:fldChar w:fldCharType="separate"/>
          </w:r>
          <w:r w:rsidRPr="00DF1AB0">
            <w:rPr>
              <w:rFonts w:ascii="Traditional Arabic" w:hAnsi="Traditional Arabic" w:cs="Traditional Arabic"/>
              <w:noProof/>
              <w:sz w:val="28"/>
              <w:szCs w:val="28"/>
              <w:rtl/>
              <w:lang w:bidi="ar-DZ"/>
            </w:rPr>
            <w:t xml:space="preserve"> </w:t>
          </w:r>
          <w:r w:rsidRPr="00DF1AB0">
            <w:rPr>
              <w:rFonts w:ascii="Traditional Arabic" w:hAnsi="Traditional Arabic" w:cs="Traditional Arabic"/>
              <w:noProof/>
              <w:sz w:val="28"/>
              <w:szCs w:val="28"/>
              <w:lang w:bidi="ar-DZ"/>
            </w:rPr>
            <w:t>(</w:t>
          </w:r>
          <w:r w:rsidRPr="00DF1AB0">
            <w:rPr>
              <w:rFonts w:ascii="Vijaya" w:hAnsi="Vijaya" w:cs="Vijaya"/>
              <w:noProof/>
              <w:sz w:val="28"/>
              <w:szCs w:val="28"/>
              <w:lang w:bidi="ar-DZ"/>
            </w:rPr>
            <w:t>Doust 2010</w:t>
          </w:r>
          <w:r w:rsidRPr="00DF1AB0">
            <w:rPr>
              <w:rFonts w:ascii="Traditional Arabic" w:hAnsi="Traditional Arabic" w:cs="Traditional Arabic"/>
              <w:noProof/>
              <w:sz w:val="28"/>
              <w:szCs w:val="28"/>
              <w:lang w:bidi="ar-DZ"/>
            </w:rPr>
            <w:t>)</w:t>
          </w:r>
          <w:r w:rsidR="009457E5" w:rsidRPr="00DF1AB0">
            <w:rPr>
              <w:rFonts w:ascii="Traditional Arabic" w:hAnsi="Traditional Arabic" w:cs="Traditional Arabic"/>
              <w:sz w:val="28"/>
              <w:szCs w:val="28"/>
              <w:rtl/>
              <w:lang w:bidi="ar-DZ"/>
            </w:rPr>
            <w:fldChar w:fldCharType="end"/>
          </w:r>
        </w:sdtContent>
      </w:sdt>
      <w:r w:rsidRPr="00DF1AB0">
        <w:rPr>
          <w:rFonts w:ascii="Traditional Arabic" w:hAnsi="Traditional Arabic" w:cs="Traditional Arabic" w:hint="cs"/>
          <w:sz w:val="28"/>
          <w:szCs w:val="28"/>
          <w:rtl/>
          <w:lang w:bidi="ar-DZ"/>
        </w:rPr>
        <w:t xml:space="preserve"> و دراسة </w:t>
      </w:r>
      <w:sdt>
        <w:sdtPr>
          <w:rPr>
            <w:rFonts w:ascii="Vijaya" w:hAnsi="Vijaya" w:cs="Vijaya"/>
            <w:rtl/>
            <w:lang w:bidi="ar-DZ"/>
          </w:rPr>
          <w:id w:val="727828"/>
          <w:citation/>
        </w:sdtPr>
        <w:sdtContent>
          <w:r w:rsidR="009457E5" w:rsidRPr="00DF1AB0">
            <w:rPr>
              <w:rFonts w:ascii="Vijaya" w:hAnsi="Vijaya" w:cs="Vijaya"/>
              <w:sz w:val="28"/>
              <w:szCs w:val="28"/>
              <w:rtl/>
              <w:lang w:bidi="ar-DZ"/>
            </w:rPr>
            <w:fldChar w:fldCharType="begin"/>
          </w:r>
          <w:r w:rsidRPr="00DF1AB0">
            <w:rPr>
              <w:rFonts w:ascii="Vijaya" w:hAnsi="Vijaya" w:cs="Vijaya"/>
              <w:sz w:val="28"/>
              <w:szCs w:val="28"/>
              <w:lang w:bidi="ar-DZ"/>
            </w:rPr>
            <w:instrText xml:space="preserve"> CITATION JOH99 \l 1036  </w:instrText>
          </w:r>
          <w:r w:rsidR="009457E5" w:rsidRPr="00DF1AB0">
            <w:rPr>
              <w:rFonts w:ascii="Vijaya" w:hAnsi="Vijaya" w:cs="Vijaya"/>
              <w:sz w:val="28"/>
              <w:szCs w:val="28"/>
              <w:rtl/>
              <w:lang w:bidi="ar-DZ"/>
            </w:rPr>
            <w:fldChar w:fldCharType="separate"/>
          </w:r>
          <w:r w:rsidRPr="00DF1AB0">
            <w:rPr>
              <w:rFonts w:ascii="Vijaya" w:hAnsi="Vijaya" w:cs="Vijaya"/>
              <w:noProof/>
              <w:sz w:val="28"/>
              <w:szCs w:val="28"/>
              <w:lang w:bidi="ar-DZ"/>
            </w:rPr>
            <w:t>(JOHN A, et al. 1999)</w:t>
          </w:r>
          <w:r w:rsidR="009457E5" w:rsidRPr="00DF1AB0">
            <w:rPr>
              <w:rFonts w:ascii="Vijaya" w:hAnsi="Vijaya" w:cs="Vijaya"/>
              <w:sz w:val="28"/>
              <w:szCs w:val="28"/>
              <w:rtl/>
              <w:lang w:bidi="ar-DZ"/>
            </w:rPr>
            <w:fldChar w:fldCharType="end"/>
          </w:r>
        </w:sdtContent>
      </w:sdt>
      <w:r w:rsidRPr="00DF1AB0">
        <w:rPr>
          <w:rFonts w:ascii="Traditional Arabic" w:hAnsi="Traditional Arabic" w:cs="Traditional Arabic" w:hint="cs"/>
          <w:sz w:val="28"/>
          <w:szCs w:val="28"/>
          <w:rtl/>
          <w:lang w:val="en-US" w:bidi="ar-DZ"/>
        </w:rPr>
        <w:t xml:space="preserve"> في حين ترى دراسات أخرى نجاعة انكسار منحنى نبض القلب في تقدير العتبة اللاهوائية و منها دراسة                             </w:t>
      </w:r>
      <w:sdt>
        <w:sdtPr>
          <w:rPr>
            <w:rFonts w:ascii="Vijaya" w:hAnsi="Vijaya" w:cs="Vijaya"/>
            <w:rtl/>
            <w:lang w:val="en-US" w:bidi="ar-DZ"/>
          </w:rPr>
          <w:id w:val="727829"/>
          <w:citation/>
        </w:sdtPr>
        <w:sdtContent>
          <w:r w:rsidR="009457E5" w:rsidRPr="00DF1AB0">
            <w:rPr>
              <w:rFonts w:ascii="Vijaya" w:hAnsi="Vijaya" w:cs="Vijaya"/>
              <w:sz w:val="28"/>
              <w:szCs w:val="28"/>
              <w:rtl/>
              <w:lang w:val="en-US" w:bidi="ar-DZ"/>
            </w:rPr>
            <w:fldChar w:fldCharType="begin"/>
          </w:r>
          <w:r w:rsidRPr="00DF1AB0">
            <w:rPr>
              <w:rFonts w:ascii="Vijaya" w:hAnsi="Vijaya" w:cs="Vijaya"/>
              <w:sz w:val="28"/>
              <w:szCs w:val="28"/>
              <w:lang w:bidi="ar-DZ"/>
            </w:rPr>
            <w:instrText xml:space="preserve"> CITATION MWo03 \l 1036  </w:instrText>
          </w:r>
          <w:r w:rsidR="009457E5" w:rsidRPr="00DF1AB0">
            <w:rPr>
              <w:rFonts w:ascii="Vijaya" w:hAnsi="Vijaya" w:cs="Vijaya"/>
              <w:sz w:val="28"/>
              <w:szCs w:val="28"/>
              <w:rtl/>
              <w:lang w:val="en-US" w:bidi="ar-DZ"/>
            </w:rPr>
            <w:fldChar w:fldCharType="separate"/>
          </w:r>
          <w:r w:rsidRPr="00DF1AB0">
            <w:rPr>
              <w:rFonts w:ascii="Vijaya" w:hAnsi="Vijaya" w:cs="Vijaya"/>
              <w:noProof/>
              <w:sz w:val="28"/>
              <w:szCs w:val="28"/>
              <w:lang w:bidi="ar-DZ"/>
            </w:rPr>
            <w:t xml:space="preserve"> (M Wonisch, et al. 2003)</w:t>
          </w:r>
          <w:r w:rsidR="009457E5" w:rsidRPr="00DF1AB0">
            <w:rPr>
              <w:rFonts w:ascii="Vijaya" w:hAnsi="Vijaya" w:cs="Vijaya"/>
              <w:sz w:val="28"/>
              <w:szCs w:val="28"/>
              <w:rtl/>
              <w:lang w:val="en-US" w:bidi="ar-DZ"/>
            </w:rPr>
            <w:fldChar w:fldCharType="end"/>
          </w:r>
        </w:sdtContent>
      </w:sdt>
      <w:r w:rsidRPr="00DF1AB0">
        <w:rPr>
          <w:rFonts w:ascii="Traditional Arabic" w:hAnsi="Traditional Arabic" w:cs="Traditional Arabic" w:hint="cs"/>
          <w:sz w:val="28"/>
          <w:szCs w:val="28"/>
          <w:rtl/>
          <w:lang w:val="en-US" w:bidi="ar-DZ"/>
        </w:rPr>
        <w:t xml:space="preserve"> و </w:t>
      </w:r>
      <w:proofErr w:type="gramStart"/>
      <w:r w:rsidRPr="00DF1AB0">
        <w:rPr>
          <w:rFonts w:ascii="Traditional Arabic" w:hAnsi="Traditional Arabic" w:cs="Traditional Arabic" w:hint="cs"/>
          <w:sz w:val="28"/>
          <w:szCs w:val="28"/>
          <w:rtl/>
          <w:lang w:val="en-US" w:bidi="ar-DZ"/>
        </w:rPr>
        <w:t>دراسة</w:t>
      </w:r>
      <w:proofErr w:type="gramEnd"/>
      <w:r w:rsidRPr="00DF1AB0">
        <w:rPr>
          <w:rFonts w:ascii="Traditional Arabic" w:hAnsi="Traditional Arabic" w:cs="Traditional Arabic" w:hint="cs"/>
          <w:sz w:val="28"/>
          <w:szCs w:val="28"/>
          <w:rtl/>
          <w:lang w:val="en-US" w:bidi="ar-DZ"/>
        </w:rPr>
        <w:t xml:space="preserve"> </w:t>
      </w:r>
      <w:sdt>
        <w:sdtPr>
          <w:rPr>
            <w:rFonts w:ascii="Vijaya" w:hAnsi="Vijaya" w:cs="Vijaya"/>
            <w:rtl/>
            <w:lang w:val="en-US" w:bidi="ar-DZ"/>
          </w:rPr>
          <w:id w:val="727830"/>
          <w:citation/>
        </w:sdtPr>
        <w:sdtContent>
          <w:r w:rsidR="009457E5" w:rsidRPr="00DF1AB0">
            <w:rPr>
              <w:rFonts w:ascii="Vijaya" w:hAnsi="Vijaya" w:cs="Vijaya"/>
              <w:sz w:val="28"/>
              <w:szCs w:val="28"/>
              <w:rtl/>
              <w:lang w:val="en-US" w:bidi="ar-DZ"/>
            </w:rPr>
            <w:fldChar w:fldCharType="begin"/>
          </w:r>
          <w:r w:rsidRPr="00DF1AB0">
            <w:rPr>
              <w:rFonts w:ascii="Vijaya" w:hAnsi="Vijaya" w:cs="Vijaya"/>
              <w:sz w:val="28"/>
              <w:szCs w:val="28"/>
              <w:lang w:bidi="ar-DZ"/>
            </w:rPr>
            <w:instrText xml:space="preserve"> CITATION JAM05 \l 1036  </w:instrText>
          </w:r>
          <w:r w:rsidR="009457E5" w:rsidRPr="00DF1AB0">
            <w:rPr>
              <w:rFonts w:ascii="Vijaya" w:hAnsi="Vijaya" w:cs="Vijaya"/>
              <w:sz w:val="28"/>
              <w:szCs w:val="28"/>
              <w:rtl/>
              <w:lang w:val="en-US" w:bidi="ar-DZ"/>
            </w:rPr>
            <w:fldChar w:fldCharType="separate"/>
          </w:r>
          <w:r w:rsidRPr="00DF1AB0">
            <w:rPr>
              <w:rFonts w:ascii="Vijaya" w:hAnsi="Vijaya" w:cs="Vijaya"/>
              <w:noProof/>
              <w:sz w:val="28"/>
              <w:szCs w:val="28"/>
              <w:lang w:bidi="ar-DZ"/>
            </w:rPr>
            <w:t>(JAMES C, et al. 2005)</w:t>
          </w:r>
          <w:r w:rsidR="009457E5" w:rsidRPr="00DF1AB0">
            <w:rPr>
              <w:rFonts w:ascii="Vijaya" w:hAnsi="Vijaya" w:cs="Vijaya"/>
              <w:sz w:val="28"/>
              <w:szCs w:val="28"/>
              <w:rtl/>
              <w:lang w:val="en-US" w:bidi="ar-DZ"/>
            </w:rPr>
            <w:fldChar w:fldCharType="end"/>
          </w:r>
        </w:sdtContent>
      </w:sdt>
      <w:r w:rsidRPr="00DF1AB0">
        <w:rPr>
          <w:rFonts w:ascii="Traditional Arabic" w:hAnsi="Traditional Arabic" w:cs="Traditional Arabic" w:hint="cs"/>
          <w:sz w:val="28"/>
          <w:szCs w:val="28"/>
          <w:rtl/>
          <w:lang w:val="en-US" w:bidi="ar-DZ"/>
        </w:rPr>
        <w:t xml:space="preserve"> و </w:t>
      </w:r>
      <w:proofErr w:type="gramStart"/>
      <w:r w:rsidRPr="00DF1AB0">
        <w:rPr>
          <w:rFonts w:ascii="Traditional Arabic" w:hAnsi="Traditional Arabic" w:cs="Traditional Arabic" w:hint="cs"/>
          <w:sz w:val="28"/>
          <w:szCs w:val="28"/>
          <w:rtl/>
          <w:lang w:val="en-US" w:bidi="ar-DZ"/>
        </w:rPr>
        <w:t>دراسة</w:t>
      </w:r>
      <w:proofErr w:type="gramEnd"/>
      <w:r w:rsidRPr="00DF1AB0">
        <w:rPr>
          <w:rFonts w:ascii="Traditional Arabic" w:hAnsi="Traditional Arabic" w:cs="Traditional Arabic" w:hint="cs"/>
          <w:sz w:val="28"/>
          <w:szCs w:val="28"/>
          <w:rtl/>
          <w:lang w:val="en-US" w:bidi="ar-DZ"/>
        </w:rPr>
        <w:t xml:space="preserve"> </w:t>
      </w:r>
      <w:sdt>
        <w:sdtPr>
          <w:rPr>
            <w:rFonts w:ascii="Vijaya" w:hAnsi="Vijaya" w:cs="Vijaya"/>
            <w:rtl/>
            <w:lang w:val="en-US" w:bidi="ar-DZ"/>
          </w:rPr>
          <w:id w:val="727831"/>
          <w:citation/>
        </w:sdtPr>
        <w:sdtContent>
          <w:r w:rsidR="009457E5" w:rsidRPr="00DF1AB0">
            <w:rPr>
              <w:rFonts w:ascii="Vijaya" w:hAnsi="Vijaya" w:cs="Vijaya"/>
              <w:sz w:val="28"/>
              <w:szCs w:val="28"/>
              <w:rtl/>
              <w:lang w:val="en-US" w:bidi="ar-DZ"/>
            </w:rPr>
            <w:fldChar w:fldCharType="begin"/>
          </w:r>
          <w:r w:rsidRPr="00DF1AB0">
            <w:rPr>
              <w:rFonts w:ascii="Vijaya" w:hAnsi="Vijaya" w:cs="Vijaya"/>
              <w:sz w:val="28"/>
              <w:szCs w:val="28"/>
              <w:lang w:bidi="ar-DZ"/>
            </w:rPr>
            <w:instrText xml:space="preserve"> CITATION Cab11 \l 1036  </w:instrText>
          </w:r>
          <w:r w:rsidR="009457E5" w:rsidRPr="00DF1AB0">
            <w:rPr>
              <w:rFonts w:ascii="Vijaya" w:hAnsi="Vijaya" w:cs="Vijaya"/>
              <w:sz w:val="28"/>
              <w:szCs w:val="28"/>
              <w:rtl/>
              <w:lang w:val="en-US" w:bidi="ar-DZ"/>
            </w:rPr>
            <w:fldChar w:fldCharType="separate"/>
          </w:r>
          <w:r w:rsidRPr="00DF1AB0">
            <w:rPr>
              <w:rFonts w:ascii="Vijaya" w:hAnsi="Vijaya" w:cs="Vijaya"/>
              <w:noProof/>
              <w:sz w:val="28"/>
              <w:szCs w:val="28"/>
              <w:lang w:bidi="ar-DZ"/>
            </w:rPr>
            <w:t>(Jorge Villamil, et al. 2011)</w:t>
          </w:r>
          <w:r w:rsidR="009457E5" w:rsidRPr="00DF1AB0">
            <w:rPr>
              <w:rFonts w:ascii="Vijaya" w:hAnsi="Vijaya" w:cs="Vijaya"/>
              <w:sz w:val="28"/>
              <w:szCs w:val="28"/>
              <w:rtl/>
              <w:lang w:val="en-US" w:bidi="ar-DZ"/>
            </w:rPr>
            <w:fldChar w:fldCharType="end"/>
          </w:r>
        </w:sdtContent>
      </w:sdt>
      <w:r w:rsidRPr="00DF1AB0">
        <w:rPr>
          <w:rFonts w:ascii="Traditional Arabic" w:hAnsi="Traditional Arabic" w:cs="Traditional Arabic" w:hint="cs"/>
          <w:sz w:val="28"/>
          <w:szCs w:val="28"/>
          <w:rtl/>
          <w:lang w:val="en-US" w:bidi="ar-DZ"/>
        </w:rPr>
        <w:t>.</w:t>
      </w:r>
    </w:p>
    <w:p w:rsidR="00A25EF7" w:rsidRDefault="00DF1AB0" w:rsidP="00DF1AB0">
      <w:pPr>
        <w:bidi/>
        <w:spacing w:line="312" w:lineRule="auto"/>
        <w:ind w:left="0"/>
        <w:rPr>
          <w:rFonts w:ascii="Vijaya" w:hAnsi="Vijaya" w:cs="Vijaya"/>
          <w:sz w:val="28"/>
          <w:szCs w:val="28"/>
          <w:rtl/>
          <w:lang w:val="en-US" w:bidi="ar-DZ"/>
        </w:rPr>
      </w:pPr>
      <w:r w:rsidRPr="00DF1AB0">
        <w:rPr>
          <w:rFonts w:ascii="Vijaya" w:hAnsi="Vijaya" w:cs="Traditional Arabic"/>
          <w:sz w:val="28"/>
          <w:szCs w:val="28"/>
          <w:rtl/>
          <w:lang w:val="en-US" w:bidi="ar-DZ"/>
        </w:rPr>
        <w:t>و</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من</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الشكل</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رقم</w:t>
      </w:r>
      <w:r w:rsidRPr="00DF1AB0">
        <w:rPr>
          <w:rFonts w:ascii="Vijaya" w:hAnsi="Vijaya" w:cs="Vijaya"/>
          <w:sz w:val="28"/>
          <w:szCs w:val="28"/>
          <w:rtl/>
          <w:lang w:val="en-US" w:bidi="ar-DZ"/>
        </w:rPr>
        <w:t xml:space="preserve"> (45) </w:t>
      </w:r>
      <w:r w:rsidRPr="00DF1AB0">
        <w:rPr>
          <w:rFonts w:ascii="Vijaya" w:hAnsi="Vijaya" w:cs="Traditional Arabic"/>
          <w:sz w:val="28"/>
          <w:szCs w:val="28"/>
          <w:rtl/>
          <w:lang w:val="en-US" w:bidi="ar-DZ"/>
        </w:rPr>
        <w:t>يتضح</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لنا</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مدى</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الفرق</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بين</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البرنامجين</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في</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تحسين</w:t>
      </w:r>
      <w:r w:rsidRPr="00DF1AB0">
        <w:rPr>
          <w:rFonts w:ascii="Vijaya" w:hAnsi="Vijaya" w:cs="Vijaya"/>
          <w:sz w:val="28"/>
          <w:szCs w:val="28"/>
          <w:rtl/>
          <w:lang w:val="en-US" w:bidi="ar-DZ"/>
        </w:rPr>
        <w:t xml:space="preserve"> (</w:t>
      </w:r>
      <w:r w:rsidRPr="00DF1AB0">
        <w:rPr>
          <w:rFonts w:ascii="Vijaya" w:hAnsi="Vijaya" w:cs="Vijaya"/>
          <w:sz w:val="28"/>
          <w:szCs w:val="28"/>
          <w:lang w:val="en-US" w:bidi="ar-DZ"/>
        </w:rPr>
        <w:t>VSL2</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و</w:t>
      </w:r>
      <w:r w:rsidRPr="00DF1AB0">
        <w:rPr>
          <w:rFonts w:ascii="Vijaya" w:hAnsi="Vijaya" w:cs="Vijaya"/>
          <w:sz w:val="28"/>
          <w:szCs w:val="28"/>
          <w:rtl/>
          <w:lang w:val="en-US" w:bidi="ar-DZ"/>
        </w:rPr>
        <w:t xml:space="preserve"> (</w:t>
      </w:r>
      <w:r w:rsidRPr="00DF1AB0">
        <w:rPr>
          <w:rFonts w:ascii="Vijaya" w:hAnsi="Vijaya" w:cs="Vijaya"/>
          <w:sz w:val="28"/>
          <w:szCs w:val="28"/>
          <w:lang w:val="en-US" w:bidi="ar-DZ"/>
        </w:rPr>
        <w:t>VSL</w:t>
      </w:r>
      <w:r w:rsidRPr="00DF1AB0">
        <w:rPr>
          <w:rFonts w:ascii="Vijaya" w:hAnsi="Vijaya" w:cs="Calibri"/>
          <w:sz w:val="28"/>
          <w:szCs w:val="28"/>
          <w:rtl/>
          <w:lang w:val="en-US" w:bidi="ar-DZ"/>
        </w:rPr>
        <w:t>Δ</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حيث</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تحسنتا</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ب</w:t>
      </w:r>
      <w:r w:rsidRPr="00DF1AB0">
        <w:rPr>
          <w:rFonts w:ascii="Vijaya" w:hAnsi="Vijaya" w:cs="Vijaya"/>
          <w:sz w:val="28"/>
          <w:szCs w:val="28"/>
          <w:rtl/>
          <w:lang w:val="en-US" w:bidi="ar-DZ"/>
        </w:rPr>
        <w:t xml:space="preserve"> 8,75%</w:t>
      </w:r>
      <w:r>
        <w:rPr>
          <w:rFonts w:ascii="Vijaya" w:hAnsi="Vijaya" w:cs="Vijaya" w:hint="cs"/>
          <w:sz w:val="28"/>
          <w:szCs w:val="28"/>
          <w:rtl/>
          <w:lang w:val="en-US" w:bidi="ar-DZ"/>
        </w:rPr>
        <w:t xml:space="preserve">   </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و</w:t>
      </w:r>
      <w:r w:rsidRPr="00DF1AB0">
        <w:rPr>
          <w:rFonts w:ascii="Vijaya" w:hAnsi="Vijaya" w:cs="Vijaya"/>
          <w:sz w:val="28"/>
          <w:szCs w:val="28"/>
          <w:rtl/>
          <w:lang w:val="en-US" w:bidi="ar-DZ"/>
        </w:rPr>
        <w:t xml:space="preserve"> 35,96 % </w:t>
      </w:r>
      <w:r w:rsidRPr="00DF1AB0">
        <w:rPr>
          <w:rFonts w:ascii="Vijaya" w:hAnsi="Vijaya" w:cs="Traditional Arabic"/>
          <w:sz w:val="28"/>
          <w:szCs w:val="28"/>
          <w:rtl/>
          <w:lang w:val="en-US" w:bidi="ar-DZ"/>
        </w:rPr>
        <w:t>على</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التوالي</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مقارنة</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بالعينة</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الضابطة</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و</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التي</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أدى</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برنامجها</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التدريبي</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الى</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الخفض</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من</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القدرة</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الهوائية</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تحت</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القصوى</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لديها</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اذ</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بلغتا</w:t>
      </w:r>
      <w:r w:rsidRPr="00DF1AB0">
        <w:rPr>
          <w:rFonts w:ascii="Vijaya" w:hAnsi="Vijaya" w:cs="Vijaya"/>
          <w:sz w:val="28"/>
          <w:szCs w:val="28"/>
          <w:rtl/>
          <w:lang w:val="en-US" w:bidi="ar-DZ"/>
        </w:rPr>
        <w:t xml:space="preserve">  -0,83% </w:t>
      </w:r>
      <w:r w:rsidRPr="00DF1AB0">
        <w:rPr>
          <w:rFonts w:ascii="Vijaya" w:hAnsi="Vijaya" w:cs="Traditional Arabic"/>
          <w:sz w:val="28"/>
          <w:szCs w:val="28"/>
          <w:rtl/>
          <w:lang w:val="en-US" w:bidi="ar-DZ"/>
        </w:rPr>
        <w:t>و</w:t>
      </w:r>
      <w:r w:rsidRPr="00DF1AB0">
        <w:rPr>
          <w:rFonts w:ascii="Vijaya" w:hAnsi="Vijaya" w:cs="Vijaya"/>
          <w:sz w:val="28"/>
          <w:szCs w:val="28"/>
          <w:rtl/>
          <w:lang w:val="en-US" w:bidi="ar-DZ"/>
        </w:rPr>
        <w:t xml:space="preserve"> -14,7% </w:t>
      </w:r>
      <w:r w:rsidRPr="00DF1AB0">
        <w:rPr>
          <w:rFonts w:ascii="Vijaya" w:hAnsi="Vijaya" w:cs="Traditional Arabic"/>
          <w:sz w:val="28"/>
          <w:szCs w:val="28"/>
          <w:rtl/>
          <w:lang w:val="en-US" w:bidi="ar-DZ"/>
        </w:rPr>
        <w:t>و</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هذا</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ما</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يدل</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على</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أن</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برنامج</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التدريب</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الفتري</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مختلف</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الشدة</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أفضل</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من</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البرنامج</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التقليدي</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المطبق</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على</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العينة</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الضابطة</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في</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تحسينه</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للقدرة</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الهوائية</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تحت</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القصوى</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و</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تشير</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عدة</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دراسات</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الى</w:t>
      </w:r>
      <w:r w:rsidR="00564D8E">
        <w:rPr>
          <w:rFonts w:ascii="Vijaya" w:hAnsi="Vijaya" w:cs="Traditional Arabic" w:hint="cs"/>
          <w:sz w:val="28"/>
          <w:szCs w:val="28"/>
          <w:rtl/>
          <w:lang w:val="en-US" w:bidi="ar-DZ"/>
        </w:rPr>
        <w:t xml:space="preserve">                        </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نفس</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النتائج</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منها</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دراسة</w:t>
      </w:r>
      <w:r w:rsidRPr="00DF1AB0">
        <w:rPr>
          <w:rFonts w:ascii="Vijaya" w:hAnsi="Vijaya" w:cs="Vijaya"/>
          <w:sz w:val="28"/>
          <w:szCs w:val="28"/>
          <w:rtl/>
          <w:lang w:val="en-US" w:bidi="ar-DZ"/>
        </w:rPr>
        <w:t xml:space="preserve"> </w:t>
      </w:r>
      <w:sdt>
        <w:sdtPr>
          <w:rPr>
            <w:rFonts w:ascii="Vijaya" w:hAnsi="Vijaya" w:cs="Vijaya"/>
            <w:sz w:val="28"/>
            <w:szCs w:val="28"/>
            <w:rtl/>
            <w:lang w:val="en-US" w:bidi="ar-DZ"/>
          </w:rPr>
          <w:id w:val="727853"/>
          <w:citation/>
        </w:sdtPr>
        <w:sdtContent>
          <w:r w:rsidR="009457E5" w:rsidRPr="00DF1AB0">
            <w:rPr>
              <w:rFonts w:ascii="Vijaya" w:hAnsi="Vijaya" w:cs="Vijaya"/>
              <w:sz w:val="28"/>
              <w:szCs w:val="28"/>
              <w:rtl/>
              <w:lang w:val="en-US" w:bidi="ar-DZ"/>
            </w:rPr>
            <w:fldChar w:fldCharType="begin"/>
          </w:r>
          <w:r w:rsidRPr="00DF1AB0">
            <w:rPr>
              <w:rFonts w:ascii="Vijaya" w:hAnsi="Vijaya" w:cs="Vijaya"/>
              <w:sz w:val="28"/>
              <w:szCs w:val="28"/>
              <w:rtl/>
              <w:lang w:val="en-US" w:bidi="ar-DZ"/>
            </w:rPr>
            <w:instrText xml:space="preserve"> </w:instrText>
          </w:r>
          <w:r w:rsidRPr="00DF1AB0">
            <w:rPr>
              <w:rFonts w:ascii="Vijaya" w:hAnsi="Vijaya" w:cs="Vijaya"/>
              <w:sz w:val="28"/>
              <w:szCs w:val="28"/>
              <w:lang w:val="en-US" w:bidi="ar-DZ"/>
            </w:rPr>
            <w:instrText>CITATION DAV85 \l 5121</w:instrText>
          </w:r>
          <w:r w:rsidRPr="00DF1AB0">
            <w:rPr>
              <w:rFonts w:ascii="Vijaya" w:hAnsi="Vijaya" w:cs="Vijaya"/>
              <w:sz w:val="28"/>
              <w:szCs w:val="28"/>
              <w:rtl/>
              <w:lang w:val="en-US" w:bidi="ar-DZ"/>
            </w:rPr>
            <w:instrText xml:space="preserve">  </w:instrText>
          </w:r>
          <w:r w:rsidR="009457E5" w:rsidRPr="00DF1AB0">
            <w:rPr>
              <w:rFonts w:ascii="Vijaya" w:hAnsi="Vijaya" w:cs="Vijaya"/>
              <w:sz w:val="28"/>
              <w:szCs w:val="28"/>
              <w:rtl/>
              <w:lang w:val="en-US" w:bidi="ar-DZ"/>
            </w:rPr>
            <w:fldChar w:fldCharType="separate"/>
          </w:r>
          <w:r w:rsidRPr="00DF1AB0">
            <w:rPr>
              <w:rFonts w:ascii="Vijaya" w:hAnsi="Vijaya" w:cs="Vijaya"/>
              <w:noProof/>
              <w:sz w:val="28"/>
              <w:szCs w:val="28"/>
              <w:lang w:val="en-US" w:bidi="ar-DZ"/>
            </w:rPr>
            <w:t>(DAVID 1985)</w:t>
          </w:r>
          <w:r w:rsidR="009457E5" w:rsidRPr="00DF1AB0">
            <w:rPr>
              <w:rFonts w:ascii="Vijaya" w:hAnsi="Vijaya" w:cs="Vijaya"/>
              <w:sz w:val="28"/>
              <w:szCs w:val="28"/>
              <w:rtl/>
              <w:lang w:val="en-US" w:bidi="ar-DZ"/>
            </w:rPr>
            <w:fldChar w:fldCharType="end"/>
          </w:r>
        </w:sdtContent>
      </w:sdt>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و</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الذي</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توصل</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الى</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أن</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التدريب</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الفتري</w:t>
      </w:r>
      <w:r w:rsidRPr="00DF1AB0">
        <w:rPr>
          <w:rFonts w:ascii="Vijaya" w:hAnsi="Vijaya" w:cs="Vijaya"/>
          <w:sz w:val="28"/>
          <w:szCs w:val="28"/>
          <w:rtl/>
          <w:lang w:val="en-US" w:bidi="ar-DZ"/>
        </w:rPr>
        <w:t>10× 2</w:t>
      </w:r>
      <w:r w:rsidRPr="00DF1AB0">
        <w:rPr>
          <w:rFonts w:ascii="Vijaya" w:hAnsi="Vijaya" w:cs="Traditional Arabic"/>
          <w:sz w:val="28"/>
          <w:szCs w:val="28"/>
          <w:rtl/>
          <w:lang w:val="en-US" w:bidi="ar-DZ"/>
        </w:rPr>
        <w:t>د</w:t>
      </w:r>
      <w:r w:rsidRPr="00DF1AB0">
        <w:rPr>
          <w:rFonts w:ascii="Vijaya" w:hAnsi="Vijaya" w:cs="Vijaya"/>
          <w:sz w:val="28"/>
          <w:szCs w:val="28"/>
          <w:rtl/>
          <w:lang w:val="en-US" w:bidi="ar-DZ"/>
        </w:rPr>
        <w:t>×2</w:t>
      </w:r>
      <w:r w:rsidRPr="00DF1AB0">
        <w:rPr>
          <w:rFonts w:ascii="Vijaya" w:hAnsi="Vijaya" w:cs="Traditional Arabic"/>
          <w:sz w:val="28"/>
          <w:szCs w:val="28"/>
          <w:rtl/>
          <w:lang w:val="en-US" w:bidi="ar-DZ"/>
        </w:rPr>
        <w:t>د</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بشدة</w:t>
      </w:r>
      <w:r w:rsidRPr="00DF1AB0">
        <w:rPr>
          <w:rFonts w:ascii="Vijaya" w:hAnsi="Vijaya" w:cs="Vijaya"/>
          <w:sz w:val="28"/>
          <w:szCs w:val="28"/>
          <w:rtl/>
          <w:lang w:val="en-US" w:bidi="ar-DZ"/>
        </w:rPr>
        <w:t xml:space="preserve"> 105%</w:t>
      </w:r>
      <w:r w:rsidRPr="00DF1AB0">
        <w:rPr>
          <w:rFonts w:ascii="Vijaya" w:hAnsi="Vijaya" w:cs="Traditional Arabic"/>
          <w:sz w:val="28"/>
          <w:szCs w:val="28"/>
          <w:rtl/>
          <w:lang w:val="en-US" w:bidi="ar-DZ"/>
        </w:rPr>
        <w:t>من</w:t>
      </w:r>
      <w:r w:rsidRPr="00DF1AB0">
        <w:rPr>
          <w:rFonts w:ascii="Vijaya" w:hAnsi="Vijaya" w:cs="Vijaya"/>
          <w:sz w:val="28"/>
          <w:szCs w:val="28"/>
          <w:rtl/>
          <w:lang w:val="en-US" w:bidi="ar-DZ"/>
        </w:rPr>
        <w:t xml:space="preserve"> </w:t>
      </w:r>
      <w:r w:rsidRPr="00DF1AB0">
        <w:rPr>
          <w:rFonts w:ascii="Vijaya" w:hAnsi="Vijaya" w:cs="Vijaya"/>
          <w:sz w:val="28"/>
          <w:szCs w:val="28"/>
          <w:lang w:val="en-US" w:bidi="ar-DZ"/>
        </w:rPr>
        <w:t>VO2MAX</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لمدة</w:t>
      </w:r>
      <w:r w:rsidRPr="00DF1AB0">
        <w:rPr>
          <w:rFonts w:ascii="Vijaya" w:hAnsi="Vijaya" w:cs="Vijaya"/>
          <w:sz w:val="28"/>
          <w:szCs w:val="28"/>
          <w:rtl/>
          <w:lang w:val="en-US" w:bidi="ar-DZ"/>
        </w:rPr>
        <w:t xml:space="preserve"> 8 </w:t>
      </w:r>
      <w:r w:rsidRPr="00DF1AB0">
        <w:rPr>
          <w:rFonts w:ascii="Vijaya" w:hAnsi="Vijaya" w:cs="Traditional Arabic"/>
          <w:sz w:val="28"/>
          <w:szCs w:val="28"/>
          <w:rtl/>
          <w:lang w:val="en-US" w:bidi="ar-DZ"/>
        </w:rPr>
        <w:t>أسابيع</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بواقع</w:t>
      </w:r>
      <w:r w:rsidRPr="00DF1AB0">
        <w:rPr>
          <w:rFonts w:ascii="Vijaya" w:hAnsi="Vijaya" w:cs="Vijaya"/>
          <w:sz w:val="28"/>
          <w:szCs w:val="28"/>
          <w:rtl/>
          <w:lang w:val="en-US" w:bidi="ar-DZ"/>
        </w:rPr>
        <w:t xml:space="preserve"> 3 </w:t>
      </w:r>
      <w:r w:rsidRPr="00DF1AB0">
        <w:rPr>
          <w:rFonts w:ascii="Vijaya" w:hAnsi="Vijaya" w:cs="Traditional Arabic"/>
          <w:sz w:val="28"/>
          <w:szCs w:val="28"/>
          <w:rtl/>
          <w:lang w:val="en-US" w:bidi="ar-DZ"/>
        </w:rPr>
        <w:t>وحدات</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في</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الأسبوع</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أدى</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الى</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تحسين</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العتبة</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التهوية</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الرئوية</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و</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الغتبة</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اللاكتيكية</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أفضل</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من</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التدريب</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المستمر،و</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دراسة</w:t>
      </w:r>
      <w:r w:rsidRPr="00DF1AB0">
        <w:rPr>
          <w:rFonts w:ascii="Vijaya" w:hAnsi="Vijaya" w:cs="Vijaya"/>
          <w:sz w:val="28"/>
          <w:szCs w:val="28"/>
          <w:rtl/>
          <w:lang w:val="en-US" w:bidi="ar-DZ"/>
        </w:rPr>
        <w:t xml:space="preserve"> </w:t>
      </w:r>
      <w:sdt>
        <w:sdtPr>
          <w:rPr>
            <w:rFonts w:ascii="Vijaya" w:hAnsi="Vijaya" w:cs="Vijaya"/>
            <w:sz w:val="28"/>
            <w:szCs w:val="28"/>
            <w:rtl/>
            <w:lang w:val="en-US" w:bidi="ar-DZ"/>
          </w:rPr>
          <w:id w:val="727854"/>
          <w:citation/>
        </w:sdtPr>
        <w:sdtContent>
          <w:r w:rsidR="009457E5" w:rsidRPr="00DF1AB0">
            <w:rPr>
              <w:rFonts w:ascii="Vijaya" w:hAnsi="Vijaya" w:cs="Vijaya"/>
              <w:sz w:val="28"/>
              <w:szCs w:val="28"/>
              <w:rtl/>
              <w:lang w:val="en-US" w:bidi="ar-DZ"/>
            </w:rPr>
            <w:fldChar w:fldCharType="begin"/>
          </w:r>
          <w:r w:rsidRPr="00DF1AB0">
            <w:rPr>
              <w:rFonts w:ascii="Vijaya" w:hAnsi="Vijaya" w:cs="Vijaya"/>
              <w:sz w:val="28"/>
              <w:szCs w:val="28"/>
              <w:lang w:bidi="ar-DZ"/>
            </w:rPr>
            <w:instrText xml:space="preserve"> CITATION DFe081 \l 1036  </w:instrText>
          </w:r>
          <w:r w:rsidR="009457E5" w:rsidRPr="00DF1AB0">
            <w:rPr>
              <w:rFonts w:ascii="Vijaya" w:hAnsi="Vijaya" w:cs="Vijaya"/>
              <w:sz w:val="28"/>
              <w:szCs w:val="28"/>
              <w:rtl/>
              <w:lang w:val="en-US" w:bidi="ar-DZ"/>
            </w:rPr>
            <w:fldChar w:fldCharType="separate"/>
          </w:r>
          <w:r w:rsidRPr="00DF1AB0">
            <w:rPr>
              <w:rFonts w:ascii="Vijaya" w:hAnsi="Vijaya" w:cs="Vijaya"/>
              <w:noProof/>
              <w:sz w:val="28"/>
              <w:szCs w:val="28"/>
              <w:lang w:bidi="ar-DZ"/>
            </w:rPr>
            <w:t>(D Ferrari, et al. 2008)</w:t>
          </w:r>
          <w:r w:rsidR="009457E5" w:rsidRPr="00DF1AB0">
            <w:rPr>
              <w:rFonts w:ascii="Vijaya" w:hAnsi="Vijaya" w:cs="Vijaya"/>
              <w:sz w:val="28"/>
              <w:szCs w:val="28"/>
              <w:rtl/>
              <w:lang w:val="en-US" w:bidi="ar-DZ"/>
            </w:rPr>
            <w:fldChar w:fldCharType="end"/>
          </w:r>
        </w:sdtContent>
      </w:sdt>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و</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التي</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توصل</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فيها</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الى</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أن</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التدرب</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الفتري</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أدى</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الى</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تحسين</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العتبة</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اللاهوائية</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بنسبة</w:t>
      </w:r>
      <w:r w:rsidRPr="00DF1AB0">
        <w:rPr>
          <w:rFonts w:ascii="Vijaya" w:hAnsi="Vijaya" w:cs="Vijaya"/>
          <w:sz w:val="28"/>
          <w:szCs w:val="28"/>
          <w:rtl/>
          <w:lang w:val="en-US" w:bidi="ar-DZ"/>
        </w:rPr>
        <w:t xml:space="preserve"> 3%</w:t>
      </w:r>
      <w:r w:rsidRPr="00DF1AB0">
        <w:rPr>
          <w:rFonts w:ascii="Vijaya" w:hAnsi="Vijaya" w:cs="Traditional Arabic"/>
          <w:sz w:val="28"/>
          <w:szCs w:val="28"/>
          <w:rtl/>
          <w:lang w:val="en-US" w:bidi="ar-DZ"/>
        </w:rPr>
        <w:t>،</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كما</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توص</w:t>
      </w:r>
      <w:r w:rsidRPr="00DF1AB0">
        <w:rPr>
          <w:rFonts w:ascii="Vijaya" w:hAnsi="Vijaya" w:cs="Vijaya"/>
          <w:sz w:val="28"/>
          <w:szCs w:val="28"/>
          <w:lang w:val="en-US" w:bidi="ar-DZ"/>
        </w:rPr>
        <w:t xml:space="preserve"> </w:t>
      </w:r>
      <w:sdt>
        <w:sdtPr>
          <w:rPr>
            <w:rFonts w:ascii="Vijaya" w:hAnsi="Vijaya" w:cs="Vijaya"/>
            <w:sz w:val="28"/>
            <w:szCs w:val="28"/>
            <w:rtl/>
            <w:lang w:val="en-US" w:bidi="ar-DZ"/>
          </w:rPr>
          <w:id w:val="727856"/>
          <w:citation/>
        </w:sdtPr>
        <w:sdtContent>
          <w:r w:rsidR="009457E5" w:rsidRPr="00DF1AB0">
            <w:rPr>
              <w:rFonts w:ascii="Vijaya" w:hAnsi="Vijaya" w:cs="Vijaya"/>
              <w:sz w:val="28"/>
              <w:szCs w:val="28"/>
              <w:rtl/>
              <w:lang w:val="en-US" w:bidi="ar-DZ"/>
            </w:rPr>
            <w:fldChar w:fldCharType="begin"/>
          </w:r>
          <w:r w:rsidRPr="00DF1AB0">
            <w:rPr>
              <w:rFonts w:ascii="Vijaya" w:hAnsi="Vijaya" w:cs="Vijaya"/>
              <w:sz w:val="28"/>
              <w:szCs w:val="28"/>
              <w:lang w:bidi="ar-DZ"/>
            </w:rPr>
            <w:instrText xml:space="preserve"> CITATION FEs07 \l 1036  </w:instrText>
          </w:r>
          <w:r w:rsidR="009457E5" w:rsidRPr="00DF1AB0">
            <w:rPr>
              <w:rFonts w:ascii="Vijaya" w:hAnsi="Vijaya" w:cs="Vijaya"/>
              <w:sz w:val="28"/>
              <w:szCs w:val="28"/>
              <w:rtl/>
              <w:lang w:val="en-US" w:bidi="ar-DZ"/>
            </w:rPr>
            <w:fldChar w:fldCharType="separate"/>
          </w:r>
          <w:r w:rsidRPr="00DF1AB0">
            <w:rPr>
              <w:rFonts w:ascii="Vijaya" w:hAnsi="Vijaya" w:cs="Vijaya"/>
              <w:noProof/>
              <w:sz w:val="28"/>
              <w:szCs w:val="28"/>
              <w:lang w:bidi="ar-DZ"/>
            </w:rPr>
            <w:t>(F Esfarjani 2007)</w:t>
          </w:r>
          <w:r w:rsidR="009457E5" w:rsidRPr="00DF1AB0">
            <w:rPr>
              <w:rFonts w:ascii="Vijaya" w:hAnsi="Vijaya" w:cs="Vijaya"/>
              <w:sz w:val="28"/>
              <w:szCs w:val="28"/>
              <w:rtl/>
              <w:lang w:val="en-US" w:bidi="ar-DZ"/>
            </w:rPr>
            <w:fldChar w:fldCharType="end"/>
          </w:r>
        </w:sdtContent>
      </w:sdt>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ل</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الى</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أن</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هذا</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الأسلوب</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من</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التدريب</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قد</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أدى</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الى</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تحسين</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سرعة</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العتبة</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اللاهوائية</w:t>
      </w:r>
      <w:r w:rsidRPr="00DF1AB0">
        <w:rPr>
          <w:rFonts w:ascii="Vijaya" w:hAnsi="Vijaya" w:cs="Vijaya"/>
          <w:sz w:val="28"/>
          <w:szCs w:val="28"/>
          <w:rtl/>
          <w:lang w:val="en-US" w:bidi="ar-DZ"/>
        </w:rPr>
        <w:t xml:space="preserve"> (</w:t>
      </w:r>
      <w:r w:rsidRPr="00DF1AB0">
        <w:rPr>
          <w:rFonts w:ascii="Vijaya" w:hAnsi="Vijaya" w:cs="Vijaya"/>
          <w:sz w:val="28"/>
          <w:szCs w:val="28"/>
          <w:lang w:val="en-US" w:bidi="ar-DZ"/>
        </w:rPr>
        <w:t>VSAN</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بنسبة</w:t>
      </w:r>
      <w:r w:rsidRPr="00DF1AB0">
        <w:rPr>
          <w:rFonts w:ascii="Vijaya" w:hAnsi="Vijaya" w:cs="Vijaya"/>
          <w:sz w:val="28"/>
          <w:szCs w:val="28"/>
          <w:rtl/>
          <w:lang w:val="en-US" w:bidi="ar-DZ"/>
        </w:rPr>
        <w:t xml:space="preserve"> 4,7%</w:t>
      </w:r>
      <w:r w:rsidRPr="00DF1AB0">
        <w:rPr>
          <w:rFonts w:ascii="Vijaya" w:hAnsi="Vijaya" w:cs="Traditional Arabic"/>
          <w:sz w:val="28"/>
          <w:szCs w:val="28"/>
          <w:rtl/>
          <w:lang w:val="en-US" w:bidi="ar-DZ"/>
        </w:rPr>
        <w:t>،و</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نفس</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النتائج</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توصل</w:t>
      </w:r>
      <w:r w:rsidRPr="00DF1AB0">
        <w:rPr>
          <w:rFonts w:ascii="Vijaya" w:hAnsi="Vijaya" w:cs="Vijaya"/>
          <w:sz w:val="28"/>
          <w:szCs w:val="28"/>
          <w:rtl/>
          <w:lang w:val="en-US" w:bidi="ar-DZ"/>
        </w:rPr>
        <w:t xml:space="preserve"> </w:t>
      </w:r>
      <w:r w:rsidRPr="00DF1AB0">
        <w:rPr>
          <w:rFonts w:ascii="Vijaya" w:hAnsi="Vijaya" w:cs="Traditional Arabic"/>
          <w:sz w:val="28"/>
          <w:szCs w:val="28"/>
          <w:rtl/>
          <w:lang w:val="en-US" w:bidi="ar-DZ"/>
        </w:rPr>
        <w:t>اليها</w:t>
      </w:r>
      <w:r w:rsidRPr="00DF1AB0">
        <w:rPr>
          <w:rFonts w:ascii="Vijaya" w:hAnsi="Vijaya" w:cs="Vijaya"/>
          <w:sz w:val="28"/>
          <w:szCs w:val="28"/>
          <w:rtl/>
          <w:lang w:val="en-US" w:bidi="ar-DZ"/>
        </w:rPr>
        <w:t xml:space="preserve"> </w:t>
      </w:r>
      <w:sdt>
        <w:sdtPr>
          <w:rPr>
            <w:rFonts w:ascii="Vijaya" w:hAnsi="Vijaya" w:cs="Vijaya"/>
            <w:sz w:val="28"/>
            <w:szCs w:val="28"/>
            <w:rtl/>
            <w:lang w:val="en-US" w:bidi="ar-DZ"/>
          </w:rPr>
          <w:id w:val="727859"/>
          <w:citation/>
        </w:sdtPr>
        <w:sdtContent>
          <w:r w:rsidR="009457E5" w:rsidRPr="00DF1AB0">
            <w:rPr>
              <w:rFonts w:ascii="Vijaya" w:hAnsi="Vijaya" w:cs="Vijaya"/>
              <w:sz w:val="28"/>
              <w:szCs w:val="28"/>
              <w:rtl/>
              <w:lang w:val="en-US" w:bidi="ar-DZ"/>
            </w:rPr>
            <w:fldChar w:fldCharType="begin"/>
          </w:r>
          <w:r w:rsidRPr="00DF1AB0">
            <w:rPr>
              <w:rFonts w:ascii="Vijaya" w:hAnsi="Vijaya" w:cs="Vijaya"/>
              <w:sz w:val="28"/>
              <w:szCs w:val="28"/>
              <w:rtl/>
              <w:lang w:val="en-US" w:bidi="ar-DZ"/>
            </w:rPr>
            <w:instrText xml:space="preserve"> </w:instrText>
          </w:r>
          <w:r w:rsidRPr="00DF1AB0">
            <w:rPr>
              <w:rFonts w:ascii="Vijaya" w:hAnsi="Vijaya" w:cs="Vijaya"/>
              <w:sz w:val="28"/>
              <w:szCs w:val="28"/>
              <w:lang w:val="en-US" w:bidi="ar-DZ"/>
            </w:rPr>
            <w:instrText>CITATION JAN071 \l 5121</w:instrText>
          </w:r>
          <w:r w:rsidRPr="00DF1AB0">
            <w:rPr>
              <w:rFonts w:ascii="Vijaya" w:hAnsi="Vijaya" w:cs="Vijaya"/>
              <w:sz w:val="28"/>
              <w:szCs w:val="28"/>
              <w:rtl/>
              <w:lang w:val="en-US" w:bidi="ar-DZ"/>
            </w:rPr>
            <w:instrText xml:space="preserve">  </w:instrText>
          </w:r>
          <w:r w:rsidR="009457E5" w:rsidRPr="00DF1AB0">
            <w:rPr>
              <w:rFonts w:ascii="Vijaya" w:hAnsi="Vijaya" w:cs="Vijaya"/>
              <w:sz w:val="28"/>
              <w:szCs w:val="28"/>
              <w:rtl/>
              <w:lang w:val="en-US" w:bidi="ar-DZ"/>
            </w:rPr>
            <w:fldChar w:fldCharType="separate"/>
          </w:r>
          <w:r w:rsidRPr="00DF1AB0">
            <w:rPr>
              <w:rFonts w:ascii="Vijaya" w:hAnsi="Vijaya" w:cs="Vijaya"/>
              <w:noProof/>
              <w:sz w:val="28"/>
              <w:szCs w:val="28"/>
              <w:lang w:val="en-US" w:bidi="ar-DZ"/>
            </w:rPr>
            <w:t>(HELGERUD, et al. 2007)</w:t>
          </w:r>
          <w:r w:rsidR="009457E5" w:rsidRPr="00DF1AB0">
            <w:rPr>
              <w:rFonts w:ascii="Vijaya" w:hAnsi="Vijaya" w:cs="Vijaya"/>
              <w:sz w:val="28"/>
              <w:szCs w:val="28"/>
              <w:rtl/>
              <w:lang w:val="en-US" w:bidi="ar-DZ"/>
            </w:rPr>
            <w:fldChar w:fldCharType="end"/>
          </w:r>
        </w:sdtContent>
      </w:sdt>
    </w:p>
    <w:p w:rsidR="00564D8E" w:rsidRDefault="00564D8E" w:rsidP="00564D8E">
      <w:pPr>
        <w:bidi/>
        <w:spacing w:line="312" w:lineRule="auto"/>
        <w:ind w:left="0"/>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اذ تحسنت العتبة اللاكتيكية بدلالة السرعة (</w:t>
      </w:r>
      <w:r w:rsidRPr="00285116">
        <w:rPr>
          <w:rFonts w:ascii="Vijaya" w:hAnsi="Vijaya" w:cs="Vijaya"/>
          <w:sz w:val="28"/>
          <w:szCs w:val="28"/>
          <w:lang w:val="en-US" w:bidi="ar-DZ"/>
        </w:rPr>
        <w:t>VSL</w:t>
      </w:r>
      <w:r>
        <w:rPr>
          <w:rFonts w:ascii="Traditional Arabic" w:hAnsi="Traditional Arabic" w:cs="Traditional Arabic" w:hint="cs"/>
          <w:sz w:val="28"/>
          <w:szCs w:val="28"/>
          <w:rtl/>
          <w:lang w:val="en-US" w:bidi="ar-DZ"/>
        </w:rPr>
        <w:t>)من 10,3 كم/سا الى 11,2كم/سا لدى العينة التي تدربت بالأسلوب الفتري 4</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4د و من 11,2 الى 12,3 لدى العينة التي تدربت بالأسلوب الفتري 15/15ثا و نفس النتائج توصل اليها في دراسة قام بها قبل ذلك اذ حسن أسلوب التدريب الفتري سرعة العتبة اللاكتيكية من 11,1 الى 13,5 كم/سا أي بنسبة 21,6</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و 15,9</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كنسبة من المستهلك الأقصى الأكسجيني                     </w:t>
      </w:r>
      <w:sdt>
        <w:sdtPr>
          <w:rPr>
            <w:rFonts w:ascii="Traditional Arabic" w:hAnsi="Traditional Arabic" w:cs="Traditional Arabic" w:hint="cs"/>
            <w:sz w:val="28"/>
            <w:szCs w:val="28"/>
            <w:rtl/>
            <w:lang w:val="en-US" w:bidi="ar-DZ"/>
          </w:rPr>
          <w:id w:val="727863"/>
          <w:citation/>
        </w:sdtPr>
        <w:sdtContent>
          <w:r w:rsidR="009457E5" w:rsidRPr="00BD6363">
            <w:rPr>
              <w:rFonts w:ascii="Vijaya" w:hAnsi="Vijaya" w:cs="Vijaya"/>
              <w:sz w:val="28"/>
              <w:szCs w:val="28"/>
              <w:rtl/>
              <w:lang w:val="en-US" w:bidi="ar-DZ"/>
            </w:rPr>
            <w:fldChar w:fldCharType="begin"/>
          </w:r>
          <w:r w:rsidRPr="00BD6363">
            <w:rPr>
              <w:rFonts w:ascii="Vijaya" w:hAnsi="Vijaya" w:cs="Vijaya"/>
              <w:sz w:val="28"/>
              <w:szCs w:val="28"/>
              <w:rtl/>
              <w:lang w:val="en-US" w:bidi="ar-DZ"/>
            </w:rPr>
            <w:instrText xml:space="preserve"> </w:instrText>
          </w:r>
          <w:r w:rsidRPr="00BD6363">
            <w:rPr>
              <w:rFonts w:ascii="Vijaya" w:hAnsi="Vijaya" w:cs="Vijaya"/>
              <w:sz w:val="28"/>
              <w:szCs w:val="28"/>
              <w:lang w:val="en-US" w:bidi="ar-DZ"/>
            </w:rPr>
            <w:instrText>CITATION HEL01 \l 5121</w:instrText>
          </w:r>
          <w:r w:rsidRPr="00BD6363">
            <w:rPr>
              <w:rFonts w:ascii="Vijaya" w:hAnsi="Vijaya" w:cs="Vijaya"/>
              <w:sz w:val="28"/>
              <w:szCs w:val="28"/>
              <w:rtl/>
              <w:lang w:val="en-US" w:bidi="ar-DZ"/>
            </w:rPr>
            <w:instrText xml:space="preserve">  </w:instrText>
          </w:r>
          <w:r w:rsidR="009457E5" w:rsidRPr="00BD6363">
            <w:rPr>
              <w:rFonts w:ascii="Vijaya" w:hAnsi="Vijaya" w:cs="Vijaya"/>
              <w:sz w:val="28"/>
              <w:szCs w:val="28"/>
              <w:rtl/>
              <w:lang w:val="en-US" w:bidi="ar-DZ"/>
            </w:rPr>
            <w:fldChar w:fldCharType="separate"/>
          </w:r>
          <w:r w:rsidRPr="00BD6363">
            <w:rPr>
              <w:rFonts w:ascii="Vijaya" w:hAnsi="Vijaya" w:cs="Vijaya"/>
              <w:noProof/>
              <w:sz w:val="28"/>
              <w:szCs w:val="28"/>
              <w:lang w:val="en-US" w:bidi="ar-DZ"/>
            </w:rPr>
            <w:t>(HELGERUD, et al. 2001)</w:t>
          </w:r>
          <w:r w:rsidR="009457E5" w:rsidRPr="00BD6363">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و في دراسة مشابهة قام بها </w:t>
      </w:r>
      <w:sdt>
        <w:sdtPr>
          <w:rPr>
            <w:rFonts w:ascii="Vijaya" w:hAnsi="Vijaya" w:cs="Vijaya"/>
            <w:sz w:val="28"/>
            <w:szCs w:val="28"/>
            <w:rtl/>
            <w:lang w:val="en-US" w:bidi="ar-DZ"/>
          </w:rPr>
          <w:id w:val="727864"/>
          <w:citation/>
        </w:sdtPr>
        <w:sdtContent>
          <w:r w:rsidR="009457E5" w:rsidRPr="00BD6363">
            <w:rPr>
              <w:rFonts w:ascii="Vijaya" w:hAnsi="Vijaya" w:cs="Vijaya"/>
              <w:sz w:val="28"/>
              <w:szCs w:val="28"/>
              <w:rtl/>
              <w:lang w:val="en-US" w:bidi="ar-DZ"/>
            </w:rPr>
            <w:fldChar w:fldCharType="begin"/>
          </w:r>
          <w:r w:rsidRPr="00BD6363">
            <w:rPr>
              <w:rFonts w:ascii="Vijaya" w:hAnsi="Vijaya" w:cs="Vijaya"/>
              <w:sz w:val="28"/>
              <w:szCs w:val="28"/>
              <w:lang w:bidi="ar-DZ"/>
            </w:rPr>
            <w:instrText xml:space="preserve"> CITATION FIm06 \l 1036  </w:instrText>
          </w:r>
          <w:r w:rsidR="009457E5" w:rsidRPr="00BD6363">
            <w:rPr>
              <w:rFonts w:ascii="Vijaya" w:hAnsi="Vijaya" w:cs="Vijaya"/>
              <w:sz w:val="28"/>
              <w:szCs w:val="28"/>
              <w:rtl/>
              <w:lang w:val="en-US" w:bidi="ar-DZ"/>
            </w:rPr>
            <w:fldChar w:fldCharType="separate"/>
          </w:r>
          <w:r w:rsidRPr="00BD6363">
            <w:rPr>
              <w:rFonts w:ascii="Vijaya" w:hAnsi="Vijaya" w:cs="Vijaya"/>
              <w:noProof/>
              <w:sz w:val="28"/>
              <w:szCs w:val="28"/>
              <w:lang w:bidi="ar-DZ"/>
            </w:rPr>
            <w:t>(F Impellizzeri, et al. 2006)</w:t>
          </w:r>
          <w:r w:rsidR="009457E5" w:rsidRPr="00BD6363">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على مجموعة من لاعبي كرة قدم حيث طبق عليهم برنامج لمدة 12 أسبوع تحتوي على تدريب 4</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4د ،3د راحة  بين التكرارات بشدة من 90 الى 95</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من </w:t>
      </w:r>
      <w:r w:rsidRPr="003D6DED">
        <w:rPr>
          <w:rFonts w:ascii="Vijaya" w:hAnsi="Vijaya" w:cs="Vijaya"/>
          <w:sz w:val="28"/>
          <w:szCs w:val="28"/>
          <w:lang w:bidi="ar-DZ"/>
        </w:rPr>
        <w:t>FCMAX</w:t>
      </w:r>
      <w:r>
        <w:rPr>
          <w:rFonts w:ascii="Traditional Arabic" w:hAnsi="Traditional Arabic" w:cs="Traditional Arabic" w:hint="cs"/>
          <w:sz w:val="28"/>
          <w:szCs w:val="28"/>
          <w:rtl/>
          <w:lang w:val="en-US" w:bidi="ar-DZ"/>
        </w:rPr>
        <w:t xml:space="preserve"> بواقع وحدتين في الأسبوع حيث بينت النتائج في الاختبارات البعدية أن البرنامج قد حسن من سرعة العتبة اللاكتيكية بنسبة 8,9</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و بنسبة 12,9</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كنسبة من المستهلك الأقصى الأكسجيني،كما تشير دراسة</w:t>
      </w:r>
    </w:p>
    <w:p w:rsidR="00564D8E" w:rsidRDefault="00564D8E" w:rsidP="00564D8E">
      <w:pPr>
        <w:bidi/>
        <w:spacing w:line="312" w:lineRule="auto"/>
        <w:ind w:left="0"/>
        <w:rPr>
          <w:rFonts w:ascii="Traditional Arabic" w:hAnsi="Traditional Arabic" w:cs="Traditional Arabic"/>
          <w:b/>
          <w:bCs/>
          <w:sz w:val="28"/>
          <w:szCs w:val="28"/>
          <w:rtl/>
          <w:lang w:val="en-US" w:bidi="ar-DZ"/>
        </w:rPr>
      </w:pPr>
      <w:r>
        <w:rPr>
          <w:rFonts w:ascii="Traditional Arabic" w:hAnsi="Traditional Arabic" w:cs="Traditional Arabic" w:hint="cs"/>
          <w:sz w:val="28"/>
          <w:szCs w:val="28"/>
          <w:rtl/>
          <w:lang w:val="en-US" w:bidi="ar-DZ"/>
        </w:rPr>
        <w:lastRenderedPageBreak/>
        <w:t xml:space="preserve">كل من    </w:t>
      </w:r>
      <w:sdt>
        <w:sdtPr>
          <w:rPr>
            <w:rFonts w:ascii="Traditional Arabic" w:hAnsi="Traditional Arabic" w:cs="Traditional Arabic" w:hint="cs"/>
            <w:sz w:val="28"/>
            <w:szCs w:val="28"/>
            <w:rtl/>
            <w:lang w:val="en-US" w:bidi="ar-DZ"/>
          </w:rPr>
          <w:id w:val="727869"/>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محم08 \</w:instrText>
          </w:r>
          <w:r>
            <w:rPr>
              <w:rFonts w:ascii="Traditional Arabic" w:hAnsi="Traditional Arabic" w:cs="Traditional Arabic" w:hint="cs"/>
              <w:sz w:val="28"/>
              <w:szCs w:val="28"/>
              <w:lang w:val="en-US" w:bidi="ar-DZ"/>
            </w:rPr>
            <w:instrText>l 5121</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sidRPr="00951B1C">
            <w:rPr>
              <w:rFonts w:ascii="Traditional Arabic" w:hAnsi="Traditional Arabic" w:cs="Traditional Arabic" w:hint="cs"/>
              <w:noProof/>
              <w:sz w:val="28"/>
              <w:szCs w:val="28"/>
              <w:rtl/>
              <w:lang w:val="en-US" w:bidi="ar-DZ"/>
            </w:rPr>
            <w:t>(محمد 2008)</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 xml:space="preserve">و </w:t>
      </w:r>
      <w:sdt>
        <w:sdtPr>
          <w:rPr>
            <w:rFonts w:ascii="Traditional Arabic" w:hAnsi="Traditional Arabic" w:cs="Traditional Arabic" w:hint="cs"/>
            <w:sz w:val="28"/>
            <w:szCs w:val="28"/>
            <w:rtl/>
            <w:lang w:val="en-US" w:bidi="ar-DZ"/>
          </w:rPr>
          <w:id w:val="727870"/>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أيم08 \</w:instrText>
          </w:r>
          <w:r>
            <w:rPr>
              <w:rFonts w:ascii="Traditional Arabic" w:hAnsi="Traditional Arabic" w:cs="Traditional Arabic" w:hint="cs"/>
              <w:sz w:val="28"/>
              <w:szCs w:val="28"/>
              <w:lang w:val="en-US" w:bidi="ar-DZ"/>
            </w:rPr>
            <w:instrText>l 5121</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sidRPr="00951B1C">
            <w:rPr>
              <w:rFonts w:ascii="Traditional Arabic" w:hAnsi="Traditional Arabic" w:cs="Traditional Arabic" w:hint="cs"/>
              <w:noProof/>
              <w:sz w:val="28"/>
              <w:szCs w:val="28"/>
              <w:rtl/>
              <w:lang w:val="en-US" w:bidi="ar-DZ"/>
            </w:rPr>
            <w:t>(البدراوي 2008)</w:t>
          </w:r>
          <w:r w:rsidR="009457E5">
            <w:rPr>
              <w:rFonts w:ascii="Traditional Arabic" w:hAnsi="Traditional Arabic" w:cs="Traditional Arabic"/>
              <w:sz w:val="28"/>
              <w:szCs w:val="28"/>
              <w:rtl/>
              <w:lang w:val="en-US" w:bidi="ar-DZ"/>
            </w:rPr>
            <w:fldChar w:fldCharType="end"/>
          </w:r>
        </w:sdtContent>
      </w:sdt>
      <w:sdt>
        <w:sdtPr>
          <w:rPr>
            <w:rFonts w:ascii="Traditional Arabic" w:hAnsi="Traditional Arabic" w:cs="Traditional Arabic" w:hint="cs"/>
            <w:sz w:val="28"/>
            <w:szCs w:val="28"/>
            <w:rtl/>
            <w:lang w:val="en-US" w:bidi="ar-DZ"/>
          </w:rPr>
          <w:id w:val="727871"/>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عبد101 \</w:instrText>
          </w:r>
          <w:r>
            <w:rPr>
              <w:rFonts w:ascii="Traditional Arabic" w:hAnsi="Traditional Arabic" w:cs="Traditional Arabic" w:hint="cs"/>
              <w:sz w:val="28"/>
              <w:szCs w:val="28"/>
              <w:lang w:val="en-US" w:bidi="ar-DZ"/>
            </w:rPr>
            <w:instrText>l 5121</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951B1C">
            <w:rPr>
              <w:rFonts w:ascii="Traditional Arabic" w:hAnsi="Traditional Arabic" w:cs="Traditional Arabic" w:hint="cs"/>
              <w:noProof/>
              <w:sz w:val="28"/>
              <w:szCs w:val="28"/>
              <w:rtl/>
              <w:lang w:val="en-US" w:bidi="ar-DZ"/>
            </w:rPr>
            <w:t>(مطهر 2010)</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الى أن برامج التدريب وفق الأسلوب الفتري المقترحة لديهم أدت الى تحسين العتبة الفارقة اللاهوائية،كما أن طبيعة الأسس التي يبنى عليها التدريب الفتري و المتمثلة في طبيعة الراحة البينية و التي تسمح بزيادة سرعة المنظمات الحيوية في التخلص و تحمل حمض اللاكتيك فهو يعتبر أفضل طريقة في تحسين التحمل الهوائي أو القدرة الهوائية تحت القصوى </w:t>
      </w:r>
      <w:sdt>
        <w:sdtPr>
          <w:rPr>
            <w:rFonts w:ascii="Vijaya" w:hAnsi="Vijaya" w:cs="Vijaya"/>
            <w:sz w:val="28"/>
            <w:szCs w:val="28"/>
            <w:rtl/>
            <w:lang w:val="en-US" w:bidi="ar-DZ"/>
          </w:rPr>
          <w:id w:val="727914"/>
          <w:citation/>
        </w:sdtPr>
        <w:sdtContent>
          <w:r w:rsidR="009457E5" w:rsidRPr="00BD6363">
            <w:rPr>
              <w:rFonts w:ascii="Vijaya" w:hAnsi="Vijaya" w:cs="Vijaya"/>
              <w:sz w:val="28"/>
              <w:szCs w:val="28"/>
              <w:rtl/>
              <w:lang w:val="en-US" w:bidi="ar-DZ"/>
            </w:rPr>
            <w:fldChar w:fldCharType="begin"/>
          </w:r>
          <w:r w:rsidRPr="00BD6363">
            <w:rPr>
              <w:rFonts w:ascii="Vijaya" w:hAnsi="Vijaya" w:cs="Vijaya"/>
              <w:sz w:val="28"/>
              <w:szCs w:val="28"/>
              <w:lang w:bidi="ar-DZ"/>
            </w:rPr>
            <w:instrText xml:space="preserve"> CITATION Pau02 \l 1036  </w:instrText>
          </w:r>
          <w:r w:rsidR="009457E5" w:rsidRPr="00BD6363">
            <w:rPr>
              <w:rFonts w:ascii="Vijaya" w:hAnsi="Vijaya" w:cs="Vijaya"/>
              <w:sz w:val="28"/>
              <w:szCs w:val="28"/>
              <w:rtl/>
              <w:lang w:val="en-US" w:bidi="ar-DZ"/>
            </w:rPr>
            <w:fldChar w:fldCharType="separate"/>
          </w:r>
          <w:r w:rsidRPr="00BD6363">
            <w:rPr>
              <w:rFonts w:ascii="Vijaya" w:hAnsi="Vijaya" w:cs="Vijaya"/>
              <w:noProof/>
              <w:sz w:val="28"/>
              <w:szCs w:val="28"/>
              <w:lang w:bidi="ar-DZ"/>
            </w:rPr>
            <w:t>(Paul B 2002)</w:t>
          </w:r>
          <w:r w:rsidR="009457E5" w:rsidRPr="00BD6363">
            <w:rPr>
              <w:rFonts w:ascii="Vijaya" w:hAnsi="Vijaya" w:cs="Vijaya"/>
              <w:sz w:val="28"/>
              <w:szCs w:val="28"/>
              <w:rtl/>
              <w:lang w:val="en-US" w:bidi="ar-DZ"/>
            </w:rPr>
            <w:fldChar w:fldCharType="end"/>
          </w:r>
        </w:sdtContent>
      </w:sdt>
      <w:sdt>
        <w:sdtPr>
          <w:rPr>
            <w:rFonts w:ascii="Vijaya" w:hAnsi="Vijaya" w:cs="Vijaya"/>
            <w:sz w:val="28"/>
            <w:szCs w:val="28"/>
            <w:rtl/>
            <w:lang w:val="en-US" w:bidi="ar-DZ"/>
          </w:rPr>
          <w:id w:val="727915"/>
          <w:citation/>
        </w:sdtPr>
        <w:sdtContent>
          <w:r w:rsidR="009457E5" w:rsidRPr="00BD6363">
            <w:rPr>
              <w:rFonts w:ascii="Vijaya" w:hAnsi="Vijaya" w:cs="Vijaya"/>
              <w:sz w:val="28"/>
              <w:szCs w:val="28"/>
              <w:rtl/>
              <w:lang w:val="en-US" w:bidi="ar-DZ"/>
            </w:rPr>
            <w:fldChar w:fldCharType="begin"/>
          </w:r>
          <w:r w:rsidRPr="00BD6363">
            <w:rPr>
              <w:rFonts w:ascii="Vijaya" w:hAnsi="Vijaya" w:cs="Vijaya"/>
              <w:sz w:val="28"/>
              <w:szCs w:val="28"/>
              <w:lang w:bidi="ar-DZ"/>
            </w:rPr>
            <w:instrText xml:space="preserve"> CITATION Gho04 \l 1036  </w:instrText>
          </w:r>
          <w:r w:rsidR="009457E5" w:rsidRPr="00BD6363">
            <w:rPr>
              <w:rFonts w:ascii="Vijaya" w:hAnsi="Vijaya" w:cs="Vijaya"/>
              <w:sz w:val="28"/>
              <w:szCs w:val="28"/>
              <w:rtl/>
              <w:lang w:val="en-US" w:bidi="ar-DZ"/>
            </w:rPr>
            <w:fldChar w:fldCharType="separate"/>
          </w:r>
          <w:r w:rsidRPr="00BD6363">
            <w:rPr>
              <w:rFonts w:ascii="Vijaya" w:hAnsi="Vijaya" w:cs="Vijaya"/>
              <w:noProof/>
              <w:sz w:val="28"/>
              <w:szCs w:val="28"/>
              <w:lang w:bidi="ar-DZ"/>
            </w:rPr>
            <w:t xml:space="preserve"> (Ghosh 2004)</w:t>
          </w:r>
          <w:r w:rsidR="009457E5" w:rsidRPr="00BD6363">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و في دراسة                </w:t>
      </w:r>
      <w:sdt>
        <w:sdtPr>
          <w:rPr>
            <w:rFonts w:ascii="Vijaya" w:hAnsi="Vijaya" w:cs="Vijaya"/>
            <w:sz w:val="28"/>
            <w:szCs w:val="28"/>
            <w:rtl/>
            <w:lang w:val="en-US" w:bidi="ar-DZ"/>
          </w:rPr>
          <w:id w:val="727916"/>
          <w:citation/>
        </w:sdtPr>
        <w:sdtContent>
          <w:r w:rsidR="009457E5" w:rsidRPr="00BB4C76">
            <w:rPr>
              <w:rFonts w:ascii="Vijaya" w:hAnsi="Vijaya" w:cs="Vijaya"/>
              <w:sz w:val="28"/>
              <w:szCs w:val="28"/>
              <w:rtl/>
              <w:lang w:val="en-US" w:bidi="ar-DZ"/>
            </w:rPr>
            <w:fldChar w:fldCharType="begin"/>
          </w:r>
          <w:r w:rsidRPr="00BB4C76">
            <w:rPr>
              <w:rFonts w:ascii="Vijaya" w:hAnsi="Vijaya" w:cs="Vijaya"/>
              <w:sz w:val="28"/>
              <w:szCs w:val="28"/>
              <w:lang w:bidi="ar-DZ"/>
            </w:rPr>
            <w:instrText xml:space="preserve"> CITATION MSi131 \l 1036  </w:instrText>
          </w:r>
          <w:r w:rsidR="009457E5" w:rsidRPr="00BB4C76">
            <w:rPr>
              <w:rFonts w:ascii="Vijaya" w:hAnsi="Vijaya" w:cs="Vijaya"/>
              <w:sz w:val="28"/>
              <w:szCs w:val="28"/>
              <w:rtl/>
              <w:lang w:val="en-US" w:bidi="ar-DZ"/>
            </w:rPr>
            <w:fldChar w:fldCharType="separate"/>
          </w:r>
          <w:r w:rsidRPr="00BB4C76">
            <w:rPr>
              <w:rFonts w:ascii="Vijaya" w:hAnsi="Vijaya" w:cs="Vijaya"/>
              <w:noProof/>
              <w:sz w:val="28"/>
              <w:szCs w:val="28"/>
              <w:lang w:bidi="ar-DZ"/>
            </w:rPr>
            <w:t>(Siahkouhian M 2013)</w:t>
          </w:r>
          <w:r w:rsidR="009457E5" w:rsidRPr="00BB4C76">
            <w:rPr>
              <w:rFonts w:ascii="Vijaya" w:hAnsi="Vijaya" w:cs="Vijaya"/>
              <w:sz w:val="28"/>
              <w:szCs w:val="28"/>
              <w:rtl/>
              <w:lang w:val="en-US" w:bidi="ar-DZ"/>
            </w:rPr>
            <w:fldChar w:fldCharType="end"/>
          </w:r>
        </w:sdtContent>
      </w:sdt>
      <w:r>
        <w:rPr>
          <w:rFonts w:ascii="Traditional Arabic" w:hAnsi="Traditional Arabic" w:cs="Traditional Arabic"/>
          <w:sz w:val="28"/>
          <w:szCs w:val="28"/>
          <w:lang w:val="en-US" w:bidi="ar-DZ"/>
        </w:rPr>
        <w:t xml:space="preserve"> </w:t>
      </w:r>
      <w:r>
        <w:rPr>
          <w:rFonts w:ascii="Traditional Arabic" w:hAnsi="Traditional Arabic" w:cs="Traditional Arabic" w:hint="cs"/>
          <w:sz w:val="28"/>
          <w:szCs w:val="28"/>
          <w:rtl/>
          <w:lang w:val="en-US" w:bidi="ar-DZ"/>
        </w:rPr>
        <w:t>هدفت الى التحقق من تأثير التدريب الفتري مرتفع الشدة على القدرة الهوائية على عينتين من الممارسين و غير الممارسين للرياضة و قد توصل فيها الى تحسن في عتبة التهوية الرئوية الأولى (</w:t>
      </w:r>
      <w:r w:rsidRPr="003D6DED">
        <w:rPr>
          <w:rFonts w:ascii="Vijaya" w:hAnsi="Vijaya" w:cs="Vijaya"/>
          <w:sz w:val="28"/>
          <w:szCs w:val="28"/>
          <w:lang w:bidi="ar-DZ"/>
        </w:rPr>
        <w:t>SV1</w:t>
      </w:r>
      <w:r>
        <w:rPr>
          <w:rFonts w:ascii="Traditional Arabic" w:hAnsi="Traditional Arabic" w:cs="Traditional Arabic" w:hint="cs"/>
          <w:sz w:val="28"/>
          <w:szCs w:val="28"/>
          <w:rtl/>
          <w:lang w:val="en-US" w:bidi="ar-DZ"/>
        </w:rPr>
        <w:t>)وعتبة التهوية الرئوية الثانية (</w:t>
      </w:r>
      <w:r w:rsidRPr="003D6DED">
        <w:rPr>
          <w:rFonts w:ascii="Vijaya" w:hAnsi="Vijaya" w:cs="Vijaya"/>
          <w:sz w:val="28"/>
          <w:szCs w:val="28"/>
          <w:lang w:val="en-US" w:bidi="ar-DZ"/>
        </w:rPr>
        <w:t>SV2</w:t>
      </w:r>
      <w:r>
        <w:rPr>
          <w:rFonts w:ascii="Traditional Arabic" w:hAnsi="Traditional Arabic" w:cs="Traditional Arabic" w:hint="cs"/>
          <w:sz w:val="28"/>
          <w:szCs w:val="28"/>
          <w:rtl/>
          <w:lang w:val="en-US" w:bidi="ar-DZ"/>
        </w:rPr>
        <w:t xml:space="preserve">) بنسبة 4,5 </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و 4,2</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على التوالي،كما توصل الى أن التحسن كان أفضل لدى غير الممارسين مقارنة للممارسين للرياضة.و في دراسة قام بها</w:t>
      </w:r>
      <w:sdt>
        <w:sdtPr>
          <w:rPr>
            <w:rFonts w:ascii="Vijaya" w:hAnsi="Vijaya" w:cs="Vijaya"/>
            <w:sz w:val="28"/>
            <w:szCs w:val="28"/>
            <w:rtl/>
            <w:lang w:val="en-US" w:bidi="ar-DZ"/>
          </w:rPr>
          <w:id w:val="728012"/>
          <w:citation/>
        </w:sdtPr>
        <w:sdtContent>
          <w:r w:rsidR="009457E5" w:rsidRPr="00C335C3">
            <w:rPr>
              <w:rFonts w:ascii="Vijaya" w:hAnsi="Vijaya" w:cs="Vijaya"/>
              <w:sz w:val="28"/>
              <w:szCs w:val="28"/>
              <w:rtl/>
              <w:lang w:val="en-US" w:bidi="ar-DZ"/>
            </w:rPr>
            <w:fldChar w:fldCharType="begin"/>
          </w:r>
          <w:r w:rsidRPr="00C335C3">
            <w:rPr>
              <w:rFonts w:ascii="Vijaya" w:hAnsi="Vijaya" w:cs="Vijaya"/>
              <w:sz w:val="28"/>
              <w:szCs w:val="28"/>
              <w:lang w:bidi="ar-DZ"/>
            </w:rPr>
            <w:instrText xml:space="preserve"> CITATION Gha10 \l 1036  </w:instrText>
          </w:r>
          <w:r w:rsidR="009457E5" w:rsidRPr="00C335C3">
            <w:rPr>
              <w:rFonts w:ascii="Vijaya" w:hAnsi="Vijaya" w:cs="Vijaya"/>
              <w:sz w:val="28"/>
              <w:szCs w:val="28"/>
              <w:rtl/>
              <w:lang w:val="en-US" w:bidi="ar-DZ"/>
            </w:rPr>
            <w:fldChar w:fldCharType="separate"/>
          </w:r>
          <w:r w:rsidRPr="00C335C3">
            <w:rPr>
              <w:rFonts w:ascii="Vijaya" w:hAnsi="Vijaya" w:cs="Vijaya"/>
              <w:noProof/>
              <w:sz w:val="28"/>
              <w:szCs w:val="28"/>
              <w:lang w:bidi="ar-DZ"/>
            </w:rPr>
            <w:t xml:space="preserve"> (Gharbi, et al. 2010)</w:t>
          </w:r>
          <w:r w:rsidR="009457E5" w:rsidRPr="00C335C3">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بهدف المقارنة بين تأثير التدريب التبادلي بطريقة الجري 2د بشدة 90</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من السرعة الهوائية القصوى</w:t>
      </w:r>
      <w:r w:rsidRPr="00350333">
        <w:rPr>
          <w:rFonts w:ascii="Vijaya" w:hAnsi="Vijaya" w:cs="Vijaya"/>
          <w:sz w:val="28"/>
          <w:szCs w:val="28"/>
          <w:lang w:val="en-US" w:bidi="ar-DZ"/>
        </w:rPr>
        <w:t>VMA</w:t>
      </w:r>
      <w:r>
        <w:rPr>
          <w:rFonts w:ascii="Traditional Arabic" w:hAnsi="Traditional Arabic" w:cs="Traditional Arabic" w:hint="cs"/>
          <w:sz w:val="28"/>
          <w:szCs w:val="28"/>
          <w:rtl/>
          <w:lang w:val="en-US" w:bidi="ar-DZ"/>
        </w:rPr>
        <w:t xml:space="preserve"> بينها راحة بينية لمدة 1د و التدريب المستمر و التدريب المختلط على مؤشرات حمض اللاكتيك و السرعة الهوائية القصوى،توصل فيها الى أن التدريب التبادلي(الفتري) أفضل من الأسلوبين الآخرين في سرعة التخلص من حمض اللاكتيك ،و تشير عدة دراسات الى حساسية العتبة الفارقة اللاهوائية للتدريب منها دراسة </w:t>
      </w:r>
      <w:sdt>
        <w:sdtPr>
          <w:rPr>
            <w:rFonts w:ascii="Vijaya" w:hAnsi="Vijaya" w:cs="Vijaya"/>
            <w:sz w:val="28"/>
            <w:szCs w:val="28"/>
            <w:rtl/>
            <w:lang w:val="en-US" w:bidi="ar-DZ"/>
          </w:rPr>
          <w:id w:val="728038"/>
          <w:citation/>
        </w:sdtPr>
        <w:sdtContent>
          <w:r w:rsidR="009457E5" w:rsidRPr="00C335C3">
            <w:rPr>
              <w:rFonts w:ascii="Vijaya" w:hAnsi="Vijaya" w:cs="Vijaya"/>
              <w:sz w:val="28"/>
              <w:szCs w:val="28"/>
              <w:rtl/>
              <w:lang w:val="en-US" w:bidi="ar-DZ"/>
            </w:rPr>
            <w:fldChar w:fldCharType="begin"/>
          </w:r>
          <w:r w:rsidRPr="00C335C3">
            <w:rPr>
              <w:rFonts w:ascii="Vijaya" w:hAnsi="Vijaya" w:cs="Vijaya"/>
              <w:sz w:val="28"/>
              <w:szCs w:val="28"/>
              <w:lang w:bidi="ar-DZ"/>
            </w:rPr>
            <w:instrText xml:space="preserve"> CITATION McM05 \l 1036  </w:instrText>
          </w:r>
          <w:r w:rsidR="009457E5" w:rsidRPr="00C335C3">
            <w:rPr>
              <w:rFonts w:ascii="Vijaya" w:hAnsi="Vijaya" w:cs="Vijaya"/>
              <w:sz w:val="28"/>
              <w:szCs w:val="28"/>
              <w:rtl/>
              <w:lang w:val="en-US" w:bidi="ar-DZ"/>
            </w:rPr>
            <w:fldChar w:fldCharType="separate"/>
          </w:r>
          <w:r w:rsidRPr="00C335C3">
            <w:rPr>
              <w:rFonts w:ascii="Vijaya" w:hAnsi="Vijaya" w:cs="Vijaya"/>
              <w:noProof/>
              <w:sz w:val="28"/>
              <w:szCs w:val="28"/>
              <w:lang w:bidi="ar-DZ"/>
            </w:rPr>
            <w:t>(McMillan, et al. 2005)</w:t>
          </w:r>
          <w:r w:rsidR="009457E5" w:rsidRPr="00C335C3">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و التي قام بها على مجموعة من لاعبي كرة القدم البريطانيين المحترفين حيث توصل فيها الى أن العتبة الفارقة اللاهوائية بدلالة سرعة الموافقة للعتبة اللاكتيكية (</w:t>
      </w:r>
      <w:r w:rsidRPr="00350333">
        <w:rPr>
          <w:rFonts w:ascii="Vijaya" w:hAnsi="Vijaya" w:cs="Vijaya"/>
          <w:sz w:val="28"/>
          <w:szCs w:val="28"/>
          <w:lang w:val="en-US" w:bidi="ar-DZ"/>
        </w:rPr>
        <w:t>VSL</w:t>
      </w:r>
      <w:r>
        <w:rPr>
          <w:rFonts w:ascii="Traditional Arabic" w:hAnsi="Traditional Arabic" w:cs="Traditional Arabic" w:hint="cs"/>
          <w:sz w:val="28"/>
          <w:szCs w:val="28"/>
          <w:rtl/>
          <w:lang w:val="en-US" w:bidi="ar-DZ"/>
        </w:rPr>
        <w:t>) أو بدلالة السرعة الموافقة للقيمة الثابتة 4ملليمول/ل(</w:t>
      </w:r>
      <w:r w:rsidRPr="003D6DED">
        <w:rPr>
          <w:rFonts w:ascii="Vijaya" w:hAnsi="Vijaya" w:cs="Vijaya"/>
          <w:sz w:val="28"/>
          <w:szCs w:val="28"/>
          <w:lang w:val="en-US" w:bidi="ar-DZ"/>
        </w:rPr>
        <w:t>v-4mm</w:t>
      </w:r>
      <w:r>
        <w:rPr>
          <w:rFonts w:ascii="Traditional Arabic" w:hAnsi="Traditional Arabic" w:cs="Traditional Arabic" w:hint="cs"/>
          <w:sz w:val="28"/>
          <w:szCs w:val="28"/>
          <w:rtl/>
          <w:lang w:val="en-US" w:bidi="ar-DZ"/>
        </w:rPr>
        <w:t>)قد تحسنت من 11,67 في بداية مرحلة التحضير الى 12,96 كم/سا في بداية مرحلة المنافسة بالنسبة ل(</w:t>
      </w:r>
      <w:r w:rsidRPr="00350333">
        <w:rPr>
          <w:rFonts w:ascii="Vijaya" w:hAnsi="Vijaya" w:cs="Vijaya"/>
          <w:sz w:val="28"/>
          <w:szCs w:val="28"/>
          <w:lang w:val="en-US" w:bidi="ar-DZ"/>
        </w:rPr>
        <w:t>VSL</w:t>
      </w:r>
      <w:r>
        <w:rPr>
          <w:rFonts w:ascii="Traditional Arabic" w:hAnsi="Traditional Arabic" w:cs="Traditional Arabic" w:hint="cs"/>
          <w:sz w:val="28"/>
          <w:szCs w:val="28"/>
          <w:rtl/>
          <w:lang w:val="en-US" w:bidi="ar-DZ"/>
        </w:rPr>
        <w:t>) و من 13,62 الى 14,67كم/سا بالنسبة ل(</w:t>
      </w:r>
      <w:r w:rsidRPr="003D6DED">
        <w:rPr>
          <w:rFonts w:ascii="Vijaya" w:hAnsi="Vijaya" w:cs="Vijaya"/>
          <w:sz w:val="28"/>
          <w:szCs w:val="28"/>
          <w:lang w:val="en-US" w:bidi="ar-DZ"/>
        </w:rPr>
        <w:t>V-4MM</w:t>
      </w:r>
      <w:r>
        <w:rPr>
          <w:rFonts w:ascii="Traditional Arabic" w:hAnsi="Traditional Arabic" w:cs="Traditional Arabic" w:hint="cs"/>
          <w:sz w:val="28"/>
          <w:szCs w:val="28"/>
          <w:rtl/>
          <w:lang w:val="en-US" w:bidi="ar-DZ"/>
        </w:rPr>
        <w:t xml:space="preserve">)و في دراسة قام بها </w:t>
      </w:r>
      <w:sdt>
        <w:sdtPr>
          <w:rPr>
            <w:rFonts w:ascii="Vijaya" w:hAnsi="Vijaya" w:cs="Vijaya"/>
            <w:sz w:val="28"/>
            <w:szCs w:val="28"/>
            <w:rtl/>
            <w:lang w:val="en-US" w:bidi="ar-DZ"/>
          </w:rPr>
          <w:id w:val="728052"/>
          <w:citation/>
        </w:sdtPr>
        <w:sdtContent>
          <w:r w:rsidR="009457E5" w:rsidRPr="00557DFC">
            <w:rPr>
              <w:rFonts w:ascii="Vijaya" w:hAnsi="Vijaya" w:cs="Vijaya"/>
              <w:sz w:val="28"/>
              <w:szCs w:val="28"/>
              <w:rtl/>
              <w:lang w:val="en-US" w:bidi="ar-DZ"/>
            </w:rPr>
            <w:fldChar w:fldCharType="begin"/>
          </w:r>
          <w:r w:rsidRPr="00557DFC">
            <w:rPr>
              <w:rFonts w:ascii="Vijaya" w:hAnsi="Vijaya" w:cs="Vijaya"/>
              <w:sz w:val="28"/>
              <w:szCs w:val="28"/>
              <w:lang w:bidi="ar-DZ"/>
            </w:rPr>
            <w:instrText xml:space="preserve"> CITATION Jef94 \l 1036  </w:instrText>
          </w:r>
          <w:r w:rsidR="009457E5" w:rsidRPr="00557DFC">
            <w:rPr>
              <w:rFonts w:ascii="Vijaya" w:hAnsi="Vijaya" w:cs="Vijaya"/>
              <w:sz w:val="28"/>
              <w:szCs w:val="28"/>
              <w:rtl/>
              <w:lang w:val="en-US" w:bidi="ar-DZ"/>
            </w:rPr>
            <w:fldChar w:fldCharType="separate"/>
          </w:r>
          <w:r w:rsidRPr="00557DFC">
            <w:rPr>
              <w:rFonts w:ascii="Vijaya" w:hAnsi="Vijaya" w:cs="Vijaya"/>
              <w:noProof/>
              <w:sz w:val="28"/>
              <w:szCs w:val="28"/>
              <w:lang w:bidi="ar-DZ"/>
            </w:rPr>
            <w:t>(Jeff Burke 1994)</w:t>
          </w:r>
          <w:r w:rsidR="009457E5" w:rsidRPr="00557DFC">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توصل فيها الى أن التدريب الفتري أدى الى تحسين العتبة اللاكتيكية الثانية و عتبة التهوية الرئوية و قد اختلفت الدراسة مع دراسة </w:t>
      </w:r>
      <w:sdt>
        <w:sdtPr>
          <w:rPr>
            <w:rFonts w:ascii="Vijaya" w:hAnsi="Vijaya" w:cs="Vijaya"/>
            <w:sz w:val="28"/>
            <w:szCs w:val="28"/>
            <w:rtl/>
            <w:lang w:val="en-US" w:bidi="ar-DZ"/>
          </w:rPr>
          <w:id w:val="728083"/>
          <w:citation/>
        </w:sdtPr>
        <w:sdtContent>
          <w:r w:rsidR="009457E5" w:rsidRPr="00557DFC">
            <w:rPr>
              <w:rFonts w:ascii="Vijaya" w:hAnsi="Vijaya" w:cs="Vijaya"/>
              <w:sz w:val="28"/>
              <w:szCs w:val="28"/>
              <w:rtl/>
              <w:lang w:val="en-US" w:bidi="ar-DZ"/>
            </w:rPr>
            <w:fldChar w:fldCharType="begin"/>
          </w:r>
          <w:r w:rsidRPr="00557DFC">
            <w:rPr>
              <w:rFonts w:ascii="Vijaya" w:hAnsi="Vijaya" w:cs="Vijaya"/>
              <w:sz w:val="28"/>
              <w:szCs w:val="28"/>
              <w:rtl/>
              <w:lang w:val="en-US" w:bidi="ar-DZ"/>
            </w:rPr>
            <w:instrText xml:space="preserve"> </w:instrText>
          </w:r>
          <w:r w:rsidRPr="00557DFC">
            <w:rPr>
              <w:rFonts w:ascii="Vijaya" w:hAnsi="Vijaya" w:cs="Vijaya"/>
              <w:sz w:val="28"/>
              <w:szCs w:val="28"/>
              <w:lang w:val="en-US" w:bidi="ar-DZ"/>
            </w:rPr>
            <w:instrText>CITATION EMi07 \l 5121</w:instrText>
          </w:r>
          <w:r w:rsidRPr="00557DFC">
            <w:rPr>
              <w:rFonts w:ascii="Vijaya" w:hAnsi="Vijaya" w:cs="Vijaya"/>
              <w:sz w:val="28"/>
              <w:szCs w:val="28"/>
              <w:rtl/>
              <w:lang w:val="en-US" w:bidi="ar-DZ"/>
            </w:rPr>
            <w:instrText xml:space="preserve">  </w:instrText>
          </w:r>
          <w:r w:rsidR="009457E5" w:rsidRPr="00557DFC">
            <w:rPr>
              <w:rFonts w:ascii="Vijaya" w:hAnsi="Vijaya" w:cs="Vijaya"/>
              <w:sz w:val="28"/>
              <w:szCs w:val="28"/>
              <w:rtl/>
              <w:lang w:val="en-US" w:bidi="ar-DZ"/>
            </w:rPr>
            <w:fldChar w:fldCharType="separate"/>
          </w:r>
          <w:r w:rsidRPr="00557DFC">
            <w:rPr>
              <w:rFonts w:ascii="Vijaya" w:hAnsi="Vijaya" w:cs="Vijaya"/>
              <w:noProof/>
              <w:sz w:val="28"/>
              <w:szCs w:val="28"/>
              <w:lang w:val="en-US" w:bidi="ar-DZ"/>
            </w:rPr>
            <w:t>(E. Micu, et al. 2007)</w:t>
          </w:r>
          <w:r w:rsidR="009457E5" w:rsidRPr="00557DFC">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حيث توصل الى أن التدريب الفتري لمدة 10 أشهر بواقع 7 سا في الأسبوع على مجموعة من لاعبي كرة القدم المحترفين في الدرجة الثانية الفرنسية،لم يؤدي الى تحسين العتبة الفارقة اللاهوائية. </w:t>
      </w:r>
      <w:r w:rsidRPr="009C2EE5">
        <w:rPr>
          <w:rFonts w:ascii="Traditional Arabic" w:hAnsi="Traditional Arabic" w:cs="Traditional Arabic" w:hint="cs"/>
          <w:b/>
          <w:bCs/>
          <w:sz w:val="28"/>
          <w:szCs w:val="28"/>
          <w:rtl/>
          <w:lang w:val="en-US" w:bidi="ar-DZ"/>
        </w:rPr>
        <w:t>و من خلال هذا يتبين لنا أن التدريب الفتري مختلف الشدة المطبق على العينة التجريبية أفضل من برنامج تدريب العينة الضابطة في تحسين القدرة الهوائية تحت القصوى.</w:t>
      </w:r>
    </w:p>
    <w:p w:rsidR="00564D8E" w:rsidRPr="00F73949" w:rsidRDefault="00564D8E" w:rsidP="00564D8E">
      <w:pPr>
        <w:bidi/>
        <w:spacing w:line="312" w:lineRule="auto"/>
        <w:rPr>
          <w:rFonts w:ascii="Traditional Arabic" w:hAnsi="Traditional Arabic" w:cs="Traditional Arabic"/>
          <w:b/>
          <w:bCs/>
          <w:sz w:val="32"/>
          <w:szCs w:val="32"/>
          <w:lang w:val="en-US" w:bidi="ar-DZ"/>
        </w:rPr>
      </w:pPr>
      <w:r>
        <w:rPr>
          <w:rFonts w:ascii="Traditional Arabic" w:hAnsi="Traditional Arabic" w:cs="Traditional Arabic" w:hint="cs"/>
          <w:b/>
          <w:bCs/>
          <w:sz w:val="32"/>
          <w:szCs w:val="32"/>
          <w:rtl/>
          <w:lang w:val="en-US" w:bidi="ar-DZ"/>
        </w:rPr>
        <w:t>3-7-2-2:</w:t>
      </w:r>
      <w:r w:rsidRPr="00F73949">
        <w:rPr>
          <w:rFonts w:ascii="Traditional Arabic" w:hAnsi="Traditional Arabic" w:cs="Traditional Arabic" w:hint="cs"/>
          <w:b/>
          <w:bCs/>
          <w:sz w:val="32"/>
          <w:szCs w:val="32"/>
          <w:rtl/>
          <w:lang w:val="en-US" w:bidi="ar-DZ"/>
        </w:rPr>
        <w:t>مناقشة نتائج الفرق بين القياس البعدي لكل من العينتين التجريبية و الضابطة في مؤشرات القدرة الهوائية القصوى:</w:t>
      </w:r>
    </w:p>
    <w:p w:rsidR="00564D8E" w:rsidRDefault="00564D8E" w:rsidP="00564D8E">
      <w:pPr>
        <w:bidi/>
        <w:spacing w:line="312" w:lineRule="auto"/>
        <w:ind w:left="0"/>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من خلال الجدول رقم (14) و الذي يوضح نتائج الفرق بين الاختبار البعدي في القدرة الهوائية القصوى للعينتين التجريبية و الضابطة،يتبين لنا وجود فروق ذات دلالة احصائية بين الاختبار البعدي لكل من العينتين و لصالح العينة</w:t>
      </w:r>
    </w:p>
    <w:p w:rsidR="00564D8E" w:rsidRDefault="00564D8E" w:rsidP="00564D8E">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lastRenderedPageBreak/>
        <w:t xml:space="preserve">التجريبية ،حيث بلغت "ت المحسوبة" لكل من </w:t>
      </w:r>
      <w:r w:rsidRPr="00A05CCE">
        <w:rPr>
          <w:rFonts w:ascii="Vijaya" w:hAnsi="Vijaya" w:cs="Vijaya"/>
          <w:sz w:val="28"/>
          <w:szCs w:val="28"/>
          <w:lang w:bidi="ar-DZ"/>
        </w:rPr>
        <w:t>VO2MAX</w:t>
      </w:r>
      <w:r>
        <w:rPr>
          <w:rFonts w:ascii="Traditional Arabic" w:hAnsi="Traditional Arabic" w:cs="Traditional Arabic" w:hint="cs"/>
          <w:sz w:val="28"/>
          <w:szCs w:val="28"/>
          <w:rtl/>
          <w:lang w:val="en-US" w:bidi="ar-DZ"/>
        </w:rPr>
        <w:t xml:space="preserve">و </w:t>
      </w:r>
      <w:r w:rsidRPr="00A05CCE">
        <w:rPr>
          <w:rFonts w:ascii="Vijaya" w:hAnsi="Vijaya" w:cs="Vijaya"/>
          <w:sz w:val="28"/>
          <w:szCs w:val="28"/>
          <w:lang w:val="en-US" w:bidi="ar-DZ"/>
        </w:rPr>
        <w:t>VMA</w:t>
      </w:r>
      <w:r w:rsidRPr="00A05CCE">
        <w:rPr>
          <w:rFonts w:ascii="Vijaya" w:hAnsi="Vijaya" w:cs="Vijaya"/>
          <w:sz w:val="28"/>
          <w:szCs w:val="28"/>
          <w:rtl/>
          <w:lang w:val="en-US" w:bidi="ar-DZ"/>
        </w:rPr>
        <w:t xml:space="preserve"> </w:t>
      </w:r>
      <w:r>
        <w:rPr>
          <w:rFonts w:ascii="Traditional Arabic" w:hAnsi="Traditional Arabic" w:cs="Traditional Arabic" w:hint="cs"/>
          <w:sz w:val="28"/>
          <w:szCs w:val="28"/>
          <w:rtl/>
          <w:lang w:val="en-US" w:bidi="ar-DZ"/>
        </w:rPr>
        <w:t xml:space="preserve">(5,05و 4,78)على التوالي عند مستوى دلالة 0,05 و درجة حرية 20 و هي أكبر من قيمة "ت الجدولية" 1,72،و هذا يعني أن برنامج التدريب الفتري مختلف الشدة المطبق على العينة التجريبية كان أفضل من البرنامج التقليدي للعينة الضابطة في تحسين القدرة الهوائية القصوى،    و من خلال الشكل رقم (46) نلاحظ أن نسبة تحسن كل من </w:t>
      </w:r>
      <w:r w:rsidRPr="00A05CCE">
        <w:rPr>
          <w:rFonts w:ascii="Vijaya" w:hAnsi="Vijaya" w:cs="Vijaya"/>
          <w:sz w:val="28"/>
          <w:szCs w:val="28"/>
          <w:lang w:val="en-US" w:bidi="ar-DZ"/>
        </w:rPr>
        <w:t>VO2MAX</w:t>
      </w:r>
      <w:r>
        <w:rPr>
          <w:rFonts w:ascii="Traditional Arabic" w:hAnsi="Traditional Arabic" w:cs="Traditional Arabic" w:hint="cs"/>
          <w:sz w:val="28"/>
          <w:szCs w:val="28"/>
          <w:rtl/>
          <w:lang w:val="en-US" w:bidi="ar-DZ"/>
        </w:rPr>
        <w:t xml:space="preserve">و </w:t>
      </w:r>
      <w:r w:rsidRPr="00A05CCE">
        <w:rPr>
          <w:rFonts w:ascii="Vijaya" w:hAnsi="Vijaya" w:cs="Vijaya"/>
          <w:sz w:val="28"/>
          <w:szCs w:val="28"/>
          <w:lang w:val="en-US" w:bidi="ar-DZ"/>
        </w:rPr>
        <w:t>VMA</w:t>
      </w:r>
      <w:r>
        <w:rPr>
          <w:rFonts w:ascii="Traditional Arabic" w:hAnsi="Traditional Arabic" w:cs="Traditional Arabic" w:hint="cs"/>
          <w:sz w:val="28"/>
          <w:szCs w:val="28"/>
          <w:rtl/>
          <w:lang w:val="en-US" w:bidi="ar-DZ"/>
        </w:rPr>
        <w:t>كانت 15,68</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و 11,3</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على التوالي بالنسبة للعينة التجريبية و هي أكبر من العينة الضابطة التي بلغت نسبة التحسن لكلا المؤشرين عندها 5,76</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و 4,02</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على التوالي و هذا ما يؤكد أفضلية برنامج التدريب الفتري مختلف الشدة في تحسين هذين المؤشرين الدالين على القدرة الهوائية القصوى،و ذلك يرجع الى طبيعة البرنامج التقليدي المطبق على العينة الضابطة و الذي لم يعتمد على القياسات القبلية و المتمثلة في السرعة الهوائية القصوى و منطقة الانتقال هوائي-لاهوائي و التي تقدر حدود أنظمة الطاقة لدى اللاعب و بالتالي يعتمد عليها المدرب في وضع التمارين بدرجة الحمل التي يريد و حسب الفروقات الفردية للاعبيه و العكس تماما حدث أثناء تخطيط البرنامج التدريبي المقترح و الذي طبق على العينة التجريبية اذ قام الباحث بالاعتماد على كل من السرعة الهوائية القصوى(</w:t>
      </w:r>
      <w:r w:rsidRPr="0055605C">
        <w:rPr>
          <w:rFonts w:ascii="Vijaya" w:hAnsi="Vijaya" w:cs="Vijaya"/>
          <w:sz w:val="28"/>
          <w:szCs w:val="28"/>
          <w:lang w:val="en-US" w:bidi="ar-DZ"/>
        </w:rPr>
        <w:t>VMA</w:t>
      </w:r>
      <w:r>
        <w:rPr>
          <w:rFonts w:ascii="Traditional Arabic" w:hAnsi="Traditional Arabic" w:cs="Traditional Arabic" w:hint="cs"/>
          <w:sz w:val="28"/>
          <w:szCs w:val="28"/>
          <w:rtl/>
          <w:lang w:val="en-US" w:bidi="ar-DZ"/>
        </w:rPr>
        <w:t>) و النبض الموافق لها(</w:t>
      </w:r>
      <w:r w:rsidRPr="0055605C">
        <w:rPr>
          <w:rFonts w:ascii="Vijaya" w:hAnsi="Vijaya" w:cs="Vijaya"/>
          <w:sz w:val="28"/>
          <w:szCs w:val="28"/>
          <w:lang w:val="en-US" w:bidi="ar-DZ"/>
        </w:rPr>
        <w:t>FCMAX</w:t>
      </w:r>
      <w:r>
        <w:rPr>
          <w:rFonts w:ascii="Traditional Arabic" w:hAnsi="Traditional Arabic" w:cs="Traditional Arabic" w:hint="cs"/>
          <w:sz w:val="28"/>
          <w:szCs w:val="28"/>
          <w:rtl/>
          <w:lang w:val="en-US" w:bidi="ar-DZ"/>
        </w:rPr>
        <w:t>) و كذا منطقة الانتقال هوائي-لاهوائي(</w:t>
      </w:r>
      <w:r w:rsidRPr="0055605C">
        <w:rPr>
          <w:rFonts w:ascii="Vijaya" w:hAnsi="Vijaya" w:cs="Vijaya"/>
          <w:sz w:val="28"/>
          <w:szCs w:val="28"/>
          <w:lang w:val="en-US" w:bidi="ar-DZ"/>
        </w:rPr>
        <w:t>Zone de transition aerobie-anaerobie</w:t>
      </w:r>
      <w:r>
        <w:rPr>
          <w:rFonts w:ascii="Traditional Arabic" w:hAnsi="Traditional Arabic" w:cs="Traditional Arabic" w:hint="cs"/>
          <w:sz w:val="28"/>
          <w:szCs w:val="28"/>
          <w:rtl/>
          <w:lang w:val="en-US" w:bidi="ar-DZ"/>
        </w:rPr>
        <w:t>)،حيث تشير الكثير من البحوث الى اهمية استعمال هذه</w:t>
      </w:r>
      <w:r w:rsidRPr="00564D8E">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 xml:space="preserve">المؤشرات في تقنين الأحمال التدريية للبرامج التدريبية الحديثة و منها دراسة </w:t>
      </w:r>
      <w:sdt>
        <w:sdtPr>
          <w:rPr>
            <w:rFonts w:ascii="Vijaya" w:hAnsi="Vijaya" w:cs="Vijaya"/>
            <w:sz w:val="28"/>
            <w:szCs w:val="28"/>
            <w:rtl/>
            <w:lang w:bidi="ar-DZ"/>
          </w:rPr>
          <w:id w:val="1556929244"/>
          <w:citation/>
        </w:sdtPr>
        <w:sdtContent>
          <w:r w:rsidR="009457E5" w:rsidRPr="00557DFC">
            <w:rPr>
              <w:rFonts w:ascii="Vijaya" w:hAnsi="Vijaya" w:cs="Vijaya"/>
              <w:sz w:val="28"/>
              <w:szCs w:val="28"/>
              <w:rtl/>
              <w:lang w:bidi="ar-DZ"/>
            </w:rPr>
            <w:fldChar w:fldCharType="begin"/>
          </w:r>
          <w:r w:rsidRPr="00557DFC">
            <w:rPr>
              <w:rFonts w:ascii="Vijaya" w:hAnsi="Vijaya" w:cs="Vijaya"/>
              <w:sz w:val="28"/>
              <w:szCs w:val="28"/>
              <w:lang w:bidi="ar-DZ"/>
            </w:rPr>
            <w:instrText xml:space="preserve"> CITATION Jme89 \l 1036  </w:instrText>
          </w:r>
          <w:r w:rsidR="009457E5" w:rsidRPr="00557DFC">
            <w:rPr>
              <w:rFonts w:ascii="Vijaya" w:hAnsi="Vijaya" w:cs="Vijaya"/>
              <w:sz w:val="28"/>
              <w:szCs w:val="28"/>
              <w:rtl/>
              <w:lang w:bidi="ar-DZ"/>
            </w:rPr>
            <w:fldChar w:fldCharType="separate"/>
          </w:r>
          <w:r w:rsidRPr="00557DFC">
            <w:rPr>
              <w:rFonts w:ascii="Vijaya" w:hAnsi="Vijaya" w:cs="Vijaya"/>
              <w:noProof/>
              <w:sz w:val="28"/>
              <w:szCs w:val="28"/>
              <w:lang w:bidi="ar-DZ"/>
            </w:rPr>
            <w:t>(J.meddelli 1989)</w:t>
          </w:r>
          <w:r w:rsidR="009457E5" w:rsidRPr="00557DFC">
            <w:rPr>
              <w:rFonts w:ascii="Vijaya" w:hAnsi="Vijaya" w:cs="Vijaya"/>
              <w:sz w:val="28"/>
              <w:szCs w:val="28"/>
              <w:rtl/>
              <w:lang w:bidi="ar-DZ"/>
            </w:rPr>
            <w:fldChar w:fldCharType="end"/>
          </w:r>
        </w:sdtContent>
      </w:sdt>
      <w:r>
        <w:rPr>
          <w:rFonts w:ascii="Traditional Arabic" w:hAnsi="Traditional Arabic" w:cs="Traditional Arabic" w:hint="cs"/>
          <w:sz w:val="28"/>
          <w:szCs w:val="28"/>
          <w:rtl/>
          <w:lang w:bidi="ar-DZ"/>
        </w:rPr>
        <w:t xml:space="preserve"> و هي خاتمة لمجموعة من الدراسات من سنة 1987الى 1989م حيث اتفقت هذه الأخيرة </w:t>
      </w:r>
      <w:r>
        <w:rPr>
          <w:rFonts w:ascii="Traditional Arabic" w:hAnsi="Traditional Arabic" w:cs="Traditional Arabic"/>
          <w:sz w:val="28"/>
          <w:szCs w:val="28"/>
          <w:rtl/>
          <w:lang w:bidi="ar-DZ"/>
        </w:rPr>
        <w:t>على</w:t>
      </w:r>
      <w:r>
        <w:rPr>
          <w:rFonts w:ascii="Traditional Arabic" w:hAnsi="Traditional Arabic" w:cs="Traditional Arabic" w:hint="cs"/>
          <w:sz w:val="28"/>
          <w:szCs w:val="28"/>
          <w:rtl/>
          <w:lang w:bidi="ar-DZ"/>
        </w:rPr>
        <w:t xml:space="preserve"> </w:t>
      </w:r>
      <w:r w:rsidRPr="006D0D9E">
        <w:rPr>
          <w:rFonts w:ascii="Traditional Arabic" w:hAnsi="Traditional Arabic" w:cs="Traditional Arabic"/>
          <w:sz w:val="28"/>
          <w:szCs w:val="28"/>
          <w:rtl/>
          <w:lang w:bidi="ar-DZ"/>
        </w:rPr>
        <w:t>أهمية التحضير البدني الفردي</w:t>
      </w:r>
      <w:r w:rsidRPr="006D0D9E">
        <w:rPr>
          <w:rFonts w:ascii="Traditional Arabic" w:hAnsi="Traditional Arabic" w:cs="Traditional Arabic" w:hint="cs"/>
          <w:sz w:val="28"/>
          <w:szCs w:val="28"/>
          <w:rtl/>
          <w:lang w:bidi="ar-DZ"/>
        </w:rPr>
        <w:t xml:space="preserve"> </w:t>
      </w:r>
      <w:r w:rsidRPr="006D0D9E">
        <w:rPr>
          <w:rFonts w:ascii="Traditional Arabic" w:hAnsi="Traditional Arabic" w:cs="Traditional Arabic"/>
          <w:sz w:val="28"/>
          <w:szCs w:val="28"/>
          <w:rtl/>
          <w:lang w:bidi="ar-DZ"/>
        </w:rPr>
        <w:t>(على حسب الفروقات الفردية) كما أن قياس</w:t>
      </w:r>
      <w:r w:rsidRPr="0055605C">
        <w:rPr>
          <w:rFonts w:ascii="Vijaya" w:hAnsi="Vijaya" w:cs="Vijaya"/>
          <w:sz w:val="28"/>
          <w:szCs w:val="28"/>
          <w:lang w:bidi="ar-DZ"/>
        </w:rPr>
        <w:t>VO2MAX</w:t>
      </w:r>
      <w:r w:rsidRPr="006D0D9E">
        <w:rPr>
          <w:rFonts w:ascii="Traditional Arabic" w:hAnsi="Traditional Arabic" w:cs="Traditional Arabic"/>
          <w:sz w:val="28"/>
          <w:szCs w:val="28"/>
          <w:rtl/>
          <w:lang w:bidi="ar-DZ"/>
        </w:rPr>
        <w:t xml:space="preserve">و </w:t>
      </w:r>
      <w:r w:rsidRPr="006D0D9E">
        <w:rPr>
          <w:rFonts w:ascii="Traditional Arabic" w:hAnsi="Traditional Arabic" w:cs="Traditional Arabic" w:hint="cs"/>
          <w:sz w:val="28"/>
          <w:szCs w:val="28"/>
          <w:rtl/>
          <w:lang w:bidi="ar-DZ"/>
        </w:rPr>
        <w:t>مجال</w:t>
      </w:r>
      <w:r w:rsidRPr="006D0D9E">
        <w:rPr>
          <w:rFonts w:ascii="Traditional Arabic" w:hAnsi="Traditional Arabic" w:cs="Traditional Arabic"/>
          <w:sz w:val="28"/>
          <w:szCs w:val="28"/>
          <w:rtl/>
          <w:lang w:bidi="ar-DZ"/>
        </w:rPr>
        <w:t xml:space="preserve"> الانتقال من العمليات الأيضية الهوائية إلى اللاهوائية هي مرجعية دقيقة في المقارنة بين اللاعبين بالنسبة للمدربين،كما أنها توصلت إلى أن هذه المعطيات تحول التقويم الكمي إلى تقويم نوعي للتدريب كي يكون اللاعبون كما يريدهم المدرب</w:t>
      </w:r>
      <w:r>
        <w:rPr>
          <w:rFonts w:ascii="Traditional Arabic" w:hAnsi="Traditional Arabic" w:cs="Traditional Arabic" w:hint="cs"/>
          <w:sz w:val="28"/>
          <w:szCs w:val="28"/>
          <w:rtl/>
          <w:lang w:bidi="ar-DZ"/>
        </w:rPr>
        <w:t xml:space="preserve">،و حسب الجمعية الفرنسية للطب الرياضي فان طريقة استعمال تركيز حمض اللاكتيك في الدم و التهوئية الرئوية تعتبر طريقة مرجعية في تحديد مناطق الشدة المستعملة في برمجة التدريب البدني،  و الشائع </w:t>
      </w:r>
      <w:r>
        <w:rPr>
          <w:rFonts w:ascii="Traditional Arabic" w:hAnsi="Traditional Arabic" w:cs="Traditional Arabic" w:hint="cs"/>
          <w:sz w:val="28"/>
          <w:szCs w:val="28"/>
          <w:rtl/>
          <w:lang w:val="en-US" w:bidi="ar-DZ"/>
        </w:rPr>
        <w:t xml:space="preserve">هو القيام بتحديد العتبتين اللاكتيكيتين أو عتبتي التهوئية الأولى و الثانية                                       </w:t>
      </w:r>
      <w:sdt>
        <w:sdtPr>
          <w:rPr>
            <w:rFonts w:ascii="Vijaya" w:hAnsi="Vijaya" w:cs="Vijaya"/>
            <w:sz w:val="28"/>
            <w:szCs w:val="28"/>
            <w:rtl/>
            <w:lang w:val="en-US" w:bidi="ar-DZ"/>
          </w:rPr>
          <w:id w:val="17708584"/>
          <w:citation/>
        </w:sdtPr>
        <w:sdtContent>
          <w:r w:rsidR="009457E5" w:rsidRPr="0039358B">
            <w:rPr>
              <w:rFonts w:ascii="Vijaya" w:hAnsi="Vijaya" w:cs="Vijaya"/>
              <w:sz w:val="28"/>
              <w:szCs w:val="28"/>
              <w:rtl/>
              <w:lang w:val="en-US" w:bidi="ar-DZ"/>
            </w:rPr>
            <w:fldChar w:fldCharType="begin"/>
          </w:r>
          <w:r w:rsidRPr="0039358B">
            <w:rPr>
              <w:rFonts w:ascii="Vijaya" w:hAnsi="Vijaya" w:cs="Vijaya"/>
              <w:sz w:val="28"/>
              <w:szCs w:val="28"/>
              <w:lang w:bidi="ar-DZ"/>
            </w:rPr>
            <w:instrText xml:space="preserve"> CITATION JMV002 \l 1036  </w:instrText>
          </w:r>
          <w:r w:rsidR="009457E5" w:rsidRPr="0039358B">
            <w:rPr>
              <w:rFonts w:ascii="Vijaya" w:hAnsi="Vijaya" w:cs="Vijaya"/>
              <w:sz w:val="28"/>
              <w:szCs w:val="28"/>
              <w:rtl/>
              <w:lang w:val="en-US" w:bidi="ar-DZ"/>
            </w:rPr>
            <w:fldChar w:fldCharType="separate"/>
          </w:r>
          <w:r w:rsidRPr="0039358B">
            <w:rPr>
              <w:rFonts w:ascii="Vijaya" w:hAnsi="Vijaya" w:cs="Vijaya"/>
              <w:noProof/>
              <w:sz w:val="28"/>
              <w:szCs w:val="28"/>
              <w:lang w:bidi="ar-DZ"/>
            </w:rPr>
            <w:t xml:space="preserve"> (J.M.Vallier, et al. 2000)</w:t>
          </w:r>
          <w:r w:rsidR="009457E5" w:rsidRPr="0039358B">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و هذا ما استرشد به الباحث من خلال تحديد مناطق الشدة عن طريق تقدير العتبتين اللاكتيكيتين و ما يقابلهما من سرعة و نبض و اعتماد النتائج في تحديد شدة الحمل للبرنامج التدريبي.</w:t>
      </w:r>
    </w:p>
    <w:p w:rsidR="00564D8E" w:rsidRDefault="00564D8E" w:rsidP="00564D8E">
      <w:pPr>
        <w:bidi/>
        <w:spacing w:line="312" w:lineRule="auto"/>
        <w:ind w:left="0"/>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 xml:space="preserve">كما أن هذا التحسن في القدرة الهوائية القصوى بفعل التدريب الفتري لدى العينة التجريبية يتفق مع عدة دراسات منها دراسة </w:t>
      </w:r>
      <w:sdt>
        <w:sdtPr>
          <w:rPr>
            <w:rFonts w:ascii="Traditional Arabic" w:hAnsi="Traditional Arabic" w:cs="Traditional Arabic" w:hint="cs"/>
            <w:sz w:val="28"/>
            <w:szCs w:val="28"/>
            <w:rtl/>
            <w:lang w:val="en-US" w:bidi="ar-DZ"/>
          </w:rPr>
          <w:id w:val="17708592"/>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سلا131 \</w:instrText>
          </w:r>
          <w:r>
            <w:rPr>
              <w:rFonts w:ascii="Traditional Arabic" w:hAnsi="Traditional Arabic" w:cs="Traditional Arabic" w:hint="cs"/>
              <w:sz w:val="28"/>
              <w:szCs w:val="28"/>
              <w:lang w:val="en-US" w:bidi="ar-DZ"/>
            </w:rPr>
            <w:instrText>l 5121</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sidRPr="00135F9A">
            <w:rPr>
              <w:rFonts w:ascii="Traditional Arabic" w:hAnsi="Traditional Arabic" w:cs="Traditional Arabic" w:hint="cs"/>
              <w:noProof/>
              <w:sz w:val="28"/>
              <w:szCs w:val="28"/>
              <w:rtl/>
              <w:lang w:val="en-US" w:bidi="ar-DZ"/>
            </w:rPr>
            <w:t>(ح. سلامة 2013)</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حيث توصل الى أن التدريب الفتري عالي الشدة قد حسن من المستهلك الأقصى الأكسجيني بنسبة (8,32</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و دراسة </w:t>
      </w:r>
      <w:sdt>
        <w:sdtPr>
          <w:rPr>
            <w:rFonts w:ascii="Vijaya" w:hAnsi="Vijaya" w:cs="Vijaya"/>
            <w:sz w:val="28"/>
            <w:szCs w:val="28"/>
            <w:rtl/>
            <w:lang w:val="en-US" w:bidi="ar-DZ"/>
          </w:rPr>
          <w:id w:val="17708614"/>
          <w:citation/>
        </w:sdtPr>
        <w:sdtContent>
          <w:r w:rsidR="009457E5" w:rsidRPr="0039358B">
            <w:rPr>
              <w:rFonts w:ascii="Vijaya" w:hAnsi="Vijaya" w:cs="Vijaya"/>
              <w:sz w:val="28"/>
              <w:szCs w:val="28"/>
              <w:rtl/>
              <w:lang w:val="en-US" w:bidi="ar-DZ"/>
            </w:rPr>
            <w:fldChar w:fldCharType="begin"/>
          </w:r>
          <w:r w:rsidRPr="0039358B">
            <w:rPr>
              <w:rFonts w:ascii="Vijaya" w:hAnsi="Vijaya" w:cs="Vijaya"/>
              <w:sz w:val="28"/>
              <w:szCs w:val="28"/>
              <w:lang w:bidi="ar-DZ"/>
            </w:rPr>
            <w:instrText xml:space="preserve"> CITATION PUI10 \l 1036  </w:instrText>
          </w:r>
          <w:r w:rsidR="009457E5" w:rsidRPr="0039358B">
            <w:rPr>
              <w:rFonts w:ascii="Vijaya" w:hAnsi="Vijaya" w:cs="Vijaya"/>
              <w:sz w:val="28"/>
              <w:szCs w:val="28"/>
              <w:rtl/>
              <w:lang w:val="en-US" w:bidi="ar-DZ"/>
            </w:rPr>
            <w:fldChar w:fldCharType="separate"/>
          </w:r>
          <w:r w:rsidRPr="0039358B">
            <w:rPr>
              <w:rFonts w:ascii="Vijaya" w:hAnsi="Vijaya" w:cs="Vijaya"/>
              <w:noProof/>
              <w:sz w:val="28"/>
              <w:szCs w:val="28"/>
              <w:lang w:bidi="ar-DZ"/>
            </w:rPr>
            <w:t>(PUI-LAMWONG, et al. 2010)</w:t>
          </w:r>
          <w:r w:rsidR="009457E5" w:rsidRPr="0039358B">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و </w:t>
      </w:r>
      <w:proofErr w:type="gramStart"/>
      <w:r>
        <w:rPr>
          <w:rFonts w:ascii="Traditional Arabic" w:hAnsi="Traditional Arabic" w:cs="Traditional Arabic" w:hint="cs"/>
          <w:sz w:val="28"/>
          <w:szCs w:val="28"/>
          <w:rtl/>
          <w:lang w:val="en-US" w:bidi="ar-DZ"/>
        </w:rPr>
        <w:t>التي</w:t>
      </w:r>
      <w:proofErr w:type="gramEnd"/>
      <w:r>
        <w:rPr>
          <w:rFonts w:ascii="Traditional Arabic" w:hAnsi="Traditional Arabic" w:cs="Traditional Arabic" w:hint="cs"/>
          <w:sz w:val="28"/>
          <w:szCs w:val="28"/>
          <w:rtl/>
          <w:lang w:val="en-US" w:bidi="ar-DZ"/>
        </w:rPr>
        <w:t xml:space="preserve"> توصلت أن هذا النوع من</w:t>
      </w:r>
    </w:p>
    <w:p w:rsidR="00564D8E" w:rsidRDefault="00564D8E" w:rsidP="00564D8E">
      <w:pPr>
        <w:bidi/>
        <w:spacing w:line="312" w:lineRule="auto"/>
        <w:ind w:left="0"/>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lastRenderedPageBreak/>
        <w:t>التدريب قد حسن من السرعة الهوائية القصوى(</w:t>
      </w:r>
      <w:r w:rsidRPr="0055605C">
        <w:rPr>
          <w:rFonts w:ascii="Vijaya" w:hAnsi="Vijaya" w:cs="Vijaya"/>
          <w:sz w:val="28"/>
          <w:szCs w:val="28"/>
          <w:lang w:val="en-US" w:bidi="ar-DZ"/>
        </w:rPr>
        <w:t>VMA</w:t>
      </w:r>
      <w:r>
        <w:rPr>
          <w:rFonts w:ascii="Traditional Arabic" w:hAnsi="Traditional Arabic" w:cs="Traditional Arabic" w:hint="cs"/>
          <w:sz w:val="28"/>
          <w:szCs w:val="28"/>
          <w:rtl/>
          <w:lang w:val="en-US" w:bidi="ar-DZ"/>
        </w:rPr>
        <w:t xml:space="preserve">) من 15,9كم/سا قبل التدريب  الى 16,5كم/سا بعد التدريب  حيث كان الفرق دالا احصائيا عند مستوى دلالة 0,05 ،و دراسة </w:t>
      </w:r>
      <w:sdt>
        <w:sdtPr>
          <w:rPr>
            <w:rFonts w:ascii="Vijaya" w:hAnsi="Vijaya" w:cs="Vijaya"/>
            <w:sz w:val="28"/>
            <w:szCs w:val="28"/>
            <w:rtl/>
            <w:lang w:val="en-US" w:bidi="ar-DZ"/>
          </w:rPr>
          <w:id w:val="17708616"/>
          <w:citation/>
        </w:sdtPr>
        <w:sdtContent>
          <w:r w:rsidR="009457E5" w:rsidRPr="0039358B">
            <w:rPr>
              <w:rFonts w:ascii="Vijaya" w:hAnsi="Vijaya" w:cs="Vijaya"/>
              <w:sz w:val="28"/>
              <w:szCs w:val="28"/>
              <w:rtl/>
              <w:lang w:val="en-US" w:bidi="ar-DZ"/>
            </w:rPr>
            <w:fldChar w:fldCharType="begin"/>
          </w:r>
          <w:r w:rsidRPr="0039358B">
            <w:rPr>
              <w:rFonts w:ascii="Vijaya" w:hAnsi="Vijaya" w:cs="Vijaya"/>
              <w:sz w:val="28"/>
              <w:szCs w:val="28"/>
              <w:lang w:bidi="ar-DZ"/>
            </w:rPr>
            <w:instrText xml:space="preserve"> CITATION DAV85 \l 1036  </w:instrText>
          </w:r>
          <w:r w:rsidR="009457E5" w:rsidRPr="0039358B">
            <w:rPr>
              <w:rFonts w:ascii="Vijaya" w:hAnsi="Vijaya" w:cs="Vijaya"/>
              <w:sz w:val="28"/>
              <w:szCs w:val="28"/>
              <w:rtl/>
              <w:lang w:val="en-US" w:bidi="ar-DZ"/>
            </w:rPr>
            <w:fldChar w:fldCharType="separate"/>
          </w:r>
          <w:r w:rsidRPr="0039358B">
            <w:rPr>
              <w:rFonts w:ascii="Vijaya" w:hAnsi="Vijaya" w:cs="Vijaya"/>
              <w:noProof/>
              <w:sz w:val="28"/>
              <w:szCs w:val="28"/>
              <w:lang w:bidi="ar-DZ"/>
            </w:rPr>
            <w:t>(DAVID 1985)</w:t>
          </w:r>
          <w:r w:rsidR="009457E5" w:rsidRPr="0039358B">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و التي توصل فيها الى أن التدريب الفتري أدى الى تحسين المستهلك الاقصى الاكسجيني من 3,757مليمول/د الى 4,327مليمول/د خلال 8 أسابيع ،و دراسة </w:t>
      </w:r>
      <w:sdt>
        <w:sdtPr>
          <w:rPr>
            <w:rFonts w:ascii="Traditional Arabic" w:hAnsi="Traditional Arabic" w:cs="Traditional Arabic" w:hint="cs"/>
            <w:sz w:val="28"/>
            <w:szCs w:val="28"/>
            <w:rtl/>
            <w:lang w:val="en-US" w:bidi="ar-DZ"/>
          </w:rPr>
          <w:id w:val="17708627"/>
          <w:citation/>
        </w:sdtPr>
        <w:sdtContent>
          <w:r w:rsidR="009457E5" w:rsidRPr="0039358B">
            <w:rPr>
              <w:rFonts w:ascii="Vijaya" w:hAnsi="Vijaya" w:cs="Vijaya"/>
              <w:sz w:val="28"/>
              <w:szCs w:val="28"/>
              <w:rtl/>
              <w:lang w:val="en-US" w:bidi="ar-DZ"/>
            </w:rPr>
            <w:fldChar w:fldCharType="begin"/>
          </w:r>
          <w:r w:rsidRPr="0039358B">
            <w:rPr>
              <w:rFonts w:ascii="Vijaya" w:hAnsi="Vijaya" w:cs="Vijaya"/>
              <w:sz w:val="28"/>
              <w:szCs w:val="28"/>
              <w:lang w:bidi="ar-DZ"/>
            </w:rPr>
            <w:instrText xml:space="preserve"> CITATION JCa13 \l 1036  </w:instrText>
          </w:r>
          <w:r w:rsidR="009457E5" w:rsidRPr="0039358B">
            <w:rPr>
              <w:rFonts w:ascii="Vijaya" w:hAnsi="Vijaya" w:cs="Vijaya"/>
              <w:sz w:val="28"/>
              <w:szCs w:val="28"/>
              <w:rtl/>
              <w:lang w:val="en-US" w:bidi="ar-DZ"/>
            </w:rPr>
            <w:fldChar w:fldCharType="separate"/>
          </w:r>
          <w:r w:rsidRPr="0039358B">
            <w:rPr>
              <w:rFonts w:ascii="Vijaya" w:hAnsi="Vijaya" w:cs="Vijaya"/>
              <w:noProof/>
              <w:sz w:val="28"/>
              <w:szCs w:val="28"/>
              <w:lang w:bidi="ar-DZ"/>
            </w:rPr>
            <w:t>(Cathal 2013)</w:t>
          </w:r>
          <w:r w:rsidR="009457E5" w:rsidRPr="0039358B">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و الذي توصل الى أن التدريب الفتري أفضل من التدريب المستمر في تحسين القدرة الهوائية،اذ أدى برنامجه الى تحسين المستهلك الأقصى الأكسجيني(</w:t>
      </w:r>
      <w:r w:rsidRPr="0055605C">
        <w:rPr>
          <w:rFonts w:ascii="Vijaya" w:hAnsi="Vijaya" w:cs="Vijaya"/>
          <w:sz w:val="28"/>
          <w:szCs w:val="28"/>
          <w:lang w:val="en-US" w:bidi="ar-DZ"/>
        </w:rPr>
        <w:t>vo2max</w:t>
      </w:r>
      <w:r>
        <w:rPr>
          <w:rFonts w:ascii="Traditional Arabic" w:hAnsi="Traditional Arabic" w:cs="Traditional Arabic" w:hint="cs"/>
          <w:sz w:val="28"/>
          <w:szCs w:val="28"/>
          <w:rtl/>
          <w:lang w:val="en-US" w:bidi="ar-DZ"/>
        </w:rPr>
        <w:t xml:space="preserve">) من 52,5 ملليمول/كغ/د الى 56 ملليمول/كغ/د و تحسين السرعة الهوائية القصوى من 14,1 كم/سا الى 15,1 كم/سا و كانت نتائج المقارنة بين القياس البعدي و القبلي دالة احصائيا عند مستوى دلالة 0,05،و نفس النتيجة توصل اليها                             </w:t>
      </w:r>
      <w:sdt>
        <w:sdtPr>
          <w:rPr>
            <w:rFonts w:ascii="Vijaya" w:hAnsi="Vijaya" w:cs="Vijaya"/>
            <w:sz w:val="28"/>
            <w:szCs w:val="28"/>
            <w:rtl/>
            <w:lang w:val="en-US" w:bidi="ar-DZ"/>
          </w:rPr>
          <w:id w:val="17708641"/>
          <w:citation/>
        </w:sdtPr>
        <w:sdtContent>
          <w:r w:rsidR="009457E5" w:rsidRPr="0039358B">
            <w:rPr>
              <w:rFonts w:ascii="Vijaya" w:hAnsi="Vijaya" w:cs="Vijaya"/>
              <w:sz w:val="28"/>
              <w:szCs w:val="28"/>
              <w:rtl/>
              <w:lang w:val="en-US" w:bidi="ar-DZ"/>
            </w:rPr>
            <w:fldChar w:fldCharType="begin"/>
          </w:r>
          <w:r w:rsidRPr="0039358B">
            <w:rPr>
              <w:rFonts w:ascii="Vijaya" w:hAnsi="Vijaya" w:cs="Vijaya"/>
              <w:sz w:val="28"/>
              <w:szCs w:val="28"/>
              <w:lang w:bidi="ar-DZ"/>
            </w:rPr>
            <w:instrText xml:space="preserve"> CITATION Har09 \l 1036  </w:instrText>
          </w:r>
          <w:r w:rsidR="009457E5" w:rsidRPr="0039358B">
            <w:rPr>
              <w:rFonts w:ascii="Vijaya" w:hAnsi="Vijaya" w:cs="Vijaya"/>
              <w:sz w:val="28"/>
              <w:szCs w:val="28"/>
              <w:rtl/>
              <w:lang w:val="en-US" w:bidi="ar-DZ"/>
            </w:rPr>
            <w:fldChar w:fldCharType="separate"/>
          </w:r>
          <w:r w:rsidRPr="0039358B">
            <w:rPr>
              <w:rFonts w:ascii="Vijaya" w:hAnsi="Vijaya" w:cs="Vijaya"/>
              <w:noProof/>
              <w:sz w:val="28"/>
              <w:szCs w:val="28"/>
              <w:lang w:bidi="ar-DZ"/>
            </w:rPr>
            <w:t>(Haram, et al. 2009)</w:t>
          </w:r>
          <w:r w:rsidR="009457E5" w:rsidRPr="0039358B">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حيث وجد أن التدريب الفتري أفضل من التدريب المستمر في تحسين المستهلك الأقصى الأكسجيني و بنسبة 45</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،و دراسة </w:t>
      </w:r>
      <w:sdt>
        <w:sdtPr>
          <w:rPr>
            <w:rFonts w:ascii="Vijaya" w:hAnsi="Vijaya" w:cs="Vijaya"/>
            <w:sz w:val="28"/>
            <w:szCs w:val="28"/>
            <w:rtl/>
            <w:lang w:val="en-US" w:bidi="ar-DZ"/>
          </w:rPr>
          <w:id w:val="17708636"/>
          <w:citation/>
        </w:sdtPr>
        <w:sdtContent>
          <w:r w:rsidR="009457E5" w:rsidRPr="0039358B">
            <w:rPr>
              <w:rFonts w:ascii="Vijaya" w:hAnsi="Vijaya" w:cs="Vijaya"/>
              <w:sz w:val="28"/>
              <w:szCs w:val="28"/>
              <w:rtl/>
              <w:lang w:val="en-US" w:bidi="ar-DZ"/>
            </w:rPr>
            <w:fldChar w:fldCharType="begin"/>
          </w:r>
          <w:r w:rsidRPr="0039358B">
            <w:rPr>
              <w:rFonts w:ascii="Vijaya" w:hAnsi="Vijaya" w:cs="Vijaya"/>
              <w:sz w:val="28"/>
              <w:szCs w:val="28"/>
              <w:lang w:bidi="ar-DZ"/>
            </w:rPr>
            <w:instrText xml:space="preserve"> CITATION GRE041 \l 1036  </w:instrText>
          </w:r>
          <w:r w:rsidR="009457E5" w:rsidRPr="0039358B">
            <w:rPr>
              <w:rFonts w:ascii="Vijaya" w:hAnsi="Vijaya" w:cs="Vijaya"/>
              <w:sz w:val="28"/>
              <w:szCs w:val="28"/>
              <w:rtl/>
              <w:lang w:val="en-US" w:bidi="ar-DZ"/>
            </w:rPr>
            <w:fldChar w:fldCharType="separate"/>
          </w:r>
          <w:r w:rsidRPr="0039358B">
            <w:rPr>
              <w:rFonts w:ascii="Vijaya" w:hAnsi="Vijaya" w:cs="Vijaya"/>
              <w:noProof/>
              <w:sz w:val="28"/>
              <w:szCs w:val="28"/>
              <w:lang w:bidi="ar-DZ"/>
            </w:rPr>
            <w:t>(GREGORY 2004)</w:t>
          </w:r>
          <w:r w:rsidR="009457E5" w:rsidRPr="0039358B">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و الذي توصل فيها الى أن التدريب الفتري في مرحلة الاعداد قد أدى الى تحسين القدرة الهوائية القصوى عن طريق تحسين السرعة الهوائية القصوى(</w:t>
      </w:r>
      <w:r w:rsidRPr="0055605C">
        <w:rPr>
          <w:rFonts w:ascii="Vijaya" w:hAnsi="Vijaya" w:cs="Vijaya"/>
          <w:sz w:val="28"/>
          <w:szCs w:val="28"/>
          <w:lang w:val="en-US" w:bidi="ar-DZ"/>
        </w:rPr>
        <w:t>VMA</w:t>
      </w:r>
      <w:r>
        <w:rPr>
          <w:rFonts w:ascii="Traditional Arabic" w:hAnsi="Traditional Arabic" w:cs="Traditional Arabic" w:hint="cs"/>
          <w:sz w:val="28"/>
          <w:szCs w:val="28"/>
          <w:rtl/>
          <w:lang w:val="en-US" w:bidi="ar-DZ"/>
        </w:rPr>
        <w:t>) بنسبة 8,1</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،كما أنه يتبين ذلك من خلال دراستين قام بها </w:t>
      </w:r>
      <w:r w:rsidRPr="00622120">
        <w:rPr>
          <w:rFonts w:ascii="Vijaya" w:hAnsi="Vijaya" w:cs="Vijaya"/>
          <w:sz w:val="28"/>
          <w:szCs w:val="28"/>
          <w:lang w:val="en-US" w:bidi="ar-DZ"/>
        </w:rPr>
        <w:t>JAN HELGERUD</w:t>
      </w:r>
      <w:r w:rsidRPr="00622120">
        <w:rPr>
          <w:rFonts w:ascii="Vijaya" w:hAnsi="Vijaya" w:cs="Vijaya"/>
          <w:sz w:val="28"/>
          <w:szCs w:val="28"/>
          <w:rtl/>
          <w:lang w:val="en-US" w:bidi="ar-DZ"/>
        </w:rPr>
        <w:t xml:space="preserve"> </w:t>
      </w:r>
      <w:r>
        <w:rPr>
          <w:rFonts w:ascii="Traditional Arabic" w:hAnsi="Traditional Arabic" w:cs="Traditional Arabic" w:hint="cs"/>
          <w:sz w:val="28"/>
          <w:szCs w:val="28"/>
          <w:rtl/>
          <w:lang w:val="en-US" w:bidi="ar-DZ"/>
        </w:rPr>
        <w:t>مع فريقي بحث مختلفين حيث توصل فيهما أن التدريب الفتري4</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4د تفصل بينها 3د راحة ايجابية قد  حسن من المستهلك الأقصى الأكسجيني من 58,1ملليمول/كغ/د الى 64,3ملليمول/كغ/د ، و هو أفضل من العينة الضابطة  و كان ذلك في سنة 2001م                                     </w:t>
      </w:r>
      <w:sdt>
        <w:sdtPr>
          <w:rPr>
            <w:rFonts w:ascii="Vijaya" w:hAnsi="Vijaya" w:cs="Vijaya"/>
            <w:sz w:val="28"/>
            <w:szCs w:val="28"/>
            <w:rtl/>
            <w:lang w:val="en-US" w:bidi="ar-DZ"/>
          </w:rPr>
          <w:id w:val="17708647"/>
          <w:citation/>
        </w:sdtPr>
        <w:sdtContent>
          <w:r w:rsidR="009457E5" w:rsidRPr="0039358B">
            <w:rPr>
              <w:rFonts w:ascii="Vijaya" w:hAnsi="Vijaya" w:cs="Vijaya"/>
              <w:sz w:val="28"/>
              <w:szCs w:val="28"/>
              <w:rtl/>
              <w:lang w:val="en-US" w:bidi="ar-DZ"/>
            </w:rPr>
            <w:fldChar w:fldCharType="begin"/>
          </w:r>
          <w:r w:rsidRPr="0039358B">
            <w:rPr>
              <w:rFonts w:ascii="Vijaya" w:hAnsi="Vijaya" w:cs="Vijaya"/>
              <w:sz w:val="28"/>
              <w:szCs w:val="28"/>
              <w:lang w:bidi="ar-DZ"/>
            </w:rPr>
            <w:instrText xml:space="preserve"> CITATION HEL01 \l 1036  </w:instrText>
          </w:r>
          <w:r w:rsidR="009457E5" w:rsidRPr="0039358B">
            <w:rPr>
              <w:rFonts w:ascii="Vijaya" w:hAnsi="Vijaya" w:cs="Vijaya"/>
              <w:sz w:val="28"/>
              <w:szCs w:val="28"/>
              <w:rtl/>
              <w:lang w:val="en-US" w:bidi="ar-DZ"/>
            </w:rPr>
            <w:fldChar w:fldCharType="separate"/>
          </w:r>
          <w:r w:rsidRPr="0039358B">
            <w:rPr>
              <w:rFonts w:ascii="Vijaya" w:hAnsi="Vijaya" w:cs="Vijaya"/>
              <w:noProof/>
              <w:sz w:val="28"/>
              <w:szCs w:val="28"/>
              <w:lang w:bidi="ar-DZ"/>
            </w:rPr>
            <w:t xml:space="preserve"> (HELGERUD, et al. 2001)</w:t>
          </w:r>
          <w:r w:rsidR="009457E5" w:rsidRPr="0039358B">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،و دراسة سنة 2007م و التي توصل فيها الى أن التدريب الفتري بطريقة 4</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4د</w:t>
      </w:r>
      <w:r w:rsidRPr="00564D8E">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بشدة من 90 الى 95</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من أقصى نبض  بينهما 3 د راحة ايجابية بشدة 70</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من أقصى نبض  ادت الى تحسين (</w:t>
      </w:r>
      <w:r w:rsidRPr="00580A62">
        <w:rPr>
          <w:rFonts w:ascii="Vijaya" w:hAnsi="Vijaya" w:cs="Vijaya"/>
          <w:sz w:val="28"/>
          <w:szCs w:val="28"/>
          <w:lang w:val="en-US" w:bidi="ar-DZ"/>
        </w:rPr>
        <w:t>VO2MAX</w:t>
      </w:r>
      <w:r>
        <w:rPr>
          <w:rFonts w:ascii="Traditional Arabic" w:hAnsi="Traditional Arabic" w:cs="Traditional Arabic" w:hint="cs"/>
          <w:sz w:val="28"/>
          <w:szCs w:val="28"/>
          <w:rtl/>
          <w:lang w:val="en-US" w:bidi="ar-DZ"/>
        </w:rPr>
        <w:t>) من 55,5ملليمول/كغ/د الى 60,4ملليمول/كغ/د و في نفس الدراسة توصل الى أن طريقة التدريب الفتري 15/15 بحجم 47 تكرارا بشدة 95</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جهد و 70</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راحة ايجابية ادت الى تحسين المستهلك الأقصى الأكسجيني من 60,5 الى 64,4ملليمول/كغ/د كما تبين من خلال هذه الدراسة أن التدريب الفتري الهوائي 4</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4د أفضل من تدريب 15/15   و من التدريب المستمر عند مستوى العتبة اللاكتيكية و من التدريب المستمر منخفض الشدة</w:t>
      </w:r>
      <w:sdt>
        <w:sdtPr>
          <w:rPr>
            <w:rFonts w:ascii="Vijaya" w:hAnsi="Vijaya" w:cs="Vijaya"/>
            <w:sz w:val="28"/>
            <w:szCs w:val="28"/>
            <w:rtl/>
            <w:lang w:val="en-US" w:bidi="ar-DZ"/>
          </w:rPr>
          <w:id w:val="17708683"/>
          <w:citation/>
        </w:sdtPr>
        <w:sdtContent>
          <w:r w:rsidR="009457E5" w:rsidRPr="00386367">
            <w:rPr>
              <w:rFonts w:ascii="Vijaya" w:hAnsi="Vijaya" w:cs="Vijaya"/>
              <w:sz w:val="28"/>
              <w:szCs w:val="28"/>
              <w:rtl/>
              <w:lang w:val="en-US" w:bidi="ar-DZ"/>
            </w:rPr>
            <w:fldChar w:fldCharType="begin"/>
          </w:r>
          <w:r w:rsidRPr="00386367">
            <w:rPr>
              <w:rFonts w:ascii="Vijaya" w:hAnsi="Vijaya" w:cs="Vijaya"/>
              <w:sz w:val="28"/>
              <w:szCs w:val="28"/>
              <w:lang w:bidi="ar-DZ"/>
            </w:rPr>
            <w:instrText xml:space="preserve"> CITATION JAN071 \l 1036  </w:instrText>
          </w:r>
          <w:r w:rsidR="009457E5" w:rsidRPr="00386367">
            <w:rPr>
              <w:rFonts w:ascii="Vijaya" w:hAnsi="Vijaya" w:cs="Vijaya"/>
              <w:sz w:val="28"/>
              <w:szCs w:val="28"/>
              <w:rtl/>
              <w:lang w:val="en-US" w:bidi="ar-DZ"/>
            </w:rPr>
            <w:fldChar w:fldCharType="separate"/>
          </w:r>
          <w:r w:rsidRPr="00386367">
            <w:rPr>
              <w:rFonts w:ascii="Vijaya" w:hAnsi="Vijaya" w:cs="Vijaya"/>
              <w:noProof/>
              <w:sz w:val="28"/>
              <w:szCs w:val="28"/>
              <w:lang w:bidi="ar-DZ"/>
            </w:rPr>
            <w:t xml:space="preserve"> (HELGERUD, et al. 2007)</w:t>
          </w:r>
          <w:r w:rsidR="009457E5" w:rsidRPr="00386367">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،و دراسة </w:t>
      </w:r>
      <w:sdt>
        <w:sdtPr>
          <w:rPr>
            <w:rFonts w:ascii="Vijaya" w:hAnsi="Vijaya" w:cs="Vijaya"/>
            <w:sz w:val="28"/>
            <w:szCs w:val="28"/>
            <w:rtl/>
            <w:lang w:val="en-US" w:bidi="ar-DZ"/>
          </w:rPr>
          <w:id w:val="17708718"/>
          <w:citation/>
        </w:sdtPr>
        <w:sdtEndPr>
          <w:rPr>
            <w:rFonts w:ascii="Traditional Arabic" w:hAnsi="Traditional Arabic" w:cs="Traditional Arabic" w:hint="cs"/>
          </w:rPr>
        </w:sdtEndPr>
        <w:sdtContent>
          <w:r w:rsidR="009457E5" w:rsidRPr="00622120">
            <w:rPr>
              <w:rFonts w:ascii="Vijaya" w:hAnsi="Vijaya" w:cs="Vijaya"/>
              <w:sz w:val="28"/>
              <w:szCs w:val="28"/>
              <w:rtl/>
              <w:lang w:val="en-US" w:bidi="ar-DZ"/>
            </w:rPr>
            <w:fldChar w:fldCharType="begin"/>
          </w:r>
          <w:r w:rsidRPr="00622120">
            <w:rPr>
              <w:rFonts w:ascii="Vijaya" w:hAnsi="Vijaya" w:cs="Vijaya"/>
              <w:sz w:val="28"/>
              <w:szCs w:val="28"/>
              <w:lang w:bidi="ar-DZ"/>
            </w:rPr>
            <w:instrText xml:space="preserve"> CITATION GDu04 \l 1036  </w:instrText>
          </w:r>
          <w:r w:rsidR="009457E5" w:rsidRPr="00622120">
            <w:rPr>
              <w:rFonts w:ascii="Vijaya" w:hAnsi="Vijaya" w:cs="Vijaya"/>
              <w:sz w:val="28"/>
              <w:szCs w:val="28"/>
              <w:rtl/>
              <w:lang w:val="en-US" w:bidi="ar-DZ"/>
            </w:rPr>
            <w:fldChar w:fldCharType="separate"/>
          </w:r>
          <w:r w:rsidRPr="00622120">
            <w:rPr>
              <w:rFonts w:ascii="Vijaya" w:hAnsi="Vijaya" w:cs="Vijaya"/>
              <w:noProof/>
              <w:sz w:val="28"/>
              <w:szCs w:val="28"/>
              <w:lang w:bidi="ar-DZ"/>
            </w:rPr>
            <w:t>(Dupont.G et S.Berthoin 2004)</w:t>
          </w:r>
          <w:r w:rsidR="009457E5" w:rsidRPr="00622120">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و التي توصل فيها أن التدريب الفتري قد حسن من السرعة الهوائية القصوى بنسبة 8,1</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في فترة الاعداد،كما اختلفت هذه النتائج مع ما توصل اليه  </w:t>
      </w:r>
      <w:sdt>
        <w:sdtPr>
          <w:rPr>
            <w:rFonts w:ascii="Vijaya" w:hAnsi="Vijaya" w:cs="Vijaya"/>
            <w:sz w:val="28"/>
            <w:szCs w:val="28"/>
            <w:rtl/>
            <w:lang w:val="en-US" w:bidi="ar-DZ"/>
          </w:rPr>
          <w:id w:val="17708976"/>
          <w:citation/>
        </w:sdtPr>
        <w:sdtContent>
          <w:r w:rsidR="009457E5" w:rsidRPr="006E1B44">
            <w:rPr>
              <w:rFonts w:ascii="Vijaya" w:hAnsi="Vijaya" w:cs="Vijaya"/>
              <w:sz w:val="28"/>
              <w:szCs w:val="28"/>
              <w:rtl/>
              <w:lang w:val="en-US" w:bidi="ar-DZ"/>
            </w:rPr>
            <w:fldChar w:fldCharType="begin"/>
          </w:r>
          <w:r w:rsidRPr="006E1B44">
            <w:rPr>
              <w:rFonts w:ascii="Vijaya" w:hAnsi="Vijaya" w:cs="Vijaya"/>
              <w:sz w:val="28"/>
              <w:szCs w:val="28"/>
              <w:lang w:bidi="ar-DZ"/>
            </w:rPr>
            <w:instrText xml:space="preserve"> CITATION EMi07 \l 1036  </w:instrText>
          </w:r>
          <w:r w:rsidR="009457E5" w:rsidRPr="006E1B44">
            <w:rPr>
              <w:rFonts w:ascii="Vijaya" w:hAnsi="Vijaya" w:cs="Vijaya"/>
              <w:sz w:val="28"/>
              <w:szCs w:val="28"/>
              <w:rtl/>
              <w:lang w:val="en-US" w:bidi="ar-DZ"/>
            </w:rPr>
            <w:fldChar w:fldCharType="separate"/>
          </w:r>
          <w:r w:rsidRPr="006E1B44">
            <w:rPr>
              <w:rFonts w:ascii="Vijaya" w:hAnsi="Vijaya" w:cs="Vijaya"/>
              <w:noProof/>
              <w:sz w:val="28"/>
              <w:szCs w:val="28"/>
              <w:lang w:bidi="ar-DZ"/>
            </w:rPr>
            <w:t>(E. Micu, et al. 2007)</w:t>
          </w:r>
          <w:r w:rsidR="009457E5" w:rsidRPr="006E1B44">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حيث توصل الى عدم وجود تحسن في القدرة الهوائية القصوى</w:t>
      </w:r>
      <w:r>
        <w:rPr>
          <w:rFonts w:ascii="Traditional Arabic" w:hAnsi="Traditional Arabic" w:cs="Traditional Arabic"/>
          <w:sz w:val="28"/>
          <w:szCs w:val="28"/>
          <w:lang w:val="en-US" w:bidi="ar-DZ"/>
        </w:rPr>
        <w:t xml:space="preserve"> </w:t>
      </w:r>
      <w:r w:rsidRPr="00580A62">
        <w:rPr>
          <w:rFonts w:ascii="Vijaya" w:hAnsi="Vijaya" w:cs="Vijaya"/>
          <w:sz w:val="28"/>
          <w:szCs w:val="28"/>
          <w:lang w:val="en-US" w:bidi="ar-DZ"/>
        </w:rPr>
        <w:t>VO2MAX</w:t>
      </w:r>
      <w:r>
        <w:rPr>
          <w:rFonts w:ascii="Traditional Arabic" w:hAnsi="Traditional Arabic" w:cs="Traditional Arabic" w:hint="cs"/>
          <w:sz w:val="28"/>
          <w:szCs w:val="28"/>
          <w:rtl/>
          <w:lang w:val="en-US" w:bidi="ar-DZ"/>
        </w:rPr>
        <w:t>بعد تدريب فتري لمدة 7 سا موزعة  على ثلاث حصص في الشهر طيلة 10  أشهر .</w:t>
      </w:r>
    </w:p>
    <w:p w:rsidR="00564D8E" w:rsidRDefault="00564D8E" w:rsidP="00564D8E">
      <w:pPr>
        <w:bidi/>
        <w:spacing w:line="312" w:lineRule="auto"/>
        <w:ind w:left="0"/>
        <w:rPr>
          <w:rFonts w:ascii="Traditional Arabic" w:hAnsi="Traditional Arabic" w:cs="Traditional Arabic"/>
          <w:sz w:val="28"/>
          <w:szCs w:val="28"/>
          <w:rtl/>
          <w:lang w:val="en-US" w:bidi="ar-DZ"/>
        </w:rPr>
      </w:pPr>
    </w:p>
    <w:p w:rsidR="00564D8E" w:rsidRDefault="00564D8E" w:rsidP="00564D8E">
      <w:pPr>
        <w:bidi/>
        <w:spacing w:line="312" w:lineRule="auto"/>
        <w:ind w:left="0"/>
        <w:rPr>
          <w:rFonts w:ascii="Traditional Arabic" w:hAnsi="Traditional Arabic" w:cs="Traditional Arabic"/>
          <w:b/>
          <w:bCs/>
          <w:sz w:val="28"/>
          <w:szCs w:val="28"/>
          <w:rtl/>
          <w:lang w:val="en-US" w:bidi="ar-DZ"/>
        </w:rPr>
      </w:pPr>
      <w:r>
        <w:rPr>
          <w:rFonts w:ascii="Traditional Arabic" w:hAnsi="Traditional Arabic" w:cs="Traditional Arabic" w:hint="cs"/>
          <w:sz w:val="28"/>
          <w:szCs w:val="28"/>
          <w:rtl/>
          <w:lang w:val="en-US" w:bidi="ar-DZ"/>
        </w:rPr>
        <w:lastRenderedPageBreak/>
        <w:t>أما بالنسبة لنبض القلب الأقصى(</w:t>
      </w:r>
      <w:r w:rsidRPr="00580A62">
        <w:rPr>
          <w:rFonts w:ascii="Vijaya" w:hAnsi="Vijaya" w:cs="Vijaya"/>
          <w:sz w:val="28"/>
          <w:szCs w:val="28"/>
          <w:lang w:val="en-US" w:bidi="ar-DZ"/>
        </w:rPr>
        <w:t>FCMAX</w:t>
      </w:r>
      <w:r>
        <w:rPr>
          <w:rFonts w:ascii="Traditional Arabic" w:hAnsi="Traditional Arabic" w:cs="Traditional Arabic" w:hint="cs"/>
          <w:sz w:val="28"/>
          <w:szCs w:val="28"/>
          <w:rtl/>
          <w:lang w:val="en-US" w:bidi="ar-DZ"/>
        </w:rPr>
        <w:t>) و من خلال الجدول رقم (14) نلاحظ أنه لا توجد فروق ذات دلالة احصائية بين الاختبار البعدي لكلا العينتين عند مستوى دلالة 0,05 و درجة حرية 20 حيث بلغت "ت النحسوبة "0,87و هي أصغر من الجدولية 1,72 و لكن و من خلال الشكل رقم (46) نلاحظ أن نسبة التحسن بالنسبة لهذا المؤشر كانت أفضل لدى العينة التجريبية مقارنة بالعينة الضابطة ،اذ بلغ لدى العينة التجريبية 6,37</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و 3,38</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لدى العينة الضابطة،و قد اتفقت هذه النتائج مع ما توصل اليه </w:t>
      </w:r>
      <w:sdt>
        <w:sdtPr>
          <w:rPr>
            <w:rFonts w:ascii="Vijaya" w:hAnsi="Vijaya" w:cs="Vijaya"/>
            <w:sz w:val="28"/>
            <w:szCs w:val="28"/>
            <w:rtl/>
            <w:lang w:val="en-US" w:bidi="ar-DZ"/>
          </w:rPr>
          <w:id w:val="17708960"/>
          <w:citation/>
        </w:sdtPr>
        <w:sdtContent>
          <w:r w:rsidR="009457E5" w:rsidRPr="00B339C0">
            <w:rPr>
              <w:rFonts w:ascii="Vijaya" w:hAnsi="Vijaya" w:cs="Vijaya"/>
              <w:sz w:val="28"/>
              <w:szCs w:val="28"/>
              <w:rtl/>
              <w:lang w:val="en-US" w:bidi="ar-DZ"/>
            </w:rPr>
            <w:fldChar w:fldCharType="begin"/>
          </w:r>
          <w:r w:rsidRPr="00B339C0">
            <w:rPr>
              <w:rFonts w:ascii="Vijaya" w:hAnsi="Vijaya" w:cs="Vijaya"/>
              <w:sz w:val="28"/>
              <w:szCs w:val="28"/>
              <w:rtl/>
              <w:lang w:val="en-US" w:bidi="ar-DZ"/>
            </w:rPr>
            <w:instrText xml:space="preserve"> </w:instrText>
          </w:r>
          <w:r w:rsidRPr="00B339C0">
            <w:rPr>
              <w:rFonts w:ascii="Vijaya" w:hAnsi="Vijaya" w:cs="Vijaya"/>
              <w:sz w:val="28"/>
              <w:szCs w:val="28"/>
              <w:lang w:val="en-US" w:bidi="ar-DZ"/>
            </w:rPr>
            <w:instrText>CITATION HEL01 \l 5121</w:instrText>
          </w:r>
          <w:r w:rsidRPr="00B339C0">
            <w:rPr>
              <w:rFonts w:ascii="Vijaya" w:hAnsi="Vijaya" w:cs="Vijaya"/>
              <w:sz w:val="28"/>
              <w:szCs w:val="28"/>
              <w:rtl/>
              <w:lang w:val="en-US" w:bidi="ar-DZ"/>
            </w:rPr>
            <w:instrText xml:space="preserve">  </w:instrText>
          </w:r>
          <w:r w:rsidR="009457E5" w:rsidRPr="00B339C0">
            <w:rPr>
              <w:rFonts w:ascii="Vijaya" w:hAnsi="Vijaya" w:cs="Vijaya"/>
              <w:sz w:val="28"/>
              <w:szCs w:val="28"/>
              <w:rtl/>
              <w:lang w:val="en-US" w:bidi="ar-DZ"/>
            </w:rPr>
            <w:fldChar w:fldCharType="separate"/>
          </w:r>
          <w:r w:rsidRPr="00B339C0">
            <w:rPr>
              <w:rFonts w:ascii="Vijaya" w:hAnsi="Vijaya" w:cs="Vijaya"/>
              <w:noProof/>
              <w:sz w:val="28"/>
              <w:szCs w:val="28"/>
              <w:lang w:val="en-US" w:bidi="ar-DZ"/>
            </w:rPr>
            <w:t>(HELGERUD, et al. 2001)</w:t>
          </w:r>
          <w:r w:rsidR="009457E5" w:rsidRPr="00B339C0">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بعدم وجود فروق ذات دلالة احصائية بين القياس القبلي و البعدي لمؤشر نبض القلب الأقصى حيث بلغ قبل التدريب الفتري 202 ن/د        و 203 ن/د بعد التدريب كما توصل الى عدم وجود فروق ذات دلالة احصائية بين القياسين البعديين لكل من العينتين التجريبية و الضابطة في مؤشر </w:t>
      </w:r>
      <w:r w:rsidRPr="00580A62">
        <w:rPr>
          <w:rFonts w:ascii="Vijaya" w:hAnsi="Vijaya" w:cs="Vijaya"/>
          <w:sz w:val="28"/>
          <w:szCs w:val="28"/>
          <w:lang w:val="en-US" w:bidi="ar-DZ"/>
        </w:rPr>
        <w:t>FCMAX</w:t>
      </w:r>
      <w:r>
        <w:rPr>
          <w:rFonts w:ascii="Traditional Arabic" w:hAnsi="Traditional Arabic" w:cs="Traditional Arabic" w:hint="cs"/>
          <w:sz w:val="28"/>
          <w:szCs w:val="28"/>
          <w:rtl/>
          <w:lang w:val="en-US" w:bidi="ar-DZ"/>
        </w:rPr>
        <w:t xml:space="preserve">  و دراسة </w:t>
      </w:r>
      <w:sdt>
        <w:sdtPr>
          <w:rPr>
            <w:rFonts w:ascii="Vijaya" w:hAnsi="Vijaya" w:cs="Vijaya"/>
            <w:sz w:val="28"/>
            <w:szCs w:val="28"/>
            <w:rtl/>
            <w:lang w:val="en-US" w:bidi="ar-DZ"/>
          </w:rPr>
          <w:id w:val="17708961"/>
          <w:citation/>
        </w:sdtPr>
        <w:sdtContent>
          <w:r w:rsidR="009457E5" w:rsidRPr="00A87585">
            <w:rPr>
              <w:rFonts w:ascii="Vijaya" w:hAnsi="Vijaya" w:cs="Vijaya"/>
              <w:sz w:val="28"/>
              <w:szCs w:val="28"/>
              <w:rtl/>
              <w:lang w:val="en-US" w:bidi="ar-DZ"/>
            </w:rPr>
            <w:fldChar w:fldCharType="begin"/>
          </w:r>
          <w:r w:rsidRPr="00A87585">
            <w:rPr>
              <w:rFonts w:ascii="Vijaya" w:hAnsi="Vijaya" w:cs="Vijaya"/>
              <w:sz w:val="28"/>
              <w:szCs w:val="28"/>
              <w:rtl/>
              <w:lang w:val="en-US" w:bidi="ar-DZ"/>
            </w:rPr>
            <w:instrText xml:space="preserve"> </w:instrText>
          </w:r>
          <w:r w:rsidRPr="00A87585">
            <w:rPr>
              <w:rFonts w:ascii="Vijaya" w:hAnsi="Vijaya" w:cs="Vijaya"/>
              <w:sz w:val="28"/>
              <w:szCs w:val="28"/>
              <w:lang w:val="en-US" w:bidi="ar-DZ"/>
            </w:rPr>
            <w:instrText>CITATION JAN071 \l 5121</w:instrText>
          </w:r>
          <w:r w:rsidRPr="00A87585">
            <w:rPr>
              <w:rFonts w:ascii="Vijaya" w:hAnsi="Vijaya" w:cs="Vijaya"/>
              <w:sz w:val="28"/>
              <w:szCs w:val="28"/>
              <w:rtl/>
              <w:lang w:val="en-US" w:bidi="ar-DZ"/>
            </w:rPr>
            <w:instrText xml:space="preserve">  </w:instrText>
          </w:r>
          <w:r w:rsidR="009457E5" w:rsidRPr="00A87585">
            <w:rPr>
              <w:rFonts w:ascii="Vijaya" w:hAnsi="Vijaya" w:cs="Vijaya"/>
              <w:sz w:val="28"/>
              <w:szCs w:val="28"/>
              <w:rtl/>
              <w:lang w:val="en-US" w:bidi="ar-DZ"/>
            </w:rPr>
            <w:fldChar w:fldCharType="separate"/>
          </w:r>
          <w:r w:rsidRPr="00A87585">
            <w:rPr>
              <w:rFonts w:ascii="Vijaya" w:hAnsi="Vijaya" w:cs="Vijaya"/>
              <w:noProof/>
              <w:sz w:val="28"/>
              <w:szCs w:val="28"/>
              <w:lang w:val="en-US" w:bidi="ar-DZ"/>
            </w:rPr>
            <w:t>(HELGERUD, et al. 2007)</w:t>
          </w:r>
          <w:r w:rsidR="009457E5" w:rsidRPr="00A87585">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و التي توصل فيها الى عدم وجود فروق ذات دلالة احصائية بين الأربع طرق المقترحة كبرامج تدريبية حيث بلغ قياس </w:t>
      </w:r>
      <w:r w:rsidRPr="00580A62">
        <w:rPr>
          <w:rFonts w:ascii="Vijaya" w:hAnsi="Vijaya" w:cs="Vijaya"/>
          <w:sz w:val="28"/>
          <w:szCs w:val="28"/>
          <w:lang w:val="en-US" w:bidi="ar-DZ"/>
        </w:rPr>
        <w:t>FCMAX</w:t>
      </w:r>
      <w:r>
        <w:rPr>
          <w:rFonts w:ascii="Traditional Arabic" w:hAnsi="Traditional Arabic" w:cs="Traditional Arabic" w:hint="cs"/>
          <w:sz w:val="28"/>
          <w:szCs w:val="28"/>
          <w:rtl/>
          <w:lang w:val="en-US" w:bidi="ar-DZ"/>
        </w:rPr>
        <w:t xml:space="preserve"> البعدي 195ن/د بعد التدريب المستمر منخض الشدة و 198 ن/د بعد التدريب المستمر على مستوى العتبة اللاكتيكية و 199 ن/د بعد التدريب الفتري 15/15 و 197 ن/د بعد تدريب الفتري 4</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4 د، كما اتفقت مع دراسة </w:t>
      </w:r>
      <w:sdt>
        <w:sdtPr>
          <w:rPr>
            <w:rFonts w:ascii="Vijaya" w:hAnsi="Vijaya" w:cs="Vijaya"/>
            <w:sz w:val="28"/>
            <w:szCs w:val="28"/>
            <w:rtl/>
            <w:lang w:val="en-US" w:bidi="ar-DZ"/>
          </w:rPr>
          <w:id w:val="17708962"/>
          <w:citation/>
        </w:sdtPr>
        <w:sdtContent>
          <w:r w:rsidR="009457E5" w:rsidRPr="00622120">
            <w:rPr>
              <w:rFonts w:ascii="Vijaya" w:hAnsi="Vijaya" w:cs="Vijaya"/>
              <w:sz w:val="28"/>
              <w:szCs w:val="28"/>
              <w:rtl/>
              <w:lang w:val="en-US" w:bidi="ar-DZ"/>
            </w:rPr>
            <w:fldChar w:fldCharType="begin"/>
          </w:r>
          <w:r w:rsidRPr="00622120">
            <w:rPr>
              <w:rFonts w:ascii="Vijaya" w:hAnsi="Vijaya" w:cs="Vijaya"/>
              <w:sz w:val="28"/>
              <w:szCs w:val="28"/>
              <w:rtl/>
              <w:lang w:val="en-US" w:bidi="ar-DZ"/>
            </w:rPr>
            <w:instrText xml:space="preserve"> </w:instrText>
          </w:r>
          <w:r w:rsidRPr="00622120">
            <w:rPr>
              <w:rFonts w:ascii="Vijaya" w:hAnsi="Vijaya" w:cs="Vijaya"/>
              <w:sz w:val="28"/>
              <w:szCs w:val="28"/>
              <w:lang w:val="en-US" w:bidi="ar-DZ"/>
            </w:rPr>
            <w:instrText>CITATION GDu04 \l 5121</w:instrText>
          </w:r>
          <w:r w:rsidRPr="00622120">
            <w:rPr>
              <w:rFonts w:ascii="Vijaya" w:hAnsi="Vijaya" w:cs="Vijaya"/>
              <w:sz w:val="28"/>
              <w:szCs w:val="28"/>
              <w:rtl/>
              <w:lang w:val="en-US" w:bidi="ar-DZ"/>
            </w:rPr>
            <w:instrText xml:space="preserve">  </w:instrText>
          </w:r>
          <w:r w:rsidR="009457E5" w:rsidRPr="00622120">
            <w:rPr>
              <w:rFonts w:ascii="Vijaya" w:hAnsi="Vijaya" w:cs="Vijaya"/>
              <w:sz w:val="28"/>
              <w:szCs w:val="28"/>
              <w:rtl/>
              <w:lang w:val="en-US" w:bidi="ar-DZ"/>
            </w:rPr>
            <w:fldChar w:fldCharType="separate"/>
          </w:r>
          <w:r w:rsidRPr="00622120">
            <w:rPr>
              <w:rFonts w:ascii="Vijaya" w:hAnsi="Vijaya" w:cs="Vijaya"/>
              <w:noProof/>
              <w:sz w:val="28"/>
              <w:szCs w:val="28"/>
              <w:lang w:val="en-US" w:bidi="ar-DZ"/>
            </w:rPr>
            <w:t>(Dupont.G et S.Berthoin 2004)</w:t>
          </w:r>
          <w:r w:rsidR="009457E5" w:rsidRPr="00622120">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و التي توصل فيها الى عدم وجود فروق ذات دلالة احصائية بين القياسين البعديين للعينة التجريبية (تدريب فتري ) و العينة الضابطة حيث بلغ </w:t>
      </w:r>
      <w:r w:rsidRPr="00580A62">
        <w:rPr>
          <w:rFonts w:ascii="Vijaya" w:hAnsi="Vijaya" w:cs="Vijaya"/>
          <w:sz w:val="28"/>
          <w:szCs w:val="28"/>
          <w:lang w:val="en-US" w:bidi="ar-DZ"/>
        </w:rPr>
        <w:t>FCMAX</w:t>
      </w:r>
      <w:r>
        <w:rPr>
          <w:rFonts w:ascii="Traditional Arabic" w:hAnsi="Traditional Arabic" w:cs="Traditional Arabic" w:hint="cs"/>
          <w:sz w:val="28"/>
          <w:szCs w:val="28"/>
          <w:rtl/>
          <w:lang w:val="en-US" w:bidi="ar-DZ"/>
        </w:rPr>
        <w:t>لدى العينة التجريبية 195,1ن/د و 195,8 ن/د لدى العينة</w:t>
      </w:r>
      <w:r w:rsidRPr="00564D8E">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 xml:space="preserve">الضابطة ،كما توصل </w:t>
      </w:r>
      <w:sdt>
        <w:sdtPr>
          <w:rPr>
            <w:rFonts w:ascii="Vijaya" w:hAnsi="Vijaya" w:cs="Vijaya"/>
            <w:sz w:val="28"/>
            <w:szCs w:val="28"/>
            <w:rtl/>
            <w:lang w:val="en-US" w:bidi="ar-DZ"/>
          </w:rPr>
          <w:id w:val="17708963"/>
          <w:citation/>
        </w:sdtPr>
        <w:sdtContent>
          <w:r w:rsidR="009457E5" w:rsidRPr="00A87585">
            <w:rPr>
              <w:rFonts w:ascii="Vijaya" w:hAnsi="Vijaya" w:cs="Vijaya"/>
              <w:sz w:val="28"/>
              <w:szCs w:val="28"/>
              <w:rtl/>
              <w:lang w:val="en-US" w:bidi="ar-DZ"/>
            </w:rPr>
            <w:fldChar w:fldCharType="begin"/>
          </w:r>
          <w:r w:rsidRPr="00A87585">
            <w:rPr>
              <w:rFonts w:ascii="Vijaya" w:hAnsi="Vijaya" w:cs="Vijaya"/>
              <w:sz w:val="28"/>
              <w:szCs w:val="28"/>
              <w:rtl/>
              <w:lang w:val="en-US" w:bidi="ar-DZ"/>
            </w:rPr>
            <w:instrText xml:space="preserve"> </w:instrText>
          </w:r>
          <w:r w:rsidRPr="00A87585">
            <w:rPr>
              <w:rFonts w:ascii="Vijaya" w:hAnsi="Vijaya" w:cs="Vijaya"/>
              <w:sz w:val="28"/>
              <w:szCs w:val="28"/>
              <w:lang w:val="en-US" w:bidi="ar-DZ"/>
            </w:rPr>
            <w:instrText>CITATION DAV85 \l 5121</w:instrText>
          </w:r>
          <w:r w:rsidRPr="00A87585">
            <w:rPr>
              <w:rFonts w:ascii="Vijaya" w:hAnsi="Vijaya" w:cs="Vijaya"/>
              <w:sz w:val="28"/>
              <w:szCs w:val="28"/>
              <w:rtl/>
              <w:lang w:val="en-US" w:bidi="ar-DZ"/>
            </w:rPr>
            <w:instrText xml:space="preserve">  </w:instrText>
          </w:r>
          <w:r w:rsidR="009457E5" w:rsidRPr="00A87585">
            <w:rPr>
              <w:rFonts w:ascii="Vijaya" w:hAnsi="Vijaya" w:cs="Vijaya"/>
              <w:sz w:val="28"/>
              <w:szCs w:val="28"/>
              <w:rtl/>
              <w:lang w:val="en-US" w:bidi="ar-DZ"/>
            </w:rPr>
            <w:fldChar w:fldCharType="separate"/>
          </w:r>
          <w:r w:rsidRPr="00A87585">
            <w:rPr>
              <w:rFonts w:ascii="Vijaya" w:hAnsi="Vijaya" w:cs="Vijaya"/>
              <w:noProof/>
              <w:sz w:val="28"/>
              <w:szCs w:val="28"/>
              <w:lang w:val="en-US" w:bidi="ar-DZ"/>
            </w:rPr>
            <w:t>(DAVID 1985)</w:t>
          </w:r>
          <w:r w:rsidR="009457E5" w:rsidRPr="00A87585">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الى عدم وجود فروق ذات دلالة احصائية  لنبض القلب الأقصى قبل و بعد تدريب فتري 10</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2د بشدة 120</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w:t>
      </w:r>
      <w:r w:rsidRPr="00580A62">
        <w:rPr>
          <w:rFonts w:ascii="Vijaya" w:hAnsi="Vijaya" w:cs="Vijaya"/>
          <w:sz w:val="28"/>
          <w:szCs w:val="28"/>
          <w:lang w:val="en-US" w:bidi="ar-DZ"/>
        </w:rPr>
        <w:t>VO2MAX</w:t>
      </w:r>
      <w:r>
        <w:rPr>
          <w:rFonts w:ascii="Traditional Arabic" w:hAnsi="Traditional Arabic" w:cs="Traditional Arabic" w:hint="cs"/>
          <w:sz w:val="28"/>
          <w:szCs w:val="28"/>
          <w:rtl/>
          <w:lang w:val="en-US" w:bidi="ar-DZ"/>
        </w:rPr>
        <w:t xml:space="preserve"> براحة 2د بين التكرارات، اذ بلغ القياس القبلي 188ن/د و التتبعي 189ن/د و البعدي 191ن/د ،كما توصل الى عدم وجود فروق ذات دلالة احصائية بين القياس البعدي لهذا المؤشر بعد التدريب الفتري و التدريب المستمر 55د بشدة 50</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w:t>
      </w:r>
      <w:r w:rsidRPr="00580A62">
        <w:rPr>
          <w:rFonts w:ascii="Vijaya" w:hAnsi="Vijaya" w:cs="Vijaya"/>
          <w:sz w:val="28"/>
          <w:szCs w:val="28"/>
          <w:lang w:val="en-US" w:bidi="ar-DZ"/>
        </w:rPr>
        <w:t>VO2MAX</w:t>
      </w:r>
      <w:r>
        <w:rPr>
          <w:rFonts w:ascii="Traditional Arabic" w:hAnsi="Traditional Arabic" w:cs="Traditional Arabic" w:hint="cs"/>
          <w:sz w:val="28"/>
          <w:szCs w:val="28"/>
          <w:rtl/>
          <w:lang w:val="en-US" w:bidi="ar-DZ"/>
        </w:rPr>
        <w:t>،و التدريب المستمر ل 35 د بشدة 70</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w:t>
      </w:r>
      <w:r w:rsidRPr="00580A62">
        <w:rPr>
          <w:rFonts w:ascii="Vijaya" w:hAnsi="Vijaya" w:cs="Vijaya"/>
          <w:sz w:val="28"/>
          <w:szCs w:val="28"/>
          <w:lang w:val="en-US" w:bidi="ar-DZ"/>
        </w:rPr>
        <w:t>VO2MAX</w:t>
      </w:r>
      <w:r>
        <w:rPr>
          <w:rFonts w:ascii="Traditional Arabic" w:hAnsi="Traditional Arabic" w:cs="Traditional Arabic" w:hint="cs"/>
          <w:sz w:val="28"/>
          <w:szCs w:val="28"/>
          <w:rtl/>
          <w:lang w:val="en-US" w:bidi="ar-DZ"/>
        </w:rPr>
        <w:t xml:space="preserve">،كما اتفقت مع النتيجة التي توصل اليها </w:t>
      </w:r>
      <w:sdt>
        <w:sdtPr>
          <w:rPr>
            <w:rFonts w:ascii="Vijaya" w:hAnsi="Vijaya" w:cs="Vijaya"/>
            <w:sz w:val="28"/>
            <w:szCs w:val="28"/>
            <w:rtl/>
            <w:lang w:val="en-US" w:bidi="ar-DZ"/>
          </w:rPr>
          <w:id w:val="17708966"/>
          <w:citation/>
        </w:sdtPr>
        <w:sdtContent>
          <w:r w:rsidR="009457E5" w:rsidRPr="00F418EF">
            <w:rPr>
              <w:rFonts w:ascii="Vijaya" w:hAnsi="Vijaya" w:cs="Vijaya"/>
              <w:sz w:val="28"/>
              <w:szCs w:val="28"/>
              <w:rtl/>
              <w:lang w:val="en-US" w:bidi="ar-DZ"/>
            </w:rPr>
            <w:fldChar w:fldCharType="begin"/>
          </w:r>
          <w:r w:rsidRPr="00F418EF">
            <w:rPr>
              <w:rFonts w:ascii="Vijaya" w:hAnsi="Vijaya" w:cs="Vijaya"/>
              <w:sz w:val="28"/>
              <w:szCs w:val="28"/>
              <w:rtl/>
              <w:lang w:val="en-US" w:bidi="ar-DZ"/>
            </w:rPr>
            <w:instrText xml:space="preserve"> </w:instrText>
          </w:r>
          <w:r w:rsidRPr="00F418EF">
            <w:rPr>
              <w:rFonts w:ascii="Vijaya" w:hAnsi="Vijaya" w:cs="Vijaya"/>
              <w:sz w:val="28"/>
              <w:szCs w:val="28"/>
              <w:lang w:val="en-US" w:bidi="ar-DZ"/>
            </w:rPr>
            <w:instrText>CITATION PUI10 \l 5121</w:instrText>
          </w:r>
          <w:r w:rsidRPr="00F418EF">
            <w:rPr>
              <w:rFonts w:ascii="Vijaya" w:hAnsi="Vijaya" w:cs="Vijaya"/>
              <w:sz w:val="28"/>
              <w:szCs w:val="28"/>
              <w:rtl/>
              <w:lang w:val="en-US" w:bidi="ar-DZ"/>
            </w:rPr>
            <w:instrText xml:space="preserve">  </w:instrText>
          </w:r>
          <w:r w:rsidR="009457E5" w:rsidRPr="00F418EF">
            <w:rPr>
              <w:rFonts w:ascii="Vijaya" w:hAnsi="Vijaya" w:cs="Vijaya"/>
              <w:sz w:val="28"/>
              <w:szCs w:val="28"/>
              <w:rtl/>
              <w:lang w:val="en-US" w:bidi="ar-DZ"/>
            </w:rPr>
            <w:fldChar w:fldCharType="separate"/>
          </w:r>
          <w:r w:rsidRPr="00F418EF">
            <w:rPr>
              <w:rFonts w:ascii="Vijaya" w:hAnsi="Vijaya" w:cs="Vijaya"/>
              <w:noProof/>
              <w:sz w:val="28"/>
              <w:szCs w:val="28"/>
              <w:lang w:val="en-US" w:bidi="ar-DZ"/>
            </w:rPr>
            <w:t>(PUI-LAMWONG, et al. 2010)</w:t>
          </w:r>
          <w:r w:rsidR="009457E5" w:rsidRPr="00F418EF">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في عدم وجود فروق ذات دلالة احصائية بين القياسين قبل  و بعد تدريب فتري  لمؤشر </w:t>
      </w:r>
      <w:r w:rsidRPr="00580A62">
        <w:rPr>
          <w:rFonts w:ascii="Vijaya" w:hAnsi="Vijaya" w:cs="Vijaya"/>
          <w:sz w:val="28"/>
          <w:szCs w:val="28"/>
          <w:lang w:val="en-US" w:bidi="ar-DZ"/>
        </w:rPr>
        <w:t>FCMAX</w:t>
      </w:r>
      <w:r>
        <w:rPr>
          <w:rFonts w:ascii="Traditional Arabic" w:hAnsi="Traditional Arabic" w:cs="Traditional Arabic" w:hint="cs"/>
          <w:sz w:val="28"/>
          <w:szCs w:val="28"/>
          <w:rtl/>
          <w:lang w:val="en-US" w:bidi="ar-DZ"/>
        </w:rPr>
        <w:t xml:space="preserve"> حيث بلغ 185ن/د قبل و بعد التدريب و عدم وجود فروق احصائية بين العينة التجريبية و الضابطة في نفس المؤشر.كما اختلفت هذه النتيجة مع دراسة </w:t>
      </w:r>
      <w:sdt>
        <w:sdtPr>
          <w:rPr>
            <w:rFonts w:ascii="Vijaya" w:hAnsi="Vijaya" w:cs="Vijaya"/>
            <w:sz w:val="28"/>
            <w:szCs w:val="28"/>
            <w:rtl/>
            <w:lang w:val="en-US" w:bidi="ar-DZ"/>
          </w:rPr>
          <w:id w:val="17709038"/>
          <w:citation/>
        </w:sdtPr>
        <w:sdtContent>
          <w:r w:rsidR="009457E5" w:rsidRPr="00F418EF">
            <w:rPr>
              <w:rFonts w:ascii="Vijaya" w:hAnsi="Vijaya" w:cs="Vijaya"/>
              <w:sz w:val="28"/>
              <w:szCs w:val="28"/>
              <w:rtl/>
              <w:lang w:val="en-US" w:bidi="ar-DZ"/>
            </w:rPr>
            <w:fldChar w:fldCharType="begin"/>
          </w:r>
          <w:r w:rsidRPr="00F418EF">
            <w:rPr>
              <w:rFonts w:ascii="Vijaya" w:hAnsi="Vijaya" w:cs="Vijaya"/>
              <w:sz w:val="28"/>
              <w:szCs w:val="28"/>
              <w:rtl/>
              <w:lang w:val="en-US" w:bidi="ar-DZ"/>
            </w:rPr>
            <w:instrText xml:space="preserve"> </w:instrText>
          </w:r>
          <w:r w:rsidRPr="00F418EF">
            <w:rPr>
              <w:rFonts w:ascii="Vijaya" w:hAnsi="Vijaya" w:cs="Vijaya"/>
              <w:sz w:val="28"/>
              <w:szCs w:val="28"/>
              <w:lang w:val="en-US" w:bidi="ar-DZ"/>
            </w:rPr>
            <w:instrText>CITATION JCa13 \l 5121</w:instrText>
          </w:r>
          <w:r w:rsidRPr="00F418EF">
            <w:rPr>
              <w:rFonts w:ascii="Vijaya" w:hAnsi="Vijaya" w:cs="Vijaya"/>
              <w:sz w:val="28"/>
              <w:szCs w:val="28"/>
              <w:rtl/>
              <w:lang w:val="en-US" w:bidi="ar-DZ"/>
            </w:rPr>
            <w:instrText xml:space="preserve">  </w:instrText>
          </w:r>
          <w:r w:rsidR="009457E5" w:rsidRPr="00F418EF">
            <w:rPr>
              <w:rFonts w:ascii="Vijaya" w:hAnsi="Vijaya" w:cs="Vijaya"/>
              <w:sz w:val="28"/>
              <w:szCs w:val="28"/>
              <w:rtl/>
              <w:lang w:val="en-US" w:bidi="ar-DZ"/>
            </w:rPr>
            <w:fldChar w:fldCharType="separate"/>
          </w:r>
          <w:r w:rsidRPr="00F418EF">
            <w:rPr>
              <w:rFonts w:ascii="Vijaya" w:hAnsi="Vijaya" w:cs="Vijaya"/>
              <w:noProof/>
              <w:sz w:val="28"/>
              <w:szCs w:val="28"/>
              <w:lang w:val="en-US" w:bidi="ar-DZ"/>
            </w:rPr>
            <w:t>(Cathal 2013)</w:t>
          </w:r>
          <w:r w:rsidR="009457E5" w:rsidRPr="00F418EF">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و التي توصل فيها الى وجود فروق ذات دلالة احصائية بين القياس القبلي و البعدي  عند مستوى دلالة 0,01 حيث أن  التدريب الفتري المطبق على مجموعة من لاعبي كرة القدم قد أدى الى تحسين </w:t>
      </w:r>
      <w:r w:rsidRPr="00580A62">
        <w:rPr>
          <w:rFonts w:ascii="Vijaya" w:hAnsi="Vijaya" w:cs="Vijaya"/>
          <w:sz w:val="28"/>
          <w:szCs w:val="28"/>
          <w:lang w:val="en-US" w:bidi="ar-DZ"/>
        </w:rPr>
        <w:t>FCMAX</w:t>
      </w:r>
      <w:r>
        <w:rPr>
          <w:rFonts w:ascii="Traditional Arabic" w:hAnsi="Traditional Arabic" w:cs="Traditional Arabic" w:hint="cs"/>
          <w:sz w:val="28"/>
          <w:szCs w:val="28"/>
          <w:rtl/>
          <w:lang w:val="en-US" w:bidi="ar-DZ"/>
        </w:rPr>
        <w:t>من 197,7ن/د قبل التدريب الى 192ن/د بعد التدريب.</w:t>
      </w:r>
      <w:r w:rsidRPr="004F41BA">
        <w:rPr>
          <w:rFonts w:ascii="Traditional Arabic" w:hAnsi="Traditional Arabic" w:cs="Traditional Arabic" w:hint="cs"/>
          <w:b/>
          <w:bCs/>
          <w:sz w:val="28"/>
          <w:szCs w:val="28"/>
          <w:rtl/>
          <w:lang w:val="en-US" w:bidi="ar-DZ"/>
        </w:rPr>
        <w:t>و من خلال هذا نستنتج أن برنامج التدريب الفتري مختلف الشدة المطبق</w:t>
      </w:r>
    </w:p>
    <w:p w:rsidR="00564D8E" w:rsidRDefault="00564D8E" w:rsidP="00564D8E">
      <w:pPr>
        <w:bidi/>
        <w:spacing w:line="312" w:lineRule="auto"/>
        <w:ind w:left="0"/>
        <w:rPr>
          <w:rFonts w:ascii="Traditional Arabic" w:hAnsi="Traditional Arabic" w:cs="Traditional Arabic"/>
          <w:b/>
          <w:bCs/>
          <w:sz w:val="28"/>
          <w:szCs w:val="28"/>
          <w:rtl/>
          <w:lang w:val="en-US" w:bidi="ar-DZ"/>
        </w:rPr>
      </w:pPr>
    </w:p>
    <w:p w:rsidR="00564D8E" w:rsidRPr="004F41BA" w:rsidRDefault="00564D8E" w:rsidP="00564D8E">
      <w:pPr>
        <w:bidi/>
        <w:spacing w:line="312" w:lineRule="auto"/>
        <w:rPr>
          <w:rFonts w:ascii="Traditional Arabic" w:hAnsi="Traditional Arabic" w:cs="Traditional Arabic"/>
          <w:b/>
          <w:bCs/>
          <w:sz w:val="28"/>
          <w:szCs w:val="28"/>
          <w:rtl/>
          <w:lang w:val="en-US" w:bidi="ar-DZ"/>
        </w:rPr>
      </w:pPr>
      <w:r w:rsidRPr="004F41BA">
        <w:rPr>
          <w:rFonts w:ascii="Traditional Arabic" w:hAnsi="Traditional Arabic" w:cs="Traditional Arabic" w:hint="cs"/>
          <w:b/>
          <w:bCs/>
          <w:sz w:val="28"/>
          <w:szCs w:val="28"/>
          <w:rtl/>
          <w:lang w:val="en-US" w:bidi="ar-DZ"/>
        </w:rPr>
        <w:lastRenderedPageBreak/>
        <w:t>على العينة التجريبية أفضل من البرنامج التقليدي المطبق على العينة الضابطة في تحسين القدرة الهوائية القصوى لدى لاعبي كرة القدم تحت 19 سنة.</w:t>
      </w:r>
    </w:p>
    <w:p w:rsidR="00564D8E" w:rsidRPr="00F73949" w:rsidRDefault="00564D8E" w:rsidP="00564D8E">
      <w:pPr>
        <w:bidi/>
        <w:spacing w:line="312" w:lineRule="auto"/>
        <w:rPr>
          <w:rFonts w:ascii="Traditional Arabic" w:hAnsi="Traditional Arabic" w:cs="Traditional Arabic"/>
          <w:b/>
          <w:bCs/>
          <w:sz w:val="32"/>
          <w:szCs w:val="32"/>
          <w:lang w:val="en-US" w:bidi="ar-DZ"/>
        </w:rPr>
      </w:pPr>
      <w:r>
        <w:rPr>
          <w:rFonts w:ascii="Traditional Arabic" w:hAnsi="Traditional Arabic" w:cs="Traditional Arabic" w:hint="cs"/>
          <w:b/>
          <w:bCs/>
          <w:sz w:val="32"/>
          <w:szCs w:val="32"/>
          <w:rtl/>
          <w:lang w:val="en-US" w:bidi="ar-DZ"/>
        </w:rPr>
        <w:t>3-7-2-3:</w:t>
      </w:r>
      <w:r w:rsidRPr="00F73949">
        <w:rPr>
          <w:rFonts w:ascii="Traditional Arabic" w:hAnsi="Traditional Arabic" w:cs="Traditional Arabic" w:hint="cs"/>
          <w:b/>
          <w:bCs/>
          <w:sz w:val="32"/>
          <w:szCs w:val="32"/>
          <w:rtl/>
          <w:lang w:val="en-US" w:bidi="ar-DZ"/>
        </w:rPr>
        <w:t>مناقشة نتائج الفرق بين القياس البعدي لكل من العينتين التجريبية و الضابطة في مؤشرات التحمل الخاص:</w:t>
      </w:r>
    </w:p>
    <w:p w:rsidR="00564D8E" w:rsidRDefault="00564D8E" w:rsidP="00564D8E">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يعد اختبار كفاءة تكرار السرعة القصوى(</w:t>
      </w:r>
      <w:r w:rsidRPr="00622120">
        <w:rPr>
          <w:rFonts w:ascii="Vijaya" w:hAnsi="Vijaya" w:cs="Vijaya"/>
          <w:sz w:val="28"/>
          <w:szCs w:val="28"/>
          <w:lang w:val="en-US" w:bidi="ar-DZ"/>
        </w:rPr>
        <w:t>RSA</w:t>
      </w:r>
      <w:r>
        <w:rPr>
          <w:rFonts w:ascii="Traditional Arabic" w:hAnsi="Traditional Arabic" w:cs="Traditional Arabic" w:hint="cs"/>
          <w:sz w:val="28"/>
          <w:szCs w:val="28"/>
          <w:rtl/>
          <w:lang w:val="en-US" w:bidi="ar-DZ"/>
        </w:rPr>
        <w:t xml:space="preserve">) من أهم الاختبارات التي تعبر عن قدرة الرياضي على التحمل اللاهوائي،كما يعتبر الاختبار الأمثل و المناسب لقياس تحمل السرعة لدى لاعبي كرة القدم و ذلك لارتباطه بخصوصيات اللعبة التي تتميز بالجري لمسافات قصيرة و بشدة من الأقل من القصوى الى القصوى،كما أنه اختبار يمكن أن يقيس عدة قدرات فسيولوجية في آن واحد و هذا ما يعكس أهميته،و قد اختار الباحث من هذه القدرات كل من تحمل السرعة     و المعبر عنها بمجموع الركضات السبعة للإختبار،وسرعة الاسترجاع و المعبر عنها بمؤشر التعب، </w:t>
      </w:r>
    </w:p>
    <w:p w:rsidR="00564D8E" w:rsidRDefault="00564D8E" w:rsidP="00564D8E">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و من خلال الجدول رقم (15) يتبين لنا عدم وجود فروق ذات دلالة احصائية عند مستوى دلالة 0,05و درجة حرية 20 بين القياس البعدي لكل من العينة التجريبية و الضابطة في مؤشر تحمل السرعة(معدل الركضات)،كما نلاحظ وجود فروق ذات دلالة احصائية بين القياس البعدي لمؤشر وقت التعب لكل من العينة التجريبية و الضابطة و لصالح العينة التجريبية.</w:t>
      </w:r>
    </w:p>
    <w:p w:rsidR="00564D8E" w:rsidRDefault="00564D8E" w:rsidP="00564D8E">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و لكن رغم عدم وجود فروق معنوية لمؤشر تحمل السرعة بين العينة التجريبية و الضابطة الا أنه و من خلال الشكل رقم (47) نلاحظ أن الفرق واضح بينهما في هذا المؤشر و أن التدريب الفتري مختلف الشدة كان أفضل من البرنامج التقليدي المطبق على العينة الضابطة في تحسين تحمل السرعة و الانقاص من معدل الركضات بنسبة 3,43</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و هي نسبة كبيرة بالنسبة الى نسبة تحسن العينة الضابطة ب0,39</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في نفس المؤشر. كما بلغ مقدار تحسن مؤشر التعب نسبة 58,74</w:t>
      </w:r>
      <w:r>
        <w:rPr>
          <w:rFonts w:ascii="Traditional Arabic" w:hAnsi="Traditional Arabic" w:cs="Traditional Arabic"/>
          <w:sz w:val="28"/>
          <w:szCs w:val="28"/>
          <w:rtl/>
          <w:lang w:val="en-US" w:bidi="ar-DZ"/>
        </w:rPr>
        <w:t>%</w:t>
      </w:r>
    </w:p>
    <w:p w:rsidR="00564D8E" w:rsidRDefault="00564D8E" w:rsidP="00564D8E">
      <w:pPr>
        <w:bidi/>
        <w:spacing w:line="312" w:lineRule="auto"/>
        <w:ind w:left="0"/>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 xml:space="preserve">و تشير العديد من الدراسات الى  تحسن معدل الركضات لاختبار كفاءة تكرار السرعة القصوى بفعل التدريب الفتري الى نسبة قريبة من النسبة التي توصل اليها الطالب الباحث لدى العينة التجريية التي طبق عليها برنامج تدريب فتري مختلف الشدة،كما تطرقت نفس تلك الدراسات الى تحسن مؤشر التعب،منها دراسة </w:t>
      </w:r>
      <w:sdt>
        <w:sdtPr>
          <w:rPr>
            <w:rFonts w:ascii="Vijaya" w:hAnsi="Vijaya" w:cs="Vijaya"/>
            <w:sz w:val="28"/>
            <w:szCs w:val="28"/>
            <w:rtl/>
            <w:lang w:val="en-US" w:bidi="ar-DZ"/>
          </w:rPr>
          <w:id w:val="728108"/>
          <w:citation/>
        </w:sdtPr>
        <w:sdtContent>
          <w:r w:rsidR="009457E5" w:rsidRPr="00F418EF">
            <w:rPr>
              <w:rFonts w:ascii="Vijaya" w:hAnsi="Vijaya" w:cs="Vijaya"/>
              <w:sz w:val="28"/>
              <w:szCs w:val="28"/>
              <w:rtl/>
              <w:lang w:val="en-US" w:bidi="ar-DZ"/>
            </w:rPr>
            <w:fldChar w:fldCharType="begin"/>
          </w:r>
          <w:r w:rsidRPr="00F418EF">
            <w:rPr>
              <w:rFonts w:ascii="Vijaya" w:hAnsi="Vijaya" w:cs="Vijaya"/>
              <w:sz w:val="28"/>
              <w:szCs w:val="28"/>
              <w:rtl/>
              <w:lang w:val="en-US" w:bidi="ar-DZ"/>
            </w:rPr>
            <w:instrText xml:space="preserve"> </w:instrText>
          </w:r>
          <w:r w:rsidRPr="00F418EF">
            <w:rPr>
              <w:rFonts w:ascii="Vijaya" w:hAnsi="Vijaya" w:cs="Vijaya"/>
              <w:sz w:val="28"/>
              <w:szCs w:val="28"/>
              <w:lang w:val="en-US" w:bidi="ar-DZ"/>
            </w:rPr>
            <w:instrText>CITATION DFe081 \l 5121</w:instrText>
          </w:r>
          <w:r w:rsidRPr="00F418EF">
            <w:rPr>
              <w:rFonts w:ascii="Vijaya" w:hAnsi="Vijaya" w:cs="Vijaya"/>
              <w:sz w:val="28"/>
              <w:szCs w:val="28"/>
              <w:rtl/>
              <w:lang w:val="en-US" w:bidi="ar-DZ"/>
            </w:rPr>
            <w:instrText xml:space="preserve">  </w:instrText>
          </w:r>
          <w:r w:rsidR="009457E5" w:rsidRPr="00F418EF">
            <w:rPr>
              <w:rFonts w:ascii="Vijaya" w:hAnsi="Vijaya" w:cs="Vijaya"/>
              <w:sz w:val="28"/>
              <w:szCs w:val="28"/>
              <w:rtl/>
              <w:lang w:val="en-US" w:bidi="ar-DZ"/>
            </w:rPr>
            <w:fldChar w:fldCharType="separate"/>
          </w:r>
          <w:r w:rsidRPr="00F418EF">
            <w:rPr>
              <w:rFonts w:ascii="Vijaya" w:hAnsi="Vijaya" w:cs="Vijaya"/>
              <w:noProof/>
              <w:sz w:val="28"/>
              <w:szCs w:val="28"/>
              <w:lang w:val="en-US" w:bidi="ar-DZ"/>
            </w:rPr>
            <w:t>(D Ferrari, et al. 2008)</w:t>
          </w:r>
          <w:r w:rsidR="009457E5" w:rsidRPr="00F418EF">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و التي توصل فيها الى أن التدريب الفتري بطرقة 4</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4د  بشدة 90الى 95</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من أقصى نبض بينها 3 دقائق راحة،بواقع مرتين في الأسبوع لم يحسن من معدل الركضات و بقي ثابتا بينما و في نفس الدراسة توصل الى أن التدريب الفتري مرتفع الشدة 3</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(6</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40م،20 ثا راحة بينية) و 3 دقائق راحة بين المجموعات بشدة قصوى لمدة 8 أسابيع و بواقع مرتين في الأسبوع</w:t>
      </w:r>
    </w:p>
    <w:p w:rsidR="00564D8E" w:rsidRDefault="00564D8E" w:rsidP="00564D8E">
      <w:pPr>
        <w:bidi/>
        <w:spacing w:line="312" w:lineRule="auto"/>
        <w:ind w:left="0"/>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lastRenderedPageBreak/>
        <w:t>أدى الى تحسين معدل الركضات (تحمل السرعة) بنسبة 2,1</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و مؤشر التعب بنسبة -10,4</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،وهذا ما يعني أن التدريب الفتري مرتفع الشدة افضل من منخفض الشدة في تحسين كفاءة تكرار السرعة القصوى لدى لاعبي كرة القدم.كما تشير دراسة</w:t>
      </w:r>
      <w:sdt>
        <w:sdtPr>
          <w:rPr>
            <w:rFonts w:ascii="Traditional Arabic" w:hAnsi="Traditional Arabic" w:cs="Traditional Arabic" w:hint="cs"/>
            <w:sz w:val="28"/>
            <w:szCs w:val="28"/>
            <w:rtl/>
            <w:lang w:val="en-US" w:bidi="ar-DZ"/>
          </w:rPr>
          <w:id w:val="728110"/>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lang w:bidi="ar-DZ"/>
            </w:rPr>
            <w:instrText xml:space="preserve"> CITATION Hil09 \l 1036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lang w:bidi="ar-DZ"/>
            </w:rPr>
            <w:t xml:space="preserve"> </w:t>
          </w:r>
          <w:r w:rsidRPr="002842C4">
            <w:rPr>
              <w:rFonts w:ascii="Traditional Arabic" w:hAnsi="Traditional Arabic" w:cs="Traditional Arabic"/>
              <w:noProof/>
              <w:sz w:val="28"/>
              <w:szCs w:val="28"/>
              <w:lang w:bidi="ar-DZ"/>
            </w:rPr>
            <w:t>(</w:t>
          </w:r>
          <w:r w:rsidRPr="00622120">
            <w:rPr>
              <w:rFonts w:ascii="Vijaya" w:hAnsi="Vijaya" w:cs="Vijaya"/>
              <w:noProof/>
              <w:sz w:val="28"/>
              <w:szCs w:val="28"/>
              <w:lang w:bidi="ar-DZ"/>
            </w:rPr>
            <w:t>Hill-Haas S, Dawson et Rowsell 2009</w:t>
          </w:r>
          <w:r w:rsidRPr="002842C4">
            <w:rPr>
              <w:rFonts w:ascii="Traditional Arabic" w:hAnsi="Traditional Arabic" w:cs="Traditional Arabic"/>
              <w:noProof/>
              <w:sz w:val="28"/>
              <w:szCs w:val="28"/>
              <w:lang w:bidi="ar-DZ"/>
            </w:rPr>
            <w:t>)</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 xml:space="preserve">الى عدم تحسن كفاءة تكرار السرعة القصوى عند تطبيق برنامجين مختلفين على لاعبي كرة القدم شبان أحدهما يعتمد على أسلوب الفتري بطريقة الألعاب الصغيرة      و الثاني يعتمد نفس الأسلوب لكن بطريقة الجري،و تتفق الدراسة مع دراسة </w:t>
      </w:r>
      <w:sdt>
        <w:sdtPr>
          <w:rPr>
            <w:rFonts w:ascii="Vijaya" w:hAnsi="Vijaya" w:cs="Vijaya"/>
            <w:sz w:val="28"/>
            <w:szCs w:val="28"/>
            <w:rtl/>
            <w:lang w:val="en-US" w:bidi="ar-DZ"/>
          </w:rPr>
          <w:id w:val="728138"/>
          <w:citation/>
        </w:sdtPr>
        <w:sdtContent>
          <w:r w:rsidR="009457E5" w:rsidRPr="00F418EF">
            <w:rPr>
              <w:rFonts w:ascii="Vijaya" w:hAnsi="Vijaya" w:cs="Vijaya"/>
              <w:sz w:val="28"/>
              <w:szCs w:val="28"/>
              <w:rtl/>
              <w:lang w:val="en-US" w:bidi="ar-DZ"/>
            </w:rPr>
            <w:fldChar w:fldCharType="begin"/>
          </w:r>
          <w:r w:rsidRPr="00F418EF">
            <w:rPr>
              <w:rFonts w:ascii="Vijaya" w:hAnsi="Vijaya" w:cs="Vijaya"/>
              <w:sz w:val="28"/>
              <w:szCs w:val="28"/>
              <w:lang w:bidi="ar-DZ"/>
            </w:rPr>
            <w:instrText xml:space="preserve"> CITATION Jen07 \l 1036  </w:instrText>
          </w:r>
          <w:r w:rsidR="009457E5" w:rsidRPr="00F418EF">
            <w:rPr>
              <w:rFonts w:ascii="Vijaya" w:hAnsi="Vijaya" w:cs="Vijaya"/>
              <w:sz w:val="28"/>
              <w:szCs w:val="28"/>
              <w:rtl/>
              <w:lang w:val="en-US" w:bidi="ar-DZ"/>
            </w:rPr>
            <w:fldChar w:fldCharType="separate"/>
          </w:r>
          <w:r w:rsidRPr="00F418EF">
            <w:rPr>
              <w:rFonts w:ascii="Vijaya" w:hAnsi="Vijaya" w:cs="Vijaya"/>
              <w:noProof/>
              <w:sz w:val="28"/>
              <w:szCs w:val="28"/>
              <w:lang w:bidi="ar-DZ"/>
            </w:rPr>
            <w:t>(Jensen, et al. 2007)</w:t>
          </w:r>
          <w:r w:rsidR="009457E5" w:rsidRPr="00F418EF">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و الذي توصل الى أن التدريب الفتري[30د(2-4د،1-2د راحة)] لمرة في الأسبوع طبق على مجموعة من لاعبي كرة القدم محترفين بطريقة الألعاب الصغيرة أدى الى تحسين مؤشر التعب بنسبة 20,8</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،كما تشير دراسة</w:t>
      </w:r>
      <w:sdt>
        <w:sdtPr>
          <w:rPr>
            <w:rFonts w:ascii="Vijaya" w:hAnsi="Vijaya" w:cs="Vijaya"/>
            <w:sz w:val="28"/>
            <w:szCs w:val="28"/>
            <w:rtl/>
            <w:lang w:val="en-US" w:bidi="ar-DZ"/>
          </w:rPr>
          <w:id w:val="728152"/>
          <w:citation/>
        </w:sdtPr>
        <w:sdtContent>
          <w:r w:rsidR="009457E5" w:rsidRPr="00F418EF">
            <w:rPr>
              <w:rFonts w:ascii="Vijaya" w:hAnsi="Vijaya" w:cs="Vijaya"/>
              <w:sz w:val="28"/>
              <w:szCs w:val="28"/>
              <w:rtl/>
              <w:lang w:val="en-US" w:bidi="ar-DZ"/>
            </w:rPr>
            <w:fldChar w:fldCharType="begin"/>
          </w:r>
          <w:r w:rsidRPr="00F418EF">
            <w:rPr>
              <w:rFonts w:ascii="Vijaya" w:hAnsi="Vijaya" w:cs="Vijaya"/>
              <w:sz w:val="28"/>
              <w:szCs w:val="28"/>
              <w:lang w:bidi="ar-DZ"/>
            </w:rPr>
            <w:instrText xml:space="preserve"> CITATION MTh10 \l 1036  </w:instrText>
          </w:r>
          <w:r w:rsidR="009457E5" w:rsidRPr="00F418EF">
            <w:rPr>
              <w:rFonts w:ascii="Vijaya" w:hAnsi="Vijaya" w:cs="Vijaya"/>
              <w:sz w:val="28"/>
              <w:szCs w:val="28"/>
              <w:rtl/>
              <w:lang w:val="en-US" w:bidi="ar-DZ"/>
            </w:rPr>
            <w:fldChar w:fldCharType="separate"/>
          </w:r>
          <w:r w:rsidRPr="00F418EF">
            <w:rPr>
              <w:rFonts w:ascii="Vijaya" w:hAnsi="Vijaya" w:cs="Vijaya"/>
              <w:noProof/>
              <w:sz w:val="28"/>
              <w:szCs w:val="28"/>
              <w:lang w:bidi="ar-DZ"/>
            </w:rPr>
            <w:t xml:space="preserve"> (Thomassen, et al. 2010)</w:t>
          </w:r>
          <w:r w:rsidR="009457E5" w:rsidRPr="00F418EF">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أن تدريب فتري أدى الى تحسين كفاءة تكرار السرعة(</w:t>
      </w:r>
      <w:r w:rsidRPr="00622120">
        <w:rPr>
          <w:rFonts w:ascii="Vijaya" w:hAnsi="Vijaya" w:cs="Vijaya"/>
          <w:sz w:val="28"/>
          <w:szCs w:val="28"/>
          <w:lang w:val="en-US" w:bidi="ar-DZ"/>
        </w:rPr>
        <w:t>RSA</w:t>
      </w:r>
      <w:r>
        <w:rPr>
          <w:rFonts w:ascii="Traditional Arabic" w:hAnsi="Traditional Arabic" w:cs="Traditional Arabic" w:hint="cs"/>
          <w:sz w:val="28"/>
          <w:szCs w:val="28"/>
          <w:rtl/>
          <w:lang w:val="en-US" w:bidi="ar-DZ"/>
        </w:rPr>
        <w:t>) بنسبة 1,9</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و يرجع الباحث هذا التفوق الحاصل لصالح التدريب الفتري في تحسين مؤشرات كفاءة تكرار السرعة القصوى الى طبيعة التمارين المطبقة أثناء برنامج التدريب الفتري مختلف الشدة،اذ أن التدرج في شدة التمارين من دورة متوسطة الى أخرى،و التقليل المتدرج في الراحة البينية بين التكرارات عمل على تكيف الأجهزة الوظيفية للجسم على تحمل التعب الناجم عن فقدان مصادر الطاقة قصيرة المدة </w:t>
      </w:r>
      <w:r w:rsidRPr="00622120">
        <w:rPr>
          <w:rFonts w:ascii="Vijaya" w:hAnsi="Vijaya" w:cs="Vijaya"/>
          <w:sz w:val="28"/>
          <w:szCs w:val="28"/>
          <w:lang w:val="en-US" w:bidi="ar-DZ"/>
        </w:rPr>
        <w:t>ATP-PC</w:t>
      </w:r>
      <w:r>
        <w:rPr>
          <w:rFonts w:ascii="Traditional Arabic" w:hAnsi="Traditional Arabic" w:cs="Traditional Arabic" w:hint="cs"/>
          <w:sz w:val="28"/>
          <w:szCs w:val="28"/>
          <w:rtl/>
          <w:lang w:val="en-US" w:bidi="ar-DZ"/>
        </w:rPr>
        <w:t xml:space="preserve">   </w:t>
      </w:r>
    </w:p>
    <w:p w:rsidR="00564D8E" w:rsidRDefault="00564D8E" w:rsidP="00564D8E">
      <w:pPr>
        <w:bidi/>
        <w:spacing w:line="312" w:lineRule="auto"/>
        <w:ind w:left="0"/>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 xml:space="preserve">و حتى تراكم حمض اللاكتيك،كما أن التحسن الحاصل في الأجهزة الوظيفية و خاصة الجهاز الدوري التنفسي أدى الى تسريع عملية استرجاع مصادر الطاقة المفقودة أثناء تكرار السرعة لعدة مرات متتالية و ذلك عن طريقة زيادة كفاءة نظام الطاقة الأكسجيني،حيث توصل </w:t>
      </w:r>
      <w:sdt>
        <w:sdtPr>
          <w:rPr>
            <w:rFonts w:ascii="Traditional Arabic" w:hAnsi="Traditional Arabic" w:cs="Traditional Arabic" w:hint="cs"/>
            <w:sz w:val="28"/>
            <w:szCs w:val="28"/>
            <w:rtl/>
            <w:lang w:val="en-US" w:bidi="ar-DZ"/>
          </w:rPr>
          <w:id w:val="728184"/>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حمد08 \</w:instrText>
          </w:r>
          <w:r>
            <w:rPr>
              <w:rFonts w:ascii="Traditional Arabic" w:hAnsi="Traditional Arabic" w:cs="Traditional Arabic" w:hint="cs"/>
              <w:sz w:val="28"/>
              <w:szCs w:val="28"/>
              <w:lang w:val="en-US" w:bidi="ar-DZ"/>
            </w:rPr>
            <w:instrText>l 5121</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sidRPr="00E6341A">
            <w:rPr>
              <w:rFonts w:ascii="Traditional Arabic" w:hAnsi="Traditional Arabic" w:cs="Traditional Arabic" w:hint="cs"/>
              <w:noProof/>
              <w:sz w:val="28"/>
              <w:szCs w:val="28"/>
              <w:rtl/>
              <w:lang w:val="en-US" w:bidi="ar-DZ"/>
            </w:rPr>
            <w:t>(حمد 2008)</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الى أن طريقة التدريب دائري بالأسلوب الفتري أدت الى تحسين كفاءة الجهاز الدوري التنفسي و سرعة الاسترجاع من خلال سرعة عودة النبض الى الحالة الطبيعية،كما يؤكد ذلك دراسة </w:t>
      </w:r>
      <w:sdt>
        <w:sdtPr>
          <w:rPr>
            <w:rFonts w:ascii="Vijaya" w:hAnsi="Vijaya" w:cs="Vijaya"/>
            <w:sz w:val="28"/>
            <w:szCs w:val="28"/>
            <w:rtl/>
            <w:lang w:val="en-US" w:bidi="ar-DZ"/>
          </w:rPr>
          <w:id w:val="728185"/>
          <w:citation/>
        </w:sdtPr>
        <w:sdtContent>
          <w:r w:rsidR="009457E5" w:rsidRPr="00F418EF">
            <w:rPr>
              <w:rFonts w:ascii="Vijaya" w:hAnsi="Vijaya" w:cs="Vijaya"/>
              <w:sz w:val="28"/>
              <w:szCs w:val="28"/>
              <w:rtl/>
              <w:lang w:val="en-US" w:bidi="ar-DZ"/>
            </w:rPr>
            <w:fldChar w:fldCharType="begin"/>
          </w:r>
          <w:r w:rsidRPr="00F418EF">
            <w:rPr>
              <w:rFonts w:ascii="Vijaya" w:hAnsi="Vijaya" w:cs="Vijaya"/>
              <w:sz w:val="28"/>
              <w:szCs w:val="28"/>
              <w:lang w:bidi="ar-DZ"/>
            </w:rPr>
            <w:instrText xml:space="preserve"> CITATION GDu05 \l 1036  </w:instrText>
          </w:r>
          <w:r w:rsidR="009457E5" w:rsidRPr="00F418EF">
            <w:rPr>
              <w:rFonts w:ascii="Vijaya" w:hAnsi="Vijaya" w:cs="Vijaya"/>
              <w:sz w:val="28"/>
              <w:szCs w:val="28"/>
              <w:rtl/>
              <w:lang w:val="en-US" w:bidi="ar-DZ"/>
            </w:rPr>
            <w:fldChar w:fldCharType="separate"/>
          </w:r>
          <w:r w:rsidRPr="00F418EF">
            <w:rPr>
              <w:rFonts w:ascii="Vijaya" w:hAnsi="Vijaya" w:cs="Vijaya"/>
              <w:noProof/>
              <w:sz w:val="28"/>
              <w:szCs w:val="28"/>
              <w:lang w:bidi="ar-DZ"/>
            </w:rPr>
            <w:t>(Dupont, et al. 2005)</w:t>
          </w:r>
          <w:r w:rsidR="009457E5" w:rsidRPr="00F418EF">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االتي تشير الى وجود علاقة بين الجهاز الدوري التنفسي(</w:t>
      </w:r>
      <w:r w:rsidRPr="00622120">
        <w:rPr>
          <w:rFonts w:ascii="Vijaya" w:hAnsi="Vijaya" w:cs="Vijaya"/>
          <w:sz w:val="28"/>
          <w:szCs w:val="28"/>
          <w:lang w:val="en-US" w:bidi="ar-DZ"/>
        </w:rPr>
        <w:t>VO2MAX</w:t>
      </w:r>
      <w:r>
        <w:rPr>
          <w:rFonts w:ascii="Traditional Arabic" w:hAnsi="Traditional Arabic" w:cs="Traditional Arabic" w:hint="cs"/>
          <w:sz w:val="28"/>
          <w:szCs w:val="28"/>
          <w:rtl/>
          <w:lang w:val="en-US" w:bidi="ar-DZ"/>
        </w:rPr>
        <w:t xml:space="preserve">) و كفاء ة تكرار سرعة لمسافة 40 م ل 15 تكرار و براحة 25 ثا.و تشير الكثير من الدراسات الى أن تدريب تحمل السرعة يؤدي الى الرفع من كفاءة اللاعب في تكرار السرعة القصوى و يزيد من قدرته على الاسترجاع عند لاعبي كرة القدم                  </w:t>
      </w:r>
      <w:sdt>
        <w:sdtPr>
          <w:rPr>
            <w:rFonts w:ascii="Vijaya" w:hAnsi="Vijaya" w:cs="Vijaya"/>
            <w:sz w:val="28"/>
            <w:szCs w:val="28"/>
            <w:rtl/>
            <w:lang w:val="en-US" w:bidi="ar-DZ"/>
          </w:rPr>
          <w:id w:val="728202"/>
          <w:citation/>
        </w:sdtPr>
        <w:sdtEndPr>
          <w:rPr>
            <w:rFonts w:ascii="Traditional Arabic" w:hAnsi="Traditional Arabic" w:cs="Traditional Arabic" w:hint="cs"/>
          </w:rPr>
        </w:sdtEndPr>
        <w:sdtContent>
          <w:r w:rsidR="009457E5" w:rsidRPr="00622120">
            <w:rPr>
              <w:rFonts w:ascii="Vijaya" w:hAnsi="Vijaya" w:cs="Vijaya"/>
              <w:sz w:val="28"/>
              <w:szCs w:val="28"/>
              <w:rtl/>
              <w:lang w:val="en-US" w:bidi="ar-DZ"/>
            </w:rPr>
            <w:fldChar w:fldCharType="begin"/>
          </w:r>
          <w:r w:rsidRPr="00622120">
            <w:rPr>
              <w:rFonts w:ascii="Vijaya" w:hAnsi="Vijaya" w:cs="Vijaya"/>
              <w:sz w:val="28"/>
              <w:szCs w:val="28"/>
              <w:lang w:bidi="ar-DZ"/>
            </w:rPr>
            <w:instrText xml:space="preserve"> CITATION Mag14 \l 1036  </w:instrText>
          </w:r>
          <w:r w:rsidR="009457E5" w:rsidRPr="00622120">
            <w:rPr>
              <w:rFonts w:ascii="Vijaya" w:hAnsi="Vijaya" w:cs="Vijaya"/>
              <w:sz w:val="28"/>
              <w:szCs w:val="28"/>
              <w:rtl/>
              <w:lang w:val="en-US" w:bidi="ar-DZ"/>
            </w:rPr>
            <w:fldChar w:fldCharType="separate"/>
          </w:r>
          <w:r w:rsidRPr="00622120">
            <w:rPr>
              <w:rFonts w:ascii="Vijaya" w:hAnsi="Vijaya" w:cs="Vijaya"/>
              <w:noProof/>
              <w:sz w:val="28"/>
              <w:szCs w:val="28"/>
              <w:lang w:bidi="ar-DZ"/>
            </w:rPr>
            <w:t>(Magni Mohr 2014)</w:t>
          </w:r>
          <w:r w:rsidR="009457E5" w:rsidRPr="00622120">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و هذا ما ينطبق على نتائج بحثنا حيث أن تدريبات التحمل أدت الى تحسين كفاءة تكرار السرعة لدى عينة البحث التجريبية.</w:t>
      </w:r>
    </w:p>
    <w:p w:rsidR="00564D8E" w:rsidRDefault="00564D8E" w:rsidP="00564D8E">
      <w:pPr>
        <w:bidi/>
        <w:spacing w:line="312" w:lineRule="auto"/>
        <w:ind w:left="0"/>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أما بالنسبة الى تحمل القوة فنلاحظ عدم وجود فروق ذات دلالة احصائية عند مستوى دلالة 0,05و درجة حرية 20 بين القياسين البعديين لكل من العينة التجريبية و الضابطة،و من خلال الشكل رقم (47) نلاحظ أن نسبة تحسن اختبار القفز للأعلى و الذي يقيس تحمل قوة الرجلين قد تحسن بنسبة 11,68</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مقارنة بالضابطة و التي تحسن بنسبة 2,78</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،و من هنا يتبين لنا أن التدريب الفتري مختلف الشدة أفضل من البرنامج التقليدي في تحسين تحمل القوة،     </w:t>
      </w:r>
    </w:p>
    <w:p w:rsidR="00564D8E" w:rsidRDefault="00564D8E" w:rsidP="00564D8E">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lastRenderedPageBreak/>
        <w:t xml:space="preserve">و يرجع الباحث هذا التحسن الى زيادى كفاءة عضلات الرجلين و التي ركز عليها الباحث من خلال التمارين المطبقة في البرنامج المطبق على العينة التجريبية من تمارين قفز فوق الشواخص و الحواجز و ضرب الكرة بالرأس،حيث يشير </w:t>
      </w:r>
      <w:sdt>
        <w:sdtPr>
          <w:rPr>
            <w:rFonts w:ascii="Traditional Arabic" w:hAnsi="Traditional Arabic" w:cs="Traditional Arabic" w:hint="cs"/>
            <w:sz w:val="28"/>
            <w:szCs w:val="28"/>
            <w:rtl/>
            <w:lang w:val="en-US" w:bidi="ar-DZ"/>
          </w:rPr>
          <w:id w:val="728224"/>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كاظ12 \</w:instrText>
          </w:r>
          <w:r>
            <w:rPr>
              <w:rFonts w:ascii="Traditional Arabic" w:hAnsi="Traditional Arabic" w:cs="Traditional Arabic" w:hint="cs"/>
              <w:sz w:val="28"/>
              <w:szCs w:val="28"/>
              <w:lang w:val="en-US" w:bidi="ar-DZ"/>
            </w:rPr>
            <w:instrText>l 5121</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sidRPr="00B67281">
            <w:rPr>
              <w:rFonts w:ascii="Traditional Arabic" w:hAnsi="Traditional Arabic" w:cs="Traditional Arabic" w:hint="cs"/>
              <w:noProof/>
              <w:sz w:val="28"/>
              <w:szCs w:val="28"/>
              <w:rtl/>
              <w:lang w:val="en-US" w:bidi="ar-DZ"/>
            </w:rPr>
            <w:t>(كاظم 2012)</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أن التدريب الفتري المركب أدى الى تحسين صفة تحمل القوة و تحمل السرعة لدى لاعبي كرة القدم كما توصل </w:t>
      </w:r>
      <w:sdt>
        <w:sdtPr>
          <w:rPr>
            <w:rFonts w:ascii="Traditional Arabic" w:hAnsi="Traditional Arabic" w:cs="Traditional Arabic" w:hint="cs"/>
            <w:sz w:val="28"/>
            <w:szCs w:val="28"/>
            <w:rtl/>
            <w:lang w:val="en-US" w:bidi="ar-DZ"/>
          </w:rPr>
          <w:id w:val="728225"/>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حمو08 \</w:instrText>
          </w:r>
          <w:r>
            <w:rPr>
              <w:rFonts w:ascii="Traditional Arabic" w:hAnsi="Traditional Arabic" w:cs="Traditional Arabic" w:hint="cs"/>
              <w:sz w:val="28"/>
              <w:szCs w:val="28"/>
              <w:lang w:val="en-US" w:bidi="ar-DZ"/>
            </w:rPr>
            <w:instrText>l 5121</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sidRPr="009726FD">
            <w:rPr>
              <w:rFonts w:ascii="Traditional Arabic" w:hAnsi="Traditional Arabic" w:cs="Traditional Arabic" w:hint="cs"/>
              <w:noProof/>
              <w:sz w:val="28"/>
              <w:szCs w:val="28"/>
              <w:rtl/>
              <w:lang w:val="en-US" w:bidi="ar-DZ"/>
            </w:rPr>
            <w:t>(حمودات 2008)</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الى أن التدريب الدائري بطريقة التدريب الفتري منخفض الشدة أدى الى تحسين تحمل عضلات البطن،و يرى الباحث أن تلك التغيرات في الجوانب الفسيولوجية هي التي ساعدت على تحسن صفة تحمل القوة لدى العينة التجريبية،حيث يرى عبد المنهعم بدير 2003م أن برامج التدريب الخاصة بالتدريب الفتري (منخفض الشدة       و مرتفع الشدة ) تبنى على أسس فسيولوجية من حيث ارتباطها بالراحة البينية المستخدمة بين التمرينات،فتؤثر بشكل مباشر على الدفع القلب و يعمل على تنظيم و تحسين الدورة الدموية و استهلاك الأكسجين المطلوب لأداء الجهد البدني،و بعد تنفيذ البرامج تبدأ معدلات التبض بالانخفاض التدريجي مقابل زيادة في حجم الدفع القلبي مما يؤدي الى الحصول على التكيف العضلي</w:t>
      </w:r>
      <w:sdt>
        <w:sdtPr>
          <w:rPr>
            <w:rFonts w:ascii="Traditional Arabic" w:hAnsi="Traditional Arabic" w:cs="Traditional Arabic" w:hint="cs"/>
            <w:sz w:val="28"/>
            <w:szCs w:val="28"/>
            <w:rtl/>
            <w:lang w:val="en-US" w:bidi="ar-DZ"/>
          </w:rPr>
          <w:id w:val="352274579"/>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بدي03 \</w:instrText>
          </w:r>
          <w:r>
            <w:rPr>
              <w:rFonts w:ascii="Traditional Arabic" w:hAnsi="Traditional Arabic" w:cs="Traditional Arabic" w:hint="cs"/>
              <w:sz w:val="28"/>
              <w:szCs w:val="28"/>
              <w:lang w:val="en-US" w:bidi="ar-DZ"/>
            </w:rPr>
            <w:instrText>l 5121</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9B5A1D">
            <w:rPr>
              <w:rFonts w:ascii="Traditional Arabic" w:hAnsi="Traditional Arabic" w:cs="Traditional Arabic" w:hint="cs"/>
              <w:noProof/>
              <w:sz w:val="28"/>
              <w:szCs w:val="28"/>
              <w:rtl/>
              <w:lang w:val="en-US" w:bidi="ar-DZ"/>
            </w:rPr>
            <w:t>(بدير 2003)</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،كما أن مجهود بالحمل الفتري منخفض الشدة يطلق على العمليات التكيفية و التغيرات الشكلية للعضلات و للجسم ككل،حيث يزداد المقطع العرضي للعضلات مع زيادة كثافة الشعيرات الدموية نتيجة التدريب،فيما نلاحظ في التدريب الفتري مرتفع الشدة أنه يؤدي الى زيادة الدين الأكسجيني و بالتالي تجهيز العضلات للعمل لاهوائيا و هذا يضع على عاتق الدم مسؤولية معادلة العضلات الأيضية الحمضية و موازنتها،فقيام لاعب كرة القدم بالجهد ذو الشدة المرتفعة في تمرينات التقوية العضلية في حدود 75</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يؤثر على قدرة اللاعب في استهلاك الأكسجين و كذلك على مساحة المقطع العرضي للعضلة الأمر الذي يؤدي بالتالي الى تحسن القوة المميزة بالسرعة       و تحمل القوة.</w:t>
      </w:r>
      <w:sdt>
        <w:sdtPr>
          <w:rPr>
            <w:rFonts w:ascii="Traditional Arabic" w:hAnsi="Traditional Arabic" w:cs="Traditional Arabic" w:hint="cs"/>
            <w:sz w:val="28"/>
            <w:szCs w:val="28"/>
            <w:rtl/>
            <w:lang w:val="en-US" w:bidi="ar-DZ"/>
          </w:rPr>
          <w:id w:val="352274580"/>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يوس06 \</w:instrText>
          </w:r>
          <w:r>
            <w:rPr>
              <w:rFonts w:ascii="Traditional Arabic" w:hAnsi="Traditional Arabic" w:cs="Traditional Arabic" w:hint="cs"/>
              <w:sz w:val="28"/>
              <w:szCs w:val="28"/>
              <w:lang w:val="en-US" w:bidi="ar-DZ"/>
            </w:rPr>
            <w:instrText>p 318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E00DCC">
            <w:rPr>
              <w:rFonts w:ascii="Traditional Arabic" w:hAnsi="Traditional Arabic" w:cs="Traditional Arabic" w:hint="cs"/>
              <w:noProof/>
              <w:sz w:val="28"/>
              <w:szCs w:val="28"/>
              <w:rtl/>
              <w:lang w:val="en-US" w:bidi="ar-DZ"/>
            </w:rPr>
            <w:t>(سعد 2006، 318)</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 xml:space="preserve">،كما أشارت دراسة </w:t>
      </w:r>
      <w:sdt>
        <w:sdtPr>
          <w:rPr>
            <w:rFonts w:ascii="Traditional Arabic" w:hAnsi="Traditional Arabic" w:cs="Traditional Arabic" w:hint="cs"/>
            <w:sz w:val="28"/>
            <w:szCs w:val="28"/>
            <w:rtl/>
            <w:lang w:val="en-US" w:bidi="ar-DZ"/>
          </w:rPr>
          <w:id w:val="352274583"/>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الب11 \</w:instrText>
          </w:r>
          <w:r>
            <w:rPr>
              <w:rFonts w:ascii="Traditional Arabic" w:hAnsi="Traditional Arabic" w:cs="Traditional Arabic" w:hint="cs"/>
              <w:sz w:val="28"/>
              <w:szCs w:val="28"/>
              <w:lang w:val="en-US" w:bidi="ar-DZ"/>
            </w:rPr>
            <w:instrText>l 5121</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sidRPr="00021EA9">
            <w:rPr>
              <w:rFonts w:ascii="Traditional Arabic" w:hAnsi="Traditional Arabic" w:cs="Traditional Arabic" w:hint="cs"/>
              <w:noProof/>
              <w:sz w:val="28"/>
              <w:szCs w:val="28"/>
              <w:rtl/>
              <w:lang w:val="en-US" w:bidi="ar-DZ"/>
            </w:rPr>
            <w:t>(البيجواني 2011)</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أن التدريب الفتري أدى الى تحسن مطاولة القوة للرجلين لدى لاعبي كرة القدم،</w:t>
      </w:r>
      <w:r w:rsidRPr="00003374">
        <w:rPr>
          <w:rFonts w:ascii="Traditional Arabic" w:hAnsi="Traditional Arabic" w:cs="Traditional Arabic" w:hint="cs"/>
          <w:b/>
          <w:bCs/>
          <w:sz w:val="28"/>
          <w:szCs w:val="28"/>
          <w:rtl/>
          <w:lang w:val="en-US" w:bidi="ar-DZ"/>
        </w:rPr>
        <w:t>و من خلال هذا نستنتج أن برنامج التدريب الف</w:t>
      </w:r>
      <w:r>
        <w:rPr>
          <w:rFonts w:ascii="Traditional Arabic" w:hAnsi="Traditional Arabic" w:cs="Traditional Arabic" w:hint="cs"/>
          <w:b/>
          <w:bCs/>
          <w:sz w:val="28"/>
          <w:szCs w:val="28"/>
          <w:rtl/>
          <w:lang w:val="en-US" w:bidi="ar-DZ"/>
        </w:rPr>
        <w:t>تري مختلف الشدة أفضل من البرنامج</w:t>
      </w:r>
      <w:r w:rsidRPr="00003374">
        <w:rPr>
          <w:rFonts w:ascii="Traditional Arabic" w:hAnsi="Traditional Arabic" w:cs="Traditional Arabic" w:hint="cs"/>
          <w:b/>
          <w:bCs/>
          <w:sz w:val="28"/>
          <w:szCs w:val="28"/>
          <w:rtl/>
          <w:lang w:val="en-US" w:bidi="ar-DZ"/>
        </w:rPr>
        <w:t xml:space="preserve"> التقليدي المطبق على العينة الضابطة في تحسين التحمل الخاص (تحمل السرعة و تحمل القوة).</w:t>
      </w:r>
    </w:p>
    <w:p w:rsidR="00564D8E" w:rsidRPr="004F41BA" w:rsidRDefault="00564D8E" w:rsidP="00564D8E">
      <w:pPr>
        <w:bidi/>
        <w:spacing w:line="312" w:lineRule="auto"/>
        <w:rPr>
          <w:rFonts w:ascii="Traditional Arabic" w:hAnsi="Traditional Arabic" w:cs="Traditional Arabic"/>
          <w:b/>
          <w:bCs/>
          <w:sz w:val="28"/>
          <w:szCs w:val="28"/>
          <w:rtl/>
          <w:lang w:val="en-US" w:bidi="ar-DZ"/>
        </w:rPr>
      </w:pPr>
      <w:r w:rsidRPr="00BC7B61">
        <w:rPr>
          <w:rFonts w:ascii="Traditional Arabic" w:hAnsi="Traditional Arabic" w:cs="Traditional Arabic" w:hint="cs"/>
          <w:b/>
          <w:bCs/>
          <w:sz w:val="28"/>
          <w:szCs w:val="28"/>
          <w:rtl/>
          <w:lang w:val="en-US" w:bidi="ar-DZ"/>
        </w:rPr>
        <w:t>و بعد تفسير و مناقشة نتائج الفرضية الثانية نكون قد توصلنا الى أن التدريب الفتري مختلف الشدة المطبق على العينة التجريبية أفضل من برنامج العينة الضابطة في تحسين القدرة الهوائية تحت القصوى و القصوى و التحمل الخاص</w:t>
      </w:r>
      <w:r>
        <w:rPr>
          <w:rFonts w:ascii="Traditional Arabic" w:hAnsi="Traditional Arabic" w:cs="Traditional Arabic" w:hint="cs"/>
          <w:b/>
          <w:bCs/>
          <w:sz w:val="28"/>
          <w:szCs w:val="28"/>
          <w:rtl/>
          <w:lang w:val="en-US" w:bidi="ar-DZ"/>
        </w:rPr>
        <w:t xml:space="preserve"> للاعبي كرة القدم تحت 19سنة،و هذا ما يعني تحقق الفرضية الثانية للبحث.</w:t>
      </w:r>
    </w:p>
    <w:p w:rsidR="00564D8E" w:rsidRDefault="00564D8E" w:rsidP="00564D8E">
      <w:pPr>
        <w:bidi/>
        <w:spacing w:line="312" w:lineRule="auto"/>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t>3-7-3:مناقشة نتائج الفرضية الثالثة:</w:t>
      </w:r>
    </w:p>
    <w:p w:rsidR="00564D8E" w:rsidRDefault="00564D8E" w:rsidP="00564D8E">
      <w:pPr>
        <w:bidi/>
        <w:spacing w:line="312" w:lineRule="auto"/>
        <w:ind w:left="0"/>
        <w:rPr>
          <w:rFonts w:ascii="Traditional Arabic" w:hAnsi="Traditional Arabic" w:cs="Traditional Arabic"/>
          <w:sz w:val="28"/>
          <w:szCs w:val="28"/>
          <w:rtl/>
          <w:lang w:val="en-US" w:bidi="ar-DZ"/>
        </w:rPr>
      </w:pPr>
    </w:p>
    <w:p w:rsidR="00564D8E" w:rsidRPr="003444DA" w:rsidRDefault="00564D8E" w:rsidP="00564D8E">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lastRenderedPageBreak/>
        <w:t>و التي نص فيها الباحث أنه"</w:t>
      </w:r>
      <w:r w:rsidRPr="003444DA">
        <w:rPr>
          <w:rFonts w:ascii="Traditional Arabic" w:hAnsi="Traditional Arabic" w:cs="Traditional Arabic" w:hint="cs"/>
          <w:b/>
          <w:bCs/>
          <w:sz w:val="28"/>
          <w:szCs w:val="28"/>
          <w:rtl/>
          <w:lang w:val="en-US" w:bidi="ar-DZ"/>
        </w:rPr>
        <w:t xml:space="preserve">توجد علاقة ارتباطية طردية بين كل من القدرة الهوائية تحت القصوى و القصوى </w:t>
      </w:r>
      <w:r>
        <w:rPr>
          <w:rFonts w:ascii="Traditional Arabic" w:hAnsi="Traditional Arabic" w:cs="Traditional Arabic" w:hint="cs"/>
          <w:b/>
          <w:bCs/>
          <w:sz w:val="28"/>
          <w:szCs w:val="28"/>
          <w:rtl/>
          <w:lang w:val="en-US" w:bidi="ar-DZ"/>
        </w:rPr>
        <w:t xml:space="preserve">      </w:t>
      </w:r>
      <w:r w:rsidRPr="003444DA">
        <w:rPr>
          <w:rFonts w:ascii="Traditional Arabic" w:hAnsi="Traditional Arabic" w:cs="Traditional Arabic" w:hint="cs"/>
          <w:b/>
          <w:bCs/>
          <w:sz w:val="28"/>
          <w:szCs w:val="28"/>
          <w:rtl/>
          <w:lang w:val="en-US" w:bidi="ar-DZ"/>
        </w:rPr>
        <w:t>و التحمل الخاص لدى لاعبي كرة القدم تحت 19سنة</w:t>
      </w:r>
      <w:r>
        <w:rPr>
          <w:rFonts w:ascii="Traditional Arabic" w:hAnsi="Traditional Arabic" w:cs="Traditional Arabic" w:hint="cs"/>
          <w:sz w:val="28"/>
          <w:szCs w:val="28"/>
          <w:rtl/>
          <w:lang w:val="en-US" w:bidi="ar-DZ"/>
        </w:rPr>
        <w:t>"</w:t>
      </w:r>
    </w:p>
    <w:p w:rsidR="00564D8E" w:rsidRDefault="00564D8E" w:rsidP="00564D8E">
      <w:pPr>
        <w:bidi/>
        <w:spacing w:line="312" w:lineRule="auto"/>
        <w:rPr>
          <w:rFonts w:ascii="Traditional Arabic" w:hAnsi="Traditional Arabic" w:cs="Traditional Arabic"/>
          <w:sz w:val="28"/>
          <w:szCs w:val="28"/>
          <w:rtl/>
          <w:lang w:val="en-US" w:bidi="ar-DZ"/>
        </w:rPr>
      </w:pPr>
      <w:r w:rsidRPr="00A87575">
        <w:rPr>
          <w:rFonts w:ascii="Traditional Arabic" w:hAnsi="Traditional Arabic" w:cs="Traditional Arabic"/>
          <w:sz w:val="28"/>
          <w:szCs w:val="28"/>
          <w:rtl/>
          <w:lang w:val="en-US" w:bidi="ar-DZ"/>
        </w:rPr>
        <w:t xml:space="preserve">من خلال عرض و تحليل نتائج الجدول رقم (16) و الذي يوضح العلاقة الإرتباطية بين القدرة الهوائية تحت القصوى </w:t>
      </w:r>
      <w:r>
        <w:rPr>
          <w:rFonts w:ascii="Traditional Arabic" w:hAnsi="Traditional Arabic" w:cs="Traditional Arabic" w:hint="cs"/>
          <w:sz w:val="28"/>
          <w:szCs w:val="28"/>
          <w:rtl/>
          <w:lang w:val="en-US" w:bidi="ar-DZ"/>
        </w:rPr>
        <w:t xml:space="preserve">    </w:t>
      </w:r>
      <w:r w:rsidRPr="00A87575">
        <w:rPr>
          <w:rFonts w:ascii="Traditional Arabic" w:hAnsi="Traditional Arabic" w:cs="Traditional Arabic"/>
          <w:sz w:val="28"/>
          <w:szCs w:val="28"/>
          <w:rtl/>
          <w:lang w:val="en-US" w:bidi="ar-DZ"/>
        </w:rPr>
        <w:t>و القصوى و التحمل الخاص لدى العينة التجريبية،توصل الباحث الى وجود علاقة ارتباطية طردية بين القدرة الهوائية تحت القصوى و مؤشرات اختبار كفاءة تكرار السعة القصوى (</w:t>
      </w:r>
      <w:r w:rsidRPr="00622120">
        <w:rPr>
          <w:rFonts w:ascii="Vijaya" w:hAnsi="Vijaya" w:cs="Vijaya"/>
          <w:sz w:val="28"/>
          <w:szCs w:val="28"/>
          <w:lang w:val="en-US" w:bidi="ar-DZ"/>
        </w:rPr>
        <w:t>RSA</w:t>
      </w:r>
      <w:r w:rsidRPr="00A87575">
        <w:rPr>
          <w:rFonts w:ascii="Traditional Arabic" w:hAnsi="Traditional Arabic" w:cs="Traditional Arabic"/>
          <w:sz w:val="28"/>
          <w:szCs w:val="28"/>
          <w:rtl/>
          <w:lang w:val="en-US" w:bidi="ar-DZ"/>
        </w:rPr>
        <w:t>) و المتمثلة في كل من تحمل السرعة(معدل الركضات) و</w:t>
      </w:r>
      <w:r>
        <w:rPr>
          <w:rFonts w:ascii="Traditional Arabic" w:hAnsi="Traditional Arabic" w:cs="Traditional Arabic" w:hint="cs"/>
          <w:sz w:val="28"/>
          <w:szCs w:val="28"/>
          <w:rtl/>
          <w:lang w:val="en-US" w:bidi="ar-DZ"/>
        </w:rPr>
        <w:t xml:space="preserve">مؤشر </w:t>
      </w:r>
      <w:r w:rsidRPr="00A87575">
        <w:rPr>
          <w:rFonts w:ascii="Traditional Arabic" w:hAnsi="Traditional Arabic" w:cs="Traditional Arabic"/>
          <w:sz w:val="28"/>
          <w:szCs w:val="28"/>
          <w:rtl/>
          <w:lang w:val="en-US" w:bidi="ar-DZ"/>
        </w:rPr>
        <w:t>التعب،إذ أنه و من خلال الشكل رقم (48) نلاحظ علاقة ارتباطية عكسية أي كلما تحسنت القدرة الهوائية تحت القصوى بدلالة منطقة الانتقال هوائي-لاهوائي (</w:t>
      </w:r>
      <w:r w:rsidRPr="00C33249">
        <w:rPr>
          <w:rFonts w:ascii="Calibri" w:hAnsi="Calibri" w:cs="Vijaya"/>
          <w:sz w:val="28"/>
          <w:szCs w:val="28"/>
          <w:lang w:val="en-US" w:bidi="ar-DZ"/>
        </w:rPr>
        <w:t>Δ</w:t>
      </w:r>
      <w:r w:rsidRPr="00C33249">
        <w:rPr>
          <w:rFonts w:ascii="Vijaya" w:hAnsi="Vijaya" w:cs="Vijaya"/>
          <w:sz w:val="28"/>
          <w:szCs w:val="28"/>
          <w:lang w:val="en-US" w:bidi="ar-DZ"/>
        </w:rPr>
        <w:t>FC</w:t>
      </w:r>
      <w:r w:rsidRPr="004C1581">
        <w:rPr>
          <w:rFonts w:ascii="Vijaya" w:hAnsi="Vijaya" w:cs="Vijaya"/>
          <w:sz w:val="28"/>
          <w:szCs w:val="28"/>
          <w:vertAlign w:val="subscript"/>
          <w:lang w:val="en-US" w:bidi="ar-DZ"/>
        </w:rPr>
        <w:t>SL</w:t>
      </w:r>
      <w:r w:rsidRPr="00622120">
        <w:rPr>
          <w:rFonts w:ascii="Vijaya" w:hAnsi="Vijaya" w:cs="Traditional Arabic"/>
          <w:sz w:val="28"/>
          <w:szCs w:val="28"/>
          <w:rtl/>
          <w:lang w:val="en-US" w:bidi="ar-DZ"/>
        </w:rPr>
        <w:t>،</w:t>
      </w:r>
      <w:r w:rsidRPr="00622120">
        <w:rPr>
          <w:rFonts w:ascii="Vijaya" w:hAnsi="Vijaya" w:cs="Vijaya"/>
          <w:sz w:val="28"/>
          <w:szCs w:val="28"/>
          <w:lang w:val="en-US" w:bidi="ar-DZ"/>
        </w:rPr>
        <w:t>V</w:t>
      </w:r>
      <w:r w:rsidRPr="004C1581">
        <w:rPr>
          <w:rFonts w:ascii="Vijaya" w:hAnsi="Vijaya" w:cs="Vijaya"/>
          <w:sz w:val="28"/>
          <w:szCs w:val="28"/>
          <w:vertAlign w:val="subscript"/>
          <w:lang w:val="en-US" w:bidi="ar-DZ"/>
        </w:rPr>
        <w:t>SL</w:t>
      </w:r>
      <w:r w:rsidRPr="00622120">
        <w:rPr>
          <w:rFonts w:ascii="Vijaya" w:hAnsi="Vijaya" w:cs="Calibri"/>
          <w:sz w:val="28"/>
          <w:szCs w:val="28"/>
          <w:rtl/>
          <w:lang w:val="en-US" w:bidi="ar-DZ"/>
        </w:rPr>
        <w:t>Δ</w:t>
      </w:r>
      <w:r w:rsidRPr="00A87575">
        <w:rPr>
          <w:rFonts w:ascii="Traditional Arabic" w:hAnsi="Traditional Arabic" w:cs="Traditional Arabic"/>
          <w:sz w:val="28"/>
          <w:szCs w:val="28"/>
          <w:rtl/>
          <w:lang w:val="en-US" w:bidi="ar-DZ"/>
        </w:rPr>
        <w:t>) و العتبة</w:t>
      </w:r>
      <w:r>
        <w:rPr>
          <w:rFonts w:ascii="Traditional Arabic" w:hAnsi="Traditional Arabic" w:cs="Traditional Arabic" w:hint="cs"/>
          <w:sz w:val="28"/>
          <w:szCs w:val="28"/>
          <w:rtl/>
          <w:lang w:val="en-US" w:bidi="ar-DZ"/>
        </w:rPr>
        <w:t xml:space="preserve"> الفارقة اللاهوائية (</w:t>
      </w:r>
      <w:r w:rsidRPr="00622120">
        <w:rPr>
          <w:rFonts w:ascii="Vijaya" w:hAnsi="Vijaya" w:cs="Vijaya"/>
          <w:sz w:val="28"/>
          <w:szCs w:val="28"/>
          <w:lang w:val="en-US" w:bidi="ar-DZ"/>
        </w:rPr>
        <w:t>FC</w:t>
      </w:r>
      <w:r w:rsidRPr="004C1581">
        <w:rPr>
          <w:rFonts w:ascii="Vijaya" w:hAnsi="Vijaya" w:cs="Vijaya"/>
          <w:sz w:val="28"/>
          <w:szCs w:val="28"/>
          <w:vertAlign w:val="subscript"/>
          <w:lang w:val="en-US" w:bidi="ar-DZ"/>
        </w:rPr>
        <w:t>SL2</w:t>
      </w:r>
      <w:r>
        <w:rPr>
          <w:rFonts w:ascii="Traditional Arabic" w:hAnsi="Traditional Arabic" w:cs="Traditional Arabic" w:hint="cs"/>
          <w:sz w:val="28"/>
          <w:szCs w:val="28"/>
          <w:rtl/>
          <w:lang w:val="en-US" w:bidi="ar-DZ"/>
        </w:rPr>
        <w:t>،</w:t>
      </w:r>
      <w:r w:rsidRPr="00622120">
        <w:rPr>
          <w:rFonts w:ascii="Vijaya" w:hAnsi="Vijaya" w:cs="Vijaya"/>
          <w:sz w:val="28"/>
          <w:szCs w:val="28"/>
          <w:lang w:val="en-US" w:bidi="ar-DZ"/>
        </w:rPr>
        <w:t>V</w:t>
      </w:r>
      <w:r w:rsidRPr="004C1581">
        <w:rPr>
          <w:rFonts w:ascii="Vijaya" w:hAnsi="Vijaya" w:cs="Vijaya"/>
          <w:sz w:val="28"/>
          <w:szCs w:val="28"/>
          <w:vertAlign w:val="subscript"/>
          <w:lang w:val="en-US" w:bidi="ar-DZ"/>
        </w:rPr>
        <w:t>SL2</w:t>
      </w:r>
      <w:r>
        <w:rPr>
          <w:rFonts w:ascii="Traditional Arabic" w:hAnsi="Traditional Arabic" w:cs="Traditional Arabic" w:hint="cs"/>
          <w:sz w:val="28"/>
          <w:szCs w:val="28"/>
          <w:rtl/>
          <w:lang w:val="en-US" w:bidi="ar-DZ"/>
        </w:rPr>
        <w:t>) انخفض زمن معدل الركضات و مؤشر التعب،و ذلك من خلال هبوط منحنيات مؤشرات القدرة الهوائية تحت القصوى بدلالة كل من معدل الركضات و مؤشر التعب لدى العينة التجريبية.</w:t>
      </w:r>
    </w:p>
    <w:p w:rsidR="00564D8E" w:rsidRDefault="00564D8E" w:rsidP="00564D8E">
      <w:pPr>
        <w:bidi/>
        <w:spacing w:line="312" w:lineRule="auto"/>
        <w:ind w:left="0"/>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و من خلال نفس الجدول رقم (16) يتبين لنا وجود علاقة ارتباطية طردية بين مؤشرات القدرة الهوائية القصوى (</w:t>
      </w:r>
      <w:r w:rsidRPr="004C1581">
        <w:rPr>
          <w:rFonts w:ascii="Vijaya" w:hAnsi="Vijaya" w:cs="Vijaya"/>
          <w:sz w:val="28"/>
          <w:szCs w:val="28"/>
          <w:lang w:val="en-US" w:bidi="ar-DZ"/>
        </w:rPr>
        <w:t>VO</w:t>
      </w:r>
      <w:r w:rsidRPr="00E26454">
        <w:rPr>
          <w:rFonts w:ascii="Vijaya" w:hAnsi="Vijaya" w:cs="Vijaya"/>
          <w:sz w:val="28"/>
          <w:szCs w:val="28"/>
          <w:vertAlign w:val="subscript"/>
          <w:lang w:val="en-US" w:bidi="ar-DZ"/>
        </w:rPr>
        <w:t>2MAX</w:t>
      </w:r>
      <w:r w:rsidRPr="004C1581">
        <w:rPr>
          <w:rFonts w:ascii="Vijaya" w:hAnsi="Vijaya" w:cs="Traditional Arabic"/>
          <w:sz w:val="28"/>
          <w:szCs w:val="28"/>
          <w:rtl/>
          <w:lang w:val="en-US" w:bidi="ar-DZ"/>
        </w:rPr>
        <w:t>،</w:t>
      </w:r>
      <w:r w:rsidRPr="004C1581">
        <w:rPr>
          <w:rFonts w:ascii="Vijaya" w:hAnsi="Vijaya" w:cs="Vijaya"/>
          <w:sz w:val="28"/>
          <w:szCs w:val="28"/>
          <w:lang w:val="en-US" w:bidi="ar-DZ"/>
        </w:rPr>
        <w:t>VMA</w:t>
      </w:r>
      <w:r w:rsidRPr="004C1581">
        <w:rPr>
          <w:rFonts w:ascii="Vijaya" w:hAnsi="Vijaya" w:cs="Traditional Arabic"/>
          <w:sz w:val="28"/>
          <w:szCs w:val="28"/>
          <w:rtl/>
          <w:lang w:val="en-US" w:bidi="ar-DZ"/>
        </w:rPr>
        <w:t>،</w:t>
      </w:r>
      <w:r w:rsidRPr="004C1581">
        <w:rPr>
          <w:rFonts w:ascii="Vijaya" w:hAnsi="Vijaya" w:cs="Vijaya"/>
          <w:sz w:val="28"/>
          <w:szCs w:val="28"/>
          <w:lang w:bidi="ar-DZ"/>
        </w:rPr>
        <w:t>FC</w:t>
      </w:r>
      <w:r w:rsidRPr="00E26454">
        <w:rPr>
          <w:rFonts w:ascii="Vijaya" w:hAnsi="Vijaya" w:cs="Vijaya"/>
          <w:sz w:val="28"/>
          <w:szCs w:val="28"/>
          <w:vertAlign w:val="subscript"/>
          <w:lang w:bidi="ar-DZ"/>
        </w:rPr>
        <w:t>MAX</w:t>
      </w:r>
      <w:r>
        <w:rPr>
          <w:rFonts w:ascii="Traditional Arabic" w:hAnsi="Traditional Arabic" w:cs="Traditional Arabic" w:hint="cs"/>
          <w:sz w:val="28"/>
          <w:szCs w:val="28"/>
          <w:rtl/>
          <w:lang w:val="en-US" w:bidi="ar-DZ"/>
        </w:rPr>
        <w:t>) و مؤشرات كفاءة تكرار السرعة القصوى (</w:t>
      </w:r>
      <w:r w:rsidRPr="00622120">
        <w:rPr>
          <w:rFonts w:ascii="Vijaya" w:hAnsi="Vijaya" w:cs="Vijaya"/>
          <w:sz w:val="28"/>
          <w:szCs w:val="28"/>
          <w:lang w:val="en-US" w:bidi="ar-DZ"/>
        </w:rPr>
        <w:t>RSA</w:t>
      </w:r>
      <w:r>
        <w:rPr>
          <w:rFonts w:ascii="Traditional Arabic" w:hAnsi="Traditional Arabic" w:cs="Traditional Arabic" w:hint="cs"/>
          <w:sz w:val="28"/>
          <w:szCs w:val="28"/>
          <w:rtl/>
          <w:lang w:val="en-US" w:bidi="ar-DZ"/>
        </w:rPr>
        <w:t xml:space="preserve">) حيث و من خلال الشكل رقم (50) نلاحظ هبوط منحنيات كل من مؤشر التعب و تحمل السرعة(معدل الركضات) بدلالة مؤشرات القدرة الهوائية القصوى، و من خلال هذا التحليل يستنتج الباحث مدى أهمية القدرات الهوائية في تحسين قدرة لاعب كرة القدم على مقاومة التعب الناتج عن الجهد الأقصى و كذا بالنسبة الى سرعة الاسترجاع بعد جهد أقصى،و يرى الباحث أن التحسن في معدل الركضات يعود بصفة مباشرة الى تحسن سرعة استرجاع مصادر الطاقة لدى عينه البحث ما بين الركضات و هذا يظهر جليا من خلال طبيعة العلاقة الارتباطية بين مؤشر التعب و معدل الركضات من خلال الجدول رقم (16) اذ بلغ معامل ارتباط بيرسون بين هذين المؤشرين 0,79 و هي علاقة قوية،و يفسر هذا على أنه كلما زادت سرعة استرجاع مصادر الطاقة كلما تقلص معدل الركضات،حيث يشير </w:t>
      </w:r>
      <w:sdt>
        <w:sdtPr>
          <w:rPr>
            <w:rFonts w:ascii="Vijaya" w:hAnsi="Vijaya" w:cs="Vijaya"/>
            <w:sz w:val="28"/>
            <w:szCs w:val="28"/>
            <w:rtl/>
            <w:lang w:val="en-US" w:bidi="ar-DZ"/>
          </w:rPr>
          <w:id w:val="352274635"/>
          <w:citation/>
        </w:sdtPr>
        <w:sdtContent>
          <w:r w:rsidR="009457E5" w:rsidRPr="00F418EF">
            <w:rPr>
              <w:rFonts w:ascii="Vijaya" w:hAnsi="Vijaya" w:cs="Vijaya"/>
              <w:sz w:val="28"/>
              <w:szCs w:val="28"/>
              <w:rtl/>
              <w:lang w:val="en-US" w:bidi="ar-DZ"/>
            </w:rPr>
            <w:fldChar w:fldCharType="begin"/>
          </w:r>
          <w:r w:rsidRPr="00F418EF">
            <w:rPr>
              <w:rFonts w:ascii="Vijaya" w:hAnsi="Vijaya" w:cs="Vijaya"/>
              <w:sz w:val="28"/>
              <w:szCs w:val="28"/>
              <w:lang w:bidi="ar-DZ"/>
            </w:rPr>
            <w:instrText xml:space="preserve"> CITATION CGr95 \l 1036  </w:instrText>
          </w:r>
          <w:r w:rsidR="009457E5" w:rsidRPr="00F418EF">
            <w:rPr>
              <w:rFonts w:ascii="Vijaya" w:hAnsi="Vijaya" w:cs="Vijaya"/>
              <w:sz w:val="28"/>
              <w:szCs w:val="28"/>
              <w:rtl/>
              <w:lang w:val="en-US" w:bidi="ar-DZ"/>
            </w:rPr>
            <w:fldChar w:fldCharType="separate"/>
          </w:r>
          <w:r w:rsidRPr="00F418EF">
            <w:rPr>
              <w:rFonts w:ascii="Vijaya" w:hAnsi="Vijaya" w:cs="Vijaya"/>
              <w:noProof/>
              <w:sz w:val="28"/>
              <w:szCs w:val="28"/>
              <w:lang w:bidi="ar-DZ"/>
            </w:rPr>
            <w:t>(Gregory, et al. 1995)</w:t>
          </w:r>
          <w:r w:rsidR="009457E5" w:rsidRPr="00F418EF">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الى أهمية استرجاع عنصر الكرياتين فوسفات </w:t>
      </w:r>
      <w:r w:rsidRPr="00CC410D">
        <w:rPr>
          <w:rFonts w:ascii="Vijaya" w:hAnsi="Vijaya" w:cs="Vijaya"/>
          <w:sz w:val="28"/>
          <w:szCs w:val="28"/>
          <w:lang w:val="en-US" w:bidi="ar-DZ"/>
        </w:rPr>
        <w:t>PCR</w:t>
      </w:r>
      <w:r>
        <w:rPr>
          <w:rFonts w:ascii="Traditional Arabic" w:hAnsi="Traditional Arabic" w:cs="Traditional Arabic" w:hint="cs"/>
          <w:sz w:val="28"/>
          <w:szCs w:val="28"/>
          <w:rtl/>
          <w:lang w:val="en-US" w:bidi="ar-DZ"/>
        </w:rPr>
        <w:t xml:space="preserve"> أثناء تمرين تكرار السرعة القصوى،حيث توصل الى أنه يتم استرجاع 65</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 xml:space="preserve"> منه بعد 1,5د من جهد أقصى قدره 30 ثا،حيث أشارت دراسة </w:t>
      </w:r>
      <w:sdt>
        <w:sdtPr>
          <w:rPr>
            <w:rFonts w:ascii="Vijaya" w:hAnsi="Vijaya" w:cs="Vijaya"/>
            <w:sz w:val="28"/>
            <w:szCs w:val="28"/>
            <w:rtl/>
            <w:lang w:val="en-US" w:bidi="ar-DZ"/>
          </w:rPr>
          <w:id w:val="352274679"/>
          <w:citation/>
        </w:sdtPr>
        <w:sdtContent>
          <w:r w:rsidR="009457E5" w:rsidRPr="00053C77">
            <w:rPr>
              <w:rFonts w:ascii="Vijaya" w:hAnsi="Vijaya" w:cs="Vijaya"/>
              <w:sz w:val="28"/>
              <w:szCs w:val="28"/>
              <w:rtl/>
              <w:lang w:val="en-US" w:bidi="ar-DZ"/>
            </w:rPr>
            <w:fldChar w:fldCharType="begin"/>
          </w:r>
          <w:r w:rsidRPr="00053C77">
            <w:rPr>
              <w:rFonts w:ascii="Vijaya" w:hAnsi="Vijaya" w:cs="Vijaya"/>
              <w:sz w:val="28"/>
              <w:szCs w:val="28"/>
              <w:lang w:bidi="ar-DZ"/>
            </w:rPr>
            <w:instrText xml:space="preserve"> CITATION GRE96 \l 1036  </w:instrText>
          </w:r>
          <w:r w:rsidR="009457E5" w:rsidRPr="00053C77">
            <w:rPr>
              <w:rFonts w:ascii="Vijaya" w:hAnsi="Vijaya" w:cs="Vijaya"/>
              <w:sz w:val="28"/>
              <w:szCs w:val="28"/>
              <w:rtl/>
              <w:lang w:val="en-US" w:bidi="ar-DZ"/>
            </w:rPr>
            <w:fldChar w:fldCharType="separate"/>
          </w:r>
          <w:r w:rsidRPr="00053C77">
            <w:rPr>
              <w:rFonts w:ascii="Vijaya" w:hAnsi="Vijaya" w:cs="Vijaya"/>
              <w:noProof/>
              <w:sz w:val="28"/>
              <w:szCs w:val="28"/>
              <w:lang w:bidi="ar-DZ"/>
            </w:rPr>
            <w:t>(C.BOGDANIS, et al. 1996)</w:t>
          </w:r>
          <w:r w:rsidR="009457E5" w:rsidRPr="00053C77">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أنه توجد علاقة ارتباطية طردية قوية بين مقدار الاستهلاك الأقصى للأكسجين عند مستوى القيمة الثابتة للعتبة اللاكتيكية 4 ملليمول/ل و نسبة استرجاع   أو اعادة تكوين الفوسفات كرياتين </w:t>
      </w:r>
      <w:r w:rsidRPr="00CC410D">
        <w:rPr>
          <w:rFonts w:ascii="Vijaya" w:hAnsi="Vijaya" w:cs="Vijaya"/>
          <w:sz w:val="28"/>
          <w:szCs w:val="28"/>
          <w:lang w:bidi="ar-DZ"/>
        </w:rPr>
        <w:t>PCR</w:t>
      </w:r>
      <w:r>
        <w:rPr>
          <w:rFonts w:ascii="Traditional Arabic" w:hAnsi="Traditional Arabic" w:cs="Traditional Arabic" w:hint="cs"/>
          <w:sz w:val="28"/>
          <w:szCs w:val="28"/>
          <w:rtl/>
          <w:lang w:val="en-US" w:bidi="ar-DZ"/>
        </w:rPr>
        <w:t>حيث بلغت قيمة ارتباط بيرسون 0,94 و هذا ما يدل على أهمية القدرة الهوائية تحت القصوى في استرجاع مصادر الطاقة السريعة ،كما أن طبيعة العلاقة ما بين القدرات الهوائية و مؤشرات كفاءة تكرار السرعة القصوى تشير اليها العديد من الدراسات و التي تتفق على أهمية قدرة العضلات على امتصاص الأكسجين في</w:t>
      </w:r>
    </w:p>
    <w:p w:rsidR="00564D8E" w:rsidRDefault="00564D8E" w:rsidP="00564D8E">
      <w:pPr>
        <w:bidi/>
        <w:spacing w:line="312" w:lineRule="auto"/>
        <w:ind w:left="0"/>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lastRenderedPageBreak/>
        <w:t>استرجاع مصادر الطاقة</w:t>
      </w:r>
      <w:proofErr w:type="gramStart"/>
      <w:r>
        <w:rPr>
          <w:rFonts w:ascii="Traditional Arabic" w:hAnsi="Traditional Arabic" w:cs="Traditional Arabic" w:hint="cs"/>
          <w:sz w:val="28"/>
          <w:szCs w:val="28"/>
          <w:rtl/>
          <w:lang w:val="en-US" w:bidi="ar-DZ"/>
        </w:rPr>
        <w:t>،حيث</w:t>
      </w:r>
      <w:proofErr w:type="gramEnd"/>
      <w:r>
        <w:rPr>
          <w:rFonts w:ascii="Traditional Arabic" w:hAnsi="Traditional Arabic" w:cs="Traditional Arabic" w:hint="cs"/>
          <w:sz w:val="28"/>
          <w:szCs w:val="28"/>
          <w:rtl/>
          <w:lang w:val="en-US" w:bidi="ar-DZ"/>
        </w:rPr>
        <w:t xml:space="preserve"> تشير دراسة </w:t>
      </w:r>
      <w:sdt>
        <w:sdtPr>
          <w:rPr>
            <w:rFonts w:ascii="Vijaya" w:hAnsi="Vijaya" w:cs="Vijaya"/>
            <w:sz w:val="28"/>
            <w:szCs w:val="28"/>
            <w:rtl/>
            <w:lang w:val="en-US" w:bidi="ar-DZ"/>
          </w:rPr>
          <w:id w:val="352274637"/>
          <w:citation/>
        </w:sdtPr>
        <w:sdtContent>
          <w:r w:rsidR="009457E5" w:rsidRPr="004677CF">
            <w:rPr>
              <w:rFonts w:ascii="Vijaya" w:hAnsi="Vijaya" w:cs="Vijaya"/>
              <w:sz w:val="28"/>
              <w:szCs w:val="28"/>
              <w:rtl/>
              <w:lang w:val="en-US" w:bidi="ar-DZ"/>
            </w:rPr>
            <w:fldChar w:fldCharType="begin"/>
          </w:r>
          <w:r w:rsidRPr="004677CF">
            <w:rPr>
              <w:rFonts w:ascii="Vijaya" w:hAnsi="Vijaya" w:cs="Vijaya"/>
              <w:sz w:val="28"/>
              <w:szCs w:val="28"/>
              <w:rtl/>
              <w:lang w:val="en-US" w:bidi="ar-DZ"/>
            </w:rPr>
            <w:instrText xml:space="preserve"> </w:instrText>
          </w:r>
          <w:r w:rsidRPr="004677CF">
            <w:rPr>
              <w:rFonts w:ascii="Vijaya" w:hAnsi="Vijaya" w:cs="Vijaya"/>
              <w:sz w:val="28"/>
              <w:szCs w:val="28"/>
              <w:lang w:val="en-US" w:bidi="ar-DZ"/>
            </w:rPr>
            <w:instrText>CITATION GDu05 \l 5121</w:instrText>
          </w:r>
          <w:r w:rsidRPr="004677CF">
            <w:rPr>
              <w:rFonts w:ascii="Vijaya" w:hAnsi="Vijaya" w:cs="Vijaya"/>
              <w:sz w:val="28"/>
              <w:szCs w:val="28"/>
              <w:rtl/>
              <w:lang w:val="en-US" w:bidi="ar-DZ"/>
            </w:rPr>
            <w:instrText xml:space="preserve">  </w:instrText>
          </w:r>
          <w:r w:rsidR="009457E5" w:rsidRPr="004677CF">
            <w:rPr>
              <w:rFonts w:ascii="Vijaya" w:hAnsi="Vijaya" w:cs="Vijaya"/>
              <w:sz w:val="28"/>
              <w:szCs w:val="28"/>
              <w:rtl/>
              <w:lang w:val="en-US" w:bidi="ar-DZ"/>
            </w:rPr>
            <w:fldChar w:fldCharType="separate"/>
          </w:r>
          <w:r w:rsidRPr="004677CF">
            <w:rPr>
              <w:rFonts w:ascii="Vijaya" w:hAnsi="Vijaya" w:cs="Vijaya"/>
              <w:noProof/>
              <w:sz w:val="28"/>
              <w:szCs w:val="28"/>
              <w:lang w:val="en-US" w:bidi="ar-DZ"/>
            </w:rPr>
            <w:t>(Dupont, et al. 2005)</w:t>
          </w:r>
          <w:r w:rsidR="009457E5" w:rsidRPr="004677CF">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الى وجود علاقة بين كفاءة الجهاز الدوري التنفسي على تكرار أداء 40 متر بسرعة قصوى، كما تشير دراسة </w:t>
      </w:r>
      <w:sdt>
        <w:sdtPr>
          <w:rPr>
            <w:rFonts w:ascii="Vijaya" w:hAnsi="Vijaya" w:cs="Vijaya"/>
            <w:sz w:val="28"/>
            <w:szCs w:val="28"/>
            <w:rtl/>
            <w:lang w:val="en-US" w:bidi="ar-DZ"/>
          </w:rPr>
          <w:id w:val="352274639"/>
          <w:citation/>
        </w:sdtPr>
        <w:sdtContent>
          <w:r w:rsidR="009457E5" w:rsidRPr="004677CF">
            <w:rPr>
              <w:rFonts w:ascii="Vijaya" w:hAnsi="Vijaya" w:cs="Vijaya"/>
              <w:sz w:val="28"/>
              <w:szCs w:val="28"/>
              <w:rtl/>
              <w:lang w:val="en-US" w:bidi="ar-DZ"/>
            </w:rPr>
            <w:fldChar w:fldCharType="begin"/>
          </w:r>
          <w:r w:rsidRPr="004677CF">
            <w:rPr>
              <w:rFonts w:ascii="Vijaya" w:hAnsi="Vijaya" w:cs="Vijaya"/>
              <w:sz w:val="28"/>
              <w:szCs w:val="28"/>
              <w:lang w:bidi="ar-DZ"/>
            </w:rPr>
            <w:instrText xml:space="preserve"> CITATION Rhy13 \l 1036  </w:instrText>
          </w:r>
          <w:r w:rsidR="009457E5" w:rsidRPr="004677CF">
            <w:rPr>
              <w:rFonts w:ascii="Vijaya" w:hAnsi="Vijaya" w:cs="Vijaya"/>
              <w:sz w:val="28"/>
              <w:szCs w:val="28"/>
              <w:rtl/>
              <w:lang w:val="en-US" w:bidi="ar-DZ"/>
            </w:rPr>
            <w:fldChar w:fldCharType="separate"/>
          </w:r>
          <w:r w:rsidRPr="004677CF">
            <w:rPr>
              <w:rFonts w:ascii="Vijaya" w:hAnsi="Vijaya" w:cs="Vijaya"/>
              <w:noProof/>
              <w:sz w:val="28"/>
              <w:szCs w:val="28"/>
              <w:lang w:bidi="ar-DZ"/>
            </w:rPr>
            <w:t>(Jones, et al. 2013)</w:t>
          </w:r>
          <w:r w:rsidR="009457E5" w:rsidRPr="004677CF">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الى وجود علاقة ارتباطية عكسية بين المستهلك الأقصى الأكسجيني و معدل الركضات حيث بلغت -0,62،كما توصل الى نفس النتيجة بين المستهلك الأقصى الأكسجيني و مجموع الركضات حيث بلغ ارتباط بيرسون -0,591 و هما علاقتان دالتين احصائيا عند مستوى دلالة 0,05،حيث استخلص في الأخير الى أهمية المستهلك الأقصى الأكسجيني في عملية الاسترجاع لاختبار كفاءة تكرار السرعة القصوى(</w:t>
      </w:r>
      <w:r w:rsidRPr="00CC410D">
        <w:rPr>
          <w:rFonts w:ascii="Vijaya" w:hAnsi="Vijaya" w:cs="Vijaya"/>
          <w:sz w:val="28"/>
          <w:szCs w:val="28"/>
          <w:lang w:val="en-US" w:bidi="ar-DZ"/>
        </w:rPr>
        <w:t>RSA</w:t>
      </w:r>
      <w:r>
        <w:rPr>
          <w:rFonts w:ascii="Traditional Arabic" w:hAnsi="Traditional Arabic" w:cs="Traditional Arabic" w:hint="cs"/>
          <w:sz w:val="28"/>
          <w:szCs w:val="28"/>
          <w:rtl/>
          <w:lang w:val="en-US" w:bidi="ar-DZ"/>
        </w:rPr>
        <w:t xml:space="preserve">)،و اتفقت الدراسة مع دراسة </w:t>
      </w:r>
      <w:sdt>
        <w:sdtPr>
          <w:rPr>
            <w:rFonts w:ascii="Traditional Arabic" w:hAnsi="Traditional Arabic" w:cs="Traditional Arabic" w:hint="cs"/>
            <w:sz w:val="28"/>
            <w:szCs w:val="28"/>
            <w:rtl/>
            <w:lang w:val="en-US" w:bidi="ar-DZ"/>
          </w:rPr>
          <w:id w:val="352274640"/>
          <w:citation/>
        </w:sdtPr>
        <w:sdtContent>
          <w:r w:rsidR="009457E5" w:rsidRPr="0056759A">
            <w:rPr>
              <w:rFonts w:ascii="Vijaya" w:hAnsi="Vijaya" w:cs="Vijaya"/>
              <w:sz w:val="28"/>
              <w:szCs w:val="28"/>
              <w:rtl/>
              <w:lang w:val="en-US" w:bidi="ar-DZ"/>
            </w:rPr>
            <w:fldChar w:fldCharType="begin"/>
          </w:r>
          <w:r w:rsidRPr="0056759A">
            <w:rPr>
              <w:rFonts w:ascii="Vijaya" w:hAnsi="Vijaya" w:cs="Vijaya"/>
              <w:sz w:val="28"/>
              <w:szCs w:val="28"/>
              <w:lang w:bidi="ar-DZ"/>
            </w:rPr>
            <w:instrText xml:space="preserve"> CITATION FDA10 \l 1036  </w:instrText>
          </w:r>
          <w:r w:rsidR="009457E5" w:rsidRPr="0056759A">
            <w:rPr>
              <w:rFonts w:ascii="Vijaya" w:hAnsi="Vijaya" w:cs="Vijaya"/>
              <w:sz w:val="28"/>
              <w:szCs w:val="28"/>
              <w:rtl/>
              <w:lang w:val="en-US" w:bidi="ar-DZ"/>
            </w:rPr>
            <w:fldChar w:fldCharType="separate"/>
          </w:r>
          <w:r w:rsidRPr="0056759A">
            <w:rPr>
              <w:rFonts w:ascii="Vijaya" w:hAnsi="Vijaya" w:cs="Vijaya"/>
              <w:noProof/>
              <w:sz w:val="28"/>
              <w:szCs w:val="28"/>
              <w:lang w:bidi="ar-DZ"/>
            </w:rPr>
            <w:t>(DA SILVA, et al. 2010)</w:t>
          </w:r>
          <w:r w:rsidR="009457E5" w:rsidRPr="0056759A">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لمجموعة من لاعبي كرة القدم البرازليين بمتوسط عمر 17,9 سنة حيث توصل الى وجود علاقة ارتباطية عكسية بين مؤشر التعب لاختبار (</w:t>
      </w:r>
      <w:r w:rsidRPr="00CC410D">
        <w:rPr>
          <w:rFonts w:ascii="Vijaya" w:hAnsi="Vijaya" w:cs="Vijaya"/>
          <w:sz w:val="28"/>
          <w:szCs w:val="28"/>
          <w:lang w:val="en-US" w:bidi="ar-DZ"/>
        </w:rPr>
        <w:t>RSA</w:t>
      </w:r>
      <w:r>
        <w:rPr>
          <w:rFonts w:ascii="Traditional Arabic" w:hAnsi="Traditional Arabic" w:cs="Traditional Arabic" w:hint="cs"/>
          <w:sz w:val="28"/>
          <w:szCs w:val="28"/>
          <w:rtl/>
          <w:lang w:val="en-US" w:bidi="ar-DZ"/>
        </w:rPr>
        <w:t>)     و مؤشرات القدرة الهوائية (</w:t>
      </w:r>
      <w:r w:rsidRPr="00CC410D">
        <w:rPr>
          <w:rFonts w:ascii="Vijaya" w:hAnsi="Vijaya" w:cs="Vijaya"/>
          <w:sz w:val="28"/>
          <w:szCs w:val="28"/>
          <w:lang w:bidi="ar-DZ"/>
        </w:rPr>
        <w:t>VO</w:t>
      </w:r>
      <w:r w:rsidRPr="00E26454">
        <w:rPr>
          <w:rFonts w:ascii="Vijaya" w:hAnsi="Vijaya" w:cs="Vijaya"/>
          <w:sz w:val="28"/>
          <w:szCs w:val="28"/>
          <w:vertAlign w:val="subscript"/>
          <w:lang w:bidi="ar-DZ"/>
        </w:rPr>
        <w:t>2MAX</w:t>
      </w:r>
      <w:r>
        <w:rPr>
          <w:rFonts w:ascii="Traditional Arabic" w:hAnsi="Traditional Arabic" w:cs="Traditional Arabic"/>
          <w:sz w:val="28"/>
          <w:szCs w:val="28"/>
          <w:lang w:bidi="ar-DZ"/>
        </w:rPr>
        <w:t>.</w:t>
      </w:r>
      <w:r w:rsidRPr="00CC410D">
        <w:rPr>
          <w:rFonts w:ascii="Vijaya" w:hAnsi="Vijaya" w:cs="Vijaya"/>
          <w:sz w:val="28"/>
          <w:szCs w:val="28"/>
          <w:lang w:bidi="ar-DZ"/>
        </w:rPr>
        <w:t>VMA</w:t>
      </w:r>
      <w:r>
        <w:rPr>
          <w:rFonts w:ascii="Traditional Arabic" w:hAnsi="Traditional Arabic" w:cs="Traditional Arabic"/>
          <w:sz w:val="28"/>
          <w:szCs w:val="28"/>
          <w:lang w:bidi="ar-DZ"/>
        </w:rPr>
        <w:t>.</w:t>
      </w:r>
      <w:r w:rsidRPr="00CC410D">
        <w:rPr>
          <w:rFonts w:ascii="Vijaya" w:hAnsi="Vijaya" w:cs="Vijaya"/>
          <w:sz w:val="28"/>
          <w:szCs w:val="28"/>
          <w:lang w:bidi="ar-DZ"/>
        </w:rPr>
        <w:t>V</w:t>
      </w:r>
      <w:r w:rsidRPr="00E26454">
        <w:rPr>
          <w:rFonts w:ascii="Vijaya" w:hAnsi="Vijaya" w:cs="Vijaya"/>
          <w:sz w:val="28"/>
          <w:szCs w:val="28"/>
          <w:vertAlign w:val="subscript"/>
          <w:lang w:bidi="ar-DZ"/>
        </w:rPr>
        <w:t>OBLA</w:t>
      </w:r>
      <w:r>
        <w:rPr>
          <w:rFonts w:ascii="Traditional Arabic" w:hAnsi="Traditional Arabic" w:cs="Traditional Arabic" w:hint="cs"/>
          <w:sz w:val="28"/>
          <w:szCs w:val="28"/>
          <w:rtl/>
          <w:lang w:val="en-US" w:bidi="ar-DZ"/>
        </w:rPr>
        <w:t xml:space="preserve">) و قد بلغ ارتباط بيرسون -0,39،-0,49، و -0,54 على التوالي،كما توصل الى نفس النتيجة في العلاقة ما بين السرعة الموافقة للعتبة اللاكتيكية الثانية ومعدل الركضات حيث بلغ ارتباط بيرسون -0,49،و -0,38 بالنسبة للعلاقة مع السرعة الهوائية القصوى،كما اتفقت مع دراسة </w:t>
      </w:r>
      <w:sdt>
        <w:sdtPr>
          <w:rPr>
            <w:rFonts w:ascii="Vijaya" w:hAnsi="Vijaya" w:cs="Vijaya"/>
            <w:sz w:val="28"/>
            <w:szCs w:val="28"/>
            <w:rtl/>
            <w:lang w:val="en-US" w:bidi="ar-DZ"/>
          </w:rPr>
          <w:id w:val="352274662"/>
          <w:citation/>
        </w:sdtPr>
        <w:sdtContent>
          <w:r w:rsidR="009457E5" w:rsidRPr="0056759A">
            <w:rPr>
              <w:rFonts w:ascii="Vijaya" w:hAnsi="Vijaya" w:cs="Vijaya"/>
              <w:sz w:val="28"/>
              <w:szCs w:val="28"/>
              <w:rtl/>
              <w:lang w:val="en-US" w:bidi="ar-DZ"/>
            </w:rPr>
            <w:fldChar w:fldCharType="begin"/>
          </w:r>
          <w:r w:rsidRPr="0056759A">
            <w:rPr>
              <w:rFonts w:ascii="Vijaya" w:hAnsi="Vijaya" w:cs="Vijaya"/>
              <w:sz w:val="28"/>
              <w:szCs w:val="28"/>
              <w:lang w:bidi="ar-DZ"/>
            </w:rPr>
            <w:instrText xml:space="preserve"> CITATION ZGh15 \l 1036  </w:instrText>
          </w:r>
          <w:r w:rsidR="009457E5" w:rsidRPr="0056759A">
            <w:rPr>
              <w:rFonts w:ascii="Vijaya" w:hAnsi="Vijaya" w:cs="Vijaya"/>
              <w:sz w:val="28"/>
              <w:szCs w:val="28"/>
              <w:rtl/>
              <w:lang w:val="en-US" w:bidi="ar-DZ"/>
            </w:rPr>
            <w:fldChar w:fldCharType="separate"/>
          </w:r>
          <w:r w:rsidRPr="0056759A">
            <w:rPr>
              <w:rFonts w:ascii="Vijaya" w:hAnsi="Vijaya" w:cs="Vijaya"/>
              <w:noProof/>
              <w:sz w:val="28"/>
              <w:szCs w:val="28"/>
              <w:lang w:bidi="ar-DZ"/>
            </w:rPr>
            <w:t>(Gharbi, et al. 2015)</w:t>
          </w:r>
          <w:r w:rsidR="009457E5" w:rsidRPr="0056759A">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و الذي استخلص أن القدرة الهوائية مؤشر مهم لمقاومة التعب أثناء تمرين كفاءة تكرار السرعة القصوى(</w:t>
      </w:r>
      <w:r w:rsidRPr="00CC410D">
        <w:rPr>
          <w:rFonts w:ascii="Vijaya" w:hAnsi="Vijaya" w:cs="Vijaya"/>
          <w:sz w:val="28"/>
          <w:szCs w:val="28"/>
          <w:lang w:val="en-US" w:bidi="ar-DZ"/>
        </w:rPr>
        <w:t>RSA</w:t>
      </w:r>
      <w:r>
        <w:rPr>
          <w:rFonts w:ascii="Traditional Arabic" w:hAnsi="Traditional Arabic" w:cs="Traditional Arabic" w:hint="cs"/>
          <w:sz w:val="28"/>
          <w:szCs w:val="28"/>
          <w:rtl/>
          <w:lang w:val="en-US" w:bidi="ar-DZ"/>
        </w:rPr>
        <w:t xml:space="preserve">).كما اختلفت الدراسة مع دراسة </w:t>
      </w:r>
      <w:sdt>
        <w:sdtPr>
          <w:rPr>
            <w:rFonts w:ascii="Vijaya" w:hAnsi="Vijaya" w:cs="Vijaya"/>
            <w:sz w:val="28"/>
            <w:szCs w:val="28"/>
            <w:rtl/>
            <w:lang w:val="en-US" w:bidi="ar-DZ"/>
          </w:rPr>
          <w:id w:val="352274667"/>
          <w:citation/>
        </w:sdtPr>
        <w:sdtContent>
          <w:r w:rsidR="009457E5" w:rsidRPr="0056759A">
            <w:rPr>
              <w:rFonts w:ascii="Vijaya" w:hAnsi="Vijaya" w:cs="Vijaya"/>
              <w:sz w:val="28"/>
              <w:szCs w:val="28"/>
              <w:rtl/>
              <w:lang w:val="en-US" w:bidi="ar-DZ"/>
            </w:rPr>
            <w:fldChar w:fldCharType="begin"/>
          </w:r>
          <w:r w:rsidRPr="0056759A">
            <w:rPr>
              <w:rFonts w:ascii="Vijaya" w:hAnsi="Vijaya" w:cs="Vijaya"/>
              <w:sz w:val="28"/>
              <w:szCs w:val="28"/>
              <w:lang w:bidi="ar-DZ"/>
            </w:rPr>
            <w:instrText xml:space="preserve"> CITATION Abd07 \l 1036  </w:instrText>
          </w:r>
          <w:r w:rsidR="009457E5" w:rsidRPr="0056759A">
            <w:rPr>
              <w:rFonts w:ascii="Vijaya" w:hAnsi="Vijaya" w:cs="Vijaya"/>
              <w:sz w:val="28"/>
              <w:szCs w:val="28"/>
              <w:rtl/>
              <w:lang w:val="en-US" w:bidi="ar-DZ"/>
            </w:rPr>
            <w:fldChar w:fldCharType="separate"/>
          </w:r>
          <w:r w:rsidRPr="0056759A">
            <w:rPr>
              <w:rFonts w:ascii="Vijaya" w:hAnsi="Vijaya" w:cs="Vijaya"/>
              <w:noProof/>
              <w:sz w:val="28"/>
              <w:szCs w:val="28"/>
              <w:lang w:bidi="ar-DZ"/>
            </w:rPr>
            <w:t>(AZIZ, et al. 2007)</w:t>
          </w:r>
          <w:r w:rsidR="009457E5" w:rsidRPr="0056759A">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التي أشارت الى وجود علاقة ارتباطية ضعيفة بين القدرة الهوائية القصوى و مؤشرات اختبار كفاءة تكرار السرعة القصوى(</w:t>
      </w:r>
      <w:r w:rsidRPr="00CC410D">
        <w:rPr>
          <w:rFonts w:ascii="Vijaya" w:hAnsi="Vijaya" w:cs="Vijaya"/>
          <w:sz w:val="28"/>
          <w:szCs w:val="28"/>
          <w:lang w:val="en-US" w:bidi="ar-DZ"/>
        </w:rPr>
        <w:t>RSA</w:t>
      </w:r>
      <w:r>
        <w:rPr>
          <w:rFonts w:ascii="Traditional Arabic" w:hAnsi="Traditional Arabic" w:cs="Traditional Arabic" w:hint="cs"/>
          <w:sz w:val="28"/>
          <w:szCs w:val="28"/>
          <w:rtl/>
          <w:lang w:val="en-US" w:bidi="ar-DZ"/>
        </w:rPr>
        <w:t>).</w:t>
      </w:r>
    </w:p>
    <w:p w:rsidR="00001BAB" w:rsidRDefault="00001BAB" w:rsidP="00001BAB">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و من خلال هذا نستنتج أنه توجد علاقة ارتباطية طردية بين القدرة الهوائية تحت القصوى و القصوى و مؤشرات كفاءة تكرار السرعة القصوى(</w:t>
      </w:r>
      <w:r w:rsidRPr="00374FF8">
        <w:rPr>
          <w:rFonts w:ascii="Vijaya" w:hAnsi="Vijaya" w:cs="Vijaya"/>
          <w:sz w:val="28"/>
          <w:szCs w:val="28"/>
          <w:lang w:val="en-US" w:bidi="ar-DZ"/>
        </w:rPr>
        <w:t>RSA</w:t>
      </w:r>
      <w:r>
        <w:rPr>
          <w:rFonts w:ascii="Traditional Arabic" w:hAnsi="Traditional Arabic" w:cs="Traditional Arabic" w:hint="cs"/>
          <w:sz w:val="28"/>
          <w:szCs w:val="28"/>
          <w:rtl/>
          <w:lang w:val="en-US" w:bidi="ar-DZ"/>
        </w:rPr>
        <w:t>).</w:t>
      </w:r>
    </w:p>
    <w:p w:rsidR="00001BAB" w:rsidRDefault="00001BAB" w:rsidP="00001BAB">
      <w:pPr>
        <w:bidi/>
        <w:spacing w:line="312" w:lineRule="auto"/>
        <w:ind w:left="0"/>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و من خلال عرض و تحليل نتائج الجدول رقم (16) يتبين لنا أنه هناك علاقة ارتباطية طردية بين كل من القدرة الهوائية تحت القصوى و القصوى و تحمل القوة،حيث نلاحظ من الشكل رقم(49) أن مؤشرات القدرة الهوائية تحت القصوى تتناسب طرديا مع صفة تحمل القوة و خاصة سرعة العتبة اللاكتيكية الثانية (</w:t>
      </w:r>
      <w:r w:rsidRPr="00CC410D">
        <w:rPr>
          <w:rFonts w:ascii="Vijaya" w:hAnsi="Vijaya" w:cs="Vijaya"/>
          <w:sz w:val="28"/>
          <w:szCs w:val="28"/>
          <w:lang w:val="en-US" w:bidi="ar-DZ"/>
        </w:rPr>
        <w:t>V</w:t>
      </w:r>
      <w:r w:rsidRPr="002E13D7">
        <w:rPr>
          <w:rFonts w:ascii="Vijaya" w:hAnsi="Vijaya" w:cs="Vijaya"/>
          <w:sz w:val="28"/>
          <w:szCs w:val="28"/>
          <w:vertAlign w:val="subscript"/>
          <w:lang w:val="en-US" w:bidi="ar-DZ"/>
        </w:rPr>
        <w:t>SL2</w:t>
      </w:r>
      <w:r>
        <w:rPr>
          <w:rFonts w:ascii="Traditional Arabic" w:hAnsi="Traditional Arabic" w:cs="Traditional Arabic" w:hint="cs"/>
          <w:sz w:val="28"/>
          <w:szCs w:val="28"/>
          <w:rtl/>
          <w:lang w:val="en-US" w:bidi="ar-DZ"/>
        </w:rPr>
        <w:t>)و منطقة الانتقال هوائي-لاهوائي بدلالة السرعة(</w:t>
      </w:r>
      <w:r w:rsidRPr="00CC410D">
        <w:rPr>
          <w:rFonts w:ascii="Vijaya" w:hAnsi="Vijaya" w:cs="Vijaya"/>
          <w:sz w:val="28"/>
          <w:szCs w:val="28"/>
          <w:lang w:val="en-US" w:bidi="ar-DZ"/>
        </w:rPr>
        <w:t>V</w:t>
      </w:r>
      <w:r w:rsidRPr="002E13D7">
        <w:rPr>
          <w:rFonts w:ascii="Vijaya" w:hAnsi="Vijaya" w:cs="Vijaya"/>
          <w:sz w:val="28"/>
          <w:szCs w:val="28"/>
          <w:vertAlign w:val="subscript"/>
          <w:lang w:val="en-US" w:bidi="ar-DZ"/>
        </w:rPr>
        <w:t>SL</w:t>
      </w:r>
      <w:r w:rsidRPr="00CC410D">
        <w:rPr>
          <w:rFonts w:ascii="Vijaya" w:hAnsi="Vijaya" w:cs="Calibri"/>
          <w:sz w:val="28"/>
          <w:szCs w:val="28"/>
          <w:rtl/>
          <w:lang w:val="en-US" w:bidi="ar-DZ"/>
        </w:rPr>
        <w:t>Δ</w:t>
      </w:r>
      <w:r>
        <w:rPr>
          <w:rFonts w:ascii="Traditional Arabic" w:hAnsi="Traditional Arabic" w:cs="Traditional Arabic" w:hint="cs"/>
          <w:sz w:val="28"/>
          <w:szCs w:val="28"/>
          <w:rtl/>
          <w:lang w:val="en-US" w:bidi="ar-DZ"/>
        </w:rPr>
        <w:t>) و ذلك من خلال صعود منحنيات مؤشرات القدرة الهوائية تحت القصوى بدلالة تحمل القوة حيث بلغ ارتباط بيرسون 0,43 و 0,62 على التوالي،كما يتبين لنا من خلال الشكل رقم (51) أن العلاقة بين مؤشرات القدرة الهوائية القصوى و تحمل القوة كانت طردية حيث بلغت قيمة ارتباط بيرسون بين تحمل القوة و كل من (</w:t>
      </w:r>
      <w:r w:rsidRPr="00374FF8">
        <w:rPr>
          <w:rFonts w:ascii="Vijaya" w:hAnsi="Vijaya" w:cs="Vijaya"/>
          <w:sz w:val="28"/>
          <w:szCs w:val="28"/>
          <w:lang w:val="en-US" w:bidi="ar-DZ"/>
        </w:rPr>
        <w:t>VMA</w:t>
      </w:r>
      <w:r>
        <w:rPr>
          <w:rFonts w:ascii="Traditional Arabic" w:hAnsi="Traditional Arabic" w:cs="Traditional Arabic" w:hint="cs"/>
          <w:sz w:val="28"/>
          <w:szCs w:val="28"/>
          <w:rtl/>
          <w:lang w:val="en-US" w:bidi="ar-DZ"/>
        </w:rPr>
        <w:t>)،(</w:t>
      </w:r>
      <w:r w:rsidRPr="00374FF8">
        <w:rPr>
          <w:rFonts w:ascii="Vijaya" w:hAnsi="Vijaya" w:cs="Vijaya"/>
          <w:sz w:val="28"/>
          <w:szCs w:val="28"/>
          <w:lang w:val="en-US" w:bidi="ar-DZ"/>
        </w:rPr>
        <w:t>VO</w:t>
      </w:r>
      <w:r w:rsidRPr="00374FF8">
        <w:rPr>
          <w:rFonts w:ascii="Vijaya" w:hAnsi="Vijaya" w:cs="Vijaya"/>
          <w:sz w:val="28"/>
          <w:szCs w:val="28"/>
          <w:vertAlign w:val="subscript"/>
          <w:lang w:val="en-US" w:bidi="ar-DZ"/>
        </w:rPr>
        <w:t>2MAX</w:t>
      </w:r>
      <w:r>
        <w:rPr>
          <w:rFonts w:ascii="Traditional Arabic" w:hAnsi="Traditional Arabic" w:cs="Traditional Arabic" w:hint="cs"/>
          <w:sz w:val="28"/>
          <w:szCs w:val="28"/>
          <w:rtl/>
          <w:lang w:val="en-US" w:bidi="ar-DZ"/>
        </w:rPr>
        <w:t>)،و(</w:t>
      </w:r>
      <w:r w:rsidRPr="00374FF8">
        <w:rPr>
          <w:rFonts w:ascii="Vijaya" w:hAnsi="Vijaya" w:cs="Vijaya"/>
          <w:sz w:val="28"/>
          <w:szCs w:val="28"/>
          <w:lang w:val="en-US" w:bidi="ar-DZ"/>
        </w:rPr>
        <w:t>FC</w:t>
      </w:r>
      <w:r w:rsidRPr="00374FF8">
        <w:rPr>
          <w:rFonts w:ascii="Vijaya" w:hAnsi="Vijaya" w:cs="Vijaya"/>
          <w:sz w:val="28"/>
          <w:szCs w:val="28"/>
          <w:vertAlign w:val="subscript"/>
          <w:lang w:val="en-US" w:bidi="ar-DZ"/>
        </w:rPr>
        <w:t>MAX</w:t>
      </w:r>
      <w:r>
        <w:rPr>
          <w:rFonts w:ascii="Traditional Arabic" w:hAnsi="Traditional Arabic" w:cs="Traditional Arabic" w:hint="cs"/>
          <w:sz w:val="28"/>
          <w:szCs w:val="28"/>
          <w:rtl/>
          <w:lang w:val="en-US" w:bidi="ar-DZ"/>
        </w:rPr>
        <w:t xml:space="preserve">) 0,46،0,41،0,29 على التوالي،حيث اتفقت هذه الدراسة مع دراسة                </w:t>
      </w:r>
      <w:sdt>
        <w:sdtPr>
          <w:rPr>
            <w:rFonts w:ascii="Traditional Arabic" w:hAnsi="Traditional Arabic" w:cs="Traditional Arabic" w:hint="cs"/>
            <w:sz w:val="28"/>
            <w:szCs w:val="28"/>
            <w:rtl/>
            <w:lang w:val="en-US" w:bidi="ar-DZ"/>
          </w:rPr>
          <w:id w:val="1768147"/>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أيم08 \</w:instrText>
          </w:r>
          <w:r>
            <w:rPr>
              <w:rFonts w:ascii="Traditional Arabic" w:hAnsi="Traditional Arabic" w:cs="Traditional Arabic" w:hint="cs"/>
              <w:sz w:val="28"/>
              <w:szCs w:val="28"/>
              <w:lang w:val="en-US" w:bidi="ar-DZ"/>
            </w:rPr>
            <w:instrText>l 5121</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152DED">
            <w:rPr>
              <w:rFonts w:ascii="Traditional Arabic" w:hAnsi="Traditional Arabic" w:cs="Traditional Arabic" w:hint="cs"/>
              <w:noProof/>
              <w:sz w:val="28"/>
              <w:szCs w:val="28"/>
              <w:rtl/>
              <w:lang w:val="en-US" w:bidi="ar-DZ"/>
            </w:rPr>
            <w:t>(البدراوي 2008)</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و الذي توصل الى وجود علاقة ارتباطية دالة احصائيا بين العتبة الفارقة اللاهوائية و تحمل العضلي ،و دراسة </w:t>
      </w:r>
      <w:sdt>
        <w:sdtPr>
          <w:rPr>
            <w:rFonts w:ascii="Traditional Arabic" w:hAnsi="Traditional Arabic" w:cs="Traditional Arabic" w:hint="cs"/>
            <w:sz w:val="28"/>
            <w:szCs w:val="28"/>
            <w:rtl/>
            <w:lang w:val="en-US" w:bidi="ar-DZ"/>
          </w:rPr>
          <w:id w:val="1768148"/>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الق98 \</w:instrText>
          </w:r>
          <w:r>
            <w:rPr>
              <w:rFonts w:ascii="Traditional Arabic" w:hAnsi="Traditional Arabic" w:cs="Traditional Arabic" w:hint="cs"/>
              <w:sz w:val="28"/>
              <w:szCs w:val="28"/>
              <w:lang w:val="en-US" w:bidi="ar-DZ"/>
            </w:rPr>
            <w:instrText>l 5121</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sidRPr="00152DED">
            <w:rPr>
              <w:rFonts w:ascii="Traditional Arabic" w:hAnsi="Traditional Arabic" w:cs="Traditional Arabic" w:hint="cs"/>
              <w:noProof/>
              <w:sz w:val="28"/>
              <w:szCs w:val="28"/>
              <w:rtl/>
              <w:lang w:val="en-US" w:bidi="ar-DZ"/>
            </w:rPr>
            <w:t>(القمصان 1998)</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الذي توصل الى وجود علاقة ارتباطية بين تحمل الأداء و مستوى العتبة الفارقة اللاهوائية    </w:t>
      </w:r>
    </w:p>
    <w:p w:rsidR="00001BAB" w:rsidRPr="00D32004" w:rsidRDefault="00001BAB" w:rsidP="00001BAB">
      <w:pPr>
        <w:bidi/>
        <w:spacing w:line="312" w:lineRule="auto"/>
        <w:rPr>
          <w:rFonts w:ascii="Traditional Arabic" w:hAnsi="Traditional Arabic" w:cs="Traditional Arabic"/>
          <w:sz w:val="24"/>
          <w:szCs w:val="24"/>
          <w:rtl/>
          <w:lang w:val="en-US" w:bidi="ar-DZ"/>
        </w:rPr>
      </w:pPr>
      <w:r>
        <w:rPr>
          <w:rFonts w:ascii="Traditional Arabic" w:hAnsi="Traditional Arabic" w:cs="Traditional Arabic" w:hint="cs"/>
          <w:sz w:val="28"/>
          <w:szCs w:val="28"/>
          <w:rtl/>
          <w:lang w:val="en-US" w:bidi="ar-DZ"/>
        </w:rPr>
        <w:lastRenderedPageBreak/>
        <w:t xml:space="preserve">،و تشير عدة دراسات الى وجود علاقة قوية بين مستوى العتبة الفارقة اللاهوائية و التحمل العضلي منها دراسة </w:t>
      </w:r>
      <w:sdt>
        <w:sdtPr>
          <w:rPr>
            <w:rFonts w:ascii="Vijaya" w:hAnsi="Vijaya" w:cs="Vijaya"/>
            <w:sz w:val="28"/>
            <w:szCs w:val="28"/>
            <w:rtl/>
            <w:lang w:val="en-US" w:bidi="ar-DZ"/>
          </w:rPr>
          <w:id w:val="1768149"/>
          <w:citation/>
        </w:sdtPr>
        <w:sdtContent>
          <w:r w:rsidR="009457E5" w:rsidRPr="0056759A">
            <w:rPr>
              <w:rFonts w:ascii="Vijaya" w:hAnsi="Vijaya" w:cs="Vijaya"/>
              <w:sz w:val="28"/>
              <w:szCs w:val="28"/>
              <w:rtl/>
              <w:lang w:val="en-US" w:bidi="ar-DZ"/>
            </w:rPr>
            <w:fldChar w:fldCharType="begin"/>
          </w:r>
          <w:r w:rsidRPr="0056759A">
            <w:rPr>
              <w:rFonts w:ascii="Vijaya" w:hAnsi="Vijaya" w:cs="Vijaya"/>
              <w:sz w:val="28"/>
              <w:szCs w:val="28"/>
              <w:lang w:bidi="ar-DZ"/>
            </w:rPr>
            <w:instrText xml:space="preserve"> CITATION Dav85 \l 1036  </w:instrText>
          </w:r>
          <w:r w:rsidR="009457E5" w:rsidRPr="0056759A">
            <w:rPr>
              <w:rFonts w:ascii="Vijaya" w:hAnsi="Vijaya" w:cs="Vijaya"/>
              <w:sz w:val="28"/>
              <w:szCs w:val="28"/>
              <w:rtl/>
              <w:lang w:val="en-US" w:bidi="ar-DZ"/>
            </w:rPr>
            <w:fldChar w:fldCharType="separate"/>
          </w:r>
          <w:r w:rsidRPr="0056759A">
            <w:rPr>
              <w:rFonts w:ascii="Vijaya" w:hAnsi="Vijaya" w:cs="Vijaya"/>
              <w:noProof/>
              <w:sz w:val="28"/>
              <w:szCs w:val="28"/>
              <w:lang w:bidi="ar-DZ"/>
            </w:rPr>
            <w:t>(Davis 1985)</w:t>
          </w:r>
          <w:r w:rsidR="009457E5" w:rsidRPr="0056759A">
            <w:rPr>
              <w:rFonts w:ascii="Vijaya" w:hAnsi="Vijaya" w:cs="Vijaya"/>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كما أن القدرة الهوائية تحت القصوى أو القصوى ترتبط ارتباطا وثيقا بتحمل الأداء حيث تشير عدة دراسات الى وجود ارتباط بين العتبة الفارقة اللاهوائية و المستهلك الأقصى الأكسجيني و التحمل،حيث توصل </w:t>
      </w:r>
      <w:sdt>
        <w:sdtPr>
          <w:rPr>
            <w:rFonts w:ascii="Traditional Arabic" w:hAnsi="Traditional Arabic" w:cs="Traditional Arabic" w:hint="cs"/>
            <w:sz w:val="28"/>
            <w:szCs w:val="28"/>
            <w:rtl/>
            <w:lang w:val="en-US" w:bidi="ar-DZ"/>
          </w:rPr>
          <w:id w:val="1768150"/>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هزا951 \</w:instrText>
          </w:r>
          <w:r>
            <w:rPr>
              <w:rFonts w:ascii="Traditional Arabic" w:hAnsi="Traditional Arabic" w:cs="Traditional Arabic" w:hint="cs"/>
              <w:sz w:val="28"/>
              <w:szCs w:val="28"/>
              <w:lang w:val="en-US" w:bidi="ar-DZ"/>
            </w:rPr>
            <w:instrText>l 5121</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sidRPr="00F142E7">
            <w:rPr>
              <w:rFonts w:ascii="Traditional Arabic" w:hAnsi="Traditional Arabic" w:cs="Traditional Arabic" w:hint="cs"/>
              <w:noProof/>
              <w:sz w:val="28"/>
              <w:szCs w:val="28"/>
              <w:rtl/>
              <w:lang w:val="en-US" w:bidi="ar-DZ"/>
            </w:rPr>
            <w:t>(هزاع 1995)</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 xml:space="preserve"> في دراسة أجراها على مجموعة من العدائيين السعوديين أن الأداء البدني في السباق التحملي يرتبط بالعتبة الفارقة اللاهوائية    و  الاستهلاك الأقصى للأكسجين،كما يرى الهزاع 1989م أن العتبة الفارقة اللاهوائية ترتبط أكثر بعوامل ذات علاقة بالامكانيات الأيضية للعضلات بما في ذلك نشاط الإنزيمان التنفسية المسؤولة عن التنفس الخلوي في الميتوكوندريا،و أن الاستهلاك الأقصى للأكسجين أكثر ارتباطا بعوامل ذات علاقة بالجهاز القلبي </w:t>
      </w:r>
      <w:r>
        <w:rPr>
          <w:rFonts w:ascii="Traditional Arabic" w:hAnsi="Traditional Arabic" w:cs="Traditional Arabic"/>
          <w:sz w:val="28"/>
          <w:szCs w:val="28"/>
          <w:rtl/>
          <w:lang w:val="en-US" w:bidi="ar-DZ"/>
        </w:rPr>
        <w:t>–</w:t>
      </w:r>
      <w:r>
        <w:rPr>
          <w:rFonts w:ascii="Traditional Arabic" w:hAnsi="Traditional Arabic" w:cs="Traditional Arabic" w:hint="cs"/>
          <w:sz w:val="28"/>
          <w:szCs w:val="28"/>
          <w:rtl/>
          <w:lang w:val="en-US" w:bidi="ar-DZ"/>
        </w:rPr>
        <w:t>الوعائي.</w:t>
      </w:r>
      <w:sdt>
        <w:sdtPr>
          <w:rPr>
            <w:rFonts w:ascii="Traditional Arabic" w:hAnsi="Traditional Arabic" w:cs="Traditional Arabic" w:hint="cs"/>
            <w:sz w:val="28"/>
            <w:szCs w:val="28"/>
            <w:rtl/>
            <w:lang w:val="en-US" w:bidi="ar-DZ"/>
          </w:rPr>
          <w:id w:val="1768155"/>
          <w:citation/>
        </w:sdtPr>
        <w:sdtContent>
          <w:r w:rsidR="009457E5">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rtl/>
              <w:lang w:val="en-US" w:bidi="ar-DZ"/>
            </w:rPr>
            <w:instrText xml:space="preserve"> </w:instrText>
          </w:r>
          <w:r>
            <w:rPr>
              <w:rFonts w:ascii="Traditional Arabic" w:hAnsi="Traditional Arabic" w:cs="Traditional Arabic" w:hint="cs"/>
              <w:sz w:val="28"/>
              <w:szCs w:val="28"/>
              <w:lang w:val="en-US" w:bidi="ar-DZ"/>
            </w:rPr>
            <w:instrText>CITATION</w:instrText>
          </w:r>
          <w:r>
            <w:rPr>
              <w:rFonts w:ascii="Traditional Arabic" w:hAnsi="Traditional Arabic" w:cs="Traditional Arabic" w:hint="cs"/>
              <w:sz w:val="28"/>
              <w:szCs w:val="28"/>
              <w:rtl/>
              <w:lang w:val="en-US" w:bidi="ar-DZ"/>
            </w:rPr>
            <w:instrText xml:space="preserve"> الن89 \</w:instrText>
          </w:r>
          <w:r>
            <w:rPr>
              <w:rFonts w:ascii="Traditional Arabic" w:hAnsi="Traditional Arabic" w:cs="Traditional Arabic" w:hint="cs"/>
              <w:sz w:val="28"/>
              <w:szCs w:val="28"/>
              <w:lang w:val="en-US" w:bidi="ar-DZ"/>
            </w:rPr>
            <w:instrText>p 33 \l 5121</w:instrText>
          </w:r>
          <w:r>
            <w:rPr>
              <w:rFonts w:ascii="Traditional Arabic" w:hAnsi="Traditional Arabic" w:cs="Traditional Arabic" w:hint="cs"/>
              <w:sz w:val="28"/>
              <w:szCs w:val="28"/>
              <w:rtl/>
              <w:lang w:val="en-US" w:bidi="ar-DZ"/>
            </w:rPr>
            <w:instrText xml:space="preserve"> </w:instrText>
          </w:r>
          <w:r>
            <w:rPr>
              <w:rFonts w:ascii="Traditional Arabic" w:hAnsi="Traditional Arabic" w:cs="Traditional Arabic"/>
              <w:sz w:val="28"/>
              <w:szCs w:val="28"/>
              <w:rtl/>
              <w:lang w:val="en-US" w:bidi="ar-DZ"/>
            </w:rPr>
            <w:instrText xml:space="preserve"> </w:instrText>
          </w:r>
          <w:r w:rsidR="009457E5">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w:t>
          </w:r>
          <w:r w:rsidRPr="001170AF">
            <w:rPr>
              <w:rFonts w:ascii="Traditional Arabic" w:hAnsi="Traditional Arabic" w:cs="Traditional Arabic" w:hint="cs"/>
              <w:noProof/>
              <w:sz w:val="28"/>
              <w:szCs w:val="28"/>
              <w:rtl/>
              <w:lang w:val="en-US" w:bidi="ar-DZ"/>
            </w:rPr>
            <w:t>(النقيب 1989، 33)</w:t>
          </w:r>
          <w:r w:rsidR="009457E5">
            <w:rPr>
              <w:rFonts w:ascii="Traditional Arabic" w:hAnsi="Traditional Arabic" w:cs="Traditional Arabic"/>
              <w:sz w:val="28"/>
              <w:szCs w:val="28"/>
              <w:rtl/>
              <w:lang w:val="en-US" w:bidi="ar-DZ"/>
            </w:rPr>
            <w:fldChar w:fldCharType="end"/>
          </w:r>
        </w:sdtContent>
      </w:sdt>
      <w:r>
        <w:rPr>
          <w:rFonts w:ascii="Traditional Arabic" w:hAnsi="Traditional Arabic" w:cs="Traditional Arabic" w:hint="cs"/>
          <w:sz w:val="28"/>
          <w:szCs w:val="28"/>
          <w:rtl/>
          <w:lang w:val="en-US" w:bidi="ar-DZ"/>
        </w:rPr>
        <w:t xml:space="preserve">.اذ نلاحظ أن القدرة الهوائية تحت القصوى و المتمثلة في سرعة العتبة اللاكتيكية الثانية ترتبط بمؤشر التعب و تحمل السرعة    و القوة أقوى من ارتباط القدرة الهوائية القصوى بهذه المؤشرات و هذا ما يتفق </w:t>
      </w:r>
      <w:r w:rsidRPr="006760EB">
        <w:rPr>
          <w:rFonts w:ascii="Traditional Arabic" w:hAnsi="Traditional Arabic" w:cs="Traditional Arabic" w:hint="cs"/>
          <w:sz w:val="28"/>
          <w:szCs w:val="28"/>
          <w:rtl/>
          <w:lang w:bidi="ar-DZ"/>
        </w:rPr>
        <w:t xml:space="preserve">مع </w:t>
      </w:r>
      <w:r w:rsidRPr="006760EB">
        <w:rPr>
          <w:rFonts w:ascii="Traditional Arabic" w:hAnsi="Traditional Arabic" w:cs="Traditional Arabic"/>
          <w:sz w:val="28"/>
          <w:szCs w:val="28"/>
          <w:rtl/>
        </w:rPr>
        <w:t>دراسة الهزاع محمد الهزاع 1995</w:t>
      </w:r>
      <w:r w:rsidRPr="006760EB">
        <w:rPr>
          <w:rFonts w:ascii="Traditional Arabic" w:hAnsi="Traditional Arabic" w:cs="Traditional Arabic" w:hint="cs"/>
          <w:sz w:val="28"/>
          <w:szCs w:val="28"/>
          <w:rtl/>
        </w:rPr>
        <w:t xml:space="preserve"> حيث توصلت </w:t>
      </w:r>
      <w:r w:rsidRPr="006760EB">
        <w:rPr>
          <w:rFonts w:ascii="Traditional Arabic" w:hAnsi="Traditional Arabic" w:cs="Traditional Arabic"/>
          <w:sz w:val="28"/>
          <w:szCs w:val="28"/>
          <w:rtl/>
        </w:rPr>
        <w:t>إلى وجود علاقة متوسطة القوة بين أداء سباق 15 كلم و الاستهلاك الأقصى للأوكسجين (ر=-0,69)،غير أن العلاقة الإرتباطية بين العتبة اللاهوائية و أداء 15 كلم كانت أكبر حيث بلغت (ر=-0,82) كما أن استهلاك الأقصى للأوكسجين نسبة إلى وزن الجسم أظهر علاقة قوية مع العتبة اللاهوائية</w:t>
      </w:r>
      <w:r w:rsidRPr="006760EB">
        <w:rPr>
          <w:rFonts w:ascii="Traditional Arabic" w:hAnsi="Traditional Arabic" w:cs="Traditional Arabic" w:hint="cs"/>
          <w:sz w:val="28"/>
          <w:szCs w:val="28"/>
          <w:rtl/>
        </w:rPr>
        <w:t xml:space="preserve"> </w:t>
      </w:r>
      <w:r w:rsidRPr="006760EB">
        <w:rPr>
          <w:rFonts w:ascii="Traditional Arabic" w:hAnsi="Traditional Arabic" w:cs="Traditional Arabic"/>
          <w:sz w:val="28"/>
          <w:szCs w:val="28"/>
          <w:rtl/>
        </w:rPr>
        <w:t>(ر=-0,92).</w:t>
      </w:r>
      <w:sdt>
        <w:sdtPr>
          <w:rPr>
            <w:rFonts w:ascii="Traditional Arabic" w:hAnsi="Traditional Arabic" w:cs="Traditional Arabic"/>
            <w:sz w:val="28"/>
            <w:szCs w:val="28"/>
            <w:rtl/>
          </w:rPr>
          <w:id w:val="1456458993"/>
          <w:citation/>
        </w:sdtPr>
        <w:sdtContent>
          <w:r w:rsidR="009457E5" w:rsidRPr="006760EB">
            <w:rPr>
              <w:rFonts w:ascii="Traditional Arabic" w:hAnsi="Traditional Arabic" w:cs="Traditional Arabic"/>
              <w:sz w:val="28"/>
              <w:szCs w:val="28"/>
              <w:rtl/>
            </w:rPr>
            <w:fldChar w:fldCharType="begin"/>
          </w:r>
          <w:r w:rsidRPr="006760EB">
            <w:rPr>
              <w:rFonts w:ascii="Traditional Arabic" w:hAnsi="Traditional Arabic" w:cs="Traditional Arabic"/>
              <w:sz w:val="28"/>
              <w:szCs w:val="28"/>
              <w:rtl/>
              <w:lang w:bidi="ar-DZ"/>
            </w:rPr>
            <w:instrText xml:space="preserve"> </w:instrText>
          </w:r>
          <w:r w:rsidRPr="006760EB">
            <w:rPr>
              <w:rFonts w:ascii="Traditional Arabic" w:hAnsi="Traditional Arabic" w:cs="Traditional Arabic" w:hint="cs"/>
              <w:sz w:val="28"/>
              <w:szCs w:val="28"/>
              <w:lang w:bidi="ar-DZ"/>
            </w:rPr>
            <w:instrText>CITATION</w:instrText>
          </w:r>
          <w:r w:rsidRPr="006760EB">
            <w:rPr>
              <w:rFonts w:ascii="Traditional Arabic" w:hAnsi="Traditional Arabic" w:cs="Traditional Arabic" w:hint="cs"/>
              <w:sz w:val="28"/>
              <w:szCs w:val="28"/>
              <w:rtl/>
              <w:lang w:bidi="ar-DZ"/>
            </w:rPr>
            <w:instrText xml:space="preserve"> هزا95 \</w:instrText>
          </w:r>
          <w:r w:rsidRPr="006760EB">
            <w:rPr>
              <w:rFonts w:ascii="Traditional Arabic" w:hAnsi="Traditional Arabic" w:cs="Traditional Arabic" w:hint="cs"/>
              <w:sz w:val="28"/>
              <w:szCs w:val="28"/>
              <w:lang w:bidi="ar-DZ"/>
            </w:rPr>
            <w:instrText>p 548-551 \l 5121</w:instrText>
          </w:r>
          <w:r w:rsidRPr="006760EB">
            <w:rPr>
              <w:rFonts w:ascii="Traditional Arabic" w:hAnsi="Traditional Arabic" w:cs="Traditional Arabic" w:hint="cs"/>
              <w:sz w:val="28"/>
              <w:szCs w:val="28"/>
              <w:rtl/>
              <w:lang w:bidi="ar-DZ"/>
            </w:rPr>
            <w:instrText xml:space="preserve"> </w:instrText>
          </w:r>
          <w:r w:rsidRPr="006760EB">
            <w:rPr>
              <w:rFonts w:ascii="Traditional Arabic" w:hAnsi="Traditional Arabic" w:cs="Traditional Arabic"/>
              <w:sz w:val="28"/>
              <w:szCs w:val="28"/>
              <w:rtl/>
              <w:lang w:bidi="ar-DZ"/>
            </w:rPr>
            <w:instrText xml:space="preserve"> </w:instrText>
          </w:r>
          <w:r w:rsidR="009457E5" w:rsidRPr="006760EB">
            <w:rPr>
              <w:rFonts w:ascii="Traditional Arabic" w:hAnsi="Traditional Arabic" w:cs="Traditional Arabic"/>
              <w:sz w:val="28"/>
              <w:szCs w:val="28"/>
              <w:rtl/>
            </w:rPr>
            <w:fldChar w:fldCharType="separate"/>
          </w:r>
          <w:r w:rsidRPr="006760EB">
            <w:rPr>
              <w:rFonts w:ascii="Traditional Arabic" w:hAnsi="Traditional Arabic" w:cs="Traditional Arabic"/>
              <w:noProof/>
              <w:sz w:val="28"/>
              <w:szCs w:val="28"/>
              <w:rtl/>
              <w:lang w:bidi="ar-DZ"/>
            </w:rPr>
            <w:t xml:space="preserve"> </w:t>
          </w:r>
          <w:r w:rsidRPr="006760EB">
            <w:rPr>
              <w:rFonts w:ascii="Traditional Arabic" w:hAnsi="Traditional Arabic" w:cs="Traditional Arabic" w:hint="cs"/>
              <w:noProof/>
              <w:sz w:val="28"/>
              <w:szCs w:val="28"/>
              <w:rtl/>
              <w:lang w:bidi="ar-DZ"/>
            </w:rPr>
            <w:t>(هزاع، 1995، الصفحات 548-551)</w:t>
          </w:r>
          <w:r w:rsidR="009457E5" w:rsidRPr="006760EB">
            <w:rPr>
              <w:rFonts w:ascii="Traditional Arabic" w:hAnsi="Traditional Arabic" w:cs="Traditional Arabic"/>
              <w:sz w:val="28"/>
              <w:szCs w:val="28"/>
              <w:rtl/>
            </w:rPr>
            <w:fldChar w:fldCharType="end"/>
          </w:r>
        </w:sdtContent>
      </w:sdt>
      <w:r w:rsidRPr="006760EB">
        <w:rPr>
          <w:rFonts w:ascii="Traditional Arabic" w:hAnsi="Traditional Arabic" w:cs="Traditional Arabic" w:hint="cs"/>
          <w:sz w:val="28"/>
          <w:szCs w:val="28"/>
          <w:rtl/>
        </w:rPr>
        <w:t>.حيث يرى الباحث أن العتبة الفارقة اللاهوائية هي أدق مؤشر يستدل به لقياس القدرة الهوائية كما يعتبر أكثر دقة في تقنين حمل لتدريبات التحمل. حيث يرى (أبو العلا أحمد عبد الفتاح وأحمد نصر الدين سيد) أن التحمل الهوائي لا يعتمد فقط على الحد الأقصى لاستهلاك الأوكسجين حيث أن هذا العامل لا يعتبر العامل المميز بين اللاعبين ذوي المستويات العليا المتقاربة في الحد الأقصى لاستهلاك الأوكسجين و لذا يصبح مستوى العتبة الفارقة اللاهوائية هو العامل المميز بينهم.</w:t>
      </w:r>
      <w:sdt>
        <w:sdtPr>
          <w:rPr>
            <w:rFonts w:ascii="Traditional Arabic" w:hAnsi="Traditional Arabic" w:cs="Traditional Arabic" w:hint="cs"/>
            <w:sz w:val="28"/>
            <w:szCs w:val="28"/>
            <w:rtl/>
          </w:rPr>
          <w:id w:val="1469609448"/>
          <w:citation/>
        </w:sdtPr>
        <w:sdtContent>
          <w:r w:rsidR="009457E5">
            <w:rPr>
              <w:rFonts w:ascii="Traditional Arabic" w:hAnsi="Traditional Arabic" w:cs="Traditional Arabic"/>
              <w:sz w:val="28"/>
              <w:szCs w:val="28"/>
              <w:rtl/>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hint="cs"/>
              <w:sz w:val="28"/>
              <w:szCs w:val="28"/>
              <w:lang w:bidi="ar-DZ"/>
            </w:rPr>
            <w:instrText>CITATION</w:instrText>
          </w:r>
          <w:r>
            <w:rPr>
              <w:rFonts w:ascii="Traditional Arabic" w:hAnsi="Traditional Arabic" w:cs="Traditional Arabic" w:hint="cs"/>
              <w:sz w:val="28"/>
              <w:szCs w:val="28"/>
              <w:rtl/>
              <w:lang w:bidi="ar-DZ"/>
            </w:rPr>
            <w:instrText xml:space="preserve"> سيد031 \</w:instrText>
          </w:r>
          <w:r>
            <w:rPr>
              <w:rFonts w:ascii="Traditional Arabic" w:hAnsi="Traditional Arabic" w:cs="Traditional Arabic" w:hint="cs"/>
              <w:sz w:val="28"/>
              <w:szCs w:val="28"/>
              <w:lang w:bidi="ar-DZ"/>
            </w:rPr>
            <w:instrText>l 5121</w:instrText>
          </w:r>
          <w:r>
            <w:rPr>
              <w:rFonts w:ascii="Traditional Arabic" w:hAnsi="Traditional Arabic" w:cs="Traditional Arabic" w:hint="cs"/>
              <w:sz w:val="28"/>
              <w:szCs w:val="28"/>
              <w:rtl/>
              <w:lang w:bidi="ar-DZ"/>
            </w:rPr>
            <w:instrText xml:space="preserve"> </w:instrText>
          </w:r>
          <w:r>
            <w:rPr>
              <w:rFonts w:ascii="Traditional Arabic" w:hAnsi="Traditional Arabic" w:cs="Traditional Arabic"/>
              <w:sz w:val="28"/>
              <w:szCs w:val="28"/>
              <w:rtl/>
              <w:lang w:bidi="ar-DZ"/>
            </w:rPr>
            <w:instrText xml:space="preserve"> </w:instrText>
          </w:r>
          <w:r w:rsidR="009457E5">
            <w:rPr>
              <w:rFonts w:ascii="Traditional Arabic" w:hAnsi="Traditional Arabic" w:cs="Traditional Arabic"/>
              <w:sz w:val="28"/>
              <w:szCs w:val="28"/>
              <w:rtl/>
            </w:rPr>
            <w:fldChar w:fldCharType="separate"/>
          </w:r>
          <w:r>
            <w:rPr>
              <w:rFonts w:ascii="Traditional Arabic" w:hAnsi="Traditional Arabic" w:cs="Traditional Arabic"/>
              <w:noProof/>
              <w:sz w:val="28"/>
              <w:szCs w:val="28"/>
              <w:rtl/>
              <w:lang w:bidi="ar-DZ"/>
            </w:rPr>
            <w:t xml:space="preserve"> </w:t>
          </w:r>
          <w:r w:rsidRPr="0056759A">
            <w:rPr>
              <w:rFonts w:ascii="Traditional Arabic" w:hAnsi="Traditional Arabic" w:cs="Traditional Arabic" w:hint="cs"/>
              <w:noProof/>
              <w:sz w:val="28"/>
              <w:szCs w:val="28"/>
              <w:rtl/>
              <w:lang w:bidi="ar-DZ"/>
            </w:rPr>
            <w:t>(أحمد نصر الدين سيد 2003)</w:t>
          </w:r>
          <w:r w:rsidR="009457E5">
            <w:rPr>
              <w:rFonts w:ascii="Traditional Arabic" w:hAnsi="Traditional Arabic" w:cs="Traditional Arabic"/>
              <w:sz w:val="28"/>
              <w:szCs w:val="28"/>
              <w:rtl/>
            </w:rPr>
            <w:fldChar w:fldCharType="end"/>
          </w:r>
        </w:sdtContent>
      </w:sdt>
      <w:r>
        <w:rPr>
          <w:rFonts w:ascii="Traditional Arabic" w:hAnsi="Traditional Arabic" w:cs="Traditional Arabic" w:hint="cs"/>
          <w:sz w:val="28"/>
          <w:szCs w:val="28"/>
          <w:rtl/>
        </w:rPr>
        <w:t>و تشير عدة دراسات الى ارتباط العتبة الفارقة اللاهوائية مع اختبار كفاءة تكرار السرعة (</w:t>
      </w:r>
      <w:r w:rsidRPr="00D32004">
        <w:rPr>
          <w:rFonts w:ascii="Vijaya" w:hAnsi="Vijaya" w:cs="Vijaya"/>
          <w:sz w:val="28"/>
          <w:szCs w:val="28"/>
        </w:rPr>
        <w:t>RSA</w:t>
      </w:r>
      <w:r>
        <w:rPr>
          <w:rFonts w:ascii="Traditional Arabic" w:hAnsi="Traditional Arabic" w:cs="Traditional Arabic" w:hint="cs"/>
          <w:sz w:val="28"/>
          <w:szCs w:val="28"/>
          <w:rtl/>
          <w:lang w:val="en-US" w:bidi="ar-DZ"/>
        </w:rPr>
        <w:t xml:space="preserve">) أكثر من ارتباط المستهلك الأقصى الأكسجيني به </w:t>
      </w:r>
      <w:sdt>
        <w:sdtPr>
          <w:rPr>
            <w:rFonts w:ascii="Vijaya" w:hAnsi="Vijaya" w:cs="Vijaya"/>
            <w:sz w:val="28"/>
            <w:szCs w:val="28"/>
            <w:rtl/>
            <w:lang w:val="en-US" w:bidi="ar-DZ"/>
          </w:rPr>
          <w:id w:val="169870372"/>
          <w:citation/>
        </w:sdtPr>
        <w:sdtContent>
          <w:r w:rsidR="009457E5" w:rsidRPr="0056759A">
            <w:rPr>
              <w:rFonts w:ascii="Vijaya" w:hAnsi="Vijaya" w:cs="Vijaya"/>
              <w:sz w:val="28"/>
              <w:szCs w:val="28"/>
              <w:rtl/>
              <w:lang w:val="en-US" w:bidi="ar-DZ"/>
            </w:rPr>
            <w:fldChar w:fldCharType="begin"/>
          </w:r>
          <w:r w:rsidRPr="0056759A">
            <w:rPr>
              <w:rFonts w:ascii="Vijaya" w:hAnsi="Vijaya" w:cs="Vijaya"/>
              <w:sz w:val="28"/>
              <w:szCs w:val="28"/>
              <w:rtl/>
              <w:lang w:val="en-US" w:bidi="ar-DZ"/>
            </w:rPr>
            <w:instrText xml:space="preserve"> </w:instrText>
          </w:r>
          <w:r w:rsidRPr="0056759A">
            <w:rPr>
              <w:rFonts w:ascii="Vijaya" w:hAnsi="Vijaya" w:cs="Vijaya"/>
              <w:sz w:val="28"/>
              <w:szCs w:val="28"/>
              <w:lang w:val="en-US" w:bidi="ar-DZ"/>
            </w:rPr>
            <w:instrText>CITATION FDA10 \l 5121</w:instrText>
          </w:r>
          <w:r w:rsidRPr="0056759A">
            <w:rPr>
              <w:rFonts w:ascii="Vijaya" w:hAnsi="Vijaya" w:cs="Vijaya"/>
              <w:sz w:val="28"/>
              <w:szCs w:val="28"/>
              <w:rtl/>
              <w:lang w:val="en-US" w:bidi="ar-DZ"/>
            </w:rPr>
            <w:instrText xml:space="preserve">  </w:instrText>
          </w:r>
          <w:r w:rsidR="009457E5" w:rsidRPr="0056759A">
            <w:rPr>
              <w:rFonts w:ascii="Vijaya" w:hAnsi="Vijaya" w:cs="Vijaya"/>
              <w:sz w:val="28"/>
              <w:szCs w:val="28"/>
              <w:rtl/>
              <w:lang w:val="en-US" w:bidi="ar-DZ"/>
            </w:rPr>
            <w:fldChar w:fldCharType="separate"/>
          </w:r>
          <w:r w:rsidRPr="0056759A">
            <w:rPr>
              <w:rFonts w:ascii="Vijaya" w:hAnsi="Vijaya" w:cs="Vijaya"/>
              <w:noProof/>
              <w:sz w:val="28"/>
              <w:szCs w:val="28"/>
              <w:lang w:val="en-US" w:bidi="ar-DZ"/>
            </w:rPr>
            <w:t>(DA SILVA, et al. 2010)</w:t>
          </w:r>
          <w:r w:rsidR="009457E5" w:rsidRPr="0056759A">
            <w:rPr>
              <w:rFonts w:ascii="Vijaya" w:hAnsi="Vijaya" w:cs="Vijaya"/>
              <w:sz w:val="28"/>
              <w:szCs w:val="28"/>
              <w:rtl/>
              <w:lang w:val="en-US" w:bidi="ar-DZ"/>
            </w:rPr>
            <w:fldChar w:fldCharType="end"/>
          </w:r>
        </w:sdtContent>
      </w:sdt>
      <w:sdt>
        <w:sdtPr>
          <w:rPr>
            <w:rFonts w:ascii="Vijaya" w:hAnsi="Vijaya" w:cs="Vijaya"/>
            <w:sz w:val="28"/>
            <w:szCs w:val="28"/>
            <w:rtl/>
            <w:lang w:val="en-US" w:bidi="ar-DZ"/>
          </w:rPr>
          <w:id w:val="169870380"/>
          <w:citation/>
        </w:sdtPr>
        <w:sdtContent>
          <w:r w:rsidR="009457E5" w:rsidRPr="0056759A">
            <w:rPr>
              <w:rFonts w:ascii="Vijaya" w:hAnsi="Vijaya" w:cs="Vijaya"/>
              <w:sz w:val="28"/>
              <w:szCs w:val="28"/>
              <w:rtl/>
              <w:lang w:val="en-US" w:bidi="ar-DZ"/>
            </w:rPr>
            <w:fldChar w:fldCharType="begin"/>
          </w:r>
          <w:r w:rsidRPr="0056759A">
            <w:rPr>
              <w:rFonts w:ascii="Vijaya" w:hAnsi="Vijaya" w:cs="Vijaya"/>
              <w:sz w:val="28"/>
              <w:szCs w:val="28"/>
              <w:lang w:bidi="ar-DZ"/>
            </w:rPr>
            <w:instrText xml:space="preserve"> CITATION RPs11 \l 1036  </w:instrText>
          </w:r>
          <w:r w:rsidR="009457E5" w:rsidRPr="0056759A">
            <w:rPr>
              <w:rFonts w:ascii="Vijaya" w:hAnsi="Vijaya" w:cs="Vijaya"/>
              <w:sz w:val="28"/>
              <w:szCs w:val="28"/>
              <w:rtl/>
              <w:lang w:val="en-US" w:bidi="ar-DZ"/>
            </w:rPr>
            <w:fldChar w:fldCharType="separate"/>
          </w:r>
          <w:r w:rsidRPr="0056759A">
            <w:rPr>
              <w:rFonts w:ascii="Vijaya" w:hAnsi="Vijaya" w:cs="Vijaya"/>
              <w:noProof/>
              <w:sz w:val="28"/>
              <w:szCs w:val="28"/>
              <w:lang w:bidi="ar-DZ"/>
            </w:rPr>
            <w:t xml:space="preserve"> (Psotta, et al. 2011)</w:t>
          </w:r>
          <w:r w:rsidR="009457E5" w:rsidRPr="0056759A">
            <w:rPr>
              <w:rFonts w:ascii="Vijaya" w:hAnsi="Vijaya" w:cs="Vijaya"/>
              <w:sz w:val="28"/>
              <w:szCs w:val="28"/>
              <w:rtl/>
              <w:lang w:val="en-US" w:bidi="ar-DZ"/>
            </w:rPr>
            <w:fldChar w:fldCharType="end"/>
          </w:r>
        </w:sdtContent>
      </w:sdt>
    </w:p>
    <w:p w:rsidR="00001BAB" w:rsidRPr="002D5072" w:rsidRDefault="00001BAB" w:rsidP="00001BAB">
      <w:pPr>
        <w:bidi/>
        <w:spacing w:line="312" w:lineRule="auto"/>
        <w:rPr>
          <w:rFonts w:ascii="Traditional Arabic" w:hAnsi="Traditional Arabic" w:cs="Traditional Arabic"/>
          <w:b/>
          <w:bCs/>
          <w:sz w:val="28"/>
          <w:szCs w:val="28"/>
          <w:rtl/>
          <w:lang w:val="en-US" w:bidi="ar-DZ"/>
        </w:rPr>
      </w:pPr>
      <w:r w:rsidRPr="009E14B2">
        <w:rPr>
          <w:rFonts w:ascii="Traditional Arabic" w:hAnsi="Traditional Arabic" w:cs="Traditional Arabic" w:hint="cs"/>
          <w:b/>
          <w:bCs/>
          <w:sz w:val="28"/>
          <w:szCs w:val="28"/>
          <w:rtl/>
          <w:lang w:val="en-US" w:bidi="ar-DZ"/>
        </w:rPr>
        <w:t xml:space="preserve">و من خلال هذا تكون قد تحققت الفرضية الثالثة و التي تنص على وجود علاقة ارتباطية طردية بين </w:t>
      </w:r>
      <w:r>
        <w:rPr>
          <w:rFonts w:ascii="Traditional Arabic" w:hAnsi="Traditional Arabic" w:cs="Traditional Arabic" w:hint="cs"/>
          <w:b/>
          <w:bCs/>
          <w:sz w:val="28"/>
          <w:szCs w:val="28"/>
          <w:rtl/>
          <w:lang w:val="en-US" w:bidi="ar-DZ"/>
        </w:rPr>
        <w:t xml:space="preserve">كل من </w:t>
      </w:r>
      <w:r w:rsidRPr="009E14B2">
        <w:rPr>
          <w:rFonts w:ascii="Traditional Arabic" w:hAnsi="Traditional Arabic" w:cs="Traditional Arabic" w:hint="cs"/>
          <w:b/>
          <w:bCs/>
          <w:sz w:val="28"/>
          <w:szCs w:val="28"/>
          <w:rtl/>
          <w:lang w:val="en-US" w:bidi="ar-DZ"/>
        </w:rPr>
        <w:t>القدرة الهوائية تحت القصوى و القصوى و التحمل الخاص لدى</w:t>
      </w:r>
      <w:r>
        <w:rPr>
          <w:rFonts w:ascii="Traditional Arabic" w:hAnsi="Traditional Arabic" w:cs="Traditional Arabic" w:hint="cs"/>
          <w:b/>
          <w:bCs/>
          <w:sz w:val="28"/>
          <w:szCs w:val="28"/>
          <w:rtl/>
          <w:lang w:val="en-US" w:bidi="ar-DZ"/>
        </w:rPr>
        <w:t xml:space="preserve"> </w:t>
      </w:r>
      <w:r w:rsidRPr="009E14B2">
        <w:rPr>
          <w:rFonts w:ascii="Traditional Arabic" w:hAnsi="Traditional Arabic" w:cs="Traditional Arabic" w:hint="cs"/>
          <w:b/>
          <w:bCs/>
          <w:sz w:val="28"/>
          <w:szCs w:val="28"/>
          <w:rtl/>
          <w:lang w:val="en-US" w:bidi="ar-DZ"/>
        </w:rPr>
        <w:t>العينة التجريبية.</w:t>
      </w:r>
    </w:p>
    <w:p w:rsidR="00001BAB" w:rsidRDefault="00001BAB" w:rsidP="00001BAB">
      <w:pPr>
        <w:bidi/>
        <w:spacing w:line="312" w:lineRule="auto"/>
        <w:rPr>
          <w:rFonts w:ascii="Traditional Arabic" w:hAnsi="Traditional Arabic" w:cs="Traditional Arabic"/>
          <w:b/>
          <w:bCs/>
          <w:sz w:val="32"/>
          <w:szCs w:val="32"/>
          <w:rtl/>
          <w:lang w:val="en-US" w:bidi="ar-DZ"/>
        </w:rPr>
      </w:pPr>
      <w:r w:rsidRPr="00D04FE6">
        <w:rPr>
          <w:rFonts w:ascii="Traditional Arabic" w:hAnsi="Traditional Arabic" w:cs="Traditional Arabic" w:hint="cs"/>
          <w:b/>
          <w:bCs/>
          <w:sz w:val="32"/>
          <w:szCs w:val="32"/>
          <w:rtl/>
          <w:lang w:val="en-US" w:bidi="ar-DZ"/>
        </w:rPr>
        <w:t>3-</w:t>
      </w:r>
      <w:r>
        <w:rPr>
          <w:rFonts w:ascii="Traditional Arabic" w:hAnsi="Traditional Arabic" w:cs="Traditional Arabic" w:hint="cs"/>
          <w:b/>
          <w:bCs/>
          <w:sz w:val="32"/>
          <w:szCs w:val="32"/>
          <w:rtl/>
          <w:lang w:val="en-US" w:bidi="ar-DZ"/>
        </w:rPr>
        <w:t>8</w:t>
      </w:r>
      <w:r w:rsidRPr="00D04FE6">
        <w:rPr>
          <w:rFonts w:ascii="Traditional Arabic" w:hAnsi="Traditional Arabic" w:cs="Traditional Arabic" w:hint="cs"/>
          <w:b/>
          <w:bCs/>
          <w:sz w:val="32"/>
          <w:szCs w:val="32"/>
          <w:rtl/>
          <w:lang w:val="en-US" w:bidi="ar-DZ"/>
        </w:rPr>
        <w:t xml:space="preserve">: </w:t>
      </w:r>
      <w:proofErr w:type="gramStart"/>
      <w:r w:rsidRPr="00D04FE6">
        <w:rPr>
          <w:rFonts w:ascii="Traditional Arabic" w:hAnsi="Traditional Arabic" w:cs="Traditional Arabic" w:hint="cs"/>
          <w:b/>
          <w:bCs/>
          <w:sz w:val="32"/>
          <w:szCs w:val="32"/>
          <w:rtl/>
          <w:lang w:val="en-US" w:bidi="ar-DZ"/>
        </w:rPr>
        <w:t>التوصيات</w:t>
      </w:r>
      <w:proofErr w:type="gramEnd"/>
      <w:r w:rsidRPr="00D04FE6">
        <w:rPr>
          <w:rFonts w:ascii="Traditional Arabic" w:hAnsi="Traditional Arabic" w:cs="Traditional Arabic" w:hint="cs"/>
          <w:b/>
          <w:bCs/>
          <w:sz w:val="32"/>
          <w:szCs w:val="32"/>
          <w:rtl/>
          <w:lang w:val="en-US" w:bidi="ar-DZ"/>
        </w:rPr>
        <w:t>:</w:t>
      </w:r>
    </w:p>
    <w:p w:rsidR="00001BAB" w:rsidRDefault="00001BAB" w:rsidP="00001BAB">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على ضوء الإجراءات المتبعة و النتائج المتحصل عليها في هذا البحث يوصي الباحث بما يلي:</w:t>
      </w:r>
    </w:p>
    <w:p w:rsidR="00001BAB" w:rsidRDefault="00001BAB" w:rsidP="00001BAB">
      <w:pPr>
        <w:pStyle w:val="Paragraphedeliste"/>
        <w:numPr>
          <w:ilvl w:val="0"/>
          <w:numId w:val="59"/>
        </w:numPr>
        <w:bidi/>
        <w:spacing w:after="0" w:line="312" w:lineRule="auto"/>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زيادة نسبة استخدام التدريب الفتري في برامج التحضير البدني للاعبي كرة القدم.</w:t>
      </w:r>
    </w:p>
    <w:p w:rsidR="00001BAB" w:rsidRDefault="00001BAB" w:rsidP="00001BAB">
      <w:pPr>
        <w:bidi/>
        <w:spacing w:line="312" w:lineRule="auto"/>
        <w:ind w:left="0"/>
        <w:rPr>
          <w:rFonts w:ascii="Traditional Arabic" w:hAnsi="Traditional Arabic" w:cs="Traditional Arabic"/>
          <w:sz w:val="28"/>
          <w:szCs w:val="28"/>
          <w:rtl/>
          <w:lang w:val="en-US" w:bidi="ar-DZ"/>
        </w:rPr>
      </w:pPr>
    </w:p>
    <w:p w:rsidR="00001BAB" w:rsidRDefault="00001BAB" w:rsidP="00001BAB">
      <w:pPr>
        <w:pStyle w:val="Paragraphedeliste"/>
        <w:numPr>
          <w:ilvl w:val="0"/>
          <w:numId w:val="59"/>
        </w:numPr>
        <w:bidi/>
        <w:spacing w:after="0" w:line="312" w:lineRule="auto"/>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lastRenderedPageBreak/>
        <w:t>اعتماد أسلوب التدريب الفتري مختلف الشدة لتحسين القدرة الهوائية تحت القصوى و القصوى لدى لاعبي كرة القدم.</w:t>
      </w:r>
    </w:p>
    <w:p w:rsidR="00001BAB" w:rsidRDefault="00001BAB" w:rsidP="00001BAB">
      <w:pPr>
        <w:pStyle w:val="Paragraphedeliste"/>
        <w:numPr>
          <w:ilvl w:val="0"/>
          <w:numId w:val="59"/>
        </w:numPr>
        <w:bidi/>
        <w:spacing w:after="0" w:line="312" w:lineRule="auto"/>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الإعتماد على اختبارات تقدير حدود أنظمة الطاقة عن طريق تقدير عتبة الأيض اللاهوائية و الهوائية و القدرة الهوائية القصوى في تحديد شدة حمل التدريب.</w:t>
      </w:r>
    </w:p>
    <w:p w:rsidR="00001BAB" w:rsidRDefault="00001BAB" w:rsidP="00001BAB">
      <w:pPr>
        <w:pStyle w:val="Paragraphedeliste"/>
        <w:numPr>
          <w:ilvl w:val="0"/>
          <w:numId w:val="59"/>
        </w:numPr>
        <w:bidi/>
        <w:spacing w:after="0" w:line="312" w:lineRule="auto"/>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اجراء مزيد من البحوث لأثر الطرق التدريبية الأخرى على عتبتي الأيض اللاهوائية و الهوائية .</w:t>
      </w:r>
    </w:p>
    <w:p w:rsidR="00001BAB" w:rsidRDefault="00001BAB" w:rsidP="00001BAB">
      <w:pPr>
        <w:pStyle w:val="Paragraphedeliste"/>
        <w:numPr>
          <w:ilvl w:val="0"/>
          <w:numId w:val="59"/>
        </w:numPr>
        <w:bidi/>
        <w:spacing w:after="0" w:line="312" w:lineRule="auto"/>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اهتمام المسؤولين عن الفرق بتدعيم فرقهم بقاعات خاصة مزودة بوسائل الحديثة لاجراء الاختبارات شبه الطبية و الطبية حتى يستفاد منها في العملية التدريبية.</w:t>
      </w:r>
    </w:p>
    <w:p w:rsidR="00001BAB" w:rsidRDefault="00001BAB" w:rsidP="00001BAB">
      <w:pPr>
        <w:pStyle w:val="Paragraphedeliste"/>
        <w:numPr>
          <w:ilvl w:val="0"/>
          <w:numId w:val="59"/>
        </w:numPr>
        <w:bidi/>
        <w:spacing w:after="0" w:line="312" w:lineRule="auto"/>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اهتمام المسؤولين و المختصين بالاهتمام بالفئات السنية الصغرى و ذلك بتوفير الإمكانات اللازمة لتخطيط البرامج التدريبية و التدريب.</w:t>
      </w:r>
    </w:p>
    <w:p w:rsidR="00001BAB" w:rsidRDefault="00001BAB" w:rsidP="00001BAB">
      <w:pPr>
        <w:pStyle w:val="Paragraphedeliste"/>
        <w:numPr>
          <w:ilvl w:val="0"/>
          <w:numId w:val="59"/>
        </w:numPr>
        <w:bidi/>
        <w:spacing w:after="0" w:line="312" w:lineRule="auto"/>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 xml:space="preserve">يوصي الباحث بضرورة تكوين المدربين على استعمال الوسائل التكنولوجية </w:t>
      </w:r>
      <w:proofErr w:type="gramStart"/>
      <w:r>
        <w:rPr>
          <w:rFonts w:ascii="Traditional Arabic" w:hAnsi="Traditional Arabic" w:cs="Traditional Arabic" w:hint="cs"/>
          <w:sz w:val="28"/>
          <w:szCs w:val="28"/>
          <w:rtl/>
          <w:lang w:val="en-US" w:bidi="ar-DZ"/>
        </w:rPr>
        <w:t>في</w:t>
      </w:r>
      <w:proofErr w:type="gramEnd"/>
      <w:r>
        <w:rPr>
          <w:rFonts w:ascii="Traditional Arabic" w:hAnsi="Traditional Arabic" w:cs="Traditional Arabic" w:hint="cs"/>
          <w:sz w:val="28"/>
          <w:szCs w:val="28"/>
          <w:rtl/>
          <w:lang w:val="en-US" w:bidi="ar-DZ"/>
        </w:rPr>
        <w:t xml:space="preserve"> عملية التقويم و القياس و استغلال النتائج في برمجة التدريب.</w:t>
      </w:r>
    </w:p>
    <w:p w:rsidR="00001BAB" w:rsidRDefault="00001BAB" w:rsidP="00001BAB">
      <w:pPr>
        <w:pStyle w:val="Paragraphedeliste"/>
        <w:numPr>
          <w:ilvl w:val="0"/>
          <w:numId w:val="59"/>
        </w:numPr>
        <w:bidi/>
        <w:spacing w:after="0" w:line="312" w:lineRule="auto"/>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اجراء المزيد من البحوث في استعمال الأجهزة الحديثة لقياس القدرات الهوائية للاعبي كرة القدم و حتى الرياضات الأخرى.</w:t>
      </w:r>
    </w:p>
    <w:p w:rsidR="00001BAB" w:rsidRDefault="00001BAB" w:rsidP="00001BAB">
      <w:pPr>
        <w:pStyle w:val="Paragraphedeliste"/>
        <w:numPr>
          <w:ilvl w:val="0"/>
          <w:numId w:val="59"/>
        </w:numPr>
        <w:bidi/>
        <w:spacing w:after="0" w:line="312" w:lineRule="auto"/>
        <w:jc w:val="lowKashida"/>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يوصي الباحث بإجراء دراسات أخرى حول تأثير برامج تدريبية بالأسلوب الفتري في التخصصات الرياضية الأخرى.</w:t>
      </w:r>
    </w:p>
    <w:p w:rsidR="00001BAB" w:rsidRDefault="00001BAB" w:rsidP="00001BAB">
      <w:pPr>
        <w:pStyle w:val="Paragraphedeliste"/>
        <w:numPr>
          <w:ilvl w:val="0"/>
          <w:numId w:val="59"/>
        </w:numPr>
        <w:tabs>
          <w:tab w:val="right" w:pos="706"/>
          <w:tab w:val="right" w:pos="848"/>
          <w:tab w:val="right" w:pos="1132"/>
        </w:tabs>
        <w:bidi/>
        <w:spacing w:after="0" w:line="312" w:lineRule="auto"/>
        <w:jc w:val="lowKashida"/>
        <w:rPr>
          <w:rFonts w:ascii="Traditional Arabic" w:hAnsi="Traditional Arabic" w:cs="Traditional Arabic"/>
          <w:sz w:val="28"/>
          <w:szCs w:val="28"/>
          <w:lang w:val="en-US" w:bidi="ar-DZ"/>
        </w:rPr>
      </w:pPr>
      <w:r w:rsidRPr="003B4F2A">
        <w:rPr>
          <w:rFonts w:ascii="Traditional Arabic" w:hAnsi="Traditional Arabic" w:cs="Traditional Arabic" w:hint="cs"/>
          <w:sz w:val="28"/>
          <w:szCs w:val="28"/>
          <w:rtl/>
          <w:lang w:val="en-US" w:bidi="ar-DZ"/>
        </w:rPr>
        <w:t>يوصي الباحث بإجراء مزيد من الدراسات التي تتعلق بتقويم عتبتي الأيض اللاهوائية و الهوائية في التخصصات الرياضية الأخرى.</w:t>
      </w:r>
    </w:p>
    <w:p w:rsidR="00001BAB" w:rsidRDefault="00001BAB" w:rsidP="00001BAB">
      <w:pPr>
        <w:bidi/>
        <w:spacing w:line="312" w:lineRule="auto"/>
        <w:rPr>
          <w:rFonts w:ascii="Traditional Arabic" w:hAnsi="Traditional Arabic" w:cs="Traditional Arabic"/>
          <w:b/>
          <w:bCs/>
          <w:sz w:val="32"/>
          <w:szCs w:val="32"/>
          <w:rtl/>
          <w:lang w:val="en-US" w:bidi="ar-DZ"/>
        </w:rPr>
      </w:pPr>
      <w:r w:rsidRPr="00D04FE6">
        <w:rPr>
          <w:rFonts w:ascii="Traditional Arabic" w:hAnsi="Traditional Arabic" w:cs="Traditional Arabic" w:hint="cs"/>
          <w:b/>
          <w:bCs/>
          <w:sz w:val="32"/>
          <w:szCs w:val="32"/>
          <w:rtl/>
          <w:lang w:val="en-US" w:bidi="ar-DZ"/>
        </w:rPr>
        <w:t>3-</w:t>
      </w:r>
      <w:r>
        <w:rPr>
          <w:rFonts w:ascii="Traditional Arabic" w:hAnsi="Traditional Arabic" w:cs="Traditional Arabic" w:hint="cs"/>
          <w:b/>
          <w:bCs/>
          <w:sz w:val="32"/>
          <w:szCs w:val="32"/>
          <w:rtl/>
          <w:lang w:val="en-US" w:bidi="ar-DZ"/>
        </w:rPr>
        <w:t>9</w:t>
      </w:r>
      <w:r w:rsidRPr="00D04FE6">
        <w:rPr>
          <w:rFonts w:ascii="Traditional Arabic" w:hAnsi="Traditional Arabic" w:cs="Traditional Arabic" w:hint="cs"/>
          <w:b/>
          <w:bCs/>
          <w:sz w:val="32"/>
          <w:szCs w:val="32"/>
          <w:rtl/>
          <w:lang w:val="en-US" w:bidi="ar-DZ"/>
        </w:rPr>
        <w:t xml:space="preserve">: </w:t>
      </w:r>
      <w:proofErr w:type="gramStart"/>
      <w:r w:rsidRPr="00D04FE6">
        <w:rPr>
          <w:rFonts w:ascii="Traditional Arabic" w:hAnsi="Traditional Arabic" w:cs="Traditional Arabic" w:hint="cs"/>
          <w:b/>
          <w:bCs/>
          <w:sz w:val="32"/>
          <w:szCs w:val="32"/>
          <w:rtl/>
          <w:lang w:val="en-US" w:bidi="ar-DZ"/>
        </w:rPr>
        <w:t>خلاصة</w:t>
      </w:r>
      <w:proofErr w:type="gramEnd"/>
      <w:r w:rsidRPr="00D04FE6">
        <w:rPr>
          <w:rFonts w:ascii="Traditional Arabic" w:hAnsi="Traditional Arabic" w:cs="Traditional Arabic" w:hint="cs"/>
          <w:b/>
          <w:bCs/>
          <w:sz w:val="32"/>
          <w:szCs w:val="32"/>
          <w:rtl/>
          <w:lang w:val="en-US" w:bidi="ar-DZ"/>
        </w:rPr>
        <w:t xml:space="preserve"> عامة:</w:t>
      </w:r>
    </w:p>
    <w:p w:rsidR="00001BAB" w:rsidRDefault="00001BAB" w:rsidP="00001BAB">
      <w:pPr>
        <w:bidi/>
        <w:spacing w:line="312" w:lineRule="auto"/>
        <w:ind w:left="0"/>
        <w:rPr>
          <w:rFonts w:ascii="Traditional Arabic" w:hAnsi="Traditional Arabic" w:cs="Traditional Arabic"/>
          <w:sz w:val="28"/>
          <w:szCs w:val="28"/>
          <w:rtl/>
          <w:lang w:val="en-US" w:bidi="ar-DZ"/>
        </w:rPr>
      </w:pPr>
      <w:r w:rsidRPr="00A45AE3">
        <w:rPr>
          <w:rFonts w:ascii="Traditional Arabic" w:hAnsi="Traditional Arabic" w:cs="Traditional Arabic" w:hint="cs"/>
          <w:sz w:val="28"/>
          <w:szCs w:val="28"/>
          <w:rtl/>
          <w:lang w:val="en-US" w:bidi="ar-DZ"/>
        </w:rPr>
        <w:t xml:space="preserve">من خلال هذا البحث و الذي كان يهدف الى الكشف عن تأثير التدريب الفتري مختلف الشدة في تحسين عتبة الأيض اللاهوائية و الهوائية لدى لاعبي كرة القدم أواسط(تحت 19سنة) و انطلاقا من مشكلة ميدانية يعانيها الوسط التدريبي لكرة القدم الجزائرية في ضعف نسبة الإعتماد على طريقة التدريب الفتري في تخطيط التدريب في مرحلة الإعداد البدني،   و كذا عدة مشاكل متعلقة بالتكوين العلمي النظري لمدربي الناشئين و الضعف الملحوظ في تخطيط البرامج التدريبية،    </w:t>
      </w:r>
      <w:r>
        <w:rPr>
          <w:rFonts w:ascii="Traditional Arabic" w:hAnsi="Traditional Arabic" w:cs="Traditional Arabic" w:hint="cs"/>
          <w:sz w:val="28"/>
          <w:szCs w:val="28"/>
          <w:rtl/>
          <w:lang w:val="en-US" w:bidi="ar-DZ"/>
        </w:rPr>
        <w:t xml:space="preserve">  </w:t>
      </w:r>
      <w:r w:rsidRPr="00A45AE3">
        <w:rPr>
          <w:rFonts w:ascii="Traditional Arabic" w:hAnsi="Traditional Arabic" w:cs="Traditional Arabic" w:hint="cs"/>
          <w:sz w:val="28"/>
          <w:szCs w:val="28"/>
          <w:rtl/>
          <w:lang w:val="en-US" w:bidi="ar-DZ"/>
        </w:rPr>
        <w:t>و مشكلة علمية متمثلة في انعدام تطرق الدراسات الجزائرية و العربية الى تأثيرات التدريب الفتري علىى عتبة الأيض اللاهوائية و الهوائية و منطقة الانتقال هوائي-لاهوائي و التي تعتبر احدى أهم مؤشرات القدرة الهوائية من حيث عملية</w:t>
      </w:r>
    </w:p>
    <w:p w:rsidR="00001BAB" w:rsidRDefault="00001BAB" w:rsidP="00001BAB">
      <w:pPr>
        <w:bidi/>
        <w:spacing w:line="312" w:lineRule="auto"/>
        <w:ind w:left="0"/>
        <w:rPr>
          <w:rFonts w:ascii="Traditional Arabic" w:hAnsi="Traditional Arabic" w:cs="Traditional Arabic"/>
          <w:sz w:val="28"/>
          <w:szCs w:val="28"/>
          <w:rtl/>
          <w:lang w:val="en-US" w:bidi="ar-DZ"/>
        </w:rPr>
      </w:pPr>
      <w:r w:rsidRPr="00A45AE3">
        <w:rPr>
          <w:rFonts w:ascii="Traditional Arabic" w:hAnsi="Traditional Arabic" w:cs="Traditional Arabic" w:hint="cs"/>
          <w:sz w:val="28"/>
          <w:szCs w:val="28"/>
          <w:rtl/>
          <w:lang w:val="en-US" w:bidi="ar-DZ"/>
        </w:rPr>
        <w:lastRenderedPageBreak/>
        <w:t>التقويم و برمجة التدريب لدى لاعبي كرة القدم،قام الباحث بوضع اطار نظري يلبي حاجيات المدربين و الباحثين الأكادميين،مقسم الى أربع فصول،تضمن أولها أهم الدراسات العربية و الأجنبية الحديثة المشابهة،أما في الفصل الثاني فقد تطرق الباحث الى فسيولوجيا التحمل الهوائي و اللاهوائي حيث تم شرح مصادر الإمداد بالطاقة و كذا أنظمة الطاقة     و علاقتها بالتحمل الهوائي و اللاهوائي،و في ما يخص الفصل الثالث فقد تطرق الباحث الى متطلبات التدريب البدني للاعبي كرة القدم و قد تناول هذا الفصل أهم ما يمكن أن يحتاجه المدرب أو المحضر البدني حتى يستطيع التحكم في العملية التدريبية كما تم التطرق بصفة مستفيضة الى التدريب الفتري كمتغير مستقل في دراستنا، و في ما يخص الفصل الرابع فقد تناول الباحث القدرات الهوائية و اللاهوائية للاعبي كرة القدم حيث تم التطرق الى المتغيرات التابعة و شرحها وفقا لمراجع علمية معتبرة أما الباب الثاني فقد تناول الدراسة التطبيقية  و تضمن ثلاث فصول،حيث تطرق الباحث في الفصل الأول الى الدراسة الاستطلاعية و التي أجريت على عينة قوامها 11 لاعبا من نفس مجتمع البحث و التي تم استبعادها من الدراسة الأساسية ،أما الفصل الثاني فقد تناول منهجية البحث ، و اجراءاته الميدانية من حيث عينة البحث،و التي تمثلت في مجموعة من لاعبي كرة القدم تحت 19 سنة من فريق وداد مستغانم قسموا الى مجموعتين،تجريبية   و ضابطة ،تضم 11 لاعبا لكل منهما،اختيروا بالطريقة العمدية ،منهج البحث الملائم للدراسة،حيث اتبع الباحث المنهج التجريبي لملاءمته طبيعة البحث ، و مجالات الدراسة،الزماني،المكاني و البشري،متغيرات البحث و كيفية ضبطها،أدوات البحث و وسائله الاحصائية و قبل ذلك الأسس العلمية للاختبارات،أما الفصل الثالث فقد استعرض الباحث فيه النتائج و حللها،ليتبعها بالاستنتاجات ثم بعد ذلك تفسير و مناقشة النتائج وفقا لفرضيات البحث و الذي تبين من خلاله تحقق كل فرضيات البحث ما عدا جزء من الفرضية الأولى و المتعلق بعدم تحسن مؤشرات القدرة الهوائية تحت القصوى         و القصوى و التحمل الخاص بفعل برنامج التدريبي لدى العينة الضابطة ،و في الأخير قام الباحث ببعض التوصيات بناءا على الإجراءات المتبعة و النتائج المتحصل عليها في هذا البحث.و قد توصل الباحث من خلال هذه الدراسة الى أن التدريب الفتري مختلف الشدة يحسن كل من القدرة الهوائية تحت القصوى و المتمثلة في كل من عتبة الأيض اللاهوائية      و الهوائية و منطقة الانتقال هوائي-لاهوائي و كذا القدرة الهوائية القصوى و المتمثلة في المستهلك الأقصى الأكسجيني</w:t>
      </w:r>
      <w:r>
        <w:rPr>
          <w:rFonts w:ascii="Traditional Arabic" w:hAnsi="Traditional Arabic" w:cs="Traditional Arabic" w:hint="cs"/>
          <w:sz w:val="28"/>
          <w:szCs w:val="28"/>
          <w:rtl/>
          <w:lang w:val="en-US" w:bidi="ar-DZ"/>
        </w:rPr>
        <w:t xml:space="preserve">    </w:t>
      </w:r>
      <w:r w:rsidRPr="00A45AE3">
        <w:rPr>
          <w:rFonts w:ascii="Traditional Arabic" w:hAnsi="Traditional Arabic" w:cs="Traditional Arabic" w:hint="cs"/>
          <w:sz w:val="28"/>
          <w:szCs w:val="28"/>
          <w:rtl/>
          <w:lang w:val="en-US" w:bidi="ar-DZ"/>
        </w:rPr>
        <w:t xml:space="preserve"> </w:t>
      </w:r>
      <w:r>
        <w:rPr>
          <w:rFonts w:ascii="Traditional Arabic" w:hAnsi="Traditional Arabic" w:cs="Traditional Arabic" w:hint="cs"/>
          <w:sz w:val="28"/>
          <w:szCs w:val="28"/>
          <w:rtl/>
          <w:lang w:val="en-US" w:bidi="ar-DZ"/>
        </w:rPr>
        <w:t>،</w:t>
      </w:r>
      <w:r w:rsidRPr="00A45AE3">
        <w:rPr>
          <w:rFonts w:ascii="Traditional Arabic" w:hAnsi="Traditional Arabic" w:cs="Traditional Arabic" w:hint="cs"/>
          <w:sz w:val="28"/>
          <w:szCs w:val="28"/>
          <w:rtl/>
          <w:lang w:val="en-US" w:bidi="ar-DZ"/>
        </w:rPr>
        <w:t>السرعة الهوائية القصوى و نبض القلب الأقصى</w:t>
      </w:r>
      <w:r>
        <w:rPr>
          <w:rFonts w:ascii="Traditional Arabic" w:hAnsi="Traditional Arabic" w:cs="Traditional Arabic" w:hint="cs"/>
          <w:sz w:val="28"/>
          <w:szCs w:val="28"/>
          <w:rtl/>
          <w:lang w:val="en-US" w:bidi="ar-DZ"/>
        </w:rPr>
        <w:t>،بالاضافة الى التحمل الخاص و المتمثل في اختبار كفاءة تكرار السرعة    و تحمل القوة</w:t>
      </w:r>
      <w:r w:rsidRPr="00A45AE3">
        <w:rPr>
          <w:rFonts w:ascii="Traditional Arabic" w:hAnsi="Traditional Arabic" w:cs="Traditional Arabic" w:hint="cs"/>
          <w:sz w:val="28"/>
          <w:szCs w:val="28"/>
          <w:rtl/>
          <w:lang w:val="en-US" w:bidi="ar-DZ"/>
        </w:rPr>
        <w:t>،</w:t>
      </w:r>
      <w:r>
        <w:rPr>
          <w:rFonts w:ascii="Traditional Arabic" w:hAnsi="Traditional Arabic" w:cs="Traditional Arabic" w:hint="cs"/>
          <w:sz w:val="28"/>
          <w:szCs w:val="28"/>
          <w:rtl/>
          <w:lang w:val="en-US" w:bidi="ar-DZ"/>
        </w:rPr>
        <w:t>و الى</w:t>
      </w:r>
      <w:r w:rsidRPr="00A45AE3">
        <w:rPr>
          <w:rFonts w:ascii="Traditional Arabic" w:hAnsi="Traditional Arabic" w:cs="Traditional Arabic" w:hint="cs"/>
          <w:sz w:val="28"/>
          <w:szCs w:val="28"/>
          <w:rtl/>
          <w:lang w:val="en-US" w:bidi="ar-DZ"/>
        </w:rPr>
        <w:t xml:space="preserve"> أفضلية التدريب الفتري مختلف الشدة على برنامج العينة الضابطة في تحسين المؤشرات السالفة الذكر، ومن خلال التجربة الاستطلاعية و تطبيق البرنامج التدريبي توصل الباحث الى أن طريقة الكشف عن تركيز حمض اللاكتيك في الدم أفضل طريقة لتقدير عتبة الأيض اللاهوائية و الهوائية </w:t>
      </w:r>
      <w:r>
        <w:rPr>
          <w:rFonts w:ascii="Traditional Arabic" w:hAnsi="Traditional Arabic" w:cs="Traditional Arabic" w:hint="cs"/>
          <w:sz w:val="28"/>
          <w:szCs w:val="28"/>
          <w:rtl/>
          <w:lang w:val="en-US" w:bidi="ar-DZ"/>
        </w:rPr>
        <w:t xml:space="preserve">،و أن </w:t>
      </w:r>
      <w:r w:rsidRPr="00A45AE3">
        <w:rPr>
          <w:rFonts w:ascii="Traditional Arabic" w:hAnsi="Traditional Arabic" w:cs="Traditional Arabic" w:hint="cs"/>
          <w:sz w:val="28"/>
          <w:szCs w:val="28"/>
          <w:rtl/>
          <w:lang w:val="en-US" w:bidi="ar-DZ"/>
        </w:rPr>
        <w:t>مقاربة كيندرمان لتحديد عتبتي الأيض</w:t>
      </w:r>
    </w:p>
    <w:p w:rsidR="00001BAB" w:rsidRPr="006676E5" w:rsidRDefault="00001BAB" w:rsidP="00001BAB">
      <w:pPr>
        <w:bidi/>
        <w:spacing w:line="312" w:lineRule="auto"/>
        <w:rPr>
          <w:rFonts w:ascii="Traditional Arabic" w:hAnsi="Traditional Arabic" w:cs="Traditional Arabic"/>
          <w:sz w:val="28"/>
          <w:szCs w:val="28"/>
          <w:lang w:val="en-US" w:bidi="ar-DZ"/>
        </w:rPr>
      </w:pPr>
      <w:r w:rsidRPr="00A45AE3">
        <w:rPr>
          <w:rFonts w:ascii="Traditional Arabic" w:hAnsi="Traditional Arabic" w:cs="Traditional Arabic" w:hint="cs"/>
          <w:sz w:val="28"/>
          <w:szCs w:val="28"/>
          <w:rtl/>
          <w:lang w:val="en-US" w:bidi="ar-DZ"/>
        </w:rPr>
        <w:lastRenderedPageBreak/>
        <w:t>اللاهوائية و الهوائية عن طريق القيمة الثابتة 2ملليمول/لتر و 4 ملليمول/لتر من بين أسهل الطرق عندما لا تتوفر الوسائل التكنولوجية الحديثة لذلك.</w:t>
      </w:r>
      <w:r>
        <w:rPr>
          <w:rFonts w:ascii="Traditional Arabic" w:hAnsi="Traditional Arabic" w:cs="Traditional Arabic" w:hint="cs"/>
          <w:sz w:val="28"/>
          <w:szCs w:val="28"/>
          <w:rtl/>
          <w:lang w:val="en-US" w:bidi="ar-DZ"/>
        </w:rPr>
        <w:t xml:space="preserve">كما توصل الى أن </w:t>
      </w:r>
      <w:r w:rsidRPr="00A45AE3">
        <w:rPr>
          <w:rFonts w:ascii="Traditional Arabic" w:hAnsi="Traditional Arabic" w:cs="Traditional Arabic" w:hint="cs"/>
          <w:sz w:val="28"/>
          <w:szCs w:val="28"/>
          <w:rtl/>
          <w:lang w:val="en-US" w:bidi="ar-DZ"/>
        </w:rPr>
        <w:t>طريقة تحديد شدة الحمل عن طريق النسبة</w:t>
      </w:r>
      <w:r>
        <w:rPr>
          <w:rFonts w:ascii="Traditional Arabic" w:hAnsi="Traditional Arabic" w:cs="Traditional Arabic" w:hint="cs"/>
          <w:sz w:val="28"/>
          <w:szCs w:val="28"/>
          <w:rtl/>
          <w:lang w:val="en-US" w:bidi="ar-DZ"/>
        </w:rPr>
        <w:t xml:space="preserve"> المئوية</w:t>
      </w:r>
      <w:r w:rsidRPr="00A45AE3">
        <w:rPr>
          <w:rFonts w:ascii="Traditional Arabic" w:hAnsi="Traditional Arabic" w:cs="Traditional Arabic" w:hint="cs"/>
          <w:sz w:val="28"/>
          <w:szCs w:val="28"/>
          <w:rtl/>
          <w:lang w:val="en-US" w:bidi="ar-DZ"/>
        </w:rPr>
        <w:t xml:space="preserve"> من السرعة الهوائية القصوى و السرعة الموافقة للعتبة الفارقة اللاهوائية و منطقة الانتقال هوائي-لاهوائي تجعل المدرب أكثر تحكما في العملية التدريبية.</w:t>
      </w:r>
      <w:r>
        <w:rPr>
          <w:rFonts w:ascii="Traditional Arabic" w:hAnsi="Traditional Arabic" w:cs="Traditional Arabic" w:hint="cs"/>
          <w:sz w:val="28"/>
          <w:szCs w:val="28"/>
          <w:rtl/>
          <w:lang w:val="en-US" w:bidi="ar-DZ"/>
        </w:rPr>
        <w:t xml:space="preserve">و في الأخير و عن طريق كشف العلاقة الارتباطية بين كل من مؤشرات القدرة الهوائية تحت القصوى و القصوى مع التحمل الخاص تبين أنها ترتبط ارتباطا </w:t>
      </w:r>
      <w:r w:rsidRPr="00A45AE3">
        <w:rPr>
          <w:rFonts w:ascii="Traditional Arabic" w:hAnsi="Traditional Arabic" w:cs="Traditional Arabic" w:hint="cs"/>
          <w:sz w:val="28"/>
          <w:szCs w:val="28"/>
          <w:rtl/>
          <w:lang w:val="en-US" w:bidi="ar-DZ"/>
        </w:rPr>
        <w:t xml:space="preserve">ايجابيا (علاقة طردية) بكفاءة تكرار السرعة القصوى و تحمل القوة مما يدل على </w:t>
      </w:r>
      <w:r>
        <w:rPr>
          <w:rFonts w:ascii="Traditional Arabic" w:hAnsi="Traditional Arabic" w:cs="Traditional Arabic" w:hint="cs"/>
          <w:sz w:val="28"/>
          <w:szCs w:val="28"/>
          <w:rtl/>
          <w:lang w:val="en-US" w:bidi="ar-DZ"/>
        </w:rPr>
        <w:t>انعكاس تحسين</w:t>
      </w:r>
      <w:r w:rsidRPr="00A45AE3">
        <w:rPr>
          <w:rFonts w:ascii="Traditional Arabic" w:hAnsi="Traditional Arabic" w:cs="Traditional Arabic" w:hint="cs"/>
          <w:sz w:val="28"/>
          <w:szCs w:val="28"/>
          <w:rtl/>
          <w:lang w:val="en-US" w:bidi="ar-DZ"/>
        </w:rPr>
        <w:t xml:space="preserve"> ك</w:t>
      </w:r>
      <w:r>
        <w:rPr>
          <w:rFonts w:ascii="Traditional Arabic" w:hAnsi="Traditional Arabic" w:cs="Traditional Arabic" w:hint="cs"/>
          <w:sz w:val="28"/>
          <w:szCs w:val="28"/>
          <w:rtl/>
          <w:lang w:val="en-US" w:bidi="ar-DZ"/>
        </w:rPr>
        <w:t>ل من القدرة الهوائية تحت القصوى و</w:t>
      </w:r>
      <w:r w:rsidRPr="00A45AE3">
        <w:rPr>
          <w:rFonts w:ascii="Traditional Arabic" w:hAnsi="Traditional Arabic" w:cs="Traditional Arabic" w:hint="cs"/>
          <w:sz w:val="28"/>
          <w:szCs w:val="28"/>
          <w:rtl/>
          <w:lang w:val="en-US" w:bidi="ar-DZ"/>
        </w:rPr>
        <w:t xml:space="preserve"> القصوى </w:t>
      </w:r>
      <w:r>
        <w:rPr>
          <w:rFonts w:ascii="Traditional Arabic" w:hAnsi="Traditional Arabic" w:cs="Traditional Arabic" w:hint="cs"/>
          <w:sz w:val="28"/>
          <w:szCs w:val="28"/>
          <w:rtl/>
          <w:lang w:val="en-US" w:bidi="ar-DZ"/>
        </w:rPr>
        <w:t xml:space="preserve">على تحسن </w:t>
      </w:r>
      <w:r w:rsidRPr="00A45AE3">
        <w:rPr>
          <w:rFonts w:ascii="Traditional Arabic" w:hAnsi="Traditional Arabic" w:cs="Traditional Arabic" w:hint="cs"/>
          <w:sz w:val="28"/>
          <w:szCs w:val="28"/>
          <w:rtl/>
          <w:lang w:val="en-US" w:bidi="ar-DZ"/>
        </w:rPr>
        <w:t>التحمل الخاص</w:t>
      </w:r>
      <w:r>
        <w:rPr>
          <w:rFonts w:ascii="Traditional Arabic" w:hAnsi="Traditional Arabic" w:cs="Traditional Arabic" w:hint="cs"/>
          <w:sz w:val="28"/>
          <w:szCs w:val="28"/>
          <w:rtl/>
          <w:lang w:val="en-US" w:bidi="ar-DZ"/>
        </w:rPr>
        <w:t xml:space="preserve"> لدى لاعبي كرة القدم تحت 19 سنة،و أن عتبة الأيض اللاهوائية هي أكثر ارتباطا بالتحمل الخاص من القدرة الهوائية القصوى.</w:t>
      </w:r>
    </w:p>
    <w:p w:rsidR="00001BAB" w:rsidRDefault="00001BAB" w:rsidP="00001BAB">
      <w:pPr>
        <w:bidi/>
        <w:spacing w:line="312" w:lineRule="auto"/>
        <w:ind w:left="0"/>
        <w:rPr>
          <w:rFonts w:ascii="Traditional Arabic" w:hAnsi="Traditional Arabic" w:cs="Traditional Arabic"/>
          <w:sz w:val="28"/>
          <w:szCs w:val="28"/>
          <w:rtl/>
          <w:lang w:val="en-US" w:bidi="ar-DZ"/>
        </w:rPr>
      </w:pPr>
    </w:p>
    <w:p w:rsidR="000A2B70" w:rsidRDefault="000A2B70" w:rsidP="000A2B70">
      <w:pPr>
        <w:bidi/>
        <w:spacing w:line="312" w:lineRule="auto"/>
        <w:ind w:left="0"/>
        <w:rPr>
          <w:rFonts w:ascii="Traditional Arabic" w:hAnsi="Traditional Arabic" w:cs="Traditional Arabic"/>
          <w:sz w:val="28"/>
          <w:szCs w:val="28"/>
          <w:rtl/>
          <w:lang w:val="en-US" w:bidi="ar-DZ"/>
        </w:rPr>
      </w:pPr>
    </w:p>
    <w:p w:rsidR="000A2B70" w:rsidRDefault="000A2B70" w:rsidP="000A2B70">
      <w:pPr>
        <w:bidi/>
        <w:spacing w:line="312" w:lineRule="auto"/>
        <w:ind w:left="0"/>
        <w:rPr>
          <w:rFonts w:ascii="Traditional Arabic" w:hAnsi="Traditional Arabic" w:cs="Traditional Arabic"/>
          <w:sz w:val="28"/>
          <w:szCs w:val="28"/>
          <w:rtl/>
          <w:lang w:val="en-US" w:bidi="ar-DZ"/>
        </w:rPr>
      </w:pPr>
    </w:p>
    <w:p w:rsidR="000A2B70" w:rsidRDefault="000A2B70" w:rsidP="000A2B70">
      <w:pPr>
        <w:bidi/>
        <w:spacing w:line="312" w:lineRule="auto"/>
        <w:ind w:left="0"/>
        <w:rPr>
          <w:rFonts w:ascii="Traditional Arabic" w:hAnsi="Traditional Arabic" w:cs="Traditional Arabic"/>
          <w:sz w:val="28"/>
          <w:szCs w:val="28"/>
          <w:rtl/>
          <w:lang w:val="en-US" w:bidi="ar-DZ"/>
        </w:rPr>
      </w:pPr>
    </w:p>
    <w:p w:rsidR="000A2B70" w:rsidRDefault="000A2B70" w:rsidP="000A2B70">
      <w:pPr>
        <w:bidi/>
        <w:spacing w:line="312" w:lineRule="auto"/>
        <w:ind w:left="0"/>
        <w:rPr>
          <w:rFonts w:ascii="Traditional Arabic" w:hAnsi="Traditional Arabic" w:cs="Traditional Arabic"/>
          <w:sz w:val="28"/>
          <w:szCs w:val="28"/>
          <w:rtl/>
          <w:lang w:val="en-US" w:bidi="ar-DZ"/>
        </w:rPr>
      </w:pPr>
    </w:p>
    <w:p w:rsidR="000A2B70" w:rsidRDefault="000A2B70" w:rsidP="000A2B70">
      <w:pPr>
        <w:bidi/>
        <w:spacing w:line="312" w:lineRule="auto"/>
        <w:ind w:left="0"/>
        <w:rPr>
          <w:rFonts w:ascii="Traditional Arabic" w:hAnsi="Traditional Arabic" w:cs="Traditional Arabic"/>
          <w:sz w:val="28"/>
          <w:szCs w:val="28"/>
          <w:rtl/>
          <w:lang w:val="en-US" w:bidi="ar-DZ"/>
        </w:rPr>
      </w:pPr>
    </w:p>
    <w:p w:rsidR="000A2B70" w:rsidRDefault="000A2B70" w:rsidP="000A2B70">
      <w:pPr>
        <w:bidi/>
        <w:spacing w:line="312" w:lineRule="auto"/>
        <w:ind w:left="0"/>
        <w:rPr>
          <w:rFonts w:ascii="Traditional Arabic" w:hAnsi="Traditional Arabic" w:cs="Traditional Arabic"/>
          <w:sz w:val="28"/>
          <w:szCs w:val="28"/>
          <w:rtl/>
          <w:lang w:val="en-US" w:bidi="ar-DZ"/>
        </w:rPr>
      </w:pPr>
    </w:p>
    <w:p w:rsidR="000A2B70" w:rsidRDefault="000A2B70" w:rsidP="000A2B70">
      <w:pPr>
        <w:bidi/>
        <w:spacing w:line="312" w:lineRule="auto"/>
        <w:ind w:left="0"/>
        <w:rPr>
          <w:rFonts w:ascii="Traditional Arabic" w:hAnsi="Traditional Arabic" w:cs="Traditional Arabic"/>
          <w:sz w:val="28"/>
          <w:szCs w:val="28"/>
          <w:rtl/>
          <w:lang w:val="en-US" w:bidi="ar-DZ"/>
        </w:rPr>
      </w:pPr>
    </w:p>
    <w:p w:rsidR="000A2B70" w:rsidRDefault="000A2B70" w:rsidP="000A2B70">
      <w:pPr>
        <w:bidi/>
        <w:spacing w:line="312" w:lineRule="auto"/>
        <w:ind w:left="0"/>
        <w:rPr>
          <w:rFonts w:ascii="Traditional Arabic" w:hAnsi="Traditional Arabic" w:cs="Traditional Arabic"/>
          <w:sz w:val="28"/>
          <w:szCs w:val="28"/>
          <w:rtl/>
          <w:lang w:val="en-US" w:bidi="ar-DZ"/>
        </w:rPr>
      </w:pPr>
    </w:p>
    <w:p w:rsidR="000A2B70" w:rsidRDefault="000A2B70" w:rsidP="000A2B70">
      <w:pPr>
        <w:bidi/>
        <w:spacing w:line="312" w:lineRule="auto"/>
        <w:ind w:left="0"/>
        <w:rPr>
          <w:rFonts w:ascii="Traditional Arabic" w:hAnsi="Traditional Arabic" w:cs="Traditional Arabic"/>
          <w:sz w:val="28"/>
          <w:szCs w:val="28"/>
          <w:rtl/>
          <w:lang w:val="en-US" w:bidi="ar-DZ"/>
        </w:rPr>
      </w:pPr>
    </w:p>
    <w:p w:rsidR="000A2B70" w:rsidRDefault="000A2B70" w:rsidP="000A2B70">
      <w:pPr>
        <w:bidi/>
        <w:spacing w:line="312" w:lineRule="auto"/>
        <w:ind w:left="0"/>
        <w:rPr>
          <w:rFonts w:ascii="Traditional Arabic" w:hAnsi="Traditional Arabic" w:cs="Traditional Arabic"/>
          <w:sz w:val="28"/>
          <w:szCs w:val="28"/>
          <w:rtl/>
          <w:lang w:val="en-US" w:bidi="ar-DZ"/>
        </w:rPr>
      </w:pPr>
    </w:p>
    <w:p w:rsidR="000A2B70" w:rsidRDefault="000A2B70" w:rsidP="000A2B70">
      <w:pPr>
        <w:bidi/>
        <w:spacing w:line="312" w:lineRule="auto"/>
        <w:ind w:left="0"/>
        <w:rPr>
          <w:rFonts w:ascii="Traditional Arabic" w:hAnsi="Traditional Arabic" w:cs="Traditional Arabic"/>
          <w:sz w:val="28"/>
          <w:szCs w:val="28"/>
          <w:rtl/>
          <w:lang w:val="en-US" w:bidi="ar-DZ"/>
        </w:rPr>
      </w:pPr>
    </w:p>
    <w:p w:rsidR="000A2B70" w:rsidRDefault="000A2B70" w:rsidP="000A2B70">
      <w:pPr>
        <w:bidi/>
        <w:spacing w:line="312" w:lineRule="auto"/>
        <w:ind w:left="0"/>
        <w:rPr>
          <w:rFonts w:ascii="Traditional Arabic" w:hAnsi="Traditional Arabic" w:cs="Traditional Arabic"/>
          <w:sz w:val="28"/>
          <w:szCs w:val="28"/>
          <w:rtl/>
          <w:lang w:val="en-US" w:bidi="ar-DZ"/>
        </w:rPr>
      </w:pPr>
    </w:p>
    <w:p w:rsidR="000A2B70" w:rsidRDefault="000A2B70" w:rsidP="000A2B70">
      <w:pPr>
        <w:bidi/>
        <w:spacing w:line="312" w:lineRule="auto"/>
        <w:ind w:left="0"/>
        <w:rPr>
          <w:rFonts w:ascii="Traditional Arabic" w:hAnsi="Traditional Arabic" w:cs="Traditional Arabic"/>
          <w:sz w:val="28"/>
          <w:szCs w:val="28"/>
          <w:rtl/>
          <w:lang w:val="en-US" w:bidi="ar-DZ"/>
        </w:rPr>
      </w:pPr>
    </w:p>
    <w:p w:rsidR="000A2B70" w:rsidRDefault="000A2B70" w:rsidP="000A2B70">
      <w:pPr>
        <w:bidi/>
        <w:spacing w:line="312" w:lineRule="auto"/>
        <w:ind w:left="0"/>
        <w:rPr>
          <w:rFonts w:ascii="Traditional Arabic" w:hAnsi="Traditional Arabic" w:cs="Traditional Arabic"/>
          <w:sz w:val="28"/>
          <w:szCs w:val="28"/>
          <w:rtl/>
          <w:lang w:val="en-US" w:bidi="ar-DZ"/>
        </w:rPr>
      </w:pPr>
    </w:p>
    <w:p w:rsidR="000A2B70" w:rsidRDefault="000A2B70" w:rsidP="000A2B70">
      <w:pPr>
        <w:bidi/>
        <w:spacing w:line="312" w:lineRule="auto"/>
        <w:ind w:left="0"/>
        <w:rPr>
          <w:rFonts w:ascii="Traditional Arabic" w:hAnsi="Traditional Arabic" w:cs="Traditional Arabic"/>
          <w:sz w:val="28"/>
          <w:szCs w:val="28"/>
          <w:rtl/>
          <w:lang w:val="en-US" w:bidi="ar-DZ"/>
        </w:rPr>
      </w:pPr>
    </w:p>
    <w:p w:rsidR="000A2B70" w:rsidRDefault="000A2B70" w:rsidP="000A2B70">
      <w:pPr>
        <w:bidi/>
        <w:spacing w:line="312" w:lineRule="auto"/>
        <w:ind w:left="0"/>
        <w:rPr>
          <w:rFonts w:ascii="Traditional Arabic" w:hAnsi="Traditional Arabic" w:cs="Traditional Arabic"/>
          <w:sz w:val="28"/>
          <w:szCs w:val="28"/>
          <w:rtl/>
          <w:lang w:val="en-US" w:bidi="ar-DZ"/>
        </w:rPr>
        <w:sectPr w:rsidR="000A2B70" w:rsidSect="008228C6">
          <w:headerReference w:type="first" r:id="rId123"/>
          <w:footerReference w:type="first" r:id="rId124"/>
          <w:footnotePr>
            <w:numFmt w:val="chicago"/>
          </w:footnotePr>
          <w:pgSz w:w="11906" w:h="16838"/>
          <w:pgMar w:top="1418" w:right="1985" w:bottom="1985" w:left="1418" w:header="709" w:footer="709" w:gutter="0"/>
          <w:pgNumType w:start="152"/>
          <w:cols w:space="708"/>
          <w:titlePg/>
          <w:docGrid w:linePitch="360"/>
        </w:sectPr>
      </w:pPr>
    </w:p>
    <w:p w:rsidR="00A45A62" w:rsidRDefault="009457E5" w:rsidP="00A45A62">
      <w:pPr>
        <w:bidi/>
        <w:rPr>
          <w:rFonts w:ascii="Arabic Typesetting" w:hAnsi="Arabic Typesetting" w:cs="Arabic Typesetting"/>
          <w:b/>
          <w:bCs/>
          <w:sz w:val="44"/>
          <w:szCs w:val="48"/>
          <w:lang w:bidi="ar-DZ"/>
        </w:rPr>
      </w:pPr>
      <w:r w:rsidRPr="009457E5">
        <w:rPr>
          <w:noProof/>
        </w:rPr>
        <w:lastRenderedPageBreak/>
        <w:pict>
          <v:shape id="_x0000_s1217" type="#_x0000_t160" style="position:absolute;left:0;text-align:left;margin-left:17.2pt;margin-top:193.45pt;width:382.6pt;height:193.1pt;z-index:251822080" fillcolor="black">
            <v:shadow color="#868686"/>
            <v:textpath style="font-family:&quot;Dotum&quot;;v-text-kern:t" trim="t" fitpath="t" xscale="f" string="المصادر و المراجع"/>
          </v:shape>
        </w:pict>
      </w:r>
    </w:p>
    <w:p w:rsidR="00A45A62" w:rsidRPr="000576BF" w:rsidRDefault="00A45A62" w:rsidP="00A45A62">
      <w:pPr>
        <w:bidi/>
        <w:rPr>
          <w:rFonts w:ascii="Arabic Typesetting" w:hAnsi="Arabic Typesetting" w:cs="Arabic Typesetting"/>
          <w:sz w:val="44"/>
          <w:szCs w:val="48"/>
          <w:lang w:bidi="ar-DZ"/>
        </w:rPr>
      </w:pPr>
    </w:p>
    <w:p w:rsidR="00A45A62" w:rsidRPr="000576BF" w:rsidRDefault="00A45A62" w:rsidP="00A45A62">
      <w:pPr>
        <w:bidi/>
        <w:rPr>
          <w:rFonts w:ascii="Arabic Typesetting" w:hAnsi="Arabic Typesetting" w:cs="Arabic Typesetting"/>
          <w:sz w:val="44"/>
          <w:szCs w:val="48"/>
          <w:lang w:bidi="ar-DZ"/>
        </w:rPr>
      </w:pPr>
    </w:p>
    <w:p w:rsidR="00A45A62" w:rsidRPr="000576BF" w:rsidRDefault="00A45A62" w:rsidP="00A45A62">
      <w:pPr>
        <w:bidi/>
        <w:rPr>
          <w:rFonts w:ascii="Arabic Typesetting" w:hAnsi="Arabic Typesetting" w:cs="Arabic Typesetting"/>
          <w:sz w:val="44"/>
          <w:szCs w:val="48"/>
          <w:lang w:bidi="ar-DZ"/>
        </w:rPr>
      </w:pPr>
    </w:p>
    <w:p w:rsidR="00A45A62" w:rsidRPr="000576BF" w:rsidRDefault="00A45A62" w:rsidP="00A45A62">
      <w:pPr>
        <w:bidi/>
        <w:rPr>
          <w:rFonts w:ascii="Arabic Typesetting" w:hAnsi="Arabic Typesetting" w:cs="Arabic Typesetting"/>
          <w:sz w:val="44"/>
          <w:szCs w:val="48"/>
          <w:lang w:bidi="ar-DZ"/>
        </w:rPr>
      </w:pPr>
    </w:p>
    <w:p w:rsidR="00A45A62" w:rsidRPr="000576BF" w:rsidRDefault="00A45A62" w:rsidP="00A45A62">
      <w:pPr>
        <w:bidi/>
        <w:rPr>
          <w:rFonts w:ascii="Arabic Typesetting" w:hAnsi="Arabic Typesetting" w:cs="Arabic Typesetting"/>
          <w:sz w:val="44"/>
          <w:szCs w:val="48"/>
          <w:lang w:bidi="ar-DZ"/>
        </w:rPr>
      </w:pPr>
    </w:p>
    <w:p w:rsidR="00A45A62" w:rsidRPr="000576BF" w:rsidRDefault="00A45A62" w:rsidP="00A45A62">
      <w:pPr>
        <w:bidi/>
        <w:rPr>
          <w:rFonts w:ascii="Arabic Typesetting" w:hAnsi="Arabic Typesetting" w:cs="Arabic Typesetting"/>
          <w:sz w:val="44"/>
          <w:szCs w:val="48"/>
          <w:lang w:bidi="ar-DZ"/>
        </w:rPr>
      </w:pPr>
    </w:p>
    <w:p w:rsidR="00A45A62" w:rsidRPr="000576BF" w:rsidRDefault="00A45A62" w:rsidP="00A45A62">
      <w:pPr>
        <w:bidi/>
        <w:rPr>
          <w:rFonts w:ascii="Arabic Typesetting" w:hAnsi="Arabic Typesetting" w:cs="Arabic Typesetting"/>
          <w:sz w:val="44"/>
          <w:szCs w:val="48"/>
          <w:lang w:bidi="ar-DZ"/>
        </w:rPr>
      </w:pPr>
    </w:p>
    <w:p w:rsidR="00A45A62" w:rsidRPr="000576BF" w:rsidRDefault="00A45A62" w:rsidP="00A45A62">
      <w:pPr>
        <w:bidi/>
        <w:rPr>
          <w:rFonts w:ascii="Arabic Typesetting" w:hAnsi="Arabic Typesetting" w:cs="Arabic Typesetting"/>
          <w:sz w:val="44"/>
          <w:szCs w:val="48"/>
          <w:lang w:bidi="ar-DZ"/>
        </w:rPr>
      </w:pPr>
    </w:p>
    <w:p w:rsidR="00A45A62" w:rsidRPr="000576BF" w:rsidRDefault="00A45A62" w:rsidP="00A45A62">
      <w:pPr>
        <w:bidi/>
        <w:rPr>
          <w:rFonts w:ascii="Arabic Typesetting" w:hAnsi="Arabic Typesetting" w:cs="Arabic Typesetting"/>
          <w:sz w:val="44"/>
          <w:szCs w:val="48"/>
          <w:lang w:bidi="ar-DZ"/>
        </w:rPr>
      </w:pPr>
    </w:p>
    <w:p w:rsidR="00A45A62" w:rsidRPr="000576BF" w:rsidRDefault="00A45A62" w:rsidP="00A45A62">
      <w:pPr>
        <w:bidi/>
        <w:rPr>
          <w:rFonts w:ascii="Arabic Typesetting" w:hAnsi="Arabic Typesetting" w:cs="Arabic Typesetting"/>
          <w:sz w:val="44"/>
          <w:szCs w:val="48"/>
          <w:lang w:bidi="ar-DZ"/>
        </w:rPr>
      </w:pPr>
    </w:p>
    <w:p w:rsidR="00A45A62" w:rsidRPr="000576BF" w:rsidRDefault="00A45A62" w:rsidP="00A45A62">
      <w:pPr>
        <w:bidi/>
        <w:rPr>
          <w:rFonts w:ascii="Arabic Typesetting" w:hAnsi="Arabic Typesetting" w:cs="Arabic Typesetting"/>
          <w:sz w:val="44"/>
          <w:szCs w:val="48"/>
          <w:lang w:bidi="ar-DZ"/>
        </w:rPr>
      </w:pPr>
    </w:p>
    <w:p w:rsidR="00A45A62" w:rsidRPr="000576BF" w:rsidRDefault="00A45A62" w:rsidP="00A45A62">
      <w:pPr>
        <w:bidi/>
        <w:rPr>
          <w:rFonts w:ascii="Arabic Typesetting" w:hAnsi="Arabic Typesetting" w:cs="Arabic Typesetting"/>
          <w:sz w:val="44"/>
          <w:szCs w:val="48"/>
          <w:lang w:bidi="ar-DZ"/>
        </w:rPr>
      </w:pPr>
    </w:p>
    <w:p w:rsidR="00A45A62" w:rsidRPr="000576BF" w:rsidRDefault="00A45A62" w:rsidP="00A45A62">
      <w:pPr>
        <w:bidi/>
        <w:rPr>
          <w:rFonts w:ascii="Arabic Typesetting" w:hAnsi="Arabic Typesetting" w:cs="Arabic Typesetting"/>
          <w:sz w:val="44"/>
          <w:szCs w:val="48"/>
          <w:lang w:bidi="ar-DZ"/>
        </w:rPr>
      </w:pPr>
    </w:p>
    <w:p w:rsidR="00A45A62" w:rsidRPr="000576BF" w:rsidRDefault="00A45A62" w:rsidP="00A45A62">
      <w:pPr>
        <w:bidi/>
        <w:rPr>
          <w:rFonts w:ascii="Arabic Typesetting" w:hAnsi="Arabic Typesetting" w:cs="Arabic Typesetting"/>
          <w:sz w:val="44"/>
          <w:szCs w:val="48"/>
          <w:lang w:bidi="ar-DZ"/>
        </w:rPr>
      </w:pPr>
    </w:p>
    <w:p w:rsidR="00A45A62" w:rsidRPr="000576BF" w:rsidRDefault="00A45A62" w:rsidP="00A45A62">
      <w:pPr>
        <w:bidi/>
        <w:rPr>
          <w:rFonts w:ascii="Arabic Typesetting" w:hAnsi="Arabic Typesetting" w:cs="Arabic Typesetting"/>
          <w:sz w:val="44"/>
          <w:szCs w:val="48"/>
          <w:lang w:bidi="ar-DZ"/>
        </w:rPr>
      </w:pPr>
    </w:p>
    <w:p w:rsidR="00A45A62" w:rsidRPr="000576BF" w:rsidRDefault="00A45A62" w:rsidP="00A45A62">
      <w:pPr>
        <w:bidi/>
        <w:rPr>
          <w:rFonts w:ascii="Arabic Typesetting" w:hAnsi="Arabic Typesetting" w:cs="Arabic Typesetting"/>
          <w:sz w:val="44"/>
          <w:szCs w:val="48"/>
          <w:lang w:bidi="ar-DZ"/>
        </w:rPr>
      </w:pPr>
    </w:p>
    <w:p w:rsidR="00A45A62" w:rsidRPr="000576BF" w:rsidRDefault="00A45A62" w:rsidP="00A45A62">
      <w:pPr>
        <w:bidi/>
        <w:rPr>
          <w:rFonts w:ascii="Arabic Typesetting" w:hAnsi="Arabic Typesetting" w:cs="Arabic Typesetting"/>
          <w:sz w:val="44"/>
          <w:szCs w:val="48"/>
          <w:lang w:bidi="ar-DZ"/>
        </w:rPr>
      </w:pPr>
    </w:p>
    <w:p w:rsidR="00A45A62" w:rsidRDefault="00A45A62" w:rsidP="00A45A62">
      <w:pPr>
        <w:bidi/>
        <w:rPr>
          <w:rFonts w:ascii="Arabic Typesetting" w:hAnsi="Arabic Typesetting" w:cs="Arabic Typesetting"/>
          <w:sz w:val="44"/>
          <w:szCs w:val="48"/>
          <w:lang w:bidi="ar-DZ"/>
        </w:rPr>
      </w:pPr>
    </w:p>
    <w:p w:rsidR="00A45A62" w:rsidRDefault="00A45A62" w:rsidP="00A45A62">
      <w:pPr>
        <w:bidi/>
        <w:rPr>
          <w:rFonts w:ascii="Arabic Typesetting" w:hAnsi="Arabic Typesetting" w:cs="Arabic Typesetting"/>
          <w:sz w:val="44"/>
          <w:szCs w:val="48"/>
          <w:lang w:bidi="ar-DZ"/>
        </w:rPr>
      </w:pPr>
    </w:p>
    <w:p w:rsidR="00A45A62" w:rsidRDefault="00A45A62" w:rsidP="00A45A62">
      <w:pPr>
        <w:bidi/>
        <w:rPr>
          <w:rFonts w:ascii="Arabic Typesetting" w:hAnsi="Arabic Typesetting" w:cs="Arabic Typesetting"/>
          <w:sz w:val="44"/>
          <w:szCs w:val="48"/>
          <w:lang w:bidi="ar-DZ"/>
        </w:rPr>
      </w:pPr>
    </w:p>
    <w:p w:rsidR="00A45A62" w:rsidRDefault="00A45A62" w:rsidP="00A45A62">
      <w:pPr>
        <w:bidi/>
        <w:rPr>
          <w:rFonts w:ascii="Arabic Typesetting" w:hAnsi="Arabic Typesetting" w:cs="Arabic Typesetting"/>
          <w:sz w:val="44"/>
          <w:szCs w:val="48"/>
          <w:rtl/>
          <w:lang w:bidi="ar-DZ"/>
        </w:rPr>
      </w:pPr>
    </w:p>
    <w:p w:rsidR="00A45A62" w:rsidRDefault="00A45A62" w:rsidP="00A45A62">
      <w:pPr>
        <w:bidi/>
        <w:rPr>
          <w:rFonts w:ascii="Arabic Typesetting" w:hAnsi="Arabic Typesetting" w:cs="Arabic Typesetting"/>
          <w:sz w:val="44"/>
          <w:szCs w:val="48"/>
          <w:rtl/>
          <w:lang w:bidi="ar-DZ"/>
        </w:rPr>
      </w:pPr>
    </w:p>
    <w:p w:rsidR="00A45A62" w:rsidRDefault="00A45A62" w:rsidP="00A45A62">
      <w:pPr>
        <w:bidi/>
        <w:spacing w:line="312" w:lineRule="auto"/>
        <w:ind w:left="0"/>
        <w:rPr>
          <w:rFonts w:ascii="Arabic Typesetting" w:hAnsi="Arabic Typesetting" w:cs="Arabic Typesetting"/>
          <w:sz w:val="44"/>
          <w:szCs w:val="48"/>
          <w:rtl/>
          <w:lang w:bidi="ar-DZ"/>
        </w:rPr>
        <w:sectPr w:rsidR="00A45A62" w:rsidSect="008228C6">
          <w:headerReference w:type="first" r:id="rId125"/>
          <w:footerReference w:type="first" r:id="rId126"/>
          <w:footnotePr>
            <w:numFmt w:val="chicago"/>
          </w:footnotePr>
          <w:pgSz w:w="11906" w:h="16838"/>
          <w:pgMar w:top="1418" w:right="1985" w:bottom="1985" w:left="1418" w:header="709" w:footer="709" w:gutter="0"/>
          <w:pgNumType w:start="152"/>
          <w:cols w:space="708"/>
          <w:titlePg/>
          <w:docGrid w:linePitch="360"/>
        </w:sectPr>
      </w:pPr>
    </w:p>
    <w:p w:rsidR="00A45A62" w:rsidRPr="00261301" w:rsidRDefault="00A45A62" w:rsidP="00A45A62">
      <w:pPr>
        <w:pStyle w:val="Paragraphedeliste"/>
        <w:numPr>
          <w:ilvl w:val="0"/>
          <w:numId w:val="62"/>
        </w:numPr>
        <w:bidi/>
        <w:spacing w:after="0" w:line="240" w:lineRule="auto"/>
        <w:jc w:val="lowKashida"/>
        <w:rPr>
          <w:rFonts w:ascii="Arabic Typesetting" w:hAnsi="Arabic Typesetting" w:cs="Arabic Typesetting"/>
          <w:b/>
          <w:bCs/>
          <w:sz w:val="44"/>
          <w:szCs w:val="48"/>
          <w:lang w:bidi="ar-DZ"/>
        </w:rPr>
      </w:pPr>
      <w:r w:rsidRPr="00261301">
        <w:rPr>
          <w:rFonts w:ascii="Arabic Typesetting" w:hAnsi="Arabic Typesetting" w:cs="Arabic Typesetting" w:hint="cs"/>
          <w:b/>
          <w:bCs/>
          <w:sz w:val="44"/>
          <w:szCs w:val="48"/>
          <w:rtl/>
          <w:lang w:bidi="ar-DZ"/>
        </w:rPr>
        <w:lastRenderedPageBreak/>
        <w:t>المصادر و المراجع باللغة العربية</w:t>
      </w:r>
    </w:p>
    <w:p w:rsidR="00A45A62" w:rsidRPr="00B21745" w:rsidRDefault="00A45A62" w:rsidP="00A45A62">
      <w:pPr>
        <w:pStyle w:val="Bibliographie"/>
        <w:numPr>
          <w:ilvl w:val="0"/>
          <w:numId w:val="60"/>
        </w:numPr>
        <w:tabs>
          <w:tab w:val="right" w:pos="281"/>
        </w:tabs>
        <w:bidi/>
        <w:spacing w:line="312" w:lineRule="auto"/>
        <w:ind w:left="0" w:firstLine="0"/>
        <w:rPr>
          <w:rFonts w:ascii="Traditional Arabic" w:hAnsi="Traditional Arabic" w:cs="Traditional Arabic"/>
          <w:noProof/>
          <w:sz w:val="28"/>
          <w:szCs w:val="28"/>
          <w:lang w:bidi="ar-DZ"/>
        </w:rPr>
      </w:pPr>
      <w:r w:rsidRPr="00B21745">
        <w:rPr>
          <w:rFonts w:ascii="Traditional Arabic" w:hAnsi="Traditional Arabic" w:cs="Traditional Arabic"/>
          <w:b/>
          <w:bCs/>
          <w:noProof/>
          <w:sz w:val="28"/>
          <w:szCs w:val="28"/>
          <w:rtl/>
          <w:lang w:bidi="ar-DZ"/>
        </w:rPr>
        <w:t>أبو العلا أحمد عبد الفتاح</w:t>
      </w:r>
      <w:r w:rsidRPr="00B21745">
        <w:rPr>
          <w:rFonts w:ascii="Traditional Arabic" w:hAnsi="Traditional Arabic" w:cs="Traditional Arabic"/>
          <w:noProof/>
          <w:sz w:val="28"/>
          <w:szCs w:val="28"/>
          <w:rtl/>
          <w:lang w:bidi="ar-DZ"/>
        </w:rPr>
        <w:t>. الاستشفاء فى المجال الرياضى . القاهرة: دار الفكر العربى، 1999 .</w:t>
      </w:r>
    </w:p>
    <w:p w:rsidR="00A45A62" w:rsidRPr="00B21745" w:rsidRDefault="00A45A62" w:rsidP="00A45A62">
      <w:pPr>
        <w:pStyle w:val="Bibliographie"/>
        <w:numPr>
          <w:ilvl w:val="0"/>
          <w:numId w:val="60"/>
        </w:numPr>
        <w:tabs>
          <w:tab w:val="right" w:pos="281"/>
        </w:tabs>
        <w:bidi/>
        <w:spacing w:line="312" w:lineRule="auto"/>
        <w:ind w:left="0" w:firstLine="0"/>
        <w:rPr>
          <w:rFonts w:ascii="Traditional Arabic" w:hAnsi="Traditional Arabic" w:cs="Traditional Arabic"/>
          <w:noProof/>
          <w:sz w:val="28"/>
          <w:szCs w:val="28"/>
          <w:rtl/>
          <w:lang w:bidi="ar-DZ"/>
        </w:rPr>
      </w:pPr>
      <w:r w:rsidRPr="00B21745">
        <w:rPr>
          <w:rFonts w:ascii="Traditional Arabic" w:hAnsi="Traditional Arabic" w:cs="Traditional Arabic"/>
          <w:b/>
          <w:bCs/>
          <w:noProof/>
          <w:sz w:val="28"/>
          <w:szCs w:val="28"/>
          <w:rtl/>
          <w:lang w:bidi="ar-DZ"/>
        </w:rPr>
        <w:t>أبو العلا أحمد عبد الفتاح أحمد نصر الدين سيد</w:t>
      </w:r>
      <w:r w:rsidRPr="00B21745">
        <w:rPr>
          <w:rFonts w:ascii="Traditional Arabic" w:hAnsi="Traditional Arabic" w:cs="Traditional Arabic"/>
          <w:noProof/>
          <w:sz w:val="28"/>
          <w:szCs w:val="28"/>
          <w:rtl/>
          <w:lang w:bidi="ar-DZ"/>
        </w:rPr>
        <w:t>. ”فسيولوجيا اللياقة البدنية. القاهرة: دار الفكر العربي، 2003.</w:t>
      </w:r>
    </w:p>
    <w:p w:rsidR="00A45A62" w:rsidRPr="00B21745" w:rsidRDefault="00A45A62" w:rsidP="00A45A62">
      <w:pPr>
        <w:pStyle w:val="Bibliographie"/>
        <w:numPr>
          <w:ilvl w:val="0"/>
          <w:numId w:val="60"/>
        </w:numPr>
        <w:tabs>
          <w:tab w:val="right" w:pos="281"/>
        </w:tabs>
        <w:bidi/>
        <w:spacing w:line="312" w:lineRule="auto"/>
        <w:ind w:left="0" w:firstLine="0"/>
        <w:rPr>
          <w:rFonts w:ascii="Traditional Arabic" w:hAnsi="Traditional Arabic" w:cs="Traditional Arabic"/>
          <w:noProof/>
          <w:sz w:val="28"/>
          <w:szCs w:val="28"/>
          <w:rtl/>
          <w:lang w:bidi="ar-DZ"/>
        </w:rPr>
      </w:pPr>
      <w:r>
        <w:rPr>
          <w:rFonts w:ascii="Traditional Arabic" w:hAnsi="Traditional Arabic" w:cs="Traditional Arabic" w:hint="cs"/>
          <w:noProof/>
          <w:sz w:val="28"/>
          <w:szCs w:val="28"/>
          <w:rtl/>
          <w:lang w:bidi="ar-DZ"/>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B21745">
        <w:rPr>
          <w:rFonts w:ascii="Traditional Arabic" w:hAnsi="Traditional Arabic" w:cs="Traditional Arabic"/>
          <w:noProof/>
          <w:sz w:val="28"/>
          <w:szCs w:val="28"/>
          <w:rtl/>
          <w:lang w:bidi="ar-DZ"/>
        </w:rPr>
        <w:t>. التدريب الرياضي"الأسس الفسيولوجية". ط1. القاهرة: دار الفكر العربي، 1997.</w:t>
      </w:r>
    </w:p>
    <w:p w:rsidR="00A45A62" w:rsidRPr="00B21745" w:rsidRDefault="00A45A62" w:rsidP="00A45A62">
      <w:pPr>
        <w:pStyle w:val="Bibliographie"/>
        <w:numPr>
          <w:ilvl w:val="0"/>
          <w:numId w:val="60"/>
        </w:numPr>
        <w:tabs>
          <w:tab w:val="right" w:pos="281"/>
        </w:tabs>
        <w:bidi/>
        <w:spacing w:line="312" w:lineRule="auto"/>
        <w:ind w:left="0" w:firstLine="0"/>
        <w:rPr>
          <w:rFonts w:ascii="Traditional Arabic" w:hAnsi="Traditional Arabic" w:cs="Traditional Arabic"/>
          <w:noProof/>
          <w:sz w:val="28"/>
          <w:szCs w:val="28"/>
          <w:rtl/>
          <w:lang w:bidi="ar-DZ"/>
        </w:rPr>
      </w:pPr>
      <w:r>
        <w:rPr>
          <w:rFonts w:ascii="Traditional Arabic" w:hAnsi="Traditional Arabic" w:cs="Traditional Arabic" w:hint="cs"/>
          <w:noProof/>
          <w:sz w:val="28"/>
          <w:szCs w:val="28"/>
          <w:rtl/>
          <w:lang w:bidi="ar-DZ"/>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B21745">
        <w:rPr>
          <w:rFonts w:ascii="Traditional Arabic" w:hAnsi="Traditional Arabic" w:cs="Traditional Arabic"/>
          <w:noProof/>
          <w:sz w:val="28"/>
          <w:szCs w:val="28"/>
          <w:rtl/>
          <w:lang w:bidi="ar-DZ"/>
        </w:rPr>
        <w:t>. فسيولوجيا التدريب و الرياضة. ط1. القاهرة: دار الفكر العربي، 2003.</w:t>
      </w:r>
    </w:p>
    <w:p w:rsidR="00A45A62" w:rsidRPr="00B21745" w:rsidRDefault="00A45A62" w:rsidP="00A45A62">
      <w:pPr>
        <w:pStyle w:val="Bibliographie"/>
        <w:numPr>
          <w:ilvl w:val="0"/>
          <w:numId w:val="60"/>
        </w:numPr>
        <w:tabs>
          <w:tab w:val="right" w:pos="281"/>
        </w:tabs>
        <w:bidi/>
        <w:spacing w:line="312" w:lineRule="auto"/>
        <w:ind w:left="0" w:firstLine="0"/>
        <w:rPr>
          <w:rFonts w:ascii="Traditional Arabic" w:hAnsi="Traditional Arabic" w:cs="Traditional Arabic"/>
          <w:noProof/>
          <w:sz w:val="28"/>
          <w:szCs w:val="28"/>
          <w:rtl/>
          <w:lang w:bidi="ar-DZ"/>
        </w:rPr>
      </w:pPr>
      <w:r w:rsidRPr="00B21745">
        <w:rPr>
          <w:rFonts w:ascii="Traditional Arabic" w:hAnsi="Traditional Arabic" w:cs="Traditional Arabic"/>
          <w:b/>
          <w:bCs/>
          <w:noProof/>
          <w:sz w:val="28"/>
          <w:szCs w:val="28"/>
          <w:rtl/>
          <w:lang w:bidi="ar-DZ"/>
        </w:rPr>
        <w:t>ابو العلا احمد عبد الفتاح،احمد نصر الدين السيد</w:t>
      </w:r>
      <w:r w:rsidRPr="00B21745">
        <w:rPr>
          <w:rFonts w:ascii="Traditional Arabic" w:hAnsi="Traditional Arabic" w:cs="Traditional Arabic"/>
          <w:noProof/>
          <w:sz w:val="28"/>
          <w:szCs w:val="28"/>
          <w:rtl/>
          <w:lang w:bidi="ar-DZ"/>
        </w:rPr>
        <w:t>. فسيولوجيا اللياقة البدنية. ط1. القاهرة: دار الفكر العربي، 1993.</w:t>
      </w:r>
    </w:p>
    <w:p w:rsidR="00A45A62" w:rsidRPr="00B21745" w:rsidRDefault="00A45A62" w:rsidP="00A45A62">
      <w:pPr>
        <w:pStyle w:val="Bibliographie"/>
        <w:numPr>
          <w:ilvl w:val="0"/>
          <w:numId w:val="60"/>
        </w:numPr>
        <w:tabs>
          <w:tab w:val="right" w:pos="281"/>
        </w:tabs>
        <w:bidi/>
        <w:spacing w:line="312" w:lineRule="auto"/>
        <w:ind w:left="0" w:firstLine="0"/>
        <w:rPr>
          <w:rFonts w:ascii="Traditional Arabic" w:hAnsi="Traditional Arabic" w:cs="Traditional Arabic"/>
          <w:noProof/>
          <w:sz w:val="28"/>
          <w:szCs w:val="28"/>
          <w:rtl/>
          <w:lang w:bidi="ar-DZ"/>
        </w:rPr>
      </w:pPr>
      <w:r w:rsidRPr="00B21745">
        <w:rPr>
          <w:rFonts w:ascii="Traditional Arabic" w:hAnsi="Traditional Arabic" w:cs="Traditional Arabic"/>
          <w:b/>
          <w:bCs/>
          <w:noProof/>
          <w:sz w:val="28"/>
          <w:szCs w:val="28"/>
          <w:rtl/>
          <w:lang w:bidi="ar-DZ"/>
        </w:rPr>
        <w:t>أبو العلا أحمد عبد الفتاح،محمد صبحي</w:t>
      </w:r>
      <w:r w:rsidRPr="00B21745">
        <w:rPr>
          <w:rFonts w:ascii="Traditional Arabic" w:hAnsi="Traditional Arabic" w:cs="Traditional Arabic"/>
          <w:noProof/>
          <w:sz w:val="28"/>
          <w:szCs w:val="28"/>
          <w:rtl/>
          <w:lang w:bidi="ar-DZ"/>
        </w:rPr>
        <w:t xml:space="preserve"> </w:t>
      </w:r>
      <w:r w:rsidRPr="00B21745">
        <w:rPr>
          <w:rFonts w:ascii="Traditional Arabic" w:hAnsi="Traditional Arabic" w:cs="Traditional Arabic"/>
          <w:b/>
          <w:bCs/>
          <w:noProof/>
          <w:sz w:val="28"/>
          <w:szCs w:val="28"/>
          <w:rtl/>
          <w:lang w:bidi="ar-DZ"/>
        </w:rPr>
        <w:t>حسانين</w:t>
      </w:r>
      <w:r w:rsidRPr="00B21745">
        <w:rPr>
          <w:rFonts w:ascii="Traditional Arabic" w:hAnsi="Traditional Arabic" w:cs="Traditional Arabic"/>
          <w:noProof/>
          <w:sz w:val="28"/>
          <w:szCs w:val="28"/>
          <w:rtl/>
          <w:lang w:bidi="ar-DZ"/>
        </w:rPr>
        <w:t>. فسيولوجيا و مرفولوجيا الرياضي و طرق القياس و التقويم. القاهرة: دار الفكر العربي، 1997.</w:t>
      </w:r>
    </w:p>
    <w:p w:rsidR="00A45A62" w:rsidRPr="00B21745" w:rsidRDefault="00A45A62" w:rsidP="00A45A62">
      <w:pPr>
        <w:pStyle w:val="Bibliographie"/>
        <w:numPr>
          <w:ilvl w:val="0"/>
          <w:numId w:val="60"/>
        </w:numPr>
        <w:tabs>
          <w:tab w:val="right" w:pos="281"/>
        </w:tabs>
        <w:bidi/>
        <w:spacing w:line="312" w:lineRule="auto"/>
        <w:ind w:left="0" w:firstLine="0"/>
        <w:rPr>
          <w:rFonts w:ascii="Traditional Arabic" w:hAnsi="Traditional Arabic" w:cs="Traditional Arabic"/>
          <w:noProof/>
          <w:sz w:val="28"/>
          <w:szCs w:val="28"/>
          <w:rtl/>
          <w:lang w:bidi="ar-DZ"/>
        </w:rPr>
      </w:pPr>
      <w:r w:rsidRPr="00B21745">
        <w:rPr>
          <w:rFonts w:ascii="Traditional Arabic" w:hAnsi="Traditional Arabic" w:cs="Traditional Arabic"/>
          <w:b/>
          <w:bCs/>
          <w:noProof/>
          <w:sz w:val="28"/>
          <w:szCs w:val="28"/>
          <w:rtl/>
          <w:lang w:bidi="ar-DZ"/>
        </w:rPr>
        <w:t>أحمد بسطويسي</w:t>
      </w:r>
      <w:r w:rsidRPr="00B21745">
        <w:rPr>
          <w:rFonts w:ascii="Traditional Arabic" w:hAnsi="Traditional Arabic" w:cs="Traditional Arabic"/>
          <w:noProof/>
          <w:sz w:val="28"/>
          <w:szCs w:val="28"/>
          <w:rtl/>
          <w:lang w:bidi="ar-DZ"/>
        </w:rPr>
        <w:t>. أسس و نظريات التدريب الرياضي. القاهرة: دار الفكر العربي، 1999.</w:t>
      </w:r>
    </w:p>
    <w:p w:rsidR="00A45A62" w:rsidRPr="00B21745" w:rsidRDefault="00A45A62" w:rsidP="00A45A62">
      <w:pPr>
        <w:pStyle w:val="Bibliographie"/>
        <w:numPr>
          <w:ilvl w:val="0"/>
          <w:numId w:val="60"/>
        </w:numPr>
        <w:tabs>
          <w:tab w:val="right" w:pos="281"/>
        </w:tabs>
        <w:bidi/>
        <w:spacing w:line="312" w:lineRule="auto"/>
        <w:ind w:left="0" w:firstLine="0"/>
        <w:rPr>
          <w:rFonts w:ascii="Traditional Arabic" w:hAnsi="Traditional Arabic" w:cs="Traditional Arabic"/>
          <w:noProof/>
          <w:sz w:val="28"/>
          <w:szCs w:val="28"/>
          <w:rtl/>
          <w:lang w:bidi="ar-DZ"/>
        </w:rPr>
      </w:pPr>
      <w:r w:rsidRPr="00B21745">
        <w:rPr>
          <w:rFonts w:ascii="Traditional Arabic" w:hAnsi="Traditional Arabic" w:cs="Traditional Arabic"/>
          <w:b/>
          <w:bCs/>
          <w:noProof/>
          <w:sz w:val="28"/>
          <w:szCs w:val="28"/>
          <w:rtl/>
          <w:lang w:bidi="ar-DZ"/>
        </w:rPr>
        <w:t>أحمد عبده خليل ،بكر محمد سلام</w:t>
      </w:r>
      <w:r w:rsidRPr="00B21745">
        <w:rPr>
          <w:rFonts w:ascii="Traditional Arabic" w:hAnsi="Traditional Arabic" w:cs="Traditional Arabic"/>
          <w:noProof/>
          <w:sz w:val="28"/>
          <w:szCs w:val="28"/>
          <w:rtl/>
          <w:lang w:bidi="ar-DZ"/>
        </w:rPr>
        <w:t>،. ”دراسة تأثير تراكم مستويات عالية من حامض اللاكتيك.” مجلة التربية الرياضية، 2004.</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D21F26">
        <w:rPr>
          <w:rFonts w:ascii="Traditional Arabic" w:hAnsi="Traditional Arabic" w:cs="Traditional Arabic"/>
          <w:b/>
          <w:bCs/>
          <w:noProof/>
          <w:sz w:val="28"/>
          <w:szCs w:val="28"/>
          <w:rtl/>
          <w:lang w:bidi="ar-DZ"/>
        </w:rPr>
        <w:t>أحمد عودة</w:t>
      </w:r>
      <w:r w:rsidRPr="00B21745">
        <w:rPr>
          <w:rFonts w:ascii="Traditional Arabic" w:hAnsi="Traditional Arabic" w:cs="Traditional Arabic"/>
          <w:noProof/>
          <w:sz w:val="28"/>
          <w:szCs w:val="28"/>
          <w:rtl/>
          <w:lang w:bidi="ar-DZ"/>
        </w:rPr>
        <w:t>. كرة اليد و عناصرها الأساسية. بغداد : مكتبة دار السلام، 2005.</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D21F26">
        <w:rPr>
          <w:rFonts w:ascii="Traditional Arabic" w:hAnsi="Traditional Arabic" w:cs="Traditional Arabic"/>
          <w:b/>
          <w:bCs/>
          <w:noProof/>
          <w:sz w:val="28"/>
          <w:szCs w:val="28"/>
          <w:rtl/>
          <w:lang w:bidi="ar-DZ"/>
        </w:rPr>
        <w:t>أحمد نصر الدين سيد</w:t>
      </w:r>
      <w:r w:rsidRPr="00B21745">
        <w:rPr>
          <w:rFonts w:ascii="Traditional Arabic" w:hAnsi="Traditional Arabic" w:cs="Traditional Arabic"/>
          <w:noProof/>
          <w:sz w:val="28"/>
          <w:szCs w:val="28"/>
          <w:rtl/>
          <w:lang w:bidi="ar-DZ"/>
        </w:rPr>
        <w:t>. فسيولوجيا الرياضة،نظريات و تطبيقات. ط1. القاهرة: دار الفكر العربي، 2003.</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D21F26">
        <w:rPr>
          <w:rFonts w:ascii="Traditional Arabic" w:hAnsi="Traditional Arabic" w:cs="Traditional Arabic"/>
          <w:b/>
          <w:bCs/>
          <w:noProof/>
          <w:sz w:val="28"/>
          <w:szCs w:val="28"/>
          <w:rtl/>
          <w:lang w:bidi="ar-DZ"/>
        </w:rPr>
        <w:t>أحمد يوسف متعب الحسناوي</w:t>
      </w:r>
      <w:r w:rsidRPr="00B21745">
        <w:rPr>
          <w:rFonts w:ascii="Traditional Arabic" w:hAnsi="Traditional Arabic" w:cs="Traditional Arabic"/>
          <w:noProof/>
          <w:sz w:val="28"/>
          <w:szCs w:val="28"/>
          <w:rtl/>
          <w:lang w:bidi="ar-DZ"/>
        </w:rPr>
        <w:t>. مهارات التدريب الرياضي . عمان : دار صفاء للنشر و التوزيع ، 2014.</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D21F26">
        <w:rPr>
          <w:rFonts w:ascii="Traditional Arabic" w:hAnsi="Traditional Arabic" w:cs="Traditional Arabic"/>
          <w:b/>
          <w:bCs/>
          <w:noProof/>
          <w:sz w:val="28"/>
          <w:szCs w:val="28"/>
          <w:rtl/>
          <w:lang w:bidi="ar-DZ"/>
        </w:rPr>
        <w:t>آخرون و زهير الخشاب</w:t>
      </w:r>
      <w:r w:rsidRPr="00B21745">
        <w:rPr>
          <w:rFonts w:ascii="Traditional Arabic" w:hAnsi="Traditional Arabic" w:cs="Traditional Arabic"/>
          <w:noProof/>
          <w:sz w:val="28"/>
          <w:szCs w:val="28"/>
          <w:rtl/>
          <w:lang w:bidi="ar-DZ"/>
        </w:rPr>
        <w:t>. كرة القدم. الموصل: دار الكتب و الطباعة، 1988.</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D21F26">
        <w:rPr>
          <w:rFonts w:ascii="Traditional Arabic" w:hAnsi="Traditional Arabic" w:cs="Traditional Arabic"/>
          <w:b/>
          <w:bCs/>
          <w:noProof/>
          <w:sz w:val="28"/>
          <w:szCs w:val="28"/>
          <w:rtl/>
          <w:lang w:bidi="ar-DZ"/>
        </w:rPr>
        <w:t>البشتاوي مهند،و الخواجا أحمد</w:t>
      </w:r>
      <w:r w:rsidRPr="00B21745">
        <w:rPr>
          <w:rFonts w:ascii="Traditional Arabic" w:hAnsi="Traditional Arabic" w:cs="Traditional Arabic"/>
          <w:noProof/>
          <w:sz w:val="28"/>
          <w:szCs w:val="28"/>
          <w:rtl/>
          <w:lang w:bidi="ar-DZ"/>
        </w:rPr>
        <w:t>. التدريب الرياضي. ط1. عمان: دار وائل للنشر، 2005.</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D21F26">
        <w:rPr>
          <w:rFonts w:ascii="Traditional Arabic" w:hAnsi="Traditional Arabic" w:cs="Traditional Arabic"/>
          <w:b/>
          <w:bCs/>
          <w:noProof/>
          <w:sz w:val="28"/>
          <w:szCs w:val="28"/>
          <w:rtl/>
          <w:lang w:bidi="ar-DZ"/>
        </w:rPr>
        <w:t>الحاوي يحي السيد</w:t>
      </w:r>
      <w:r w:rsidRPr="00B21745">
        <w:rPr>
          <w:rFonts w:ascii="Traditional Arabic" w:hAnsi="Traditional Arabic" w:cs="Traditional Arabic"/>
          <w:noProof/>
          <w:sz w:val="28"/>
          <w:szCs w:val="28"/>
          <w:rtl/>
          <w:lang w:bidi="ar-DZ"/>
        </w:rPr>
        <w:t>. المدرب الرياضي بين الاسلوب التقليدي و التقنية الحديثة في مجال التدريب. ط1. الزقازيق: المركز العربي للنشر، 2002.</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D21F26">
        <w:rPr>
          <w:rFonts w:ascii="Traditional Arabic" w:hAnsi="Traditional Arabic" w:cs="Traditional Arabic"/>
          <w:b/>
          <w:bCs/>
          <w:noProof/>
          <w:sz w:val="28"/>
          <w:szCs w:val="28"/>
          <w:rtl/>
          <w:lang w:bidi="ar-DZ"/>
        </w:rPr>
        <w:t>الحسو ريان عبد الرزاق</w:t>
      </w:r>
      <w:r w:rsidRPr="00B21745">
        <w:rPr>
          <w:rFonts w:ascii="Traditional Arabic" w:hAnsi="Traditional Arabic" w:cs="Traditional Arabic"/>
          <w:noProof/>
          <w:sz w:val="28"/>
          <w:szCs w:val="28"/>
          <w:rtl/>
          <w:lang w:bidi="ar-DZ"/>
        </w:rPr>
        <w:t>. ”مقارنة استخدام أنواع مختلفة من الراحة على استشفاء النبض القلبي بعد جهد لاهوائي.” مجلة أبحاث كلية التربية الاساسية 6، رقم 4 (2006): 183-197.</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D21F26">
        <w:rPr>
          <w:rFonts w:ascii="Traditional Arabic" w:hAnsi="Traditional Arabic" w:cs="Traditional Arabic"/>
          <w:b/>
          <w:bCs/>
          <w:noProof/>
          <w:sz w:val="28"/>
          <w:szCs w:val="28"/>
          <w:rtl/>
          <w:lang w:bidi="ar-DZ"/>
        </w:rPr>
        <w:t>السكار ابراهيم سالم و آخرون</w:t>
      </w:r>
      <w:r w:rsidRPr="00B21745">
        <w:rPr>
          <w:rFonts w:ascii="Traditional Arabic" w:hAnsi="Traditional Arabic" w:cs="Traditional Arabic"/>
          <w:noProof/>
          <w:sz w:val="28"/>
          <w:szCs w:val="28"/>
          <w:rtl/>
          <w:lang w:bidi="ar-DZ"/>
        </w:rPr>
        <w:t>. موسوعة فسيولوجيا مسابقات المضمار. ط1. القاهرة : مركز الكتاب للنشر، 1998.</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D21F26">
        <w:rPr>
          <w:rFonts w:ascii="Traditional Arabic" w:hAnsi="Traditional Arabic" w:cs="Traditional Arabic"/>
          <w:b/>
          <w:bCs/>
          <w:noProof/>
          <w:sz w:val="28"/>
          <w:szCs w:val="28"/>
          <w:rtl/>
          <w:lang w:bidi="ar-DZ"/>
        </w:rPr>
        <w:lastRenderedPageBreak/>
        <w:t>السيد عبد المقصود</w:t>
      </w:r>
      <w:r w:rsidRPr="00B21745">
        <w:rPr>
          <w:rFonts w:ascii="Traditional Arabic" w:hAnsi="Traditional Arabic" w:cs="Traditional Arabic"/>
          <w:noProof/>
          <w:sz w:val="28"/>
          <w:szCs w:val="28"/>
          <w:rtl/>
          <w:lang w:bidi="ar-DZ"/>
        </w:rPr>
        <w:t>. نظريات التدريب الرياضي،تدريب و فسيولوجيا التحمل. القاهرة: مطبعة الشباب الحر، 1992.</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D21F26">
        <w:rPr>
          <w:rFonts w:ascii="Traditional Arabic" w:hAnsi="Traditional Arabic" w:cs="Traditional Arabic"/>
          <w:b/>
          <w:bCs/>
          <w:noProof/>
          <w:sz w:val="28"/>
          <w:szCs w:val="28"/>
          <w:rtl/>
          <w:lang w:bidi="ar-DZ"/>
        </w:rPr>
        <w:t>النعيمي،منى عبد الستار هاشم طارق حسن</w:t>
      </w:r>
      <w:r w:rsidRPr="00B21745">
        <w:rPr>
          <w:rFonts w:ascii="Traditional Arabic" w:hAnsi="Traditional Arabic" w:cs="Traditional Arabic"/>
          <w:noProof/>
          <w:sz w:val="28"/>
          <w:szCs w:val="28"/>
          <w:rtl/>
          <w:lang w:bidi="ar-DZ"/>
        </w:rPr>
        <w:t>. ”تأثير استخدام الراحة الايجابية و السلبية خلال الوحدة التدريبية على مستوى الاداء.” مجلة التربية الرياضية 13، رقم 1 (2004): 89-108.</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D21F26">
        <w:rPr>
          <w:rFonts w:ascii="Traditional Arabic" w:hAnsi="Traditional Arabic" w:cs="Traditional Arabic"/>
          <w:b/>
          <w:bCs/>
          <w:noProof/>
          <w:sz w:val="28"/>
          <w:szCs w:val="28"/>
          <w:rtl/>
          <w:lang w:bidi="ar-DZ"/>
        </w:rPr>
        <w:t>الهزاع محمد هزاع</w:t>
      </w:r>
      <w:r w:rsidRPr="00B21745">
        <w:rPr>
          <w:rFonts w:ascii="Traditional Arabic" w:hAnsi="Traditional Arabic" w:cs="Traditional Arabic"/>
          <w:noProof/>
          <w:sz w:val="28"/>
          <w:szCs w:val="28"/>
          <w:rtl/>
          <w:lang w:bidi="ar-DZ"/>
        </w:rPr>
        <w:t>. ”الإستهلاك الأقصى للأكسجين و العتبة اللاهوائية و الأداء التحملي لدى عدائي المسافات الطويلة المتميزين.” المجلة الطبية السعودية 16 (1995): 548-551.</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Pr>
          <w:rFonts w:ascii="Traditional Arabic" w:hAnsi="Traditional Arabic" w:cs="Traditional Arabic" w:hint="cs"/>
          <w:noProof/>
          <w:sz w:val="28"/>
          <w:szCs w:val="28"/>
          <w:rtl/>
          <w:lang w:bidi="ar-DZ"/>
        </w:rPr>
        <w:t>ـــــــــــــــــــــــــــــــــــــــــــــــــــــــــــــــــــــــــــــــــــــــــــــ</w:t>
      </w:r>
      <w:r w:rsidRPr="00B21745">
        <w:rPr>
          <w:rFonts w:ascii="Traditional Arabic" w:hAnsi="Traditional Arabic" w:cs="Traditional Arabic"/>
          <w:noProof/>
          <w:sz w:val="28"/>
          <w:szCs w:val="28"/>
          <w:rtl/>
          <w:lang w:bidi="ar-DZ"/>
        </w:rPr>
        <w:t>. العتبة اللاهوائية المعنى و الدلالة. 1989.</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Pr>
          <w:rFonts w:ascii="Traditional Arabic" w:hAnsi="Traditional Arabic" w:cs="Traditional Arabic" w:hint="cs"/>
          <w:noProof/>
          <w:sz w:val="28"/>
          <w:szCs w:val="28"/>
          <w:rtl/>
          <w:lang w:bidi="ar-DZ"/>
        </w:rPr>
        <w:t>ــــــــــــــــــــــــــــــــــــــــــــــــــــــــــــــــــــــــــــــــــــــــــ</w:t>
      </w:r>
      <w:r w:rsidRPr="00B21745">
        <w:rPr>
          <w:rFonts w:ascii="Traditional Arabic" w:hAnsi="Traditional Arabic" w:cs="Traditional Arabic"/>
          <w:noProof/>
          <w:sz w:val="28"/>
          <w:szCs w:val="28"/>
          <w:rtl/>
          <w:lang w:bidi="ar-DZ"/>
        </w:rPr>
        <w:t>. فسيولوجيا الجهد البدني"الأسس النظرية و الاجراءات المعملية للقياسات الفسيولوجية. الرياض، جامعة الملك سعود : النشر العلمي و المطابع، 2009.</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D21F26">
        <w:rPr>
          <w:rFonts w:ascii="Traditional Arabic" w:hAnsi="Traditional Arabic" w:cs="Traditional Arabic"/>
          <w:b/>
          <w:bCs/>
          <w:noProof/>
          <w:sz w:val="28"/>
          <w:szCs w:val="28"/>
          <w:rtl/>
          <w:lang w:bidi="ar-DZ"/>
        </w:rPr>
        <w:t>أمر الله احمد البساطي</w:t>
      </w:r>
      <w:r w:rsidRPr="00B21745">
        <w:rPr>
          <w:rFonts w:ascii="Traditional Arabic" w:hAnsi="Traditional Arabic" w:cs="Traditional Arabic"/>
          <w:noProof/>
          <w:sz w:val="28"/>
          <w:szCs w:val="28"/>
          <w:rtl/>
          <w:lang w:bidi="ar-DZ"/>
        </w:rPr>
        <w:t>. قواعد و اسس التدريب الرياضي و تطبيقاته . الاسكندرية : منشاة المعارف ، 1998.</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941DC5">
        <w:rPr>
          <w:rFonts w:ascii="Traditional Arabic" w:hAnsi="Traditional Arabic" w:cs="Traditional Arabic"/>
          <w:b/>
          <w:bCs/>
          <w:noProof/>
          <w:sz w:val="28"/>
          <w:szCs w:val="28"/>
          <w:rtl/>
          <w:lang w:bidi="ar-DZ"/>
        </w:rPr>
        <w:t>اياد محمد عبد الله،نبيل محمد عبد الله،احمد صباح قاسم</w:t>
      </w:r>
      <w:r w:rsidRPr="00B21745">
        <w:rPr>
          <w:rFonts w:ascii="Traditional Arabic" w:hAnsi="Traditional Arabic" w:cs="Traditional Arabic"/>
          <w:noProof/>
          <w:sz w:val="28"/>
          <w:szCs w:val="28"/>
          <w:rtl/>
          <w:lang w:bidi="ar-DZ"/>
        </w:rPr>
        <w:t>. ”أثر جهد لاهوائي متكرر في مؤشر التعب للاعبي كرة السلة و كرة الطائرة و كرة القدم.” مجلة الرافدين للعلوم الرياضية 16، رقم 55 (2010): 1-10.</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941DC5">
        <w:rPr>
          <w:rFonts w:ascii="Traditional Arabic" w:hAnsi="Traditional Arabic" w:cs="Traditional Arabic"/>
          <w:b/>
          <w:bCs/>
          <w:noProof/>
          <w:sz w:val="28"/>
          <w:szCs w:val="28"/>
          <w:rtl/>
          <w:lang w:bidi="ar-DZ"/>
        </w:rPr>
        <w:t>اياد محمد عبد الله،نشوان ابراهيم عبد الله،احمد عبد الغني طه</w:t>
      </w:r>
      <w:r w:rsidRPr="00B21745">
        <w:rPr>
          <w:rFonts w:ascii="Traditional Arabic" w:hAnsi="Traditional Arabic" w:cs="Traditional Arabic"/>
          <w:noProof/>
          <w:sz w:val="28"/>
          <w:szCs w:val="28"/>
          <w:rtl/>
          <w:lang w:bidi="ar-DZ"/>
        </w:rPr>
        <w:t>. ”دراسة مقارنة في مستوى الكفاءة البدنية و الحد الأقصى لاستهلاك الأوكسجين بين فعاليات المبارزة و كرة القدم و المسافات القصيرة.” مجلة التربية الرياضية، رقم العدد الأول (2001).</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941DC5">
        <w:rPr>
          <w:rFonts w:ascii="Traditional Arabic" w:hAnsi="Traditional Arabic" w:cs="Traditional Arabic"/>
          <w:b/>
          <w:bCs/>
          <w:noProof/>
          <w:sz w:val="28"/>
          <w:szCs w:val="28"/>
          <w:rtl/>
          <w:lang w:bidi="ar-DZ"/>
        </w:rPr>
        <w:t>أيمن أحمد محمد البدراوي</w:t>
      </w:r>
      <w:r w:rsidRPr="00B21745">
        <w:rPr>
          <w:rFonts w:ascii="Traditional Arabic" w:hAnsi="Traditional Arabic" w:cs="Traditional Arabic"/>
          <w:noProof/>
          <w:sz w:val="28"/>
          <w:szCs w:val="28"/>
          <w:rtl/>
          <w:lang w:bidi="ar-DZ"/>
        </w:rPr>
        <w:t>. فاعلية تطوير العتبة الفارقة اللاهوائية في المستوى الرقمي لمتسابقي العدو و الجري . مذكرة ماجيستير ، كلية التربية الرياضية للبنين ، 2008.</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941DC5">
        <w:rPr>
          <w:rFonts w:ascii="Traditional Arabic" w:hAnsi="Traditional Arabic" w:cs="Traditional Arabic"/>
          <w:b/>
          <w:bCs/>
          <w:noProof/>
          <w:sz w:val="28"/>
          <w:szCs w:val="28"/>
          <w:rtl/>
          <w:lang w:bidi="ar-DZ"/>
        </w:rPr>
        <w:t>بهاء الدين إبراهيم سلامة</w:t>
      </w:r>
      <w:r w:rsidRPr="00B21745">
        <w:rPr>
          <w:rFonts w:ascii="Traditional Arabic" w:hAnsi="Traditional Arabic" w:cs="Traditional Arabic"/>
          <w:noProof/>
          <w:sz w:val="28"/>
          <w:szCs w:val="28"/>
          <w:rtl/>
          <w:lang w:bidi="ar-DZ"/>
        </w:rPr>
        <w:t>. التمثيل الحيوى للطاقة فى المجال الرياضى. القاهرة: دار الفكر العربى، 1999 .</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Pr>
          <w:rFonts w:ascii="Traditional Arabic" w:hAnsi="Traditional Arabic" w:cs="Traditional Arabic" w:hint="cs"/>
          <w:noProof/>
          <w:sz w:val="28"/>
          <w:szCs w:val="28"/>
          <w:rtl/>
          <w:lang w:bidi="ar-DZ"/>
        </w:rPr>
        <w:t>ـــــــــــــــــــــــــــــــــــــــــــــــــــــــــــــــــــــــــــــــــــــ</w:t>
      </w:r>
      <w:r w:rsidRPr="00B21745">
        <w:rPr>
          <w:rFonts w:ascii="Traditional Arabic" w:hAnsi="Traditional Arabic" w:cs="Traditional Arabic"/>
          <w:noProof/>
          <w:sz w:val="28"/>
          <w:szCs w:val="28"/>
          <w:rtl/>
          <w:lang w:bidi="ar-DZ"/>
        </w:rPr>
        <w:t>. ”التمثيل الحيوي للطاقة الهوائية و اللاهوائية للاعبين.” نشرة ألعاب القوة، رقم 24 (1999).</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Pr>
          <w:rFonts w:ascii="Traditional Arabic" w:hAnsi="Traditional Arabic" w:cs="Traditional Arabic" w:hint="cs"/>
          <w:noProof/>
          <w:sz w:val="28"/>
          <w:szCs w:val="28"/>
          <w:rtl/>
          <w:lang w:bidi="ar-DZ"/>
        </w:rPr>
        <w:t>ــــــــــــــــــــــــــــــــــــــــــــــــــــــــــــــــــــــــــــــــــــ</w:t>
      </w:r>
      <w:r w:rsidRPr="00B21745">
        <w:rPr>
          <w:rFonts w:ascii="Traditional Arabic" w:hAnsi="Traditional Arabic" w:cs="Traditional Arabic"/>
          <w:noProof/>
          <w:sz w:val="28"/>
          <w:szCs w:val="28"/>
          <w:rtl/>
          <w:lang w:bidi="ar-DZ"/>
        </w:rPr>
        <w:t>. فسيولوجيا الرياضة و الأداء البدني (لاكتات الدم). ط3. القاهرة: دار الفكر العربي، 2000.</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941DC5">
        <w:rPr>
          <w:rFonts w:ascii="Traditional Arabic" w:hAnsi="Traditional Arabic" w:cs="Traditional Arabic"/>
          <w:b/>
          <w:bCs/>
          <w:noProof/>
          <w:sz w:val="28"/>
          <w:szCs w:val="28"/>
          <w:rtl/>
          <w:lang w:bidi="ar-DZ"/>
        </w:rPr>
        <w:t>جميل خضر خوشناو،سامان حمد سليمان.</w:t>
      </w:r>
      <w:r w:rsidRPr="00B21745">
        <w:rPr>
          <w:rFonts w:ascii="Traditional Arabic" w:hAnsi="Traditional Arabic" w:cs="Traditional Arabic"/>
          <w:noProof/>
          <w:sz w:val="28"/>
          <w:szCs w:val="28"/>
          <w:rtl/>
          <w:lang w:bidi="ar-DZ"/>
        </w:rPr>
        <w:t xml:space="preserve"> ”أثر استخدام برنامجين للتدريب الفتري في القدرة اللاهوائية و معدل التنفس و النبض بعد الجهد و في فترة الاستشفاء لدى لاعبي كرة القدم.” مجلة الرافدين للعلوم الرياضية 12، رقم 40 (2006): 1-28.</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573D14">
        <w:rPr>
          <w:rFonts w:ascii="Traditional Arabic" w:hAnsi="Traditional Arabic" w:cs="Traditional Arabic"/>
          <w:b/>
          <w:bCs/>
          <w:noProof/>
          <w:sz w:val="28"/>
          <w:szCs w:val="28"/>
          <w:rtl/>
          <w:lang w:bidi="ar-DZ"/>
        </w:rPr>
        <w:lastRenderedPageBreak/>
        <w:t>جميل كاظم جواد</w:t>
      </w:r>
      <w:r w:rsidRPr="00B21745">
        <w:rPr>
          <w:rFonts w:ascii="Traditional Arabic" w:hAnsi="Traditional Arabic" w:cs="Traditional Arabic"/>
          <w:noProof/>
          <w:sz w:val="28"/>
          <w:szCs w:val="28"/>
          <w:rtl/>
          <w:lang w:bidi="ar-DZ"/>
        </w:rPr>
        <w:t xml:space="preserve">. ”تأثير التدريب الفتري المرتفع و المنخفض الشدة على منسوب هرموني </w:t>
      </w:r>
      <w:r w:rsidRPr="00B21745">
        <w:rPr>
          <w:rFonts w:ascii="Traditional Arabic" w:hAnsi="Traditional Arabic" w:cs="Traditional Arabic"/>
          <w:noProof/>
          <w:sz w:val="28"/>
          <w:szCs w:val="28"/>
          <w:lang w:bidi="ar-DZ"/>
        </w:rPr>
        <w:t>TSH</w:t>
      </w:r>
      <w:r w:rsidRPr="00B21745">
        <w:rPr>
          <w:rFonts w:ascii="Traditional Arabic" w:hAnsi="Traditional Arabic" w:cs="Traditional Arabic"/>
          <w:noProof/>
          <w:sz w:val="28"/>
          <w:szCs w:val="28"/>
          <w:rtl/>
          <w:lang w:bidi="ar-DZ"/>
        </w:rPr>
        <w:t>و الألدوسترون و انجاز 50 متر سباحة حرة.” مجلة علوم التربية الرياضية 4، رقم 4 (2011): 301-327.</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573D14">
        <w:rPr>
          <w:rFonts w:ascii="Traditional Arabic" w:hAnsi="Traditional Arabic" w:cs="Traditional Arabic"/>
          <w:b/>
          <w:bCs/>
          <w:noProof/>
          <w:sz w:val="28"/>
          <w:szCs w:val="28"/>
          <w:rtl/>
          <w:lang w:bidi="ar-DZ"/>
        </w:rPr>
        <w:t>حافظ الروبي محمد رضا</w:t>
      </w:r>
      <w:r w:rsidRPr="00B21745">
        <w:rPr>
          <w:rFonts w:ascii="Traditional Arabic" w:hAnsi="Traditional Arabic" w:cs="Traditional Arabic"/>
          <w:noProof/>
          <w:sz w:val="28"/>
          <w:szCs w:val="28"/>
          <w:rtl/>
          <w:lang w:bidi="ar-DZ"/>
        </w:rPr>
        <w:t>. برامج التدريب و تمرينات الإعداد. ط1. الإسكندرية: ماهي للنشر و التوزيع و خدمات الكمبيوتر، 2007.</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3017EB">
        <w:rPr>
          <w:rFonts w:ascii="Traditional Arabic" w:hAnsi="Traditional Arabic" w:cs="Traditional Arabic"/>
          <w:b/>
          <w:bCs/>
          <w:noProof/>
          <w:sz w:val="28"/>
          <w:szCs w:val="28"/>
          <w:rtl/>
          <w:lang w:bidi="ar-DZ"/>
        </w:rPr>
        <w:t>حامد بسام عبد الرحمن سلامة</w:t>
      </w:r>
      <w:r w:rsidRPr="00B21745">
        <w:rPr>
          <w:rFonts w:ascii="Traditional Arabic" w:hAnsi="Traditional Arabic" w:cs="Traditional Arabic"/>
          <w:noProof/>
          <w:sz w:val="28"/>
          <w:szCs w:val="28"/>
          <w:rtl/>
          <w:lang w:bidi="ar-DZ"/>
        </w:rPr>
        <w:t>. أثر التدريب الفتري عالي الشدة و تدريب الفارتلك على بعض الخصائص البدنية و الفسيولوجية لدى ناشئي كرة القدم. أطروحة ماجيستير، نابلس،فلسطين: كلية الدراسات العليا في جامعة النجاح الوطنية، 2013.</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3017EB">
        <w:rPr>
          <w:rFonts w:ascii="Traditional Arabic" w:hAnsi="Traditional Arabic" w:cs="Traditional Arabic"/>
          <w:b/>
          <w:bCs/>
          <w:noProof/>
          <w:sz w:val="28"/>
          <w:szCs w:val="28"/>
          <w:rtl/>
          <w:lang w:bidi="ar-DZ"/>
        </w:rPr>
        <w:t>حسن السيد أبو عبده</w:t>
      </w:r>
      <w:r w:rsidRPr="00B21745">
        <w:rPr>
          <w:rFonts w:ascii="Traditional Arabic" w:hAnsi="Traditional Arabic" w:cs="Traditional Arabic"/>
          <w:noProof/>
          <w:sz w:val="28"/>
          <w:szCs w:val="28"/>
          <w:rtl/>
          <w:lang w:bidi="ar-DZ"/>
        </w:rPr>
        <w:t>. الاعداد البدني للاعبي كرة القدم. ط1. الاسكندرية: مكتبة الاشعاع الفنية، 2008.</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3017EB">
        <w:rPr>
          <w:rFonts w:ascii="Traditional Arabic" w:hAnsi="Traditional Arabic" w:cs="Traditional Arabic"/>
          <w:b/>
          <w:bCs/>
          <w:noProof/>
          <w:sz w:val="28"/>
          <w:szCs w:val="28"/>
          <w:rtl/>
          <w:lang w:bidi="ar-DZ"/>
        </w:rPr>
        <w:t>حسن حسين قاسم</w:t>
      </w:r>
      <w:r w:rsidRPr="00B21745">
        <w:rPr>
          <w:rFonts w:ascii="Traditional Arabic" w:hAnsi="Traditional Arabic" w:cs="Traditional Arabic"/>
          <w:noProof/>
          <w:sz w:val="28"/>
          <w:szCs w:val="28"/>
          <w:rtl/>
          <w:lang w:bidi="ar-DZ"/>
        </w:rPr>
        <w:t>. قواعد التدريب الرياضي. بغداد: مطبعة جامعة بغداد، 1988.</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3017EB">
        <w:rPr>
          <w:rFonts w:ascii="Traditional Arabic" w:hAnsi="Traditional Arabic" w:cs="Traditional Arabic"/>
          <w:b/>
          <w:bCs/>
          <w:noProof/>
          <w:sz w:val="28"/>
          <w:szCs w:val="28"/>
          <w:rtl/>
          <w:lang w:bidi="ar-DZ"/>
        </w:rPr>
        <w:t>حنفي محمود مختار</w:t>
      </w:r>
      <w:r w:rsidRPr="00B21745">
        <w:rPr>
          <w:rFonts w:ascii="Traditional Arabic" w:hAnsi="Traditional Arabic" w:cs="Traditional Arabic"/>
          <w:noProof/>
          <w:sz w:val="28"/>
          <w:szCs w:val="28"/>
          <w:rtl/>
          <w:lang w:bidi="ar-DZ"/>
        </w:rPr>
        <w:t>. الأسس العلمية في تدريب كرة القدم. ط1. دار الفكر العربي للطباعة و النشر، 1974.</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3017EB">
        <w:rPr>
          <w:rFonts w:ascii="Traditional Arabic" w:hAnsi="Traditional Arabic" w:cs="Traditional Arabic"/>
          <w:b/>
          <w:bCs/>
          <w:noProof/>
          <w:sz w:val="28"/>
          <w:szCs w:val="28"/>
          <w:rtl/>
          <w:lang w:bidi="ar-DZ"/>
        </w:rPr>
        <w:t>خضر علي جميل</w:t>
      </w:r>
      <w:r w:rsidRPr="00B21745">
        <w:rPr>
          <w:rFonts w:ascii="Traditional Arabic" w:hAnsi="Traditional Arabic" w:cs="Traditional Arabic"/>
          <w:noProof/>
          <w:sz w:val="28"/>
          <w:szCs w:val="28"/>
          <w:rtl/>
          <w:lang w:bidi="ar-DZ"/>
        </w:rPr>
        <w:t>. ”اثر التدريبين الفتري و المستمر في المطاولة الهوائية و سرعة استعادة الشفاء لدى لاعبي كرة القدم.” مجلة الرافدين للعلوم الرياضية 14، رقم 48 (2008): 1-24.</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3017EB">
        <w:rPr>
          <w:rFonts w:ascii="Traditional Arabic" w:hAnsi="Traditional Arabic" w:cs="Traditional Arabic"/>
          <w:b/>
          <w:bCs/>
          <w:noProof/>
          <w:sz w:val="28"/>
          <w:szCs w:val="28"/>
          <w:rtl/>
          <w:lang w:bidi="ar-DZ"/>
        </w:rPr>
        <w:t>رافع صالح فتحي،ساطع اسماعيل ناصر و شريف قادر حسين</w:t>
      </w:r>
      <w:r w:rsidRPr="00B21745">
        <w:rPr>
          <w:rFonts w:ascii="Traditional Arabic" w:hAnsi="Traditional Arabic" w:cs="Traditional Arabic"/>
          <w:noProof/>
          <w:sz w:val="28"/>
          <w:szCs w:val="28"/>
          <w:rtl/>
          <w:lang w:bidi="ar-DZ"/>
        </w:rPr>
        <w:t>. تطبيقات في الفسيولوجيا الرياضية و تدريب المرتفعات. ط1. دار دجلة، 2009.</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3017EB">
        <w:rPr>
          <w:rFonts w:ascii="Traditional Arabic" w:hAnsi="Traditional Arabic" w:cs="Traditional Arabic"/>
          <w:b/>
          <w:bCs/>
          <w:noProof/>
          <w:sz w:val="28"/>
          <w:szCs w:val="28"/>
          <w:rtl/>
          <w:lang w:bidi="ar-DZ"/>
        </w:rPr>
        <w:t>رحيم رويح حبيب</w:t>
      </w:r>
      <w:r w:rsidRPr="00B21745">
        <w:rPr>
          <w:rFonts w:ascii="Traditional Arabic" w:hAnsi="Traditional Arabic" w:cs="Traditional Arabic"/>
          <w:noProof/>
          <w:sz w:val="28"/>
          <w:szCs w:val="28"/>
          <w:rtl/>
          <w:lang w:bidi="ar-DZ"/>
        </w:rPr>
        <w:t>. ”تأثير تدريبات تحمل اللاكتيك في تنمية التحمل الخاص وتحمل تراكم نسبة تركيز حامض اللاكتيك في الدم وانجاز ركض 800 متر.” مجلة علوم التربية الرياضية 5، رقم 2 (2006): 97-114.</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3017EB">
        <w:rPr>
          <w:rFonts w:ascii="Traditional Arabic" w:hAnsi="Traditional Arabic" w:cs="Traditional Arabic"/>
          <w:b/>
          <w:bCs/>
          <w:noProof/>
          <w:sz w:val="28"/>
          <w:szCs w:val="28"/>
          <w:rtl/>
          <w:lang w:bidi="ar-DZ"/>
        </w:rPr>
        <w:t>ريسان خربيط</w:t>
      </w:r>
      <w:r w:rsidRPr="00B21745">
        <w:rPr>
          <w:rFonts w:ascii="Traditional Arabic" w:hAnsi="Traditional Arabic" w:cs="Traditional Arabic"/>
          <w:noProof/>
          <w:sz w:val="28"/>
          <w:szCs w:val="28"/>
          <w:rtl/>
          <w:lang w:bidi="ar-DZ"/>
        </w:rPr>
        <w:t>. التعب العضلي و عمليات استعادة الشفاء للرياضيين . عمان : دار الشروق، 1997.</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Pr>
          <w:rFonts w:ascii="Traditional Arabic" w:hAnsi="Traditional Arabic" w:cs="Traditional Arabic" w:hint="cs"/>
          <w:noProof/>
          <w:sz w:val="28"/>
          <w:szCs w:val="28"/>
          <w:rtl/>
          <w:lang w:bidi="ar-DZ"/>
        </w:rPr>
        <w:t>ــــــــــــــــــــــــــــــــــــــــــــــــــــــــــــــ</w:t>
      </w:r>
      <w:r w:rsidRPr="00B21745">
        <w:rPr>
          <w:rFonts w:ascii="Traditional Arabic" w:hAnsi="Traditional Arabic" w:cs="Traditional Arabic"/>
          <w:noProof/>
          <w:sz w:val="28"/>
          <w:szCs w:val="28"/>
          <w:rtl/>
          <w:lang w:bidi="ar-DZ"/>
        </w:rPr>
        <w:t>. المجموعة المختارة في التدريب و فسيولوجيا الرياضة. ط1. القاهرة: مركز الكتاب للنشر، 2014.</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3017EB">
        <w:rPr>
          <w:rFonts w:ascii="Traditional Arabic" w:hAnsi="Traditional Arabic" w:cs="Traditional Arabic"/>
          <w:b/>
          <w:bCs/>
          <w:noProof/>
          <w:sz w:val="28"/>
          <w:szCs w:val="28"/>
          <w:rtl/>
          <w:lang w:bidi="ar-DZ"/>
        </w:rPr>
        <w:t>ريسان خربيط،علي تركي</w:t>
      </w:r>
      <w:r w:rsidRPr="00B21745">
        <w:rPr>
          <w:rFonts w:ascii="Traditional Arabic" w:hAnsi="Traditional Arabic" w:cs="Traditional Arabic"/>
          <w:noProof/>
          <w:sz w:val="28"/>
          <w:szCs w:val="28"/>
          <w:rtl/>
          <w:lang w:bidi="ar-DZ"/>
        </w:rPr>
        <w:t>. فسيولوجيا الرياضة. جامعة بغداد، 2002.</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342ED7">
        <w:rPr>
          <w:rFonts w:ascii="Traditional Arabic" w:hAnsi="Traditional Arabic" w:cs="Traditional Arabic"/>
          <w:b/>
          <w:bCs/>
          <w:noProof/>
          <w:sz w:val="28"/>
          <w:szCs w:val="28"/>
          <w:rtl/>
          <w:lang w:bidi="ar-DZ"/>
        </w:rPr>
        <w:t>زهير قاسم الخشاب،أدهام صالح محمود البيجواني</w:t>
      </w:r>
      <w:r w:rsidRPr="00B21745">
        <w:rPr>
          <w:rFonts w:ascii="Traditional Arabic" w:hAnsi="Traditional Arabic" w:cs="Traditional Arabic"/>
          <w:noProof/>
          <w:sz w:val="28"/>
          <w:szCs w:val="28"/>
          <w:rtl/>
          <w:lang w:bidi="ar-DZ"/>
        </w:rPr>
        <w:t>. ”دراسة مقارنة في أثر التحكم(بزمن دوام الحمل و التكرار) بالتمارين البدنية في عدد من المتغيرات البدنية و المهارية للاعبي كرة القدم الشباب.” مجلة الرافدين للعلوم الرياضية 17، رقم 56 (2011): 1-21.</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342ED7">
        <w:rPr>
          <w:rFonts w:ascii="Traditional Arabic" w:hAnsi="Traditional Arabic" w:cs="Traditional Arabic"/>
          <w:b/>
          <w:bCs/>
          <w:noProof/>
          <w:sz w:val="28"/>
          <w:szCs w:val="28"/>
          <w:rtl/>
          <w:lang w:bidi="ar-DZ"/>
        </w:rPr>
        <w:t>زهير قاسم حمودي،محمود حمدون يونس</w:t>
      </w:r>
      <w:r w:rsidRPr="00B21745">
        <w:rPr>
          <w:rFonts w:ascii="Traditional Arabic" w:hAnsi="Traditional Arabic" w:cs="Traditional Arabic"/>
          <w:noProof/>
          <w:sz w:val="28"/>
          <w:szCs w:val="28"/>
          <w:rtl/>
          <w:lang w:bidi="ar-DZ"/>
        </w:rPr>
        <w:t>. ”أثر تمارين بدنية مهارية باستخدام زمن المطاولة الخاصة في عدد من المتغيرات المهارية للاعبي كرة القدم الشباب.” مجلة الرافدين للعلوم الرياضية 18، رقم 59 (2012): 1-28.</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342ED7">
        <w:rPr>
          <w:rFonts w:ascii="Traditional Arabic" w:hAnsi="Traditional Arabic" w:cs="Traditional Arabic"/>
          <w:b/>
          <w:bCs/>
          <w:noProof/>
          <w:sz w:val="28"/>
          <w:szCs w:val="28"/>
          <w:rtl/>
          <w:lang w:bidi="ar-DZ"/>
        </w:rPr>
        <w:lastRenderedPageBreak/>
        <w:t>زياد يونس الصفار</w:t>
      </w:r>
      <w:r w:rsidRPr="00B21745">
        <w:rPr>
          <w:rFonts w:ascii="Traditional Arabic" w:hAnsi="Traditional Arabic" w:cs="Traditional Arabic"/>
          <w:noProof/>
          <w:sz w:val="28"/>
          <w:szCs w:val="28"/>
          <w:rtl/>
          <w:lang w:bidi="ar-DZ"/>
        </w:rPr>
        <w:t>. ”أثر تدريبات المطاولة الهوائية بفترات راحة مقترحة في مؤشر التعب و منحنى الاستشفاء لمعدل النبض للاعبي كرة القدم.” مجلة الرافدين للعلوم الرياضية 20، رقم 64 (2014): 95-108.</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342ED7">
        <w:rPr>
          <w:rFonts w:ascii="Traditional Arabic" w:hAnsi="Traditional Arabic" w:cs="Traditional Arabic"/>
          <w:b/>
          <w:bCs/>
          <w:noProof/>
          <w:sz w:val="28"/>
          <w:szCs w:val="28"/>
          <w:rtl/>
          <w:lang w:bidi="ar-DZ"/>
        </w:rPr>
        <w:t>سمية محمد حمودة أخويلة،زياد درويش الكردي</w:t>
      </w:r>
      <w:r w:rsidRPr="00B21745">
        <w:rPr>
          <w:rFonts w:ascii="Traditional Arabic" w:hAnsi="Traditional Arabic" w:cs="Traditional Arabic"/>
          <w:noProof/>
          <w:sz w:val="28"/>
          <w:szCs w:val="28"/>
          <w:rtl/>
          <w:lang w:bidi="ar-DZ"/>
        </w:rPr>
        <w:t>. ”القوة القصوى و كمية الشغل و التعب العضلي كما يقيسها اختبار قوة القبضة عند طلبة كلية التربية الرياضية في جامعة اليرموك.” دراسات العلوم التربوية 37، رقم 1 (2010): 109-125.</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342ED7">
        <w:rPr>
          <w:rFonts w:ascii="Traditional Arabic" w:hAnsi="Traditional Arabic" w:cs="Traditional Arabic"/>
          <w:b/>
          <w:bCs/>
          <w:noProof/>
          <w:sz w:val="28"/>
          <w:szCs w:val="28"/>
          <w:rtl/>
          <w:lang w:bidi="ar-DZ"/>
        </w:rPr>
        <w:t>شعبان حسن عماد الدين</w:t>
      </w:r>
      <w:r w:rsidRPr="00B21745">
        <w:rPr>
          <w:rFonts w:ascii="Traditional Arabic" w:hAnsi="Traditional Arabic" w:cs="Traditional Arabic"/>
          <w:noProof/>
          <w:sz w:val="28"/>
          <w:szCs w:val="28"/>
          <w:rtl/>
          <w:lang w:bidi="ar-DZ"/>
        </w:rPr>
        <w:t>. ”تأثير شدة حمل العتبة الفارقة اللاهوائية على بعض المتغيرات الفسيولوجية و مستوى تركيز هرمون الكورتيزول و الذكورة و النمو.” العلوم التربوية 604-620، رقم 35 (2008).</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342ED7">
        <w:rPr>
          <w:rFonts w:ascii="Traditional Arabic" w:hAnsi="Traditional Arabic" w:cs="Traditional Arabic"/>
          <w:b/>
          <w:bCs/>
          <w:noProof/>
          <w:sz w:val="28"/>
          <w:szCs w:val="28"/>
          <w:rtl/>
          <w:lang w:bidi="ar-DZ"/>
        </w:rPr>
        <w:t>صالح بشير سعد أبو خيط</w:t>
      </w:r>
      <w:r w:rsidRPr="00B21745">
        <w:rPr>
          <w:rFonts w:ascii="Traditional Arabic" w:hAnsi="Traditional Arabic" w:cs="Traditional Arabic"/>
          <w:noProof/>
          <w:sz w:val="28"/>
          <w:szCs w:val="28"/>
          <w:rtl/>
          <w:lang w:bidi="ar-DZ"/>
        </w:rPr>
        <w:t>. ”تأثير برنامج مقترح للتدريبات الهوائية على بعض المتغيرات الفسيولوجية و الصفات الحركية للاعبي كرة القدم الأواسط.” مجلة الساتل، 2007: 249-266.</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342ED7">
        <w:rPr>
          <w:rFonts w:ascii="Traditional Arabic" w:hAnsi="Traditional Arabic" w:cs="Traditional Arabic"/>
          <w:b/>
          <w:bCs/>
          <w:noProof/>
          <w:sz w:val="28"/>
          <w:szCs w:val="28"/>
          <w:rtl/>
          <w:lang w:bidi="ar-DZ"/>
        </w:rPr>
        <w:t>صدوق حمزة</w:t>
      </w:r>
      <w:r w:rsidRPr="00B21745">
        <w:rPr>
          <w:rFonts w:ascii="Traditional Arabic" w:hAnsi="Traditional Arabic" w:cs="Traditional Arabic"/>
          <w:noProof/>
          <w:sz w:val="28"/>
          <w:szCs w:val="28"/>
          <w:rtl/>
          <w:lang w:bidi="ar-DZ"/>
        </w:rPr>
        <w:t>. أثر استخدام طريقتي التدريب الفتري المرتفع الشدة و التدريب التكراري في تطوير القوة العضلية</w:t>
      </w:r>
      <w:r>
        <w:rPr>
          <w:rFonts w:ascii="Traditional Arabic" w:hAnsi="Traditional Arabic" w:cs="Traditional Arabic" w:hint="cs"/>
          <w:noProof/>
          <w:sz w:val="28"/>
          <w:szCs w:val="28"/>
          <w:rtl/>
          <w:lang w:bidi="ar-DZ"/>
        </w:rPr>
        <w:t xml:space="preserve">    </w:t>
      </w:r>
      <w:r w:rsidRPr="00B21745">
        <w:rPr>
          <w:rFonts w:ascii="Traditional Arabic" w:hAnsi="Traditional Arabic" w:cs="Traditional Arabic"/>
          <w:noProof/>
          <w:sz w:val="28"/>
          <w:szCs w:val="28"/>
          <w:rtl/>
          <w:lang w:bidi="ar-DZ"/>
        </w:rPr>
        <w:t xml:space="preserve"> و بعض المهارات الأساسية في كرة القدم. أطروحة ماجستير ، مستغانم : معهد التربية البدنية و الرياضية ، 2012.</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342ED7">
        <w:rPr>
          <w:rFonts w:ascii="Traditional Arabic" w:hAnsi="Traditional Arabic" w:cs="Traditional Arabic"/>
          <w:b/>
          <w:bCs/>
          <w:noProof/>
          <w:sz w:val="28"/>
          <w:szCs w:val="28"/>
          <w:rtl/>
          <w:lang w:bidi="ar-DZ"/>
        </w:rPr>
        <w:t>ضياء الدين برع جواد كاظم</w:t>
      </w:r>
      <w:r w:rsidRPr="00B21745">
        <w:rPr>
          <w:rFonts w:ascii="Traditional Arabic" w:hAnsi="Traditional Arabic" w:cs="Traditional Arabic"/>
          <w:noProof/>
          <w:sz w:val="28"/>
          <w:szCs w:val="28"/>
          <w:rtl/>
          <w:lang w:bidi="ar-DZ"/>
        </w:rPr>
        <w:t>. ”تأثير تمرينات مركبة(بدنية-مهارية) في تطوير بعض القدرات البدنية الخاصة</w:t>
      </w:r>
      <w:r>
        <w:rPr>
          <w:rFonts w:ascii="Traditional Arabic" w:hAnsi="Traditional Arabic" w:cs="Traditional Arabic" w:hint="cs"/>
          <w:noProof/>
          <w:sz w:val="28"/>
          <w:szCs w:val="28"/>
          <w:rtl/>
          <w:lang w:bidi="ar-DZ"/>
        </w:rPr>
        <w:t xml:space="preserve">          </w:t>
      </w:r>
      <w:r w:rsidRPr="00B21745">
        <w:rPr>
          <w:rFonts w:ascii="Traditional Arabic" w:hAnsi="Traditional Arabic" w:cs="Traditional Arabic"/>
          <w:noProof/>
          <w:sz w:val="28"/>
          <w:szCs w:val="28"/>
          <w:rtl/>
          <w:lang w:bidi="ar-DZ"/>
        </w:rPr>
        <w:t xml:space="preserve"> و المهارات الأساسية بكرة القدم.” مجلة كلية التربية الرياضية 24، رقم 2 (2012): 339-369.</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342ED7">
        <w:rPr>
          <w:rFonts w:ascii="Traditional Arabic" w:hAnsi="Traditional Arabic" w:cs="Traditional Arabic"/>
          <w:b/>
          <w:bCs/>
          <w:noProof/>
          <w:sz w:val="28"/>
          <w:szCs w:val="28"/>
          <w:rtl/>
          <w:lang w:bidi="ar-DZ"/>
        </w:rPr>
        <w:t>طلحة حسام الدين،وفاء صلاح الدين ، مصطفى كامل أحمد ، سعيد عبد الرشيد</w:t>
      </w:r>
      <w:r w:rsidRPr="00B21745">
        <w:rPr>
          <w:rFonts w:ascii="Traditional Arabic" w:hAnsi="Traditional Arabic" w:cs="Traditional Arabic"/>
          <w:noProof/>
          <w:sz w:val="28"/>
          <w:szCs w:val="28"/>
          <w:rtl/>
          <w:lang w:bidi="ar-DZ"/>
        </w:rPr>
        <w:t>. الموسوعة العلمية في التدريب الرياضي. القاهرة: مركز الكتاب للنشر، 199</w:t>
      </w:r>
      <w:r>
        <w:rPr>
          <w:rFonts w:ascii="Traditional Arabic" w:hAnsi="Traditional Arabic" w:cs="Traditional Arabic" w:hint="cs"/>
          <w:noProof/>
          <w:sz w:val="28"/>
          <w:szCs w:val="28"/>
          <w:rtl/>
          <w:lang w:bidi="ar-DZ"/>
        </w:rPr>
        <w:t>8</w:t>
      </w:r>
      <w:r w:rsidRPr="00B21745">
        <w:rPr>
          <w:rFonts w:ascii="Traditional Arabic" w:hAnsi="Traditional Arabic" w:cs="Traditional Arabic"/>
          <w:noProof/>
          <w:sz w:val="28"/>
          <w:szCs w:val="28"/>
          <w:rtl/>
          <w:lang w:bidi="ar-DZ"/>
        </w:rPr>
        <w:t>.</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342ED7">
        <w:rPr>
          <w:rFonts w:ascii="Traditional Arabic" w:hAnsi="Traditional Arabic" w:cs="Traditional Arabic"/>
          <w:b/>
          <w:bCs/>
          <w:noProof/>
          <w:sz w:val="28"/>
          <w:szCs w:val="28"/>
          <w:rtl/>
          <w:lang w:bidi="ar-DZ"/>
        </w:rPr>
        <w:t>عادل عبد البصير</w:t>
      </w:r>
      <w:r w:rsidRPr="00B21745">
        <w:rPr>
          <w:rFonts w:ascii="Traditional Arabic" w:hAnsi="Traditional Arabic" w:cs="Traditional Arabic"/>
          <w:noProof/>
          <w:sz w:val="28"/>
          <w:szCs w:val="28"/>
          <w:rtl/>
          <w:lang w:bidi="ar-DZ"/>
        </w:rPr>
        <w:t>. التدريب الرياضي و التكامل بين النظرية و التطبيق. ط1. القاهرة: مركز الكتاب للنشر، 1999.</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342ED7">
        <w:rPr>
          <w:rFonts w:ascii="Traditional Arabic" w:hAnsi="Traditional Arabic" w:cs="Traditional Arabic"/>
          <w:b/>
          <w:bCs/>
          <w:noProof/>
          <w:sz w:val="28"/>
          <w:szCs w:val="28"/>
          <w:rtl/>
          <w:lang w:bidi="ar-DZ"/>
        </w:rPr>
        <w:t>عباس مهدي صالح الغريري،شيلين صديق عبد الله،مقدام عبد الكاظم رحيمة</w:t>
      </w:r>
      <w:r w:rsidRPr="00B21745">
        <w:rPr>
          <w:rFonts w:ascii="Traditional Arabic" w:hAnsi="Traditional Arabic" w:cs="Traditional Arabic"/>
          <w:noProof/>
          <w:sz w:val="28"/>
          <w:szCs w:val="28"/>
          <w:rtl/>
          <w:lang w:bidi="ar-DZ"/>
        </w:rPr>
        <w:t xml:space="preserve">. ”تأثير التدريبات المستمرة </w:t>
      </w:r>
      <w:r>
        <w:rPr>
          <w:rFonts w:ascii="Traditional Arabic" w:hAnsi="Traditional Arabic" w:cs="Traditional Arabic" w:hint="cs"/>
          <w:noProof/>
          <w:sz w:val="28"/>
          <w:szCs w:val="28"/>
          <w:rtl/>
          <w:lang w:bidi="ar-DZ"/>
        </w:rPr>
        <w:t xml:space="preserve">     </w:t>
      </w:r>
      <w:r w:rsidRPr="00B21745">
        <w:rPr>
          <w:rFonts w:ascii="Traditional Arabic" w:hAnsi="Traditional Arabic" w:cs="Traditional Arabic"/>
          <w:noProof/>
          <w:sz w:val="28"/>
          <w:szCs w:val="28"/>
          <w:rtl/>
          <w:lang w:bidi="ar-DZ"/>
        </w:rPr>
        <w:t>و الفترية وفق مؤشرات الزمن و النبض لتطوير مستوى القدرة الهوائية لدى طالبات المرحلة الرابعة بكلية التربية الرياضية .” المؤتمر الدوري الثامن عشر لكليات و أقسام التربية الرياضية في العراق ، 2012: 99-114.</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342ED7">
        <w:rPr>
          <w:rFonts w:ascii="Traditional Arabic" w:hAnsi="Traditional Arabic" w:cs="Traditional Arabic"/>
          <w:b/>
          <w:bCs/>
          <w:noProof/>
          <w:sz w:val="28"/>
          <w:szCs w:val="28"/>
          <w:rtl/>
          <w:lang w:bidi="ar-DZ"/>
        </w:rPr>
        <w:t>عبد الرزاق بودواني</w:t>
      </w:r>
      <w:r w:rsidRPr="00B21745">
        <w:rPr>
          <w:rFonts w:ascii="Traditional Arabic" w:hAnsi="Traditional Arabic" w:cs="Traditional Arabic"/>
          <w:noProof/>
          <w:sz w:val="28"/>
          <w:szCs w:val="28"/>
          <w:rtl/>
          <w:lang w:bidi="ar-DZ"/>
        </w:rPr>
        <w:t>. أثر التدريب المستمر و التبادلي على تطوير السرعة الهوائية القصوى لدى لاعبي كرة القدم. أطروحة ماجستير ، مستغانم : معهد التربية البدنية و الرياضية ، 2012.</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342ED7">
        <w:rPr>
          <w:rFonts w:ascii="Traditional Arabic" w:hAnsi="Traditional Arabic" w:cs="Traditional Arabic"/>
          <w:b/>
          <w:bCs/>
          <w:noProof/>
          <w:sz w:val="28"/>
          <w:szCs w:val="28"/>
          <w:rtl/>
          <w:lang w:bidi="ar-DZ"/>
        </w:rPr>
        <w:t>عبد العزيز النمر،نيرمان الخطيب</w:t>
      </w:r>
      <w:r w:rsidRPr="00B21745">
        <w:rPr>
          <w:rFonts w:ascii="Traditional Arabic" w:hAnsi="Traditional Arabic" w:cs="Traditional Arabic"/>
          <w:noProof/>
          <w:sz w:val="28"/>
          <w:szCs w:val="28"/>
          <w:rtl/>
          <w:lang w:bidi="ar-DZ"/>
        </w:rPr>
        <w:t>. تدريب الاثقال-تصميم برامج القوة و تخطيط الموسم التدريبي. ط1. القاهرة: مركز الكتاب للنشر، 1996.</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342ED7">
        <w:rPr>
          <w:rFonts w:ascii="Traditional Arabic" w:hAnsi="Traditional Arabic" w:cs="Traditional Arabic"/>
          <w:b/>
          <w:bCs/>
          <w:noProof/>
          <w:sz w:val="28"/>
          <w:szCs w:val="28"/>
          <w:rtl/>
          <w:lang w:bidi="ar-DZ"/>
        </w:rPr>
        <w:lastRenderedPageBreak/>
        <w:t>عبد الغني مجاهد صالح مطهر</w:t>
      </w:r>
      <w:r w:rsidRPr="00B21745">
        <w:rPr>
          <w:rFonts w:ascii="Traditional Arabic" w:hAnsi="Traditional Arabic" w:cs="Traditional Arabic"/>
          <w:noProof/>
          <w:sz w:val="28"/>
          <w:szCs w:val="28"/>
          <w:rtl/>
          <w:lang w:bidi="ar-DZ"/>
        </w:rPr>
        <w:t>. أثر نمطي التدريب التكراري و التدريب الفتري مرتفع الشدة على تحسين العتبة الفارقة اللاهوائية و الإنجاز لدى لاعبي جري المسافات الطويلة . أطروحة دكتوراه ، كلية الدراسات العليا،جامعة الأردن ، 2010.</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Pr>
          <w:rFonts w:ascii="Traditional Arabic" w:hAnsi="Traditional Arabic" w:cs="Traditional Arabic" w:hint="cs"/>
          <w:b/>
          <w:bCs/>
          <w:noProof/>
          <w:sz w:val="28"/>
          <w:szCs w:val="28"/>
          <w:rtl/>
          <w:lang w:bidi="ar-DZ"/>
        </w:rPr>
        <w:t>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B21745">
        <w:rPr>
          <w:rFonts w:ascii="Traditional Arabic" w:hAnsi="Traditional Arabic" w:cs="Traditional Arabic"/>
          <w:noProof/>
          <w:sz w:val="28"/>
          <w:szCs w:val="28"/>
          <w:rtl/>
          <w:lang w:bidi="ar-DZ"/>
        </w:rPr>
        <w:t>. ”تأثير تدريبات الجري بالأسلوب الفتري متغير الشدة على بعض المتغيرات الفسيولوجية و المستوى الرقمي لدى متسابقي المسافات الطويلة في المدارس الثانوية للعاصمة اليمنية صنعاء.” مجلة جامعة النجاح للأبحاث (العلوم الانسانية 24، رقم 9 (2010): 2730-2762.</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342ED7">
        <w:rPr>
          <w:rFonts w:ascii="Traditional Arabic" w:hAnsi="Traditional Arabic" w:cs="Traditional Arabic"/>
          <w:b/>
          <w:bCs/>
          <w:noProof/>
          <w:sz w:val="28"/>
          <w:szCs w:val="28"/>
          <w:rtl/>
          <w:lang w:bidi="ar-DZ"/>
        </w:rPr>
        <w:t>عبد المنعم بدير</w:t>
      </w:r>
      <w:r w:rsidRPr="00B21745">
        <w:rPr>
          <w:rFonts w:ascii="Traditional Arabic" w:hAnsi="Traditional Arabic" w:cs="Traditional Arabic"/>
          <w:noProof/>
          <w:sz w:val="28"/>
          <w:szCs w:val="28"/>
          <w:rtl/>
          <w:lang w:bidi="ar-DZ"/>
        </w:rPr>
        <w:t>. ”المتطلبات الفسيولوجية للأحمال البدنية مختلفة الشدة.” مجلة علوم الطب،البحرين ، 2003: 74.</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342ED7">
        <w:rPr>
          <w:rFonts w:ascii="Traditional Arabic" w:hAnsi="Traditional Arabic" w:cs="Traditional Arabic"/>
          <w:b/>
          <w:bCs/>
          <w:noProof/>
          <w:sz w:val="28"/>
          <w:szCs w:val="28"/>
          <w:rtl/>
          <w:lang w:bidi="ar-DZ"/>
        </w:rPr>
        <w:t>عدنان هاشم الكيلاني</w:t>
      </w:r>
      <w:r w:rsidRPr="00B21745">
        <w:rPr>
          <w:rFonts w:ascii="Traditional Arabic" w:hAnsi="Traditional Arabic" w:cs="Traditional Arabic"/>
          <w:noProof/>
          <w:sz w:val="28"/>
          <w:szCs w:val="28"/>
          <w:rtl/>
          <w:lang w:bidi="ar-DZ"/>
        </w:rPr>
        <w:t>. فسيولوجيا الجهد البدني و التدريبات الرياضية . عمان : دار الحسين ، 2005.</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342ED7">
        <w:rPr>
          <w:rFonts w:ascii="Traditional Arabic" w:hAnsi="Traditional Arabic" w:cs="Traditional Arabic"/>
          <w:b/>
          <w:bCs/>
          <w:noProof/>
          <w:sz w:val="28"/>
          <w:szCs w:val="28"/>
          <w:rtl/>
          <w:lang w:bidi="ar-DZ"/>
        </w:rPr>
        <w:t>عزيز كريم وناس</w:t>
      </w:r>
      <w:r w:rsidRPr="00B21745">
        <w:rPr>
          <w:rFonts w:ascii="Traditional Arabic" w:hAnsi="Traditional Arabic" w:cs="Traditional Arabic"/>
          <w:noProof/>
          <w:sz w:val="28"/>
          <w:szCs w:val="28"/>
          <w:rtl/>
          <w:lang w:bidi="ar-DZ"/>
        </w:rPr>
        <w:t>. ”: اثر استخدام التدريب الفتري مرتفع الشدة لتطوير مطاولة السرعة وبعض المتغيرات الفسيولوجية لدى حكام كرة القدم.” مجلة علوم التربية الرياضية 8، رقم 1 (2008): 21-40.</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342ED7">
        <w:rPr>
          <w:rFonts w:ascii="Traditional Arabic" w:hAnsi="Traditional Arabic" w:cs="Traditional Arabic"/>
          <w:b/>
          <w:bCs/>
          <w:noProof/>
          <w:sz w:val="28"/>
          <w:szCs w:val="28"/>
          <w:rtl/>
          <w:lang w:bidi="ar-DZ"/>
        </w:rPr>
        <w:t>عطاءالله أحمد</w:t>
      </w:r>
      <w:r w:rsidRPr="00B21745">
        <w:rPr>
          <w:rFonts w:ascii="Traditional Arabic" w:hAnsi="Traditional Arabic" w:cs="Traditional Arabic"/>
          <w:noProof/>
          <w:sz w:val="28"/>
          <w:szCs w:val="28"/>
          <w:rtl/>
          <w:lang w:bidi="ar-DZ"/>
        </w:rPr>
        <w:t>. محاضرة في الإحصاء . مستغانم : معهد التربية البدنية و الرياضية ، 2010.</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342ED7">
        <w:rPr>
          <w:rFonts w:ascii="Traditional Arabic" w:hAnsi="Traditional Arabic" w:cs="Traditional Arabic"/>
          <w:b/>
          <w:bCs/>
          <w:noProof/>
          <w:sz w:val="28"/>
          <w:szCs w:val="28"/>
          <w:rtl/>
          <w:lang w:bidi="ar-DZ"/>
        </w:rPr>
        <w:t>علي البيك</w:t>
      </w:r>
      <w:r w:rsidRPr="00B21745">
        <w:rPr>
          <w:rFonts w:ascii="Traditional Arabic" w:hAnsi="Traditional Arabic" w:cs="Traditional Arabic"/>
          <w:noProof/>
          <w:sz w:val="28"/>
          <w:szCs w:val="28"/>
          <w:rtl/>
          <w:lang w:bidi="ar-DZ"/>
        </w:rPr>
        <w:t>. حمل التدريب. القاهرة : دار المعارف العربي ، 1984.</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342ED7">
        <w:rPr>
          <w:rFonts w:ascii="Traditional Arabic" w:hAnsi="Traditional Arabic" w:cs="Traditional Arabic"/>
          <w:b/>
          <w:bCs/>
          <w:noProof/>
          <w:sz w:val="28"/>
          <w:szCs w:val="28"/>
          <w:rtl/>
          <w:lang w:bidi="ar-DZ"/>
        </w:rPr>
        <w:t>علي بن قوة</w:t>
      </w:r>
      <w:r w:rsidRPr="00B21745">
        <w:rPr>
          <w:rFonts w:ascii="Traditional Arabic" w:hAnsi="Traditional Arabic" w:cs="Traditional Arabic"/>
          <w:noProof/>
          <w:sz w:val="28"/>
          <w:szCs w:val="28"/>
          <w:rtl/>
          <w:lang w:bidi="ar-DZ"/>
        </w:rPr>
        <w:t>. ” الوحدة التدريبية في كرة القدم.” محاضرة، مستغانم، معهد التربية البدنية و الرياضية-مستغانم.، 2012.</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342ED7">
        <w:rPr>
          <w:rFonts w:ascii="Traditional Arabic" w:hAnsi="Traditional Arabic" w:cs="Traditional Arabic"/>
          <w:b/>
          <w:bCs/>
          <w:noProof/>
          <w:sz w:val="28"/>
          <w:szCs w:val="28"/>
          <w:rtl/>
          <w:lang w:bidi="ar-DZ"/>
        </w:rPr>
        <w:t>علي فهمي البيك</w:t>
      </w:r>
      <w:r w:rsidRPr="00B21745">
        <w:rPr>
          <w:rFonts w:ascii="Traditional Arabic" w:hAnsi="Traditional Arabic" w:cs="Traditional Arabic"/>
          <w:noProof/>
          <w:sz w:val="28"/>
          <w:szCs w:val="28"/>
          <w:rtl/>
          <w:lang w:bidi="ar-DZ"/>
        </w:rPr>
        <w:t>. أسس اعداد لاعبي كرة القدم. القاهرة: دار الفكر العربي، 1996.</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342ED7">
        <w:rPr>
          <w:rFonts w:ascii="Traditional Arabic" w:hAnsi="Traditional Arabic" w:cs="Traditional Arabic"/>
          <w:b/>
          <w:bCs/>
          <w:noProof/>
          <w:sz w:val="28"/>
          <w:szCs w:val="28"/>
          <w:rtl/>
          <w:lang w:bidi="ar-DZ"/>
        </w:rPr>
        <w:t>علي فهمي البيك،عماد الدين عباس أبو زيد،محمد عبده خليل</w:t>
      </w:r>
      <w:r w:rsidRPr="00B21745">
        <w:rPr>
          <w:rFonts w:ascii="Traditional Arabic" w:hAnsi="Traditional Arabic" w:cs="Traditional Arabic"/>
          <w:noProof/>
          <w:sz w:val="28"/>
          <w:szCs w:val="28"/>
          <w:rtl/>
          <w:lang w:bidi="ar-DZ"/>
        </w:rPr>
        <w:t>. تخطيط التدريب الرياضي من سلسلة الإتجاهات الحديثة في التدريب الرياضي. ط4. 2008.</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342ED7">
        <w:rPr>
          <w:rFonts w:ascii="Traditional Arabic" w:hAnsi="Traditional Arabic" w:cs="Traditional Arabic"/>
          <w:b/>
          <w:bCs/>
          <w:noProof/>
          <w:sz w:val="28"/>
          <w:szCs w:val="28"/>
          <w:rtl/>
          <w:lang w:bidi="ar-DZ"/>
        </w:rPr>
        <w:t>علي فهمي،عماد أبو زيد،محمد خليل البيك</w:t>
      </w:r>
      <w:r w:rsidRPr="00B21745">
        <w:rPr>
          <w:rFonts w:ascii="Traditional Arabic" w:hAnsi="Traditional Arabic" w:cs="Traditional Arabic"/>
          <w:noProof/>
          <w:sz w:val="28"/>
          <w:szCs w:val="28"/>
          <w:rtl/>
          <w:lang w:bidi="ar-DZ"/>
        </w:rPr>
        <w:t>. التمثيل الغذائي و نظم الطاقة اللاهوائية و الهوائية،سلسلة الاتجاهات الحديثة في التدريب الرياضي"نظريات تطبيقات". الإسكندرية: منشأة المعارف، 2009.</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Pr>
          <w:rFonts w:ascii="Traditional Arabic" w:hAnsi="Traditional Arabic" w:cs="Traditional Arabic" w:hint="cs"/>
          <w:noProof/>
          <w:sz w:val="28"/>
          <w:szCs w:val="28"/>
          <w:rtl/>
          <w:lang w:bidi="ar-DZ"/>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B21745">
        <w:rPr>
          <w:rFonts w:ascii="Traditional Arabic" w:hAnsi="Traditional Arabic" w:cs="Traditional Arabic"/>
          <w:noProof/>
          <w:sz w:val="28"/>
          <w:szCs w:val="28"/>
          <w:rtl/>
          <w:lang w:bidi="ar-DZ"/>
        </w:rPr>
        <w:t>. طرق قياس القدرات اللاهوائية و الهوائية،سلسلة الاتجاهات الحديثة في التدريب الرياضي "نظريات تطبيقات". الإسكندرية: منشأة المعارف، 2009.</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342ED7">
        <w:rPr>
          <w:rFonts w:ascii="Traditional Arabic" w:hAnsi="Traditional Arabic" w:cs="Traditional Arabic"/>
          <w:b/>
          <w:bCs/>
          <w:noProof/>
          <w:sz w:val="28"/>
          <w:szCs w:val="28"/>
          <w:rtl/>
          <w:lang w:bidi="ar-DZ"/>
        </w:rPr>
        <w:t>علي محمد الحاج بن قاصد</w:t>
      </w:r>
      <w:r w:rsidRPr="00B21745">
        <w:rPr>
          <w:rFonts w:ascii="Traditional Arabic" w:hAnsi="Traditional Arabic" w:cs="Traditional Arabic"/>
          <w:noProof/>
          <w:sz w:val="28"/>
          <w:szCs w:val="28"/>
          <w:rtl/>
          <w:lang w:bidi="ar-DZ"/>
        </w:rPr>
        <w:t>. تقويم برامج إعداد لاعبي كرة القدم الفئات الصغرى على مستوى بعض مدارس كرة القدم الجزائرية. أطروحة دكتوراه، مستغانم: معهد التربية البدنية و الرياضية، 2004-2005.</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342ED7">
        <w:rPr>
          <w:rFonts w:ascii="Traditional Arabic" w:hAnsi="Traditional Arabic" w:cs="Traditional Arabic"/>
          <w:b/>
          <w:bCs/>
          <w:noProof/>
          <w:sz w:val="28"/>
          <w:szCs w:val="28"/>
          <w:rtl/>
          <w:lang w:bidi="ar-DZ"/>
        </w:rPr>
        <w:lastRenderedPageBreak/>
        <w:t>عماد الدين شعبان حسن</w:t>
      </w:r>
      <w:r w:rsidRPr="00B21745">
        <w:rPr>
          <w:rFonts w:ascii="Traditional Arabic" w:hAnsi="Traditional Arabic" w:cs="Traditional Arabic"/>
          <w:noProof/>
          <w:sz w:val="28"/>
          <w:szCs w:val="28"/>
          <w:rtl/>
          <w:lang w:bidi="ar-DZ"/>
        </w:rPr>
        <w:t>. ”تأثير شدة حمل العتبة الفارقة اللاهوائية على بعض المتغيرات الفسيولوجية و مستوى تركيز هرمون الكورتيزول و الذكورة و النمو.” دراسات،العلوم التربوية 35 (2008).</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342ED7">
        <w:rPr>
          <w:rFonts w:ascii="Traditional Arabic" w:hAnsi="Traditional Arabic" w:cs="Traditional Arabic"/>
          <w:b/>
          <w:bCs/>
          <w:noProof/>
          <w:sz w:val="28"/>
          <w:szCs w:val="28"/>
          <w:rtl/>
          <w:lang w:bidi="ar-DZ"/>
        </w:rPr>
        <w:t>عماد كاظم خليف</w:t>
      </w:r>
      <w:r w:rsidRPr="00B21745">
        <w:rPr>
          <w:rFonts w:ascii="Traditional Arabic" w:hAnsi="Traditional Arabic" w:cs="Traditional Arabic"/>
          <w:noProof/>
          <w:sz w:val="28"/>
          <w:szCs w:val="28"/>
          <w:rtl/>
          <w:lang w:bidi="ar-DZ"/>
        </w:rPr>
        <w:t>. ”استخدام طريقتي التدريب الفتري مرتفع الشدة و التدريب التكراري لتطوير القوة المميزة بالسرعة للأطراف السفلى و تأثيرها على سرعة الدحرجة للاعبي كرة القدم المتقدمين.” مجلة كلية التربية الرياضية للبنات 14، رقم 1 (2015): 117-132.</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342ED7">
        <w:rPr>
          <w:rFonts w:ascii="Traditional Arabic" w:hAnsi="Traditional Arabic" w:cs="Traditional Arabic"/>
          <w:b/>
          <w:bCs/>
          <w:noProof/>
          <w:sz w:val="28"/>
          <w:szCs w:val="28"/>
          <w:rtl/>
          <w:lang w:bidi="ar-DZ"/>
        </w:rPr>
        <w:t>كماش،صالح بشير سعد يوسف لازم</w:t>
      </w:r>
      <w:r w:rsidRPr="00B21745">
        <w:rPr>
          <w:rFonts w:ascii="Traditional Arabic" w:hAnsi="Traditional Arabic" w:cs="Traditional Arabic"/>
          <w:noProof/>
          <w:sz w:val="28"/>
          <w:szCs w:val="28"/>
          <w:rtl/>
          <w:lang w:bidi="ar-DZ"/>
        </w:rPr>
        <w:t>. الأسس الفسيولوجية للتدريب في كرة القدم. الإسكندرية: دار الوفاء لدنيا الطباعة و النشر، 2006.</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342ED7">
        <w:rPr>
          <w:rFonts w:ascii="Traditional Arabic" w:hAnsi="Traditional Arabic" w:cs="Traditional Arabic"/>
          <w:b/>
          <w:bCs/>
          <w:noProof/>
          <w:sz w:val="28"/>
          <w:szCs w:val="28"/>
          <w:rtl/>
          <w:lang w:bidi="ar-DZ"/>
        </w:rPr>
        <w:t>كمال</w:t>
      </w:r>
      <w:r>
        <w:rPr>
          <w:rFonts w:ascii="Traditional Arabic" w:hAnsi="Traditional Arabic" w:cs="Traditional Arabic" w:hint="cs"/>
          <w:b/>
          <w:bCs/>
          <w:noProof/>
          <w:sz w:val="28"/>
          <w:szCs w:val="28"/>
          <w:rtl/>
          <w:lang w:bidi="ar-DZ"/>
        </w:rPr>
        <w:t xml:space="preserve"> جميل </w:t>
      </w:r>
      <w:r w:rsidRPr="00342ED7">
        <w:rPr>
          <w:rFonts w:ascii="Traditional Arabic" w:hAnsi="Traditional Arabic" w:cs="Traditional Arabic"/>
          <w:b/>
          <w:bCs/>
          <w:noProof/>
          <w:sz w:val="28"/>
          <w:szCs w:val="28"/>
          <w:rtl/>
          <w:lang w:bidi="ar-DZ"/>
        </w:rPr>
        <w:t xml:space="preserve"> الربضي</w:t>
      </w:r>
      <w:r w:rsidRPr="00B21745">
        <w:rPr>
          <w:rFonts w:ascii="Traditional Arabic" w:hAnsi="Traditional Arabic" w:cs="Traditional Arabic"/>
          <w:noProof/>
          <w:sz w:val="28"/>
          <w:szCs w:val="28"/>
          <w:rtl/>
          <w:lang w:bidi="ar-DZ"/>
        </w:rPr>
        <w:t>. التدريب الرياضي للقرن الواحد و العشرين. ط2. عمان: المكتبة الوطنية للطباعة و النشر، 2004.</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Pr>
          <w:rFonts w:ascii="Traditional Arabic" w:hAnsi="Traditional Arabic" w:cs="Traditional Arabic" w:hint="cs"/>
          <w:b/>
          <w:bCs/>
          <w:noProof/>
          <w:sz w:val="28"/>
          <w:szCs w:val="28"/>
          <w:rtl/>
          <w:lang w:bidi="ar-DZ"/>
        </w:rPr>
        <w:t>ـــــــــــــــــــــــــــــــــــــــــــــــــــــــــــــــــــــــــــــــــــــــــ</w:t>
      </w:r>
      <w:r w:rsidRPr="00B21745">
        <w:rPr>
          <w:rFonts w:ascii="Traditional Arabic" w:hAnsi="Traditional Arabic" w:cs="Traditional Arabic"/>
          <w:noProof/>
          <w:sz w:val="28"/>
          <w:szCs w:val="28"/>
          <w:rtl/>
          <w:lang w:bidi="ar-DZ"/>
        </w:rPr>
        <w:t>. التدريب الرياضي للقرن الواحد و العشرين. ط1. عمان: دائرة المطبوعات و النشر، 2001.</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342ED7">
        <w:rPr>
          <w:rFonts w:ascii="Traditional Arabic" w:hAnsi="Traditional Arabic" w:cs="Traditional Arabic"/>
          <w:b/>
          <w:bCs/>
          <w:noProof/>
          <w:sz w:val="28"/>
          <w:szCs w:val="28"/>
          <w:rtl/>
          <w:lang w:bidi="ar-DZ"/>
        </w:rPr>
        <w:t>كمال عبد الحميد،محمد صبحي حسانين</w:t>
      </w:r>
      <w:r w:rsidRPr="00B21745">
        <w:rPr>
          <w:rFonts w:ascii="Traditional Arabic" w:hAnsi="Traditional Arabic" w:cs="Traditional Arabic"/>
          <w:noProof/>
          <w:sz w:val="28"/>
          <w:szCs w:val="28"/>
          <w:rtl/>
          <w:lang w:bidi="ar-DZ"/>
        </w:rPr>
        <w:t>. اللياقة البدنية و موناتها(الأسس النظرية.الإعداد البدني.طرق القياس). ط3. القاهرة: دار الفكر العربي، 1997.</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342ED7">
        <w:rPr>
          <w:rFonts w:ascii="Traditional Arabic" w:hAnsi="Traditional Arabic" w:cs="Traditional Arabic"/>
          <w:b/>
          <w:bCs/>
          <w:noProof/>
          <w:sz w:val="28"/>
          <w:szCs w:val="28"/>
          <w:rtl/>
          <w:lang w:bidi="ar-DZ"/>
        </w:rPr>
        <w:t>لازم كماش،صالح بشير سعد</w:t>
      </w:r>
      <w:r w:rsidRPr="00B21745">
        <w:rPr>
          <w:rFonts w:ascii="Traditional Arabic" w:hAnsi="Traditional Arabic" w:cs="Traditional Arabic"/>
          <w:noProof/>
          <w:sz w:val="28"/>
          <w:szCs w:val="28"/>
          <w:rtl/>
          <w:lang w:bidi="ar-DZ"/>
        </w:rPr>
        <w:t>. الاسس الفزيولوجية للتدريب في كرة القدم. الاسكندرية: دار الوفاء، 2006.</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342ED7">
        <w:rPr>
          <w:rFonts w:ascii="Traditional Arabic" w:hAnsi="Traditional Arabic" w:cs="Traditional Arabic"/>
          <w:b/>
          <w:bCs/>
          <w:noProof/>
          <w:sz w:val="28"/>
          <w:szCs w:val="28"/>
          <w:rtl/>
          <w:lang w:bidi="ar-DZ"/>
        </w:rPr>
        <w:t>لمجد محمد</w:t>
      </w:r>
      <w:r w:rsidRPr="00B21745">
        <w:rPr>
          <w:rFonts w:ascii="Traditional Arabic" w:hAnsi="Traditional Arabic" w:cs="Traditional Arabic"/>
          <w:noProof/>
          <w:sz w:val="28"/>
          <w:szCs w:val="28"/>
          <w:rtl/>
          <w:lang w:bidi="ar-DZ"/>
        </w:rPr>
        <w:t>. علم التدريب الرياضي. مذكرة، جامعة الملك سعود، 2008.</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8567AD">
        <w:rPr>
          <w:rFonts w:ascii="Traditional Arabic" w:hAnsi="Traditional Arabic" w:cs="Traditional Arabic"/>
          <w:b/>
          <w:bCs/>
          <w:noProof/>
          <w:sz w:val="28"/>
          <w:szCs w:val="28"/>
          <w:rtl/>
          <w:lang w:bidi="ar-DZ"/>
        </w:rPr>
        <w:t>محمد ابراهيم شحاتة</w:t>
      </w:r>
      <w:r w:rsidRPr="00B21745">
        <w:rPr>
          <w:rFonts w:ascii="Traditional Arabic" w:hAnsi="Traditional Arabic" w:cs="Traditional Arabic"/>
          <w:noProof/>
          <w:sz w:val="28"/>
          <w:szCs w:val="28"/>
          <w:rtl/>
          <w:lang w:bidi="ar-DZ"/>
        </w:rPr>
        <w:t>. أساسيات التدريب الرياضي. الإسكندرية: المكتبة المصرية للطباعة و النشر و التوزيع، 2006.</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8567AD">
        <w:rPr>
          <w:rFonts w:ascii="Traditional Arabic" w:hAnsi="Traditional Arabic" w:cs="Traditional Arabic"/>
          <w:b/>
          <w:bCs/>
          <w:noProof/>
          <w:sz w:val="28"/>
          <w:szCs w:val="28"/>
          <w:rtl/>
          <w:lang w:bidi="ar-DZ"/>
        </w:rPr>
        <w:t>محمد الهزاع،يحيى كاضم النقيب هزاع</w:t>
      </w:r>
      <w:r w:rsidRPr="00B21745">
        <w:rPr>
          <w:rFonts w:ascii="Traditional Arabic" w:hAnsi="Traditional Arabic" w:cs="Traditional Arabic"/>
          <w:noProof/>
          <w:sz w:val="28"/>
          <w:szCs w:val="28"/>
          <w:rtl/>
          <w:lang w:bidi="ar-DZ"/>
        </w:rPr>
        <w:t>. موضوعات معاصرة في الطب الرياضي و علوم الحركة-العتبة اللاهوائية المعنى و الدلالة. الاتحاد العربي السعودي للطب الرياضي، 1979.</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8567AD">
        <w:rPr>
          <w:rFonts w:ascii="Traditional Arabic" w:hAnsi="Traditional Arabic" w:cs="Traditional Arabic"/>
          <w:b/>
          <w:bCs/>
          <w:noProof/>
          <w:sz w:val="28"/>
          <w:szCs w:val="28"/>
          <w:rtl/>
          <w:lang w:bidi="ar-DZ"/>
        </w:rPr>
        <w:t>محمد توفيق الوليلي</w:t>
      </w:r>
      <w:r w:rsidRPr="00B21745">
        <w:rPr>
          <w:rFonts w:ascii="Traditional Arabic" w:hAnsi="Traditional Arabic" w:cs="Traditional Arabic"/>
          <w:noProof/>
          <w:sz w:val="28"/>
          <w:szCs w:val="28"/>
          <w:rtl/>
          <w:lang w:bidi="ar-DZ"/>
        </w:rPr>
        <w:t>. تدريب المنافسات. القاهرة: دار النشر و التوزيع.</w:t>
      </w:r>
      <w:r w:rsidRPr="00B21745">
        <w:rPr>
          <w:rFonts w:ascii="Traditional Arabic" w:hAnsi="Traditional Arabic" w:cs="Traditional Arabic"/>
          <w:noProof/>
          <w:sz w:val="28"/>
          <w:szCs w:val="28"/>
          <w:lang w:bidi="ar-DZ"/>
        </w:rPr>
        <w:t>G.M.C</w:t>
      </w:r>
      <w:r w:rsidRPr="00B21745">
        <w:rPr>
          <w:rFonts w:ascii="Traditional Arabic" w:hAnsi="Traditional Arabic" w:cs="Traditional Arabic"/>
          <w:noProof/>
          <w:sz w:val="28"/>
          <w:szCs w:val="28"/>
          <w:rtl/>
          <w:lang w:bidi="ar-DZ"/>
        </w:rPr>
        <w:t>، 2000.</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8567AD">
        <w:rPr>
          <w:rFonts w:ascii="Traditional Arabic" w:hAnsi="Traditional Arabic" w:cs="Traditional Arabic"/>
          <w:b/>
          <w:bCs/>
          <w:noProof/>
          <w:sz w:val="28"/>
          <w:szCs w:val="28"/>
          <w:rtl/>
          <w:lang w:bidi="ar-DZ"/>
        </w:rPr>
        <w:t>محمد حسن علاوي</w:t>
      </w:r>
      <w:r w:rsidRPr="00B21745">
        <w:rPr>
          <w:rFonts w:ascii="Traditional Arabic" w:hAnsi="Traditional Arabic" w:cs="Traditional Arabic"/>
          <w:noProof/>
          <w:sz w:val="28"/>
          <w:szCs w:val="28"/>
          <w:rtl/>
          <w:lang w:bidi="ar-DZ"/>
        </w:rPr>
        <w:t>. علم التدريب الرياضي. ط 13. القاهرة: دار المعارف، 1994.</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8567AD">
        <w:rPr>
          <w:rFonts w:ascii="Traditional Arabic" w:hAnsi="Traditional Arabic" w:cs="Traditional Arabic"/>
          <w:b/>
          <w:bCs/>
          <w:noProof/>
          <w:sz w:val="28"/>
          <w:szCs w:val="28"/>
          <w:rtl/>
          <w:lang w:bidi="ar-DZ"/>
        </w:rPr>
        <w:t>محمد حسن علاوي،أبو العلا أحمد عبد الفتاح</w:t>
      </w:r>
      <w:r w:rsidRPr="00B21745">
        <w:rPr>
          <w:rFonts w:ascii="Traditional Arabic" w:hAnsi="Traditional Arabic" w:cs="Traditional Arabic"/>
          <w:noProof/>
          <w:sz w:val="28"/>
          <w:szCs w:val="28"/>
          <w:rtl/>
          <w:lang w:bidi="ar-DZ"/>
        </w:rPr>
        <w:t>. فسيولوجيا التدريب الرياضي. القاهرة: دار الفكر العربي، 2000.</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8567AD">
        <w:rPr>
          <w:rFonts w:ascii="Traditional Arabic" w:hAnsi="Traditional Arabic" w:cs="Traditional Arabic"/>
          <w:b/>
          <w:bCs/>
          <w:noProof/>
          <w:sz w:val="28"/>
          <w:szCs w:val="28"/>
          <w:rtl/>
          <w:lang w:bidi="ar-DZ"/>
        </w:rPr>
        <w:lastRenderedPageBreak/>
        <w:t>محمد حسن علاوي،محمد نصر الدين رضوان</w:t>
      </w:r>
      <w:r w:rsidRPr="00B21745">
        <w:rPr>
          <w:rFonts w:ascii="Traditional Arabic" w:hAnsi="Traditional Arabic" w:cs="Traditional Arabic"/>
          <w:noProof/>
          <w:sz w:val="28"/>
          <w:szCs w:val="28"/>
          <w:rtl/>
          <w:lang w:bidi="ar-DZ"/>
        </w:rPr>
        <w:t>. القياس في التربية الرياضية و علم النفس الرياضي. ط2. القاهرة: دار الفكر العربي، 1988.</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8567AD">
        <w:rPr>
          <w:rFonts w:ascii="Traditional Arabic" w:hAnsi="Traditional Arabic" w:cs="Traditional Arabic"/>
          <w:b/>
          <w:bCs/>
          <w:noProof/>
          <w:sz w:val="28"/>
          <w:szCs w:val="28"/>
          <w:rtl/>
          <w:lang w:bidi="ar-DZ"/>
        </w:rPr>
        <w:t>محمد رضوان</w:t>
      </w:r>
      <w:r w:rsidRPr="00B21745">
        <w:rPr>
          <w:rFonts w:ascii="Traditional Arabic" w:hAnsi="Traditional Arabic" w:cs="Traditional Arabic"/>
          <w:noProof/>
          <w:sz w:val="28"/>
          <w:szCs w:val="28"/>
          <w:rtl/>
          <w:lang w:bidi="ar-DZ"/>
        </w:rPr>
        <w:t>. طرق قياس الجهد البدني في الرياضة. القاهرة: مركز الكتاب للنشر، 1998.</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8567AD">
        <w:rPr>
          <w:rFonts w:ascii="Traditional Arabic" w:hAnsi="Traditional Arabic" w:cs="Traditional Arabic"/>
          <w:b/>
          <w:bCs/>
          <w:noProof/>
          <w:sz w:val="28"/>
          <w:szCs w:val="28"/>
          <w:rtl/>
          <w:lang w:bidi="ar-DZ"/>
        </w:rPr>
        <w:t>محمد صبحي حسانين</w:t>
      </w:r>
      <w:r w:rsidRPr="00B21745">
        <w:rPr>
          <w:rFonts w:ascii="Traditional Arabic" w:hAnsi="Traditional Arabic" w:cs="Traditional Arabic"/>
          <w:noProof/>
          <w:sz w:val="28"/>
          <w:szCs w:val="28"/>
          <w:rtl/>
          <w:lang w:bidi="ar-DZ"/>
        </w:rPr>
        <w:t>. طرق بناء و تقنين الاختبارات. ط3. القاهرة: دار الفكر العربي، 1995.</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8567AD">
        <w:rPr>
          <w:rFonts w:ascii="Traditional Arabic" w:hAnsi="Traditional Arabic" w:cs="Traditional Arabic"/>
          <w:b/>
          <w:bCs/>
          <w:noProof/>
          <w:sz w:val="28"/>
          <w:szCs w:val="28"/>
          <w:rtl/>
          <w:lang w:bidi="ar-DZ"/>
        </w:rPr>
        <w:t>محمد علي اسماعيل محمد</w:t>
      </w:r>
      <w:r w:rsidRPr="00B21745">
        <w:rPr>
          <w:rFonts w:ascii="Traditional Arabic" w:hAnsi="Traditional Arabic" w:cs="Traditional Arabic"/>
          <w:noProof/>
          <w:sz w:val="28"/>
          <w:szCs w:val="28"/>
          <w:rtl/>
          <w:lang w:bidi="ar-DZ"/>
        </w:rPr>
        <w:t>. تأثير تنمية العتبة الفارقة اللاهوائية على مستوى الأداء لدى ناشئي المصارعة . أطروحة ماجيستير ، كلية التربية الرياضية للبنين،قسم علوم الصحة الرياضية، 2008.</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8567AD">
        <w:rPr>
          <w:rFonts w:ascii="Traditional Arabic" w:hAnsi="Traditional Arabic" w:cs="Traditional Arabic"/>
          <w:b/>
          <w:bCs/>
          <w:noProof/>
          <w:sz w:val="28"/>
          <w:szCs w:val="28"/>
          <w:rtl/>
          <w:lang w:bidi="ar-DZ"/>
        </w:rPr>
        <w:t>محمد عي القط</w:t>
      </w:r>
      <w:r w:rsidRPr="00B21745">
        <w:rPr>
          <w:rFonts w:ascii="Traditional Arabic" w:hAnsi="Traditional Arabic" w:cs="Traditional Arabic"/>
          <w:noProof/>
          <w:sz w:val="28"/>
          <w:szCs w:val="28"/>
          <w:rtl/>
          <w:lang w:bidi="ar-DZ"/>
        </w:rPr>
        <w:t>. وظائف أعضاء التدريب الرياضي مدخل تطبيقي. القاهرة: دار الفكر العربي، 1999.</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8567AD">
        <w:rPr>
          <w:rFonts w:ascii="Traditional Arabic" w:hAnsi="Traditional Arabic" w:cs="Traditional Arabic"/>
          <w:b/>
          <w:bCs/>
          <w:noProof/>
          <w:sz w:val="28"/>
          <w:szCs w:val="28"/>
          <w:rtl/>
          <w:lang w:bidi="ar-DZ"/>
        </w:rPr>
        <w:t>محمد محمد الحماحمى</w:t>
      </w:r>
      <w:r w:rsidRPr="00B21745">
        <w:rPr>
          <w:rFonts w:ascii="Traditional Arabic" w:hAnsi="Traditional Arabic" w:cs="Traditional Arabic"/>
          <w:noProof/>
          <w:sz w:val="28"/>
          <w:szCs w:val="28"/>
          <w:rtl/>
          <w:lang w:bidi="ar-DZ"/>
        </w:rPr>
        <w:t>. التغذية و الصحة للحياة و الرياضة. القاهرة: مركز الكتاب للنشر، 2000.</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8567AD">
        <w:rPr>
          <w:rFonts w:ascii="Traditional Arabic" w:hAnsi="Traditional Arabic" w:cs="Traditional Arabic"/>
          <w:b/>
          <w:bCs/>
          <w:noProof/>
          <w:sz w:val="28"/>
          <w:szCs w:val="28"/>
          <w:rtl/>
          <w:lang w:bidi="ar-DZ"/>
        </w:rPr>
        <w:t>محمد نصر الدين رضوان</w:t>
      </w:r>
      <w:r w:rsidRPr="00B21745">
        <w:rPr>
          <w:rFonts w:ascii="Traditional Arabic" w:hAnsi="Traditional Arabic" w:cs="Traditional Arabic"/>
          <w:noProof/>
          <w:sz w:val="28"/>
          <w:szCs w:val="28"/>
          <w:rtl/>
          <w:lang w:bidi="ar-DZ"/>
        </w:rPr>
        <w:t>. طرق قياس الجهد البدني في الرياضة. ط1. القاهرة: مركز الكتاب للنشر، 1998.</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8567AD">
        <w:rPr>
          <w:rFonts w:ascii="Traditional Arabic" w:hAnsi="Traditional Arabic" w:cs="Traditional Arabic"/>
          <w:b/>
          <w:bCs/>
          <w:noProof/>
          <w:sz w:val="28"/>
          <w:szCs w:val="28"/>
          <w:rtl/>
          <w:lang w:bidi="ar-DZ"/>
        </w:rPr>
        <w:t>مصطفى الفاتح ، محمد لطفى السيد وجدى</w:t>
      </w:r>
      <w:r w:rsidRPr="00B21745">
        <w:rPr>
          <w:rFonts w:ascii="Traditional Arabic" w:hAnsi="Traditional Arabic" w:cs="Traditional Arabic"/>
          <w:noProof/>
          <w:sz w:val="28"/>
          <w:szCs w:val="28"/>
          <w:rtl/>
          <w:lang w:bidi="ar-DZ"/>
        </w:rPr>
        <w:t>. الأسس العلمية للتدريب الرياضى للاعب والمدرب. المنيا: دار الهدى للنشر والتوزيع، 2002.</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8567AD">
        <w:rPr>
          <w:rFonts w:ascii="Traditional Arabic" w:hAnsi="Traditional Arabic" w:cs="Traditional Arabic"/>
          <w:b/>
          <w:bCs/>
          <w:noProof/>
          <w:sz w:val="28"/>
          <w:szCs w:val="28"/>
          <w:rtl/>
          <w:lang w:bidi="ar-DZ"/>
        </w:rPr>
        <w:t>معن عبد الكريم جاسم،عدنان سعد حنا</w:t>
      </w:r>
      <w:r w:rsidRPr="00B21745">
        <w:rPr>
          <w:rFonts w:ascii="Traditional Arabic" w:hAnsi="Traditional Arabic" w:cs="Traditional Arabic"/>
          <w:noProof/>
          <w:sz w:val="28"/>
          <w:szCs w:val="28"/>
          <w:rtl/>
          <w:lang w:bidi="ar-DZ"/>
        </w:rPr>
        <w:t>. ”أثر التمارين المهارية بطريقتي التدريب التكراري و الفتري في بعض المهارات الأساسية للاعبي كرة القدم.” مجلة الرافدين للعلوم الرياضية 20، رقم 65 (2014): 145-168.</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8567AD">
        <w:rPr>
          <w:rFonts w:ascii="Traditional Arabic" w:hAnsi="Traditional Arabic" w:cs="Traditional Arabic"/>
          <w:b/>
          <w:bCs/>
          <w:noProof/>
          <w:sz w:val="28"/>
          <w:szCs w:val="28"/>
          <w:rtl/>
          <w:lang w:bidi="ar-DZ"/>
        </w:rPr>
        <w:t>مفتي ابراهيم حماد</w:t>
      </w:r>
      <w:r w:rsidRPr="00B21745">
        <w:rPr>
          <w:rFonts w:ascii="Traditional Arabic" w:hAnsi="Traditional Arabic" w:cs="Traditional Arabic"/>
          <w:noProof/>
          <w:sz w:val="28"/>
          <w:szCs w:val="28"/>
          <w:rtl/>
          <w:lang w:bidi="ar-DZ"/>
        </w:rPr>
        <w:t>. البرامج التدريبية المخططة لفرق كرة القدم. مركز الكتاب للنشر، 1997.</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8567AD">
        <w:rPr>
          <w:rFonts w:ascii="Traditional Arabic" w:hAnsi="Traditional Arabic" w:cs="Traditional Arabic"/>
          <w:b/>
          <w:bCs/>
          <w:noProof/>
          <w:sz w:val="28"/>
          <w:szCs w:val="28"/>
          <w:rtl/>
          <w:lang w:bidi="ar-DZ"/>
        </w:rPr>
        <w:t>مكي محمد حمودات</w:t>
      </w:r>
      <w:r w:rsidRPr="00B21745">
        <w:rPr>
          <w:rFonts w:ascii="Traditional Arabic" w:hAnsi="Traditional Arabic" w:cs="Traditional Arabic"/>
          <w:noProof/>
          <w:sz w:val="28"/>
          <w:szCs w:val="28"/>
          <w:rtl/>
          <w:lang w:bidi="ar-DZ"/>
        </w:rPr>
        <w:t>. ”أثر التدريب الدائري بطريقة التدريب الفتري المنخفض الشدة في تطوير بعض عناصر اللياقة البدنية.” مجلة الرافدين للعلوم الرياضية 14، رقم 38 (2008).</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031650">
        <w:rPr>
          <w:rFonts w:ascii="Traditional Arabic" w:hAnsi="Traditional Arabic" w:cs="Traditional Arabic"/>
          <w:b/>
          <w:bCs/>
          <w:noProof/>
          <w:sz w:val="28"/>
          <w:szCs w:val="28"/>
          <w:rtl/>
          <w:lang w:bidi="ar-DZ"/>
        </w:rPr>
        <w:t>مهند البشتاوي،أحمد الخواجا</w:t>
      </w:r>
      <w:r w:rsidRPr="00B21745">
        <w:rPr>
          <w:rFonts w:ascii="Traditional Arabic" w:hAnsi="Traditional Arabic" w:cs="Traditional Arabic"/>
          <w:noProof/>
          <w:sz w:val="28"/>
          <w:szCs w:val="28"/>
          <w:rtl/>
          <w:lang w:bidi="ar-DZ"/>
        </w:rPr>
        <w:t>. ”مبادئ التدريب الرياضي.” تأليف مبادئ التدريب الرياضي، بقلم مهند البشتاوي،أحمد الخواجا. عمان: دار وائل للنشر، 2005.</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031650">
        <w:rPr>
          <w:rFonts w:ascii="Traditional Arabic" w:hAnsi="Traditional Arabic" w:cs="Traditional Arabic"/>
          <w:b/>
          <w:bCs/>
          <w:noProof/>
          <w:sz w:val="28"/>
          <w:szCs w:val="28"/>
          <w:rtl/>
          <w:lang w:bidi="ar-DZ"/>
        </w:rPr>
        <w:t>موفق أسعد الهيتي،حامد سيمان حمد</w:t>
      </w:r>
      <w:r w:rsidRPr="00B21745">
        <w:rPr>
          <w:rFonts w:ascii="Traditional Arabic" w:hAnsi="Traditional Arabic" w:cs="Traditional Arabic"/>
          <w:noProof/>
          <w:sz w:val="28"/>
          <w:szCs w:val="28"/>
          <w:rtl/>
          <w:lang w:bidi="ar-DZ"/>
        </w:rPr>
        <w:t>. ”تأثير بعض طرائق التدريب الدائري المختلفة في بعض المتغيرات الوظيفية للاعبي كرة القدم شباب.” مجلة التربية الرياضية 8، رقم 3 (2008): 223-238.</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031650">
        <w:rPr>
          <w:rFonts w:ascii="Traditional Arabic" w:hAnsi="Traditional Arabic" w:cs="Traditional Arabic"/>
          <w:b/>
          <w:bCs/>
          <w:noProof/>
          <w:sz w:val="28"/>
          <w:szCs w:val="28"/>
          <w:rtl/>
          <w:lang w:bidi="ar-DZ"/>
        </w:rPr>
        <w:t>موفق مجيد المولى</w:t>
      </w:r>
      <w:r w:rsidRPr="00B21745">
        <w:rPr>
          <w:rFonts w:ascii="Traditional Arabic" w:hAnsi="Traditional Arabic" w:cs="Traditional Arabic"/>
          <w:noProof/>
          <w:sz w:val="28"/>
          <w:szCs w:val="28"/>
          <w:rtl/>
          <w:lang w:bidi="ar-DZ"/>
        </w:rPr>
        <w:t>. الأساليب الحديثة في تدريب كرة القدم. عمان: دار الفكر للطباعة و النشر و التوزيع، 2000.</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Pr>
          <w:rFonts w:ascii="Traditional Arabic" w:hAnsi="Traditional Arabic" w:cs="Traditional Arabic" w:hint="cs"/>
          <w:noProof/>
          <w:sz w:val="28"/>
          <w:szCs w:val="28"/>
          <w:rtl/>
          <w:lang w:bidi="ar-DZ"/>
        </w:rPr>
        <w:t>ـــــــــــــــــــــــــــــــــــــــــــــــــــــــــــــــــــــــــــــــــــــــ</w:t>
      </w:r>
      <w:r w:rsidRPr="00B21745">
        <w:rPr>
          <w:rFonts w:ascii="Traditional Arabic" w:hAnsi="Traditional Arabic" w:cs="Traditional Arabic"/>
          <w:noProof/>
          <w:sz w:val="28"/>
          <w:szCs w:val="28"/>
          <w:rtl/>
          <w:lang w:bidi="ar-DZ"/>
        </w:rPr>
        <w:t>. الاعداد الوظيفي في كرة القدم فسيولوجيا-تدريب-مناهج-خطط. الأردن: دار الفكر للطباعة و النشر و النشر و التوزيع، 1999.</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031650">
        <w:rPr>
          <w:rFonts w:ascii="Traditional Arabic" w:hAnsi="Traditional Arabic" w:cs="Traditional Arabic"/>
          <w:b/>
          <w:bCs/>
          <w:noProof/>
          <w:sz w:val="28"/>
          <w:szCs w:val="28"/>
          <w:rtl/>
          <w:lang w:bidi="ar-DZ"/>
        </w:rPr>
        <w:lastRenderedPageBreak/>
        <w:t>موفق مجيد المولى،علي خليل</w:t>
      </w:r>
      <w:r w:rsidRPr="00B21745">
        <w:rPr>
          <w:rFonts w:ascii="Traditional Arabic" w:hAnsi="Traditional Arabic" w:cs="Traditional Arabic"/>
          <w:noProof/>
          <w:sz w:val="28"/>
          <w:szCs w:val="28"/>
          <w:rtl/>
          <w:lang w:bidi="ar-DZ"/>
        </w:rPr>
        <w:t>. فسيولوجيا التدريب بكرة القدم. ط2. الدوحة: الراية للنشر، 1997.</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031650">
        <w:rPr>
          <w:rFonts w:ascii="Traditional Arabic" w:hAnsi="Traditional Arabic" w:cs="Traditional Arabic"/>
          <w:b/>
          <w:bCs/>
          <w:noProof/>
          <w:sz w:val="28"/>
          <w:szCs w:val="28"/>
          <w:rtl/>
          <w:lang w:bidi="ar-DZ"/>
        </w:rPr>
        <w:t>مؤيد جاسم محمد،علي شبوط ابراهيم،رافع صالح فتحي</w:t>
      </w:r>
      <w:r w:rsidRPr="00B21745">
        <w:rPr>
          <w:rFonts w:ascii="Traditional Arabic" w:hAnsi="Traditional Arabic" w:cs="Traditional Arabic"/>
          <w:noProof/>
          <w:sz w:val="28"/>
          <w:szCs w:val="28"/>
          <w:rtl/>
          <w:lang w:bidi="ar-DZ"/>
        </w:rPr>
        <w:t>. ”اثر استخدام طريقتي التدريب الفتري المرتفع الشدة و التدريب التكراري في تطوير القوة القصوى لعضلات الرجلين.” مجلة التربية الرياضية 14، رقم 2 (2005): 35-50.</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031650">
        <w:rPr>
          <w:rFonts w:ascii="Traditional Arabic" w:hAnsi="Traditional Arabic" w:cs="Traditional Arabic"/>
          <w:b/>
          <w:bCs/>
          <w:noProof/>
          <w:sz w:val="28"/>
          <w:szCs w:val="28"/>
          <w:rtl/>
          <w:lang w:bidi="ar-DZ"/>
        </w:rPr>
        <w:t>نايف مفضي الجبور</w:t>
      </w:r>
      <w:r w:rsidRPr="00B21745">
        <w:rPr>
          <w:rFonts w:ascii="Traditional Arabic" w:hAnsi="Traditional Arabic" w:cs="Traditional Arabic"/>
          <w:noProof/>
          <w:sz w:val="28"/>
          <w:szCs w:val="28"/>
          <w:rtl/>
          <w:lang w:bidi="ar-DZ"/>
        </w:rPr>
        <w:t>. فسيولوجيا التدريب الرياضي. ط 1. عمان: مكتبة المجتمع العربي للنشر و التوزيع، 2012.</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031650">
        <w:rPr>
          <w:rFonts w:ascii="Traditional Arabic" w:hAnsi="Traditional Arabic" w:cs="Traditional Arabic"/>
          <w:b/>
          <w:bCs/>
          <w:noProof/>
          <w:sz w:val="28"/>
          <w:szCs w:val="28"/>
          <w:rtl/>
          <w:lang w:bidi="ar-DZ"/>
        </w:rPr>
        <w:t>نبيل عبد الهادي</w:t>
      </w:r>
      <w:r w:rsidRPr="00B21745">
        <w:rPr>
          <w:rFonts w:ascii="Traditional Arabic" w:hAnsi="Traditional Arabic" w:cs="Traditional Arabic"/>
          <w:noProof/>
          <w:sz w:val="28"/>
          <w:szCs w:val="28"/>
          <w:rtl/>
          <w:lang w:bidi="ar-DZ"/>
        </w:rPr>
        <w:t>. القياس و التقويم التربوي و استخدامه في مجال التدريب الصفي. ط1. الأردن: دار وائل للنشر، 1999.</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031650">
        <w:rPr>
          <w:rFonts w:ascii="Traditional Arabic" w:hAnsi="Traditional Arabic" w:cs="Traditional Arabic"/>
          <w:b/>
          <w:bCs/>
          <w:noProof/>
          <w:sz w:val="28"/>
          <w:szCs w:val="28"/>
          <w:rtl/>
          <w:lang w:bidi="ar-DZ"/>
        </w:rPr>
        <w:t>هاوبير عبد الله سلام</w:t>
      </w:r>
      <w:r w:rsidRPr="00B21745">
        <w:rPr>
          <w:rFonts w:ascii="Traditional Arabic" w:hAnsi="Traditional Arabic" w:cs="Traditional Arabic"/>
          <w:noProof/>
          <w:sz w:val="28"/>
          <w:szCs w:val="28"/>
          <w:rtl/>
          <w:lang w:bidi="ar-DZ"/>
        </w:rPr>
        <w:t>. تأثير تمرينات خاصة وفق أزمنة التدريب الفتري في تطوير المطاولة الخاصة و بعض المهارات الاساسية للاعبي فئة الشباب للعبة الملاكمة. أطروحة ماجستير ، السليمانية : جامعة السليمانية،كلية التربية الرياضية ، 2009.</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527DC3">
        <w:rPr>
          <w:rFonts w:ascii="Traditional Arabic" w:hAnsi="Traditional Arabic" w:cs="Traditional Arabic"/>
          <w:b/>
          <w:bCs/>
          <w:noProof/>
          <w:sz w:val="28"/>
          <w:szCs w:val="28"/>
          <w:rtl/>
          <w:lang w:bidi="ar-DZ"/>
        </w:rPr>
        <w:t>هزاع محمد الهزاع،يحيى كاظم النقيب</w:t>
      </w:r>
      <w:r w:rsidRPr="00B21745">
        <w:rPr>
          <w:rFonts w:ascii="Traditional Arabic" w:hAnsi="Traditional Arabic" w:cs="Traditional Arabic"/>
          <w:noProof/>
          <w:sz w:val="28"/>
          <w:szCs w:val="28"/>
          <w:rtl/>
          <w:lang w:bidi="ar-DZ"/>
        </w:rPr>
        <w:t>. موضوعات معاصرة في الطب الرياضي و علوم الحركة. الاتحاد العربي السعودي للطب الرياضي، 1989.</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527DC3">
        <w:rPr>
          <w:rFonts w:ascii="Traditional Arabic" w:hAnsi="Traditional Arabic" w:cs="Traditional Arabic"/>
          <w:b/>
          <w:bCs/>
          <w:noProof/>
          <w:sz w:val="28"/>
          <w:szCs w:val="28"/>
          <w:rtl/>
          <w:lang w:bidi="ar-DZ"/>
        </w:rPr>
        <w:t>وائل محمد رمضان أبو القمصان</w:t>
      </w:r>
      <w:r w:rsidRPr="00B21745">
        <w:rPr>
          <w:rFonts w:ascii="Traditional Arabic" w:hAnsi="Traditional Arabic" w:cs="Traditional Arabic"/>
          <w:noProof/>
          <w:sz w:val="28"/>
          <w:szCs w:val="28"/>
          <w:rtl/>
          <w:lang w:bidi="ar-DZ"/>
        </w:rPr>
        <w:t>. برنامج مقترح لتنمية تحمل السرعة و تأثيره على العتبة الفارقة اللاهوائية و مستوى الانجاز الرقمي لمتسابقي 800م جري. أطروحة ماجستير ، جامعة حلوان : كلية التربية الرياضية للبنين ، 1998.</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527DC3">
        <w:rPr>
          <w:rFonts w:ascii="Traditional Arabic" w:hAnsi="Traditional Arabic" w:cs="Traditional Arabic"/>
          <w:b/>
          <w:bCs/>
          <w:noProof/>
          <w:sz w:val="28"/>
          <w:szCs w:val="28"/>
          <w:rtl/>
          <w:lang w:bidi="ar-DZ"/>
        </w:rPr>
        <w:t>ياسر أحمد هاشم</w:t>
      </w:r>
      <w:r w:rsidRPr="00B21745">
        <w:rPr>
          <w:rFonts w:ascii="Traditional Arabic" w:hAnsi="Traditional Arabic" w:cs="Traditional Arabic"/>
          <w:noProof/>
          <w:sz w:val="28"/>
          <w:szCs w:val="28"/>
          <w:rtl/>
          <w:lang w:bidi="ar-DZ"/>
        </w:rPr>
        <w:t xml:space="preserve">. تحمل الأداء للاعبي كرة القدم. ط1. عمان: مكتبة </w:t>
      </w:r>
      <w:r>
        <w:rPr>
          <w:rFonts w:ascii="Traditional Arabic" w:hAnsi="Traditional Arabic" w:cs="Traditional Arabic"/>
          <w:noProof/>
          <w:sz w:val="28"/>
          <w:szCs w:val="28"/>
          <w:rtl/>
          <w:lang w:bidi="ar-DZ"/>
        </w:rPr>
        <w:t>المحتمع العربي للنشر و التوزيع</w:t>
      </w:r>
      <w:r w:rsidRPr="00B21745">
        <w:rPr>
          <w:rFonts w:ascii="Traditional Arabic" w:hAnsi="Traditional Arabic" w:cs="Traditional Arabic"/>
          <w:noProof/>
          <w:sz w:val="28"/>
          <w:szCs w:val="28"/>
          <w:rtl/>
          <w:lang w:bidi="ar-DZ"/>
        </w:rPr>
        <w:t>2011.</w:t>
      </w:r>
    </w:p>
    <w:p w:rsidR="00A45A62" w:rsidRPr="00B21745"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527DC3">
        <w:rPr>
          <w:rFonts w:ascii="Traditional Arabic" w:hAnsi="Traditional Arabic" w:cs="Traditional Arabic"/>
          <w:b/>
          <w:bCs/>
          <w:noProof/>
          <w:sz w:val="28"/>
          <w:szCs w:val="28"/>
          <w:rtl/>
          <w:lang w:bidi="ar-DZ"/>
        </w:rPr>
        <w:t>يوسف</w:t>
      </w:r>
      <w:r>
        <w:rPr>
          <w:rFonts w:ascii="Traditional Arabic" w:hAnsi="Traditional Arabic" w:cs="Traditional Arabic" w:hint="cs"/>
          <w:b/>
          <w:bCs/>
          <w:noProof/>
          <w:sz w:val="28"/>
          <w:szCs w:val="28"/>
          <w:rtl/>
          <w:lang w:bidi="ar-DZ"/>
        </w:rPr>
        <w:t xml:space="preserve"> لازم </w:t>
      </w:r>
      <w:r w:rsidRPr="00527DC3">
        <w:rPr>
          <w:rFonts w:ascii="Traditional Arabic" w:hAnsi="Traditional Arabic" w:cs="Traditional Arabic"/>
          <w:b/>
          <w:bCs/>
          <w:noProof/>
          <w:sz w:val="28"/>
          <w:szCs w:val="28"/>
          <w:rtl/>
          <w:lang w:bidi="ar-DZ"/>
        </w:rPr>
        <w:t xml:space="preserve"> كماش</w:t>
      </w:r>
      <w:r w:rsidRPr="00B21745">
        <w:rPr>
          <w:rFonts w:ascii="Traditional Arabic" w:hAnsi="Traditional Arabic" w:cs="Traditional Arabic"/>
          <w:noProof/>
          <w:sz w:val="28"/>
          <w:szCs w:val="28"/>
          <w:rtl/>
          <w:lang w:bidi="ar-DZ"/>
        </w:rPr>
        <w:t>. الصحة و التربية الصحية-الصحة المدرسية و الرياضية. عمان: دار الخليج، 2009.</w:t>
      </w:r>
    </w:p>
    <w:p w:rsidR="00A45A62" w:rsidRPr="00527DC3" w:rsidRDefault="00A45A62" w:rsidP="00A45A62">
      <w:pPr>
        <w:pStyle w:val="Bibliographie"/>
        <w:numPr>
          <w:ilvl w:val="0"/>
          <w:numId w:val="60"/>
        </w:numPr>
        <w:tabs>
          <w:tab w:val="right" w:pos="281"/>
          <w:tab w:val="right" w:pos="423"/>
        </w:tabs>
        <w:bidi/>
        <w:spacing w:line="312" w:lineRule="auto"/>
        <w:ind w:left="0" w:firstLine="0"/>
        <w:rPr>
          <w:rFonts w:ascii="Traditional Arabic" w:hAnsi="Traditional Arabic" w:cs="Traditional Arabic"/>
          <w:noProof/>
          <w:sz w:val="28"/>
          <w:szCs w:val="28"/>
          <w:rtl/>
          <w:lang w:bidi="ar-DZ"/>
        </w:rPr>
      </w:pPr>
      <w:r w:rsidRPr="00527DC3">
        <w:rPr>
          <w:rFonts w:ascii="Traditional Arabic" w:hAnsi="Traditional Arabic" w:cs="Traditional Arabic"/>
          <w:b/>
          <w:bCs/>
          <w:noProof/>
          <w:sz w:val="28"/>
          <w:szCs w:val="28"/>
          <w:rtl/>
          <w:lang w:bidi="ar-DZ"/>
        </w:rPr>
        <w:t>يونس الصفار زياد</w:t>
      </w:r>
      <w:r w:rsidRPr="00B21745">
        <w:rPr>
          <w:rFonts w:ascii="Traditional Arabic" w:hAnsi="Traditional Arabic" w:cs="Traditional Arabic"/>
          <w:noProof/>
          <w:sz w:val="28"/>
          <w:szCs w:val="28"/>
          <w:rtl/>
          <w:lang w:bidi="ar-DZ"/>
        </w:rPr>
        <w:t>. ”أثر تدريبات المطاولة الهوائية بفترات راحة مقترحة في مؤشر التعب و منحنى الاستشفاء لمعدل النبض للاعبي كرة القدم.” مجلة الرافدين للعلوم الرياضية 20، رقم 64 (2014): 95-108.</w:t>
      </w:r>
    </w:p>
    <w:p w:rsidR="00A45A62" w:rsidRPr="00084913" w:rsidRDefault="00A45A62" w:rsidP="00A45A62">
      <w:pPr>
        <w:pStyle w:val="Paragraphedeliste"/>
        <w:numPr>
          <w:ilvl w:val="0"/>
          <w:numId w:val="62"/>
        </w:numPr>
        <w:bidi/>
        <w:spacing w:after="0" w:line="240" w:lineRule="auto"/>
        <w:jc w:val="lowKashida"/>
        <w:rPr>
          <w:rFonts w:ascii="Arabic Typesetting" w:hAnsi="Arabic Typesetting" w:cs="Arabic Typesetting"/>
          <w:b/>
          <w:bCs/>
          <w:sz w:val="44"/>
          <w:szCs w:val="48"/>
          <w:lang w:bidi="ar-DZ"/>
        </w:rPr>
      </w:pPr>
      <w:r w:rsidRPr="00084913">
        <w:rPr>
          <w:rFonts w:ascii="Arabic Typesetting" w:hAnsi="Arabic Typesetting" w:cs="Arabic Typesetting" w:hint="cs"/>
          <w:b/>
          <w:bCs/>
          <w:sz w:val="44"/>
          <w:szCs w:val="48"/>
          <w:rtl/>
          <w:lang w:bidi="ar-DZ"/>
        </w:rPr>
        <w:t xml:space="preserve">المصادر و المراجع </w:t>
      </w:r>
      <w:proofErr w:type="gramStart"/>
      <w:r w:rsidRPr="00084913">
        <w:rPr>
          <w:rFonts w:ascii="Arabic Typesetting" w:hAnsi="Arabic Typesetting" w:cs="Arabic Typesetting" w:hint="cs"/>
          <w:b/>
          <w:bCs/>
          <w:sz w:val="44"/>
          <w:szCs w:val="48"/>
          <w:rtl/>
          <w:lang w:bidi="ar-DZ"/>
        </w:rPr>
        <w:t>بالغة</w:t>
      </w:r>
      <w:proofErr w:type="gramEnd"/>
      <w:r w:rsidRPr="00084913">
        <w:rPr>
          <w:rFonts w:ascii="Arabic Typesetting" w:hAnsi="Arabic Typesetting" w:cs="Arabic Typesetting" w:hint="cs"/>
          <w:b/>
          <w:bCs/>
          <w:sz w:val="44"/>
          <w:szCs w:val="48"/>
          <w:rtl/>
          <w:lang w:bidi="ar-DZ"/>
        </w:rPr>
        <w:t xml:space="preserve"> الأجنبية</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rPr>
      </w:pPr>
      <w:r w:rsidRPr="00E15E01">
        <w:rPr>
          <w:rFonts w:ascii="Times New Roman" w:hAnsi="Times New Roman" w:cs="Times New Roman"/>
          <w:b/>
          <w:bCs/>
          <w:noProof/>
          <w:sz w:val="28"/>
          <w:szCs w:val="28"/>
        </w:rPr>
        <w:t>Abdenejem, Belik</w:t>
      </w:r>
      <w:r w:rsidRPr="00E15E01">
        <w:rPr>
          <w:rFonts w:ascii="Times New Roman" w:hAnsi="Times New Roman" w:cs="Times New Roman"/>
          <w:noProof/>
          <w:sz w:val="28"/>
          <w:szCs w:val="28"/>
        </w:rPr>
        <w:t>. L'entrainement Sportif.Algerie:A.A.C.S, 1989.</w:t>
      </w:r>
    </w:p>
    <w:p w:rsidR="00A45A62" w:rsidRPr="00A45A62" w:rsidRDefault="00A45A62" w:rsidP="00A45A62">
      <w:pPr>
        <w:pStyle w:val="Bibliographie"/>
        <w:numPr>
          <w:ilvl w:val="0"/>
          <w:numId w:val="60"/>
        </w:numPr>
        <w:tabs>
          <w:tab w:val="left" w:pos="709"/>
          <w:tab w:val="left" w:pos="851"/>
          <w:tab w:val="left" w:pos="1276"/>
        </w:tabs>
        <w:spacing w:line="312" w:lineRule="auto"/>
        <w:jc w:val="both"/>
        <w:rPr>
          <w:rFonts w:ascii="Times New Roman" w:hAnsi="Times New Roman" w:cs="Times New Roman"/>
          <w:noProof/>
          <w:sz w:val="28"/>
          <w:szCs w:val="28"/>
          <w:lang w:val="en-US"/>
        </w:rPr>
      </w:pPr>
      <w:r w:rsidRPr="00A45A62">
        <w:rPr>
          <w:rFonts w:ascii="Times New Roman" w:hAnsi="Times New Roman" w:cs="Times New Roman"/>
          <w:b/>
          <w:bCs/>
          <w:noProof/>
          <w:sz w:val="28"/>
          <w:szCs w:val="28"/>
          <w:lang w:val="en-US"/>
        </w:rPr>
        <w:t>Allen,D.,H Westerblad.J.Lannergre</w:t>
      </w:r>
      <w:r w:rsidRPr="00A45A62">
        <w:rPr>
          <w:rFonts w:ascii="Times New Roman" w:hAnsi="Times New Roman" w:cs="Times New Roman"/>
          <w:noProof/>
          <w:sz w:val="28"/>
          <w:szCs w:val="28"/>
          <w:lang w:val="en-US"/>
        </w:rPr>
        <w:t>.«Role Of Excitation – Contraction Coupling Muscle Fatigues.» Sports Medicine, N° 13 (1992): 116-126.</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rPr>
      </w:pPr>
      <w:r w:rsidRPr="00E15E01">
        <w:rPr>
          <w:rFonts w:ascii="Times New Roman" w:hAnsi="Times New Roman" w:cs="Times New Roman"/>
          <w:b/>
          <w:bCs/>
          <w:noProof/>
          <w:sz w:val="28"/>
          <w:szCs w:val="28"/>
        </w:rPr>
        <w:lastRenderedPageBreak/>
        <w:t>Assadi, Herve</w:t>
      </w:r>
      <w:r w:rsidRPr="00E15E01">
        <w:rPr>
          <w:rFonts w:ascii="Times New Roman" w:hAnsi="Times New Roman" w:cs="Times New Roman"/>
          <w:noProof/>
          <w:sz w:val="28"/>
          <w:szCs w:val="28"/>
        </w:rPr>
        <w:t>. Reeponses Physiologiques Au Cours D'exercices Intermittents En Course A Pied. Thèse De Doctorat: Université De Bourgogne, 2013.</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E15E01">
        <w:rPr>
          <w:rFonts w:ascii="Times New Roman" w:hAnsi="Times New Roman" w:cs="Times New Roman"/>
          <w:b/>
          <w:bCs/>
          <w:noProof/>
          <w:sz w:val="28"/>
          <w:szCs w:val="28"/>
          <w:lang w:val="en-US"/>
        </w:rPr>
        <w:t>Astrand P.O, Ryhming L</w:t>
      </w:r>
      <w:r>
        <w:rPr>
          <w:rFonts w:ascii="Times New Roman" w:hAnsi="Times New Roman" w:cs="Times New Roman"/>
          <w:noProof/>
          <w:sz w:val="28"/>
          <w:szCs w:val="28"/>
          <w:lang w:val="en-US"/>
        </w:rPr>
        <w:t>.</w:t>
      </w:r>
      <w:r w:rsidRPr="00E15E01">
        <w:rPr>
          <w:rFonts w:ascii="Times New Roman" w:hAnsi="Times New Roman" w:cs="Times New Roman"/>
          <w:noProof/>
          <w:sz w:val="28"/>
          <w:szCs w:val="28"/>
          <w:lang w:val="en-US"/>
        </w:rPr>
        <w:t>«Anomogram For Calculation Of Aerobic Capacity(Physical Fitness) From Pluse Rate During Sub-Maximal Work.» J.Appl.Physiol., N° 7 (1954): 21-218.</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E15E01">
        <w:rPr>
          <w:rFonts w:ascii="Times New Roman" w:hAnsi="Times New Roman" w:cs="Times New Roman"/>
          <w:b/>
          <w:bCs/>
          <w:noProof/>
          <w:sz w:val="28"/>
          <w:szCs w:val="28"/>
          <w:lang w:val="en-US"/>
        </w:rPr>
        <w:t>Astrand, Po</w:t>
      </w:r>
      <w:r>
        <w:rPr>
          <w:rFonts w:ascii="Times New Roman" w:hAnsi="Times New Roman" w:cs="Times New Roman"/>
          <w:noProof/>
          <w:sz w:val="28"/>
          <w:szCs w:val="28"/>
          <w:lang w:val="en-US"/>
        </w:rPr>
        <w:t xml:space="preserve">. «Endurance In </w:t>
      </w:r>
      <w:r w:rsidRPr="00E15E01">
        <w:rPr>
          <w:rFonts w:ascii="Times New Roman" w:hAnsi="Times New Roman" w:cs="Times New Roman"/>
          <w:noProof/>
          <w:sz w:val="28"/>
          <w:szCs w:val="28"/>
          <w:lang w:val="en-US"/>
        </w:rPr>
        <w:t>Sport. In Endurance In Sport.» Blackwell Scientific Publication, 1992: 8-15.</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E15E01">
        <w:rPr>
          <w:rFonts w:ascii="Times New Roman" w:hAnsi="Times New Roman" w:cs="Times New Roman"/>
          <w:b/>
          <w:bCs/>
          <w:noProof/>
          <w:sz w:val="28"/>
          <w:szCs w:val="28"/>
          <w:lang w:val="en-US"/>
        </w:rPr>
        <w:t>Aunola S., Rusko H</w:t>
      </w:r>
      <w:r w:rsidRPr="00E15E01">
        <w:rPr>
          <w:rFonts w:ascii="Times New Roman" w:hAnsi="Times New Roman" w:cs="Times New Roman"/>
          <w:noProof/>
          <w:sz w:val="28"/>
          <w:szCs w:val="28"/>
          <w:lang w:val="en-US"/>
        </w:rPr>
        <w:t>. «Aerobic And Anaerobic Thresholds Determined From Venous Lactate Or From Ventilation And Gas Exchange In Relation To Muscle Fiber Composition.» Int. J. Sports Med, N° 7 (1986): 161-166.</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E15E01">
        <w:rPr>
          <w:rFonts w:ascii="Times New Roman" w:hAnsi="Times New Roman" w:cs="Times New Roman"/>
          <w:b/>
          <w:bCs/>
          <w:noProof/>
          <w:sz w:val="28"/>
          <w:szCs w:val="28"/>
          <w:lang w:val="en-US"/>
        </w:rPr>
        <w:t>Aunola S., Rusko H</w:t>
      </w:r>
      <w:r w:rsidRPr="00E15E01">
        <w:rPr>
          <w:rFonts w:ascii="Times New Roman" w:hAnsi="Times New Roman" w:cs="Times New Roman"/>
          <w:noProof/>
          <w:sz w:val="28"/>
          <w:szCs w:val="28"/>
          <w:lang w:val="en-US"/>
        </w:rPr>
        <w:t>. «Comparison Of Two Methods For Aerobic Threshold Determination.» Eur. J. Appl. Physiol. Occup. Physiol, N° 57 (1988): 420–4.</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E15E01">
        <w:rPr>
          <w:rFonts w:ascii="Times New Roman" w:hAnsi="Times New Roman" w:cs="Times New Roman"/>
          <w:b/>
          <w:bCs/>
          <w:noProof/>
          <w:sz w:val="28"/>
          <w:szCs w:val="28"/>
          <w:lang w:val="en-US"/>
        </w:rPr>
        <w:t>Aziz, Abdul Rashid, Swarup Mukherjee, Michael Y H Chia, Et Kong Chuan Teh</w:t>
      </w:r>
      <w:r w:rsidRPr="00E15E01">
        <w:rPr>
          <w:rFonts w:ascii="Times New Roman" w:hAnsi="Times New Roman" w:cs="Times New Roman"/>
          <w:noProof/>
          <w:sz w:val="28"/>
          <w:szCs w:val="28"/>
          <w:lang w:val="en-US"/>
        </w:rPr>
        <w:t>. «Relationship Between Measured Maximal Oxygen Uptake And Aerobic Endurance Performance With Running Repeated Sprint Ability In Young Elite Soccer Players (1 St Revision ).» The Journal Of Sports Medicine And Physical Fitness, 2007: 1-20.</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E15E01">
        <w:rPr>
          <w:rFonts w:ascii="Times New Roman" w:hAnsi="Times New Roman" w:cs="Times New Roman"/>
          <w:b/>
          <w:bCs/>
          <w:noProof/>
          <w:sz w:val="28"/>
          <w:szCs w:val="28"/>
          <w:lang w:val="en-US"/>
        </w:rPr>
        <w:t>Bangsbo, J</w:t>
      </w:r>
      <w:r w:rsidRPr="00E15E01">
        <w:rPr>
          <w:rFonts w:ascii="Times New Roman" w:hAnsi="Times New Roman" w:cs="Times New Roman"/>
          <w:noProof/>
          <w:sz w:val="28"/>
          <w:szCs w:val="28"/>
          <w:lang w:val="en-US"/>
        </w:rPr>
        <w:t>. «Energy Demands In Competitive Soccer.» Journal Of Sports Sciences, 1994: 12.</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Pr>
          <w:rFonts w:ascii="Times New Roman" w:hAnsi="Times New Roman" w:cs="Times New Roman"/>
          <w:noProof/>
          <w:sz w:val="28"/>
          <w:szCs w:val="28"/>
          <w:lang w:val="en-US"/>
        </w:rPr>
        <w:t>_________</w:t>
      </w:r>
      <w:r w:rsidRPr="00E15E01">
        <w:rPr>
          <w:rFonts w:ascii="Times New Roman" w:hAnsi="Times New Roman" w:cs="Times New Roman"/>
          <w:noProof/>
          <w:sz w:val="28"/>
          <w:szCs w:val="28"/>
          <w:lang w:val="en-US"/>
        </w:rPr>
        <w:t>. Fitness Training For Football: A Scientific Approach. Ho+Storm: Bagsvaerd, 1994.</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Pr>
          <w:rFonts w:ascii="Times New Roman" w:hAnsi="Times New Roman" w:cs="Times New Roman"/>
          <w:noProof/>
          <w:sz w:val="28"/>
          <w:szCs w:val="28"/>
          <w:lang w:val="en-US"/>
        </w:rPr>
        <w:t>_________</w:t>
      </w:r>
      <w:r w:rsidRPr="00E15E01">
        <w:rPr>
          <w:rFonts w:ascii="Times New Roman" w:hAnsi="Times New Roman" w:cs="Times New Roman"/>
          <w:noProof/>
          <w:sz w:val="28"/>
          <w:szCs w:val="28"/>
          <w:lang w:val="en-US"/>
        </w:rPr>
        <w:t>. The Physiology Of Soccer-With Special Reference To Intense Intermittent Exercise.Physiology Of Exercise Thesis. Danemark: Copenhague Faculty, 1994.</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rPr>
      </w:pPr>
      <w:r w:rsidRPr="003500CE">
        <w:rPr>
          <w:rFonts w:ascii="Times New Roman" w:hAnsi="Times New Roman" w:cs="Times New Roman"/>
          <w:b/>
          <w:bCs/>
          <w:noProof/>
          <w:sz w:val="28"/>
          <w:szCs w:val="28"/>
        </w:rPr>
        <w:t>Benjamin Hernach, Laurent Schneider</w:t>
      </w:r>
      <w:r w:rsidRPr="00E15E01">
        <w:rPr>
          <w:rFonts w:ascii="Times New Roman" w:hAnsi="Times New Roman" w:cs="Times New Roman"/>
          <w:noProof/>
          <w:sz w:val="28"/>
          <w:szCs w:val="28"/>
        </w:rPr>
        <w:t>. Comparaison De Differentes Modalites D’interval Training Sur La Vo2 Pic Pour Le Reentrainement A L’effort Du Patient Insuffisant Cardiaque. Geneve: Haute Ecole De Sante, 2013.</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3500CE">
        <w:rPr>
          <w:rFonts w:ascii="Times New Roman" w:hAnsi="Times New Roman" w:cs="Times New Roman"/>
          <w:b/>
          <w:bCs/>
          <w:noProof/>
          <w:sz w:val="28"/>
          <w:szCs w:val="28"/>
          <w:lang w:val="en-US"/>
        </w:rPr>
        <w:lastRenderedPageBreak/>
        <w:t>Bigland Ritchie, B</w:t>
      </w:r>
      <w:r w:rsidRPr="00E15E01">
        <w:rPr>
          <w:rFonts w:ascii="Times New Roman" w:hAnsi="Times New Roman" w:cs="Times New Roman"/>
          <w:noProof/>
          <w:sz w:val="28"/>
          <w:szCs w:val="28"/>
          <w:lang w:val="en-US"/>
        </w:rPr>
        <w:t>. «Emg And Fatigue Of Human Voluntary And Stimulated Contractions.» Physiology Mechanisms, 1981: 130-150.</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3500CE">
        <w:rPr>
          <w:rFonts w:ascii="Times New Roman" w:hAnsi="Times New Roman" w:cs="Times New Roman"/>
          <w:b/>
          <w:bCs/>
          <w:noProof/>
          <w:sz w:val="28"/>
          <w:szCs w:val="28"/>
        </w:rPr>
        <w:t>Billat, Veronique</w:t>
      </w:r>
      <w:r w:rsidRPr="00E15E01">
        <w:rPr>
          <w:rFonts w:ascii="Times New Roman" w:hAnsi="Times New Roman" w:cs="Times New Roman"/>
          <w:noProof/>
          <w:sz w:val="28"/>
          <w:szCs w:val="28"/>
        </w:rPr>
        <w:t xml:space="preserve">. Physiologie Et Metodologie De L'entrainement De La Theorie A La Pratique. </w:t>
      </w:r>
      <w:r w:rsidRPr="00E15E01">
        <w:rPr>
          <w:rFonts w:ascii="Times New Roman" w:hAnsi="Times New Roman" w:cs="Times New Roman"/>
          <w:noProof/>
          <w:sz w:val="28"/>
          <w:szCs w:val="28"/>
          <w:lang w:val="en-US"/>
        </w:rPr>
        <w:t>2e Édition . Bruxelles: De Boeck, 2003.</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3500CE">
        <w:rPr>
          <w:rFonts w:ascii="Times New Roman" w:hAnsi="Times New Roman" w:cs="Times New Roman"/>
          <w:b/>
          <w:bCs/>
          <w:noProof/>
          <w:sz w:val="28"/>
          <w:szCs w:val="28"/>
          <w:lang w:val="en-US"/>
        </w:rPr>
        <w:t>Billat, Vl</w:t>
      </w:r>
      <w:r w:rsidRPr="00E15E01">
        <w:rPr>
          <w:rFonts w:ascii="Times New Roman" w:hAnsi="Times New Roman" w:cs="Times New Roman"/>
          <w:noProof/>
          <w:sz w:val="28"/>
          <w:szCs w:val="28"/>
          <w:lang w:val="en-US"/>
        </w:rPr>
        <w:t>. «interval training for performance: a scientific and empirical practice special recommandations for middle and long distance running. Part I: Aerobic Interval Training.» Sports Med, N° 31 (2001): 13-31.</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3500CE">
        <w:rPr>
          <w:rFonts w:ascii="Times New Roman" w:hAnsi="Times New Roman" w:cs="Times New Roman"/>
          <w:b/>
          <w:bCs/>
          <w:noProof/>
          <w:sz w:val="28"/>
          <w:szCs w:val="28"/>
          <w:lang w:val="en-US"/>
        </w:rPr>
        <w:t>Bodner M.E., Rhodes E.C</w:t>
      </w:r>
      <w:r w:rsidRPr="00E15E01">
        <w:rPr>
          <w:rFonts w:ascii="Times New Roman" w:hAnsi="Times New Roman" w:cs="Times New Roman"/>
          <w:noProof/>
          <w:sz w:val="28"/>
          <w:szCs w:val="28"/>
          <w:lang w:val="en-US"/>
        </w:rPr>
        <w:t>. «a review of the concept of the heart rate deflection point.» sports med, n° 30 (2000): 31–46.</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rPr>
      </w:pPr>
      <w:r w:rsidRPr="003500CE">
        <w:rPr>
          <w:rFonts w:ascii="Times New Roman" w:hAnsi="Times New Roman" w:cs="Times New Roman"/>
          <w:b/>
          <w:bCs/>
          <w:noProof/>
          <w:sz w:val="28"/>
          <w:szCs w:val="28"/>
        </w:rPr>
        <w:t>Brikci.</w:t>
      </w:r>
      <w:r w:rsidRPr="00E15E01">
        <w:rPr>
          <w:rFonts w:ascii="Times New Roman" w:hAnsi="Times New Roman" w:cs="Times New Roman"/>
          <w:noProof/>
          <w:sz w:val="28"/>
          <w:szCs w:val="28"/>
        </w:rPr>
        <w:t xml:space="preserve"> Physiologie appliquee aux activites physiques et sportives. Edition abada, 1995.</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1B6291">
        <w:rPr>
          <w:rFonts w:ascii="Times New Roman" w:hAnsi="Times New Roman" w:cs="Times New Roman"/>
          <w:b/>
          <w:bCs/>
          <w:noProof/>
          <w:sz w:val="28"/>
          <w:szCs w:val="28"/>
        </w:rPr>
        <w:t>Burke, Jeff, Robert Thayer, Et Michael Belcamino</w:t>
      </w:r>
      <w:r w:rsidRPr="00E15E01">
        <w:rPr>
          <w:rFonts w:ascii="Times New Roman" w:hAnsi="Times New Roman" w:cs="Times New Roman"/>
          <w:noProof/>
          <w:sz w:val="28"/>
          <w:szCs w:val="28"/>
        </w:rPr>
        <w:t xml:space="preserve">. </w:t>
      </w:r>
      <w:r w:rsidRPr="00E15E01">
        <w:rPr>
          <w:rFonts w:ascii="Times New Roman" w:hAnsi="Times New Roman" w:cs="Times New Roman"/>
          <w:noProof/>
          <w:sz w:val="28"/>
          <w:szCs w:val="28"/>
          <w:lang w:val="en-US"/>
        </w:rPr>
        <w:t>«Comparison Of Effects Of Two Interval-Training Programmes On Lactate And Ventilatory Thresholds.» Br J Sp Med 28, N° 1 (1994): 18-21.</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1B6291">
        <w:rPr>
          <w:rFonts w:ascii="Times New Roman" w:hAnsi="Times New Roman" w:cs="Times New Roman"/>
          <w:b/>
          <w:bCs/>
          <w:noProof/>
          <w:sz w:val="28"/>
          <w:szCs w:val="28"/>
          <w:lang w:val="en-US"/>
        </w:rPr>
        <w:t>C.Bogdanis, Gregory, Mary E. Nevill, Leslie H. Boobis, Et Henryk K. A. Lakomy</w:t>
      </w:r>
      <w:r w:rsidRPr="00E15E01">
        <w:rPr>
          <w:rFonts w:ascii="Times New Roman" w:hAnsi="Times New Roman" w:cs="Times New Roman"/>
          <w:noProof/>
          <w:sz w:val="28"/>
          <w:szCs w:val="28"/>
          <w:lang w:val="en-US"/>
        </w:rPr>
        <w:t>. «ontribution of phosphocreatine and aerobic metabolism to energy supply during repeated sprint exercise.» the american physiological society, 1996: 876-881.</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1B6291">
        <w:rPr>
          <w:rFonts w:ascii="Times New Roman" w:hAnsi="Times New Roman" w:cs="Times New Roman"/>
          <w:b/>
          <w:bCs/>
          <w:noProof/>
          <w:sz w:val="28"/>
          <w:szCs w:val="28"/>
          <w:lang w:val="en-US"/>
        </w:rPr>
        <w:t>Casas, A</w:t>
      </w:r>
      <w:r w:rsidRPr="00E15E01">
        <w:rPr>
          <w:rFonts w:ascii="Times New Roman" w:hAnsi="Times New Roman" w:cs="Times New Roman"/>
          <w:noProof/>
          <w:sz w:val="28"/>
          <w:szCs w:val="28"/>
          <w:lang w:val="en-US"/>
        </w:rPr>
        <w:t>. «Physiology And Methodology Of Intermittent Resistance Training For Acyclic Sports.» Journal Of Human Sport And Exercise 1 (2008): 23-52.</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1B6291">
        <w:rPr>
          <w:rFonts w:ascii="Times New Roman" w:hAnsi="Times New Roman" w:cs="Times New Roman"/>
          <w:b/>
          <w:bCs/>
          <w:noProof/>
          <w:sz w:val="28"/>
          <w:szCs w:val="28"/>
        </w:rPr>
        <w:t>Castagna, Carlo, Grant Abt, Et Stefano D’ottavio</w:t>
      </w:r>
      <w:r w:rsidRPr="00E15E01">
        <w:rPr>
          <w:rFonts w:ascii="Times New Roman" w:hAnsi="Times New Roman" w:cs="Times New Roman"/>
          <w:noProof/>
          <w:sz w:val="28"/>
          <w:szCs w:val="28"/>
        </w:rPr>
        <w:t xml:space="preserve">. </w:t>
      </w:r>
      <w:r w:rsidRPr="00E15E01">
        <w:rPr>
          <w:rFonts w:ascii="Times New Roman" w:hAnsi="Times New Roman" w:cs="Times New Roman"/>
          <w:noProof/>
          <w:sz w:val="28"/>
          <w:szCs w:val="28"/>
          <w:lang w:val="en-US"/>
        </w:rPr>
        <w:t>«The Relationship Between Selected Blood Lactate Thresholds And Match Performance In Elite Soccer Referees.» Journal Of Strength And Conditioning Research 16, N° 4 (2002): 623-627.</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1B6291">
        <w:rPr>
          <w:rFonts w:ascii="Times New Roman" w:hAnsi="Times New Roman" w:cs="Times New Roman"/>
          <w:b/>
          <w:bCs/>
          <w:noProof/>
          <w:sz w:val="28"/>
          <w:szCs w:val="28"/>
          <w:lang w:val="en-US"/>
        </w:rPr>
        <w:t>Cathal, J</w:t>
      </w:r>
      <w:r w:rsidRPr="00E15E01">
        <w:rPr>
          <w:rFonts w:ascii="Times New Roman" w:hAnsi="Times New Roman" w:cs="Times New Roman"/>
          <w:noProof/>
          <w:sz w:val="28"/>
          <w:szCs w:val="28"/>
          <w:lang w:val="en-US"/>
        </w:rPr>
        <w:t>. Effects Of High Intensity Interval Training And High Volume Endurance Training On Maximal Aerobic Capacity, Speed And Power In Club Level Gaelic Football Players. Dublin: Dublin City University;School Of Health And Human Performance, 2013.</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rPr>
      </w:pPr>
      <w:r w:rsidRPr="001B6291">
        <w:rPr>
          <w:rFonts w:ascii="Times New Roman" w:hAnsi="Times New Roman" w:cs="Times New Roman"/>
          <w:b/>
          <w:bCs/>
          <w:noProof/>
          <w:sz w:val="28"/>
          <w:szCs w:val="28"/>
        </w:rPr>
        <w:lastRenderedPageBreak/>
        <w:t>Cazorla G, Leger L</w:t>
      </w:r>
      <w:r w:rsidRPr="00E15E01">
        <w:rPr>
          <w:rFonts w:ascii="Times New Roman" w:hAnsi="Times New Roman" w:cs="Times New Roman"/>
          <w:noProof/>
          <w:sz w:val="28"/>
          <w:szCs w:val="28"/>
        </w:rPr>
        <w:t>. Comment Evaluer Et Developper Vos Capacites Aerobies.Epreuves De Course Navette Et Epreuve Vameval. Eds Areaps, 1993.</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rtl/>
        </w:rPr>
      </w:pPr>
      <w:r w:rsidRPr="001B6291">
        <w:rPr>
          <w:rFonts w:ascii="Times New Roman" w:hAnsi="Times New Roman" w:cs="Times New Roman"/>
          <w:b/>
          <w:bCs/>
          <w:noProof/>
          <w:sz w:val="28"/>
          <w:szCs w:val="28"/>
          <w:lang w:val="en-US"/>
        </w:rPr>
        <w:t>Conconi, F. Et A.L</w:t>
      </w:r>
      <w:r w:rsidRPr="00E15E01">
        <w:rPr>
          <w:rFonts w:ascii="Times New Roman" w:hAnsi="Times New Roman" w:cs="Times New Roman"/>
          <w:noProof/>
          <w:sz w:val="28"/>
          <w:szCs w:val="28"/>
          <w:lang w:val="en-US"/>
        </w:rPr>
        <w:t>. «Determination Of The Anaerobic Threshold By A Non-Invasive Field Test In Runners.» Journal Of Applied Physiology, N° 52 (1982): 869-873.</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1B6291">
        <w:rPr>
          <w:rFonts w:ascii="Times New Roman" w:hAnsi="Times New Roman" w:cs="Times New Roman"/>
          <w:b/>
          <w:bCs/>
          <w:noProof/>
          <w:sz w:val="28"/>
          <w:szCs w:val="28"/>
          <w:lang w:val="en-US"/>
        </w:rPr>
        <w:t>D Ferrari, Bravo, Impellizzeri Fm, Rampinini E, Castagna C, Bishop D, Et Wisloff U</w:t>
      </w:r>
      <w:r w:rsidRPr="00E15E01">
        <w:rPr>
          <w:rFonts w:ascii="Times New Roman" w:hAnsi="Times New Roman" w:cs="Times New Roman"/>
          <w:noProof/>
          <w:sz w:val="28"/>
          <w:szCs w:val="28"/>
          <w:lang w:val="en-US"/>
        </w:rPr>
        <w:t>. «Sprint Vs. Interval Training In Football.» Int J Sports Med 29, N° 8 (2008): 668-674.</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1B6291">
        <w:rPr>
          <w:rFonts w:ascii="Times New Roman" w:hAnsi="Times New Roman" w:cs="Times New Roman"/>
          <w:b/>
          <w:bCs/>
          <w:noProof/>
          <w:sz w:val="28"/>
          <w:szCs w:val="28"/>
          <w:lang w:val="en-US"/>
        </w:rPr>
        <w:t>Da Silva, F Juliano, Guglielmo, Luizg.A., Et Davidbishop</w:t>
      </w:r>
      <w:r w:rsidRPr="00E15E01">
        <w:rPr>
          <w:rFonts w:ascii="Times New Roman" w:hAnsi="Times New Roman" w:cs="Times New Roman"/>
          <w:noProof/>
          <w:sz w:val="28"/>
          <w:szCs w:val="28"/>
          <w:lang w:val="en-US"/>
        </w:rPr>
        <w:t>. «Relationship Between Different Measures Of Aerobic Fitness And Repeated-Sprint Ability In Elite Soccer Players.» Journal Of Strength And Conditioning Research 24, N° 8 (2010): 2115-2121.</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1B6291">
        <w:rPr>
          <w:rFonts w:ascii="Times New Roman" w:hAnsi="Times New Roman" w:cs="Times New Roman"/>
          <w:b/>
          <w:bCs/>
          <w:noProof/>
          <w:sz w:val="28"/>
          <w:szCs w:val="28"/>
          <w:lang w:val="en-US"/>
        </w:rPr>
        <w:t>Daniel G. Carey, German J. Pliego,Robert L. Raymond.</w:t>
      </w:r>
      <w:r w:rsidRPr="00E15E01">
        <w:rPr>
          <w:rFonts w:ascii="Times New Roman" w:hAnsi="Times New Roman" w:cs="Times New Roman"/>
          <w:noProof/>
          <w:sz w:val="28"/>
          <w:szCs w:val="28"/>
          <w:lang w:val="en-US"/>
        </w:rPr>
        <w:t xml:space="preserve"> «A Comparison Of Different Heart Rate Deflection Methods To Predict The Anaerobic Threshold.» European Journal Of Sport Science 5, N° 8 (2014): 315-323.</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1B6291">
        <w:rPr>
          <w:rFonts w:ascii="Times New Roman" w:hAnsi="Times New Roman" w:cs="Times New Roman"/>
          <w:b/>
          <w:bCs/>
          <w:noProof/>
          <w:sz w:val="28"/>
          <w:szCs w:val="28"/>
          <w:lang w:val="en-US"/>
        </w:rPr>
        <w:t>Daniels, J And Scardina N</w:t>
      </w:r>
      <w:r w:rsidRPr="00E15E01">
        <w:rPr>
          <w:rFonts w:ascii="Times New Roman" w:hAnsi="Times New Roman" w:cs="Times New Roman"/>
          <w:noProof/>
          <w:sz w:val="28"/>
          <w:szCs w:val="28"/>
          <w:lang w:val="en-US"/>
        </w:rPr>
        <w:t>. «Intervall Training And Performance.» Sports Med, N° 1 (1984): 327-334.</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31580F">
        <w:rPr>
          <w:rFonts w:ascii="Times New Roman" w:hAnsi="Times New Roman" w:cs="Times New Roman"/>
          <w:b/>
          <w:bCs/>
          <w:noProof/>
          <w:sz w:val="28"/>
          <w:szCs w:val="28"/>
          <w:lang w:val="en-US"/>
        </w:rPr>
        <w:t>Dare, B</w:t>
      </w:r>
      <w:r w:rsidRPr="00E15E01">
        <w:rPr>
          <w:rFonts w:ascii="Times New Roman" w:hAnsi="Times New Roman" w:cs="Times New Roman"/>
          <w:noProof/>
          <w:sz w:val="28"/>
          <w:szCs w:val="28"/>
          <w:lang w:val="en-US"/>
        </w:rPr>
        <w:t>. «Running And Your Body, Applying Physiology To Training.» Tafnews Press. Track, 1979.</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31580F">
        <w:rPr>
          <w:rFonts w:ascii="Times New Roman" w:hAnsi="Times New Roman" w:cs="Times New Roman"/>
          <w:b/>
          <w:bCs/>
          <w:noProof/>
          <w:sz w:val="28"/>
          <w:szCs w:val="28"/>
          <w:lang w:val="en-US"/>
        </w:rPr>
        <w:t>David, C.Poole. A. Glenn. Gaesser.</w:t>
      </w:r>
      <w:r w:rsidRPr="00E15E01">
        <w:rPr>
          <w:rFonts w:ascii="Times New Roman" w:hAnsi="Times New Roman" w:cs="Times New Roman"/>
          <w:noProof/>
          <w:sz w:val="28"/>
          <w:szCs w:val="28"/>
          <w:lang w:val="en-US"/>
        </w:rPr>
        <w:t xml:space="preserve"> «Response Of Ventilatory And Lactate Thresholds To Continuous And Interval Training.» The American Physiological Society 85 (1985): 1115-1121.</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31580F">
        <w:rPr>
          <w:rFonts w:ascii="Times New Roman" w:hAnsi="Times New Roman" w:cs="Times New Roman"/>
          <w:b/>
          <w:bCs/>
          <w:noProof/>
          <w:sz w:val="28"/>
          <w:szCs w:val="28"/>
          <w:lang w:val="en-US"/>
        </w:rPr>
        <w:t>Davis, J.A.</w:t>
      </w:r>
      <w:r w:rsidRPr="00E15E01">
        <w:rPr>
          <w:rFonts w:ascii="Times New Roman" w:hAnsi="Times New Roman" w:cs="Times New Roman"/>
          <w:noProof/>
          <w:sz w:val="28"/>
          <w:szCs w:val="28"/>
          <w:lang w:val="en-US"/>
        </w:rPr>
        <w:t xml:space="preserve"> «Anaerobic Threshold: Review Of The Concept And Direction For Future Research.» Medicine And Science In Sports And Exercise 17, N° 1 (1985).</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rPr>
      </w:pPr>
      <w:r w:rsidRPr="0031580F">
        <w:rPr>
          <w:rFonts w:ascii="Times New Roman" w:hAnsi="Times New Roman" w:cs="Times New Roman"/>
          <w:b/>
          <w:bCs/>
          <w:noProof/>
          <w:sz w:val="28"/>
          <w:szCs w:val="28"/>
        </w:rPr>
        <w:t>Dellal, Alexandre</w:t>
      </w:r>
      <w:r w:rsidRPr="00E15E01">
        <w:rPr>
          <w:rFonts w:ascii="Times New Roman" w:hAnsi="Times New Roman" w:cs="Times New Roman"/>
          <w:noProof/>
          <w:sz w:val="28"/>
          <w:szCs w:val="28"/>
        </w:rPr>
        <w:t xml:space="preserve">. Analyse De L'ctivite Physique Du Footballeur Et De Ses Consequences Dans L'orientation De L'entrainement:Application Specifique Aux Exercices Intermittents Courses A Haute Intensite Et Aux Jeux Reduits. Strasbourg: Unite De </w:t>
      </w:r>
      <w:r w:rsidRPr="00E15E01">
        <w:rPr>
          <w:rFonts w:ascii="Times New Roman" w:hAnsi="Times New Roman" w:cs="Times New Roman"/>
          <w:noProof/>
          <w:sz w:val="28"/>
          <w:szCs w:val="28"/>
        </w:rPr>
        <w:lastRenderedPageBreak/>
        <w:t>Formation Et De Recherche De Dciences Et Tevhniques Des Activites Et Sportives, 2008.</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rPr>
      </w:pPr>
      <w:r w:rsidRPr="0031580F">
        <w:rPr>
          <w:rFonts w:ascii="Times New Roman" w:hAnsi="Times New Roman" w:cs="Times New Roman"/>
          <w:b/>
          <w:bCs/>
          <w:noProof/>
          <w:sz w:val="28"/>
          <w:szCs w:val="28"/>
        </w:rPr>
        <w:t>Dellel, Alexandre</w:t>
      </w:r>
      <w:r w:rsidRPr="00E15E01">
        <w:rPr>
          <w:rFonts w:ascii="Times New Roman" w:hAnsi="Times New Roman" w:cs="Times New Roman"/>
          <w:noProof/>
          <w:sz w:val="28"/>
          <w:szCs w:val="28"/>
        </w:rPr>
        <w:t>. De L'entrainement A La Performence En Football. Bruxelles: Groupe De Boek, 2008.</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31580F">
        <w:rPr>
          <w:rFonts w:ascii="Times New Roman" w:hAnsi="Times New Roman" w:cs="Times New Roman"/>
          <w:b/>
          <w:bCs/>
          <w:noProof/>
          <w:sz w:val="28"/>
          <w:szCs w:val="28"/>
          <w:lang w:val="en-US"/>
        </w:rPr>
        <w:t>Doust, Andrew M. Jones &amp; Jonathan H</w:t>
      </w:r>
      <w:r w:rsidRPr="00E15E01">
        <w:rPr>
          <w:rFonts w:ascii="Times New Roman" w:hAnsi="Times New Roman" w:cs="Times New Roman"/>
          <w:noProof/>
          <w:sz w:val="28"/>
          <w:szCs w:val="28"/>
          <w:lang w:val="en-US"/>
        </w:rPr>
        <w:t>. «The Conconi Test Is Not Valid For Estimation Of The Lactate Turnpoint In Runners.» Journal Of Sports Sciences 4, N° 15 (2010): 385-394.</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rPr>
      </w:pPr>
      <w:r w:rsidRPr="0031580F">
        <w:rPr>
          <w:rFonts w:ascii="Times New Roman" w:hAnsi="Times New Roman" w:cs="Times New Roman"/>
          <w:b/>
          <w:bCs/>
          <w:noProof/>
          <w:sz w:val="28"/>
          <w:szCs w:val="28"/>
          <w:lang w:val="en-US"/>
        </w:rPr>
        <w:t>Dupont, G, Gp Millet, C Guinhouya, Et S Berthoin</w:t>
      </w:r>
      <w:r w:rsidRPr="00E15E01">
        <w:rPr>
          <w:rFonts w:ascii="Times New Roman" w:hAnsi="Times New Roman" w:cs="Times New Roman"/>
          <w:noProof/>
          <w:sz w:val="28"/>
          <w:szCs w:val="28"/>
          <w:lang w:val="en-US"/>
        </w:rPr>
        <w:t xml:space="preserve">. «Relationship Between Oxygen Uptake Kinetics And Performance In Repeated Running Sprints.» Eur. J. Appl. Physiol. </w:t>
      </w:r>
      <w:r w:rsidRPr="00E15E01">
        <w:rPr>
          <w:rFonts w:ascii="Times New Roman" w:hAnsi="Times New Roman" w:cs="Times New Roman"/>
          <w:noProof/>
          <w:sz w:val="28"/>
          <w:szCs w:val="28"/>
        </w:rPr>
        <w:t>95, N° 1 (2005): 27-34.</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31580F">
        <w:rPr>
          <w:rFonts w:ascii="Times New Roman" w:hAnsi="Times New Roman" w:cs="Times New Roman"/>
          <w:b/>
          <w:bCs/>
          <w:noProof/>
          <w:sz w:val="28"/>
          <w:szCs w:val="28"/>
          <w:lang w:val="en-US"/>
        </w:rPr>
        <w:t>Dupont.G, Akakpo.K., Et S.Berthoin.</w:t>
      </w:r>
      <w:r w:rsidRPr="00E15E01">
        <w:rPr>
          <w:rFonts w:ascii="Times New Roman" w:hAnsi="Times New Roman" w:cs="Times New Roman"/>
          <w:noProof/>
          <w:sz w:val="28"/>
          <w:szCs w:val="28"/>
          <w:lang w:val="en-US"/>
        </w:rPr>
        <w:t xml:space="preserve"> «The Effect Of In-Season, High-Intensity Interval Training In Soccer Players.» J Strength Cond Res 18, N° 3 (2004): 584–589.</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rPr>
      </w:pPr>
      <w:r w:rsidRPr="0031580F">
        <w:rPr>
          <w:rFonts w:ascii="Times New Roman" w:hAnsi="Times New Roman" w:cs="Times New Roman"/>
          <w:b/>
          <w:bCs/>
          <w:noProof/>
          <w:sz w:val="28"/>
          <w:szCs w:val="28"/>
        </w:rPr>
        <w:t>E. Micu, A. Avran, M. Badier, J.-M. Coudreuse, S. Delpierre, Et A. Delarque</w:t>
      </w:r>
      <w:r w:rsidRPr="00E15E01">
        <w:rPr>
          <w:rFonts w:ascii="Times New Roman" w:hAnsi="Times New Roman" w:cs="Times New Roman"/>
          <w:noProof/>
          <w:sz w:val="28"/>
          <w:szCs w:val="28"/>
        </w:rPr>
        <w:t>. «Absence D’amelioration Des Parametres Aerobies Apres Uninterval Training De Dix Mois, Chez Des Footballeurs Professionnels.» Science &amp; Sports (Elsevier Masson Sas), N° 22 (2007): 173-175.</w:t>
      </w:r>
    </w:p>
    <w:p w:rsidR="00A45A62" w:rsidRPr="0031580F" w:rsidRDefault="00A45A62" w:rsidP="00A45A62">
      <w:pPr>
        <w:pStyle w:val="Bibliographie"/>
        <w:numPr>
          <w:ilvl w:val="0"/>
          <w:numId w:val="60"/>
        </w:numPr>
        <w:tabs>
          <w:tab w:val="left" w:pos="709"/>
          <w:tab w:val="left" w:pos="851"/>
          <w:tab w:val="left" w:pos="1276"/>
        </w:tabs>
        <w:spacing w:line="312" w:lineRule="auto"/>
        <w:jc w:val="left"/>
        <w:rPr>
          <w:rFonts w:ascii="Times New Roman" w:hAnsi="Times New Roman" w:cs="Times New Roman"/>
          <w:noProof/>
          <w:sz w:val="28"/>
          <w:szCs w:val="28"/>
          <w:lang w:val="en-US" w:bidi="ar-DZ"/>
        </w:rPr>
      </w:pPr>
      <w:r w:rsidRPr="0031580F">
        <w:rPr>
          <w:rFonts w:ascii="Times New Roman" w:hAnsi="Times New Roman" w:cs="Times New Roman"/>
          <w:b/>
          <w:bCs/>
          <w:noProof/>
          <w:sz w:val="28"/>
          <w:szCs w:val="28"/>
          <w:lang w:val="en-US" w:bidi="ar-DZ"/>
        </w:rPr>
        <w:t>E</w:t>
      </w:r>
      <w:r w:rsidRPr="0031580F">
        <w:rPr>
          <w:rFonts w:ascii="Times New Roman" w:hAnsi="Times New Roman" w:cs="Times New Roman"/>
          <w:b/>
          <w:bCs/>
          <w:noProof/>
          <w:sz w:val="28"/>
          <w:szCs w:val="28"/>
          <w:rtl/>
          <w:lang w:bidi="ar-DZ"/>
        </w:rPr>
        <w:t xml:space="preserve">.&amp; </w:t>
      </w:r>
      <w:r w:rsidRPr="0031580F">
        <w:rPr>
          <w:rFonts w:ascii="Times New Roman" w:hAnsi="Times New Roman" w:cs="Times New Roman"/>
          <w:b/>
          <w:bCs/>
          <w:noProof/>
          <w:sz w:val="28"/>
          <w:szCs w:val="28"/>
          <w:lang w:val="en-US" w:bidi="ar-DZ"/>
        </w:rPr>
        <w:t>B. Mazin Asmussen</w:t>
      </w:r>
      <w:r w:rsidRPr="00E15E01">
        <w:rPr>
          <w:rFonts w:ascii="Times New Roman" w:hAnsi="Times New Roman" w:cs="Times New Roman"/>
          <w:noProof/>
          <w:sz w:val="28"/>
          <w:szCs w:val="28"/>
          <w:rtl/>
          <w:lang w:bidi="ar-DZ"/>
        </w:rPr>
        <w:t>. ”.;</w:t>
      </w:r>
      <w:r w:rsidRPr="0031580F">
        <w:rPr>
          <w:rFonts w:ascii="Times New Roman" w:hAnsi="Times New Roman" w:cs="Times New Roman"/>
          <w:noProof/>
          <w:sz w:val="28"/>
          <w:szCs w:val="28"/>
          <w:lang w:val="en-US" w:bidi="ar-DZ"/>
        </w:rPr>
        <w:t>Recuperation After Muscular Fatigue</w:t>
      </w:r>
      <w:r w:rsidRPr="00E15E01">
        <w:rPr>
          <w:rFonts w:ascii="Times New Roman" w:hAnsi="Times New Roman" w:cs="Times New Roman"/>
          <w:noProof/>
          <w:sz w:val="28"/>
          <w:szCs w:val="28"/>
          <w:rtl/>
          <w:lang w:bidi="ar-DZ"/>
        </w:rPr>
        <w:t xml:space="preserve">.” </w:t>
      </w:r>
      <w:r w:rsidRPr="0031580F">
        <w:rPr>
          <w:rFonts w:ascii="Times New Roman" w:hAnsi="Times New Roman" w:cs="Times New Roman"/>
          <w:noProof/>
          <w:sz w:val="28"/>
          <w:szCs w:val="28"/>
          <w:lang w:val="en-US" w:bidi="ar-DZ"/>
        </w:rPr>
        <w:t>Europpan J. Of Applied</w:t>
      </w:r>
      <w:r w:rsidRPr="00E15E01">
        <w:rPr>
          <w:rFonts w:ascii="Times New Roman" w:hAnsi="Times New Roman" w:cs="Times New Roman"/>
          <w:noProof/>
          <w:sz w:val="28"/>
          <w:szCs w:val="28"/>
          <w:rtl/>
          <w:lang w:bidi="ar-DZ"/>
        </w:rPr>
        <w:t xml:space="preserve"> </w:t>
      </w:r>
      <w:r w:rsidRPr="0031580F">
        <w:rPr>
          <w:rFonts w:ascii="Times New Roman" w:hAnsi="Times New Roman" w:cs="Times New Roman"/>
          <w:noProof/>
          <w:sz w:val="28"/>
          <w:szCs w:val="28"/>
          <w:lang w:val="en-US" w:bidi="ar-DZ"/>
        </w:rPr>
        <w:t>Physical</w:t>
      </w:r>
      <w:r>
        <w:rPr>
          <w:rFonts w:ascii="Times New Roman" w:hAnsi="Times New Roman" w:cs="Times New Roman"/>
          <w:noProof/>
          <w:sz w:val="28"/>
          <w:szCs w:val="28"/>
          <w:lang w:val="en-US" w:bidi="ar-DZ"/>
        </w:rPr>
        <w:t>s38</w:t>
      </w:r>
      <w:r w:rsidRPr="00E15E01">
        <w:rPr>
          <w:rFonts w:ascii="Times New Roman" w:hAnsi="Times New Roman" w:cs="Times New Roman"/>
          <w:noProof/>
          <w:sz w:val="28"/>
          <w:szCs w:val="28"/>
          <w:rtl/>
          <w:lang w:bidi="ar-DZ"/>
        </w:rPr>
        <w:t xml:space="preserve">. </w:t>
      </w:r>
      <w:r>
        <w:rPr>
          <w:rFonts w:ascii="Times New Roman" w:hAnsi="Times New Roman" w:cs="Times New Roman"/>
          <w:noProof/>
          <w:sz w:val="28"/>
          <w:szCs w:val="28"/>
          <w:rtl/>
          <w:lang w:bidi="ar-DZ"/>
        </w:rPr>
        <w:t>(1978)</w:t>
      </w:r>
      <w:r w:rsidRPr="00E15E01">
        <w:rPr>
          <w:rFonts w:ascii="Times New Roman" w:hAnsi="Times New Roman" w:cs="Times New Roman"/>
          <w:noProof/>
          <w:sz w:val="28"/>
          <w:szCs w:val="28"/>
          <w:rtl/>
          <w:lang w:bidi="ar-DZ"/>
        </w:rPr>
        <w:t xml:space="preserve"> </w:t>
      </w:r>
      <w:r>
        <w:rPr>
          <w:rFonts w:ascii="Times New Roman" w:hAnsi="Times New Roman" w:cs="Times New Roman"/>
          <w:noProof/>
          <w:sz w:val="28"/>
          <w:szCs w:val="28"/>
          <w:lang w:val="en-US" w:bidi="ar-DZ"/>
        </w:rPr>
        <w:t>1-7</w:t>
      </w:r>
      <w:r w:rsidRPr="00E15E01">
        <w:rPr>
          <w:rFonts w:ascii="Times New Roman" w:hAnsi="Times New Roman" w:cs="Times New Roman"/>
          <w:noProof/>
          <w:sz w:val="28"/>
          <w:szCs w:val="28"/>
          <w:rtl/>
          <w:lang w:bidi="ar-DZ"/>
        </w:rPr>
        <w:t>.</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rtl/>
        </w:rPr>
      </w:pPr>
      <w:r w:rsidRPr="0031580F">
        <w:rPr>
          <w:rFonts w:ascii="Times New Roman" w:hAnsi="Times New Roman" w:cs="Times New Roman"/>
          <w:b/>
          <w:bCs/>
          <w:noProof/>
          <w:sz w:val="28"/>
          <w:szCs w:val="28"/>
          <w:lang w:val="en-US"/>
        </w:rPr>
        <w:t>F Esfarjani, Pb Laursen.</w:t>
      </w:r>
      <w:r w:rsidRPr="00E15E01">
        <w:rPr>
          <w:rFonts w:ascii="Times New Roman" w:hAnsi="Times New Roman" w:cs="Times New Roman"/>
          <w:noProof/>
          <w:sz w:val="28"/>
          <w:szCs w:val="28"/>
          <w:lang w:val="en-US"/>
        </w:rPr>
        <w:t xml:space="preserve"> «Manipulating High-Intensity Interval Training: Effects On Vo2max, The Lactate Threshold And 3000 M Running Performance In Moderately Trained Males.» J Sci Med Sport 10 (2007): 27-35.</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8B04B3">
        <w:rPr>
          <w:rFonts w:ascii="Times New Roman" w:hAnsi="Times New Roman" w:cs="Times New Roman"/>
          <w:b/>
          <w:bCs/>
          <w:noProof/>
          <w:sz w:val="28"/>
          <w:szCs w:val="28"/>
          <w:lang w:val="en-US"/>
        </w:rPr>
        <w:t>F Impellizzeri, S, Marcora, Castagna C, Reilly T, Sassi A, Iaia Fm, Et Rampinini E</w:t>
      </w:r>
      <w:r w:rsidRPr="00E15E01">
        <w:rPr>
          <w:rFonts w:ascii="Times New Roman" w:hAnsi="Times New Roman" w:cs="Times New Roman"/>
          <w:noProof/>
          <w:sz w:val="28"/>
          <w:szCs w:val="28"/>
          <w:lang w:val="en-US"/>
        </w:rPr>
        <w:t>. «Physiological And Performance Effects Of Generic Versus Specific Aerobic Training In Soccer Players.» Int J Sports Med 27, N° 6 (2006): 483-492.</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8B04B3">
        <w:rPr>
          <w:rFonts w:ascii="Times New Roman" w:hAnsi="Times New Roman" w:cs="Times New Roman"/>
          <w:b/>
          <w:bCs/>
          <w:noProof/>
          <w:sz w:val="28"/>
          <w:szCs w:val="28"/>
          <w:lang w:val="en-US"/>
        </w:rPr>
        <w:t>Faccioni, A.</w:t>
      </w:r>
      <w:r w:rsidRPr="00E15E01">
        <w:rPr>
          <w:rFonts w:ascii="Times New Roman" w:hAnsi="Times New Roman" w:cs="Times New Roman"/>
          <w:noProof/>
          <w:sz w:val="28"/>
          <w:szCs w:val="28"/>
          <w:lang w:val="en-US"/>
        </w:rPr>
        <w:t xml:space="preserve"> «Assisted And Resisted Methods For Speed Development.» Modern Athlete &amp; Coach 32, N° 1 (1994): 3-6.</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8B04B3">
        <w:rPr>
          <w:rFonts w:ascii="Times New Roman" w:hAnsi="Times New Roman" w:cs="Times New Roman"/>
          <w:b/>
          <w:bCs/>
          <w:noProof/>
          <w:sz w:val="28"/>
          <w:szCs w:val="28"/>
          <w:lang w:val="en-US"/>
        </w:rPr>
        <w:lastRenderedPageBreak/>
        <w:t>Farrel, P.A., Wilmore, J.H., Coyle, E.F., Billings, J.E.</w:t>
      </w:r>
      <w:r w:rsidRPr="00E15E01">
        <w:rPr>
          <w:rFonts w:ascii="Times New Roman" w:hAnsi="Times New Roman" w:cs="Times New Roman"/>
          <w:noProof/>
          <w:sz w:val="28"/>
          <w:szCs w:val="28"/>
          <w:lang w:val="en-US"/>
        </w:rPr>
        <w:t xml:space="preserve"> «Plasma Lactate Accumulation And Distance Running Performance.» Med Sci Sports Exer, N° 11 (1979): 338-344.</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8B04B3">
        <w:rPr>
          <w:rFonts w:ascii="Times New Roman" w:hAnsi="Times New Roman" w:cs="Times New Roman"/>
          <w:b/>
          <w:bCs/>
          <w:noProof/>
          <w:sz w:val="28"/>
          <w:szCs w:val="28"/>
          <w:lang w:val="en-US"/>
        </w:rPr>
        <w:t>Fowels, J., Green, H., Tupling, R. And Roy, D.</w:t>
      </w:r>
      <w:r w:rsidRPr="00E15E01">
        <w:rPr>
          <w:rFonts w:ascii="Times New Roman" w:hAnsi="Times New Roman" w:cs="Times New Roman"/>
          <w:noProof/>
          <w:sz w:val="28"/>
          <w:szCs w:val="28"/>
          <w:lang w:val="en-US"/>
        </w:rPr>
        <w:t xml:space="preserve"> «Human Neuromuscular Fatigue Is Associated With Altered (Na+-K+-Atp Ase) Activity Following Isometric Exercis.» Appl Physiol 92, N° 4 (2002): 1585-1593.</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8B04B3">
        <w:rPr>
          <w:rFonts w:ascii="Times New Roman" w:hAnsi="Times New Roman" w:cs="Times New Roman"/>
          <w:b/>
          <w:bCs/>
          <w:noProof/>
          <w:sz w:val="28"/>
          <w:szCs w:val="28"/>
          <w:lang w:val="en-US"/>
        </w:rPr>
        <w:t>Fox El, Mathews Dk</w:t>
      </w:r>
      <w:r w:rsidRPr="00E15E01">
        <w:rPr>
          <w:rFonts w:ascii="Times New Roman" w:hAnsi="Times New Roman" w:cs="Times New Roman"/>
          <w:noProof/>
          <w:sz w:val="28"/>
          <w:szCs w:val="28"/>
          <w:lang w:val="en-US"/>
        </w:rPr>
        <w:t>. Interval Training. Philadelphia: W.B. Saunders Company, 1974.</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8B04B3">
        <w:rPr>
          <w:rFonts w:ascii="Times New Roman" w:hAnsi="Times New Roman" w:cs="Times New Roman"/>
          <w:b/>
          <w:bCs/>
          <w:noProof/>
          <w:sz w:val="28"/>
          <w:szCs w:val="28"/>
        </w:rPr>
        <w:t>G. Grazzi, I. Casoni, G. Mazzoni, S. Uliari, F. Conconi.</w:t>
      </w:r>
      <w:r w:rsidRPr="00E15E01">
        <w:rPr>
          <w:rFonts w:ascii="Times New Roman" w:hAnsi="Times New Roman" w:cs="Times New Roman"/>
          <w:noProof/>
          <w:sz w:val="28"/>
          <w:szCs w:val="28"/>
        </w:rPr>
        <w:t xml:space="preserve"> </w:t>
      </w:r>
      <w:r w:rsidRPr="00E15E01">
        <w:rPr>
          <w:rFonts w:ascii="Times New Roman" w:hAnsi="Times New Roman" w:cs="Times New Roman"/>
          <w:noProof/>
          <w:sz w:val="28"/>
          <w:szCs w:val="28"/>
          <w:lang w:val="en-US"/>
        </w:rPr>
        <w:t>«Protocol For The Conconi Test And Determination Of The Heart Rate Deflection Point.» Physiol. Res, N° 54 (2005): 473-475.</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rPr>
      </w:pPr>
      <w:r w:rsidRPr="008B04B3">
        <w:rPr>
          <w:rFonts w:ascii="Times New Roman" w:hAnsi="Times New Roman" w:cs="Times New Roman"/>
          <w:b/>
          <w:bCs/>
          <w:noProof/>
          <w:sz w:val="28"/>
          <w:szCs w:val="28"/>
        </w:rPr>
        <w:t>Gacon, G.</w:t>
      </w:r>
      <w:r w:rsidRPr="00E15E01">
        <w:rPr>
          <w:rFonts w:ascii="Times New Roman" w:hAnsi="Times New Roman" w:cs="Times New Roman"/>
          <w:noProof/>
          <w:sz w:val="28"/>
          <w:szCs w:val="28"/>
        </w:rPr>
        <w:t xml:space="preserve"> La Course D’endurance. Dijon: Crdp Universite Dijon, 1983.</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rPr>
      </w:pPr>
      <w:r w:rsidRPr="008B04B3">
        <w:rPr>
          <w:rFonts w:ascii="Times New Roman" w:hAnsi="Times New Roman" w:cs="Times New Roman"/>
          <w:b/>
          <w:bCs/>
          <w:noProof/>
          <w:sz w:val="28"/>
          <w:szCs w:val="28"/>
        </w:rPr>
        <w:t>Gacon, G.</w:t>
      </w:r>
      <w:r w:rsidRPr="00E15E01">
        <w:rPr>
          <w:rFonts w:ascii="Times New Roman" w:hAnsi="Times New Roman" w:cs="Times New Roman"/>
          <w:noProof/>
          <w:sz w:val="28"/>
          <w:szCs w:val="28"/>
        </w:rPr>
        <w:t xml:space="preserve"> «Le 30/30 Prototype De L’entrainement Intermittent En Demi-Fond.» Revue De L’aefa, N° 130 (1993): 19-23.</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rPr>
      </w:pPr>
      <w:r w:rsidRPr="008B04B3">
        <w:rPr>
          <w:rFonts w:ascii="Times New Roman" w:hAnsi="Times New Roman" w:cs="Times New Roman"/>
          <w:b/>
          <w:bCs/>
          <w:noProof/>
          <w:sz w:val="28"/>
          <w:szCs w:val="28"/>
        </w:rPr>
        <w:t>Gacon, G.</w:t>
      </w:r>
      <w:r w:rsidRPr="00E15E01">
        <w:rPr>
          <w:rFonts w:ascii="Times New Roman" w:hAnsi="Times New Roman" w:cs="Times New Roman"/>
          <w:noProof/>
          <w:sz w:val="28"/>
          <w:szCs w:val="28"/>
        </w:rPr>
        <w:t xml:space="preserve"> «Vers Une Nouvelle Definition Du Travail Maximal Aerobie Chez Le Coureur De Demi-Fond. Un Nouveau Concept D’entrainement.» La Ponderation. Revue De L’aefa, 1990: 115-116: 55-69.</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rPr>
      </w:pPr>
      <w:r w:rsidRPr="008B04B3">
        <w:rPr>
          <w:rFonts w:ascii="Times New Roman" w:hAnsi="Times New Roman" w:cs="Times New Roman"/>
          <w:b/>
          <w:bCs/>
          <w:noProof/>
          <w:sz w:val="28"/>
          <w:szCs w:val="28"/>
        </w:rPr>
        <w:t>Gharbi, A., K. Elabed, I. Latiri, Z.Tabka, Et A. Zbidi.</w:t>
      </w:r>
      <w:r w:rsidRPr="00E15E01">
        <w:rPr>
          <w:rFonts w:ascii="Times New Roman" w:hAnsi="Times New Roman" w:cs="Times New Roman"/>
          <w:noProof/>
          <w:sz w:val="28"/>
          <w:szCs w:val="28"/>
        </w:rPr>
        <w:t xml:space="preserve"> «Effets De Differentes Methodes D’entrainement Sur Les Parametres Lactiques.» Science &amp; Sports 25 (2010): 23-31.</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8B04B3">
        <w:rPr>
          <w:rFonts w:ascii="Times New Roman" w:hAnsi="Times New Roman" w:cs="Times New Roman"/>
          <w:b/>
          <w:bCs/>
          <w:noProof/>
          <w:sz w:val="28"/>
          <w:szCs w:val="28"/>
          <w:lang w:val="en-US"/>
        </w:rPr>
        <w:t xml:space="preserve">Gharbi, Z, Dardouri W, Haj-Sassi R, Chamari K, Et Souissi N. </w:t>
      </w:r>
      <w:r w:rsidRPr="00E15E01">
        <w:rPr>
          <w:rFonts w:ascii="Times New Roman" w:hAnsi="Times New Roman" w:cs="Times New Roman"/>
          <w:noProof/>
          <w:sz w:val="28"/>
          <w:szCs w:val="28"/>
          <w:lang w:val="en-US"/>
        </w:rPr>
        <w:t>«Aerobic And Anaerobic Determinants Of Repeated Sprint Ability In Team Sports Athletes.» Biology Of Sport 32, N° 3 (2015): 207-212.</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8B04B3">
        <w:rPr>
          <w:rFonts w:ascii="Times New Roman" w:hAnsi="Times New Roman" w:cs="Times New Roman"/>
          <w:b/>
          <w:bCs/>
          <w:noProof/>
          <w:sz w:val="28"/>
          <w:szCs w:val="28"/>
          <w:lang w:val="en-US"/>
        </w:rPr>
        <w:t>Ghosh, Asok Kumar.</w:t>
      </w:r>
      <w:r w:rsidRPr="00E15E01">
        <w:rPr>
          <w:rFonts w:ascii="Times New Roman" w:hAnsi="Times New Roman" w:cs="Times New Roman"/>
          <w:noProof/>
          <w:sz w:val="28"/>
          <w:szCs w:val="28"/>
          <w:lang w:val="en-US"/>
        </w:rPr>
        <w:t xml:space="preserve"> «Anaerobic Threshold: Its Concept And Role In Endurance Sport.» Malaysian Journal Of Medical Sciences 11, N° 1 (2004): 24-36.</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8B04B3">
        <w:rPr>
          <w:rFonts w:ascii="Times New Roman" w:hAnsi="Times New Roman" w:cs="Times New Roman"/>
          <w:b/>
          <w:bCs/>
          <w:noProof/>
          <w:sz w:val="28"/>
          <w:szCs w:val="28"/>
          <w:lang w:val="en-US"/>
        </w:rPr>
        <w:t>Ghosh, Asok Kumar.</w:t>
      </w:r>
      <w:r w:rsidRPr="00E15E01">
        <w:rPr>
          <w:rFonts w:ascii="Times New Roman" w:hAnsi="Times New Roman" w:cs="Times New Roman"/>
          <w:noProof/>
          <w:sz w:val="28"/>
          <w:szCs w:val="28"/>
          <w:lang w:val="en-US"/>
        </w:rPr>
        <w:t xml:space="preserve"> «Anaerobic Threshold: Its Concept And Role In Endurance Sport.» Malaysian Journal Of Medical Sciences 11 (2004): 24-36.</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8B04B3">
        <w:rPr>
          <w:rFonts w:ascii="Times New Roman" w:hAnsi="Times New Roman" w:cs="Times New Roman"/>
          <w:b/>
          <w:bCs/>
          <w:noProof/>
          <w:sz w:val="28"/>
          <w:szCs w:val="28"/>
          <w:lang w:val="en-US"/>
        </w:rPr>
        <w:lastRenderedPageBreak/>
        <w:t>Gregory, C, Bogdanis, Mary E. Nevill, Leslie H. Boobis, Henryk K. A. Lakomy, Et Alan M. Nevill.</w:t>
      </w:r>
      <w:r w:rsidRPr="00E15E01">
        <w:rPr>
          <w:rFonts w:ascii="Times New Roman" w:hAnsi="Times New Roman" w:cs="Times New Roman"/>
          <w:noProof/>
          <w:sz w:val="28"/>
          <w:szCs w:val="28"/>
          <w:lang w:val="en-US"/>
        </w:rPr>
        <w:t xml:space="preserve"> «Recovery Of Power Output And Muscle Metabolites Following 30 S Of Maximal Sprint Cycling In Man.» Journal Of Physiology 482, N° 2 (1995): 467-480.</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8B04B3">
        <w:rPr>
          <w:rFonts w:ascii="Times New Roman" w:hAnsi="Times New Roman" w:cs="Times New Roman"/>
          <w:b/>
          <w:bCs/>
          <w:noProof/>
          <w:sz w:val="28"/>
          <w:szCs w:val="28"/>
          <w:lang w:val="en-US"/>
        </w:rPr>
        <w:t>Gregory, Dupont.Koffi Akakpo.Sergeberthoin.</w:t>
      </w:r>
      <w:r w:rsidRPr="00E15E01">
        <w:rPr>
          <w:rFonts w:ascii="Times New Roman" w:hAnsi="Times New Roman" w:cs="Times New Roman"/>
          <w:noProof/>
          <w:sz w:val="28"/>
          <w:szCs w:val="28"/>
          <w:lang w:val="en-US"/>
        </w:rPr>
        <w:t xml:space="preserve"> «The</w:t>
      </w:r>
      <w:r>
        <w:rPr>
          <w:rFonts w:ascii="Times New Roman" w:hAnsi="Times New Roman" w:cs="Times New Roman"/>
          <w:noProof/>
          <w:sz w:val="28"/>
          <w:szCs w:val="28"/>
          <w:lang w:val="en-US"/>
        </w:rPr>
        <w:t xml:space="preserve"> </w:t>
      </w:r>
      <w:r w:rsidRPr="00E15E01">
        <w:rPr>
          <w:rFonts w:ascii="Times New Roman" w:hAnsi="Times New Roman" w:cs="Times New Roman"/>
          <w:noProof/>
          <w:sz w:val="28"/>
          <w:szCs w:val="28"/>
          <w:lang w:val="en-US"/>
        </w:rPr>
        <w:t>effect Of</w:t>
      </w:r>
      <w:r>
        <w:rPr>
          <w:rFonts w:ascii="Times New Roman" w:hAnsi="Times New Roman" w:cs="Times New Roman"/>
          <w:noProof/>
          <w:sz w:val="28"/>
          <w:szCs w:val="28"/>
          <w:lang w:val="en-US"/>
        </w:rPr>
        <w:t xml:space="preserve"> </w:t>
      </w:r>
      <w:r w:rsidRPr="00E15E01">
        <w:rPr>
          <w:rFonts w:ascii="Times New Roman" w:hAnsi="Times New Roman" w:cs="Times New Roman"/>
          <w:noProof/>
          <w:sz w:val="28"/>
          <w:szCs w:val="28"/>
          <w:lang w:val="en-US"/>
        </w:rPr>
        <w:t>in-Season,High-Intensity Interval</w:t>
      </w:r>
      <w:r>
        <w:rPr>
          <w:rFonts w:ascii="Times New Roman" w:hAnsi="Times New Roman" w:cs="Times New Roman"/>
          <w:noProof/>
          <w:sz w:val="28"/>
          <w:szCs w:val="28"/>
          <w:lang w:val="en-US"/>
        </w:rPr>
        <w:t xml:space="preserve"> </w:t>
      </w:r>
      <w:r w:rsidRPr="00E15E01">
        <w:rPr>
          <w:rFonts w:ascii="Times New Roman" w:hAnsi="Times New Roman" w:cs="Times New Roman"/>
          <w:noProof/>
          <w:sz w:val="28"/>
          <w:szCs w:val="28"/>
          <w:lang w:val="en-US"/>
        </w:rPr>
        <w:t>training In</w:t>
      </w:r>
      <w:r>
        <w:rPr>
          <w:rFonts w:ascii="Times New Roman" w:hAnsi="Times New Roman" w:cs="Times New Roman"/>
          <w:noProof/>
          <w:sz w:val="28"/>
          <w:szCs w:val="28"/>
          <w:lang w:val="en-US"/>
        </w:rPr>
        <w:t xml:space="preserve"> </w:t>
      </w:r>
      <w:r w:rsidRPr="00E15E01">
        <w:rPr>
          <w:rFonts w:ascii="Times New Roman" w:hAnsi="Times New Roman" w:cs="Times New Roman"/>
          <w:noProof/>
          <w:sz w:val="28"/>
          <w:szCs w:val="28"/>
          <w:lang w:val="en-US"/>
        </w:rPr>
        <w:t>soccer</w:t>
      </w:r>
      <w:r>
        <w:rPr>
          <w:rFonts w:ascii="Times New Roman" w:hAnsi="Times New Roman" w:cs="Times New Roman"/>
          <w:noProof/>
          <w:sz w:val="28"/>
          <w:szCs w:val="28"/>
          <w:lang w:val="en-US"/>
        </w:rPr>
        <w:t xml:space="preserve"> </w:t>
      </w:r>
      <w:r w:rsidRPr="00E15E01">
        <w:rPr>
          <w:rFonts w:ascii="Times New Roman" w:hAnsi="Times New Roman" w:cs="Times New Roman"/>
          <w:noProof/>
          <w:sz w:val="28"/>
          <w:szCs w:val="28"/>
          <w:lang w:val="en-US"/>
        </w:rPr>
        <w:t>players.» Journal Of Strength And Conditioning Research 18, N° 3 (2004): 584-589.</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8B04B3">
        <w:rPr>
          <w:rFonts w:ascii="Times New Roman" w:hAnsi="Times New Roman" w:cs="Times New Roman"/>
          <w:b/>
          <w:bCs/>
          <w:noProof/>
          <w:sz w:val="28"/>
          <w:szCs w:val="28"/>
          <w:lang w:val="en-US"/>
        </w:rPr>
        <w:t>Håkan Westerblad, David G. Allen,And Jan Lännergren.</w:t>
      </w:r>
      <w:r w:rsidRPr="00E15E01">
        <w:rPr>
          <w:rFonts w:ascii="Times New Roman" w:hAnsi="Times New Roman" w:cs="Times New Roman"/>
          <w:noProof/>
          <w:sz w:val="28"/>
          <w:szCs w:val="28"/>
          <w:lang w:val="en-US"/>
        </w:rPr>
        <w:t xml:space="preserve"> «Muscle Fatigue: Lactic Acid Or Inorganic Phosphate The Major Cause?» News Physiol. Sci 17, N° 1 (2002): 17-21.</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rPr>
      </w:pPr>
      <w:r w:rsidRPr="0078288B">
        <w:rPr>
          <w:rFonts w:ascii="Times New Roman" w:hAnsi="Times New Roman" w:cs="Times New Roman"/>
          <w:b/>
          <w:bCs/>
          <w:noProof/>
          <w:sz w:val="28"/>
          <w:szCs w:val="28"/>
        </w:rPr>
        <w:t>Hamdi, Sofiane</w:t>
      </w:r>
      <w:r w:rsidRPr="00E15E01">
        <w:rPr>
          <w:rFonts w:ascii="Times New Roman" w:hAnsi="Times New Roman" w:cs="Times New Roman"/>
          <w:noProof/>
          <w:sz w:val="28"/>
          <w:szCs w:val="28"/>
        </w:rPr>
        <w:t>. L'effet De Deux Méthodes D'entrainement, La Pliométrie Et La Musculation, Sur L'économie A La Course Et Sur L'explosivité Chez Les Joueurs De Soccer. Mémoire Présenté Comme Exigence Partielle De La Maîtrise En Kinanthropologie, Montreal: Universite Du Quebec A Montreal, 2011.</w:t>
      </w:r>
    </w:p>
    <w:p w:rsidR="00A45A62" w:rsidRPr="00E15E01"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78288B">
        <w:rPr>
          <w:rFonts w:ascii="Times New Roman" w:hAnsi="Times New Roman" w:cs="Times New Roman"/>
          <w:b/>
          <w:bCs/>
          <w:noProof/>
          <w:sz w:val="28"/>
          <w:szCs w:val="28"/>
          <w:lang w:val="en-US"/>
        </w:rPr>
        <w:t>Haram, Per Magnus, Et Al.</w:t>
      </w:r>
      <w:r w:rsidRPr="00E15E01">
        <w:rPr>
          <w:rFonts w:ascii="Times New Roman" w:hAnsi="Times New Roman" w:cs="Times New Roman"/>
          <w:noProof/>
          <w:sz w:val="28"/>
          <w:szCs w:val="28"/>
          <w:lang w:val="en-US"/>
        </w:rPr>
        <w:t xml:space="preserve"> «Aerobic Interval Training Vs. Continuous Moderate Exercise In The Metabolic Syndrome Of Rats Artificially Selected For Low Aerobic Capacity.» Cardiovascular Research, N° 81 (2009): 723-732.</w:t>
      </w:r>
    </w:p>
    <w:p w:rsidR="00A45A62" w:rsidRPr="0078288B"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rPr>
      </w:pPr>
      <w:r w:rsidRPr="0078288B">
        <w:rPr>
          <w:rFonts w:ascii="Times New Roman" w:hAnsi="Times New Roman" w:cs="Times New Roman"/>
          <w:b/>
          <w:bCs/>
          <w:noProof/>
          <w:sz w:val="28"/>
          <w:szCs w:val="28"/>
        </w:rPr>
        <w:t>Harichaux.P, Medelli.J</w:t>
      </w:r>
      <w:r w:rsidRPr="0078288B">
        <w:rPr>
          <w:rFonts w:ascii="Times New Roman" w:hAnsi="Times New Roman" w:cs="Times New Roman"/>
          <w:noProof/>
          <w:sz w:val="28"/>
          <w:szCs w:val="28"/>
        </w:rPr>
        <w:t>. Tests D'aptitude Et Tests D'effort:L'evaluation Scientifique De L'aptitude Physique. 4e Edition . Paris: Chiron, 2002.</w:t>
      </w:r>
    </w:p>
    <w:p w:rsidR="00A45A62" w:rsidRPr="0078288B"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rPr>
      </w:pPr>
      <w:r w:rsidRPr="0078288B">
        <w:rPr>
          <w:rFonts w:ascii="Times New Roman" w:hAnsi="Times New Roman" w:cs="Times New Roman"/>
          <w:b/>
          <w:bCs/>
          <w:noProof/>
          <w:sz w:val="28"/>
          <w:szCs w:val="28"/>
        </w:rPr>
        <w:t>Helgerud, J, Engen Lc, Wisloff U, Et Hoff J.</w:t>
      </w:r>
      <w:r w:rsidRPr="0078288B">
        <w:rPr>
          <w:rFonts w:ascii="Times New Roman" w:hAnsi="Times New Roman" w:cs="Times New Roman"/>
          <w:noProof/>
          <w:sz w:val="28"/>
          <w:szCs w:val="28"/>
        </w:rPr>
        <w:t xml:space="preserve"> «Aerobic Endurance Training Improves Soccer Performance.» Med Sci Sports Exerc 33, N° 11 (2001): 1925-1931.</w:t>
      </w:r>
    </w:p>
    <w:p w:rsidR="00A45A62" w:rsidRPr="0078288B"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78288B">
        <w:rPr>
          <w:rFonts w:ascii="Times New Roman" w:hAnsi="Times New Roman" w:cs="Times New Roman"/>
          <w:b/>
          <w:bCs/>
          <w:noProof/>
          <w:sz w:val="28"/>
          <w:szCs w:val="28"/>
          <w:lang w:val="en-US"/>
        </w:rPr>
        <w:t>Helgerud, Jan, Lars Christian Engen, Ulrik Wisløff, Et Jan Hoff.</w:t>
      </w:r>
      <w:r w:rsidRPr="0078288B">
        <w:rPr>
          <w:rFonts w:ascii="Times New Roman" w:hAnsi="Times New Roman" w:cs="Times New Roman"/>
          <w:noProof/>
          <w:sz w:val="28"/>
          <w:szCs w:val="28"/>
          <w:lang w:val="en-US"/>
        </w:rPr>
        <w:t xml:space="preserve"> «Aerobic</w:t>
      </w:r>
      <w:r>
        <w:rPr>
          <w:rFonts w:ascii="Times New Roman" w:hAnsi="Times New Roman" w:cs="Times New Roman"/>
          <w:noProof/>
          <w:sz w:val="28"/>
          <w:szCs w:val="28"/>
          <w:lang w:val="en-US"/>
        </w:rPr>
        <w:t xml:space="preserve"> </w:t>
      </w:r>
      <w:r w:rsidRPr="0078288B">
        <w:rPr>
          <w:rFonts w:ascii="Times New Roman" w:hAnsi="Times New Roman" w:cs="Times New Roman"/>
          <w:noProof/>
          <w:sz w:val="28"/>
          <w:szCs w:val="28"/>
          <w:lang w:val="en-US"/>
        </w:rPr>
        <w:t>endurance</w:t>
      </w:r>
      <w:r>
        <w:rPr>
          <w:rFonts w:ascii="Times New Roman" w:hAnsi="Times New Roman" w:cs="Times New Roman"/>
          <w:noProof/>
          <w:sz w:val="28"/>
          <w:szCs w:val="28"/>
          <w:lang w:val="en-US"/>
        </w:rPr>
        <w:t xml:space="preserve"> </w:t>
      </w:r>
      <w:r w:rsidRPr="0078288B">
        <w:rPr>
          <w:rFonts w:ascii="Times New Roman" w:hAnsi="Times New Roman" w:cs="Times New Roman"/>
          <w:noProof/>
          <w:sz w:val="28"/>
          <w:szCs w:val="28"/>
          <w:lang w:val="en-US"/>
        </w:rPr>
        <w:t>training</w:t>
      </w:r>
      <w:r>
        <w:rPr>
          <w:rFonts w:ascii="Times New Roman" w:hAnsi="Times New Roman" w:cs="Times New Roman"/>
          <w:noProof/>
          <w:sz w:val="28"/>
          <w:szCs w:val="28"/>
          <w:lang w:val="en-US"/>
        </w:rPr>
        <w:t xml:space="preserve"> </w:t>
      </w:r>
      <w:r w:rsidRPr="0078288B">
        <w:rPr>
          <w:rFonts w:ascii="Times New Roman" w:hAnsi="Times New Roman" w:cs="Times New Roman"/>
          <w:noProof/>
          <w:sz w:val="28"/>
          <w:szCs w:val="28"/>
          <w:lang w:val="en-US"/>
        </w:rPr>
        <w:t>improves Soccer Performance.» Medicine &amp; Science In Sports &amp; Exercise 33, N° 11 (2001): 1925-1931.</w:t>
      </w:r>
    </w:p>
    <w:p w:rsidR="00A45A62" w:rsidRPr="0078288B"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E778E1">
        <w:rPr>
          <w:rFonts w:ascii="Times New Roman" w:hAnsi="Times New Roman" w:cs="Times New Roman"/>
          <w:b/>
          <w:bCs/>
          <w:noProof/>
          <w:sz w:val="28"/>
          <w:szCs w:val="28"/>
          <w:lang w:val="en-US"/>
        </w:rPr>
        <w:t>Helgerud, Jan. Hkydal, Et Al</w:t>
      </w:r>
      <w:r w:rsidRPr="0078288B">
        <w:rPr>
          <w:rFonts w:ascii="Times New Roman" w:hAnsi="Times New Roman" w:cs="Times New Roman"/>
          <w:noProof/>
          <w:sz w:val="28"/>
          <w:szCs w:val="28"/>
          <w:lang w:val="en-US"/>
        </w:rPr>
        <w:t>. «Aerobic High-Intensity Intervals Improve Vo2max More Than Moderate Training.» Medicine &amp; Science In Sports &amp; Exercise 39, N° 04 (2007): 665-671.</w:t>
      </w:r>
    </w:p>
    <w:p w:rsidR="00A45A62" w:rsidRPr="0078288B"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E778E1">
        <w:rPr>
          <w:rFonts w:ascii="Times New Roman" w:hAnsi="Times New Roman" w:cs="Times New Roman"/>
          <w:b/>
          <w:bCs/>
          <w:noProof/>
          <w:sz w:val="28"/>
          <w:szCs w:val="28"/>
          <w:lang w:val="en-US"/>
        </w:rPr>
        <w:lastRenderedPageBreak/>
        <w:t xml:space="preserve">Hennig, Katharina Althoff.Janina Kroiher.Ewald M. </w:t>
      </w:r>
      <w:r w:rsidRPr="0078288B">
        <w:rPr>
          <w:rFonts w:ascii="Times New Roman" w:hAnsi="Times New Roman" w:cs="Times New Roman"/>
          <w:noProof/>
          <w:sz w:val="28"/>
          <w:szCs w:val="28"/>
          <w:lang w:val="en-US"/>
        </w:rPr>
        <w:t>«A Soccer Game Analysis Of Two World Cups:Playing Behavior Between Elite Female And Male Soccer Players.» Footwear Science 2, N° 1 (2010): 51-56.</w:t>
      </w:r>
    </w:p>
    <w:p w:rsidR="00A45A62" w:rsidRPr="0078288B"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CE2D99">
        <w:rPr>
          <w:rFonts w:ascii="Times New Roman" w:hAnsi="Times New Roman" w:cs="Times New Roman"/>
          <w:b/>
          <w:bCs/>
          <w:noProof/>
          <w:sz w:val="28"/>
          <w:szCs w:val="28"/>
          <w:lang w:val="en-US"/>
        </w:rPr>
        <w:t>Hettinger, Hollman Et</w:t>
      </w:r>
      <w:r w:rsidRPr="0078288B">
        <w:rPr>
          <w:rFonts w:ascii="Times New Roman" w:hAnsi="Times New Roman" w:cs="Times New Roman"/>
          <w:noProof/>
          <w:sz w:val="28"/>
          <w:szCs w:val="28"/>
          <w:lang w:val="en-US"/>
        </w:rPr>
        <w:t>. Sportarten Medizal Orbisits Nand Training Sgundlagan Schattower,. New York: Verlage Stuttgart, 1976.</w:t>
      </w:r>
    </w:p>
    <w:p w:rsidR="00A45A62" w:rsidRPr="0078288B"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CE2D99">
        <w:rPr>
          <w:rFonts w:ascii="Times New Roman" w:hAnsi="Times New Roman" w:cs="Times New Roman"/>
          <w:b/>
          <w:bCs/>
          <w:noProof/>
          <w:sz w:val="28"/>
          <w:szCs w:val="28"/>
          <w:lang w:val="en-US"/>
        </w:rPr>
        <w:t>Hill-Haas S, Coutts Aj, Bt. Dawson, Et Gj. Rowsell.</w:t>
      </w:r>
      <w:r w:rsidRPr="0078288B">
        <w:rPr>
          <w:rFonts w:ascii="Times New Roman" w:hAnsi="Times New Roman" w:cs="Times New Roman"/>
          <w:noProof/>
          <w:sz w:val="28"/>
          <w:szCs w:val="28"/>
          <w:lang w:val="en-US"/>
        </w:rPr>
        <w:t xml:space="preserve"> «Generic Versus Small-Sided Game Training In Soccer.» Int J Sports Med, 2009.</w:t>
      </w:r>
    </w:p>
    <w:p w:rsidR="00A45A62" w:rsidRPr="0078288B"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CE2D99">
        <w:rPr>
          <w:rFonts w:ascii="Times New Roman" w:hAnsi="Times New Roman" w:cs="Times New Roman"/>
          <w:b/>
          <w:bCs/>
          <w:noProof/>
          <w:sz w:val="28"/>
          <w:szCs w:val="28"/>
          <w:lang w:val="en-US"/>
        </w:rPr>
        <w:t>Hoff, Jan, Et Jan Helgerud.</w:t>
      </w:r>
      <w:r w:rsidRPr="0078288B">
        <w:rPr>
          <w:rFonts w:ascii="Times New Roman" w:hAnsi="Times New Roman" w:cs="Times New Roman"/>
          <w:noProof/>
          <w:sz w:val="28"/>
          <w:szCs w:val="28"/>
          <w:lang w:val="en-US"/>
        </w:rPr>
        <w:t xml:space="preserve"> «Endurance And Strength Training For Soccer Players.» Sports Med 34, N° 3 (2004): 165-180.</w:t>
      </w:r>
    </w:p>
    <w:p w:rsidR="00A45A62" w:rsidRPr="0078288B"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CE2D99">
        <w:rPr>
          <w:rFonts w:ascii="Times New Roman" w:hAnsi="Times New Roman" w:cs="Times New Roman"/>
          <w:b/>
          <w:bCs/>
          <w:noProof/>
          <w:sz w:val="28"/>
          <w:szCs w:val="28"/>
        </w:rPr>
        <w:t>Iaia, F. Marcello, Ermanno Rampinini, Et Jens Bangsbo.</w:t>
      </w:r>
      <w:r w:rsidRPr="0078288B">
        <w:rPr>
          <w:rFonts w:ascii="Times New Roman" w:hAnsi="Times New Roman" w:cs="Times New Roman"/>
          <w:noProof/>
          <w:sz w:val="28"/>
          <w:szCs w:val="28"/>
        </w:rPr>
        <w:t xml:space="preserve"> </w:t>
      </w:r>
      <w:r w:rsidRPr="0078288B">
        <w:rPr>
          <w:rFonts w:ascii="Times New Roman" w:hAnsi="Times New Roman" w:cs="Times New Roman"/>
          <w:noProof/>
          <w:sz w:val="28"/>
          <w:szCs w:val="28"/>
          <w:lang w:val="en-US"/>
        </w:rPr>
        <w:t>«High-Intensity Training In Football.» International Journal Of Sports Physiology And Performance 4 (2009): 291-306.</w:t>
      </w:r>
    </w:p>
    <w:p w:rsidR="00A45A62" w:rsidRPr="0078288B"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CE2D99">
        <w:rPr>
          <w:rFonts w:ascii="Times New Roman" w:hAnsi="Times New Roman" w:cs="Times New Roman"/>
          <w:b/>
          <w:bCs/>
          <w:noProof/>
          <w:sz w:val="28"/>
          <w:szCs w:val="28"/>
          <w:lang w:val="en-US"/>
        </w:rPr>
        <w:t>Impellizzeri, F, Et Al.</w:t>
      </w:r>
      <w:r w:rsidRPr="0078288B">
        <w:rPr>
          <w:rFonts w:ascii="Times New Roman" w:hAnsi="Times New Roman" w:cs="Times New Roman"/>
          <w:noProof/>
          <w:sz w:val="28"/>
          <w:szCs w:val="28"/>
          <w:lang w:val="en-US"/>
        </w:rPr>
        <w:t xml:space="preserve"> «Physiological And Performance Effects Of Generic Versus Specific Aerobic Training In Soccer Players.» Int J Sports Med 27, N° 6 (2006): 483-492.</w:t>
      </w:r>
    </w:p>
    <w:p w:rsidR="00A45A62" w:rsidRPr="0078288B"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rPr>
      </w:pPr>
      <w:r w:rsidRPr="00CE2D99">
        <w:rPr>
          <w:rFonts w:ascii="Times New Roman" w:hAnsi="Times New Roman" w:cs="Times New Roman"/>
          <w:b/>
          <w:bCs/>
          <w:noProof/>
          <w:sz w:val="28"/>
          <w:szCs w:val="28"/>
        </w:rPr>
        <w:t xml:space="preserve">J.M.Vallier, A.X.Bigard, F.Carr6, J.P. Eclache, Et J. Mercier. </w:t>
      </w:r>
      <w:r w:rsidRPr="0078288B">
        <w:rPr>
          <w:rFonts w:ascii="Times New Roman" w:hAnsi="Times New Roman" w:cs="Times New Roman"/>
          <w:noProof/>
          <w:sz w:val="28"/>
          <w:szCs w:val="28"/>
        </w:rPr>
        <w:t>«D~Termination Des Seuils Lactiques Et Ventilatoires.Position De La Societe Française De Medecine Du Sport.» Science &amp; Sports (Editions Scientifiques Et Medicales Elsevier Sas), N° 15 (2000): 133-140.</w:t>
      </w:r>
    </w:p>
    <w:p w:rsidR="00A45A62" w:rsidRPr="0078288B"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rPr>
      </w:pPr>
      <w:r w:rsidRPr="00CE2D99">
        <w:rPr>
          <w:rFonts w:ascii="Times New Roman" w:hAnsi="Times New Roman" w:cs="Times New Roman"/>
          <w:b/>
          <w:bCs/>
          <w:noProof/>
          <w:sz w:val="28"/>
          <w:szCs w:val="28"/>
        </w:rPr>
        <w:t xml:space="preserve">J.M.Vallier,A.X.Bigard,F.Carre,J.P.Eclache,J.Mercier. </w:t>
      </w:r>
      <w:r w:rsidRPr="0078288B">
        <w:rPr>
          <w:rFonts w:ascii="Times New Roman" w:hAnsi="Times New Roman" w:cs="Times New Roman"/>
          <w:noProof/>
          <w:sz w:val="28"/>
          <w:szCs w:val="28"/>
        </w:rPr>
        <w:t>«Determination Des Seuils Lactiques Et Ventilatoires.Position De La Societe Français De Medecine Du Sport.» Science &amp; Sports, N° 15 (2000): 133-140.</w:t>
      </w:r>
    </w:p>
    <w:p w:rsidR="00A45A62" w:rsidRPr="0078288B"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rPr>
      </w:pPr>
      <w:r w:rsidRPr="00CE2D99">
        <w:rPr>
          <w:rFonts w:ascii="Times New Roman" w:hAnsi="Times New Roman" w:cs="Times New Roman"/>
          <w:b/>
          <w:bCs/>
          <w:noProof/>
          <w:sz w:val="28"/>
          <w:szCs w:val="28"/>
        </w:rPr>
        <w:t>J.Meddelli, H.Jullien, M.Freville.</w:t>
      </w:r>
      <w:r w:rsidRPr="0078288B">
        <w:rPr>
          <w:rFonts w:ascii="Times New Roman" w:hAnsi="Times New Roman" w:cs="Times New Roman"/>
          <w:noProof/>
          <w:sz w:val="28"/>
          <w:szCs w:val="28"/>
        </w:rPr>
        <w:t xml:space="preserve"> «Apport Des Testes De Laboratoire Au Controle De L'entrainement De Footballeur.» Revus Staps.Science Et Technique Des Activites Physique Et Sportives, N° 19 (1989): 27-17.</w:t>
      </w:r>
    </w:p>
    <w:p w:rsidR="00A45A62" w:rsidRPr="0078288B"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rPr>
      </w:pPr>
      <w:r w:rsidRPr="00CE2D99">
        <w:rPr>
          <w:rFonts w:ascii="Times New Roman" w:hAnsi="Times New Roman" w:cs="Times New Roman"/>
          <w:b/>
          <w:bCs/>
          <w:noProof/>
          <w:sz w:val="28"/>
          <w:szCs w:val="28"/>
        </w:rPr>
        <w:t>Jack Savoldelli, Lionel Laidet.</w:t>
      </w:r>
      <w:r w:rsidRPr="0078288B">
        <w:rPr>
          <w:rFonts w:ascii="Times New Roman" w:hAnsi="Times New Roman" w:cs="Times New Roman"/>
          <w:noProof/>
          <w:sz w:val="28"/>
          <w:szCs w:val="28"/>
        </w:rPr>
        <w:t xml:space="preserve"> Le Guide Pratique Du Cardio-Training Comprendre Et Pratiquer . Amphora , 1998.</w:t>
      </w:r>
    </w:p>
    <w:p w:rsidR="00A45A62" w:rsidRPr="0078288B"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CE2D99">
        <w:rPr>
          <w:rFonts w:ascii="Times New Roman" w:hAnsi="Times New Roman" w:cs="Times New Roman"/>
          <w:b/>
          <w:bCs/>
          <w:noProof/>
          <w:sz w:val="28"/>
          <w:szCs w:val="28"/>
          <w:lang w:val="en-US"/>
        </w:rPr>
        <w:lastRenderedPageBreak/>
        <w:t xml:space="preserve">James A, Davis. </w:t>
      </w:r>
      <w:r w:rsidRPr="0078288B">
        <w:rPr>
          <w:rFonts w:ascii="Times New Roman" w:hAnsi="Times New Roman" w:cs="Times New Roman"/>
          <w:noProof/>
          <w:sz w:val="28"/>
          <w:szCs w:val="28"/>
          <w:lang w:val="en-US"/>
        </w:rPr>
        <w:t>«Anaerobic Threshold:Review Of The Concept And Directions For Future Research.» Medicine And Science In Sports And Exercise 17, N° 1 (1985): 6-18.</w:t>
      </w:r>
    </w:p>
    <w:p w:rsidR="00A45A62" w:rsidRPr="0078288B"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CE2D99">
        <w:rPr>
          <w:rFonts w:ascii="Times New Roman" w:hAnsi="Times New Roman" w:cs="Times New Roman"/>
          <w:b/>
          <w:bCs/>
          <w:noProof/>
          <w:sz w:val="28"/>
          <w:szCs w:val="28"/>
        </w:rPr>
        <w:t xml:space="preserve">James C, Mcgehee, Charles J, Tanner, Et Josepha. </w:t>
      </w:r>
      <w:r w:rsidRPr="00CE2D99">
        <w:rPr>
          <w:rFonts w:ascii="Times New Roman" w:hAnsi="Times New Roman" w:cs="Times New Roman"/>
          <w:b/>
          <w:bCs/>
          <w:noProof/>
          <w:sz w:val="28"/>
          <w:szCs w:val="28"/>
          <w:lang w:val="en-US"/>
        </w:rPr>
        <w:t>Houmard</w:t>
      </w:r>
      <w:r w:rsidRPr="0078288B">
        <w:rPr>
          <w:rFonts w:ascii="Times New Roman" w:hAnsi="Times New Roman" w:cs="Times New Roman"/>
          <w:noProof/>
          <w:sz w:val="28"/>
          <w:szCs w:val="28"/>
          <w:lang w:val="en-US"/>
        </w:rPr>
        <w:t>. «Acomparison Of Methods For Estimating The Lactate Threshold.» Journal Of Strength And Conditioning Research 19, N° 3 (2005): 553-558.</w:t>
      </w:r>
    </w:p>
    <w:p w:rsidR="00A45A62" w:rsidRPr="0078288B"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CE2D99">
        <w:rPr>
          <w:rFonts w:ascii="Times New Roman" w:hAnsi="Times New Roman" w:cs="Times New Roman"/>
          <w:b/>
          <w:bCs/>
          <w:noProof/>
          <w:sz w:val="28"/>
          <w:szCs w:val="28"/>
          <w:lang w:val="en-US"/>
        </w:rPr>
        <w:t>Jeff Burke, Robert Thayer Phd.Belcamino.Michael.</w:t>
      </w:r>
      <w:r w:rsidRPr="0078288B">
        <w:rPr>
          <w:rFonts w:ascii="Times New Roman" w:hAnsi="Times New Roman" w:cs="Times New Roman"/>
          <w:noProof/>
          <w:sz w:val="28"/>
          <w:szCs w:val="28"/>
          <w:lang w:val="en-US"/>
        </w:rPr>
        <w:t xml:space="preserve"> «Comparison Of Effects Of Two Interval-Training Programmes On Lactate And Ventilatory Thresholds.» Br J Sp Med 28, N° 1 (1994): 18-21.</w:t>
      </w:r>
    </w:p>
    <w:p w:rsidR="00A45A62" w:rsidRPr="0078288B"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CE2D99">
        <w:rPr>
          <w:rFonts w:ascii="Times New Roman" w:hAnsi="Times New Roman" w:cs="Times New Roman"/>
          <w:b/>
          <w:bCs/>
          <w:noProof/>
          <w:sz w:val="28"/>
          <w:szCs w:val="28"/>
          <w:lang w:val="en-US"/>
        </w:rPr>
        <w:t>Jensen, J, Randers M, Krustrup P, Et Bangsbo J.</w:t>
      </w:r>
      <w:r w:rsidRPr="0078288B">
        <w:rPr>
          <w:rFonts w:ascii="Times New Roman" w:hAnsi="Times New Roman" w:cs="Times New Roman"/>
          <w:noProof/>
          <w:sz w:val="28"/>
          <w:szCs w:val="28"/>
          <w:lang w:val="en-US"/>
        </w:rPr>
        <w:t xml:space="preserve"> «Effect O</w:t>
      </w:r>
      <w:r>
        <w:rPr>
          <w:rFonts w:ascii="Times New Roman" w:hAnsi="Times New Roman" w:cs="Times New Roman"/>
          <w:noProof/>
          <w:sz w:val="28"/>
          <w:szCs w:val="28"/>
          <w:lang w:val="en-US"/>
        </w:rPr>
        <w:t xml:space="preserve">f </w:t>
      </w:r>
      <w:r w:rsidRPr="0078288B">
        <w:rPr>
          <w:rFonts w:ascii="Times New Roman" w:hAnsi="Times New Roman" w:cs="Times New Roman"/>
          <w:noProof/>
          <w:sz w:val="28"/>
          <w:szCs w:val="28"/>
          <w:lang w:val="en-US"/>
        </w:rPr>
        <w:t>Additional In-Season Aerobic High-Intensity Drills On Physical Fitness Of Elite Football Players.» J Sports Sci Med 6, N° 10 (2007): 79.</w:t>
      </w:r>
    </w:p>
    <w:p w:rsidR="00A45A62" w:rsidRPr="0078288B"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CE2D99">
        <w:rPr>
          <w:rFonts w:ascii="Times New Roman" w:hAnsi="Times New Roman" w:cs="Times New Roman"/>
          <w:b/>
          <w:bCs/>
          <w:noProof/>
          <w:sz w:val="28"/>
          <w:szCs w:val="28"/>
          <w:lang w:val="en-US"/>
        </w:rPr>
        <w:t>John A, Vachon, David R, Bassett. Jr, Et Stephen Clarke.</w:t>
      </w:r>
      <w:r w:rsidRPr="0078288B">
        <w:rPr>
          <w:rFonts w:ascii="Times New Roman" w:hAnsi="Times New Roman" w:cs="Times New Roman"/>
          <w:noProof/>
          <w:sz w:val="28"/>
          <w:szCs w:val="28"/>
          <w:lang w:val="en-US"/>
        </w:rPr>
        <w:t xml:space="preserve"> «Validity Of The Heart Rate Deflection Point As A Predictor Of Lactate Threshold During Running.» The American Physiological Society, 1999: 452-459.</w:t>
      </w:r>
    </w:p>
    <w:p w:rsidR="00A45A62" w:rsidRPr="0078288B"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rPr>
      </w:pPr>
      <w:r w:rsidRPr="00CE2D99">
        <w:rPr>
          <w:rFonts w:ascii="Times New Roman" w:hAnsi="Times New Roman" w:cs="Times New Roman"/>
          <w:b/>
          <w:bCs/>
          <w:noProof/>
          <w:sz w:val="28"/>
          <w:szCs w:val="28"/>
        </w:rPr>
        <w:t>Jones, Rhys M., Et Al.</w:t>
      </w:r>
      <w:r w:rsidRPr="0078288B">
        <w:rPr>
          <w:rFonts w:ascii="Times New Roman" w:hAnsi="Times New Roman" w:cs="Times New Roman"/>
          <w:noProof/>
          <w:sz w:val="28"/>
          <w:szCs w:val="28"/>
        </w:rPr>
        <w:t xml:space="preserve"> </w:t>
      </w:r>
      <w:r w:rsidRPr="0078288B">
        <w:rPr>
          <w:rFonts w:ascii="Times New Roman" w:hAnsi="Times New Roman" w:cs="Times New Roman"/>
          <w:noProof/>
          <w:sz w:val="28"/>
          <w:szCs w:val="28"/>
          <w:lang w:val="en-US"/>
        </w:rPr>
        <w:t xml:space="preserve">«Relationship Between Repeated Sprint Ability And Aerobic Capacity In Professional Soccer Players.» </w:t>
      </w:r>
      <w:r w:rsidRPr="0078288B">
        <w:rPr>
          <w:rFonts w:ascii="Times New Roman" w:hAnsi="Times New Roman" w:cs="Times New Roman"/>
          <w:noProof/>
          <w:sz w:val="28"/>
          <w:szCs w:val="28"/>
        </w:rPr>
        <w:t>The Scientific World Journal, 2013: 1-5.</w:t>
      </w:r>
    </w:p>
    <w:p w:rsidR="00A45A62" w:rsidRPr="0078288B"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CE2D99">
        <w:rPr>
          <w:rFonts w:ascii="Times New Roman" w:hAnsi="Times New Roman" w:cs="Times New Roman"/>
          <w:b/>
          <w:bCs/>
          <w:noProof/>
          <w:sz w:val="28"/>
          <w:szCs w:val="28"/>
        </w:rPr>
        <w:t>Jorge Villamil, Cabo, Pablo Martinez, Camblor, Et Miguel Del Valle.</w:t>
      </w:r>
      <w:r w:rsidRPr="0078288B">
        <w:rPr>
          <w:rFonts w:ascii="Times New Roman" w:hAnsi="Times New Roman" w:cs="Times New Roman"/>
          <w:noProof/>
          <w:sz w:val="28"/>
          <w:szCs w:val="28"/>
        </w:rPr>
        <w:t xml:space="preserve"> </w:t>
      </w:r>
      <w:r w:rsidRPr="0078288B">
        <w:rPr>
          <w:rFonts w:ascii="Times New Roman" w:hAnsi="Times New Roman" w:cs="Times New Roman"/>
          <w:noProof/>
          <w:sz w:val="28"/>
          <w:szCs w:val="28"/>
          <w:lang w:val="en-US"/>
        </w:rPr>
        <w:t>«Validity Of The Modified Conconi Test For Determining Ventilatory Threshold During On-Water Rowing.» Journal Of Sports Science And Medicine 10 (2011): 616-623.</w:t>
      </w:r>
    </w:p>
    <w:p w:rsidR="00A45A62" w:rsidRPr="0078288B"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bidi="ar-DZ"/>
        </w:rPr>
      </w:pPr>
      <w:r w:rsidRPr="00CE2D99">
        <w:rPr>
          <w:rFonts w:ascii="Times New Roman" w:hAnsi="Times New Roman" w:cs="Times New Roman"/>
          <w:b/>
          <w:bCs/>
          <w:noProof/>
          <w:sz w:val="28"/>
          <w:szCs w:val="28"/>
          <w:lang w:val="en-US" w:bidi="ar-DZ"/>
        </w:rPr>
        <w:t>K.P. And Edward. Scattt.H</w:t>
      </w:r>
      <w:r w:rsidRPr="00CE2D99">
        <w:rPr>
          <w:rFonts w:ascii="Times New Roman" w:hAnsi="Times New Roman" w:cs="Times New Roman"/>
          <w:b/>
          <w:bCs/>
          <w:noProof/>
          <w:sz w:val="28"/>
          <w:szCs w:val="28"/>
          <w:rtl/>
          <w:lang w:bidi="ar-DZ"/>
        </w:rPr>
        <w:t>.</w:t>
      </w:r>
      <w:r w:rsidRPr="0078288B">
        <w:rPr>
          <w:rFonts w:ascii="Times New Roman" w:hAnsi="Times New Roman" w:cs="Times New Roman"/>
          <w:noProof/>
          <w:sz w:val="28"/>
          <w:szCs w:val="28"/>
          <w:rtl/>
          <w:lang w:bidi="ar-DZ"/>
        </w:rPr>
        <w:t xml:space="preserve"> </w:t>
      </w:r>
      <w:r w:rsidRPr="0078288B">
        <w:rPr>
          <w:rFonts w:ascii="Times New Roman" w:hAnsi="Times New Roman" w:cs="Times New Roman"/>
          <w:noProof/>
          <w:sz w:val="28"/>
          <w:szCs w:val="28"/>
          <w:lang w:val="en-US" w:bidi="ar-DZ"/>
        </w:rPr>
        <w:t>Exercise</w:t>
      </w:r>
      <w:r w:rsidRPr="0078288B">
        <w:rPr>
          <w:rFonts w:ascii="Times New Roman" w:hAnsi="Times New Roman" w:cs="Times New Roman"/>
          <w:noProof/>
          <w:sz w:val="28"/>
          <w:szCs w:val="28"/>
          <w:rtl/>
          <w:lang w:bidi="ar-DZ"/>
        </w:rPr>
        <w:t xml:space="preserve"> </w:t>
      </w:r>
      <w:r w:rsidRPr="0078288B">
        <w:rPr>
          <w:rFonts w:ascii="Times New Roman" w:hAnsi="Times New Roman" w:cs="Times New Roman"/>
          <w:noProof/>
          <w:sz w:val="28"/>
          <w:szCs w:val="28"/>
          <w:lang w:val="en-US" w:bidi="ar-DZ"/>
        </w:rPr>
        <w:t>Physiology</w:t>
      </w:r>
      <w:r w:rsidRPr="0078288B">
        <w:rPr>
          <w:rFonts w:ascii="Times New Roman" w:hAnsi="Times New Roman" w:cs="Times New Roman"/>
          <w:noProof/>
          <w:sz w:val="28"/>
          <w:szCs w:val="28"/>
          <w:rtl/>
          <w:lang w:bidi="ar-DZ"/>
        </w:rPr>
        <w:t>. 4</w:t>
      </w:r>
      <w:r w:rsidRPr="0078288B">
        <w:rPr>
          <w:rFonts w:ascii="Times New Roman" w:hAnsi="Times New Roman" w:cs="Times New Roman"/>
          <w:noProof/>
          <w:sz w:val="28"/>
          <w:szCs w:val="28"/>
          <w:lang w:bidi="ar-DZ"/>
        </w:rPr>
        <w:t>E</w:t>
      </w:r>
      <w:r w:rsidRPr="0078288B">
        <w:rPr>
          <w:rFonts w:ascii="Times New Roman" w:hAnsi="Times New Roman" w:cs="Times New Roman"/>
          <w:noProof/>
          <w:sz w:val="28"/>
          <w:szCs w:val="28"/>
          <w:rtl/>
          <w:lang w:bidi="ar-DZ"/>
        </w:rPr>
        <w:t xml:space="preserve"> </w:t>
      </w:r>
      <w:r w:rsidRPr="0078288B">
        <w:rPr>
          <w:rFonts w:ascii="Times New Roman" w:hAnsi="Times New Roman" w:cs="Times New Roman"/>
          <w:noProof/>
          <w:sz w:val="28"/>
          <w:szCs w:val="28"/>
          <w:lang w:bidi="ar-DZ"/>
        </w:rPr>
        <w:t>Edition</w:t>
      </w:r>
      <w:r w:rsidRPr="0078288B">
        <w:rPr>
          <w:rFonts w:ascii="Times New Roman" w:hAnsi="Times New Roman" w:cs="Times New Roman"/>
          <w:noProof/>
          <w:sz w:val="28"/>
          <w:szCs w:val="28"/>
          <w:rtl/>
          <w:lang w:bidi="ar-DZ"/>
        </w:rPr>
        <w:t xml:space="preserve"> . </w:t>
      </w:r>
      <w:r w:rsidRPr="0078288B">
        <w:rPr>
          <w:rFonts w:ascii="Times New Roman" w:hAnsi="Times New Roman" w:cs="Times New Roman"/>
          <w:noProof/>
          <w:sz w:val="28"/>
          <w:szCs w:val="28"/>
          <w:lang w:bidi="ar-DZ"/>
        </w:rPr>
        <w:t>Mc Grow Hill</w:t>
      </w:r>
      <w:r w:rsidRPr="0078288B">
        <w:rPr>
          <w:rFonts w:ascii="Times New Roman" w:hAnsi="Times New Roman" w:cs="Times New Roman"/>
          <w:noProof/>
          <w:sz w:val="28"/>
          <w:szCs w:val="28"/>
          <w:rtl/>
          <w:lang w:bidi="ar-DZ"/>
        </w:rPr>
        <w:t>، 2001.</w:t>
      </w:r>
    </w:p>
    <w:p w:rsidR="00A45A62" w:rsidRPr="0078288B"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rtl/>
        </w:rPr>
      </w:pPr>
      <w:r w:rsidRPr="00CE2D99">
        <w:rPr>
          <w:rFonts w:ascii="Times New Roman" w:hAnsi="Times New Roman" w:cs="Times New Roman"/>
          <w:b/>
          <w:bCs/>
          <w:noProof/>
          <w:sz w:val="28"/>
          <w:szCs w:val="28"/>
          <w:lang w:val="en-US"/>
        </w:rPr>
        <w:t xml:space="preserve">Kindermann, P.D.W.Simon G, Et Keul J. </w:t>
      </w:r>
      <w:r w:rsidRPr="0078288B">
        <w:rPr>
          <w:rFonts w:ascii="Times New Roman" w:hAnsi="Times New Roman" w:cs="Times New Roman"/>
          <w:noProof/>
          <w:sz w:val="28"/>
          <w:szCs w:val="28"/>
          <w:lang w:val="en-US"/>
        </w:rPr>
        <w:t xml:space="preserve">«The Significance Of The Aerobic-Anaerobic Transition For The Determination Of Work Load Intensities During Endurance Training.» </w:t>
      </w:r>
      <w:r w:rsidRPr="0078288B">
        <w:rPr>
          <w:rFonts w:ascii="Times New Roman" w:hAnsi="Times New Roman" w:cs="Times New Roman"/>
          <w:noProof/>
          <w:sz w:val="28"/>
          <w:szCs w:val="28"/>
        </w:rPr>
        <w:t>European Journal Of Applied Physiology And Occupational, N° 42 (1979): 25-34.</w:t>
      </w:r>
    </w:p>
    <w:p w:rsidR="00A45A62" w:rsidRPr="0078288B"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CE2D99">
        <w:rPr>
          <w:rFonts w:ascii="Times New Roman" w:hAnsi="Times New Roman" w:cs="Times New Roman"/>
          <w:b/>
          <w:bCs/>
          <w:noProof/>
          <w:sz w:val="28"/>
          <w:szCs w:val="28"/>
        </w:rPr>
        <w:lastRenderedPageBreak/>
        <w:t>Lampert, E.</w:t>
      </w:r>
      <w:r w:rsidRPr="0078288B">
        <w:rPr>
          <w:rFonts w:ascii="Times New Roman" w:hAnsi="Times New Roman" w:cs="Times New Roman"/>
          <w:noProof/>
          <w:sz w:val="28"/>
          <w:szCs w:val="28"/>
        </w:rPr>
        <w:t xml:space="preserve"> «Erreurs A Ne Pas Commettre Lors De La Realisation D’un Exercice De Determination De La Consommation D’oxygene.» </w:t>
      </w:r>
      <w:r w:rsidRPr="0078288B">
        <w:rPr>
          <w:rFonts w:ascii="Times New Roman" w:hAnsi="Times New Roman" w:cs="Times New Roman"/>
          <w:noProof/>
          <w:sz w:val="28"/>
          <w:szCs w:val="28"/>
          <w:lang w:val="en-US"/>
        </w:rPr>
        <w:t>Science &amp; Sport, N° 13 (1998).</w:t>
      </w:r>
    </w:p>
    <w:p w:rsidR="00A45A62" w:rsidRPr="0078288B"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rPr>
      </w:pPr>
      <w:r w:rsidRPr="00CE2D99">
        <w:rPr>
          <w:rFonts w:ascii="Times New Roman" w:hAnsi="Times New Roman" w:cs="Times New Roman"/>
          <w:b/>
          <w:bCs/>
          <w:noProof/>
          <w:sz w:val="28"/>
          <w:szCs w:val="28"/>
          <w:lang w:val="en-US"/>
        </w:rPr>
        <w:t>Léger L, Lambert J</w:t>
      </w:r>
      <w:r w:rsidRPr="0078288B">
        <w:rPr>
          <w:rFonts w:ascii="Times New Roman" w:hAnsi="Times New Roman" w:cs="Times New Roman"/>
          <w:noProof/>
          <w:sz w:val="28"/>
          <w:szCs w:val="28"/>
          <w:lang w:val="en-US"/>
        </w:rPr>
        <w:t xml:space="preserve">. «Amaximal Multistage 20m Shuttle Run Test To Predict Vo2max.» </w:t>
      </w:r>
      <w:r w:rsidRPr="0078288B">
        <w:rPr>
          <w:rFonts w:ascii="Times New Roman" w:hAnsi="Times New Roman" w:cs="Times New Roman"/>
          <w:noProof/>
          <w:sz w:val="28"/>
          <w:szCs w:val="28"/>
        </w:rPr>
        <w:t>Eur.J.Appl.Physio, N° 49 (1982): 1-12.</w:t>
      </w:r>
    </w:p>
    <w:p w:rsidR="00A45A62" w:rsidRPr="0078288B"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rPr>
      </w:pPr>
      <w:r w:rsidRPr="00CE2D99">
        <w:rPr>
          <w:rFonts w:ascii="Times New Roman" w:hAnsi="Times New Roman" w:cs="Times New Roman"/>
          <w:b/>
          <w:bCs/>
          <w:noProof/>
          <w:sz w:val="28"/>
          <w:szCs w:val="28"/>
        </w:rPr>
        <w:t>Leger, Georges Cazorla</w:t>
      </w:r>
      <w:r w:rsidRPr="0078288B">
        <w:rPr>
          <w:rFonts w:ascii="Times New Roman" w:hAnsi="Times New Roman" w:cs="Times New Roman"/>
          <w:noProof/>
          <w:sz w:val="28"/>
          <w:szCs w:val="28"/>
        </w:rPr>
        <w:t>. «Les Tests De Terrain Et La Planification De L'entarainement Des Filieres Energetique ;Les Fileres Energetiques:Quoi De Neuf ?» Colloque Bruxelles. Bruxelles: Faculte Des Sciences Du Sport Et De L'education Physique;Universite Victor Segalen Bordeaux 2, 2004.</w:t>
      </w:r>
    </w:p>
    <w:p w:rsidR="00A45A62" w:rsidRPr="0078288B"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rPr>
      </w:pPr>
      <w:r w:rsidRPr="00CE2D99">
        <w:rPr>
          <w:rFonts w:ascii="Times New Roman" w:hAnsi="Times New Roman" w:cs="Times New Roman"/>
          <w:b/>
          <w:bCs/>
          <w:noProof/>
          <w:sz w:val="28"/>
          <w:szCs w:val="28"/>
        </w:rPr>
        <w:t>Leroux, Philippe</w:t>
      </w:r>
      <w:r w:rsidRPr="0078288B">
        <w:rPr>
          <w:rFonts w:ascii="Times New Roman" w:hAnsi="Times New Roman" w:cs="Times New Roman"/>
          <w:noProof/>
          <w:sz w:val="28"/>
          <w:szCs w:val="28"/>
        </w:rPr>
        <w:t>. Football,Planification Et Entrainement Pour Atteindre La Performance. Amphora, 2006.</w:t>
      </w:r>
    </w:p>
    <w:p w:rsidR="00A45A62" w:rsidRPr="0078288B"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rPr>
      </w:pPr>
      <w:r w:rsidRPr="00CE2D99">
        <w:rPr>
          <w:rFonts w:ascii="Times New Roman" w:hAnsi="Times New Roman" w:cs="Times New Roman"/>
          <w:b/>
          <w:bCs/>
          <w:noProof/>
          <w:sz w:val="28"/>
          <w:szCs w:val="28"/>
        </w:rPr>
        <w:t>Lopez, Emilio J.Martunez</w:t>
      </w:r>
      <w:r w:rsidRPr="0078288B">
        <w:rPr>
          <w:rFonts w:ascii="Times New Roman" w:hAnsi="Times New Roman" w:cs="Times New Roman"/>
          <w:noProof/>
          <w:sz w:val="28"/>
          <w:szCs w:val="28"/>
        </w:rPr>
        <w:t>. Pruebas De Aptitud Fisica. Barcelona: Editorial Paidotribo, 2002.</w:t>
      </w:r>
    </w:p>
    <w:p w:rsidR="00A45A62" w:rsidRPr="0078288B"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rPr>
      </w:pPr>
      <w:r w:rsidRPr="000B3FA5">
        <w:rPr>
          <w:rFonts w:ascii="Times New Roman" w:hAnsi="Times New Roman" w:cs="Times New Roman"/>
          <w:b/>
          <w:bCs/>
          <w:noProof/>
          <w:sz w:val="28"/>
          <w:szCs w:val="28"/>
          <w:lang w:val="en-US"/>
        </w:rPr>
        <w:t>M Wonisch, P Hofmann, G Schwaberger, S P Von Duvillard, Et W Klein</w:t>
      </w:r>
      <w:r w:rsidRPr="0078288B">
        <w:rPr>
          <w:rFonts w:ascii="Times New Roman" w:hAnsi="Times New Roman" w:cs="Times New Roman"/>
          <w:noProof/>
          <w:sz w:val="28"/>
          <w:szCs w:val="28"/>
          <w:lang w:val="en-US"/>
        </w:rPr>
        <w:t xml:space="preserve">. «Validation Of A Field Test For The Non-Invasive Determination Of Badminton Specific Aerobic Performance.» </w:t>
      </w:r>
      <w:r w:rsidRPr="0078288B">
        <w:rPr>
          <w:rFonts w:ascii="Times New Roman" w:hAnsi="Times New Roman" w:cs="Times New Roman"/>
          <w:noProof/>
          <w:sz w:val="28"/>
          <w:szCs w:val="28"/>
        </w:rPr>
        <w:t>Br J Sports Med 37 (2003): 115-118.</w:t>
      </w:r>
    </w:p>
    <w:p w:rsidR="00A45A62" w:rsidRPr="0078288B"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0B3FA5">
        <w:rPr>
          <w:rFonts w:ascii="Times New Roman" w:hAnsi="Times New Roman" w:cs="Times New Roman"/>
          <w:b/>
          <w:bCs/>
          <w:noProof/>
          <w:sz w:val="28"/>
          <w:szCs w:val="28"/>
        </w:rPr>
        <w:t>M.Rieu.</w:t>
      </w:r>
      <w:r w:rsidRPr="0078288B">
        <w:rPr>
          <w:rFonts w:ascii="Times New Roman" w:hAnsi="Times New Roman" w:cs="Times New Roman"/>
          <w:noProof/>
          <w:sz w:val="28"/>
          <w:szCs w:val="28"/>
        </w:rPr>
        <w:t xml:space="preserve"> «Lactatemie Et Exercice Musculaire.Signification Et Analyse Critique Du Concept De "Seuil Aeobie-Anaerobie".» </w:t>
      </w:r>
      <w:r w:rsidRPr="0078288B">
        <w:rPr>
          <w:rFonts w:ascii="Times New Roman" w:hAnsi="Times New Roman" w:cs="Times New Roman"/>
          <w:noProof/>
          <w:sz w:val="28"/>
          <w:szCs w:val="28"/>
          <w:lang w:val="en-US"/>
        </w:rPr>
        <w:t>Science &amp; Sports, N° 1 (1986): 1-23.</w:t>
      </w:r>
    </w:p>
    <w:p w:rsidR="00A45A62" w:rsidRPr="0078288B"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0B3FA5">
        <w:rPr>
          <w:rFonts w:ascii="Times New Roman" w:hAnsi="Times New Roman" w:cs="Times New Roman"/>
          <w:b/>
          <w:bCs/>
          <w:noProof/>
          <w:sz w:val="28"/>
          <w:szCs w:val="28"/>
        </w:rPr>
        <w:t>Magni Mohr, F. Marcello Iaia</w:t>
      </w:r>
      <w:r w:rsidRPr="0078288B">
        <w:rPr>
          <w:rFonts w:ascii="Times New Roman" w:hAnsi="Times New Roman" w:cs="Times New Roman"/>
          <w:noProof/>
          <w:sz w:val="28"/>
          <w:szCs w:val="28"/>
        </w:rPr>
        <w:t xml:space="preserve">. </w:t>
      </w:r>
      <w:r w:rsidRPr="0078288B">
        <w:rPr>
          <w:rFonts w:ascii="Times New Roman" w:hAnsi="Times New Roman" w:cs="Times New Roman"/>
          <w:noProof/>
          <w:sz w:val="28"/>
          <w:szCs w:val="28"/>
          <w:lang w:val="en-US"/>
        </w:rPr>
        <w:t>«Physiological Basis Of Fatigue Resistance Training In Competitive Football.» Sports Science Exchange 27, N° 126 (2014): 1-9.</w:t>
      </w:r>
    </w:p>
    <w:p w:rsidR="00A45A62" w:rsidRPr="0078288B"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0B3FA5">
        <w:rPr>
          <w:rFonts w:ascii="Times New Roman" w:hAnsi="Times New Roman" w:cs="Times New Roman"/>
          <w:b/>
          <w:bCs/>
          <w:noProof/>
          <w:sz w:val="28"/>
          <w:szCs w:val="28"/>
          <w:lang w:val="en-US"/>
        </w:rPr>
        <w:t>Mcainch Aj, Febbraio Ma, Parkin Jm, Zhao S, Tangalakis K, Stojanovska L</w:t>
      </w:r>
      <w:r w:rsidRPr="0078288B">
        <w:rPr>
          <w:rFonts w:ascii="Times New Roman" w:hAnsi="Times New Roman" w:cs="Times New Roman"/>
          <w:noProof/>
          <w:sz w:val="28"/>
          <w:szCs w:val="28"/>
          <w:lang w:val="en-US"/>
        </w:rPr>
        <w:t>. «Effect Of Active Versus Passive Recovery On Metabolism And Performance During Subsequent Exercise.» Int J Sport Nutr Exerc Metab, N° 14 (2004): 185-196.</w:t>
      </w:r>
    </w:p>
    <w:p w:rsidR="00A45A62" w:rsidRPr="0078288B" w:rsidRDefault="00A45A62" w:rsidP="00A45A62">
      <w:pPr>
        <w:pStyle w:val="Bibliographie"/>
        <w:numPr>
          <w:ilvl w:val="0"/>
          <w:numId w:val="60"/>
        </w:numPr>
        <w:tabs>
          <w:tab w:val="left" w:pos="709"/>
          <w:tab w:val="left" w:pos="851"/>
          <w:tab w:val="left" w:pos="1276"/>
        </w:tabs>
        <w:spacing w:line="312" w:lineRule="auto"/>
        <w:jc w:val="left"/>
        <w:rPr>
          <w:rFonts w:ascii="Times New Roman" w:hAnsi="Times New Roman" w:cs="Times New Roman"/>
          <w:noProof/>
          <w:sz w:val="28"/>
          <w:szCs w:val="28"/>
          <w:lang w:val="en-US"/>
        </w:rPr>
      </w:pPr>
      <w:r w:rsidRPr="000B3FA5">
        <w:rPr>
          <w:rFonts w:ascii="Times New Roman" w:hAnsi="Times New Roman" w:cs="Times New Roman"/>
          <w:b/>
          <w:bCs/>
          <w:noProof/>
          <w:sz w:val="28"/>
          <w:szCs w:val="28"/>
          <w:lang w:val="en-US"/>
        </w:rPr>
        <w:t>Mccaw, Steven,Legtenngt.</w:t>
      </w:r>
      <w:r w:rsidRPr="0078288B">
        <w:rPr>
          <w:rFonts w:ascii="Times New Roman" w:hAnsi="Times New Roman" w:cs="Times New Roman"/>
          <w:noProof/>
          <w:sz w:val="28"/>
          <w:szCs w:val="28"/>
          <w:lang w:val="en-US"/>
        </w:rPr>
        <w:t xml:space="preserve"> Inequality-Implication For Running,Injury Prevention. Sport Medicine, 1992.</w:t>
      </w:r>
    </w:p>
    <w:p w:rsidR="00A45A62" w:rsidRPr="0078288B"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0B3FA5">
        <w:rPr>
          <w:rFonts w:ascii="Times New Roman" w:hAnsi="Times New Roman" w:cs="Times New Roman"/>
          <w:b/>
          <w:bCs/>
          <w:noProof/>
          <w:sz w:val="28"/>
          <w:szCs w:val="28"/>
          <w:lang w:val="en-US"/>
        </w:rPr>
        <w:lastRenderedPageBreak/>
        <w:t>Mcmillan, K, Et Al.</w:t>
      </w:r>
      <w:r w:rsidRPr="0078288B">
        <w:rPr>
          <w:rFonts w:ascii="Times New Roman" w:hAnsi="Times New Roman" w:cs="Times New Roman"/>
          <w:noProof/>
          <w:sz w:val="28"/>
          <w:szCs w:val="28"/>
          <w:lang w:val="en-US"/>
        </w:rPr>
        <w:t xml:space="preserve"> «Lactate Threshold Responses To A Season Of Professional British Youth Soccer.» Br J Sports Med 39 (2005): 432-436.</w:t>
      </w:r>
    </w:p>
    <w:p w:rsidR="00A45A62" w:rsidRPr="00401F4C"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0B3FA5">
        <w:rPr>
          <w:rFonts w:ascii="Times New Roman" w:hAnsi="Times New Roman" w:cs="Times New Roman"/>
          <w:b/>
          <w:bCs/>
          <w:noProof/>
          <w:sz w:val="28"/>
          <w:szCs w:val="28"/>
          <w:lang w:val="en-US"/>
        </w:rPr>
        <w:t>Mercer, Edward M. Winter Andrew M. Jones R.C. Richard Davison Paul D. Bromley Thomas H</w:t>
      </w:r>
      <w:r w:rsidRPr="0078288B">
        <w:rPr>
          <w:rFonts w:ascii="Times New Roman" w:hAnsi="Times New Roman" w:cs="Times New Roman"/>
          <w:noProof/>
          <w:sz w:val="28"/>
          <w:szCs w:val="28"/>
          <w:lang w:val="en-US"/>
        </w:rPr>
        <w:t xml:space="preserve">. Sport And Exercise Physiology Testing Guidelines,The British Association Of Sport And Exercise Sciences Guide. </w:t>
      </w:r>
      <w:r w:rsidRPr="00401F4C">
        <w:rPr>
          <w:rFonts w:ascii="Times New Roman" w:hAnsi="Times New Roman" w:cs="Times New Roman"/>
          <w:noProof/>
          <w:sz w:val="28"/>
          <w:szCs w:val="28"/>
          <w:lang w:val="en-US"/>
        </w:rPr>
        <w:t>Vol. 2. London: Routledge, 2007.</w:t>
      </w:r>
    </w:p>
    <w:p w:rsidR="00A45A62" w:rsidRPr="0078288B"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rPr>
      </w:pPr>
      <w:r w:rsidRPr="000B3FA5">
        <w:rPr>
          <w:rFonts w:ascii="Times New Roman" w:hAnsi="Times New Roman" w:cs="Times New Roman"/>
          <w:b/>
          <w:bCs/>
          <w:noProof/>
          <w:sz w:val="28"/>
          <w:szCs w:val="28"/>
        </w:rPr>
        <w:t>Mokhtar, Boufaroua</w:t>
      </w:r>
      <w:r w:rsidRPr="0078288B">
        <w:rPr>
          <w:rFonts w:ascii="Times New Roman" w:hAnsi="Times New Roman" w:cs="Times New Roman"/>
          <w:noProof/>
          <w:sz w:val="28"/>
          <w:szCs w:val="28"/>
        </w:rPr>
        <w:t>. Etude, Estimation Et Evolution Du Seuil Anaerobie Et De La Vitesse Maximale Aerobie Des Athletes De Demi-Fond Et Fond Algeriens. These De Doctorat Sciences En Theorie Et Methodologie Del’education Physiqueet Sportive, Alger: Institut De L’education Physique Et Sportive (Sidi Abdallah), 2012.</w:t>
      </w:r>
    </w:p>
    <w:p w:rsidR="00A45A62" w:rsidRPr="0078288B"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rPr>
      </w:pPr>
      <w:r w:rsidRPr="00FD48F1">
        <w:rPr>
          <w:rFonts w:ascii="Times New Roman" w:hAnsi="Times New Roman" w:cs="Times New Roman"/>
          <w:b/>
          <w:bCs/>
          <w:noProof/>
          <w:sz w:val="28"/>
          <w:szCs w:val="28"/>
        </w:rPr>
        <w:t>Mole.P, K.Baldwin.R.Terjung.And J Holloszy.</w:t>
      </w:r>
      <w:r w:rsidRPr="0078288B">
        <w:rPr>
          <w:rFonts w:ascii="Times New Roman" w:hAnsi="Times New Roman" w:cs="Times New Roman"/>
          <w:noProof/>
          <w:sz w:val="28"/>
          <w:szCs w:val="28"/>
        </w:rPr>
        <w:t xml:space="preserve"> </w:t>
      </w:r>
      <w:r w:rsidRPr="0078288B">
        <w:rPr>
          <w:rFonts w:ascii="Times New Roman" w:hAnsi="Times New Roman" w:cs="Times New Roman"/>
          <w:noProof/>
          <w:sz w:val="28"/>
          <w:szCs w:val="28"/>
          <w:lang w:val="en-US"/>
        </w:rPr>
        <w:t xml:space="preserve">«Enzymatic Pathways Of Pyruvate Metabolism In Skeletal Muscle:Adaptations To Exercise.» </w:t>
      </w:r>
      <w:r w:rsidRPr="0078288B">
        <w:rPr>
          <w:rFonts w:ascii="Times New Roman" w:hAnsi="Times New Roman" w:cs="Times New Roman"/>
          <w:noProof/>
          <w:sz w:val="28"/>
          <w:szCs w:val="28"/>
        </w:rPr>
        <w:t>Amer.J.Physiol 244 (1973): 50-54.</w:t>
      </w:r>
    </w:p>
    <w:p w:rsidR="00A45A62" w:rsidRPr="0078288B"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rPr>
      </w:pPr>
      <w:r w:rsidRPr="00FD48F1">
        <w:rPr>
          <w:rFonts w:ascii="Times New Roman" w:hAnsi="Times New Roman" w:cs="Times New Roman"/>
          <w:b/>
          <w:bCs/>
          <w:noProof/>
          <w:sz w:val="28"/>
          <w:szCs w:val="28"/>
        </w:rPr>
        <w:t>Monod, P. Rochcongar H</w:t>
      </w:r>
      <w:r w:rsidRPr="0078288B">
        <w:rPr>
          <w:rFonts w:ascii="Times New Roman" w:hAnsi="Times New Roman" w:cs="Times New Roman"/>
          <w:noProof/>
          <w:sz w:val="28"/>
          <w:szCs w:val="28"/>
        </w:rPr>
        <w:t>. Medecine Du Sport Pour Le Praticien. 4e Edition . Paris: Elsevier Masson, 2009.</w:t>
      </w:r>
    </w:p>
    <w:p w:rsidR="00A45A62" w:rsidRPr="0078288B"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rPr>
      </w:pPr>
      <w:r w:rsidRPr="00FD48F1">
        <w:rPr>
          <w:rFonts w:ascii="Times New Roman" w:hAnsi="Times New Roman" w:cs="Times New Roman"/>
          <w:b/>
          <w:bCs/>
          <w:noProof/>
          <w:sz w:val="28"/>
          <w:szCs w:val="28"/>
        </w:rPr>
        <w:t>Nöcker J, Bohlau N And Hohnen R</w:t>
      </w:r>
      <w:r w:rsidRPr="0078288B">
        <w:rPr>
          <w:rFonts w:ascii="Times New Roman" w:hAnsi="Times New Roman" w:cs="Times New Roman"/>
          <w:noProof/>
          <w:sz w:val="28"/>
          <w:szCs w:val="28"/>
        </w:rPr>
        <w:t>. In: Bases Biologicas Del Ejercicio Y Del Entrenamiento. Kapelusz., 1980.</w:t>
      </w:r>
    </w:p>
    <w:p w:rsidR="00A45A62" w:rsidRPr="0078288B"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rPr>
      </w:pPr>
      <w:r w:rsidRPr="00FD48F1">
        <w:rPr>
          <w:rFonts w:ascii="Times New Roman" w:hAnsi="Times New Roman" w:cs="Times New Roman"/>
          <w:b/>
          <w:bCs/>
          <w:noProof/>
          <w:sz w:val="28"/>
          <w:szCs w:val="28"/>
        </w:rPr>
        <w:t>P.Rochcongar, H.Monoo</w:t>
      </w:r>
      <w:r w:rsidRPr="0078288B">
        <w:rPr>
          <w:rFonts w:ascii="Times New Roman" w:hAnsi="Times New Roman" w:cs="Times New Roman"/>
          <w:noProof/>
          <w:sz w:val="28"/>
          <w:szCs w:val="28"/>
        </w:rPr>
        <w:t>. Medecine Du Sport Pour Le Praticien. 4e Edition . Paris: Elsevier Masson, 2009.</w:t>
      </w:r>
    </w:p>
    <w:p w:rsidR="00A45A62" w:rsidRPr="0078288B"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FD48F1">
        <w:rPr>
          <w:rFonts w:ascii="Times New Roman" w:hAnsi="Times New Roman" w:cs="Times New Roman"/>
          <w:b/>
          <w:bCs/>
          <w:noProof/>
          <w:sz w:val="28"/>
          <w:szCs w:val="28"/>
          <w:lang w:val="en-US"/>
        </w:rPr>
        <w:t>Paul B, Laursen Anddavid G. Jenkins.</w:t>
      </w:r>
      <w:r w:rsidRPr="0078288B">
        <w:rPr>
          <w:rFonts w:ascii="Times New Roman" w:hAnsi="Times New Roman" w:cs="Times New Roman"/>
          <w:noProof/>
          <w:sz w:val="28"/>
          <w:szCs w:val="28"/>
          <w:lang w:val="en-US"/>
        </w:rPr>
        <w:t xml:space="preserve"> «The Scientific Basis For High-Intensity Interval Training:Optimising Training Programmes And Maximising Performance In Highly Trained Endurance Athletes.» Sports Med 32, N° 1 (2002): 53-73.</w:t>
      </w:r>
    </w:p>
    <w:p w:rsidR="00A45A62" w:rsidRPr="0078288B"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FD48F1">
        <w:rPr>
          <w:rFonts w:ascii="Times New Roman" w:hAnsi="Times New Roman" w:cs="Times New Roman"/>
          <w:b/>
          <w:bCs/>
          <w:noProof/>
          <w:sz w:val="28"/>
          <w:szCs w:val="28"/>
          <w:lang w:val="en-US"/>
        </w:rPr>
        <w:t>Psotta, R, Bunc V, Hendl J, Tenney D, Et Heller J.</w:t>
      </w:r>
      <w:r w:rsidRPr="0078288B">
        <w:rPr>
          <w:rFonts w:ascii="Times New Roman" w:hAnsi="Times New Roman" w:cs="Times New Roman"/>
          <w:noProof/>
          <w:sz w:val="28"/>
          <w:szCs w:val="28"/>
          <w:lang w:val="en-US"/>
        </w:rPr>
        <w:t xml:space="preserve"> «Is Repeated-Sprint Ability Of Soccer Players Predictable From Field-Based Or Laboratory Physiological Tests?» J Sports Med Phys Fitness 51, N° 1 (2011): 18-25.</w:t>
      </w:r>
    </w:p>
    <w:p w:rsidR="00A45A62" w:rsidRPr="00FD48F1" w:rsidRDefault="00A45A62" w:rsidP="00A45A62">
      <w:pPr>
        <w:pStyle w:val="Bibliographie"/>
        <w:numPr>
          <w:ilvl w:val="0"/>
          <w:numId w:val="60"/>
        </w:numPr>
        <w:tabs>
          <w:tab w:val="left" w:pos="709"/>
          <w:tab w:val="left" w:pos="851"/>
          <w:tab w:val="left" w:pos="1276"/>
        </w:tabs>
        <w:spacing w:line="312" w:lineRule="auto"/>
        <w:jc w:val="left"/>
        <w:rPr>
          <w:rFonts w:ascii="Times New Roman" w:hAnsi="Times New Roman" w:cs="Times New Roman"/>
          <w:noProof/>
          <w:sz w:val="28"/>
          <w:szCs w:val="28"/>
          <w:lang w:val="en-US"/>
        </w:rPr>
      </w:pPr>
      <w:r w:rsidRPr="00FD48F1">
        <w:rPr>
          <w:rFonts w:ascii="Times New Roman" w:hAnsi="Times New Roman" w:cs="Times New Roman"/>
          <w:b/>
          <w:bCs/>
          <w:noProof/>
          <w:sz w:val="28"/>
          <w:szCs w:val="28"/>
        </w:rPr>
        <w:t>Pui-Lamwong, Anis Chaouachi, Karim Chamari, Alexandre Dellal, Et Ulrik Wisloff.</w:t>
      </w:r>
      <w:r w:rsidRPr="0078288B">
        <w:rPr>
          <w:rFonts w:ascii="Times New Roman" w:hAnsi="Times New Roman" w:cs="Times New Roman"/>
          <w:noProof/>
          <w:sz w:val="28"/>
          <w:szCs w:val="28"/>
        </w:rPr>
        <w:t xml:space="preserve"> </w:t>
      </w:r>
      <w:r w:rsidRPr="00FD48F1">
        <w:rPr>
          <w:rFonts w:ascii="Times New Roman" w:hAnsi="Times New Roman" w:cs="Times New Roman"/>
          <w:noProof/>
          <w:sz w:val="28"/>
          <w:szCs w:val="28"/>
          <w:lang w:val="en-US"/>
        </w:rPr>
        <w:t>«Effect Ofpreseasonconcurrentmuscular Strength Andhigh-Intensityintervaltraining In  Professional</w:t>
      </w:r>
      <w:r>
        <w:rPr>
          <w:rFonts w:ascii="Times New Roman" w:hAnsi="Times New Roman" w:cs="Times New Roman"/>
          <w:noProof/>
          <w:sz w:val="28"/>
          <w:szCs w:val="28"/>
          <w:lang w:val="en-US"/>
        </w:rPr>
        <w:t xml:space="preserve"> </w:t>
      </w:r>
      <w:r w:rsidRPr="00FD48F1">
        <w:rPr>
          <w:rFonts w:ascii="Times New Roman" w:hAnsi="Times New Roman" w:cs="Times New Roman"/>
          <w:noProof/>
          <w:sz w:val="28"/>
          <w:szCs w:val="28"/>
          <w:lang w:val="en-US"/>
        </w:rPr>
        <w:t>soccer</w:t>
      </w:r>
      <w:r>
        <w:rPr>
          <w:rFonts w:ascii="Times New Roman" w:hAnsi="Times New Roman" w:cs="Times New Roman"/>
          <w:noProof/>
          <w:sz w:val="28"/>
          <w:szCs w:val="28"/>
          <w:lang w:val="en-US"/>
        </w:rPr>
        <w:t xml:space="preserve"> </w:t>
      </w:r>
      <w:r w:rsidRPr="00FD48F1">
        <w:rPr>
          <w:rFonts w:ascii="Times New Roman" w:hAnsi="Times New Roman" w:cs="Times New Roman"/>
          <w:noProof/>
          <w:sz w:val="28"/>
          <w:szCs w:val="28"/>
          <w:lang w:val="en-US"/>
        </w:rPr>
        <w:lastRenderedPageBreak/>
        <w:t>players.» Journal Of Strength And Conditioning Research 24, N° 3 (2010): 653-660.</w:t>
      </w:r>
    </w:p>
    <w:p w:rsidR="00A45A62" w:rsidRPr="00F1174F" w:rsidRDefault="00A45A62" w:rsidP="00A45A62">
      <w:pPr>
        <w:pStyle w:val="Bibliographie"/>
        <w:numPr>
          <w:ilvl w:val="0"/>
          <w:numId w:val="60"/>
        </w:numPr>
        <w:tabs>
          <w:tab w:val="left" w:pos="709"/>
          <w:tab w:val="left" w:pos="851"/>
          <w:tab w:val="left" w:pos="1276"/>
        </w:tabs>
        <w:spacing w:line="312" w:lineRule="auto"/>
        <w:jc w:val="left"/>
        <w:rPr>
          <w:rFonts w:ascii="Times New Roman" w:hAnsi="Times New Roman" w:cs="Times New Roman"/>
          <w:noProof/>
          <w:sz w:val="28"/>
          <w:szCs w:val="28"/>
          <w:lang w:val="en-US" w:bidi="ar-DZ"/>
        </w:rPr>
      </w:pPr>
      <w:r w:rsidRPr="00F1174F">
        <w:rPr>
          <w:rFonts w:ascii="Times New Roman" w:hAnsi="Times New Roman" w:cs="Times New Roman"/>
          <w:b/>
          <w:bCs/>
          <w:noProof/>
          <w:sz w:val="28"/>
          <w:szCs w:val="28"/>
          <w:lang w:val="en-US" w:bidi="ar-DZ"/>
        </w:rPr>
        <w:t>R Fitts</w:t>
      </w:r>
      <w:r w:rsidRPr="00F1174F">
        <w:rPr>
          <w:rFonts w:ascii="Times New Roman" w:hAnsi="Times New Roman" w:cs="Times New Roman"/>
          <w:noProof/>
          <w:sz w:val="28"/>
          <w:szCs w:val="28"/>
          <w:rtl/>
          <w:lang w:bidi="ar-DZ"/>
        </w:rPr>
        <w:t>. ”</w:t>
      </w:r>
      <w:r w:rsidRPr="00F1174F">
        <w:rPr>
          <w:rFonts w:ascii="Times New Roman" w:hAnsi="Times New Roman" w:cs="Times New Roman"/>
          <w:noProof/>
          <w:sz w:val="28"/>
          <w:szCs w:val="28"/>
          <w:lang w:val="en-US" w:bidi="ar-DZ"/>
        </w:rPr>
        <w:t>Cellular Mechanisms Of Muscle Fatigue</w:t>
      </w:r>
      <w:r w:rsidRPr="00F1174F">
        <w:rPr>
          <w:rFonts w:ascii="Times New Roman" w:hAnsi="Times New Roman" w:cs="Times New Roman"/>
          <w:noProof/>
          <w:sz w:val="28"/>
          <w:szCs w:val="28"/>
          <w:rtl/>
          <w:lang w:bidi="ar-DZ"/>
        </w:rPr>
        <w:t>.”</w:t>
      </w:r>
      <w:r w:rsidRPr="00F1174F">
        <w:rPr>
          <w:rFonts w:ascii="Times New Roman" w:hAnsi="Times New Roman" w:cs="Times New Roman"/>
          <w:noProof/>
          <w:sz w:val="28"/>
          <w:szCs w:val="28"/>
          <w:lang w:val="en-US" w:bidi="ar-DZ"/>
        </w:rPr>
        <w:t xml:space="preserve">Physiology Reviews </w:t>
      </w:r>
      <w:r w:rsidRPr="00F1174F">
        <w:rPr>
          <w:rFonts w:ascii="Times New Roman" w:hAnsi="Times New Roman" w:cs="Times New Roman"/>
          <w:noProof/>
          <w:sz w:val="28"/>
          <w:szCs w:val="28"/>
          <w:lang w:val="en-US"/>
        </w:rPr>
        <w:t>N°14</w:t>
      </w:r>
      <w:r w:rsidRPr="00F1174F">
        <w:rPr>
          <w:rFonts w:ascii="Times New Roman" w:hAnsi="Times New Roman" w:cs="Times New Roman"/>
          <w:noProof/>
          <w:sz w:val="28"/>
          <w:szCs w:val="28"/>
          <w:rtl/>
          <w:lang w:bidi="ar-DZ"/>
        </w:rPr>
        <w:t>49-94: (1994).</w:t>
      </w:r>
    </w:p>
    <w:p w:rsidR="00A45A62" w:rsidRPr="00F1174F"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rtl/>
        </w:rPr>
      </w:pPr>
      <w:r w:rsidRPr="00F1174F">
        <w:rPr>
          <w:rFonts w:ascii="Times New Roman" w:hAnsi="Times New Roman" w:cs="Times New Roman"/>
          <w:b/>
          <w:bCs/>
          <w:noProof/>
          <w:sz w:val="28"/>
          <w:szCs w:val="28"/>
          <w:lang w:val="en-US"/>
        </w:rPr>
        <w:t>Reindell, Hroskmamn H.</w:t>
      </w:r>
      <w:r w:rsidRPr="00F1174F">
        <w:rPr>
          <w:rFonts w:ascii="Times New Roman" w:hAnsi="Times New Roman" w:cs="Times New Roman"/>
          <w:noProof/>
          <w:sz w:val="28"/>
          <w:szCs w:val="28"/>
          <w:lang w:val="en-US"/>
        </w:rPr>
        <w:t xml:space="preserve"> «Ein Beitrag Zu Den Physiologischen Grundlagen Des Interval Training Unter Besonderer Berücksichtigung Des Kreislaufes.» Schweiz Z Sportmed 7, N° 1-8 (1959).</w:t>
      </w:r>
    </w:p>
    <w:p w:rsidR="00A45A62" w:rsidRPr="00F1174F"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F1174F">
        <w:rPr>
          <w:rFonts w:ascii="Times New Roman" w:hAnsi="Times New Roman" w:cs="Times New Roman"/>
          <w:b/>
          <w:bCs/>
          <w:noProof/>
          <w:sz w:val="28"/>
          <w:szCs w:val="28"/>
          <w:lang w:val="en-US"/>
        </w:rPr>
        <w:t>Rossignol, Glenn Wadley &amp; Peter Le.</w:t>
      </w:r>
      <w:r w:rsidRPr="00F1174F">
        <w:rPr>
          <w:rFonts w:ascii="Times New Roman" w:hAnsi="Times New Roman" w:cs="Times New Roman"/>
          <w:noProof/>
          <w:sz w:val="28"/>
          <w:szCs w:val="28"/>
          <w:lang w:val="en-US"/>
        </w:rPr>
        <w:t xml:space="preserve"> «The Relationship Between Repeated Sprint Ability And The Aerobic And Anaerobic Energy Systems.» Journal Of Science And Medicine In Sport 2, N° 1 (1998): 100-110.</w:t>
      </w:r>
    </w:p>
    <w:p w:rsidR="00A45A62" w:rsidRPr="00F1174F"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rPr>
      </w:pPr>
      <w:r w:rsidRPr="00F1174F">
        <w:rPr>
          <w:rFonts w:ascii="Times New Roman" w:hAnsi="Times New Roman" w:cs="Times New Roman"/>
          <w:b/>
          <w:bCs/>
          <w:noProof/>
          <w:sz w:val="28"/>
          <w:szCs w:val="28"/>
        </w:rPr>
        <w:t>Salem, Bensalem</w:t>
      </w:r>
      <w:r w:rsidRPr="00F1174F">
        <w:rPr>
          <w:rFonts w:ascii="Times New Roman" w:hAnsi="Times New Roman" w:cs="Times New Roman"/>
          <w:noProof/>
          <w:sz w:val="28"/>
          <w:szCs w:val="28"/>
        </w:rPr>
        <w:t>. Application De La Methode D'interval-Training Pour Le Developpement De La Capacite De Travail Aerobie Et Anaerobie Des Footballeurs.(Le Cas Des Seniors). These De Doctorat, Alger: Institut D'education Physique Et Sportive - Sidi Abdellah, 2015.</w:t>
      </w:r>
    </w:p>
    <w:p w:rsidR="00A45A62" w:rsidRPr="00F1174F"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F1174F">
        <w:rPr>
          <w:rFonts w:ascii="Times New Roman" w:hAnsi="Times New Roman" w:cs="Times New Roman"/>
          <w:b/>
          <w:bCs/>
          <w:noProof/>
          <w:sz w:val="28"/>
          <w:szCs w:val="28"/>
          <w:lang w:val="en-US"/>
        </w:rPr>
        <w:t>Saltin, B.K.Nazar .D.Costill.E.Stein, B.Jansson, C.Gollnick, Et B.Essen</w:t>
      </w:r>
      <w:r w:rsidRPr="00F1174F">
        <w:rPr>
          <w:rFonts w:ascii="Times New Roman" w:hAnsi="Times New Roman" w:cs="Times New Roman"/>
          <w:noProof/>
          <w:sz w:val="28"/>
          <w:szCs w:val="28"/>
          <w:lang w:val="en-US"/>
        </w:rPr>
        <w:t>. «The Nature Of The Training Reponse.» Plenum Press 96 (1971): 289-305.</w:t>
      </w:r>
    </w:p>
    <w:p w:rsidR="00A45A62" w:rsidRPr="00F1174F"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F1174F">
        <w:rPr>
          <w:rFonts w:ascii="Times New Roman" w:hAnsi="Times New Roman" w:cs="Times New Roman"/>
          <w:b/>
          <w:bCs/>
          <w:noProof/>
          <w:sz w:val="28"/>
          <w:szCs w:val="28"/>
        </w:rPr>
        <w:t xml:space="preserve">Siahkouhian M, Khodadadi.D. Shahmoradi.K. </w:t>
      </w:r>
      <w:r w:rsidRPr="00F1174F">
        <w:rPr>
          <w:rFonts w:ascii="Times New Roman" w:hAnsi="Times New Roman" w:cs="Times New Roman"/>
          <w:noProof/>
          <w:sz w:val="28"/>
          <w:szCs w:val="28"/>
        </w:rPr>
        <w:t xml:space="preserve">«Effets D’un Intervalle Training De Forte Intensite : Comparaison Entre Sujets Physiquement Actifs Et Sedentaires.» </w:t>
      </w:r>
      <w:r w:rsidRPr="00F1174F">
        <w:rPr>
          <w:rFonts w:ascii="Times New Roman" w:hAnsi="Times New Roman" w:cs="Times New Roman"/>
          <w:noProof/>
          <w:sz w:val="28"/>
          <w:szCs w:val="28"/>
          <w:lang w:val="en-US"/>
        </w:rPr>
        <w:t>Science &amp; Sports 18 (2013): 119-125.</w:t>
      </w:r>
    </w:p>
    <w:p w:rsidR="00A45A62" w:rsidRPr="00F1174F" w:rsidRDefault="00A45A62" w:rsidP="00A45A62">
      <w:pPr>
        <w:pStyle w:val="Bibliographie"/>
        <w:numPr>
          <w:ilvl w:val="0"/>
          <w:numId w:val="60"/>
        </w:numPr>
        <w:tabs>
          <w:tab w:val="left" w:pos="709"/>
          <w:tab w:val="left" w:pos="851"/>
          <w:tab w:val="left" w:pos="1276"/>
        </w:tabs>
        <w:spacing w:line="312" w:lineRule="auto"/>
        <w:jc w:val="both"/>
        <w:rPr>
          <w:rFonts w:ascii="Times New Roman" w:hAnsi="Times New Roman" w:cs="Times New Roman"/>
          <w:noProof/>
          <w:sz w:val="28"/>
          <w:szCs w:val="28"/>
          <w:lang w:val="en-US"/>
        </w:rPr>
      </w:pPr>
      <w:r w:rsidRPr="00F1174F">
        <w:rPr>
          <w:rFonts w:ascii="Times New Roman" w:hAnsi="Times New Roman" w:cs="Times New Roman"/>
          <w:b/>
          <w:bCs/>
          <w:noProof/>
          <w:sz w:val="28"/>
          <w:szCs w:val="28"/>
        </w:rPr>
        <w:t>Silva, Juliano Fernandes Da, Fabio Yuzo Nakamura, Lorival Jose´ Carminatti, Naiandra Dittrich, Tiago Cetolin, Et Luiz Guilherme Antonacci Guglielmo</w:t>
      </w:r>
      <w:r w:rsidRPr="00F1174F">
        <w:rPr>
          <w:rFonts w:ascii="Times New Roman" w:hAnsi="Times New Roman" w:cs="Times New Roman"/>
          <w:noProof/>
          <w:sz w:val="28"/>
          <w:szCs w:val="28"/>
        </w:rPr>
        <w:t xml:space="preserve">. </w:t>
      </w:r>
      <w:r w:rsidRPr="00F1174F">
        <w:rPr>
          <w:rFonts w:ascii="Times New Roman" w:hAnsi="Times New Roman" w:cs="Times New Roman"/>
          <w:noProof/>
          <w:sz w:val="28"/>
          <w:szCs w:val="28"/>
          <w:lang w:val="en-US"/>
        </w:rPr>
        <w:t>«The Effect Of Two Generic Aerobic Interval Training Methods On Laboratory And Field Test Performance In Soccer Players.» Journal Of Strength And Conditioning Research 29, N° 6 (2015): 1666-1672.</w:t>
      </w:r>
    </w:p>
    <w:p w:rsidR="00A45A62" w:rsidRPr="00F1174F"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F1174F">
        <w:rPr>
          <w:rFonts w:ascii="Times New Roman" w:hAnsi="Times New Roman" w:cs="Times New Roman"/>
          <w:b/>
          <w:bCs/>
          <w:noProof/>
          <w:sz w:val="28"/>
          <w:szCs w:val="28"/>
          <w:lang w:val="en-US"/>
        </w:rPr>
        <w:t>Sjodin, B. And Jacobs, I.</w:t>
      </w:r>
      <w:r w:rsidRPr="00F1174F">
        <w:rPr>
          <w:rFonts w:ascii="Times New Roman" w:hAnsi="Times New Roman" w:cs="Times New Roman"/>
          <w:noProof/>
          <w:sz w:val="28"/>
          <w:szCs w:val="28"/>
          <w:lang w:val="en-US"/>
        </w:rPr>
        <w:t xml:space="preserve"> «Onset Of Blood Lactate.» Int.J. Sports Med, N° 2 (1981): 23-26.</w:t>
      </w:r>
    </w:p>
    <w:p w:rsidR="00A45A62" w:rsidRPr="00F1174F"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F1174F">
        <w:rPr>
          <w:rFonts w:ascii="Times New Roman" w:hAnsi="Times New Roman" w:cs="Times New Roman"/>
          <w:b/>
          <w:bCs/>
          <w:noProof/>
          <w:sz w:val="28"/>
          <w:szCs w:val="28"/>
        </w:rPr>
        <w:t>Sporis, G, L Ruzic, Et G Leko</w:t>
      </w:r>
      <w:r w:rsidRPr="00F1174F">
        <w:rPr>
          <w:rFonts w:ascii="Times New Roman" w:hAnsi="Times New Roman" w:cs="Times New Roman"/>
          <w:noProof/>
          <w:sz w:val="28"/>
          <w:szCs w:val="28"/>
        </w:rPr>
        <w:t xml:space="preserve">. </w:t>
      </w:r>
      <w:r w:rsidRPr="00F1174F">
        <w:rPr>
          <w:rFonts w:ascii="Times New Roman" w:hAnsi="Times New Roman" w:cs="Times New Roman"/>
          <w:noProof/>
          <w:sz w:val="28"/>
          <w:szCs w:val="28"/>
          <w:lang w:val="en-US"/>
        </w:rPr>
        <w:t xml:space="preserve">«The Anaerobic Endurance Of Elite Soccer Players Improved After A High-Intensity Training Intervention </w:t>
      </w:r>
      <w:r w:rsidRPr="00F1174F">
        <w:rPr>
          <w:rFonts w:ascii="Times New Roman" w:hAnsi="Times New Roman" w:cs="Times New Roman"/>
          <w:noProof/>
          <w:sz w:val="28"/>
          <w:szCs w:val="28"/>
          <w:lang w:val="en-US"/>
        </w:rPr>
        <w:lastRenderedPageBreak/>
        <w:t>In The 8-Week Conditioning Program.» J Strength Cond Res 22, N° 2 (2008): 559-566.</w:t>
      </w:r>
    </w:p>
    <w:p w:rsidR="00A45A62" w:rsidRPr="00F1174F"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F1174F">
        <w:rPr>
          <w:rFonts w:ascii="Times New Roman" w:hAnsi="Times New Roman" w:cs="Times New Roman"/>
          <w:b/>
          <w:bCs/>
          <w:noProof/>
          <w:sz w:val="28"/>
          <w:szCs w:val="28"/>
          <w:lang w:val="en-US"/>
        </w:rPr>
        <w:t>Stackhous, S.K., Reisman, D.S. And Binder, S.A.</w:t>
      </w:r>
      <w:r w:rsidRPr="00F1174F">
        <w:rPr>
          <w:rFonts w:ascii="Times New Roman" w:hAnsi="Times New Roman" w:cs="Times New Roman"/>
          <w:noProof/>
          <w:sz w:val="28"/>
          <w:szCs w:val="28"/>
          <w:lang w:val="en-US"/>
        </w:rPr>
        <w:t xml:space="preserve"> «Challenging The Role Of (Ph) In Skletal Muscle Fatigue.» Physical Thrapy 81, N° 12 (2001): 1897-1903.</w:t>
      </w:r>
    </w:p>
    <w:p w:rsidR="00A45A62" w:rsidRPr="00F1174F"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F1174F">
        <w:rPr>
          <w:rFonts w:ascii="Times New Roman" w:hAnsi="Times New Roman" w:cs="Times New Roman"/>
          <w:b/>
          <w:bCs/>
          <w:noProof/>
          <w:sz w:val="28"/>
          <w:szCs w:val="28"/>
          <w:lang w:val="en-US"/>
        </w:rPr>
        <w:t>Stanley P, Brown.Wayne C. Miller, Jane M. Eason</w:t>
      </w:r>
      <w:r w:rsidRPr="00F1174F">
        <w:rPr>
          <w:rFonts w:ascii="Times New Roman" w:hAnsi="Times New Roman" w:cs="Times New Roman"/>
          <w:noProof/>
          <w:sz w:val="28"/>
          <w:szCs w:val="28"/>
          <w:lang w:val="en-US"/>
        </w:rPr>
        <w:t>. Exercise Physiology Basis Of Human Movement In Health And Disease. Lippincott Williams &amp; Wilkins, 2006.</w:t>
      </w:r>
    </w:p>
    <w:p w:rsidR="00A45A62" w:rsidRPr="00F1174F"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F1174F">
        <w:rPr>
          <w:rFonts w:ascii="Times New Roman" w:hAnsi="Times New Roman" w:cs="Times New Roman"/>
          <w:b/>
          <w:bCs/>
          <w:noProof/>
          <w:sz w:val="28"/>
          <w:szCs w:val="28"/>
          <w:lang w:val="en-US"/>
        </w:rPr>
        <w:t>Stegmann H., Kindermann W., Schnabel A</w:t>
      </w:r>
      <w:r w:rsidRPr="00F1174F">
        <w:rPr>
          <w:rFonts w:ascii="Times New Roman" w:hAnsi="Times New Roman" w:cs="Times New Roman"/>
          <w:noProof/>
          <w:sz w:val="28"/>
          <w:szCs w:val="28"/>
          <w:lang w:val="en-US"/>
        </w:rPr>
        <w:t>. «Lactate Kinetics And Individual Anaerobic Threshold.» Int. J. Sports Med 3, N° 2 (1981): 160-165.</w:t>
      </w:r>
    </w:p>
    <w:p w:rsidR="00A45A62" w:rsidRPr="00F1174F"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F1174F">
        <w:rPr>
          <w:rFonts w:ascii="Times New Roman" w:hAnsi="Times New Roman" w:cs="Times New Roman"/>
          <w:b/>
          <w:bCs/>
          <w:noProof/>
          <w:sz w:val="28"/>
          <w:szCs w:val="28"/>
          <w:lang w:val="en-US"/>
        </w:rPr>
        <w:t>Stølen, Tomas, Karim Chamari, Carlo Castagna, Et Ulrik Wisløff</w:t>
      </w:r>
      <w:r w:rsidRPr="00F1174F">
        <w:rPr>
          <w:rFonts w:ascii="Times New Roman" w:hAnsi="Times New Roman" w:cs="Times New Roman"/>
          <w:noProof/>
          <w:sz w:val="28"/>
          <w:szCs w:val="28"/>
          <w:lang w:val="en-US"/>
        </w:rPr>
        <w:t>. «Physiology Of Soccer.» Sports Med 35, N° 6 (2005): 501-536.</w:t>
      </w:r>
    </w:p>
    <w:p w:rsidR="00A45A62" w:rsidRPr="00F1174F"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rPr>
      </w:pPr>
      <w:r w:rsidRPr="00F1174F">
        <w:rPr>
          <w:rFonts w:ascii="Times New Roman" w:hAnsi="Times New Roman" w:cs="Times New Roman"/>
          <w:b/>
          <w:bCs/>
          <w:noProof/>
          <w:sz w:val="28"/>
          <w:szCs w:val="28"/>
        </w:rPr>
        <w:t>Sylvain Alain, Monkam Tchokonte</w:t>
      </w:r>
      <w:r w:rsidRPr="00F1174F">
        <w:rPr>
          <w:rFonts w:ascii="Times New Roman" w:hAnsi="Times New Roman" w:cs="Times New Roman"/>
          <w:noProof/>
          <w:sz w:val="28"/>
          <w:szCs w:val="28"/>
        </w:rPr>
        <w:t>. Evolution Du Football Et Consequences Sur L’entrainement Et La Preparation Physique: Application A L’etude Des Incidences Des Jeux Incidences Des Jeux-Reduits Sur Les Adaptations Des Joueurs . Strasbourg : These De Doctorat.Universite De Strasbourg, 2011.</w:t>
      </w:r>
    </w:p>
    <w:p w:rsidR="00A45A62" w:rsidRPr="00F1174F"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rPr>
      </w:pPr>
      <w:r w:rsidRPr="00F1174F">
        <w:rPr>
          <w:rFonts w:ascii="Times New Roman" w:hAnsi="Times New Roman" w:cs="Times New Roman"/>
          <w:b/>
          <w:bCs/>
          <w:noProof/>
          <w:sz w:val="28"/>
          <w:szCs w:val="28"/>
        </w:rPr>
        <w:t>Telmane, Rene</w:t>
      </w:r>
      <w:r w:rsidRPr="00F1174F">
        <w:rPr>
          <w:rFonts w:ascii="Times New Roman" w:hAnsi="Times New Roman" w:cs="Times New Roman"/>
          <w:noProof/>
          <w:sz w:val="28"/>
          <w:szCs w:val="28"/>
        </w:rPr>
        <w:t>. Football Performance . Paris : Amrhora, 1991.</w:t>
      </w:r>
    </w:p>
    <w:p w:rsidR="00A45A62" w:rsidRPr="00F1174F"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F1174F">
        <w:rPr>
          <w:rFonts w:ascii="Times New Roman" w:hAnsi="Times New Roman" w:cs="Times New Roman"/>
          <w:b/>
          <w:bCs/>
          <w:noProof/>
          <w:sz w:val="28"/>
          <w:szCs w:val="28"/>
          <w:lang w:val="en-US"/>
        </w:rPr>
        <w:t>Thomassen, M, Christensen P.M, T.P.Nybo, L Gunnarsson, Et J Bangsbo.</w:t>
      </w:r>
      <w:r w:rsidRPr="00F1174F">
        <w:rPr>
          <w:rFonts w:ascii="Times New Roman" w:hAnsi="Times New Roman" w:cs="Times New Roman"/>
          <w:noProof/>
          <w:sz w:val="28"/>
          <w:szCs w:val="28"/>
          <w:lang w:val="en-US"/>
        </w:rPr>
        <w:t xml:space="preserve"> «Effect Of 2-Wk Intensified Training And Inactivity On Muscle Na+-K+ Pump Expression, Phospholemman (Fxyd1) Phosphorylation, And Performance In Soccer Players.» J. Appl. Physiol, N° 108 (2010): 898-905.</w:t>
      </w:r>
    </w:p>
    <w:p w:rsidR="00A45A62" w:rsidRPr="00F1174F"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rPr>
      </w:pPr>
      <w:r w:rsidRPr="00F1174F">
        <w:rPr>
          <w:rFonts w:ascii="Times New Roman" w:hAnsi="Times New Roman" w:cs="Times New Roman"/>
          <w:b/>
          <w:bCs/>
          <w:noProof/>
          <w:sz w:val="28"/>
          <w:szCs w:val="28"/>
        </w:rPr>
        <w:t>Tokmakidis, L. Linger Et S.</w:t>
      </w:r>
      <w:r w:rsidRPr="00F1174F">
        <w:rPr>
          <w:rFonts w:ascii="Times New Roman" w:hAnsi="Times New Roman" w:cs="Times New Roman"/>
          <w:noProof/>
          <w:sz w:val="28"/>
          <w:szCs w:val="28"/>
        </w:rPr>
        <w:t xml:space="preserve"> «Validite Externe De La Methode De Conconi Pour Determiner Le Seuil Anaerobie En Fonction De La Frequence Cardiaque Lors D'efforts Triangulaires.» Science &amp; Sports, N° 2 (1987): 309-310.</w:t>
      </w:r>
    </w:p>
    <w:p w:rsidR="00A45A62" w:rsidRPr="00F1174F"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rPr>
      </w:pPr>
      <w:r w:rsidRPr="00F1174F">
        <w:rPr>
          <w:rFonts w:ascii="Times New Roman" w:hAnsi="Times New Roman" w:cs="Times New Roman"/>
          <w:b/>
          <w:bCs/>
          <w:noProof/>
          <w:sz w:val="28"/>
          <w:szCs w:val="28"/>
        </w:rPr>
        <w:t>Turpin, Bernard</w:t>
      </w:r>
      <w:r w:rsidRPr="00F1174F">
        <w:rPr>
          <w:rFonts w:ascii="Times New Roman" w:hAnsi="Times New Roman" w:cs="Times New Roman"/>
          <w:noProof/>
          <w:sz w:val="28"/>
          <w:szCs w:val="28"/>
        </w:rPr>
        <w:t>. Preparation Et Entrainement Du Footballeur. 1e Edition . Paris: Amphora, 2002.</w:t>
      </w:r>
    </w:p>
    <w:p w:rsidR="00A45A62" w:rsidRPr="00F1174F"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F1174F">
        <w:rPr>
          <w:rFonts w:ascii="Times New Roman" w:hAnsi="Times New Roman" w:cs="Times New Roman"/>
          <w:b/>
          <w:bCs/>
          <w:noProof/>
          <w:sz w:val="28"/>
          <w:szCs w:val="28"/>
          <w:lang w:val="en-US"/>
        </w:rPr>
        <w:lastRenderedPageBreak/>
        <w:t>V.Mcardlew, D.Katchf.&amp; Katch</w:t>
      </w:r>
      <w:r w:rsidRPr="00F1174F">
        <w:rPr>
          <w:rFonts w:ascii="Times New Roman" w:hAnsi="Times New Roman" w:cs="Times New Roman"/>
          <w:noProof/>
          <w:sz w:val="28"/>
          <w:szCs w:val="28"/>
          <w:lang w:val="en-US"/>
        </w:rPr>
        <w:t>. Exercise Physiology. Philadelphia: Lea &amp; Febiger, 1986.</w:t>
      </w:r>
    </w:p>
    <w:p w:rsidR="00A45A62" w:rsidRPr="00F1174F"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F1174F">
        <w:rPr>
          <w:rFonts w:ascii="Times New Roman" w:hAnsi="Times New Roman" w:cs="Times New Roman"/>
          <w:b/>
          <w:bCs/>
          <w:noProof/>
          <w:sz w:val="28"/>
          <w:szCs w:val="28"/>
          <w:lang w:val="en-US"/>
        </w:rPr>
        <w:t>Wasserman K., Whipp B.J., Koyl S.N,Beaver W.L.</w:t>
      </w:r>
      <w:r w:rsidRPr="00F1174F">
        <w:rPr>
          <w:rFonts w:ascii="Times New Roman" w:hAnsi="Times New Roman" w:cs="Times New Roman"/>
          <w:noProof/>
          <w:sz w:val="28"/>
          <w:szCs w:val="28"/>
          <w:lang w:val="en-US"/>
        </w:rPr>
        <w:t xml:space="preserve"> «Anaerobic Threshold And Respiratory Gas Exchange During Exercise.» J. Appl. Physiol., N° 35 (1973): 236–243.</w:t>
      </w:r>
    </w:p>
    <w:p w:rsidR="00A45A62" w:rsidRPr="00F1174F" w:rsidRDefault="00A45A62" w:rsidP="00A45A62">
      <w:pPr>
        <w:pStyle w:val="Paragraphedeliste"/>
        <w:numPr>
          <w:ilvl w:val="0"/>
          <w:numId w:val="61"/>
        </w:numPr>
        <w:bidi/>
        <w:spacing w:after="0" w:line="240" w:lineRule="auto"/>
        <w:rPr>
          <w:rFonts w:ascii="Times New Roman" w:hAnsi="Times New Roman" w:cs="Times New Roman"/>
          <w:noProof/>
          <w:sz w:val="28"/>
          <w:szCs w:val="28"/>
          <w:lang w:val="en-US"/>
        </w:rPr>
      </w:pPr>
      <w:r w:rsidRPr="00F1174F">
        <w:rPr>
          <w:rFonts w:ascii="Times New Roman" w:hAnsi="Times New Roman" w:cs="Times New Roman"/>
          <w:b/>
          <w:bCs/>
          <w:noProof/>
          <w:sz w:val="28"/>
          <w:szCs w:val="28"/>
          <w:lang w:val="en-US"/>
        </w:rPr>
        <w:t>Wesserman K, Et Al</w:t>
      </w:r>
      <w:r w:rsidRPr="00F1174F">
        <w:rPr>
          <w:rFonts w:ascii="Times New Roman" w:hAnsi="Times New Roman" w:cs="Times New Roman"/>
          <w:noProof/>
          <w:sz w:val="28"/>
          <w:szCs w:val="28"/>
          <w:lang w:val="en-US"/>
        </w:rPr>
        <w:t>. «The Anaerobic Threshold Meusurement To Evaluate Exercise Performance.» Am.Resp.Dis, N° 129 (1984): 535-540.</w:t>
      </w:r>
    </w:p>
    <w:p w:rsidR="00A45A62" w:rsidRPr="00F1174F"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lang w:val="en-US"/>
        </w:rPr>
      </w:pPr>
      <w:r w:rsidRPr="00F1174F">
        <w:rPr>
          <w:rFonts w:ascii="Times New Roman" w:hAnsi="Times New Roman" w:cs="Times New Roman"/>
          <w:b/>
          <w:bCs/>
          <w:noProof/>
          <w:sz w:val="28"/>
          <w:szCs w:val="28"/>
          <w:lang w:val="en-US"/>
        </w:rPr>
        <w:t>Wilmore.J, Costill.D</w:t>
      </w:r>
      <w:r w:rsidRPr="00F1174F">
        <w:rPr>
          <w:rFonts w:ascii="Times New Roman" w:hAnsi="Times New Roman" w:cs="Times New Roman"/>
          <w:noProof/>
          <w:sz w:val="28"/>
          <w:szCs w:val="28"/>
          <w:lang w:val="en-US"/>
        </w:rPr>
        <w:t>. Physiology Of Sport And Exercise. 3e Edition . Champaign: Il:Human Kinetics, 2004.</w:t>
      </w:r>
    </w:p>
    <w:p w:rsidR="00A45A62" w:rsidRPr="00401F4C" w:rsidRDefault="00A45A62" w:rsidP="00A45A62">
      <w:pPr>
        <w:pStyle w:val="Paragraphedeliste"/>
        <w:numPr>
          <w:ilvl w:val="0"/>
          <w:numId w:val="61"/>
        </w:numPr>
        <w:bidi/>
        <w:spacing w:after="0" w:line="240" w:lineRule="auto"/>
        <w:rPr>
          <w:rFonts w:ascii="Arabic Typesetting" w:hAnsi="Arabic Typesetting" w:cs="Arabic Typesetting"/>
          <w:b/>
          <w:bCs/>
          <w:sz w:val="44"/>
          <w:szCs w:val="48"/>
          <w:lang w:val="en-US" w:bidi="ar-DZ"/>
        </w:rPr>
      </w:pPr>
      <w:r w:rsidRPr="00401F4C">
        <w:rPr>
          <w:rFonts w:ascii="Arabic Typesetting" w:hAnsi="Arabic Typesetting" w:cs="Arabic Typesetting" w:hint="cs"/>
          <w:b/>
          <w:bCs/>
          <w:sz w:val="44"/>
          <w:szCs w:val="48"/>
          <w:rtl/>
          <w:lang w:val="en-US" w:bidi="ar-DZ"/>
        </w:rPr>
        <w:t>ال</w:t>
      </w:r>
      <w:r>
        <w:rPr>
          <w:rFonts w:ascii="Arabic Typesetting" w:hAnsi="Arabic Typesetting" w:cs="Arabic Typesetting" w:hint="cs"/>
          <w:b/>
          <w:bCs/>
          <w:sz w:val="44"/>
          <w:szCs w:val="48"/>
          <w:rtl/>
          <w:lang w:val="en-US" w:bidi="ar-DZ"/>
        </w:rPr>
        <w:t>أ</w:t>
      </w:r>
      <w:r w:rsidRPr="00401F4C">
        <w:rPr>
          <w:rFonts w:ascii="Arabic Typesetting" w:hAnsi="Arabic Typesetting" w:cs="Arabic Typesetting" w:hint="cs"/>
          <w:b/>
          <w:bCs/>
          <w:sz w:val="44"/>
          <w:szCs w:val="48"/>
          <w:rtl/>
          <w:lang w:val="en-US" w:bidi="ar-DZ"/>
        </w:rPr>
        <w:t xml:space="preserve">نترنت </w:t>
      </w:r>
    </w:p>
    <w:p w:rsidR="00A45A62" w:rsidRPr="00401F4C" w:rsidRDefault="00A45A62" w:rsidP="00A45A62">
      <w:pPr>
        <w:pStyle w:val="Bibliographie"/>
        <w:numPr>
          <w:ilvl w:val="0"/>
          <w:numId w:val="60"/>
        </w:numPr>
        <w:tabs>
          <w:tab w:val="right" w:pos="281"/>
          <w:tab w:val="right" w:pos="423"/>
        </w:tabs>
        <w:bidi/>
        <w:spacing w:line="276" w:lineRule="auto"/>
        <w:ind w:left="0" w:firstLine="0"/>
        <w:rPr>
          <w:rFonts w:ascii="Traditional Arabic" w:hAnsi="Traditional Arabic" w:cs="Traditional Arabic"/>
          <w:noProof/>
          <w:sz w:val="28"/>
          <w:szCs w:val="28"/>
          <w:rtl/>
          <w:lang w:bidi="ar-DZ"/>
        </w:rPr>
      </w:pPr>
      <w:r w:rsidRPr="00401F4C">
        <w:rPr>
          <w:rFonts w:ascii="Traditional Arabic" w:hAnsi="Traditional Arabic" w:cs="Traditional Arabic"/>
          <w:b/>
          <w:bCs/>
          <w:noProof/>
          <w:sz w:val="28"/>
          <w:szCs w:val="28"/>
          <w:rtl/>
          <w:lang w:bidi="ar-DZ"/>
        </w:rPr>
        <w:t>هزاع محمد الهزاع</w:t>
      </w:r>
      <w:r w:rsidRPr="00401F4C">
        <w:rPr>
          <w:rFonts w:ascii="Traditional Arabic" w:hAnsi="Traditional Arabic" w:cs="Traditional Arabic"/>
          <w:noProof/>
          <w:sz w:val="28"/>
          <w:szCs w:val="28"/>
          <w:rtl/>
          <w:lang w:bidi="ar-DZ"/>
        </w:rPr>
        <w:t>. ”مقرر 553 ترض-الجهاز الدوري-التنفسي و الجهد البدني.” 6-7.</w:t>
      </w:r>
      <w:r w:rsidRPr="00401F4C">
        <w:rPr>
          <w:rFonts w:ascii="Traditional Arabic" w:hAnsi="Traditional Arabic" w:cs="Traditional Arabic"/>
          <w:color w:val="006621"/>
          <w:sz w:val="28"/>
          <w:szCs w:val="28"/>
          <w:shd w:val="clear" w:color="auto" w:fill="FFFFFF"/>
        </w:rPr>
        <w:t xml:space="preserve"> faculty.ksu.edu.sa/hazzaa/</w:t>
      </w:r>
      <w:r w:rsidRPr="00401F4C">
        <w:rPr>
          <w:rFonts w:ascii="Traditional Arabic" w:hAnsi="Traditional Arabic" w:cs="Traditional Arabic"/>
          <w:b/>
          <w:bCs/>
          <w:color w:val="006621"/>
          <w:sz w:val="28"/>
          <w:szCs w:val="28"/>
          <w:shd w:val="clear" w:color="auto" w:fill="FFFFFF"/>
        </w:rPr>
        <w:t>553</w:t>
      </w:r>
    </w:p>
    <w:p w:rsidR="00A45A62" w:rsidRPr="004A196F" w:rsidRDefault="00A45A62" w:rsidP="00A45A62">
      <w:pPr>
        <w:pStyle w:val="Bibliographie"/>
        <w:numPr>
          <w:ilvl w:val="0"/>
          <w:numId w:val="60"/>
        </w:numPr>
        <w:tabs>
          <w:tab w:val="right" w:pos="281"/>
          <w:tab w:val="right" w:pos="423"/>
        </w:tabs>
        <w:bidi/>
        <w:spacing w:line="276" w:lineRule="auto"/>
        <w:ind w:left="0" w:firstLine="0"/>
        <w:rPr>
          <w:rFonts w:ascii="Traditional Arabic" w:hAnsi="Traditional Arabic" w:cs="Traditional Arabic"/>
          <w:noProof/>
          <w:sz w:val="28"/>
          <w:szCs w:val="28"/>
          <w:rtl/>
          <w:lang w:bidi="ar-DZ"/>
        </w:rPr>
      </w:pPr>
      <w:r w:rsidRPr="00B51337">
        <w:rPr>
          <w:rFonts w:ascii="Traditional Arabic" w:hAnsi="Traditional Arabic" w:cs="Traditional Arabic"/>
          <w:b/>
          <w:bCs/>
          <w:noProof/>
          <w:sz w:val="28"/>
          <w:szCs w:val="28"/>
          <w:rtl/>
          <w:lang w:bidi="ar-DZ"/>
        </w:rPr>
        <w:t>ياسر الجوهري</w:t>
      </w:r>
      <w:r w:rsidRPr="00B21745">
        <w:rPr>
          <w:rFonts w:ascii="Traditional Arabic" w:hAnsi="Traditional Arabic" w:cs="Traditional Arabic"/>
          <w:noProof/>
          <w:sz w:val="28"/>
          <w:szCs w:val="28"/>
          <w:rtl/>
          <w:lang w:bidi="ar-DZ"/>
        </w:rPr>
        <w:t xml:space="preserve">. ”طرق التدريب في رياضات النخصص.” 2015. </w:t>
      </w:r>
      <w:r w:rsidRPr="00B21745">
        <w:rPr>
          <w:rFonts w:ascii="Traditional Arabic" w:hAnsi="Traditional Arabic" w:cs="Traditional Arabic"/>
          <w:noProof/>
          <w:sz w:val="28"/>
          <w:szCs w:val="28"/>
          <w:lang w:bidi="ar-DZ"/>
        </w:rPr>
        <w:t>www.fped.bu.edu.eg/.../1.../tatbikattorokreyadat4.pdf</w:t>
      </w:r>
      <w:r w:rsidRPr="00B21745">
        <w:rPr>
          <w:rFonts w:ascii="Traditional Arabic" w:hAnsi="Traditional Arabic" w:cs="Traditional Arabic"/>
          <w:noProof/>
          <w:sz w:val="28"/>
          <w:szCs w:val="28"/>
          <w:rtl/>
          <w:lang w:bidi="ar-DZ"/>
        </w:rPr>
        <w:t xml:space="preserve"> (تاريخ الوصول 2 05, 2015).</w:t>
      </w:r>
    </w:p>
    <w:p w:rsidR="00A45A62" w:rsidRPr="00125106" w:rsidRDefault="00A45A62" w:rsidP="00A45A62">
      <w:pPr>
        <w:pStyle w:val="Bibliographie"/>
        <w:numPr>
          <w:ilvl w:val="0"/>
          <w:numId w:val="60"/>
        </w:numPr>
        <w:tabs>
          <w:tab w:val="left" w:pos="709"/>
          <w:tab w:val="left" w:pos="851"/>
          <w:tab w:val="left" w:pos="1276"/>
        </w:tabs>
        <w:spacing w:line="276" w:lineRule="auto"/>
        <w:rPr>
          <w:rFonts w:ascii="Times New Roman" w:hAnsi="Times New Roman" w:cs="Times New Roman"/>
          <w:noProof/>
          <w:sz w:val="28"/>
          <w:szCs w:val="28"/>
        </w:rPr>
      </w:pPr>
      <w:r w:rsidRPr="00125106">
        <w:rPr>
          <w:rFonts w:ascii="Times New Roman" w:hAnsi="Times New Roman" w:cs="Times New Roman"/>
          <w:b/>
          <w:bCs/>
          <w:noProof/>
          <w:sz w:val="28"/>
          <w:szCs w:val="28"/>
        </w:rPr>
        <w:t>Thierry Barnerat, Jacques Crevoisier,Frans Hoek,Philippe Redon, Michel Ritschard.</w:t>
      </w:r>
      <w:r w:rsidRPr="00125106">
        <w:rPr>
          <w:rFonts w:ascii="Times New Roman" w:hAnsi="Times New Roman" w:cs="Times New Roman"/>
          <w:noProof/>
          <w:sz w:val="28"/>
          <w:szCs w:val="28"/>
        </w:rPr>
        <w:t xml:space="preserve"> «Doccument Fifa .»SoccerEstduquebec.Org. SoccerEstduquebec.Org/.../Chapitre_09_Planification_Dentrainement.Pdf (Acces Le 04 03, 2015).</w:t>
      </w:r>
    </w:p>
    <w:p w:rsidR="00A45A62" w:rsidRDefault="00A45A62" w:rsidP="00A45A62">
      <w:pPr>
        <w:pStyle w:val="Bibliographie"/>
        <w:numPr>
          <w:ilvl w:val="0"/>
          <w:numId w:val="60"/>
        </w:numPr>
        <w:tabs>
          <w:tab w:val="left" w:pos="709"/>
          <w:tab w:val="left" w:pos="851"/>
          <w:tab w:val="left" w:pos="1276"/>
        </w:tabs>
        <w:spacing w:line="276" w:lineRule="auto"/>
        <w:jc w:val="left"/>
        <w:rPr>
          <w:rFonts w:ascii="Times New Roman" w:hAnsi="Times New Roman" w:cs="Times New Roman"/>
          <w:noProof/>
          <w:sz w:val="28"/>
          <w:szCs w:val="28"/>
          <w:rtl/>
          <w:lang w:bidi="ar-DZ"/>
        </w:rPr>
      </w:pPr>
      <w:r w:rsidRPr="00125106">
        <w:rPr>
          <w:rFonts w:ascii="Times New Roman" w:hAnsi="Times New Roman" w:cs="Times New Roman"/>
          <w:noProof/>
          <w:sz w:val="28"/>
          <w:szCs w:val="28"/>
          <w:lang w:bidi="ar-DZ"/>
        </w:rPr>
        <w:t>Conconi</w:t>
      </w:r>
      <w:r w:rsidRPr="00125106">
        <w:rPr>
          <w:rFonts w:ascii="Times New Roman" w:hAnsi="Times New Roman" w:cs="Times New Roman"/>
          <w:noProof/>
          <w:sz w:val="28"/>
          <w:szCs w:val="28"/>
          <w:rtl/>
          <w:lang w:bidi="ar-DZ"/>
        </w:rPr>
        <w:t xml:space="preserve">. </w:t>
      </w:r>
      <w:r w:rsidRPr="00264749">
        <w:rPr>
          <w:rFonts w:ascii="Times New Roman" w:hAnsi="Times New Roman" w:cs="Times New Roman"/>
          <w:noProof/>
          <w:sz w:val="28"/>
          <w:szCs w:val="28"/>
          <w:lang w:bidi="ar-DZ"/>
        </w:rPr>
        <w:t>Brianmac Sports Coach</w:t>
      </w:r>
      <w:r w:rsidRPr="00125106">
        <w:rPr>
          <w:rFonts w:ascii="Times New Roman" w:hAnsi="Times New Roman" w:cs="Times New Roman"/>
          <w:noProof/>
          <w:sz w:val="28"/>
          <w:szCs w:val="28"/>
          <w:rtl/>
          <w:lang w:bidi="ar-DZ"/>
        </w:rPr>
        <w:t>.</w:t>
      </w:r>
      <w:r w:rsidRPr="00264749">
        <w:rPr>
          <w:rFonts w:ascii="Times New Roman" w:hAnsi="Times New Roman" w:cs="Times New Roman"/>
          <w:noProof/>
          <w:sz w:val="28"/>
          <w:szCs w:val="28"/>
          <w:lang w:bidi="ar-DZ"/>
        </w:rPr>
        <w:t xml:space="preserve"> </w:t>
      </w:r>
      <w:hyperlink r:id="rId127" w:history="1">
        <w:r w:rsidRPr="00264749">
          <w:rPr>
            <w:rStyle w:val="Lienhypertexte"/>
            <w:rFonts w:ascii="Times New Roman" w:hAnsi="Times New Roman" w:cs="Times New Roman"/>
            <w:noProof/>
            <w:sz w:val="28"/>
            <w:szCs w:val="28"/>
            <w:lang w:bidi="ar-DZ"/>
          </w:rPr>
          <w:t>Http://Www.Brianmac.Co.Uk/Coni.Htm</w:t>
        </w:r>
      </w:hyperlink>
    </w:p>
    <w:p w:rsidR="00A45A62" w:rsidRPr="00264749" w:rsidRDefault="00A45A62" w:rsidP="00A45A62">
      <w:pPr>
        <w:pStyle w:val="Bibliographie"/>
        <w:numPr>
          <w:ilvl w:val="0"/>
          <w:numId w:val="60"/>
        </w:numPr>
        <w:tabs>
          <w:tab w:val="left" w:pos="709"/>
          <w:tab w:val="left" w:pos="851"/>
          <w:tab w:val="left" w:pos="1276"/>
        </w:tabs>
        <w:spacing w:line="312" w:lineRule="auto"/>
        <w:rPr>
          <w:rFonts w:ascii="Times New Roman" w:hAnsi="Times New Roman" w:cs="Times New Roman"/>
          <w:noProof/>
          <w:sz w:val="28"/>
          <w:szCs w:val="28"/>
        </w:rPr>
      </w:pPr>
      <w:r w:rsidRPr="00264749">
        <w:rPr>
          <w:rFonts w:ascii="Times New Roman" w:hAnsi="Times New Roman" w:cs="Times New Roman"/>
          <w:b/>
          <w:bCs/>
          <w:noProof/>
          <w:sz w:val="28"/>
          <w:szCs w:val="28"/>
        </w:rPr>
        <w:t>Bertrand Baron, Patrick Pelayo</w:t>
      </w:r>
      <w:r w:rsidRPr="00264749">
        <w:rPr>
          <w:rFonts w:ascii="Times New Roman" w:hAnsi="Times New Roman" w:cs="Times New Roman"/>
          <w:noProof/>
          <w:sz w:val="28"/>
          <w:szCs w:val="28"/>
        </w:rPr>
        <w:t xml:space="preserve">. «La Physiologie De L'exercice.» Campusport.Univ-Lille2.Fr/Physio/Res/Resspdf.Pdf. </w:t>
      </w:r>
    </w:p>
    <w:p w:rsidR="00A45A62" w:rsidRPr="00264749" w:rsidRDefault="00A45A62" w:rsidP="00A45A62">
      <w:pPr>
        <w:rPr>
          <w:rtl/>
          <w:lang w:bidi="ar-DZ"/>
        </w:rPr>
      </w:pPr>
    </w:p>
    <w:p w:rsidR="00A45A62" w:rsidRDefault="00A45A62" w:rsidP="00A45A62">
      <w:pPr>
        <w:bidi/>
        <w:spacing w:line="312" w:lineRule="auto"/>
        <w:ind w:left="0"/>
        <w:rPr>
          <w:rFonts w:ascii="Arabic Typesetting" w:hAnsi="Arabic Typesetting" w:cs="Arabic Typesetting"/>
          <w:sz w:val="44"/>
          <w:szCs w:val="48"/>
          <w:rtl/>
          <w:lang w:bidi="ar-DZ"/>
        </w:rPr>
      </w:pPr>
    </w:p>
    <w:p w:rsidR="001E1FED" w:rsidRDefault="001E1FED" w:rsidP="001E1FED">
      <w:pPr>
        <w:bidi/>
        <w:spacing w:line="312" w:lineRule="auto"/>
        <w:ind w:left="0"/>
        <w:rPr>
          <w:rFonts w:ascii="Arabic Typesetting" w:hAnsi="Arabic Typesetting" w:cs="Arabic Typesetting"/>
          <w:sz w:val="44"/>
          <w:szCs w:val="48"/>
          <w:rtl/>
          <w:lang w:bidi="ar-DZ"/>
        </w:rPr>
      </w:pPr>
    </w:p>
    <w:p w:rsidR="001E1FED" w:rsidRDefault="001E1FED" w:rsidP="001E1FED">
      <w:pPr>
        <w:bidi/>
        <w:spacing w:line="312" w:lineRule="auto"/>
        <w:ind w:left="0"/>
        <w:rPr>
          <w:rFonts w:ascii="Arabic Typesetting" w:hAnsi="Arabic Typesetting" w:cs="Arabic Typesetting"/>
          <w:sz w:val="44"/>
          <w:szCs w:val="48"/>
          <w:rtl/>
          <w:lang w:bidi="ar-DZ"/>
        </w:rPr>
      </w:pPr>
    </w:p>
    <w:p w:rsidR="001E1FED" w:rsidRDefault="001E1FED" w:rsidP="001E1FED">
      <w:pPr>
        <w:bidi/>
        <w:spacing w:line="312" w:lineRule="auto"/>
        <w:ind w:left="0"/>
        <w:rPr>
          <w:rFonts w:ascii="Arabic Typesetting" w:hAnsi="Arabic Typesetting" w:cs="Arabic Typesetting"/>
          <w:sz w:val="44"/>
          <w:szCs w:val="48"/>
          <w:rtl/>
          <w:lang w:bidi="ar-DZ"/>
        </w:rPr>
      </w:pPr>
    </w:p>
    <w:p w:rsidR="002A655A" w:rsidRDefault="002A655A" w:rsidP="001E1FED">
      <w:pPr>
        <w:bidi/>
        <w:spacing w:line="312" w:lineRule="auto"/>
        <w:ind w:left="0"/>
        <w:rPr>
          <w:rFonts w:ascii="Arabic Typesetting" w:hAnsi="Arabic Typesetting" w:cs="Arabic Typesetting"/>
          <w:sz w:val="44"/>
          <w:szCs w:val="48"/>
          <w:rtl/>
          <w:lang w:bidi="ar-DZ"/>
        </w:rPr>
        <w:sectPr w:rsidR="002A655A" w:rsidSect="00A45A62">
          <w:footerReference w:type="default" r:id="rId128"/>
          <w:headerReference w:type="first" r:id="rId129"/>
          <w:footerReference w:type="first" r:id="rId130"/>
          <w:pgSz w:w="11906" w:h="16838"/>
          <w:pgMar w:top="1418" w:right="1985" w:bottom="1985" w:left="1418" w:header="709" w:footer="709" w:gutter="0"/>
          <w:pgNumType w:start="190"/>
          <w:cols w:space="708"/>
          <w:titlePg/>
          <w:docGrid w:linePitch="360"/>
        </w:sectPr>
      </w:pPr>
    </w:p>
    <w:p w:rsidR="002A655A" w:rsidRDefault="002A655A" w:rsidP="002A655A">
      <w:pPr>
        <w:bidi/>
        <w:jc w:val="center"/>
        <w:rPr>
          <w:rFonts w:ascii="Traditional Arabic" w:hAnsi="Traditional Arabic" w:cs="Traditional Arabic"/>
          <w:b/>
          <w:bCs/>
          <w:sz w:val="32"/>
          <w:szCs w:val="32"/>
          <w:rtl/>
          <w:lang w:bidi="ar-DZ"/>
        </w:rPr>
      </w:pPr>
    </w:p>
    <w:p w:rsidR="002A655A" w:rsidRDefault="002A655A" w:rsidP="002A655A">
      <w:pPr>
        <w:bidi/>
        <w:jc w:val="center"/>
        <w:rPr>
          <w:rFonts w:ascii="Traditional Arabic" w:hAnsi="Traditional Arabic" w:cs="Traditional Arabic"/>
          <w:b/>
          <w:bCs/>
          <w:sz w:val="32"/>
          <w:szCs w:val="32"/>
          <w:rtl/>
          <w:lang w:bidi="ar-DZ"/>
        </w:rPr>
      </w:pPr>
    </w:p>
    <w:p w:rsidR="002A655A" w:rsidRDefault="002A655A" w:rsidP="002A655A">
      <w:pPr>
        <w:bidi/>
        <w:jc w:val="center"/>
        <w:rPr>
          <w:rFonts w:ascii="Traditional Arabic" w:hAnsi="Traditional Arabic" w:cs="Traditional Arabic"/>
          <w:b/>
          <w:bCs/>
          <w:sz w:val="32"/>
          <w:szCs w:val="32"/>
          <w:rtl/>
          <w:lang w:bidi="ar-DZ"/>
        </w:rPr>
      </w:pPr>
    </w:p>
    <w:p w:rsidR="002A655A" w:rsidRDefault="009457E5" w:rsidP="002A655A">
      <w:pPr>
        <w:bidi/>
        <w:jc w:val="center"/>
        <w:rPr>
          <w:rFonts w:ascii="Traditional Arabic" w:hAnsi="Traditional Arabic" w:cs="Traditional Arabic"/>
          <w:b/>
          <w:bCs/>
          <w:sz w:val="32"/>
          <w:szCs w:val="32"/>
          <w:rtl/>
          <w:lang w:bidi="ar-DZ"/>
        </w:rPr>
      </w:pPr>
      <w:r>
        <w:rPr>
          <w:rFonts w:ascii="Traditional Arabic" w:hAnsi="Traditional Arabic" w:cs="Traditional Arabic"/>
          <w:b/>
          <w:bCs/>
          <w:noProof/>
          <w:sz w:val="32"/>
          <w:szCs w:val="32"/>
          <w:rtl/>
          <w:lang w:eastAsia="fr-FR"/>
        </w:rPr>
        <w:pict>
          <v:shape id="_x0000_s1218" type="#_x0000_t160" style="position:absolute;left:0;text-align:left;margin-left:75.9pt;margin-top:11.6pt;width:315pt;height:212.2pt;z-index:251824128" fillcolor="black">
            <v:shadow color="#868686"/>
            <v:textpath style="font-family:&quot;Dotum&quot;;font-size:1in;v-text-kern:t" trim="t" fitpath="t" xscale="f" string="الملاحق:"/>
          </v:shape>
        </w:pict>
      </w:r>
    </w:p>
    <w:p w:rsidR="002A655A" w:rsidRDefault="002A655A" w:rsidP="002A655A">
      <w:pPr>
        <w:bidi/>
        <w:jc w:val="center"/>
        <w:rPr>
          <w:rFonts w:ascii="Traditional Arabic" w:hAnsi="Traditional Arabic" w:cs="Traditional Arabic"/>
          <w:b/>
          <w:bCs/>
          <w:sz w:val="32"/>
          <w:szCs w:val="32"/>
          <w:rtl/>
          <w:lang w:bidi="ar-DZ"/>
        </w:rPr>
      </w:pPr>
    </w:p>
    <w:p w:rsidR="002A655A" w:rsidRDefault="002A655A" w:rsidP="002A655A">
      <w:pPr>
        <w:bidi/>
        <w:jc w:val="center"/>
        <w:rPr>
          <w:rFonts w:ascii="Traditional Arabic" w:hAnsi="Traditional Arabic" w:cs="Traditional Arabic"/>
          <w:b/>
          <w:bCs/>
          <w:sz w:val="32"/>
          <w:szCs w:val="32"/>
          <w:rtl/>
          <w:lang w:bidi="ar-DZ"/>
        </w:rPr>
      </w:pPr>
    </w:p>
    <w:p w:rsidR="002A655A" w:rsidRDefault="002A655A" w:rsidP="002A655A">
      <w:pPr>
        <w:bidi/>
        <w:jc w:val="center"/>
        <w:rPr>
          <w:rFonts w:ascii="Traditional Arabic" w:hAnsi="Traditional Arabic" w:cs="Traditional Arabic"/>
          <w:b/>
          <w:bCs/>
          <w:sz w:val="32"/>
          <w:szCs w:val="32"/>
          <w:rtl/>
          <w:lang w:bidi="ar-DZ"/>
        </w:rPr>
      </w:pPr>
    </w:p>
    <w:p w:rsidR="002A655A" w:rsidRDefault="002A655A" w:rsidP="002A655A">
      <w:pPr>
        <w:bidi/>
        <w:jc w:val="center"/>
        <w:rPr>
          <w:rFonts w:ascii="Traditional Arabic" w:hAnsi="Traditional Arabic" w:cs="Traditional Arabic"/>
          <w:b/>
          <w:bCs/>
          <w:sz w:val="32"/>
          <w:szCs w:val="32"/>
          <w:rtl/>
          <w:lang w:bidi="ar-DZ"/>
        </w:rPr>
      </w:pPr>
    </w:p>
    <w:p w:rsidR="002A655A" w:rsidRDefault="002A655A" w:rsidP="002A655A">
      <w:pPr>
        <w:bidi/>
        <w:jc w:val="center"/>
        <w:rPr>
          <w:rFonts w:ascii="Traditional Arabic" w:hAnsi="Traditional Arabic" w:cs="Traditional Arabic"/>
          <w:b/>
          <w:bCs/>
          <w:sz w:val="32"/>
          <w:szCs w:val="32"/>
          <w:rtl/>
          <w:lang w:bidi="ar-DZ"/>
        </w:rPr>
      </w:pPr>
    </w:p>
    <w:p w:rsidR="002A655A" w:rsidRDefault="002A655A" w:rsidP="002A655A">
      <w:pPr>
        <w:bidi/>
        <w:jc w:val="center"/>
        <w:rPr>
          <w:rFonts w:ascii="Traditional Arabic" w:hAnsi="Traditional Arabic" w:cs="Traditional Arabic"/>
          <w:b/>
          <w:bCs/>
          <w:sz w:val="32"/>
          <w:szCs w:val="32"/>
          <w:rtl/>
          <w:lang w:bidi="ar-DZ"/>
        </w:rPr>
      </w:pPr>
    </w:p>
    <w:p w:rsidR="002A655A" w:rsidRDefault="002A655A" w:rsidP="002A655A">
      <w:pPr>
        <w:bidi/>
        <w:jc w:val="center"/>
        <w:rPr>
          <w:rFonts w:ascii="Traditional Arabic" w:hAnsi="Traditional Arabic" w:cs="Traditional Arabic"/>
          <w:b/>
          <w:bCs/>
          <w:sz w:val="32"/>
          <w:szCs w:val="32"/>
          <w:rtl/>
          <w:lang w:bidi="ar-DZ"/>
        </w:rPr>
      </w:pPr>
    </w:p>
    <w:p w:rsidR="002A655A" w:rsidRDefault="002A655A" w:rsidP="002A655A">
      <w:pPr>
        <w:bidi/>
        <w:jc w:val="center"/>
        <w:rPr>
          <w:rFonts w:ascii="Traditional Arabic" w:hAnsi="Traditional Arabic" w:cs="Traditional Arabic"/>
          <w:b/>
          <w:bCs/>
          <w:sz w:val="32"/>
          <w:szCs w:val="32"/>
          <w:rtl/>
          <w:lang w:bidi="ar-DZ"/>
        </w:rPr>
      </w:pPr>
    </w:p>
    <w:p w:rsidR="002A655A" w:rsidRDefault="002A655A" w:rsidP="002A655A">
      <w:pPr>
        <w:bidi/>
        <w:jc w:val="center"/>
        <w:rPr>
          <w:rFonts w:ascii="Traditional Arabic" w:hAnsi="Traditional Arabic" w:cs="Traditional Arabic"/>
          <w:b/>
          <w:bCs/>
          <w:sz w:val="32"/>
          <w:szCs w:val="32"/>
          <w:rtl/>
          <w:lang w:bidi="ar-DZ"/>
        </w:rPr>
      </w:pPr>
    </w:p>
    <w:p w:rsidR="002A655A" w:rsidRDefault="002A655A" w:rsidP="002A655A">
      <w:pPr>
        <w:bidi/>
        <w:jc w:val="center"/>
        <w:rPr>
          <w:rFonts w:ascii="Traditional Arabic" w:hAnsi="Traditional Arabic" w:cs="Traditional Arabic"/>
          <w:b/>
          <w:bCs/>
          <w:sz w:val="32"/>
          <w:szCs w:val="32"/>
          <w:rtl/>
          <w:lang w:bidi="ar-DZ"/>
        </w:rPr>
      </w:pPr>
    </w:p>
    <w:p w:rsidR="002A655A" w:rsidRDefault="002A655A" w:rsidP="002A655A">
      <w:pPr>
        <w:bidi/>
        <w:jc w:val="center"/>
        <w:rPr>
          <w:rFonts w:ascii="Traditional Arabic" w:hAnsi="Traditional Arabic" w:cs="Traditional Arabic"/>
          <w:b/>
          <w:bCs/>
          <w:sz w:val="32"/>
          <w:szCs w:val="32"/>
          <w:rtl/>
          <w:lang w:bidi="ar-DZ"/>
        </w:rPr>
      </w:pPr>
    </w:p>
    <w:p w:rsidR="002A655A" w:rsidRDefault="002A655A" w:rsidP="002A655A">
      <w:pPr>
        <w:bidi/>
        <w:jc w:val="center"/>
        <w:rPr>
          <w:rFonts w:ascii="Traditional Arabic" w:hAnsi="Traditional Arabic" w:cs="Traditional Arabic"/>
          <w:b/>
          <w:bCs/>
          <w:sz w:val="32"/>
          <w:szCs w:val="32"/>
          <w:rtl/>
          <w:lang w:bidi="ar-DZ"/>
        </w:rPr>
      </w:pPr>
    </w:p>
    <w:p w:rsidR="002A655A" w:rsidRDefault="002A655A" w:rsidP="002A655A">
      <w:pPr>
        <w:bidi/>
        <w:jc w:val="center"/>
        <w:rPr>
          <w:rFonts w:ascii="Traditional Arabic" w:hAnsi="Traditional Arabic" w:cs="Traditional Arabic"/>
          <w:b/>
          <w:bCs/>
          <w:sz w:val="32"/>
          <w:szCs w:val="32"/>
          <w:rtl/>
          <w:lang w:bidi="ar-DZ"/>
        </w:rPr>
      </w:pPr>
    </w:p>
    <w:p w:rsidR="002A655A" w:rsidRDefault="002A655A" w:rsidP="002A655A">
      <w:pPr>
        <w:bidi/>
        <w:jc w:val="center"/>
        <w:rPr>
          <w:rFonts w:ascii="Traditional Arabic" w:hAnsi="Traditional Arabic" w:cs="Traditional Arabic"/>
          <w:b/>
          <w:bCs/>
          <w:sz w:val="32"/>
          <w:szCs w:val="32"/>
          <w:rtl/>
          <w:lang w:bidi="ar-DZ"/>
        </w:rPr>
      </w:pPr>
    </w:p>
    <w:p w:rsidR="002A655A" w:rsidRDefault="002A655A" w:rsidP="002A655A">
      <w:pPr>
        <w:bidi/>
        <w:jc w:val="center"/>
        <w:rPr>
          <w:rFonts w:ascii="Traditional Arabic" w:hAnsi="Traditional Arabic" w:cs="Traditional Arabic"/>
          <w:b/>
          <w:bCs/>
          <w:sz w:val="32"/>
          <w:szCs w:val="32"/>
          <w:rtl/>
          <w:lang w:bidi="ar-DZ"/>
        </w:rPr>
      </w:pPr>
    </w:p>
    <w:p w:rsidR="002A655A" w:rsidRDefault="002A655A" w:rsidP="002A655A">
      <w:pPr>
        <w:bidi/>
        <w:jc w:val="center"/>
        <w:rPr>
          <w:rFonts w:ascii="Traditional Arabic" w:hAnsi="Traditional Arabic" w:cs="Traditional Arabic"/>
          <w:b/>
          <w:bCs/>
          <w:sz w:val="32"/>
          <w:szCs w:val="32"/>
          <w:rtl/>
          <w:lang w:bidi="ar-DZ"/>
        </w:rPr>
      </w:pPr>
    </w:p>
    <w:p w:rsidR="002A655A" w:rsidRDefault="002A655A" w:rsidP="002A655A">
      <w:pPr>
        <w:bidi/>
        <w:jc w:val="center"/>
        <w:rPr>
          <w:rFonts w:ascii="Traditional Arabic" w:hAnsi="Traditional Arabic" w:cs="Traditional Arabic"/>
          <w:b/>
          <w:bCs/>
          <w:sz w:val="32"/>
          <w:szCs w:val="32"/>
          <w:rtl/>
          <w:lang w:bidi="ar-DZ"/>
        </w:rPr>
      </w:pPr>
    </w:p>
    <w:p w:rsidR="002A655A" w:rsidRDefault="002A655A" w:rsidP="002A655A">
      <w:pPr>
        <w:bidi/>
        <w:jc w:val="center"/>
        <w:rPr>
          <w:rFonts w:ascii="Traditional Arabic" w:hAnsi="Traditional Arabic" w:cs="Traditional Arabic"/>
          <w:b/>
          <w:bCs/>
          <w:sz w:val="32"/>
          <w:szCs w:val="32"/>
          <w:rtl/>
          <w:lang w:bidi="ar-DZ"/>
        </w:rPr>
      </w:pPr>
    </w:p>
    <w:p w:rsidR="002A655A" w:rsidRDefault="002A655A" w:rsidP="002A655A">
      <w:pPr>
        <w:bidi/>
        <w:jc w:val="center"/>
        <w:rPr>
          <w:rFonts w:ascii="Traditional Arabic" w:hAnsi="Traditional Arabic" w:cs="Traditional Arabic"/>
          <w:b/>
          <w:bCs/>
          <w:sz w:val="32"/>
          <w:szCs w:val="32"/>
          <w:rtl/>
          <w:lang w:bidi="ar-DZ"/>
        </w:rPr>
      </w:pPr>
    </w:p>
    <w:p w:rsidR="002A655A" w:rsidRDefault="002A655A" w:rsidP="002A655A">
      <w:pPr>
        <w:bidi/>
        <w:jc w:val="center"/>
        <w:rPr>
          <w:rFonts w:ascii="Traditional Arabic" w:hAnsi="Traditional Arabic" w:cs="Traditional Arabic"/>
          <w:b/>
          <w:bCs/>
          <w:sz w:val="32"/>
          <w:szCs w:val="32"/>
          <w:rtl/>
          <w:lang w:bidi="ar-DZ"/>
        </w:rPr>
      </w:pPr>
    </w:p>
    <w:p w:rsidR="002A655A" w:rsidRDefault="002A655A" w:rsidP="002A655A">
      <w:pPr>
        <w:bidi/>
        <w:jc w:val="center"/>
        <w:rPr>
          <w:rFonts w:ascii="Traditional Arabic" w:hAnsi="Traditional Arabic" w:cs="Traditional Arabic"/>
          <w:b/>
          <w:bCs/>
          <w:sz w:val="32"/>
          <w:szCs w:val="32"/>
          <w:rtl/>
          <w:lang w:bidi="ar-DZ"/>
        </w:rPr>
      </w:pPr>
    </w:p>
    <w:p w:rsidR="002A655A" w:rsidRDefault="002A655A" w:rsidP="002A655A">
      <w:pPr>
        <w:bidi/>
        <w:jc w:val="center"/>
        <w:rPr>
          <w:rFonts w:ascii="Traditional Arabic" w:hAnsi="Traditional Arabic" w:cs="Traditional Arabic"/>
          <w:b/>
          <w:bCs/>
          <w:sz w:val="32"/>
          <w:szCs w:val="32"/>
          <w:rtl/>
          <w:lang w:bidi="ar-DZ"/>
        </w:rPr>
      </w:pPr>
    </w:p>
    <w:p w:rsidR="002A655A" w:rsidRDefault="002A655A" w:rsidP="001E1FED">
      <w:pPr>
        <w:bidi/>
        <w:spacing w:line="312" w:lineRule="auto"/>
        <w:ind w:left="0"/>
        <w:rPr>
          <w:rFonts w:ascii="Arabic Typesetting" w:hAnsi="Arabic Typesetting" w:cs="Arabic Typesetting"/>
          <w:sz w:val="44"/>
          <w:szCs w:val="48"/>
          <w:rtl/>
          <w:lang w:bidi="ar-DZ"/>
        </w:rPr>
        <w:sectPr w:rsidR="002A655A" w:rsidSect="00A45A62">
          <w:headerReference w:type="first" r:id="rId131"/>
          <w:footerReference w:type="first" r:id="rId132"/>
          <w:pgSz w:w="11906" w:h="16838"/>
          <w:pgMar w:top="1418" w:right="1985" w:bottom="1985" w:left="1418" w:header="709" w:footer="709" w:gutter="0"/>
          <w:pgNumType w:start="190"/>
          <w:cols w:space="708"/>
          <w:titlePg/>
          <w:docGrid w:linePitch="360"/>
        </w:sectPr>
      </w:pPr>
    </w:p>
    <w:p w:rsidR="002A655A" w:rsidRDefault="009457E5" w:rsidP="001E1FED">
      <w:pPr>
        <w:bidi/>
        <w:spacing w:line="312" w:lineRule="auto"/>
        <w:ind w:left="0"/>
        <w:rPr>
          <w:rFonts w:ascii="Arabic Typesetting" w:hAnsi="Arabic Typesetting" w:cs="Arabic Typesetting"/>
          <w:sz w:val="44"/>
          <w:szCs w:val="48"/>
          <w:rtl/>
          <w:lang w:bidi="ar-DZ"/>
        </w:rPr>
      </w:pPr>
      <w:r>
        <w:rPr>
          <w:rFonts w:ascii="Arabic Typesetting" w:hAnsi="Arabic Typesetting" w:cs="Arabic Typesetting"/>
          <w:noProof/>
          <w:sz w:val="44"/>
          <w:szCs w:val="48"/>
          <w:rtl/>
          <w:lang w:eastAsia="fr-FR"/>
        </w:rPr>
        <w:lastRenderedPageBreak/>
        <w:pict>
          <v:shape id="_x0000_s1219" type="#_x0000_t160" style="position:absolute;left:0;text-align:left;margin-left:131.6pt;margin-top:-4.9pt;width:201pt;height:88.55pt;z-index:251825152" fillcolor="black">
            <v:shadow color="#868686"/>
            <v:textpath style="font-family:&quot;Impact&quot;;v-text-kern:t" trim="t" fitpath="t" xscale="f" string="الملحق رقم (1)"/>
          </v:shape>
        </w:pict>
      </w:r>
    </w:p>
    <w:p w:rsidR="002A655A" w:rsidRDefault="002A655A" w:rsidP="008D010B">
      <w:pPr>
        <w:bidi/>
        <w:jc w:val="center"/>
        <w:rPr>
          <w:rFonts w:ascii="Arabic Typesetting" w:hAnsi="Arabic Typesetting" w:cs="Arabic Typesetting"/>
          <w:sz w:val="44"/>
          <w:szCs w:val="48"/>
          <w:rtl/>
          <w:lang w:bidi="ar-DZ"/>
        </w:rPr>
      </w:pPr>
    </w:p>
    <w:p w:rsidR="008D010B" w:rsidRDefault="008D010B" w:rsidP="008D010B">
      <w:pPr>
        <w:bidi/>
        <w:jc w:val="center"/>
        <w:rPr>
          <w:rFonts w:ascii="Arabic Typesetting" w:hAnsi="Arabic Typesetting" w:cs="Arabic Typesetting"/>
          <w:sz w:val="44"/>
          <w:szCs w:val="48"/>
          <w:rtl/>
          <w:lang w:bidi="ar-DZ"/>
        </w:rPr>
      </w:pPr>
    </w:p>
    <w:p w:rsidR="008D010B" w:rsidRDefault="008D010B" w:rsidP="008D010B">
      <w:pPr>
        <w:bidi/>
        <w:jc w:val="center"/>
        <w:rPr>
          <w:rFonts w:ascii="Arabic Typesetting" w:hAnsi="Arabic Typesetting" w:cs="Arabic Typesetting"/>
          <w:sz w:val="44"/>
          <w:szCs w:val="48"/>
          <w:rtl/>
          <w:lang w:bidi="ar-DZ"/>
        </w:rPr>
      </w:pPr>
    </w:p>
    <w:p w:rsidR="008D010B" w:rsidRDefault="008D010B" w:rsidP="008D010B">
      <w:pPr>
        <w:bidi/>
        <w:jc w:val="center"/>
        <w:rPr>
          <w:rFonts w:ascii="Arabic Typesetting" w:hAnsi="Arabic Typesetting" w:cs="Arabic Typesetting"/>
          <w:sz w:val="44"/>
          <w:szCs w:val="48"/>
          <w:rtl/>
          <w:lang w:bidi="ar-DZ"/>
        </w:rPr>
      </w:pPr>
    </w:p>
    <w:p w:rsidR="008D010B" w:rsidRDefault="008D010B" w:rsidP="008D010B">
      <w:pPr>
        <w:bidi/>
        <w:jc w:val="center"/>
        <w:rPr>
          <w:rFonts w:ascii="Arabic Typesetting" w:hAnsi="Arabic Typesetting" w:cs="Arabic Typesetting"/>
          <w:sz w:val="44"/>
          <w:szCs w:val="48"/>
          <w:rtl/>
          <w:lang w:bidi="ar-DZ"/>
        </w:rPr>
      </w:pPr>
    </w:p>
    <w:p w:rsidR="008D010B" w:rsidRDefault="008D010B" w:rsidP="008D010B">
      <w:pPr>
        <w:bidi/>
        <w:jc w:val="center"/>
        <w:rPr>
          <w:rFonts w:ascii="Arabic Typesetting" w:hAnsi="Arabic Typesetting" w:cs="Arabic Typesetting"/>
          <w:sz w:val="44"/>
          <w:szCs w:val="48"/>
          <w:rtl/>
          <w:lang w:bidi="ar-DZ"/>
        </w:rPr>
      </w:pPr>
    </w:p>
    <w:p w:rsidR="008D010B" w:rsidRDefault="008D010B" w:rsidP="008D010B">
      <w:pPr>
        <w:bidi/>
        <w:jc w:val="center"/>
        <w:rPr>
          <w:rFonts w:ascii="Arabic Typesetting" w:hAnsi="Arabic Typesetting" w:cs="Arabic Typesetting"/>
          <w:sz w:val="44"/>
          <w:szCs w:val="48"/>
          <w:rtl/>
          <w:lang w:bidi="ar-DZ"/>
        </w:rPr>
      </w:pPr>
    </w:p>
    <w:p w:rsidR="008D010B" w:rsidRDefault="008D010B" w:rsidP="008D010B">
      <w:pPr>
        <w:bidi/>
        <w:jc w:val="center"/>
        <w:rPr>
          <w:rFonts w:ascii="Arabic Typesetting" w:hAnsi="Arabic Typesetting" w:cs="Arabic Typesetting"/>
          <w:sz w:val="44"/>
          <w:szCs w:val="48"/>
          <w:rtl/>
          <w:lang w:bidi="ar-DZ"/>
        </w:rPr>
      </w:pPr>
    </w:p>
    <w:p w:rsidR="008D010B" w:rsidRDefault="008D010B" w:rsidP="008D010B">
      <w:pPr>
        <w:bidi/>
        <w:jc w:val="center"/>
        <w:rPr>
          <w:rFonts w:ascii="Arabic Typesetting" w:hAnsi="Arabic Typesetting" w:cs="Arabic Typesetting"/>
          <w:sz w:val="44"/>
          <w:szCs w:val="48"/>
          <w:rtl/>
          <w:lang w:bidi="ar-DZ"/>
        </w:rPr>
      </w:pPr>
    </w:p>
    <w:p w:rsidR="008D010B" w:rsidRDefault="008D010B" w:rsidP="008D010B">
      <w:pPr>
        <w:bidi/>
        <w:jc w:val="center"/>
        <w:rPr>
          <w:rFonts w:ascii="Arabic Typesetting" w:hAnsi="Arabic Typesetting" w:cs="Arabic Typesetting"/>
          <w:sz w:val="44"/>
          <w:szCs w:val="48"/>
          <w:rtl/>
          <w:lang w:bidi="ar-DZ"/>
        </w:rPr>
      </w:pPr>
    </w:p>
    <w:p w:rsidR="008D010B" w:rsidRDefault="008D010B" w:rsidP="008D010B">
      <w:pPr>
        <w:bidi/>
        <w:jc w:val="center"/>
        <w:rPr>
          <w:rFonts w:ascii="Arabic Typesetting" w:hAnsi="Arabic Typesetting" w:cs="Arabic Typesetting"/>
          <w:sz w:val="44"/>
          <w:szCs w:val="48"/>
          <w:rtl/>
          <w:lang w:bidi="ar-DZ"/>
        </w:rPr>
      </w:pPr>
    </w:p>
    <w:p w:rsidR="008D010B" w:rsidRDefault="008D010B" w:rsidP="008D010B">
      <w:pPr>
        <w:bidi/>
        <w:jc w:val="center"/>
        <w:rPr>
          <w:rFonts w:ascii="Arabic Typesetting" w:hAnsi="Arabic Typesetting" w:cs="Arabic Typesetting"/>
          <w:sz w:val="44"/>
          <w:szCs w:val="48"/>
          <w:rtl/>
          <w:lang w:bidi="ar-DZ"/>
        </w:rPr>
      </w:pPr>
    </w:p>
    <w:p w:rsidR="008D010B" w:rsidRDefault="008D010B" w:rsidP="008D010B">
      <w:pPr>
        <w:bidi/>
        <w:jc w:val="center"/>
        <w:rPr>
          <w:rFonts w:ascii="Arabic Typesetting" w:hAnsi="Arabic Typesetting" w:cs="Arabic Typesetting"/>
          <w:sz w:val="44"/>
          <w:szCs w:val="48"/>
          <w:rtl/>
          <w:lang w:bidi="ar-DZ"/>
        </w:rPr>
      </w:pPr>
    </w:p>
    <w:p w:rsidR="008D010B" w:rsidRDefault="008D010B" w:rsidP="008D010B">
      <w:pPr>
        <w:bidi/>
        <w:jc w:val="center"/>
        <w:rPr>
          <w:rFonts w:ascii="Arabic Typesetting" w:hAnsi="Arabic Typesetting" w:cs="Arabic Typesetting"/>
          <w:sz w:val="44"/>
          <w:szCs w:val="48"/>
          <w:rtl/>
          <w:lang w:bidi="ar-DZ"/>
        </w:rPr>
      </w:pPr>
    </w:p>
    <w:p w:rsidR="008D010B" w:rsidRDefault="008D010B" w:rsidP="008D010B">
      <w:pPr>
        <w:bidi/>
        <w:jc w:val="center"/>
        <w:rPr>
          <w:rFonts w:ascii="Arabic Typesetting" w:hAnsi="Arabic Typesetting" w:cs="Arabic Typesetting"/>
          <w:sz w:val="44"/>
          <w:szCs w:val="48"/>
          <w:rtl/>
          <w:lang w:bidi="ar-DZ"/>
        </w:rPr>
      </w:pPr>
    </w:p>
    <w:p w:rsidR="008D010B" w:rsidRDefault="008D010B" w:rsidP="008D010B">
      <w:pPr>
        <w:bidi/>
        <w:jc w:val="center"/>
        <w:rPr>
          <w:rFonts w:ascii="Arabic Typesetting" w:hAnsi="Arabic Typesetting" w:cs="Arabic Typesetting"/>
          <w:sz w:val="44"/>
          <w:szCs w:val="48"/>
          <w:rtl/>
          <w:lang w:bidi="ar-DZ"/>
        </w:rPr>
      </w:pPr>
    </w:p>
    <w:p w:rsidR="008D010B" w:rsidRDefault="008D010B" w:rsidP="008D010B">
      <w:pPr>
        <w:bidi/>
        <w:jc w:val="center"/>
        <w:rPr>
          <w:rFonts w:ascii="Arabic Typesetting" w:hAnsi="Arabic Typesetting" w:cs="Arabic Typesetting"/>
          <w:sz w:val="44"/>
          <w:szCs w:val="48"/>
          <w:rtl/>
          <w:lang w:bidi="ar-DZ"/>
        </w:rPr>
      </w:pPr>
    </w:p>
    <w:p w:rsidR="008D010B" w:rsidRDefault="008D010B" w:rsidP="008D010B">
      <w:pPr>
        <w:bidi/>
        <w:jc w:val="center"/>
        <w:rPr>
          <w:rFonts w:ascii="Arabic Typesetting" w:hAnsi="Arabic Typesetting" w:cs="Arabic Typesetting"/>
          <w:sz w:val="44"/>
          <w:szCs w:val="48"/>
          <w:rtl/>
          <w:lang w:bidi="ar-DZ"/>
        </w:rPr>
      </w:pPr>
    </w:p>
    <w:p w:rsidR="008D010B" w:rsidRDefault="008D010B" w:rsidP="008D010B">
      <w:pPr>
        <w:bidi/>
        <w:jc w:val="center"/>
        <w:rPr>
          <w:rFonts w:ascii="Arabic Typesetting" w:hAnsi="Arabic Typesetting" w:cs="Arabic Typesetting"/>
          <w:sz w:val="44"/>
          <w:szCs w:val="48"/>
          <w:rtl/>
          <w:lang w:bidi="ar-DZ"/>
        </w:rPr>
      </w:pPr>
    </w:p>
    <w:p w:rsidR="008D010B" w:rsidRDefault="008D010B" w:rsidP="008D010B">
      <w:pPr>
        <w:bidi/>
        <w:jc w:val="center"/>
        <w:rPr>
          <w:rFonts w:ascii="Arabic Typesetting" w:hAnsi="Arabic Typesetting" w:cs="Arabic Typesetting"/>
          <w:sz w:val="44"/>
          <w:szCs w:val="48"/>
          <w:rtl/>
          <w:lang w:bidi="ar-DZ"/>
        </w:rPr>
      </w:pPr>
    </w:p>
    <w:p w:rsidR="008D010B" w:rsidRDefault="008D010B" w:rsidP="008D010B">
      <w:pPr>
        <w:bidi/>
        <w:jc w:val="center"/>
        <w:rPr>
          <w:rFonts w:ascii="Arabic Typesetting" w:hAnsi="Arabic Typesetting" w:cs="Arabic Typesetting"/>
          <w:sz w:val="44"/>
          <w:szCs w:val="48"/>
          <w:rtl/>
          <w:lang w:bidi="ar-DZ"/>
        </w:rPr>
      </w:pPr>
    </w:p>
    <w:p w:rsidR="008D010B" w:rsidRDefault="008D010B" w:rsidP="008D010B">
      <w:pPr>
        <w:bidi/>
        <w:jc w:val="center"/>
        <w:rPr>
          <w:rFonts w:ascii="Arabic Typesetting" w:hAnsi="Arabic Typesetting" w:cs="Arabic Typesetting"/>
          <w:sz w:val="44"/>
          <w:szCs w:val="48"/>
          <w:rtl/>
          <w:lang w:bidi="ar-DZ"/>
        </w:rPr>
      </w:pPr>
    </w:p>
    <w:p w:rsidR="008D010B" w:rsidRDefault="008D010B" w:rsidP="008D010B">
      <w:pPr>
        <w:bidi/>
        <w:jc w:val="center"/>
        <w:rPr>
          <w:rFonts w:ascii="Arabic Typesetting" w:hAnsi="Arabic Typesetting" w:cs="Arabic Typesetting"/>
          <w:sz w:val="44"/>
          <w:szCs w:val="48"/>
          <w:rtl/>
          <w:lang w:bidi="ar-DZ"/>
        </w:rPr>
        <w:sectPr w:rsidR="008D010B" w:rsidSect="0040731D">
          <w:headerReference w:type="first" r:id="rId133"/>
          <w:footerReference w:type="first" r:id="rId134"/>
          <w:pgSz w:w="11906" w:h="16838"/>
          <w:pgMar w:top="1418" w:right="1985" w:bottom="1985" w:left="1418" w:header="709" w:footer="709" w:gutter="0"/>
          <w:pgNumType w:start="212"/>
          <w:cols w:space="708"/>
          <w:titlePg/>
          <w:docGrid w:linePitch="360"/>
        </w:sectPr>
      </w:pPr>
    </w:p>
    <w:p w:rsidR="008D010B" w:rsidRPr="00CA05F6" w:rsidRDefault="008D010B" w:rsidP="008D010B">
      <w:pPr>
        <w:bidi/>
        <w:jc w:val="center"/>
        <w:rPr>
          <w:rFonts w:ascii="Traditional Arabic" w:hAnsi="Traditional Arabic" w:cs="Traditional Arabic"/>
          <w:b/>
          <w:bCs/>
          <w:sz w:val="32"/>
          <w:szCs w:val="32"/>
          <w:rtl/>
          <w:lang w:bidi="ar-DZ"/>
        </w:rPr>
      </w:pPr>
      <w:r w:rsidRPr="00CA05F6">
        <w:rPr>
          <w:rFonts w:ascii="Traditional Arabic" w:hAnsi="Traditional Arabic" w:cs="Traditional Arabic"/>
          <w:b/>
          <w:bCs/>
          <w:sz w:val="32"/>
          <w:szCs w:val="32"/>
          <w:rtl/>
          <w:lang w:bidi="ar-DZ"/>
        </w:rPr>
        <w:lastRenderedPageBreak/>
        <w:t>الج</w:t>
      </w:r>
      <w:r w:rsidRPr="00CA05F6">
        <w:rPr>
          <w:rFonts w:ascii="Traditional Arabic" w:hAnsi="Traditional Arabic" w:cs="Traditional Arabic" w:hint="cs"/>
          <w:b/>
          <w:bCs/>
          <w:sz w:val="32"/>
          <w:szCs w:val="32"/>
          <w:rtl/>
          <w:lang w:bidi="ar-DZ"/>
        </w:rPr>
        <w:t>ــــــــــــــــــ</w:t>
      </w:r>
      <w:r w:rsidRPr="00CA05F6">
        <w:rPr>
          <w:rFonts w:ascii="Traditional Arabic" w:hAnsi="Traditional Arabic" w:cs="Traditional Arabic"/>
          <w:b/>
          <w:bCs/>
          <w:sz w:val="32"/>
          <w:szCs w:val="32"/>
          <w:rtl/>
          <w:lang w:bidi="ar-DZ"/>
        </w:rPr>
        <w:t>مهورية الج</w:t>
      </w:r>
      <w:r w:rsidRPr="00CA05F6">
        <w:rPr>
          <w:rFonts w:ascii="Traditional Arabic" w:hAnsi="Traditional Arabic" w:cs="Traditional Arabic" w:hint="cs"/>
          <w:b/>
          <w:bCs/>
          <w:sz w:val="32"/>
          <w:szCs w:val="32"/>
          <w:rtl/>
          <w:lang w:bidi="ar-DZ"/>
        </w:rPr>
        <w:t>ــــــــــــــــــــــــ</w:t>
      </w:r>
      <w:r w:rsidRPr="00CA05F6">
        <w:rPr>
          <w:rFonts w:ascii="Traditional Arabic" w:hAnsi="Traditional Arabic" w:cs="Traditional Arabic"/>
          <w:b/>
          <w:bCs/>
          <w:sz w:val="32"/>
          <w:szCs w:val="32"/>
          <w:rtl/>
          <w:lang w:bidi="ar-DZ"/>
        </w:rPr>
        <w:t>زائرية الدي</w:t>
      </w:r>
      <w:r w:rsidRPr="00CA05F6">
        <w:rPr>
          <w:rFonts w:ascii="Traditional Arabic" w:hAnsi="Traditional Arabic" w:cs="Traditional Arabic" w:hint="cs"/>
          <w:b/>
          <w:bCs/>
          <w:sz w:val="32"/>
          <w:szCs w:val="32"/>
          <w:rtl/>
          <w:lang w:bidi="ar-DZ"/>
        </w:rPr>
        <w:t>ـــــــــــــــ</w:t>
      </w:r>
      <w:r w:rsidRPr="00CA05F6">
        <w:rPr>
          <w:rFonts w:ascii="Traditional Arabic" w:hAnsi="Traditional Arabic" w:cs="Traditional Arabic"/>
          <w:b/>
          <w:bCs/>
          <w:sz w:val="32"/>
          <w:szCs w:val="32"/>
          <w:rtl/>
          <w:lang w:bidi="ar-DZ"/>
        </w:rPr>
        <w:t>مقراطية ال</w:t>
      </w:r>
      <w:r w:rsidRPr="00CA05F6">
        <w:rPr>
          <w:rFonts w:ascii="Traditional Arabic" w:hAnsi="Traditional Arabic" w:cs="Traditional Arabic" w:hint="cs"/>
          <w:b/>
          <w:bCs/>
          <w:sz w:val="32"/>
          <w:szCs w:val="32"/>
          <w:rtl/>
          <w:lang w:bidi="ar-DZ"/>
        </w:rPr>
        <w:t>ــــــــــــــــــــــــ</w:t>
      </w:r>
      <w:r w:rsidRPr="00CA05F6">
        <w:rPr>
          <w:rFonts w:ascii="Traditional Arabic" w:hAnsi="Traditional Arabic" w:cs="Traditional Arabic"/>
          <w:b/>
          <w:bCs/>
          <w:sz w:val="32"/>
          <w:szCs w:val="32"/>
          <w:rtl/>
          <w:lang w:bidi="ar-DZ"/>
        </w:rPr>
        <w:t>شعبية</w:t>
      </w:r>
    </w:p>
    <w:p w:rsidR="008D010B" w:rsidRPr="00CA05F6" w:rsidRDefault="008D010B" w:rsidP="008D010B">
      <w:pPr>
        <w:bidi/>
        <w:jc w:val="center"/>
        <w:rPr>
          <w:rFonts w:ascii="Traditional Arabic" w:hAnsi="Traditional Arabic" w:cs="Traditional Arabic"/>
          <w:b/>
          <w:bCs/>
          <w:sz w:val="32"/>
          <w:szCs w:val="32"/>
          <w:rtl/>
          <w:lang w:bidi="ar-DZ"/>
        </w:rPr>
      </w:pPr>
      <w:proofErr w:type="gramStart"/>
      <w:r w:rsidRPr="00CA05F6">
        <w:rPr>
          <w:rFonts w:ascii="Traditional Arabic" w:hAnsi="Traditional Arabic" w:cs="Traditional Arabic"/>
          <w:b/>
          <w:bCs/>
          <w:sz w:val="32"/>
          <w:szCs w:val="32"/>
          <w:rtl/>
          <w:lang w:bidi="ar-DZ"/>
        </w:rPr>
        <w:t>وزارة</w:t>
      </w:r>
      <w:proofErr w:type="gramEnd"/>
      <w:r w:rsidRPr="00CA05F6">
        <w:rPr>
          <w:rFonts w:ascii="Traditional Arabic" w:hAnsi="Traditional Arabic" w:cs="Traditional Arabic"/>
          <w:b/>
          <w:bCs/>
          <w:sz w:val="32"/>
          <w:szCs w:val="32"/>
          <w:rtl/>
          <w:lang w:bidi="ar-DZ"/>
        </w:rPr>
        <w:t xml:space="preserve"> ال</w:t>
      </w:r>
      <w:r w:rsidRPr="00CA05F6">
        <w:rPr>
          <w:rFonts w:ascii="Traditional Arabic" w:hAnsi="Traditional Arabic" w:cs="Traditional Arabic" w:hint="cs"/>
          <w:b/>
          <w:bCs/>
          <w:sz w:val="32"/>
          <w:szCs w:val="32"/>
          <w:rtl/>
          <w:lang w:bidi="ar-DZ"/>
        </w:rPr>
        <w:t>ــــــــــــــــــــــ</w:t>
      </w:r>
      <w:r w:rsidRPr="00CA05F6">
        <w:rPr>
          <w:rFonts w:ascii="Traditional Arabic" w:hAnsi="Traditional Arabic" w:cs="Traditional Arabic"/>
          <w:b/>
          <w:bCs/>
          <w:sz w:val="32"/>
          <w:szCs w:val="32"/>
          <w:rtl/>
          <w:lang w:bidi="ar-DZ"/>
        </w:rPr>
        <w:t>تعليم ال</w:t>
      </w:r>
      <w:r w:rsidRPr="00CA05F6">
        <w:rPr>
          <w:rFonts w:ascii="Traditional Arabic" w:hAnsi="Traditional Arabic" w:cs="Traditional Arabic" w:hint="cs"/>
          <w:b/>
          <w:bCs/>
          <w:sz w:val="32"/>
          <w:szCs w:val="32"/>
          <w:rtl/>
          <w:lang w:bidi="ar-DZ"/>
        </w:rPr>
        <w:t>ـــــــــــــــــــــــــ</w:t>
      </w:r>
      <w:r w:rsidRPr="00CA05F6">
        <w:rPr>
          <w:rFonts w:ascii="Traditional Arabic" w:hAnsi="Traditional Arabic" w:cs="Traditional Arabic"/>
          <w:b/>
          <w:bCs/>
          <w:sz w:val="32"/>
          <w:szCs w:val="32"/>
          <w:rtl/>
          <w:lang w:bidi="ar-DZ"/>
        </w:rPr>
        <w:t>عالي و ال</w:t>
      </w:r>
      <w:r w:rsidRPr="00CA05F6">
        <w:rPr>
          <w:rFonts w:ascii="Traditional Arabic" w:hAnsi="Traditional Arabic" w:cs="Traditional Arabic" w:hint="cs"/>
          <w:b/>
          <w:bCs/>
          <w:sz w:val="32"/>
          <w:szCs w:val="32"/>
          <w:rtl/>
          <w:lang w:bidi="ar-DZ"/>
        </w:rPr>
        <w:t>ـــــــــــــــــــ</w:t>
      </w:r>
      <w:r w:rsidRPr="00CA05F6">
        <w:rPr>
          <w:rFonts w:ascii="Traditional Arabic" w:hAnsi="Traditional Arabic" w:cs="Traditional Arabic"/>
          <w:b/>
          <w:bCs/>
          <w:sz w:val="32"/>
          <w:szCs w:val="32"/>
          <w:rtl/>
          <w:lang w:bidi="ar-DZ"/>
        </w:rPr>
        <w:t>بحث ال</w:t>
      </w:r>
      <w:r w:rsidRPr="00CA05F6">
        <w:rPr>
          <w:rFonts w:ascii="Traditional Arabic" w:hAnsi="Traditional Arabic" w:cs="Traditional Arabic" w:hint="cs"/>
          <w:b/>
          <w:bCs/>
          <w:sz w:val="32"/>
          <w:szCs w:val="32"/>
          <w:rtl/>
          <w:lang w:bidi="ar-DZ"/>
        </w:rPr>
        <w:t>ــــــــــــ</w:t>
      </w:r>
      <w:r w:rsidRPr="00CA05F6">
        <w:rPr>
          <w:rFonts w:ascii="Traditional Arabic" w:hAnsi="Traditional Arabic" w:cs="Traditional Arabic"/>
          <w:b/>
          <w:bCs/>
          <w:sz w:val="32"/>
          <w:szCs w:val="32"/>
          <w:rtl/>
          <w:lang w:bidi="ar-DZ"/>
        </w:rPr>
        <w:t>علمي</w:t>
      </w:r>
    </w:p>
    <w:p w:rsidR="008D010B" w:rsidRPr="00CA05F6" w:rsidRDefault="008D010B" w:rsidP="008D010B">
      <w:pPr>
        <w:bidi/>
        <w:jc w:val="center"/>
        <w:rPr>
          <w:rFonts w:ascii="Traditional Arabic" w:hAnsi="Traditional Arabic" w:cs="Traditional Arabic"/>
          <w:b/>
          <w:bCs/>
          <w:sz w:val="32"/>
          <w:szCs w:val="32"/>
          <w:rtl/>
          <w:lang w:bidi="ar-DZ"/>
        </w:rPr>
      </w:pPr>
      <w:r w:rsidRPr="00CA05F6">
        <w:rPr>
          <w:rFonts w:ascii="Traditional Arabic" w:hAnsi="Traditional Arabic" w:cs="Traditional Arabic"/>
          <w:b/>
          <w:bCs/>
          <w:sz w:val="32"/>
          <w:szCs w:val="32"/>
          <w:rtl/>
          <w:lang w:bidi="ar-DZ"/>
        </w:rPr>
        <w:t>ج</w:t>
      </w:r>
      <w:r w:rsidRPr="00CA05F6">
        <w:rPr>
          <w:rFonts w:ascii="Traditional Arabic" w:hAnsi="Traditional Arabic" w:cs="Traditional Arabic" w:hint="cs"/>
          <w:b/>
          <w:bCs/>
          <w:sz w:val="32"/>
          <w:szCs w:val="32"/>
          <w:rtl/>
          <w:lang w:bidi="ar-DZ"/>
        </w:rPr>
        <w:t>ــــــــــــــــــ</w:t>
      </w:r>
      <w:r w:rsidRPr="00CA05F6">
        <w:rPr>
          <w:rFonts w:ascii="Traditional Arabic" w:hAnsi="Traditional Arabic" w:cs="Traditional Arabic"/>
          <w:b/>
          <w:bCs/>
          <w:sz w:val="32"/>
          <w:szCs w:val="32"/>
          <w:rtl/>
          <w:lang w:bidi="ar-DZ"/>
        </w:rPr>
        <w:t>امعة ع</w:t>
      </w:r>
      <w:r w:rsidRPr="00CA05F6">
        <w:rPr>
          <w:rFonts w:ascii="Traditional Arabic" w:hAnsi="Traditional Arabic" w:cs="Traditional Arabic" w:hint="cs"/>
          <w:b/>
          <w:bCs/>
          <w:sz w:val="32"/>
          <w:szCs w:val="32"/>
          <w:rtl/>
          <w:lang w:bidi="ar-DZ"/>
        </w:rPr>
        <w:t>ـــــــــــــــــــ</w:t>
      </w:r>
      <w:r w:rsidRPr="00CA05F6">
        <w:rPr>
          <w:rFonts w:ascii="Traditional Arabic" w:hAnsi="Traditional Arabic" w:cs="Traditional Arabic"/>
          <w:b/>
          <w:bCs/>
          <w:sz w:val="32"/>
          <w:szCs w:val="32"/>
          <w:rtl/>
          <w:lang w:bidi="ar-DZ"/>
        </w:rPr>
        <w:t>بد الح</w:t>
      </w:r>
      <w:r w:rsidRPr="00CA05F6">
        <w:rPr>
          <w:rFonts w:ascii="Traditional Arabic" w:hAnsi="Traditional Arabic" w:cs="Traditional Arabic" w:hint="cs"/>
          <w:b/>
          <w:bCs/>
          <w:sz w:val="32"/>
          <w:szCs w:val="32"/>
          <w:rtl/>
          <w:lang w:bidi="ar-DZ"/>
        </w:rPr>
        <w:t>ـــــــــــــــــــــ</w:t>
      </w:r>
      <w:r w:rsidRPr="00CA05F6">
        <w:rPr>
          <w:rFonts w:ascii="Traditional Arabic" w:hAnsi="Traditional Arabic" w:cs="Traditional Arabic"/>
          <w:b/>
          <w:bCs/>
          <w:sz w:val="32"/>
          <w:szCs w:val="32"/>
          <w:rtl/>
          <w:lang w:bidi="ar-DZ"/>
        </w:rPr>
        <w:t>ميد ابن ب</w:t>
      </w:r>
      <w:r w:rsidRPr="00CA05F6">
        <w:rPr>
          <w:rFonts w:ascii="Traditional Arabic" w:hAnsi="Traditional Arabic" w:cs="Traditional Arabic" w:hint="cs"/>
          <w:b/>
          <w:bCs/>
          <w:sz w:val="32"/>
          <w:szCs w:val="32"/>
          <w:rtl/>
          <w:lang w:bidi="ar-DZ"/>
        </w:rPr>
        <w:t>ـــــــــــ</w:t>
      </w:r>
      <w:r w:rsidRPr="00CA05F6">
        <w:rPr>
          <w:rFonts w:ascii="Traditional Arabic" w:hAnsi="Traditional Arabic" w:cs="Traditional Arabic"/>
          <w:b/>
          <w:bCs/>
          <w:sz w:val="32"/>
          <w:szCs w:val="32"/>
          <w:rtl/>
          <w:lang w:bidi="ar-DZ"/>
        </w:rPr>
        <w:t>اديس</w:t>
      </w:r>
    </w:p>
    <w:p w:rsidR="008D010B" w:rsidRPr="00CA05F6" w:rsidRDefault="008D010B" w:rsidP="008D010B">
      <w:pPr>
        <w:bidi/>
        <w:jc w:val="center"/>
        <w:rPr>
          <w:rFonts w:ascii="Traditional Arabic" w:hAnsi="Traditional Arabic" w:cs="Traditional Arabic"/>
          <w:b/>
          <w:bCs/>
          <w:sz w:val="32"/>
          <w:szCs w:val="32"/>
          <w:rtl/>
          <w:lang w:bidi="ar-DZ"/>
        </w:rPr>
      </w:pPr>
      <w:r w:rsidRPr="00CA05F6">
        <w:rPr>
          <w:rFonts w:ascii="Traditional Arabic" w:hAnsi="Traditional Arabic" w:cs="Traditional Arabic"/>
          <w:b/>
          <w:bCs/>
          <w:sz w:val="32"/>
          <w:szCs w:val="32"/>
          <w:rtl/>
          <w:lang w:bidi="ar-DZ"/>
        </w:rPr>
        <w:t>م</w:t>
      </w:r>
      <w:r w:rsidRPr="00CA05F6">
        <w:rPr>
          <w:rFonts w:ascii="Traditional Arabic" w:hAnsi="Traditional Arabic" w:cs="Traditional Arabic" w:hint="cs"/>
          <w:b/>
          <w:bCs/>
          <w:sz w:val="32"/>
          <w:szCs w:val="32"/>
          <w:rtl/>
          <w:lang w:bidi="ar-DZ"/>
        </w:rPr>
        <w:t>ــــــــــــــــــــ</w:t>
      </w:r>
      <w:r w:rsidRPr="00CA05F6">
        <w:rPr>
          <w:rFonts w:ascii="Traditional Arabic" w:hAnsi="Traditional Arabic" w:cs="Traditional Arabic"/>
          <w:b/>
          <w:bCs/>
          <w:sz w:val="32"/>
          <w:szCs w:val="32"/>
          <w:rtl/>
          <w:lang w:bidi="ar-DZ"/>
        </w:rPr>
        <w:t>ستغانم</w:t>
      </w:r>
    </w:p>
    <w:p w:rsidR="008D010B" w:rsidRDefault="008D010B" w:rsidP="008D010B">
      <w:pPr>
        <w:bidi/>
        <w:jc w:val="both"/>
        <w:rPr>
          <w:rFonts w:ascii="Traditional Arabic" w:hAnsi="Traditional Arabic" w:cs="Traditional Arabic"/>
          <w:b/>
          <w:bCs/>
          <w:sz w:val="32"/>
          <w:szCs w:val="32"/>
          <w:rtl/>
          <w:lang w:bidi="ar-DZ"/>
        </w:rPr>
      </w:pPr>
      <w:r w:rsidRPr="00CA05F6">
        <w:rPr>
          <w:rFonts w:ascii="Traditional Arabic" w:hAnsi="Traditional Arabic" w:cs="Traditional Arabic" w:hint="cs"/>
          <w:b/>
          <w:bCs/>
          <w:sz w:val="32"/>
          <w:szCs w:val="32"/>
          <w:rtl/>
          <w:lang w:bidi="ar-DZ"/>
        </w:rPr>
        <w:t xml:space="preserve">                      </w:t>
      </w:r>
      <w:r w:rsidRPr="00CA05F6">
        <w:rPr>
          <w:rFonts w:ascii="Traditional Arabic" w:hAnsi="Traditional Arabic" w:cs="Traditional Arabic"/>
          <w:b/>
          <w:bCs/>
          <w:sz w:val="32"/>
          <w:szCs w:val="32"/>
          <w:rtl/>
          <w:lang w:bidi="ar-DZ"/>
        </w:rPr>
        <w:t>م</w:t>
      </w:r>
      <w:r w:rsidRPr="00CA05F6">
        <w:rPr>
          <w:rFonts w:ascii="Traditional Arabic" w:hAnsi="Traditional Arabic" w:cs="Traditional Arabic" w:hint="cs"/>
          <w:b/>
          <w:bCs/>
          <w:sz w:val="32"/>
          <w:szCs w:val="32"/>
          <w:rtl/>
          <w:lang w:bidi="ar-DZ"/>
        </w:rPr>
        <w:t>ــــــــــــــــــــــــــ</w:t>
      </w:r>
      <w:r w:rsidRPr="00CA05F6">
        <w:rPr>
          <w:rFonts w:ascii="Traditional Arabic" w:hAnsi="Traditional Arabic" w:cs="Traditional Arabic"/>
          <w:b/>
          <w:bCs/>
          <w:sz w:val="32"/>
          <w:szCs w:val="32"/>
          <w:rtl/>
          <w:lang w:bidi="ar-DZ"/>
        </w:rPr>
        <w:t>عهد ع</w:t>
      </w:r>
      <w:r w:rsidRPr="00CA05F6">
        <w:rPr>
          <w:rFonts w:ascii="Traditional Arabic" w:hAnsi="Traditional Arabic" w:cs="Traditional Arabic" w:hint="cs"/>
          <w:b/>
          <w:bCs/>
          <w:sz w:val="32"/>
          <w:szCs w:val="32"/>
          <w:rtl/>
          <w:lang w:bidi="ar-DZ"/>
        </w:rPr>
        <w:t>ــــــــــــــــــــــــ</w:t>
      </w:r>
      <w:r w:rsidRPr="00CA05F6">
        <w:rPr>
          <w:rFonts w:ascii="Traditional Arabic" w:hAnsi="Traditional Arabic" w:cs="Traditional Arabic"/>
          <w:b/>
          <w:bCs/>
          <w:sz w:val="32"/>
          <w:szCs w:val="32"/>
          <w:rtl/>
          <w:lang w:bidi="ar-DZ"/>
        </w:rPr>
        <w:t>لوم و ت</w:t>
      </w:r>
      <w:r w:rsidRPr="00CA05F6">
        <w:rPr>
          <w:rFonts w:ascii="Traditional Arabic" w:hAnsi="Traditional Arabic" w:cs="Traditional Arabic" w:hint="cs"/>
          <w:b/>
          <w:bCs/>
          <w:sz w:val="32"/>
          <w:szCs w:val="32"/>
          <w:rtl/>
          <w:lang w:bidi="ar-DZ"/>
        </w:rPr>
        <w:t>ـــــــــــــ</w:t>
      </w:r>
      <w:r w:rsidRPr="00CA05F6">
        <w:rPr>
          <w:rFonts w:ascii="Traditional Arabic" w:hAnsi="Traditional Arabic" w:cs="Traditional Arabic"/>
          <w:b/>
          <w:bCs/>
          <w:sz w:val="32"/>
          <w:szCs w:val="32"/>
          <w:rtl/>
          <w:lang w:bidi="ar-DZ"/>
        </w:rPr>
        <w:t>قنيات الأنشطة الب</w:t>
      </w:r>
      <w:r w:rsidRPr="00CA05F6">
        <w:rPr>
          <w:rFonts w:ascii="Traditional Arabic" w:hAnsi="Traditional Arabic" w:cs="Traditional Arabic" w:hint="cs"/>
          <w:b/>
          <w:bCs/>
          <w:sz w:val="32"/>
          <w:szCs w:val="32"/>
          <w:rtl/>
          <w:lang w:bidi="ar-DZ"/>
        </w:rPr>
        <w:t>ـــــــــــــــ</w:t>
      </w:r>
      <w:r w:rsidRPr="00CA05F6">
        <w:rPr>
          <w:rFonts w:ascii="Traditional Arabic" w:hAnsi="Traditional Arabic" w:cs="Traditional Arabic"/>
          <w:b/>
          <w:bCs/>
          <w:sz w:val="32"/>
          <w:szCs w:val="32"/>
          <w:rtl/>
          <w:lang w:bidi="ar-DZ"/>
        </w:rPr>
        <w:t>دنية و ال</w:t>
      </w:r>
      <w:r w:rsidRPr="00CA05F6">
        <w:rPr>
          <w:rFonts w:ascii="Traditional Arabic" w:hAnsi="Traditional Arabic" w:cs="Traditional Arabic" w:hint="cs"/>
          <w:b/>
          <w:bCs/>
          <w:sz w:val="32"/>
          <w:szCs w:val="32"/>
          <w:rtl/>
          <w:lang w:bidi="ar-DZ"/>
        </w:rPr>
        <w:t>ــــــــــــــــ</w:t>
      </w:r>
      <w:r w:rsidRPr="00CA05F6">
        <w:rPr>
          <w:rFonts w:ascii="Traditional Arabic" w:hAnsi="Traditional Arabic" w:cs="Traditional Arabic"/>
          <w:b/>
          <w:bCs/>
          <w:sz w:val="32"/>
          <w:szCs w:val="32"/>
          <w:rtl/>
          <w:lang w:bidi="ar-DZ"/>
        </w:rPr>
        <w:t>رياضية</w:t>
      </w:r>
    </w:p>
    <w:p w:rsidR="008D010B" w:rsidRPr="00CA05F6" w:rsidRDefault="008D010B" w:rsidP="008D010B">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قسم التدريب الرياضي</w:t>
      </w:r>
    </w:p>
    <w:p w:rsidR="008D010B" w:rsidRDefault="009457E5" w:rsidP="008D010B">
      <w:pPr>
        <w:bidi/>
        <w:jc w:val="center"/>
        <w:rPr>
          <w:rFonts w:ascii="Traditional Arabic" w:hAnsi="Traditional Arabic" w:cs="Traditional Arabic"/>
          <w:rtl/>
          <w:lang w:bidi="ar-DZ"/>
        </w:rPr>
      </w:pPr>
      <w:r>
        <w:rPr>
          <w:rFonts w:ascii="Traditional Arabic" w:hAnsi="Traditional Arabic" w:cs="Traditional Arabic"/>
          <w:noProof/>
          <w:rtl/>
          <w:lang w:bidi="ar-DZ"/>
        </w:rPr>
        <w:pict>
          <v:shape id="_x0000_s1224" type="#_x0000_t202" style="position:absolute;left:0;text-align:left;margin-left:62.45pt;margin-top:9.3pt;width:355.5pt;height:31.2pt;z-index:251827200;mso-width-relative:margin;mso-height-relative:margin" fillcolor="white [3201]" strokecolor="white [3212]" strokeweight="2.5pt">
            <v:shadow color="#868686"/>
            <v:textbox style="mso-next-textbox:#_x0000_s1224">
              <w:txbxContent>
                <w:p w:rsidR="002C1093" w:rsidRPr="00516477" w:rsidRDefault="002C1093" w:rsidP="008D010B">
                  <w:pPr>
                    <w:bidi/>
                    <w:jc w:val="center"/>
                    <w:rPr>
                      <w:rFonts w:ascii="Traditional Arabic" w:hAnsi="Traditional Arabic" w:cs="Traditional Arabic"/>
                      <w:b/>
                      <w:bCs/>
                      <w:sz w:val="32"/>
                      <w:szCs w:val="32"/>
                      <w:lang w:bidi="ar-DZ"/>
                    </w:rPr>
                  </w:pPr>
                  <w:r w:rsidRPr="00516477">
                    <w:rPr>
                      <w:rFonts w:ascii="Traditional Arabic" w:hAnsi="Traditional Arabic" w:cs="Traditional Arabic"/>
                      <w:b/>
                      <w:bCs/>
                      <w:sz w:val="32"/>
                      <w:szCs w:val="32"/>
                      <w:rtl/>
                      <w:lang w:bidi="ar-DZ"/>
                    </w:rPr>
                    <w:t>استمارة استبيانيه لتحديد أولوية الاختبارات البدنية و المعملية المقترحة</w:t>
                  </w:r>
                </w:p>
              </w:txbxContent>
            </v:textbox>
          </v:shape>
        </w:pict>
      </w:r>
    </w:p>
    <w:p w:rsidR="008D010B" w:rsidRDefault="008D010B" w:rsidP="008D010B">
      <w:pPr>
        <w:bidi/>
        <w:jc w:val="center"/>
        <w:rPr>
          <w:rFonts w:ascii="Traditional Arabic" w:hAnsi="Traditional Arabic" w:cs="Traditional Arabic"/>
          <w:rtl/>
          <w:lang w:bidi="ar-DZ"/>
        </w:rPr>
      </w:pPr>
    </w:p>
    <w:p w:rsidR="008D010B" w:rsidRPr="00CA05F6" w:rsidRDefault="009457E5" w:rsidP="008D010B">
      <w:pPr>
        <w:bidi/>
        <w:rPr>
          <w:rFonts w:ascii="Traditional Arabic" w:hAnsi="Traditional Arabic" w:cs="Traditional Arabic"/>
          <w:b/>
          <w:bCs/>
          <w:sz w:val="32"/>
          <w:szCs w:val="32"/>
          <w:rtl/>
          <w:lang w:bidi="ar-DZ"/>
        </w:rPr>
      </w:pPr>
      <w:r w:rsidRPr="009457E5">
        <w:rPr>
          <w:rFonts w:ascii="Traditional Arabic" w:hAnsi="Traditional Arabic" w:cs="Traditional Arabic"/>
          <w:b/>
          <w:bCs/>
          <w:noProof/>
          <w:rtl/>
          <w:lang w:bidi="ar-DZ"/>
        </w:rPr>
        <w:pict>
          <v:shape id="_x0000_s1225" type="#_x0000_t202" style="position:absolute;left:0;text-align:left;margin-left:39.55pt;margin-top:29.1pt;width:391.5pt;height:87.55pt;z-index:251828224;mso-width-relative:margin;mso-height-relative:margin" fillcolor="white [3201]" strokecolor="white [3212]" strokeweight="2.5pt">
            <v:shadow color="#868686"/>
            <v:textbox style="mso-next-textbox:#_x0000_s1225">
              <w:txbxContent>
                <w:p w:rsidR="002C1093" w:rsidRDefault="002C1093" w:rsidP="008D010B">
                  <w:pPr>
                    <w:bidi/>
                    <w:jc w:val="center"/>
                    <w:rPr>
                      <w:rFonts w:ascii="Traditional Arabic" w:hAnsi="Traditional Arabic" w:cs="Traditional Arabic"/>
                      <w:b/>
                      <w:bCs/>
                      <w:sz w:val="32"/>
                      <w:szCs w:val="32"/>
                      <w:rtl/>
                    </w:rPr>
                  </w:pPr>
                  <w:r w:rsidRPr="00DC3BFB">
                    <w:rPr>
                      <w:rFonts w:ascii="Traditional Arabic" w:hAnsi="Traditional Arabic" w:cs="Traditional Arabic" w:hint="cs"/>
                      <w:b/>
                      <w:bCs/>
                      <w:sz w:val="32"/>
                      <w:szCs w:val="32"/>
                      <w:rtl/>
                    </w:rPr>
                    <w:t>تأثير التدريب الفتري مختلف الشدة في تحسين عتبة الأيض اللاهوائية و الهوائية للاعبي كرة القدم</w:t>
                  </w:r>
                  <w:r>
                    <w:rPr>
                      <w:rFonts w:ascii="Traditional Arabic" w:hAnsi="Traditional Arabic" w:cs="Traditional Arabic" w:hint="cs"/>
                      <w:b/>
                      <w:bCs/>
                      <w:sz w:val="32"/>
                      <w:szCs w:val="32"/>
                      <w:rtl/>
                    </w:rPr>
                    <w:t xml:space="preserve"> أواسط .</w:t>
                  </w:r>
                </w:p>
                <w:p w:rsidR="002C1093" w:rsidRPr="004651A1" w:rsidRDefault="002C1093" w:rsidP="008D010B">
                  <w:pPr>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بحث تجريبي </w:t>
                  </w:r>
                  <w:proofErr w:type="gramStart"/>
                  <w:r>
                    <w:rPr>
                      <w:rFonts w:ascii="Traditional Arabic" w:hAnsi="Traditional Arabic" w:cs="Traditional Arabic" w:hint="cs"/>
                      <w:b/>
                      <w:bCs/>
                      <w:sz w:val="32"/>
                      <w:szCs w:val="32"/>
                      <w:rtl/>
                    </w:rPr>
                    <w:t>على</w:t>
                  </w:r>
                  <w:proofErr w:type="gramEnd"/>
                  <w:r>
                    <w:rPr>
                      <w:rFonts w:ascii="Traditional Arabic" w:hAnsi="Traditional Arabic" w:cs="Traditional Arabic" w:hint="cs"/>
                      <w:b/>
                      <w:bCs/>
                      <w:sz w:val="32"/>
                      <w:szCs w:val="32"/>
                      <w:rtl/>
                    </w:rPr>
                    <w:t xml:space="preserve"> فئة أقل من 19 سنة</w:t>
                  </w:r>
                </w:p>
              </w:txbxContent>
            </v:textbox>
          </v:shape>
        </w:pict>
      </w:r>
      <w:r w:rsidR="008D010B" w:rsidRPr="00CA05F6">
        <w:rPr>
          <w:rFonts w:ascii="Traditional Arabic" w:hAnsi="Traditional Arabic" w:cs="Traditional Arabic"/>
          <w:b/>
          <w:bCs/>
          <w:sz w:val="32"/>
          <w:szCs w:val="32"/>
          <w:rtl/>
          <w:lang w:bidi="ar-DZ"/>
        </w:rPr>
        <w:t xml:space="preserve">استمارة مقدمة لتحضير مذكرة دكتوراه في علوم التدريب الرياضي بعنوان : </w:t>
      </w:r>
    </w:p>
    <w:p w:rsidR="008D010B" w:rsidRPr="00DC3BFB" w:rsidRDefault="008D010B" w:rsidP="008D010B">
      <w:pPr>
        <w:bidi/>
        <w:rPr>
          <w:rFonts w:ascii="Traditional Arabic" w:hAnsi="Traditional Arabic" w:cs="Traditional Arabic"/>
          <w:rtl/>
          <w:lang w:bidi="ar-DZ"/>
        </w:rPr>
      </w:pPr>
    </w:p>
    <w:p w:rsidR="008D010B" w:rsidRDefault="008D010B" w:rsidP="008D010B">
      <w:pPr>
        <w:bidi/>
        <w:rPr>
          <w:rFonts w:ascii="Traditional Arabic" w:hAnsi="Traditional Arabic" w:cs="Traditional Arabic"/>
          <w:rtl/>
          <w:lang w:bidi="ar-DZ"/>
        </w:rPr>
      </w:pPr>
    </w:p>
    <w:p w:rsidR="008D010B" w:rsidRDefault="008D010B" w:rsidP="008D010B">
      <w:pPr>
        <w:bidi/>
        <w:rPr>
          <w:rFonts w:ascii="Traditional Arabic" w:hAnsi="Traditional Arabic" w:cs="Traditional Arabic"/>
          <w:sz w:val="32"/>
          <w:szCs w:val="32"/>
          <w:rtl/>
          <w:lang w:bidi="ar-DZ"/>
        </w:rPr>
      </w:pPr>
    </w:p>
    <w:p w:rsidR="008D010B" w:rsidRDefault="008D010B" w:rsidP="008D010B">
      <w:pPr>
        <w:bidi/>
        <w:rPr>
          <w:rFonts w:ascii="Traditional Arabic" w:hAnsi="Traditional Arabic" w:cs="Traditional Arabic"/>
          <w:sz w:val="32"/>
          <w:szCs w:val="32"/>
          <w:rtl/>
          <w:lang w:bidi="ar-DZ"/>
        </w:rPr>
      </w:pPr>
    </w:p>
    <w:p w:rsidR="008D010B" w:rsidRDefault="008D010B" w:rsidP="008D010B">
      <w:pPr>
        <w:bidi/>
        <w:rPr>
          <w:rFonts w:ascii="Traditional Arabic" w:hAnsi="Traditional Arabic" w:cs="Traditional Arabic"/>
          <w:sz w:val="32"/>
          <w:szCs w:val="32"/>
          <w:rtl/>
          <w:lang w:bidi="ar-DZ"/>
        </w:rPr>
      </w:pPr>
    </w:p>
    <w:p w:rsidR="008D010B" w:rsidRDefault="008D010B" w:rsidP="008D010B">
      <w:pPr>
        <w:bidi/>
        <w:rPr>
          <w:rFonts w:ascii="Traditional Arabic" w:hAnsi="Traditional Arabic" w:cs="Traditional Arabic"/>
          <w:sz w:val="32"/>
          <w:szCs w:val="32"/>
          <w:rtl/>
          <w:lang w:bidi="ar-DZ"/>
        </w:rPr>
      </w:pPr>
    </w:p>
    <w:p w:rsidR="008D010B" w:rsidRPr="00CA05F6" w:rsidRDefault="008D010B" w:rsidP="008D010B">
      <w:pPr>
        <w:bidi/>
        <w:rPr>
          <w:rFonts w:ascii="Traditional Arabic" w:hAnsi="Traditional Arabic" w:cs="Traditional Arabic"/>
          <w:b/>
          <w:bCs/>
          <w:sz w:val="32"/>
          <w:szCs w:val="32"/>
          <w:rtl/>
          <w:lang w:bidi="ar-DZ"/>
        </w:rPr>
      </w:pPr>
      <w:r w:rsidRPr="00CA05F6">
        <w:rPr>
          <w:rFonts w:ascii="Traditional Arabic" w:hAnsi="Traditional Arabic" w:cs="Traditional Arabic"/>
          <w:b/>
          <w:bCs/>
          <w:sz w:val="32"/>
          <w:szCs w:val="32"/>
          <w:rtl/>
          <w:lang w:bidi="ar-DZ"/>
        </w:rPr>
        <w:t xml:space="preserve"> الطالب الباحث: بوفادن عثمان                        </w:t>
      </w:r>
      <w:r w:rsidRPr="00CA05F6">
        <w:rPr>
          <w:rFonts w:ascii="Traditional Arabic" w:hAnsi="Traditional Arabic" w:cs="Traditional Arabic" w:hint="cs"/>
          <w:b/>
          <w:bCs/>
          <w:sz w:val="32"/>
          <w:szCs w:val="32"/>
          <w:rtl/>
          <w:lang w:bidi="ar-DZ"/>
        </w:rPr>
        <w:t xml:space="preserve">   </w:t>
      </w:r>
      <w:r w:rsidRPr="00CA05F6">
        <w:rPr>
          <w:rFonts w:ascii="Traditional Arabic" w:hAnsi="Traditional Arabic" w:cs="Traditional Arabic"/>
          <w:b/>
          <w:bCs/>
          <w:sz w:val="32"/>
          <w:szCs w:val="32"/>
          <w:rtl/>
          <w:lang w:bidi="ar-DZ"/>
        </w:rPr>
        <w:t xml:space="preserve">                 المشرف: د/ رياض علي الراوي</w:t>
      </w:r>
    </w:p>
    <w:p w:rsidR="008D010B" w:rsidRPr="00CA05F6" w:rsidRDefault="008D010B" w:rsidP="008D010B">
      <w:pPr>
        <w:bidi/>
        <w:rPr>
          <w:rFonts w:ascii="Traditional Arabic" w:hAnsi="Traditional Arabic" w:cs="Traditional Arabic"/>
          <w:b/>
          <w:bCs/>
          <w:sz w:val="32"/>
          <w:szCs w:val="32"/>
          <w:rtl/>
          <w:lang w:bidi="ar-DZ"/>
        </w:rPr>
      </w:pPr>
      <w:r w:rsidRPr="00CA05F6">
        <w:rPr>
          <w:rFonts w:ascii="Traditional Arabic" w:hAnsi="Traditional Arabic" w:cs="Traditional Arabic"/>
          <w:b/>
          <w:bCs/>
          <w:sz w:val="32"/>
          <w:szCs w:val="32"/>
          <w:rtl/>
          <w:lang w:bidi="ar-DZ"/>
        </w:rPr>
        <w:t xml:space="preserve"> </w:t>
      </w:r>
      <w:r w:rsidRPr="00CA05F6">
        <w:rPr>
          <w:rFonts w:ascii="Traditional Arabic" w:hAnsi="Traditional Arabic" w:cs="Traditional Arabic" w:hint="cs"/>
          <w:b/>
          <w:bCs/>
          <w:sz w:val="32"/>
          <w:szCs w:val="32"/>
          <w:rtl/>
          <w:lang w:bidi="ar-DZ"/>
        </w:rPr>
        <w:t xml:space="preserve">                                                                    </w:t>
      </w:r>
      <w:r w:rsidRPr="00CA05F6">
        <w:rPr>
          <w:rFonts w:ascii="Traditional Arabic" w:hAnsi="Traditional Arabic" w:cs="Traditional Arabic"/>
          <w:b/>
          <w:bCs/>
          <w:sz w:val="32"/>
          <w:szCs w:val="32"/>
          <w:rtl/>
          <w:lang w:bidi="ar-DZ"/>
        </w:rPr>
        <w:t xml:space="preserve">   مساعد مشرف: د/ إدريس خوجة محمد رضا</w:t>
      </w:r>
    </w:p>
    <w:p w:rsidR="008D010B" w:rsidRPr="00DC3BFB" w:rsidRDefault="008D010B" w:rsidP="008D010B">
      <w:pPr>
        <w:bidi/>
        <w:rPr>
          <w:rFonts w:ascii="Traditional Arabic" w:hAnsi="Traditional Arabic" w:cs="Traditional Arabic"/>
          <w:rtl/>
          <w:lang w:bidi="ar-DZ"/>
        </w:rPr>
      </w:pPr>
      <w:r w:rsidRPr="00DC3BFB">
        <w:rPr>
          <w:rFonts w:ascii="Traditional Arabic" w:hAnsi="Traditional Arabic" w:cs="Traditional Arabic"/>
          <w:sz w:val="32"/>
          <w:szCs w:val="32"/>
          <w:rtl/>
          <w:lang w:bidi="ar-DZ"/>
        </w:rPr>
        <w:t xml:space="preserve">      </w:t>
      </w:r>
      <w:r>
        <w:rPr>
          <w:rFonts w:ascii="Traditional Arabic" w:hAnsi="Traditional Arabic" w:cs="Traditional Arabic"/>
          <w:sz w:val="32"/>
          <w:szCs w:val="32"/>
          <w:rtl/>
          <w:lang w:bidi="ar-DZ"/>
        </w:rPr>
        <w:t xml:space="preserve">                    </w:t>
      </w:r>
      <w:r w:rsidRPr="00DC3BFB">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 xml:space="preserve">  </w:t>
      </w:r>
      <w:r w:rsidRPr="00DC3BFB">
        <w:rPr>
          <w:rFonts w:ascii="Traditional Arabic" w:hAnsi="Traditional Arabic" w:cs="Traditional Arabic"/>
          <w:sz w:val="32"/>
          <w:szCs w:val="32"/>
          <w:rtl/>
          <w:lang w:bidi="ar-DZ"/>
        </w:rPr>
        <w:t xml:space="preserve">    </w:t>
      </w:r>
    </w:p>
    <w:p w:rsidR="008D010B" w:rsidRPr="00CA05F6" w:rsidRDefault="008D010B" w:rsidP="008D010B">
      <w:pPr>
        <w:tabs>
          <w:tab w:val="left" w:pos="3752"/>
          <w:tab w:val="center" w:pos="4818"/>
        </w:tabs>
        <w:bidi/>
        <w:rPr>
          <w:rFonts w:ascii="Traditional Arabic" w:hAnsi="Traditional Arabic" w:cs="Traditional Arabic"/>
          <w:b/>
          <w:bCs/>
          <w:sz w:val="28"/>
          <w:szCs w:val="28"/>
          <w:rtl/>
          <w:lang w:bidi="ar-DZ"/>
        </w:rPr>
      </w:pPr>
      <w:r w:rsidRPr="00DC3BFB">
        <w:rPr>
          <w:rFonts w:ascii="Traditional Arabic" w:hAnsi="Traditional Arabic" w:cs="Traditional Arabic"/>
          <w:sz w:val="28"/>
          <w:szCs w:val="28"/>
          <w:rtl/>
          <w:lang w:bidi="ar-DZ"/>
        </w:rPr>
        <w:tab/>
      </w:r>
      <w:r w:rsidRPr="00DC3BFB">
        <w:rPr>
          <w:rFonts w:ascii="Traditional Arabic" w:hAnsi="Traditional Arabic" w:cs="Traditional Arabic"/>
          <w:sz w:val="28"/>
          <w:szCs w:val="28"/>
          <w:rtl/>
          <w:lang w:bidi="ar-DZ"/>
        </w:rPr>
        <w:tab/>
      </w:r>
      <w:r w:rsidRPr="00CA05F6">
        <w:rPr>
          <w:rFonts w:ascii="Traditional Arabic" w:hAnsi="Traditional Arabic" w:cs="Traditional Arabic"/>
          <w:b/>
          <w:bCs/>
          <w:sz w:val="28"/>
          <w:szCs w:val="28"/>
          <w:rtl/>
          <w:lang w:bidi="ar-DZ"/>
        </w:rPr>
        <w:t xml:space="preserve">كل الاحترام و التقدير </w:t>
      </w:r>
      <w:proofErr w:type="gramStart"/>
      <w:r w:rsidRPr="00CA05F6">
        <w:rPr>
          <w:rFonts w:ascii="Traditional Arabic" w:hAnsi="Traditional Arabic" w:cs="Traditional Arabic"/>
          <w:b/>
          <w:bCs/>
          <w:sz w:val="28"/>
          <w:szCs w:val="28"/>
          <w:rtl/>
          <w:lang w:bidi="ar-DZ"/>
        </w:rPr>
        <w:t>إلى</w:t>
      </w:r>
      <w:proofErr w:type="gramEnd"/>
      <w:r w:rsidRPr="00CA05F6">
        <w:rPr>
          <w:rFonts w:ascii="Traditional Arabic" w:hAnsi="Traditional Arabic" w:cs="Traditional Arabic"/>
          <w:b/>
          <w:bCs/>
          <w:sz w:val="28"/>
          <w:szCs w:val="28"/>
          <w:rtl/>
          <w:lang w:bidi="ar-DZ"/>
        </w:rPr>
        <w:t>:</w:t>
      </w:r>
    </w:p>
    <w:p w:rsidR="008D010B" w:rsidRPr="00CA05F6" w:rsidRDefault="008D010B" w:rsidP="008D010B">
      <w:pPr>
        <w:bidi/>
        <w:jc w:val="center"/>
        <w:rPr>
          <w:rFonts w:ascii="Traditional Arabic" w:hAnsi="Traditional Arabic" w:cs="Traditional Arabic"/>
          <w:b/>
          <w:bCs/>
          <w:sz w:val="28"/>
          <w:szCs w:val="28"/>
          <w:rtl/>
          <w:lang w:bidi="ar-DZ"/>
        </w:rPr>
      </w:pPr>
      <w:r w:rsidRPr="00CA05F6">
        <w:rPr>
          <w:rFonts w:ascii="Traditional Arabic" w:hAnsi="Traditional Arabic" w:cs="Traditional Arabic"/>
          <w:b/>
          <w:bCs/>
          <w:sz w:val="28"/>
          <w:szCs w:val="28"/>
          <w:rtl/>
          <w:lang w:bidi="ar-DZ"/>
        </w:rPr>
        <w:t>السادة الدكاترة و الأساتذة الموقرين</w:t>
      </w:r>
    </w:p>
    <w:p w:rsidR="008D010B" w:rsidRPr="00DC3BFB" w:rsidRDefault="008D010B" w:rsidP="008D010B">
      <w:pPr>
        <w:bidi/>
        <w:jc w:val="center"/>
        <w:rPr>
          <w:rFonts w:ascii="Traditional Arabic" w:hAnsi="Traditional Arabic" w:cs="Traditional Arabic"/>
          <w:sz w:val="28"/>
          <w:szCs w:val="28"/>
          <w:rtl/>
          <w:lang w:bidi="ar-DZ"/>
        </w:rPr>
      </w:pPr>
      <w:r w:rsidRPr="00CA05F6">
        <w:rPr>
          <w:rFonts w:ascii="Traditional Arabic" w:hAnsi="Traditional Arabic" w:cs="Traditional Arabic"/>
          <w:b/>
          <w:bCs/>
          <w:sz w:val="28"/>
          <w:szCs w:val="28"/>
          <w:rtl/>
          <w:lang w:bidi="ar-DZ"/>
        </w:rPr>
        <w:t xml:space="preserve">و </w:t>
      </w:r>
      <w:proofErr w:type="gramStart"/>
      <w:r w:rsidRPr="00CA05F6">
        <w:rPr>
          <w:rFonts w:ascii="Traditional Arabic" w:hAnsi="Traditional Arabic" w:cs="Traditional Arabic"/>
          <w:b/>
          <w:bCs/>
          <w:sz w:val="28"/>
          <w:szCs w:val="28"/>
          <w:rtl/>
          <w:lang w:bidi="ar-DZ"/>
        </w:rPr>
        <w:t>السادة</w:t>
      </w:r>
      <w:proofErr w:type="gramEnd"/>
      <w:r w:rsidRPr="00CA05F6">
        <w:rPr>
          <w:rFonts w:ascii="Traditional Arabic" w:hAnsi="Traditional Arabic" w:cs="Traditional Arabic"/>
          <w:b/>
          <w:bCs/>
          <w:sz w:val="28"/>
          <w:szCs w:val="28"/>
          <w:rtl/>
          <w:lang w:bidi="ar-DZ"/>
        </w:rPr>
        <w:t xml:space="preserve"> المدربين المحترمين.</w:t>
      </w:r>
      <w:r w:rsidRPr="00DC3BFB">
        <w:rPr>
          <w:rFonts w:ascii="Traditional Arabic" w:hAnsi="Traditional Arabic" w:cs="Traditional Arabic"/>
          <w:sz w:val="28"/>
          <w:szCs w:val="28"/>
          <w:rtl/>
          <w:lang w:bidi="ar-DZ"/>
        </w:rPr>
        <w:t xml:space="preserve"> </w:t>
      </w:r>
    </w:p>
    <w:p w:rsidR="008D010B" w:rsidRPr="00516477" w:rsidRDefault="008D010B" w:rsidP="008D010B">
      <w:pPr>
        <w:bidi/>
        <w:rPr>
          <w:rFonts w:ascii="Traditional Arabic" w:hAnsi="Traditional Arabic" w:cs="Traditional Arabic"/>
          <w:sz w:val="28"/>
          <w:szCs w:val="28"/>
          <w:rtl/>
          <w:lang w:bidi="ar-DZ"/>
        </w:rPr>
      </w:pPr>
      <w:r w:rsidRPr="00516477">
        <w:rPr>
          <w:rFonts w:ascii="Traditional Arabic" w:hAnsi="Traditional Arabic" w:cs="Traditional Arabic"/>
          <w:sz w:val="32"/>
          <w:szCs w:val="32"/>
          <w:rtl/>
          <w:lang w:bidi="ar-DZ"/>
        </w:rPr>
        <w:t xml:space="preserve">  </w:t>
      </w:r>
      <w:r w:rsidRPr="00516477">
        <w:rPr>
          <w:rFonts w:ascii="Traditional Arabic" w:hAnsi="Traditional Arabic" w:cs="Traditional Arabic"/>
          <w:sz w:val="28"/>
          <w:szCs w:val="28"/>
          <w:rtl/>
          <w:lang w:bidi="ar-DZ"/>
        </w:rPr>
        <w:t xml:space="preserve">نظرا لمستواكم العلمي و خبرتكم الميدانية في مجال التدريب و البحث العلمي، </w:t>
      </w:r>
      <w:r w:rsidRPr="00516477">
        <w:rPr>
          <w:rFonts w:ascii="Traditional Arabic" w:hAnsi="Traditional Arabic" w:cs="Traditional Arabic" w:hint="cs"/>
          <w:sz w:val="28"/>
          <w:szCs w:val="28"/>
          <w:rtl/>
          <w:lang w:bidi="ar-DZ"/>
        </w:rPr>
        <w:t>نرجو</w:t>
      </w:r>
      <w:r w:rsidRPr="00516477">
        <w:rPr>
          <w:rFonts w:ascii="Traditional Arabic" w:hAnsi="Traditional Arabic" w:cs="Traditional Arabic"/>
          <w:sz w:val="28"/>
          <w:szCs w:val="28"/>
          <w:rtl/>
          <w:lang w:bidi="ar-DZ"/>
        </w:rPr>
        <w:t xml:space="preserve"> من سيادتكم التفضل بالمساهمة في تحكيم هذه الاستمارة  من خلال تحديدكم أولوية الاختبارات الميدانية المعملية المقدمة، و لكونكم ذوي خبرة و اختصاص خاصة في مجال التدريب الرياضي في كرة القدم و علم الفيسيولوجيا كان من الضروري العودة </w:t>
      </w:r>
      <w:r w:rsidRPr="00516477">
        <w:rPr>
          <w:rFonts w:ascii="Traditional Arabic" w:hAnsi="Traditional Arabic" w:cs="Traditional Arabic" w:hint="cs"/>
          <w:sz w:val="28"/>
          <w:szCs w:val="28"/>
          <w:rtl/>
          <w:lang w:bidi="ar-DZ"/>
        </w:rPr>
        <w:t>إلى</w:t>
      </w:r>
      <w:r w:rsidRPr="00516477">
        <w:rPr>
          <w:rFonts w:ascii="Traditional Arabic" w:hAnsi="Traditional Arabic" w:cs="Traditional Arabic"/>
          <w:sz w:val="28"/>
          <w:szCs w:val="28"/>
          <w:rtl/>
          <w:lang w:bidi="ar-DZ"/>
        </w:rPr>
        <w:t xml:space="preserve"> </w:t>
      </w:r>
      <w:r w:rsidRPr="00516477">
        <w:rPr>
          <w:rFonts w:ascii="Traditional Arabic" w:hAnsi="Traditional Arabic" w:cs="Traditional Arabic" w:hint="cs"/>
          <w:sz w:val="28"/>
          <w:szCs w:val="28"/>
          <w:rtl/>
          <w:lang w:bidi="ar-DZ"/>
        </w:rPr>
        <w:t>أرائكم</w:t>
      </w:r>
      <w:r w:rsidRPr="00516477">
        <w:rPr>
          <w:rFonts w:ascii="Traditional Arabic" w:hAnsi="Traditional Arabic" w:cs="Traditional Arabic"/>
          <w:sz w:val="28"/>
          <w:szCs w:val="28"/>
          <w:rtl/>
          <w:lang w:bidi="ar-DZ"/>
        </w:rPr>
        <w:t xml:space="preserve"> القيمة في معرفة تسلسل الاختبارات البدنية و المخبرية للاعبي كرة القدم حسب أهميتها و ملاءمتها لعنوان البحث .....  مع تشكراتنا المسبقة لحسن تعاونكم </w:t>
      </w:r>
      <w:r w:rsidRPr="00516477">
        <w:rPr>
          <w:rFonts w:ascii="Traditional Arabic" w:hAnsi="Traditional Arabic" w:cs="Traditional Arabic" w:hint="cs"/>
          <w:sz w:val="28"/>
          <w:szCs w:val="28"/>
          <w:rtl/>
          <w:lang w:bidi="ar-DZ"/>
        </w:rPr>
        <w:t>بإثراء</w:t>
      </w:r>
      <w:r w:rsidRPr="00516477">
        <w:rPr>
          <w:rFonts w:ascii="Traditional Arabic" w:hAnsi="Traditional Arabic" w:cs="Traditional Arabic"/>
          <w:sz w:val="28"/>
          <w:szCs w:val="28"/>
          <w:rtl/>
          <w:lang w:bidi="ar-DZ"/>
        </w:rPr>
        <w:t xml:space="preserve"> هذا البحث </w:t>
      </w:r>
      <w:r w:rsidRPr="00516477">
        <w:rPr>
          <w:rFonts w:ascii="Traditional Arabic" w:hAnsi="Traditional Arabic" w:cs="Traditional Arabic" w:hint="cs"/>
          <w:sz w:val="28"/>
          <w:szCs w:val="28"/>
          <w:rtl/>
          <w:lang w:bidi="ar-DZ"/>
        </w:rPr>
        <w:t>بآرائكم</w:t>
      </w:r>
      <w:r w:rsidRPr="00516477">
        <w:rPr>
          <w:rFonts w:ascii="Traditional Arabic" w:hAnsi="Traditional Arabic" w:cs="Traditional Arabic"/>
          <w:sz w:val="28"/>
          <w:szCs w:val="28"/>
          <w:rtl/>
          <w:lang w:bidi="ar-DZ"/>
        </w:rPr>
        <w:t xml:space="preserve"> البناءة.</w:t>
      </w:r>
    </w:p>
    <w:p w:rsidR="008D010B" w:rsidRPr="00516477" w:rsidRDefault="008D010B" w:rsidP="008D010B">
      <w:pPr>
        <w:bidi/>
        <w:rPr>
          <w:rFonts w:ascii="Traditional Arabic" w:hAnsi="Traditional Arabic" w:cs="Traditional Arabic"/>
          <w:sz w:val="28"/>
          <w:szCs w:val="28"/>
          <w:rtl/>
          <w:lang w:bidi="ar-DZ"/>
        </w:rPr>
      </w:pPr>
      <w:r w:rsidRPr="00CA05F6">
        <w:rPr>
          <w:rFonts w:ascii="Traditional Arabic" w:hAnsi="Traditional Arabic" w:cs="Traditional Arabic"/>
          <w:b/>
          <w:bCs/>
          <w:sz w:val="32"/>
          <w:szCs w:val="32"/>
          <w:rtl/>
          <w:lang w:bidi="ar-DZ"/>
        </w:rPr>
        <w:t>الاسم و اللقب:</w:t>
      </w:r>
      <w:r w:rsidRPr="00516477">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w:t>
      </w:r>
      <w:r w:rsidRPr="00516477">
        <w:rPr>
          <w:rFonts w:ascii="Traditional Arabic" w:hAnsi="Traditional Arabic" w:cs="Traditional Arabic"/>
          <w:sz w:val="28"/>
          <w:szCs w:val="28"/>
          <w:rtl/>
          <w:lang w:bidi="ar-DZ"/>
        </w:rPr>
        <w:t>....</w:t>
      </w:r>
    </w:p>
    <w:p w:rsidR="008D010B" w:rsidRPr="00516477" w:rsidRDefault="008D010B" w:rsidP="008D010B">
      <w:pPr>
        <w:bidi/>
        <w:rPr>
          <w:rFonts w:ascii="Traditional Arabic" w:hAnsi="Traditional Arabic" w:cs="Traditional Arabic"/>
          <w:sz w:val="28"/>
          <w:szCs w:val="28"/>
          <w:rtl/>
          <w:lang w:bidi="ar-DZ"/>
        </w:rPr>
      </w:pPr>
      <w:r w:rsidRPr="00CA05F6">
        <w:rPr>
          <w:rFonts w:ascii="Traditional Arabic" w:hAnsi="Traditional Arabic" w:cs="Traditional Arabic"/>
          <w:b/>
          <w:bCs/>
          <w:sz w:val="32"/>
          <w:szCs w:val="32"/>
          <w:rtl/>
          <w:lang w:bidi="ar-DZ"/>
        </w:rPr>
        <w:t>الدرجة العلمية/ الشهادة العلمية:</w:t>
      </w:r>
      <w:r w:rsidRPr="00516477">
        <w:rPr>
          <w:rFonts w:ascii="Traditional Arabic" w:hAnsi="Traditional Arabic" w:cs="Traditional Arabic"/>
          <w:sz w:val="28"/>
          <w:szCs w:val="28"/>
          <w:rtl/>
          <w:lang w:bidi="ar-DZ"/>
        </w:rPr>
        <w:t>............</w:t>
      </w:r>
      <w:r>
        <w:rPr>
          <w:rFonts w:ascii="Traditional Arabic" w:hAnsi="Traditional Arabic" w:cs="Traditional Arabic"/>
          <w:sz w:val="28"/>
          <w:szCs w:val="28"/>
          <w:rtl/>
          <w:lang w:bidi="ar-DZ"/>
        </w:rPr>
        <w:t>..</w:t>
      </w:r>
      <w:r w:rsidRPr="00516477">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w:t>
      </w:r>
      <w:r w:rsidRPr="00516477">
        <w:rPr>
          <w:rFonts w:ascii="Traditional Arabic" w:hAnsi="Traditional Arabic" w:cs="Traditional Arabic"/>
          <w:sz w:val="28"/>
          <w:szCs w:val="28"/>
          <w:rtl/>
          <w:lang w:bidi="ar-DZ"/>
        </w:rPr>
        <w:t>...................................</w:t>
      </w:r>
    </w:p>
    <w:p w:rsidR="008D010B" w:rsidRDefault="008D010B" w:rsidP="008D010B">
      <w:pPr>
        <w:bidi/>
        <w:rPr>
          <w:rFonts w:ascii="Traditional Arabic" w:hAnsi="Traditional Arabic" w:cs="Traditional Arabic"/>
          <w:sz w:val="28"/>
          <w:szCs w:val="28"/>
          <w:rtl/>
          <w:lang w:bidi="ar-DZ"/>
        </w:rPr>
      </w:pPr>
      <w:r w:rsidRPr="00CA05F6">
        <w:rPr>
          <w:rFonts w:ascii="Traditional Arabic" w:hAnsi="Traditional Arabic" w:cs="Traditional Arabic"/>
          <w:b/>
          <w:bCs/>
          <w:sz w:val="32"/>
          <w:szCs w:val="32"/>
          <w:rtl/>
          <w:lang w:bidi="ar-DZ"/>
        </w:rPr>
        <w:t>سنوات الخبرة :</w:t>
      </w:r>
      <w:r w:rsidRPr="00516477">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w:t>
      </w:r>
      <w:r w:rsidRPr="00516477">
        <w:rPr>
          <w:rFonts w:ascii="Traditional Arabic" w:hAnsi="Traditional Arabic" w:cs="Traditional Arabic"/>
          <w:sz w:val="28"/>
          <w:szCs w:val="28"/>
          <w:rtl/>
          <w:lang w:bidi="ar-DZ"/>
        </w:rPr>
        <w:t>......................................</w:t>
      </w:r>
    </w:p>
    <w:p w:rsidR="008D010B" w:rsidRDefault="008D010B" w:rsidP="008D010B">
      <w:pPr>
        <w:bidi/>
        <w:rPr>
          <w:rFonts w:ascii="Traditional Arabic" w:hAnsi="Traditional Arabic" w:cs="Traditional Arabic"/>
          <w:b/>
          <w:bCs/>
          <w:sz w:val="28"/>
          <w:szCs w:val="28"/>
          <w:rtl/>
          <w:lang w:bidi="ar-DZ"/>
        </w:rPr>
      </w:pPr>
      <w:r w:rsidRPr="00CA05F6">
        <w:rPr>
          <w:rFonts w:ascii="Traditional Arabic" w:hAnsi="Traditional Arabic" w:cs="Traditional Arabic" w:hint="cs"/>
          <w:b/>
          <w:bCs/>
          <w:sz w:val="28"/>
          <w:szCs w:val="28"/>
          <w:rtl/>
          <w:lang w:bidi="ar-DZ"/>
        </w:rPr>
        <w:t xml:space="preserve">                                                                                                                           </w:t>
      </w:r>
      <w:proofErr w:type="gramStart"/>
      <w:r w:rsidRPr="00CA05F6">
        <w:rPr>
          <w:rFonts w:ascii="Traditional Arabic" w:hAnsi="Traditional Arabic" w:cs="Traditional Arabic" w:hint="cs"/>
          <w:b/>
          <w:bCs/>
          <w:sz w:val="28"/>
          <w:szCs w:val="28"/>
          <w:rtl/>
          <w:lang w:bidi="ar-DZ"/>
        </w:rPr>
        <w:t>التوقيع</w:t>
      </w:r>
      <w:proofErr w:type="gramEnd"/>
      <w:r w:rsidRPr="00CA05F6">
        <w:rPr>
          <w:rFonts w:ascii="Traditional Arabic" w:hAnsi="Traditional Arabic" w:cs="Traditional Arabic" w:hint="cs"/>
          <w:b/>
          <w:bCs/>
          <w:sz w:val="28"/>
          <w:szCs w:val="28"/>
          <w:rtl/>
          <w:lang w:bidi="ar-DZ"/>
        </w:rPr>
        <w:t>:</w:t>
      </w:r>
    </w:p>
    <w:p w:rsidR="008D010B" w:rsidRDefault="008D010B" w:rsidP="008D010B">
      <w:pPr>
        <w:bidi/>
        <w:jc w:val="center"/>
        <w:rPr>
          <w:rFonts w:ascii="Arabic Typesetting" w:hAnsi="Arabic Typesetting" w:cs="Arabic Typesetting"/>
          <w:sz w:val="44"/>
          <w:szCs w:val="48"/>
          <w:rtl/>
          <w:lang w:bidi="ar-DZ"/>
        </w:rPr>
      </w:pPr>
    </w:p>
    <w:p w:rsidR="008D010B" w:rsidRDefault="008D010B" w:rsidP="008D010B">
      <w:pPr>
        <w:bidi/>
        <w:jc w:val="center"/>
        <w:rPr>
          <w:rFonts w:ascii="Arabic Typesetting" w:hAnsi="Arabic Typesetting" w:cs="Arabic Typesetting"/>
          <w:sz w:val="44"/>
          <w:szCs w:val="48"/>
          <w:rtl/>
          <w:lang w:bidi="ar-DZ"/>
        </w:rPr>
      </w:pPr>
    </w:p>
    <w:p w:rsidR="008D010B" w:rsidRDefault="008D010B" w:rsidP="008D010B">
      <w:pPr>
        <w:bidi/>
        <w:ind w:left="0"/>
        <w:jc w:val="both"/>
        <w:rPr>
          <w:rFonts w:ascii="Arabic Typesetting" w:hAnsi="Arabic Typesetting" w:cs="Arabic Typesetting"/>
          <w:sz w:val="44"/>
          <w:szCs w:val="48"/>
          <w:rtl/>
          <w:lang w:bidi="ar-DZ"/>
        </w:rPr>
      </w:pPr>
    </w:p>
    <w:tbl>
      <w:tblPr>
        <w:tblStyle w:val="Grilledutableau"/>
        <w:tblpPr w:leftFromText="141" w:rightFromText="141" w:vertAnchor="page" w:horzAnchor="margin" w:tblpXSpec="center" w:tblpY="601"/>
        <w:tblW w:w="985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tblPr>
      <w:tblGrid>
        <w:gridCol w:w="779"/>
        <w:gridCol w:w="1843"/>
        <w:gridCol w:w="4819"/>
        <w:gridCol w:w="142"/>
        <w:gridCol w:w="567"/>
        <w:gridCol w:w="1134"/>
        <w:gridCol w:w="567"/>
      </w:tblGrid>
      <w:tr w:rsidR="008D010B" w:rsidRPr="00A54F96" w:rsidTr="002C1093">
        <w:trPr>
          <w:cantSplit/>
          <w:trHeight w:val="1257"/>
        </w:trPr>
        <w:tc>
          <w:tcPr>
            <w:tcW w:w="779" w:type="dxa"/>
            <w:vAlign w:val="center"/>
          </w:tcPr>
          <w:p w:rsidR="008D010B" w:rsidRPr="00A54F96" w:rsidRDefault="008D010B" w:rsidP="002C1093">
            <w:pPr>
              <w:jc w:val="center"/>
              <w:rPr>
                <w:rFonts w:ascii="Traditional Arabic" w:hAnsi="Traditional Arabic" w:cs="Traditional Arabic"/>
                <w:sz w:val="32"/>
                <w:szCs w:val="32"/>
              </w:rPr>
            </w:pPr>
            <w:proofErr w:type="gramStart"/>
            <w:r w:rsidRPr="00A54F96">
              <w:rPr>
                <w:rFonts w:ascii="Traditional Arabic" w:hAnsi="Traditional Arabic" w:cs="Traditional Arabic" w:hint="cs"/>
                <w:sz w:val="32"/>
                <w:szCs w:val="32"/>
                <w:rtl/>
              </w:rPr>
              <w:lastRenderedPageBreak/>
              <w:t>الترشيح</w:t>
            </w:r>
            <w:proofErr w:type="gramEnd"/>
          </w:p>
        </w:tc>
        <w:tc>
          <w:tcPr>
            <w:tcW w:w="1843" w:type="dxa"/>
            <w:vAlign w:val="center"/>
          </w:tcPr>
          <w:p w:rsidR="008D010B" w:rsidRPr="00A54F96" w:rsidRDefault="008D010B" w:rsidP="002C1093">
            <w:pPr>
              <w:jc w:val="center"/>
              <w:rPr>
                <w:rFonts w:ascii="Traditional Arabic" w:hAnsi="Traditional Arabic" w:cs="Traditional Arabic"/>
                <w:sz w:val="28"/>
                <w:szCs w:val="28"/>
              </w:rPr>
            </w:pPr>
            <w:proofErr w:type="gramStart"/>
            <w:r w:rsidRPr="00A54F96">
              <w:rPr>
                <w:rFonts w:ascii="Traditional Arabic" w:hAnsi="Traditional Arabic" w:cs="Traditional Arabic" w:hint="cs"/>
                <w:sz w:val="28"/>
                <w:szCs w:val="28"/>
                <w:rtl/>
              </w:rPr>
              <w:t>وحدة</w:t>
            </w:r>
            <w:proofErr w:type="gramEnd"/>
            <w:r w:rsidRPr="00A54F96">
              <w:rPr>
                <w:rFonts w:ascii="Traditional Arabic" w:hAnsi="Traditional Arabic" w:cs="Traditional Arabic" w:hint="cs"/>
                <w:sz w:val="28"/>
                <w:szCs w:val="28"/>
                <w:rtl/>
              </w:rPr>
              <w:t xml:space="preserve"> القياس</w:t>
            </w:r>
          </w:p>
        </w:tc>
        <w:tc>
          <w:tcPr>
            <w:tcW w:w="4961" w:type="dxa"/>
            <w:gridSpan w:val="2"/>
            <w:vAlign w:val="center"/>
          </w:tcPr>
          <w:p w:rsidR="008D010B" w:rsidRPr="00A54F96" w:rsidRDefault="008D010B" w:rsidP="002C1093">
            <w:pPr>
              <w:jc w:val="center"/>
              <w:rPr>
                <w:rFonts w:ascii="Traditional Arabic" w:hAnsi="Traditional Arabic" w:cs="Traditional Arabic"/>
                <w:sz w:val="28"/>
                <w:szCs w:val="28"/>
              </w:rPr>
            </w:pPr>
            <w:proofErr w:type="gramStart"/>
            <w:r w:rsidRPr="00A54F96">
              <w:rPr>
                <w:rFonts w:ascii="Traditional Arabic" w:hAnsi="Traditional Arabic" w:cs="Traditional Arabic" w:hint="cs"/>
                <w:sz w:val="28"/>
                <w:szCs w:val="28"/>
                <w:rtl/>
              </w:rPr>
              <w:t>اسم</w:t>
            </w:r>
            <w:proofErr w:type="gramEnd"/>
            <w:r w:rsidRPr="00A54F96">
              <w:rPr>
                <w:rFonts w:ascii="Traditional Arabic" w:hAnsi="Traditional Arabic" w:cs="Traditional Arabic" w:hint="cs"/>
                <w:sz w:val="28"/>
                <w:szCs w:val="28"/>
                <w:rtl/>
              </w:rPr>
              <w:t xml:space="preserve"> الاختبار</w:t>
            </w:r>
          </w:p>
        </w:tc>
        <w:tc>
          <w:tcPr>
            <w:tcW w:w="1701" w:type="dxa"/>
            <w:gridSpan w:val="2"/>
            <w:vAlign w:val="center"/>
          </w:tcPr>
          <w:p w:rsidR="008D010B" w:rsidRPr="00A54F96" w:rsidRDefault="008D010B" w:rsidP="002C1093">
            <w:pPr>
              <w:jc w:val="center"/>
              <w:rPr>
                <w:rFonts w:ascii="Traditional Arabic" w:hAnsi="Traditional Arabic" w:cs="Traditional Arabic"/>
                <w:sz w:val="32"/>
                <w:szCs w:val="32"/>
              </w:rPr>
            </w:pPr>
            <w:r w:rsidRPr="00A54F96">
              <w:rPr>
                <w:rFonts w:ascii="Traditional Arabic" w:hAnsi="Traditional Arabic" w:cs="Traditional Arabic" w:hint="cs"/>
                <w:sz w:val="32"/>
                <w:szCs w:val="32"/>
                <w:rtl/>
              </w:rPr>
              <w:t>الهدف من الاختبار</w:t>
            </w:r>
          </w:p>
        </w:tc>
        <w:tc>
          <w:tcPr>
            <w:tcW w:w="567" w:type="dxa"/>
            <w:textDirection w:val="btLr"/>
            <w:vAlign w:val="center"/>
          </w:tcPr>
          <w:p w:rsidR="008D010B" w:rsidRPr="00A54F96" w:rsidRDefault="008D010B" w:rsidP="002C1093">
            <w:pPr>
              <w:ind w:left="113" w:right="113"/>
              <w:jc w:val="center"/>
              <w:rPr>
                <w:rFonts w:ascii="Traditional Arabic" w:hAnsi="Traditional Arabic" w:cs="Traditional Arabic"/>
                <w:sz w:val="32"/>
                <w:szCs w:val="32"/>
              </w:rPr>
            </w:pPr>
            <w:r w:rsidRPr="00A54F96">
              <w:rPr>
                <w:rFonts w:ascii="Traditional Arabic" w:hAnsi="Traditional Arabic" w:cs="Traditional Arabic" w:hint="cs"/>
                <w:sz w:val="32"/>
                <w:szCs w:val="32"/>
                <w:rtl/>
              </w:rPr>
              <w:t>نوع الاختبار</w:t>
            </w:r>
          </w:p>
        </w:tc>
      </w:tr>
      <w:tr w:rsidR="008D010B" w:rsidRPr="00A54F96" w:rsidTr="002C1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val="879"/>
        </w:trPr>
        <w:tc>
          <w:tcPr>
            <w:tcW w:w="779" w:type="dxa"/>
            <w:tcBorders>
              <w:right w:val="single" w:sz="2" w:space="0" w:color="auto"/>
            </w:tcBorders>
            <w:vAlign w:val="center"/>
          </w:tcPr>
          <w:p w:rsidR="008D010B" w:rsidRPr="00A54F96" w:rsidRDefault="008D010B" w:rsidP="002C1093">
            <w:pPr>
              <w:jc w:val="center"/>
              <w:rPr>
                <w:rFonts w:ascii="Traditional Arabic" w:hAnsi="Traditional Arabic" w:cs="Traditional Arabic"/>
                <w:sz w:val="32"/>
                <w:szCs w:val="32"/>
              </w:rPr>
            </w:pPr>
          </w:p>
        </w:tc>
        <w:tc>
          <w:tcPr>
            <w:tcW w:w="1843" w:type="dxa"/>
            <w:tcBorders>
              <w:left w:val="single" w:sz="2" w:space="0" w:color="auto"/>
              <w:right w:val="single" w:sz="2" w:space="0" w:color="auto"/>
            </w:tcBorders>
            <w:vAlign w:val="center"/>
          </w:tcPr>
          <w:p w:rsidR="008D010B" w:rsidRPr="00A54F96" w:rsidRDefault="008D010B" w:rsidP="002C1093">
            <w:pPr>
              <w:jc w:val="center"/>
              <w:rPr>
                <w:rFonts w:ascii="Traditional Arabic" w:hAnsi="Traditional Arabic" w:cs="Traditional Arabic"/>
                <w:sz w:val="28"/>
                <w:szCs w:val="28"/>
              </w:rPr>
            </w:pPr>
            <w:proofErr w:type="gramStart"/>
            <w:r w:rsidRPr="00A54F96">
              <w:rPr>
                <w:rFonts w:ascii="Traditional Arabic" w:hAnsi="Traditional Arabic" w:cs="Traditional Arabic" w:hint="cs"/>
                <w:sz w:val="28"/>
                <w:szCs w:val="28"/>
                <w:rtl/>
              </w:rPr>
              <w:t>ثانية</w:t>
            </w:r>
            <w:proofErr w:type="gramEnd"/>
          </w:p>
        </w:tc>
        <w:tc>
          <w:tcPr>
            <w:tcW w:w="4961" w:type="dxa"/>
            <w:gridSpan w:val="2"/>
            <w:tcBorders>
              <w:left w:val="single" w:sz="2" w:space="0" w:color="auto"/>
              <w:right w:val="single" w:sz="2" w:space="0" w:color="auto"/>
            </w:tcBorders>
            <w:vAlign w:val="center"/>
          </w:tcPr>
          <w:p w:rsidR="008D010B" w:rsidRPr="00A54F96" w:rsidRDefault="008D010B" w:rsidP="002C1093">
            <w:pPr>
              <w:bidi/>
              <w:spacing w:line="360" w:lineRule="auto"/>
              <w:jc w:val="center"/>
              <w:rPr>
                <w:rFonts w:ascii="Traditional Arabic" w:hAnsi="Traditional Arabic" w:cs="Traditional Arabic"/>
                <w:sz w:val="28"/>
                <w:szCs w:val="28"/>
              </w:rPr>
            </w:pPr>
            <w:r w:rsidRPr="00A54F96">
              <w:rPr>
                <w:rFonts w:ascii="Traditional Arabic" w:hAnsi="Traditional Arabic" w:cs="Traditional Arabic"/>
                <w:sz w:val="28"/>
                <w:szCs w:val="28"/>
                <w:rtl/>
              </w:rPr>
              <w:t xml:space="preserve">اختبار الجري( 5×30 </w:t>
            </w:r>
            <w:proofErr w:type="gramStart"/>
            <w:r w:rsidRPr="00A54F96">
              <w:rPr>
                <w:rFonts w:ascii="Traditional Arabic" w:hAnsi="Traditional Arabic" w:cs="Traditional Arabic"/>
                <w:sz w:val="28"/>
                <w:szCs w:val="28"/>
                <w:rtl/>
              </w:rPr>
              <w:t>متر</w:t>
            </w:r>
            <w:proofErr w:type="gramEnd"/>
            <w:r w:rsidRPr="00A54F96">
              <w:rPr>
                <w:rFonts w:ascii="Traditional Arabic" w:hAnsi="Traditional Arabic" w:cs="Traditional Arabic"/>
                <w:sz w:val="28"/>
                <w:szCs w:val="28"/>
                <w:rtl/>
              </w:rPr>
              <w:t>) (45ثانية) راحة بين التكرارات.</w:t>
            </w:r>
          </w:p>
        </w:tc>
        <w:tc>
          <w:tcPr>
            <w:tcW w:w="1701" w:type="dxa"/>
            <w:gridSpan w:val="2"/>
            <w:vMerge w:val="restart"/>
            <w:tcBorders>
              <w:left w:val="single" w:sz="2" w:space="0" w:color="auto"/>
              <w:right w:val="single" w:sz="2" w:space="0" w:color="auto"/>
            </w:tcBorders>
            <w:vAlign w:val="center"/>
          </w:tcPr>
          <w:p w:rsidR="008D010B" w:rsidRPr="00A54F96" w:rsidRDefault="008D010B" w:rsidP="002C1093">
            <w:pPr>
              <w:jc w:val="center"/>
              <w:rPr>
                <w:rFonts w:ascii="Traditional Arabic" w:hAnsi="Traditional Arabic" w:cs="Traditional Arabic"/>
                <w:sz w:val="32"/>
                <w:szCs w:val="32"/>
              </w:rPr>
            </w:pPr>
            <w:r w:rsidRPr="00A54F96">
              <w:rPr>
                <w:rFonts w:ascii="Traditional Arabic" w:hAnsi="Traditional Arabic" w:cs="Traditional Arabic"/>
                <w:sz w:val="32"/>
                <w:szCs w:val="32"/>
                <w:rtl/>
              </w:rPr>
              <w:t>تحمل السرعة</w:t>
            </w:r>
          </w:p>
        </w:tc>
        <w:tc>
          <w:tcPr>
            <w:tcW w:w="567" w:type="dxa"/>
            <w:vMerge w:val="restart"/>
            <w:tcBorders>
              <w:left w:val="single" w:sz="2" w:space="0" w:color="auto"/>
            </w:tcBorders>
            <w:textDirection w:val="btLr"/>
            <w:vAlign w:val="center"/>
          </w:tcPr>
          <w:p w:rsidR="008D010B" w:rsidRPr="00A54F96" w:rsidRDefault="008D010B" w:rsidP="002C1093">
            <w:pPr>
              <w:ind w:left="113" w:right="113"/>
              <w:jc w:val="center"/>
              <w:rPr>
                <w:rFonts w:ascii="Traditional Arabic" w:hAnsi="Traditional Arabic" w:cs="Traditional Arabic"/>
                <w:b/>
                <w:bCs/>
                <w:sz w:val="32"/>
                <w:szCs w:val="32"/>
                <w:rtl/>
                <w:lang w:val="en-US" w:bidi="ar-DZ"/>
              </w:rPr>
            </w:pPr>
            <w:proofErr w:type="gramStart"/>
            <w:r w:rsidRPr="00A54F96">
              <w:rPr>
                <w:rFonts w:ascii="Traditional Arabic" w:hAnsi="Traditional Arabic" w:cs="Traditional Arabic"/>
                <w:b/>
                <w:bCs/>
                <w:sz w:val="32"/>
                <w:szCs w:val="32"/>
                <w:rtl/>
                <w:lang w:val="en-US" w:bidi="ar-DZ"/>
              </w:rPr>
              <w:t>الاختبارات</w:t>
            </w:r>
            <w:proofErr w:type="gramEnd"/>
            <w:r w:rsidRPr="00A54F96">
              <w:rPr>
                <w:rFonts w:ascii="Traditional Arabic" w:hAnsi="Traditional Arabic" w:cs="Traditional Arabic"/>
                <w:b/>
                <w:bCs/>
                <w:sz w:val="32"/>
                <w:szCs w:val="32"/>
                <w:rtl/>
                <w:lang w:val="en-US" w:bidi="ar-DZ"/>
              </w:rPr>
              <w:t xml:space="preserve"> الميدانية</w:t>
            </w:r>
          </w:p>
        </w:tc>
      </w:tr>
      <w:tr w:rsidR="008D010B" w:rsidRPr="00A54F96" w:rsidTr="002C1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val="679"/>
        </w:trPr>
        <w:tc>
          <w:tcPr>
            <w:tcW w:w="779" w:type="dxa"/>
            <w:tcBorders>
              <w:right w:val="single" w:sz="2" w:space="0" w:color="auto"/>
            </w:tcBorders>
            <w:vAlign w:val="center"/>
          </w:tcPr>
          <w:p w:rsidR="008D010B" w:rsidRPr="00A54F96" w:rsidRDefault="008D010B" w:rsidP="002C1093">
            <w:pPr>
              <w:jc w:val="center"/>
              <w:rPr>
                <w:rFonts w:ascii="Traditional Arabic" w:hAnsi="Traditional Arabic" w:cs="Traditional Arabic"/>
                <w:sz w:val="32"/>
                <w:szCs w:val="32"/>
              </w:rPr>
            </w:pPr>
          </w:p>
        </w:tc>
        <w:tc>
          <w:tcPr>
            <w:tcW w:w="1843" w:type="dxa"/>
            <w:tcBorders>
              <w:left w:val="single" w:sz="2" w:space="0" w:color="auto"/>
              <w:right w:val="single" w:sz="2" w:space="0" w:color="auto"/>
            </w:tcBorders>
            <w:vAlign w:val="center"/>
          </w:tcPr>
          <w:p w:rsidR="008D010B" w:rsidRPr="00A54F96" w:rsidRDefault="008D010B" w:rsidP="002C1093">
            <w:pPr>
              <w:jc w:val="center"/>
              <w:rPr>
                <w:rFonts w:ascii="Traditional Arabic" w:hAnsi="Traditional Arabic" w:cs="Traditional Arabic"/>
                <w:sz w:val="28"/>
                <w:szCs w:val="28"/>
              </w:rPr>
            </w:pPr>
            <w:proofErr w:type="gramStart"/>
            <w:r w:rsidRPr="00A54F96">
              <w:rPr>
                <w:rFonts w:ascii="Traditional Arabic" w:hAnsi="Traditional Arabic" w:cs="Traditional Arabic" w:hint="cs"/>
                <w:sz w:val="28"/>
                <w:szCs w:val="28"/>
                <w:rtl/>
              </w:rPr>
              <w:t>ثانية</w:t>
            </w:r>
            <w:proofErr w:type="gramEnd"/>
          </w:p>
        </w:tc>
        <w:tc>
          <w:tcPr>
            <w:tcW w:w="4961" w:type="dxa"/>
            <w:gridSpan w:val="2"/>
            <w:tcBorders>
              <w:left w:val="single" w:sz="2" w:space="0" w:color="auto"/>
              <w:right w:val="single" w:sz="2" w:space="0" w:color="auto"/>
            </w:tcBorders>
            <w:vAlign w:val="center"/>
          </w:tcPr>
          <w:p w:rsidR="008D010B" w:rsidRPr="00A54F96" w:rsidRDefault="008D010B" w:rsidP="002C1093">
            <w:pPr>
              <w:jc w:val="center"/>
              <w:rPr>
                <w:rFonts w:ascii="Traditional Arabic" w:hAnsi="Traditional Arabic" w:cs="Traditional Arabic"/>
                <w:sz w:val="28"/>
                <w:szCs w:val="28"/>
              </w:rPr>
            </w:pPr>
            <w:r w:rsidRPr="00A54F96">
              <w:rPr>
                <w:rFonts w:ascii="Traditional Arabic" w:hAnsi="Traditional Arabic" w:cs="Traditional Arabic"/>
                <w:sz w:val="28"/>
                <w:szCs w:val="28"/>
                <w:rtl/>
              </w:rPr>
              <w:t xml:space="preserve">اختبار عدو: 40 م ثم، 20 </w:t>
            </w:r>
            <w:proofErr w:type="gramStart"/>
            <w:r w:rsidRPr="00A54F96">
              <w:rPr>
                <w:rFonts w:ascii="Traditional Arabic" w:hAnsi="Traditional Arabic" w:cs="Traditional Arabic"/>
                <w:sz w:val="28"/>
                <w:szCs w:val="28"/>
                <w:rtl/>
              </w:rPr>
              <w:t>م ،</w:t>
            </w:r>
            <w:proofErr w:type="gramEnd"/>
            <w:r w:rsidRPr="00A54F96">
              <w:rPr>
                <w:rFonts w:ascii="Traditional Arabic" w:hAnsi="Traditional Arabic" w:cs="Traditional Arabic"/>
                <w:sz w:val="28"/>
                <w:szCs w:val="28"/>
                <w:rtl/>
              </w:rPr>
              <w:t>ثم 60 متر، ثم 20 م ، ثم 40 م.</w:t>
            </w:r>
          </w:p>
        </w:tc>
        <w:tc>
          <w:tcPr>
            <w:tcW w:w="1701" w:type="dxa"/>
            <w:gridSpan w:val="2"/>
            <w:vMerge/>
            <w:tcBorders>
              <w:left w:val="single" w:sz="2" w:space="0" w:color="auto"/>
              <w:right w:val="single" w:sz="2" w:space="0" w:color="auto"/>
            </w:tcBorders>
            <w:vAlign w:val="center"/>
          </w:tcPr>
          <w:p w:rsidR="008D010B" w:rsidRPr="00A54F96" w:rsidRDefault="008D010B" w:rsidP="002C1093">
            <w:pPr>
              <w:jc w:val="center"/>
              <w:rPr>
                <w:rFonts w:ascii="Traditional Arabic" w:hAnsi="Traditional Arabic" w:cs="Traditional Arabic"/>
                <w:sz w:val="32"/>
                <w:szCs w:val="32"/>
              </w:rPr>
            </w:pPr>
          </w:p>
        </w:tc>
        <w:tc>
          <w:tcPr>
            <w:tcW w:w="567" w:type="dxa"/>
            <w:vMerge/>
            <w:tcBorders>
              <w:left w:val="single" w:sz="2" w:space="0" w:color="auto"/>
            </w:tcBorders>
            <w:vAlign w:val="center"/>
          </w:tcPr>
          <w:p w:rsidR="008D010B" w:rsidRPr="00A54F96" w:rsidRDefault="008D010B" w:rsidP="002C1093">
            <w:pPr>
              <w:jc w:val="center"/>
              <w:rPr>
                <w:rFonts w:ascii="Traditional Arabic" w:hAnsi="Traditional Arabic" w:cs="Traditional Arabic"/>
                <w:sz w:val="32"/>
                <w:szCs w:val="32"/>
              </w:rPr>
            </w:pPr>
          </w:p>
        </w:tc>
      </w:tr>
      <w:tr w:rsidR="008D010B" w:rsidRPr="00A54F96" w:rsidTr="002C1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val="49"/>
        </w:trPr>
        <w:tc>
          <w:tcPr>
            <w:tcW w:w="779" w:type="dxa"/>
            <w:tcBorders>
              <w:right w:val="single" w:sz="2" w:space="0" w:color="auto"/>
            </w:tcBorders>
            <w:vAlign w:val="center"/>
          </w:tcPr>
          <w:p w:rsidR="008D010B" w:rsidRPr="00A54F96" w:rsidRDefault="008D010B" w:rsidP="002C1093">
            <w:pPr>
              <w:jc w:val="center"/>
              <w:rPr>
                <w:rFonts w:ascii="Traditional Arabic" w:hAnsi="Traditional Arabic" w:cs="Traditional Arabic"/>
                <w:sz w:val="32"/>
                <w:szCs w:val="32"/>
              </w:rPr>
            </w:pPr>
          </w:p>
        </w:tc>
        <w:tc>
          <w:tcPr>
            <w:tcW w:w="1843" w:type="dxa"/>
            <w:tcBorders>
              <w:left w:val="single" w:sz="2" w:space="0" w:color="auto"/>
              <w:right w:val="single" w:sz="2" w:space="0" w:color="auto"/>
            </w:tcBorders>
            <w:vAlign w:val="center"/>
          </w:tcPr>
          <w:p w:rsidR="008D010B" w:rsidRPr="00A54F96" w:rsidRDefault="008D010B" w:rsidP="002C1093">
            <w:pPr>
              <w:jc w:val="center"/>
              <w:rPr>
                <w:rFonts w:ascii="Traditional Arabic" w:hAnsi="Traditional Arabic" w:cs="Traditional Arabic"/>
                <w:sz w:val="28"/>
                <w:szCs w:val="28"/>
              </w:rPr>
            </w:pPr>
            <w:proofErr w:type="gramStart"/>
            <w:r w:rsidRPr="00A54F96">
              <w:rPr>
                <w:rFonts w:ascii="Traditional Arabic" w:hAnsi="Traditional Arabic" w:cs="Traditional Arabic" w:hint="cs"/>
                <w:sz w:val="28"/>
                <w:szCs w:val="28"/>
                <w:rtl/>
              </w:rPr>
              <w:t>ثانية</w:t>
            </w:r>
            <w:proofErr w:type="gramEnd"/>
          </w:p>
        </w:tc>
        <w:tc>
          <w:tcPr>
            <w:tcW w:w="4961" w:type="dxa"/>
            <w:gridSpan w:val="2"/>
            <w:tcBorders>
              <w:left w:val="single" w:sz="2" w:space="0" w:color="auto"/>
              <w:right w:val="single" w:sz="2" w:space="0" w:color="auto"/>
            </w:tcBorders>
            <w:vAlign w:val="center"/>
          </w:tcPr>
          <w:p w:rsidR="008D010B" w:rsidRPr="00A54F96" w:rsidRDefault="008D010B" w:rsidP="002C1093">
            <w:pPr>
              <w:jc w:val="center"/>
              <w:rPr>
                <w:rFonts w:ascii="Traditional Arabic" w:hAnsi="Traditional Arabic" w:cs="Traditional Arabic"/>
                <w:sz w:val="28"/>
                <w:szCs w:val="28"/>
              </w:rPr>
            </w:pPr>
            <w:r w:rsidRPr="00A54F96">
              <w:rPr>
                <w:rFonts w:ascii="Traditional Arabic" w:hAnsi="Traditional Arabic" w:cs="Traditional Arabic"/>
                <w:sz w:val="28"/>
                <w:szCs w:val="28"/>
              </w:rPr>
              <w:t xml:space="preserve">(bongsbo) </w:t>
            </w:r>
            <w:r w:rsidRPr="00A54F96">
              <w:rPr>
                <w:rFonts w:ascii="Traditional Arabic" w:hAnsi="Traditional Arabic" w:cs="Traditional Arabic"/>
                <w:sz w:val="28"/>
                <w:szCs w:val="28"/>
                <w:rtl/>
              </w:rPr>
              <w:t>اختبار بونقزبو</w:t>
            </w:r>
          </w:p>
        </w:tc>
        <w:tc>
          <w:tcPr>
            <w:tcW w:w="1701" w:type="dxa"/>
            <w:gridSpan w:val="2"/>
            <w:vMerge/>
            <w:tcBorders>
              <w:left w:val="single" w:sz="2" w:space="0" w:color="auto"/>
              <w:right w:val="single" w:sz="2" w:space="0" w:color="auto"/>
            </w:tcBorders>
            <w:vAlign w:val="center"/>
          </w:tcPr>
          <w:p w:rsidR="008D010B" w:rsidRPr="00A54F96" w:rsidRDefault="008D010B" w:rsidP="002C1093">
            <w:pPr>
              <w:jc w:val="center"/>
              <w:rPr>
                <w:rFonts w:ascii="Traditional Arabic" w:hAnsi="Traditional Arabic" w:cs="Traditional Arabic"/>
                <w:sz w:val="32"/>
                <w:szCs w:val="32"/>
              </w:rPr>
            </w:pPr>
          </w:p>
        </w:tc>
        <w:tc>
          <w:tcPr>
            <w:tcW w:w="567" w:type="dxa"/>
            <w:vMerge/>
            <w:tcBorders>
              <w:left w:val="single" w:sz="2" w:space="0" w:color="auto"/>
            </w:tcBorders>
            <w:vAlign w:val="center"/>
          </w:tcPr>
          <w:p w:rsidR="008D010B" w:rsidRPr="00A54F96" w:rsidRDefault="008D010B" w:rsidP="002C1093">
            <w:pPr>
              <w:jc w:val="center"/>
              <w:rPr>
                <w:rFonts w:ascii="Traditional Arabic" w:hAnsi="Traditional Arabic" w:cs="Traditional Arabic"/>
                <w:sz w:val="32"/>
                <w:szCs w:val="32"/>
              </w:rPr>
            </w:pPr>
          </w:p>
        </w:tc>
      </w:tr>
      <w:tr w:rsidR="008D010B" w:rsidRPr="00A54F96" w:rsidTr="002C1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cantSplit/>
          <w:trHeight w:val="1096"/>
        </w:trPr>
        <w:tc>
          <w:tcPr>
            <w:tcW w:w="8150" w:type="dxa"/>
            <w:gridSpan w:val="5"/>
            <w:tcBorders>
              <w:right w:val="single" w:sz="2" w:space="0" w:color="auto"/>
            </w:tcBorders>
            <w:vAlign w:val="center"/>
          </w:tcPr>
          <w:p w:rsidR="008D010B" w:rsidRPr="009C2AA3" w:rsidRDefault="008D010B" w:rsidP="002C1093">
            <w:pPr>
              <w:bidi/>
              <w:jc w:val="center"/>
              <w:rPr>
                <w:rtl/>
                <w:lang w:bidi="ar-DZ"/>
              </w:rPr>
            </w:pPr>
            <w:r w:rsidRPr="009C2AA3">
              <w:rPr>
                <w:rFonts w:hint="cs"/>
                <w:rtl/>
                <w:lang w:bidi="ar-DZ"/>
              </w:rPr>
              <w:t>.................................................................................................................................</w:t>
            </w:r>
            <w:r>
              <w:rPr>
                <w:rFonts w:hint="cs"/>
                <w:rtl/>
                <w:lang w:bidi="ar-DZ"/>
              </w:rPr>
              <w:t>........................................................</w:t>
            </w:r>
            <w:r w:rsidRPr="009C2AA3">
              <w:rPr>
                <w:rFonts w:hint="cs"/>
                <w:rtl/>
                <w:lang w:bidi="ar-DZ"/>
              </w:rPr>
              <w:t>.........................................................................</w:t>
            </w:r>
          </w:p>
          <w:p w:rsidR="008D010B" w:rsidRPr="00A54F96" w:rsidRDefault="008D010B" w:rsidP="002C1093">
            <w:pPr>
              <w:bidi/>
              <w:jc w:val="center"/>
              <w:rPr>
                <w:sz w:val="28"/>
                <w:szCs w:val="28"/>
                <w:lang w:bidi="ar-DZ"/>
              </w:rPr>
            </w:pPr>
            <w:r w:rsidRPr="009C2AA3">
              <w:rPr>
                <w:rFonts w:hint="cs"/>
                <w:rtl/>
                <w:lang w:bidi="ar-DZ"/>
              </w:rPr>
              <w:t>...................................................................................................................................</w:t>
            </w:r>
            <w:r>
              <w:rPr>
                <w:rFonts w:hint="cs"/>
                <w:rtl/>
                <w:lang w:bidi="ar-DZ"/>
              </w:rPr>
              <w:t>..........................................................................................................................................................................................</w:t>
            </w:r>
            <w:r w:rsidRPr="009C2AA3">
              <w:rPr>
                <w:rFonts w:hint="cs"/>
                <w:rtl/>
                <w:lang w:bidi="ar-DZ"/>
              </w:rPr>
              <w:t>.......................................................................</w:t>
            </w:r>
          </w:p>
        </w:tc>
        <w:tc>
          <w:tcPr>
            <w:tcW w:w="1134" w:type="dxa"/>
            <w:tcBorders>
              <w:left w:val="single" w:sz="2" w:space="0" w:color="auto"/>
              <w:right w:val="single" w:sz="2" w:space="0" w:color="auto"/>
            </w:tcBorders>
            <w:textDirection w:val="btLr"/>
            <w:vAlign w:val="center"/>
          </w:tcPr>
          <w:p w:rsidR="008D010B" w:rsidRPr="00A54F96" w:rsidRDefault="008D010B" w:rsidP="002C1093">
            <w:pPr>
              <w:ind w:left="113" w:right="113"/>
              <w:jc w:val="center"/>
              <w:rPr>
                <w:rFonts w:ascii="Traditional Arabic" w:hAnsi="Traditional Arabic" w:cs="Traditional Arabic"/>
                <w:sz w:val="32"/>
                <w:szCs w:val="32"/>
              </w:rPr>
            </w:pPr>
            <w:proofErr w:type="gramStart"/>
            <w:r w:rsidRPr="00A54F96">
              <w:rPr>
                <w:rFonts w:ascii="Traditional Arabic" w:hAnsi="Traditional Arabic" w:cs="Traditional Arabic" w:hint="cs"/>
                <w:sz w:val="32"/>
                <w:szCs w:val="32"/>
                <w:rtl/>
              </w:rPr>
              <w:t>اقتراحات</w:t>
            </w:r>
            <w:proofErr w:type="gramEnd"/>
          </w:p>
        </w:tc>
        <w:tc>
          <w:tcPr>
            <w:tcW w:w="567" w:type="dxa"/>
            <w:vMerge/>
            <w:tcBorders>
              <w:left w:val="single" w:sz="2" w:space="0" w:color="auto"/>
            </w:tcBorders>
            <w:vAlign w:val="center"/>
          </w:tcPr>
          <w:p w:rsidR="008D010B" w:rsidRPr="00A54F96" w:rsidRDefault="008D010B" w:rsidP="002C1093">
            <w:pPr>
              <w:jc w:val="center"/>
              <w:rPr>
                <w:rFonts w:ascii="Traditional Arabic" w:hAnsi="Traditional Arabic" w:cs="Traditional Arabic"/>
                <w:sz w:val="32"/>
                <w:szCs w:val="32"/>
              </w:rPr>
            </w:pPr>
          </w:p>
        </w:tc>
      </w:tr>
      <w:tr w:rsidR="008D010B" w:rsidRPr="00A54F96" w:rsidTr="002C1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val="332"/>
        </w:trPr>
        <w:tc>
          <w:tcPr>
            <w:tcW w:w="779" w:type="dxa"/>
            <w:tcBorders>
              <w:right w:val="single" w:sz="2" w:space="0" w:color="auto"/>
            </w:tcBorders>
            <w:vAlign w:val="center"/>
          </w:tcPr>
          <w:p w:rsidR="008D010B" w:rsidRPr="00A54F96" w:rsidRDefault="008D010B" w:rsidP="002C1093">
            <w:pPr>
              <w:jc w:val="center"/>
              <w:rPr>
                <w:rFonts w:ascii="Traditional Arabic" w:hAnsi="Traditional Arabic" w:cs="Traditional Arabic"/>
                <w:sz w:val="32"/>
                <w:szCs w:val="32"/>
              </w:rPr>
            </w:pPr>
          </w:p>
        </w:tc>
        <w:tc>
          <w:tcPr>
            <w:tcW w:w="1843" w:type="dxa"/>
            <w:tcBorders>
              <w:left w:val="single" w:sz="2" w:space="0" w:color="auto"/>
              <w:right w:val="single" w:sz="2" w:space="0" w:color="auto"/>
            </w:tcBorders>
            <w:vAlign w:val="center"/>
          </w:tcPr>
          <w:p w:rsidR="008D010B" w:rsidRPr="00A54F96" w:rsidRDefault="008D010B" w:rsidP="002C1093">
            <w:pPr>
              <w:jc w:val="center"/>
              <w:rPr>
                <w:rFonts w:ascii="Traditional Arabic" w:hAnsi="Traditional Arabic" w:cs="Traditional Arabic"/>
                <w:sz w:val="28"/>
                <w:szCs w:val="28"/>
              </w:rPr>
            </w:pPr>
            <w:proofErr w:type="gramStart"/>
            <w:r w:rsidRPr="00A54F96">
              <w:rPr>
                <w:rFonts w:ascii="Traditional Arabic" w:hAnsi="Traditional Arabic" w:cs="Traditional Arabic" w:hint="cs"/>
                <w:sz w:val="28"/>
                <w:szCs w:val="28"/>
                <w:rtl/>
              </w:rPr>
              <w:t>تكرار</w:t>
            </w:r>
            <w:proofErr w:type="gramEnd"/>
          </w:p>
        </w:tc>
        <w:tc>
          <w:tcPr>
            <w:tcW w:w="4961" w:type="dxa"/>
            <w:gridSpan w:val="2"/>
            <w:tcBorders>
              <w:left w:val="single" w:sz="2" w:space="0" w:color="auto"/>
            </w:tcBorders>
            <w:vAlign w:val="center"/>
          </w:tcPr>
          <w:p w:rsidR="008D010B" w:rsidRPr="00A54F96" w:rsidRDefault="008D010B" w:rsidP="002C1093">
            <w:pPr>
              <w:jc w:val="center"/>
              <w:rPr>
                <w:rFonts w:ascii="Traditional Arabic" w:hAnsi="Traditional Arabic" w:cs="Traditional Arabic"/>
                <w:sz w:val="28"/>
                <w:szCs w:val="28"/>
              </w:rPr>
            </w:pPr>
            <w:r w:rsidRPr="00A54F96">
              <w:rPr>
                <w:rFonts w:ascii="Traditional Arabic" w:hAnsi="Traditional Arabic" w:cs="Traditional Arabic"/>
                <w:sz w:val="28"/>
                <w:szCs w:val="28"/>
                <w:rtl/>
              </w:rPr>
              <w:t>اختبار الجلوس على الأرض ثم القفز للأعلى</w:t>
            </w:r>
          </w:p>
        </w:tc>
        <w:tc>
          <w:tcPr>
            <w:tcW w:w="1701" w:type="dxa"/>
            <w:gridSpan w:val="2"/>
            <w:vMerge w:val="restart"/>
            <w:tcBorders>
              <w:right w:val="single" w:sz="2" w:space="0" w:color="auto"/>
            </w:tcBorders>
            <w:vAlign w:val="center"/>
          </w:tcPr>
          <w:p w:rsidR="008D010B" w:rsidRPr="00A54F96" w:rsidRDefault="008D010B" w:rsidP="002C1093">
            <w:pPr>
              <w:jc w:val="center"/>
              <w:rPr>
                <w:rFonts w:ascii="Traditional Arabic" w:hAnsi="Traditional Arabic" w:cs="Traditional Arabic"/>
                <w:sz w:val="32"/>
                <w:szCs w:val="32"/>
              </w:rPr>
            </w:pPr>
            <w:r w:rsidRPr="00A54F96">
              <w:rPr>
                <w:rFonts w:ascii="Traditional Arabic" w:hAnsi="Traditional Arabic" w:cs="Traditional Arabic"/>
                <w:sz w:val="32"/>
                <w:szCs w:val="32"/>
                <w:rtl/>
              </w:rPr>
              <w:t>تحمل القوة</w:t>
            </w:r>
          </w:p>
        </w:tc>
        <w:tc>
          <w:tcPr>
            <w:tcW w:w="567" w:type="dxa"/>
            <w:vMerge/>
            <w:tcBorders>
              <w:left w:val="single" w:sz="2" w:space="0" w:color="auto"/>
            </w:tcBorders>
            <w:vAlign w:val="center"/>
          </w:tcPr>
          <w:p w:rsidR="008D010B" w:rsidRPr="00A54F96" w:rsidRDefault="008D010B" w:rsidP="002C1093">
            <w:pPr>
              <w:jc w:val="center"/>
              <w:rPr>
                <w:rFonts w:ascii="Traditional Arabic" w:hAnsi="Traditional Arabic" w:cs="Traditional Arabic"/>
                <w:sz w:val="32"/>
                <w:szCs w:val="32"/>
              </w:rPr>
            </w:pPr>
          </w:p>
        </w:tc>
      </w:tr>
      <w:tr w:rsidR="008D010B" w:rsidRPr="00A54F96" w:rsidTr="002C1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val="694"/>
        </w:trPr>
        <w:tc>
          <w:tcPr>
            <w:tcW w:w="779" w:type="dxa"/>
            <w:tcBorders>
              <w:right w:val="single" w:sz="2" w:space="0" w:color="auto"/>
            </w:tcBorders>
            <w:vAlign w:val="center"/>
          </w:tcPr>
          <w:p w:rsidR="008D010B" w:rsidRPr="00A54F96" w:rsidRDefault="008D010B" w:rsidP="002C1093">
            <w:pPr>
              <w:jc w:val="center"/>
              <w:rPr>
                <w:rFonts w:ascii="Traditional Arabic" w:hAnsi="Traditional Arabic" w:cs="Traditional Arabic"/>
                <w:sz w:val="32"/>
                <w:szCs w:val="32"/>
              </w:rPr>
            </w:pPr>
          </w:p>
        </w:tc>
        <w:tc>
          <w:tcPr>
            <w:tcW w:w="1843" w:type="dxa"/>
            <w:tcBorders>
              <w:left w:val="single" w:sz="2" w:space="0" w:color="auto"/>
              <w:right w:val="single" w:sz="2" w:space="0" w:color="auto"/>
            </w:tcBorders>
            <w:vAlign w:val="center"/>
          </w:tcPr>
          <w:p w:rsidR="008D010B" w:rsidRPr="00A54F96" w:rsidRDefault="008D010B" w:rsidP="002C1093">
            <w:pPr>
              <w:jc w:val="center"/>
              <w:rPr>
                <w:rFonts w:ascii="Traditional Arabic" w:hAnsi="Traditional Arabic" w:cs="Traditional Arabic"/>
                <w:sz w:val="28"/>
                <w:szCs w:val="28"/>
              </w:rPr>
            </w:pPr>
            <w:proofErr w:type="gramStart"/>
            <w:r w:rsidRPr="00A54F96">
              <w:rPr>
                <w:rFonts w:ascii="Traditional Arabic" w:hAnsi="Traditional Arabic" w:cs="Traditional Arabic" w:hint="cs"/>
                <w:sz w:val="28"/>
                <w:szCs w:val="28"/>
                <w:rtl/>
              </w:rPr>
              <w:t>تكرار</w:t>
            </w:r>
            <w:proofErr w:type="gramEnd"/>
          </w:p>
        </w:tc>
        <w:tc>
          <w:tcPr>
            <w:tcW w:w="4961" w:type="dxa"/>
            <w:gridSpan w:val="2"/>
            <w:tcBorders>
              <w:left w:val="single" w:sz="2" w:space="0" w:color="auto"/>
            </w:tcBorders>
            <w:vAlign w:val="center"/>
          </w:tcPr>
          <w:p w:rsidR="008D010B" w:rsidRPr="00A54F96" w:rsidRDefault="008D010B" w:rsidP="002C1093">
            <w:pPr>
              <w:jc w:val="center"/>
              <w:rPr>
                <w:rFonts w:ascii="Traditional Arabic" w:hAnsi="Traditional Arabic" w:cs="Traditional Arabic"/>
                <w:sz w:val="28"/>
                <w:szCs w:val="28"/>
              </w:rPr>
            </w:pPr>
            <w:r w:rsidRPr="00A54F96">
              <w:rPr>
                <w:rFonts w:ascii="Traditional Arabic" w:hAnsi="Traditional Arabic" w:cs="Traditional Arabic"/>
                <w:sz w:val="28"/>
                <w:szCs w:val="28"/>
                <w:rtl/>
              </w:rPr>
              <w:t xml:space="preserve">اختبار الوثب العمودي من الوقوف و الركبتان </w:t>
            </w:r>
            <w:proofErr w:type="gramStart"/>
            <w:r w:rsidRPr="00A54F96">
              <w:rPr>
                <w:rFonts w:ascii="Traditional Arabic" w:hAnsi="Traditional Arabic" w:cs="Traditional Arabic"/>
                <w:sz w:val="28"/>
                <w:szCs w:val="28"/>
                <w:rtl/>
              </w:rPr>
              <w:t>منثنيتان</w:t>
            </w:r>
            <w:proofErr w:type="gramEnd"/>
            <w:r w:rsidRPr="00A54F96">
              <w:rPr>
                <w:rFonts w:ascii="Traditional Arabic" w:hAnsi="Traditional Arabic" w:cs="Traditional Arabic"/>
                <w:sz w:val="28"/>
                <w:szCs w:val="28"/>
                <w:rtl/>
              </w:rPr>
              <w:t xml:space="preserve"> نصفا.</w:t>
            </w:r>
          </w:p>
        </w:tc>
        <w:tc>
          <w:tcPr>
            <w:tcW w:w="1701" w:type="dxa"/>
            <w:gridSpan w:val="2"/>
            <w:vMerge/>
            <w:tcBorders>
              <w:right w:val="single" w:sz="2" w:space="0" w:color="auto"/>
            </w:tcBorders>
            <w:vAlign w:val="center"/>
          </w:tcPr>
          <w:p w:rsidR="008D010B" w:rsidRPr="00A54F96" w:rsidRDefault="008D010B" w:rsidP="002C1093">
            <w:pPr>
              <w:jc w:val="center"/>
              <w:rPr>
                <w:rFonts w:ascii="Traditional Arabic" w:hAnsi="Traditional Arabic" w:cs="Traditional Arabic"/>
                <w:sz w:val="32"/>
                <w:szCs w:val="32"/>
              </w:rPr>
            </w:pPr>
          </w:p>
        </w:tc>
        <w:tc>
          <w:tcPr>
            <w:tcW w:w="567" w:type="dxa"/>
            <w:vMerge/>
            <w:tcBorders>
              <w:left w:val="single" w:sz="2" w:space="0" w:color="auto"/>
            </w:tcBorders>
            <w:vAlign w:val="center"/>
          </w:tcPr>
          <w:p w:rsidR="008D010B" w:rsidRPr="00A54F96" w:rsidRDefault="008D010B" w:rsidP="002C1093">
            <w:pPr>
              <w:jc w:val="center"/>
              <w:rPr>
                <w:rFonts w:ascii="Traditional Arabic" w:hAnsi="Traditional Arabic" w:cs="Traditional Arabic"/>
                <w:sz w:val="32"/>
                <w:szCs w:val="32"/>
              </w:rPr>
            </w:pPr>
          </w:p>
        </w:tc>
      </w:tr>
      <w:tr w:rsidR="008D010B" w:rsidRPr="00A54F96" w:rsidTr="002C1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val="828"/>
        </w:trPr>
        <w:tc>
          <w:tcPr>
            <w:tcW w:w="779" w:type="dxa"/>
            <w:tcBorders>
              <w:right w:val="single" w:sz="2" w:space="0" w:color="auto"/>
            </w:tcBorders>
            <w:vAlign w:val="center"/>
          </w:tcPr>
          <w:p w:rsidR="008D010B" w:rsidRPr="00A54F96" w:rsidRDefault="008D010B" w:rsidP="002C1093">
            <w:pPr>
              <w:jc w:val="center"/>
              <w:rPr>
                <w:rFonts w:ascii="Traditional Arabic" w:hAnsi="Traditional Arabic" w:cs="Traditional Arabic"/>
                <w:sz w:val="32"/>
                <w:szCs w:val="32"/>
              </w:rPr>
            </w:pPr>
          </w:p>
        </w:tc>
        <w:tc>
          <w:tcPr>
            <w:tcW w:w="1843" w:type="dxa"/>
            <w:tcBorders>
              <w:left w:val="single" w:sz="2" w:space="0" w:color="auto"/>
              <w:right w:val="single" w:sz="2" w:space="0" w:color="auto"/>
            </w:tcBorders>
            <w:vAlign w:val="center"/>
          </w:tcPr>
          <w:p w:rsidR="008D010B" w:rsidRPr="00A54F96" w:rsidRDefault="008D010B" w:rsidP="002C1093">
            <w:pPr>
              <w:jc w:val="center"/>
              <w:rPr>
                <w:rFonts w:ascii="Traditional Arabic" w:hAnsi="Traditional Arabic" w:cs="Traditional Arabic"/>
                <w:sz w:val="28"/>
                <w:szCs w:val="28"/>
              </w:rPr>
            </w:pPr>
            <w:proofErr w:type="gramStart"/>
            <w:r w:rsidRPr="00A54F96">
              <w:rPr>
                <w:rFonts w:ascii="Traditional Arabic" w:hAnsi="Traditional Arabic" w:cs="Traditional Arabic" w:hint="cs"/>
                <w:sz w:val="28"/>
                <w:szCs w:val="28"/>
                <w:rtl/>
              </w:rPr>
              <w:t>تكرار</w:t>
            </w:r>
            <w:proofErr w:type="gramEnd"/>
          </w:p>
        </w:tc>
        <w:tc>
          <w:tcPr>
            <w:tcW w:w="4961" w:type="dxa"/>
            <w:gridSpan w:val="2"/>
            <w:tcBorders>
              <w:left w:val="single" w:sz="2" w:space="0" w:color="auto"/>
            </w:tcBorders>
            <w:vAlign w:val="center"/>
          </w:tcPr>
          <w:p w:rsidR="008D010B" w:rsidRPr="00A54F96" w:rsidRDefault="008D010B" w:rsidP="002C1093">
            <w:pPr>
              <w:bidi/>
              <w:spacing w:line="360" w:lineRule="auto"/>
              <w:ind w:left="360"/>
              <w:jc w:val="center"/>
              <w:rPr>
                <w:rFonts w:ascii="Traditional Arabic" w:hAnsi="Traditional Arabic" w:cs="Traditional Arabic"/>
                <w:sz w:val="28"/>
                <w:szCs w:val="28"/>
                <w:rtl/>
                <w:lang w:bidi="ar-DZ"/>
              </w:rPr>
            </w:pPr>
            <w:r w:rsidRPr="00A54F96">
              <w:rPr>
                <w:rFonts w:ascii="Traditional Arabic" w:hAnsi="Traditional Arabic" w:cs="Traditional Arabic"/>
                <w:sz w:val="28"/>
                <w:szCs w:val="28"/>
                <w:rtl/>
              </w:rPr>
              <w:t>اختبار الجلوس من الرقود</w:t>
            </w:r>
          </w:p>
        </w:tc>
        <w:tc>
          <w:tcPr>
            <w:tcW w:w="1701" w:type="dxa"/>
            <w:gridSpan w:val="2"/>
            <w:vMerge/>
            <w:tcBorders>
              <w:right w:val="single" w:sz="2" w:space="0" w:color="auto"/>
            </w:tcBorders>
            <w:vAlign w:val="center"/>
          </w:tcPr>
          <w:p w:rsidR="008D010B" w:rsidRPr="00A54F96" w:rsidRDefault="008D010B" w:rsidP="002C1093">
            <w:pPr>
              <w:jc w:val="center"/>
              <w:rPr>
                <w:rFonts w:ascii="Traditional Arabic" w:hAnsi="Traditional Arabic" w:cs="Traditional Arabic"/>
                <w:sz w:val="32"/>
                <w:szCs w:val="32"/>
              </w:rPr>
            </w:pPr>
          </w:p>
        </w:tc>
        <w:tc>
          <w:tcPr>
            <w:tcW w:w="567" w:type="dxa"/>
            <w:vMerge/>
            <w:tcBorders>
              <w:left w:val="single" w:sz="2" w:space="0" w:color="auto"/>
            </w:tcBorders>
            <w:vAlign w:val="center"/>
          </w:tcPr>
          <w:p w:rsidR="008D010B" w:rsidRPr="00A54F96" w:rsidRDefault="008D010B" w:rsidP="002C1093">
            <w:pPr>
              <w:jc w:val="center"/>
              <w:rPr>
                <w:rFonts w:ascii="Traditional Arabic" w:hAnsi="Traditional Arabic" w:cs="Traditional Arabic"/>
                <w:sz w:val="32"/>
                <w:szCs w:val="32"/>
              </w:rPr>
            </w:pPr>
          </w:p>
        </w:tc>
      </w:tr>
      <w:tr w:rsidR="008D010B" w:rsidRPr="00A54F96" w:rsidTr="002C1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cantSplit/>
          <w:trHeight w:val="1096"/>
        </w:trPr>
        <w:tc>
          <w:tcPr>
            <w:tcW w:w="8150" w:type="dxa"/>
            <w:gridSpan w:val="5"/>
            <w:tcBorders>
              <w:right w:val="single" w:sz="2" w:space="0" w:color="auto"/>
            </w:tcBorders>
            <w:vAlign w:val="center"/>
          </w:tcPr>
          <w:p w:rsidR="008D010B" w:rsidRPr="009C2AA3" w:rsidRDefault="008D010B" w:rsidP="002C1093">
            <w:pPr>
              <w:bidi/>
              <w:jc w:val="center"/>
              <w:rPr>
                <w:rtl/>
                <w:lang w:bidi="ar-DZ"/>
              </w:rPr>
            </w:pPr>
            <w:r w:rsidRPr="009C2AA3">
              <w:rPr>
                <w:rFonts w:hint="cs"/>
                <w:rtl/>
                <w:lang w:bidi="ar-DZ"/>
              </w:rPr>
              <w:t>.................................................................................................................................</w:t>
            </w:r>
            <w:r>
              <w:rPr>
                <w:rFonts w:hint="cs"/>
                <w:rtl/>
                <w:lang w:bidi="ar-DZ"/>
              </w:rPr>
              <w:t>........................................................</w:t>
            </w:r>
            <w:r w:rsidRPr="009C2AA3">
              <w:rPr>
                <w:rFonts w:hint="cs"/>
                <w:rtl/>
                <w:lang w:bidi="ar-DZ"/>
              </w:rPr>
              <w:t>.........................................................................</w:t>
            </w:r>
          </w:p>
          <w:p w:rsidR="008D010B" w:rsidRPr="00A54F96" w:rsidRDefault="008D010B" w:rsidP="002C1093">
            <w:pPr>
              <w:bidi/>
              <w:jc w:val="center"/>
              <w:rPr>
                <w:sz w:val="28"/>
                <w:szCs w:val="28"/>
                <w:lang w:bidi="ar-DZ"/>
              </w:rPr>
            </w:pPr>
            <w:r w:rsidRPr="009C2AA3">
              <w:rPr>
                <w:rFonts w:hint="cs"/>
                <w:rtl/>
                <w:lang w:bidi="ar-DZ"/>
              </w:rPr>
              <w:t>...................................................................................................................................</w:t>
            </w:r>
            <w:r>
              <w:rPr>
                <w:rFonts w:hint="cs"/>
                <w:rtl/>
                <w:lang w:bidi="ar-DZ"/>
              </w:rPr>
              <w:t>..........................................................................................................................................................................................</w:t>
            </w:r>
            <w:r w:rsidRPr="009C2AA3">
              <w:rPr>
                <w:rFonts w:hint="cs"/>
                <w:rtl/>
                <w:lang w:bidi="ar-DZ"/>
              </w:rPr>
              <w:t>.......................................................................</w:t>
            </w:r>
          </w:p>
        </w:tc>
        <w:tc>
          <w:tcPr>
            <w:tcW w:w="1134" w:type="dxa"/>
            <w:tcBorders>
              <w:left w:val="single" w:sz="2" w:space="0" w:color="auto"/>
              <w:right w:val="single" w:sz="2" w:space="0" w:color="auto"/>
            </w:tcBorders>
            <w:textDirection w:val="btLr"/>
            <w:vAlign w:val="center"/>
          </w:tcPr>
          <w:p w:rsidR="008D010B" w:rsidRPr="00A54F96" w:rsidRDefault="008D010B" w:rsidP="002C1093">
            <w:pPr>
              <w:ind w:left="113" w:right="113"/>
              <w:jc w:val="center"/>
              <w:rPr>
                <w:rFonts w:ascii="Traditional Arabic" w:hAnsi="Traditional Arabic" w:cs="Traditional Arabic"/>
                <w:sz w:val="32"/>
                <w:szCs w:val="32"/>
              </w:rPr>
            </w:pPr>
            <w:proofErr w:type="gramStart"/>
            <w:r w:rsidRPr="00A54F96">
              <w:rPr>
                <w:rFonts w:ascii="Traditional Arabic" w:hAnsi="Traditional Arabic" w:cs="Traditional Arabic" w:hint="cs"/>
                <w:sz w:val="32"/>
                <w:szCs w:val="32"/>
                <w:rtl/>
              </w:rPr>
              <w:t>اقتراحات</w:t>
            </w:r>
            <w:proofErr w:type="gramEnd"/>
          </w:p>
        </w:tc>
        <w:tc>
          <w:tcPr>
            <w:tcW w:w="567" w:type="dxa"/>
            <w:vMerge/>
            <w:tcBorders>
              <w:left w:val="single" w:sz="2" w:space="0" w:color="auto"/>
            </w:tcBorders>
            <w:vAlign w:val="center"/>
          </w:tcPr>
          <w:p w:rsidR="008D010B" w:rsidRPr="00A54F96" w:rsidRDefault="008D010B" w:rsidP="002C1093">
            <w:pPr>
              <w:jc w:val="center"/>
              <w:rPr>
                <w:rFonts w:ascii="Traditional Arabic" w:hAnsi="Traditional Arabic" w:cs="Traditional Arabic"/>
                <w:sz w:val="32"/>
                <w:szCs w:val="32"/>
              </w:rPr>
            </w:pPr>
          </w:p>
        </w:tc>
      </w:tr>
      <w:tr w:rsidR="008D010B" w:rsidRPr="00A54F96" w:rsidTr="002C1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val="332"/>
        </w:trPr>
        <w:tc>
          <w:tcPr>
            <w:tcW w:w="779" w:type="dxa"/>
            <w:tcBorders>
              <w:right w:val="single" w:sz="2" w:space="0" w:color="auto"/>
            </w:tcBorders>
            <w:vAlign w:val="center"/>
          </w:tcPr>
          <w:p w:rsidR="008D010B" w:rsidRPr="00A54F96" w:rsidRDefault="008D010B" w:rsidP="002C1093">
            <w:pPr>
              <w:jc w:val="center"/>
              <w:rPr>
                <w:rFonts w:ascii="Traditional Arabic" w:hAnsi="Traditional Arabic" w:cs="Traditional Arabic"/>
                <w:sz w:val="32"/>
                <w:szCs w:val="32"/>
              </w:rPr>
            </w:pPr>
          </w:p>
        </w:tc>
        <w:tc>
          <w:tcPr>
            <w:tcW w:w="1843" w:type="dxa"/>
            <w:tcBorders>
              <w:left w:val="single" w:sz="2" w:space="0" w:color="auto"/>
              <w:right w:val="single" w:sz="2" w:space="0" w:color="auto"/>
            </w:tcBorders>
            <w:vAlign w:val="center"/>
          </w:tcPr>
          <w:p w:rsidR="008D010B" w:rsidRPr="00A54F96" w:rsidRDefault="008D010B" w:rsidP="002C1093">
            <w:pPr>
              <w:jc w:val="center"/>
              <w:rPr>
                <w:rFonts w:ascii="Traditional Arabic" w:hAnsi="Traditional Arabic" w:cs="Traditional Arabic"/>
                <w:sz w:val="28"/>
                <w:szCs w:val="28"/>
              </w:rPr>
            </w:pPr>
            <w:r w:rsidRPr="00A54F96">
              <w:rPr>
                <w:rFonts w:ascii="Times New Roman" w:hAnsi="Times New Roman" w:cs="Times New Roman"/>
                <w:sz w:val="28"/>
                <w:szCs w:val="28"/>
              </w:rPr>
              <w:t>(ml/kg·min)</w:t>
            </w:r>
          </w:p>
        </w:tc>
        <w:tc>
          <w:tcPr>
            <w:tcW w:w="4819" w:type="dxa"/>
            <w:tcBorders>
              <w:left w:val="single" w:sz="2" w:space="0" w:color="auto"/>
            </w:tcBorders>
            <w:vAlign w:val="center"/>
          </w:tcPr>
          <w:p w:rsidR="008D010B" w:rsidRPr="00A54F96" w:rsidRDefault="008D010B" w:rsidP="002C1093">
            <w:pPr>
              <w:jc w:val="center"/>
              <w:rPr>
                <w:rFonts w:ascii="Traditional Arabic" w:hAnsi="Traditional Arabic" w:cs="Traditional Arabic"/>
                <w:sz w:val="28"/>
                <w:szCs w:val="28"/>
              </w:rPr>
            </w:pPr>
            <w:proofErr w:type="gramStart"/>
            <w:r w:rsidRPr="00A54F96">
              <w:rPr>
                <w:rFonts w:ascii="Traditional Arabic" w:hAnsi="Traditional Arabic" w:cs="Traditional Arabic" w:hint="cs"/>
                <w:sz w:val="28"/>
                <w:szCs w:val="28"/>
                <w:rtl/>
              </w:rPr>
              <w:t>اختبار</w:t>
            </w:r>
            <w:proofErr w:type="gramEnd"/>
            <w:r w:rsidRPr="00A54F96">
              <w:rPr>
                <w:rFonts w:ascii="Traditional Arabic" w:hAnsi="Traditional Arabic" w:cs="Traditional Arabic" w:hint="cs"/>
                <w:sz w:val="28"/>
                <w:szCs w:val="28"/>
                <w:rtl/>
              </w:rPr>
              <w:t xml:space="preserve"> كوبر</w:t>
            </w:r>
          </w:p>
        </w:tc>
        <w:tc>
          <w:tcPr>
            <w:tcW w:w="1843" w:type="dxa"/>
            <w:gridSpan w:val="3"/>
            <w:vMerge w:val="restart"/>
            <w:tcBorders>
              <w:right w:val="single" w:sz="2" w:space="0" w:color="auto"/>
            </w:tcBorders>
            <w:vAlign w:val="center"/>
          </w:tcPr>
          <w:p w:rsidR="008D010B" w:rsidRPr="00A54F96" w:rsidRDefault="008D010B" w:rsidP="002C1093">
            <w:pPr>
              <w:jc w:val="center"/>
              <w:rPr>
                <w:rFonts w:ascii="Traditional Arabic" w:hAnsi="Traditional Arabic" w:cs="Traditional Arabic"/>
                <w:sz w:val="32"/>
                <w:szCs w:val="32"/>
              </w:rPr>
            </w:pPr>
            <w:r w:rsidRPr="00A54F96">
              <w:rPr>
                <w:rFonts w:ascii="Traditional Arabic" w:hAnsi="Traditional Arabic" w:cs="Traditional Arabic"/>
                <w:sz w:val="32"/>
                <w:szCs w:val="32"/>
                <w:rtl/>
              </w:rPr>
              <w:t xml:space="preserve">المستهلك الأقصى للأوكسجين </w:t>
            </w:r>
            <w:r w:rsidRPr="00A54F96">
              <w:rPr>
                <w:rFonts w:ascii="Traditional Arabic" w:hAnsi="Traditional Arabic" w:cs="Traditional Arabic"/>
                <w:sz w:val="32"/>
                <w:szCs w:val="32"/>
              </w:rPr>
              <w:t>VO2max</w:t>
            </w:r>
          </w:p>
        </w:tc>
        <w:tc>
          <w:tcPr>
            <w:tcW w:w="567" w:type="dxa"/>
            <w:vMerge/>
            <w:tcBorders>
              <w:left w:val="single" w:sz="2" w:space="0" w:color="auto"/>
            </w:tcBorders>
            <w:vAlign w:val="center"/>
          </w:tcPr>
          <w:p w:rsidR="008D010B" w:rsidRPr="00A54F96" w:rsidRDefault="008D010B" w:rsidP="002C1093">
            <w:pPr>
              <w:jc w:val="center"/>
              <w:rPr>
                <w:rFonts w:ascii="Traditional Arabic" w:hAnsi="Traditional Arabic" w:cs="Traditional Arabic"/>
                <w:sz w:val="32"/>
                <w:szCs w:val="32"/>
              </w:rPr>
            </w:pPr>
          </w:p>
        </w:tc>
      </w:tr>
      <w:tr w:rsidR="008D010B" w:rsidRPr="00A54F96" w:rsidTr="002C1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val="1250"/>
        </w:trPr>
        <w:tc>
          <w:tcPr>
            <w:tcW w:w="779" w:type="dxa"/>
            <w:tcBorders>
              <w:right w:val="single" w:sz="2" w:space="0" w:color="auto"/>
            </w:tcBorders>
            <w:vAlign w:val="center"/>
          </w:tcPr>
          <w:p w:rsidR="008D010B" w:rsidRPr="00A54F96" w:rsidRDefault="008D010B" w:rsidP="002C1093">
            <w:pPr>
              <w:jc w:val="center"/>
              <w:rPr>
                <w:rFonts w:ascii="Traditional Arabic" w:hAnsi="Traditional Arabic" w:cs="Traditional Arabic"/>
                <w:sz w:val="32"/>
                <w:szCs w:val="32"/>
              </w:rPr>
            </w:pPr>
          </w:p>
        </w:tc>
        <w:tc>
          <w:tcPr>
            <w:tcW w:w="1843" w:type="dxa"/>
            <w:tcBorders>
              <w:left w:val="single" w:sz="2" w:space="0" w:color="auto"/>
              <w:right w:val="single" w:sz="2" w:space="0" w:color="auto"/>
            </w:tcBorders>
            <w:vAlign w:val="center"/>
          </w:tcPr>
          <w:p w:rsidR="008D010B" w:rsidRPr="00A54F96" w:rsidRDefault="008D010B" w:rsidP="002C1093">
            <w:pPr>
              <w:jc w:val="center"/>
              <w:rPr>
                <w:rFonts w:ascii="Traditional Arabic" w:hAnsi="Traditional Arabic" w:cs="Traditional Arabic"/>
                <w:sz w:val="28"/>
                <w:szCs w:val="28"/>
              </w:rPr>
            </w:pPr>
            <w:r w:rsidRPr="00A54F96">
              <w:rPr>
                <w:rFonts w:ascii="Times New Roman" w:hAnsi="Times New Roman" w:cs="Times New Roman"/>
                <w:sz w:val="28"/>
                <w:szCs w:val="28"/>
              </w:rPr>
              <w:t>(ml/kg·min)</w:t>
            </w:r>
          </w:p>
        </w:tc>
        <w:tc>
          <w:tcPr>
            <w:tcW w:w="4819" w:type="dxa"/>
            <w:tcBorders>
              <w:left w:val="single" w:sz="2" w:space="0" w:color="auto"/>
            </w:tcBorders>
            <w:vAlign w:val="center"/>
          </w:tcPr>
          <w:p w:rsidR="008D010B" w:rsidRPr="00A54F96" w:rsidRDefault="008D010B" w:rsidP="002C1093">
            <w:pPr>
              <w:bidi/>
              <w:jc w:val="center"/>
              <w:rPr>
                <w:rFonts w:ascii="Traditional Arabic" w:hAnsi="Traditional Arabic" w:cs="Traditional Arabic"/>
                <w:sz w:val="28"/>
                <w:szCs w:val="28"/>
              </w:rPr>
            </w:pPr>
            <w:proofErr w:type="gramStart"/>
            <w:r w:rsidRPr="00A54F96">
              <w:rPr>
                <w:rFonts w:ascii="Traditional Arabic" w:hAnsi="Traditional Arabic" w:cs="Traditional Arabic" w:hint="cs"/>
                <w:sz w:val="28"/>
                <w:szCs w:val="28"/>
                <w:rtl/>
              </w:rPr>
              <w:t>اختبار</w:t>
            </w:r>
            <w:proofErr w:type="gramEnd"/>
            <w:r w:rsidRPr="00A54F96">
              <w:rPr>
                <w:rFonts w:ascii="Traditional Arabic" w:hAnsi="Traditional Arabic" w:cs="Traditional Arabic" w:hint="cs"/>
                <w:sz w:val="28"/>
                <w:szCs w:val="28"/>
                <w:rtl/>
              </w:rPr>
              <w:t xml:space="preserve"> الجري المكوكي متعدد المراحل (20م)</w:t>
            </w:r>
          </w:p>
          <w:p w:rsidR="008D010B" w:rsidRPr="00A54F96" w:rsidRDefault="008D010B" w:rsidP="002C1093">
            <w:pPr>
              <w:bidi/>
              <w:jc w:val="center"/>
              <w:rPr>
                <w:rFonts w:ascii="Traditional Arabic" w:hAnsi="Traditional Arabic" w:cs="Traditional Arabic"/>
                <w:sz w:val="28"/>
                <w:szCs w:val="28"/>
              </w:rPr>
            </w:pPr>
            <w:r w:rsidRPr="00A54F96">
              <w:rPr>
                <w:rFonts w:ascii="Traditional Arabic" w:hAnsi="Traditional Arabic" w:cs="Traditional Arabic"/>
                <w:sz w:val="28"/>
                <w:szCs w:val="28"/>
              </w:rPr>
              <w:t>(le luc léger)</w:t>
            </w:r>
          </w:p>
        </w:tc>
        <w:tc>
          <w:tcPr>
            <w:tcW w:w="1843" w:type="dxa"/>
            <w:gridSpan w:val="3"/>
            <w:vMerge/>
            <w:tcBorders>
              <w:right w:val="single" w:sz="2" w:space="0" w:color="auto"/>
            </w:tcBorders>
            <w:vAlign w:val="center"/>
          </w:tcPr>
          <w:p w:rsidR="008D010B" w:rsidRPr="00A54F96" w:rsidRDefault="008D010B" w:rsidP="002C1093">
            <w:pPr>
              <w:jc w:val="center"/>
              <w:rPr>
                <w:rFonts w:ascii="Traditional Arabic" w:hAnsi="Traditional Arabic" w:cs="Traditional Arabic"/>
                <w:sz w:val="32"/>
                <w:szCs w:val="32"/>
              </w:rPr>
            </w:pPr>
          </w:p>
        </w:tc>
        <w:tc>
          <w:tcPr>
            <w:tcW w:w="567" w:type="dxa"/>
            <w:vMerge/>
            <w:tcBorders>
              <w:left w:val="single" w:sz="2" w:space="0" w:color="auto"/>
            </w:tcBorders>
            <w:vAlign w:val="center"/>
          </w:tcPr>
          <w:p w:rsidR="008D010B" w:rsidRPr="00A54F96" w:rsidRDefault="008D010B" w:rsidP="002C1093">
            <w:pPr>
              <w:jc w:val="center"/>
              <w:rPr>
                <w:rFonts w:ascii="Traditional Arabic" w:hAnsi="Traditional Arabic" w:cs="Traditional Arabic"/>
                <w:sz w:val="32"/>
                <w:szCs w:val="32"/>
              </w:rPr>
            </w:pPr>
          </w:p>
        </w:tc>
      </w:tr>
      <w:tr w:rsidR="008D010B" w:rsidRPr="00A54F96" w:rsidTr="002C1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val="332"/>
        </w:trPr>
        <w:tc>
          <w:tcPr>
            <w:tcW w:w="779" w:type="dxa"/>
            <w:tcBorders>
              <w:right w:val="single" w:sz="2" w:space="0" w:color="auto"/>
            </w:tcBorders>
            <w:vAlign w:val="center"/>
          </w:tcPr>
          <w:p w:rsidR="008D010B" w:rsidRPr="00A54F96" w:rsidRDefault="008D010B" w:rsidP="002C1093">
            <w:pPr>
              <w:jc w:val="center"/>
              <w:rPr>
                <w:rFonts w:ascii="Traditional Arabic" w:hAnsi="Traditional Arabic" w:cs="Traditional Arabic"/>
                <w:sz w:val="32"/>
                <w:szCs w:val="32"/>
              </w:rPr>
            </w:pPr>
          </w:p>
        </w:tc>
        <w:tc>
          <w:tcPr>
            <w:tcW w:w="1843" w:type="dxa"/>
            <w:tcBorders>
              <w:left w:val="single" w:sz="2" w:space="0" w:color="auto"/>
              <w:right w:val="single" w:sz="2" w:space="0" w:color="auto"/>
            </w:tcBorders>
            <w:vAlign w:val="center"/>
          </w:tcPr>
          <w:p w:rsidR="008D010B" w:rsidRPr="00A54F96" w:rsidRDefault="008D010B" w:rsidP="002C1093">
            <w:pPr>
              <w:jc w:val="center"/>
              <w:rPr>
                <w:rFonts w:ascii="Traditional Arabic" w:hAnsi="Traditional Arabic" w:cs="Traditional Arabic"/>
                <w:sz w:val="28"/>
                <w:szCs w:val="28"/>
              </w:rPr>
            </w:pPr>
            <w:r w:rsidRPr="00A54F96">
              <w:rPr>
                <w:rFonts w:ascii="Times New Roman" w:hAnsi="Times New Roman" w:cs="Times New Roman"/>
                <w:sz w:val="28"/>
                <w:szCs w:val="28"/>
              </w:rPr>
              <w:t>(ml/kg·</w:t>
            </w:r>
            <w:r w:rsidRPr="00A54F96">
              <w:rPr>
                <w:rFonts w:ascii="Times New Roman" w:hAnsi="Times New Roman" w:cs="Times New Roman" w:hint="cs"/>
                <w:sz w:val="28"/>
                <w:szCs w:val="28"/>
                <w:rtl/>
              </w:rPr>
              <w:t xml:space="preserve"> </w:t>
            </w:r>
            <w:r w:rsidRPr="00A54F96">
              <w:rPr>
                <w:rFonts w:ascii="Times New Roman" w:hAnsi="Times New Roman" w:cs="Times New Roman"/>
                <w:sz w:val="28"/>
                <w:szCs w:val="28"/>
              </w:rPr>
              <w:t>kg)</w:t>
            </w:r>
          </w:p>
        </w:tc>
        <w:tc>
          <w:tcPr>
            <w:tcW w:w="4819" w:type="dxa"/>
            <w:tcBorders>
              <w:left w:val="single" w:sz="2" w:space="0" w:color="auto"/>
            </w:tcBorders>
            <w:vAlign w:val="center"/>
          </w:tcPr>
          <w:p w:rsidR="008D010B" w:rsidRPr="00A54F96" w:rsidRDefault="008D010B" w:rsidP="002C1093">
            <w:pPr>
              <w:jc w:val="center"/>
              <w:rPr>
                <w:rFonts w:ascii="Traditional Arabic" w:hAnsi="Traditional Arabic" w:cs="Traditional Arabic"/>
                <w:sz w:val="28"/>
                <w:szCs w:val="28"/>
                <w:rtl/>
                <w:lang w:bidi="ar-DZ"/>
              </w:rPr>
            </w:pPr>
            <w:r w:rsidRPr="00A54F96">
              <w:rPr>
                <w:rFonts w:ascii="Traditional Arabic" w:hAnsi="Traditional Arabic" w:cs="Traditional Arabic"/>
                <w:sz w:val="28"/>
                <w:szCs w:val="28"/>
                <w:lang w:bidi="ar-DZ"/>
              </w:rPr>
              <w:t xml:space="preserve">(vamval) </w:t>
            </w:r>
            <w:r w:rsidRPr="00A54F96">
              <w:rPr>
                <w:rFonts w:ascii="Traditional Arabic" w:hAnsi="Traditional Arabic" w:cs="Traditional Arabic" w:hint="cs"/>
                <w:sz w:val="28"/>
                <w:szCs w:val="28"/>
                <w:rtl/>
              </w:rPr>
              <w:t xml:space="preserve"> اختبار فانفال</w:t>
            </w:r>
          </w:p>
        </w:tc>
        <w:tc>
          <w:tcPr>
            <w:tcW w:w="1843" w:type="dxa"/>
            <w:gridSpan w:val="3"/>
            <w:vMerge/>
            <w:tcBorders>
              <w:right w:val="single" w:sz="2" w:space="0" w:color="auto"/>
            </w:tcBorders>
            <w:vAlign w:val="center"/>
          </w:tcPr>
          <w:p w:rsidR="008D010B" w:rsidRPr="00A54F96" w:rsidRDefault="008D010B" w:rsidP="002C1093">
            <w:pPr>
              <w:jc w:val="center"/>
              <w:rPr>
                <w:rFonts w:ascii="Traditional Arabic" w:hAnsi="Traditional Arabic" w:cs="Traditional Arabic"/>
                <w:sz w:val="32"/>
                <w:szCs w:val="32"/>
              </w:rPr>
            </w:pPr>
          </w:p>
        </w:tc>
        <w:tc>
          <w:tcPr>
            <w:tcW w:w="567" w:type="dxa"/>
            <w:vMerge/>
            <w:tcBorders>
              <w:left w:val="single" w:sz="2" w:space="0" w:color="auto"/>
            </w:tcBorders>
            <w:vAlign w:val="center"/>
          </w:tcPr>
          <w:p w:rsidR="008D010B" w:rsidRPr="00A54F96" w:rsidRDefault="008D010B" w:rsidP="002C1093">
            <w:pPr>
              <w:jc w:val="center"/>
              <w:rPr>
                <w:rFonts w:ascii="Traditional Arabic" w:hAnsi="Traditional Arabic" w:cs="Traditional Arabic"/>
                <w:sz w:val="32"/>
                <w:szCs w:val="32"/>
              </w:rPr>
            </w:pPr>
          </w:p>
        </w:tc>
      </w:tr>
      <w:tr w:rsidR="008D010B" w:rsidRPr="00A54F96" w:rsidTr="002C1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cantSplit/>
          <w:trHeight w:val="1094"/>
        </w:trPr>
        <w:tc>
          <w:tcPr>
            <w:tcW w:w="8150" w:type="dxa"/>
            <w:gridSpan w:val="5"/>
            <w:tcBorders>
              <w:right w:val="single" w:sz="2" w:space="0" w:color="auto"/>
            </w:tcBorders>
            <w:vAlign w:val="center"/>
          </w:tcPr>
          <w:p w:rsidR="008D010B" w:rsidRPr="009C2AA3" w:rsidRDefault="008D010B" w:rsidP="002C1093">
            <w:pPr>
              <w:bidi/>
              <w:jc w:val="center"/>
              <w:rPr>
                <w:rtl/>
                <w:lang w:bidi="ar-DZ"/>
              </w:rPr>
            </w:pPr>
            <w:r w:rsidRPr="009C2AA3">
              <w:rPr>
                <w:rFonts w:hint="cs"/>
                <w:rtl/>
                <w:lang w:bidi="ar-DZ"/>
              </w:rPr>
              <w:t>.................................................................................................................................</w:t>
            </w:r>
            <w:r>
              <w:rPr>
                <w:rFonts w:hint="cs"/>
                <w:rtl/>
                <w:lang w:bidi="ar-DZ"/>
              </w:rPr>
              <w:t>........................................................</w:t>
            </w:r>
            <w:r w:rsidRPr="009C2AA3">
              <w:rPr>
                <w:rFonts w:hint="cs"/>
                <w:rtl/>
                <w:lang w:bidi="ar-DZ"/>
              </w:rPr>
              <w:t>.........................................................................</w:t>
            </w:r>
          </w:p>
          <w:p w:rsidR="008D010B" w:rsidRPr="00A54F96" w:rsidRDefault="008D010B" w:rsidP="008D010B">
            <w:pPr>
              <w:bidi/>
              <w:jc w:val="center"/>
              <w:rPr>
                <w:sz w:val="28"/>
                <w:szCs w:val="28"/>
                <w:lang w:bidi="ar-DZ"/>
              </w:rPr>
            </w:pPr>
            <w:r w:rsidRPr="009C2AA3">
              <w:rPr>
                <w:rFonts w:hint="cs"/>
                <w:rtl/>
                <w:lang w:bidi="ar-DZ"/>
              </w:rPr>
              <w:t>.................................................................................................................................</w:t>
            </w:r>
          </w:p>
        </w:tc>
        <w:tc>
          <w:tcPr>
            <w:tcW w:w="1134" w:type="dxa"/>
            <w:tcBorders>
              <w:left w:val="single" w:sz="2" w:space="0" w:color="auto"/>
              <w:right w:val="single" w:sz="2" w:space="0" w:color="auto"/>
            </w:tcBorders>
            <w:textDirection w:val="btLr"/>
            <w:vAlign w:val="center"/>
          </w:tcPr>
          <w:p w:rsidR="008D010B" w:rsidRPr="00A54F96" w:rsidRDefault="008D010B" w:rsidP="002C1093">
            <w:pPr>
              <w:ind w:left="113" w:right="113"/>
              <w:jc w:val="center"/>
              <w:rPr>
                <w:rFonts w:ascii="Traditional Arabic" w:hAnsi="Traditional Arabic" w:cs="Traditional Arabic"/>
                <w:sz w:val="32"/>
                <w:szCs w:val="32"/>
              </w:rPr>
            </w:pPr>
            <w:proofErr w:type="gramStart"/>
            <w:r w:rsidRPr="00A54F96">
              <w:rPr>
                <w:rFonts w:ascii="Traditional Arabic" w:hAnsi="Traditional Arabic" w:cs="Traditional Arabic" w:hint="cs"/>
                <w:sz w:val="32"/>
                <w:szCs w:val="32"/>
                <w:rtl/>
              </w:rPr>
              <w:t>اقتراحات</w:t>
            </w:r>
            <w:proofErr w:type="gramEnd"/>
          </w:p>
        </w:tc>
        <w:tc>
          <w:tcPr>
            <w:tcW w:w="567" w:type="dxa"/>
            <w:vMerge/>
            <w:tcBorders>
              <w:left w:val="single" w:sz="2" w:space="0" w:color="auto"/>
            </w:tcBorders>
            <w:vAlign w:val="center"/>
          </w:tcPr>
          <w:p w:rsidR="008D010B" w:rsidRPr="00A54F96" w:rsidRDefault="008D010B" w:rsidP="002C1093">
            <w:pPr>
              <w:jc w:val="center"/>
              <w:rPr>
                <w:rFonts w:ascii="Traditional Arabic" w:hAnsi="Traditional Arabic" w:cs="Traditional Arabic"/>
                <w:sz w:val="32"/>
                <w:szCs w:val="32"/>
              </w:rPr>
            </w:pPr>
          </w:p>
        </w:tc>
      </w:tr>
      <w:tr w:rsidR="008D010B" w:rsidRPr="00A54F96" w:rsidTr="002C1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val="347"/>
        </w:trPr>
        <w:tc>
          <w:tcPr>
            <w:tcW w:w="779" w:type="dxa"/>
            <w:tcBorders>
              <w:right w:val="single" w:sz="2" w:space="0" w:color="auto"/>
            </w:tcBorders>
            <w:vAlign w:val="center"/>
          </w:tcPr>
          <w:p w:rsidR="008D010B" w:rsidRPr="00A54F96" w:rsidRDefault="008D010B" w:rsidP="002C1093">
            <w:pPr>
              <w:jc w:val="center"/>
              <w:rPr>
                <w:rFonts w:ascii="Traditional Arabic" w:hAnsi="Traditional Arabic" w:cs="Traditional Arabic"/>
                <w:sz w:val="32"/>
                <w:szCs w:val="32"/>
              </w:rPr>
            </w:pPr>
          </w:p>
        </w:tc>
        <w:tc>
          <w:tcPr>
            <w:tcW w:w="1843" w:type="dxa"/>
            <w:tcBorders>
              <w:left w:val="single" w:sz="2" w:space="0" w:color="auto"/>
              <w:right w:val="single" w:sz="2" w:space="0" w:color="auto"/>
            </w:tcBorders>
            <w:vAlign w:val="center"/>
          </w:tcPr>
          <w:p w:rsidR="008D010B" w:rsidRPr="00867527" w:rsidRDefault="008D010B" w:rsidP="002C1093">
            <w:pPr>
              <w:jc w:val="center"/>
              <w:rPr>
                <w:rFonts w:ascii="Traditional Arabic" w:hAnsi="Traditional Arabic" w:cs="Traditional Arabic"/>
                <w:sz w:val="28"/>
                <w:szCs w:val="28"/>
              </w:rPr>
            </w:pPr>
            <w:proofErr w:type="gramStart"/>
            <w:r w:rsidRPr="00867527">
              <w:rPr>
                <w:rFonts w:ascii="Traditional Arabic" w:hAnsi="Traditional Arabic" w:cs="Traditional Arabic"/>
                <w:sz w:val="28"/>
                <w:szCs w:val="28"/>
                <w:rtl/>
              </w:rPr>
              <w:t>لتر</w:t>
            </w:r>
            <w:proofErr w:type="gramEnd"/>
            <w:r w:rsidRPr="00867527">
              <w:rPr>
                <w:rFonts w:ascii="Traditional Arabic" w:hAnsi="Traditional Arabic" w:cs="Traditional Arabic"/>
                <w:sz w:val="28"/>
                <w:szCs w:val="28"/>
                <w:rtl/>
              </w:rPr>
              <w:t xml:space="preserve"> </w:t>
            </w:r>
            <w:r w:rsidRPr="00867527">
              <w:rPr>
                <w:rFonts w:ascii="Traditional Arabic" w:hAnsi="Traditional Arabic" w:cs="Traditional Arabic"/>
                <w:sz w:val="28"/>
                <w:szCs w:val="28"/>
              </w:rPr>
              <w:t>/</w:t>
            </w:r>
            <w:r w:rsidRPr="00867527">
              <w:rPr>
                <w:rFonts w:ascii="Traditional Arabic" w:hAnsi="Traditional Arabic" w:cs="Traditional Arabic"/>
                <w:sz w:val="28"/>
                <w:szCs w:val="28"/>
                <w:rtl/>
              </w:rPr>
              <w:t xml:space="preserve"> مول</w:t>
            </w:r>
          </w:p>
        </w:tc>
        <w:tc>
          <w:tcPr>
            <w:tcW w:w="4819" w:type="dxa"/>
            <w:tcBorders>
              <w:left w:val="single" w:sz="2" w:space="0" w:color="auto"/>
            </w:tcBorders>
            <w:vAlign w:val="center"/>
          </w:tcPr>
          <w:p w:rsidR="008D010B" w:rsidRPr="00A54F96" w:rsidRDefault="008D010B" w:rsidP="002C1093">
            <w:pPr>
              <w:jc w:val="center"/>
              <w:rPr>
                <w:rFonts w:ascii="Traditional Arabic" w:hAnsi="Traditional Arabic" w:cs="Traditional Arabic"/>
                <w:sz w:val="28"/>
                <w:szCs w:val="28"/>
                <w:rtl/>
                <w:lang w:bidi="ar-DZ"/>
              </w:rPr>
            </w:pPr>
            <w:r w:rsidRPr="00A54F96">
              <w:rPr>
                <w:rFonts w:ascii="Traditional Arabic" w:hAnsi="Traditional Arabic" w:cs="Traditional Arabic"/>
                <w:sz w:val="28"/>
                <w:szCs w:val="28"/>
              </w:rPr>
              <w:t xml:space="preserve">(stegmann) </w:t>
            </w:r>
            <w:r w:rsidRPr="00A54F96">
              <w:rPr>
                <w:rFonts w:ascii="Traditional Arabic" w:hAnsi="Traditional Arabic" w:cs="Traditional Arabic" w:hint="cs"/>
                <w:sz w:val="28"/>
                <w:szCs w:val="28"/>
                <w:rtl/>
              </w:rPr>
              <w:t xml:space="preserve"> اختبار استيقمان</w:t>
            </w:r>
          </w:p>
        </w:tc>
        <w:tc>
          <w:tcPr>
            <w:tcW w:w="1843" w:type="dxa"/>
            <w:gridSpan w:val="3"/>
            <w:vMerge w:val="restart"/>
            <w:vAlign w:val="center"/>
          </w:tcPr>
          <w:p w:rsidR="008D010B" w:rsidRPr="00A54F96" w:rsidRDefault="008D010B" w:rsidP="002C1093">
            <w:pPr>
              <w:jc w:val="center"/>
              <w:rPr>
                <w:rFonts w:ascii="Traditional Arabic" w:hAnsi="Traditional Arabic" w:cs="Traditional Arabic"/>
                <w:sz w:val="32"/>
                <w:szCs w:val="32"/>
                <w:rtl/>
                <w:lang w:bidi="ar-DZ"/>
              </w:rPr>
            </w:pPr>
            <w:proofErr w:type="gramStart"/>
            <w:r w:rsidRPr="00A54F96">
              <w:rPr>
                <w:rFonts w:ascii="Traditional Arabic" w:hAnsi="Traditional Arabic" w:cs="Traditional Arabic" w:hint="cs"/>
                <w:sz w:val="32"/>
                <w:szCs w:val="32"/>
                <w:rtl/>
                <w:lang w:bidi="ar-DZ"/>
              </w:rPr>
              <w:t>تحديد</w:t>
            </w:r>
            <w:proofErr w:type="gramEnd"/>
          </w:p>
          <w:p w:rsidR="008D010B" w:rsidRPr="00A54F96" w:rsidRDefault="008D010B" w:rsidP="002C1093">
            <w:pPr>
              <w:jc w:val="center"/>
              <w:rPr>
                <w:rFonts w:ascii="Traditional Arabic" w:hAnsi="Traditional Arabic" w:cs="Traditional Arabic"/>
                <w:sz w:val="32"/>
                <w:szCs w:val="32"/>
                <w:rtl/>
                <w:lang w:bidi="ar-DZ"/>
              </w:rPr>
            </w:pPr>
            <w:r w:rsidRPr="00A54F96">
              <w:rPr>
                <w:rFonts w:ascii="Traditional Arabic" w:hAnsi="Traditional Arabic" w:cs="Traditional Arabic"/>
                <w:sz w:val="32"/>
                <w:szCs w:val="32"/>
                <w:rtl/>
                <w:lang w:bidi="ar-DZ"/>
              </w:rPr>
              <w:t>العتبة الفارقة اللاهوائية</w:t>
            </w:r>
          </w:p>
        </w:tc>
        <w:tc>
          <w:tcPr>
            <w:tcW w:w="567" w:type="dxa"/>
            <w:vMerge w:val="restart"/>
            <w:tcBorders>
              <w:right w:val="single" w:sz="2" w:space="0" w:color="auto"/>
            </w:tcBorders>
            <w:textDirection w:val="btLr"/>
            <w:vAlign w:val="center"/>
          </w:tcPr>
          <w:p w:rsidR="008D010B" w:rsidRPr="00A54F96" w:rsidRDefault="008D010B" w:rsidP="002C1093">
            <w:pPr>
              <w:ind w:left="113" w:right="113"/>
              <w:jc w:val="center"/>
              <w:rPr>
                <w:rFonts w:ascii="Traditional Arabic" w:hAnsi="Traditional Arabic" w:cs="Traditional Arabic"/>
                <w:b/>
                <w:bCs/>
                <w:sz w:val="32"/>
                <w:szCs w:val="32"/>
              </w:rPr>
            </w:pPr>
            <w:proofErr w:type="gramStart"/>
            <w:r w:rsidRPr="00A54F96">
              <w:rPr>
                <w:rFonts w:ascii="Traditional Arabic" w:hAnsi="Traditional Arabic" w:cs="Traditional Arabic"/>
                <w:b/>
                <w:bCs/>
                <w:sz w:val="32"/>
                <w:szCs w:val="32"/>
                <w:rtl/>
              </w:rPr>
              <w:t>الاختبار</w:t>
            </w:r>
            <w:proofErr w:type="gramEnd"/>
            <w:r w:rsidRPr="00A54F96">
              <w:rPr>
                <w:rFonts w:ascii="Traditional Arabic" w:hAnsi="Traditional Arabic" w:cs="Traditional Arabic"/>
                <w:b/>
                <w:bCs/>
                <w:sz w:val="32"/>
                <w:szCs w:val="32"/>
                <w:rtl/>
              </w:rPr>
              <w:t xml:space="preserve"> المعملي</w:t>
            </w:r>
            <w:r w:rsidRPr="00A54F96">
              <w:rPr>
                <w:rFonts w:ascii="Traditional Arabic" w:hAnsi="Traditional Arabic" w:cs="Traditional Arabic" w:hint="cs"/>
                <w:b/>
                <w:bCs/>
                <w:sz w:val="32"/>
                <w:szCs w:val="32"/>
                <w:rtl/>
              </w:rPr>
              <w:t xml:space="preserve">ة </w:t>
            </w:r>
          </w:p>
        </w:tc>
      </w:tr>
      <w:tr w:rsidR="008D010B" w:rsidRPr="00A54F96" w:rsidTr="002C1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val="332"/>
        </w:trPr>
        <w:tc>
          <w:tcPr>
            <w:tcW w:w="779" w:type="dxa"/>
            <w:tcBorders>
              <w:right w:val="single" w:sz="2" w:space="0" w:color="auto"/>
            </w:tcBorders>
            <w:vAlign w:val="center"/>
          </w:tcPr>
          <w:p w:rsidR="008D010B" w:rsidRPr="00A54F96" w:rsidRDefault="008D010B" w:rsidP="002C1093">
            <w:pPr>
              <w:jc w:val="center"/>
              <w:rPr>
                <w:rFonts w:ascii="Traditional Arabic" w:hAnsi="Traditional Arabic" w:cs="Traditional Arabic"/>
                <w:sz w:val="32"/>
                <w:szCs w:val="32"/>
              </w:rPr>
            </w:pPr>
          </w:p>
        </w:tc>
        <w:tc>
          <w:tcPr>
            <w:tcW w:w="1843" w:type="dxa"/>
            <w:tcBorders>
              <w:left w:val="single" w:sz="2" w:space="0" w:color="auto"/>
              <w:right w:val="single" w:sz="2" w:space="0" w:color="auto"/>
            </w:tcBorders>
            <w:vAlign w:val="center"/>
          </w:tcPr>
          <w:p w:rsidR="008D010B" w:rsidRPr="00867527" w:rsidRDefault="008D010B" w:rsidP="002C1093">
            <w:pPr>
              <w:jc w:val="center"/>
              <w:rPr>
                <w:rFonts w:ascii="Traditional Arabic" w:hAnsi="Traditional Arabic" w:cs="Traditional Arabic"/>
                <w:sz w:val="28"/>
                <w:szCs w:val="28"/>
              </w:rPr>
            </w:pPr>
            <w:r w:rsidRPr="00867527">
              <w:rPr>
                <w:rFonts w:ascii="Traditional Arabic" w:hAnsi="Traditional Arabic" w:cs="Traditional Arabic"/>
                <w:sz w:val="28"/>
                <w:szCs w:val="28"/>
                <w:rtl/>
              </w:rPr>
              <w:t>الدقيقة</w:t>
            </w:r>
            <w:r w:rsidRPr="00867527">
              <w:rPr>
                <w:rFonts w:ascii="Traditional Arabic" w:hAnsi="Traditional Arabic" w:cs="Traditional Arabic"/>
                <w:sz w:val="28"/>
                <w:szCs w:val="28"/>
              </w:rPr>
              <w:t>/</w:t>
            </w:r>
            <w:r w:rsidRPr="00867527">
              <w:rPr>
                <w:rFonts w:ascii="Traditional Arabic" w:hAnsi="Traditional Arabic" w:cs="Traditional Arabic"/>
                <w:sz w:val="28"/>
                <w:szCs w:val="28"/>
                <w:rtl/>
              </w:rPr>
              <w:t xml:space="preserve">  نبضة</w:t>
            </w:r>
          </w:p>
        </w:tc>
        <w:tc>
          <w:tcPr>
            <w:tcW w:w="4819" w:type="dxa"/>
            <w:tcBorders>
              <w:left w:val="single" w:sz="2" w:space="0" w:color="auto"/>
            </w:tcBorders>
            <w:vAlign w:val="center"/>
          </w:tcPr>
          <w:p w:rsidR="008D010B" w:rsidRPr="00A54F96" w:rsidRDefault="008D010B" w:rsidP="002C1093">
            <w:pPr>
              <w:jc w:val="center"/>
              <w:rPr>
                <w:rFonts w:ascii="Traditional Arabic" w:hAnsi="Traditional Arabic" w:cs="Traditional Arabic"/>
                <w:sz w:val="28"/>
                <w:szCs w:val="28"/>
                <w:rtl/>
                <w:lang w:bidi="ar-DZ"/>
              </w:rPr>
            </w:pPr>
            <w:r w:rsidRPr="00A54F96">
              <w:rPr>
                <w:rFonts w:ascii="Traditional Arabic" w:hAnsi="Traditional Arabic" w:cs="Traditional Arabic"/>
                <w:sz w:val="28"/>
                <w:szCs w:val="28"/>
                <w:lang w:bidi="ar-DZ"/>
              </w:rPr>
              <w:t>(conconi)</w:t>
            </w:r>
            <w:r w:rsidRPr="00A54F96">
              <w:rPr>
                <w:rFonts w:ascii="Traditional Arabic" w:hAnsi="Traditional Arabic" w:cs="Traditional Arabic" w:hint="cs"/>
                <w:sz w:val="28"/>
                <w:szCs w:val="28"/>
                <w:rtl/>
                <w:lang w:bidi="ar-DZ"/>
              </w:rPr>
              <w:t xml:space="preserve"> اختبار كونكوني</w:t>
            </w:r>
          </w:p>
        </w:tc>
        <w:tc>
          <w:tcPr>
            <w:tcW w:w="1843" w:type="dxa"/>
            <w:gridSpan w:val="3"/>
            <w:vMerge/>
            <w:vAlign w:val="center"/>
          </w:tcPr>
          <w:p w:rsidR="008D010B" w:rsidRPr="00A54F96" w:rsidRDefault="008D010B" w:rsidP="002C1093">
            <w:pPr>
              <w:jc w:val="center"/>
              <w:rPr>
                <w:rFonts w:ascii="Traditional Arabic" w:hAnsi="Traditional Arabic" w:cs="Traditional Arabic"/>
                <w:sz w:val="32"/>
                <w:szCs w:val="32"/>
              </w:rPr>
            </w:pPr>
          </w:p>
        </w:tc>
        <w:tc>
          <w:tcPr>
            <w:tcW w:w="567" w:type="dxa"/>
            <w:vMerge/>
            <w:tcBorders>
              <w:right w:val="single" w:sz="2" w:space="0" w:color="auto"/>
            </w:tcBorders>
            <w:vAlign w:val="center"/>
          </w:tcPr>
          <w:p w:rsidR="008D010B" w:rsidRPr="00A54F96" w:rsidRDefault="008D010B" w:rsidP="002C1093">
            <w:pPr>
              <w:jc w:val="center"/>
              <w:rPr>
                <w:rFonts w:ascii="Traditional Arabic" w:hAnsi="Traditional Arabic" w:cs="Traditional Arabic"/>
                <w:sz w:val="32"/>
                <w:szCs w:val="32"/>
              </w:rPr>
            </w:pPr>
          </w:p>
        </w:tc>
      </w:tr>
      <w:tr w:rsidR="008D010B" w:rsidRPr="00A54F96" w:rsidTr="002C1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val="332"/>
        </w:trPr>
        <w:tc>
          <w:tcPr>
            <w:tcW w:w="779" w:type="dxa"/>
            <w:tcBorders>
              <w:left w:val="single" w:sz="2" w:space="0" w:color="auto"/>
              <w:bottom w:val="single" w:sz="2" w:space="0" w:color="auto"/>
              <w:right w:val="single" w:sz="2" w:space="0" w:color="auto"/>
            </w:tcBorders>
            <w:vAlign w:val="center"/>
          </w:tcPr>
          <w:p w:rsidR="008D010B" w:rsidRPr="00A54F96" w:rsidRDefault="008D010B" w:rsidP="002C1093">
            <w:pPr>
              <w:jc w:val="center"/>
              <w:rPr>
                <w:rFonts w:ascii="Traditional Arabic" w:hAnsi="Traditional Arabic" w:cs="Traditional Arabic"/>
                <w:sz w:val="32"/>
                <w:szCs w:val="32"/>
              </w:rPr>
            </w:pPr>
          </w:p>
        </w:tc>
        <w:tc>
          <w:tcPr>
            <w:tcW w:w="1843" w:type="dxa"/>
            <w:tcBorders>
              <w:left w:val="single" w:sz="2" w:space="0" w:color="auto"/>
              <w:right w:val="single" w:sz="2" w:space="0" w:color="auto"/>
            </w:tcBorders>
            <w:vAlign w:val="center"/>
          </w:tcPr>
          <w:p w:rsidR="008D010B" w:rsidRPr="009C2AA3" w:rsidRDefault="008D010B" w:rsidP="002C1093">
            <w:pPr>
              <w:jc w:val="center"/>
              <w:rPr>
                <w:rFonts w:ascii="Traditional Arabic" w:hAnsi="Traditional Arabic" w:cs="Traditional Arabic"/>
                <w:sz w:val="28"/>
                <w:szCs w:val="28"/>
              </w:rPr>
            </w:pPr>
            <w:proofErr w:type="gramStart"/>
            <w:r w:rsidRPr="009C2AA3">
              <w:rPr>
                <w:rFonts w:ascii="Traditional Arabic" w:hAnsi="Traditional Arabic" w:cs="Traditional Arabic"/>
                <w:sz w:val="28"/>
                <w:szCs w:val="28"/>
                <w:rtl/>
              </w:rPr>
              <w:t>لتر</w:t>
            </w:r>
            <w:proofErr w:type="gramEnd"/>
            <w:r w:rsidRPr="009C2AA3">
              <w:rPr>
                <w:rFonts w:ascii="Traditional Arabic" w:hAnsi="Traditional Arabic" w:cs="Traditional Arabic"/>
                <w:sz w:val="28"/>
                <w:szCs w:val="28"/>
                <w:rtl/>
              </w:rPr>
              <w:t xml:space="preserve"> </w:t>
            </w:r>
            <w:r w:rsidRPr="009C2AA3">
              <w:rPr>
                <w:rFonts w:ascii="Traditional Arabic" w:hAnsi="Traditional Arabic" w:cs="Traditional Arabic"/>
                <w:sz w:val="28"/>
                <w:szCs w:val="28"/>
              </w:rPr>
              <w:t>/</w:t>
            </w:r>
            <w:r w:rsidRPr="009C2AA3">
              <w:rPr>
                <w:rFonts w:ascii="Traditional Arabic" w:hAnsi="Traditional Arabic" w:cs="Traditional Arabic"/>
                <w:sz w:val="28"/>
                <w:szCs w:val="28"/>
                <w:rtl/>
              </w:rPr>
              <w:t xml:space="preserve"> مول</w:t>
            </w:r>
          </w:p>
        </w:tc>
        <w:tc>
          <w:tcPr>
            <w:tcW w:w="4819" w:type="dxa"/>
            <w:tcBorders>
              <w:left w:val="single" w:sz="2" w:space="0" w:color="auto"/>
            </w:tcBorders>
            <w:vAlign w:val="center"/>
          </w:tcPr>
          <w:p w:rsidR="008D010B" w:rsidRPr="00A54F96" w:rsidRDefault="008D010B" w:rsidP="002C1093">
            <w:pPr>
              <w:jc w:val="center"/>
              <w:rPr>
                <w:rFonts w:ascii="Traditional Arabic" w:hAnsi="Traditional Arabic" w:cs="Traditional Arabic"/>
                <w:sz w:val="32"/>
                <w:szCs w:val="32"/>
              </w:rPr>
            </w:pPr>
            <w:r w:rsidRPr="00A54F96">
              <w:rPr>
                <w:rFonts w:ascii="Traditional Arabic" w:hAnsi="Traditional Arabic" w:cs="Traditional Arabic"/>
                <w:sz w:val="32"/>
                <w:szCs w:val="32"/>
              </w:rPr>
              <w:t>(kindermann)</w:t>
            </w:r>
            <w:r w:rsidRPr="00A54F96">
              <w:rPr>
                <w:rFonts w:ascii="Traditional Arabic" w:hAnsi="Traditional Arabic" w:cs="Traditional Arabic" w:hint="cs"/>
                <w:sz w:val="32"/>
                <w:szCs w:val="32"/>
                <w:rtl/>
              </w:rPr>
              <w:t xml:space="preserve"> اختبار كيندرمان</w:t>
            </w:r>
          </w:p>
        </w:tc>
        <w:tc>
          <w:tcPr>
            <w:tcW w:w="1843" w:type="dxa"/>
            <w:gridSpan w:val="3"/>
            <w:vMerge/>
            <w:vAlign w:val="center"/>
          </w:tcPr>
          <w:p w:rsidR="008D010B" w:rsidRPr="00A54F96" w:rsidRDefault="008D010B" w:rsidP="002C1093">
            <w:pPr>
              <w:jc w:val="center"/>
              <w:rPr>
                <w:rFonts w:ascii="Traditional Arabic" w:hAnsi="Traditional Arabic" w:cs="Traditional Arabic"/>
                <w:sz w:val="32"/>
                <w:szCs w:val="32"/>
              </w:rPr>
            </w:pPr>
          </w:p>
        </w:tc>
        <w:tc>
          <w:tcPr>
            <w:tcW w:w="567" w:type="dxa"/>
            <w:vMerge/>
            <w:tcBorders>
              <w:right w:val="single" w:sz="2" w:space="0" w:color="auto"/>
            </w:tcBorders>
            <w:vAlign w:val="center"/>
          </w:tcPr>
          <w:p w:rsidR="008D010B" w:rsidRPr="00A54F96" w:rsidRDefault="008D010B" w:rsidP="002C1093">
            <w:pPr>
              <w:jc w:val="center"/>
              <w:rPr>
                <w:rFonts w:ascii="Traditional Arabic" w:hAnsi="Traditional Arabic" w:cs="Traditional Arabic"/>
                <w:sz w:val="32"/>
                <w:szCs w:val="32"/>
              </w:rPr>
            </w:pPr>
          </w:p>
        </w:tc>
      </w:tr>
      <w:tr w:rsidR="008D010B" w:rsidRPr="00A54F96" w:rsidTr="002C10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cantSplit/>
          <w:trHeight w:val="1067"/>
        </w:trPr>
        <w:tc>
          <w:tcPr>
            <w:tcW w:w="8150" w:type="dxa"/>
            <w:gridSpan w:val="5"/>
            <w:tcBorders>
              <w:left w:val="single" w:sz="2" w:space="0" w:color="auto"/>
              <w:bottom w:val="single" w:sz="2" w:space="0" w:color="auto"/>
              <w:right w:val="single" w:sz="2" w:space="0" w:color="auto"/>
            </w:tcBorders>
            <w:vAlign w:val="center"/>
          </w:tcPr>
          <w:p w:rsidR="008D010B" w:rsidRPr="009C2AA3" w:rsidRDefault="008D010B" w:rsidP="002C1093">
            <w:pPr>
              <w:bidi/>
              <w:jc w:val="center"/>
              <w:rPr>
                <w:rtl/>
                <w:lang w:bidi="ar-DZ"/>
              </w:rPr>
            </w:pPr>
            <w:r w:rsidRPr="009C2AA3">
              <w:rPr>
                <w:rFonts w:hint="cs"/>
                <w:rtl/>
                <w:lang w:bidi="ar-DZ"/>
              </w:rPr>
              <w:t>.................................................................................................................................</w:t>
            </w:r>
            <w:r>
              <w:rPr>
                <w:rFonts w:hint="cs"/>
                <w:rtl/>
                <w:lang w:bidi="ar-DZ"/>
              </w:rPr>
              <w:t>........................................................</w:t>
            </w:r>
            <w:r w:rsidRPr="009C2AA3">
              <w:rPr>
                <w:rFonts w:hint="cs"/>
                <w:rtl/>
                <w:lang w:bidi="ar-DZ"/>
              </w:rPr>
              <w:t>.........................................................................</w:t>
            </w:r>
          </w:p>
          <w:p w:rsidR="008D010B" w:rsidRPr="00A54F96" w:rsidRDefault="008D010B" w:rsidP="002C1093">
            <w:pPr>
              <w:bidi/>
              <w:jc w:val="center"/>
              <w:rPr>
                <w:sz w:val="28"/>
                <w:szCs w:val="28"/>
                <w:lang w:bidi="ar-DZ"/>
              </w:rPr>
            </w:pPr>
            <w:r w:rsidRPr="009C2AA3">
              <w:rPr>
                <w:rFonts w:hint="cs"/>
                <w:rtl/>
                <w:lang w:bidi="ar-DZ"/>
              </w:rPr>
              <w:t>...................................................................................................................................</w:t>
            </w:r>
            <w:r>
              <w:rPr>
                <w:rFonts w:hint="cs"/>
                <w:rtl/>
                <w:lang w:bidi="ar-DZ"/>
              </w:rPr>
              <w:t>...............................................................................................................................</w:t>
            </w:r>
          </w:p>
        </w:tc>
        <w:tc>
          <w:tcPr>
            <w:tcW w:w="1134" w:type="dxa"/>
            <w:tcBorders>
              <w:left w:val="single" w:sz="2" w:space="0" w:color="auto"/>
              <w:bottom w:val="single" w:sz="2" w:space="0" w:color="auto"/>
            </w:tcBorders>
            <w:textDirection w:val="btLr"/>
            <w:vAlign w:val="center"/>
          </w:tcPr>
          <w:p w:rsidR="008D010B" w:rsidRPr="00A54F96" w:rsidRDefault="008D010B" w:rsidP="002C1093">
            <w:pPr>
              <w:ind w:left="113" w:right="113"/>
              <w:jc w:val="center"/>
              <w:rPr>
                <w:rFonts w:ascii="Traditional Arabic" w:hAnsi="Traditional Arabic" w:cs="Traditional Arabic"/>
                <w:sz w:val="32"/>
                <w:szCs w:val="32"/>
              </w:rPr>
            </w:pPr>
            <w:proofErr w:type="gramStart"/>
            <w:r w:rsidRPr="00A54F96">
              <w:rPr>
                <w:rFonts w:ascii="Traditional Arabic" w:hAnsi="Traditional Arabic" w:cs="Traditional Arabic" w:hint="cs"/>
                <w:sz w:val="32"/>
                <w:szCs w:val="32"/>
                <w:rtl/>
              </w:rPr>
              <w:t>اقتراحات</w:t>
            </w:r>
            <w:proofErr w:type="gramEnd"/>
          </w:p>
        </w:tc>
        <w:tc>
          <w:tcPr>
            <w:tcW w:w="567" w:type="dxa"/>
            <w:vMerge/>
            <w:tcBorders>
              <w:bottom w:val="single" w:sz="2" w:space="0" w:color="auto"/>
              <w:right w:val="single" w:sz="2" w:space="0" w:color="auto"/>
            </w:tcBorders>
            <w:vAlign w:val="center"/>
          </w:tcPr>
          <w:p w:rsidR="008D010B" w:rsidRPr="00A54F96" w:rsidRDefault="008D010B" w:rsidP="002C1093">
            <w:pPr>
              <w:jc w:val="center"/>
              <w:rPr>
                <w:rFonts w:ascii="Traditional Arabic" w:hAnsi="Traditional Arabic" w:cs="Traditional Arabic"/>
                <w:sz w:val="32"/>
                <w:szCs w:val="32"/>
              </w:rPr>
            </w:pPr>
          </w:p>
        </w:tc>
      </w:tr>
    </w:tbl>
    <w:p w:rsidR="008D010B" w:rsidRDefault="008D010B" w:rsidP="008D010B">
      <w:pPr>
        <w:bidi/>
        <w:ind w:left="0"/>
        <w:jc w:val="both"/>
        <w:rPr>
          <w:rFonts w:ascii="Arabic Typesetting" w:hAnsi="Arabic Typesetting" w:cs="Arabic Typesetting"/>
          <w:sz w:val="44"/>
          <w:szCs w:val="48"/>
          <w:rtl/>
          <w:lang w:bidi="ar-DZ"/>
        </w:rPr>
      </w:pPr>
    </w:p>
    <w:p w:rsidR="008D010B" w:rsidRDefault="008D010B" w:rsidP="008D010B">
      <w:pPr>
        <w:bidi/>
        <w:spacing w:after="100" w:afterAutospacing="1"/>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val="en-US" w:bidi="ar-DZ"/>
        </w:rPr>
        <w:lastRenderedPageBreak/>
        <w:t xml:space="preserve">جدول رقم (17):يوضح </w:t>
      </w:r>
      <w:r w:rsidRPr="00B01E95">
        <w:rPr>
          <w:rFonts w:ascii="Traditional Arabic" w:hAnsi="Traditional Arabic" w:cs="Traditional Arabic" w:hint="cs"/>
          <w:b/>
          <w:bCs/>
          <w:sz w:val="32"/>
          <w:szCs w:val="32"/>
          <w:rtl/>
          <w:lang w:bidi="ar-DZ"/>
        </w:rPr>
        <w:t xml:space="preserve">قائمة الأساتذة المحكمين للاختبارات </w:t>
      </w:r>
      <w:r>
        <w:rPr>
          <w:rFonts w:ascii="Traditional Arabic" w:hAnsi="Traditional Arabic" w:cs="Traditional Arabic" w:hint="cs"/>
          <w:b/>
          <w:bCs/>
          <w:sz w:val="32"/>
          <w:szCs w:val="32"/>
          <w:rtl/>
          <w:lang w:bidi="ar-DZ"/>
        </w:rPr>
        <w:t xml:space="preserve">و البرنامج </w:t>
      </w:r>
      <w:proofErr w:type="gramStart"/>
      <w:r>
        <w:rPr>
          <w:rFonts w:ascii="Traditional Arabic" w:hAnsi="Traditional Arabic" w:cs="Traditional Arabic" w:hint="cs"/>
          <w:b/>
          <w:bCs/>
          <w:sz w:val="32"/>
          <w:szCs w:val="32"/>
          <w:rtl/>
          <w:lang w:bidi="ar-DZ"/>
        </w:rPr>
        <w:t>التدريبي :</w:t>
      </w:r>
      <w:proofErr w:type="gramEnd"/>
    </w:p>
    <w:tbl>
      <w:tblPr>
        <w:tblStyle w:val="Grilledutableau"/>
        <w:bidiVisual/>
        <w:tblW w:w="0" w:type="auto"/>
        <w:tblLook w:val="04A0"/>
      </w:tblPr>
      <w:tblGrid>
        <w:gridCol w:w="2657"/>
        <w:gridCol w:w="3544"/>
        <w:gridCol w:w="3576"/>
      </w:tblGrid>
      <w:tr w:rsidR="008D010B" w:rsidTr="002C1093">
        <w:tc>
          <w:tcPr>
            <w:tcW w:w="2657" w:type="dxa"/>
          </w:tcPr>
          <w:p w:rsidR="008D010B" w:rsidRDefault="008D010B" w:rsidP="002C1093">
            <w:pPr>
              <w:bidi/>
              <w:spacing w:after="100" w:afterAutospacing="1"/>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الإسم و اللقب </w:t>
            </w:r>
          </w:p>
        </w:tc>
        <w:tc>
          <w:tcPr>
            <w:tcW w:w="3544" w:type="dxa"/>
          </w:tcPr>
          <w:p w:rsidR="008D010B" w:rsidRDefault="008D010B" w:rsidP="002C1093">
            <w:pPr>
              <w:bidi/>
              <w:spacing w:after="100" w:afterAutospacing="1"/>
              <w:rPr>
                <w:rFonts w:ascii="Traditional Arabic" w:hAnsi="Traditional Arabic" w:cs="Traditional Arabic"/>
                <w:b/>
                <w:bCs/>
                <w:sz w:val="32"/>
                <w:szCs w:val="32"/>
                <w:rtl/>
                <w:lang w:bidi="ar-DZ"/>
              </w:rPr>
            </w:pPr>
            <w:proofErr w:type="gramStart"/>
            <w:r>
              <w:rPr>
                <w:rFonts w:ascii="Traditional Arabic" w:hAnsi="Traditional Arabic" w:cs="Traditional Arabic" w:hint="cs"/>
                <w:b/>
                <w:bCs/>
                <w:sz w:val="32"/>
                <w:szCs w:val="32"/>
                <w:rtl/>
                <w:lang w:bidi="ar-DZ"/>
              </w:rPr>
              <w:t>الدرجة</w:t>
            </w:r>
            <w:proofErr w:type="gramEnd"/>
          </w:p>
        </w:tc>
        <w:tc>
          <w:tcPr>
            <w:tcW w:w="3576" w:type="dxa"/>
          </w:tcPr>
          <w:p w:rsidR="008D010B" w:rsidRDefault="008D010B" w:rsidP="002C1093">
            <w:pPr>
              <w:bidi/>
              <w:spacing w:after="100" w:afterAutospacing="1"/>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الوظيفة و مكان العمل</w:t>
            </w:r>
          </w:p>
        </w:tc>
      </w:tr>
      <w:tr w:rsidR="008D010B" w:rsidTr="002C1093">
        <w:tc>
          <w:tcPr>
            <w:tcW w:w="2657" w:type="dxa"/>
          </w:tcPr>
          <w:p w:rsidR="008D010B" w:rsidRPr="00B209EC" w:rsidRDefault="008D010B" w:rsidP="002C1093">
            <w:pPr>
              <w:bidi/>
              <w:spacing w:after="100" w:afterAutospacing="1"/>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t xml:space="preserve">كتشوك سيد محمد </w:t>
            </w:r>
          </w:p>
        </w:tc>
        <w:tc>
          <w:tcPr>
            <w:tcW w:w="3544" w:type="dxa"/>
          </w:tcPr>
          <w:p w:rsidR="008D010B" w:rsidRDefault="008D010B" w:rsidP="002C1093">
            <w:pPr>
              <w:bidi/>
              <w:spacing w:after="100" w:afterAutospacing="1"/>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دكتوراه علوم التدريب رياضي </w:t>
            </w:r>
          </w:p>
        </w:tc>
        <w:tc>
          <w:tcPr>
            <w:tcW w:w="3576" w:type="dxa"/>
          </w:tcPr>
          <w:p w:rsidR="008D010B" w:rsidRDefault="008D010B" w:rsidP="002C1093">
            <w:pPr>
              <w:bidi/>
              <w:spacing w:after="100" w:afterAutospacing="1"/>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معهد التربية البدنية و الرياضية مستغانم </w:t>
            </w:r>
          </w:p>
        </w:tc>
      </w:tr>
      <w:tr w:rsidR="008D010B" w:rsidTr="002C1093">
        <w:tc>
          <w:tcPr>
            <w:tcW w:w="2657" w:type="dxa"/>
          </w:tcPr>
          <w:p w:rsidR="008D010B" w:rsidRDefault="008D010B" w:rsidP="002C1093">
            <w:pPr>
              <w:bidi/>
              <w:spacing w:after="100" w:afterAutospacing="1"/>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الحاج </w:t>
            </w:r>
            <w:proofErr w:type="gramStart"/>
            <w:r>
              <w:rPr>
                <w:rFonts w:ascii="Traditional Arabic" w:hAnsi="Traditional Arabic" w:cs="Traditional Arabic" w:hint="cs"/>
                <w:b/>
                <w:bCs/>
                <w:sz w:val="32"/>
                <w:szCs w:val="32"/>
                <w:rtl/>
                <w:lang w:bidi="ar-DZ"/>
              </w:rPr>
              <w:t>محمد</w:t>
            </w:r>
            <w:proofErr w:type="gramEnd"/>
            <w:r>
              <w:rPr>
                <w:rFonts w:ascii="Traditional Arabic" w:hAnsi="Traditional Arabic" w:cs="Traditional Arabic" w:hint="cs"/>
                <w:b/>
                <w:bCs/>
                <w:sz w:val="32"/>
                <w:szCs w:val="32"/>
                <w:rtl/>
                <w:lang w:bidi="ar-DZ"/>
              </w:rPr>
              <w:t xml:space="preserve"> بن قاصد علي </w:t>
            </w:r>
          </w:p>
        </w:tc>
        <w:tc>
          <w:tcPr>
            <w:tcW w:w="3544" w:type="dxa"/>
          </w:tcPr>
          <w:p w:rsidR="008D010B" w:rsidRDefault="008D010B" w:rsidP="002C1093">
            <w:pPr>
              <w:bidi/>
              <w:spacing w:after="100" w:afterAutospacing="1"/>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استاذ تعليم العالي </w:t>
            </w:r>
          </w:p>
        </w:tc>
        <w:tc>
          <w:tcPr>
            <w:tcW w:w="3576" w:type="dxa"/>
          </w:tcPr>
          <w:p w:rsidR="008D010B" w:rsidRDefault="008D010B" w:rsidP="002C1093">
            <w:pPr>
              <w:bidi/>
              <w:spacing w:after="100" w:afterAutospacing="1"/>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معهد التربية بدنية و رياضية مستغانم</w:t>
            </w:r>
          </w:p>
        </w:tc>
      </w:tr>
      <w:tr w:rsidR="008D010B" w:rsidTr="002C1093">
        <w:tc>
          <w:tcPr>
            <w:tcW w:w="2657" w:type="dxa"/>
          </w:tcPr>
          <w:p w:rsidR="008D010B" w:rsidRDefault="008D010B" w:rsidP="002C1093">
            <w:pPr>
              <w:bidi/>
              <w:spacing w:after="100" w:afterAutospacing="1"/>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مساليتي لخضر </w:t>
            </w:r>
          </w:p>
        </w:tc>
        <w:tc>
          <w:tcPr>
            <w:tcW w:w="3544" w:type="dxa"/>
          </w:tcPr>
          <w:p w:rsidR="008D010B" w:rsidRDefault="008D010B" w:rsidP="002C1093">
            <w:pPr>
              <w:bidi/>
              <w:spacing w:after="100" w:afterAutospacing="1"/>
              <w:rPr>
                <w:rFonts w:ascii="Traditional Arabic" w:hAnsi="Traditional Arabic" w:cs="Traditional Arabic"/>
                <w:b/>
                <w:bCs/>
                <w:sz w:val="32"/>
                <w:szCs w:val="32"/>
                <w:rtl/>
                <w:lang w:bidi="ar-DZ"/>
              </w:rPr>
            </w:pPr>
            <w:proofErr w:type="gramStart"/>
            <w:r>
              <w:rPr>
                <w:rFonts w:ascii="Traditional Arabic" w:hAnsi="Traditional Arabic" w:cs="Traditional Arabic" w:hint="cs"/>
                <w:b/>
                <w:bCs/>
                <w:sz w:val="32"/>
                <w:szCs w:val="32"/>
                <w:rtl/>
                <w:lang w:bidi="ar-DZ"/>
              </w:rPr>
              <w:t>دكتوراه</w:t>
            </w:r>
            <w:proofErr w:type="gramEnd"/>
            <w:r>
              <w:rPr>
                <w:rFonts w:ascii="Traditional Arabic" w:hAnsi="Traditional Arabic" w:cs="Traditional Arabic" w:hint="cs"/>
                <w:b/>
                <w:bCs/>
                <w:sz w:val="32"/>
                <w:szCs w:val="32"/>
                <w:rtl/>
                <w:lang w:bidi="ar-DZ"/>
              </w:rPr>
              <w:t xml:space="preserve"> علوم تدريب </w:t>
            </w:r>
          </w:p>
        </w:tc>
        <w:tc>
          <w:tcPr>
            <w:tcW w:w="3576" w:type="dxa"/>
          </w:tcPr>
          <w:p w:rsidR="008D010B" w:rsidRDefault="008D010B" w:rsidP="002C1093">
            <w:pPr>
              <w:bidi/>
              <w:spacing w:after="100" w:afterAutospacing="1"/>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معهد التربية البدنية و الرياضية مستغانم </w:t>
            </w:r>
          </w:p>
        </w:tc>
      </w:tr>
      <w:tr w:rsidR="008D010B" w:rsidTr="002C1093">
        <w:tc>
          <w:tcPr>
            <w:tcW w:w="2657" w:type="dxa"/>
          </w:tcPr>
          <w:p w:rsidR="008D010B" w:rsidRDefault="008D010B" w:rsidP="002C1093">
            <w:pPr>
              <w:bidi/>
              <w:spacing w:after="100" w:afterAutospacing="1"/>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بن لكحل منصور </w:t>
            </w:r>
          </w:p>
        </w:tc>
        <w:tc>
          <w:tcPr>
            <w:tcW w:w="3544" w:type="dxa"/>
          </w:tcPr>
          <w:p w:rsidR="008D010B" w:rsidRDefault="008D010B" w:rsidP="002C1093">
            <w:pPr>
              <w:bidi/>
              <w:spacing w:after="100" w:afterAutospacing="1"/>
              <w:rPr>
                <w:rFonts w:ascii="Traditional Arabic" w:hAnsi="Traditional Arabic" w:cs="Traditional Arabic"/>
                <w:b/>
                <w:bCs/>
                <w:sz w:val="32"/>
                <w:szCs w:val="32"/>
                <w:rtl/>
                <w:lang w:bidi="ar-DZ"/>
              </w:rPr>
            </w:pPr>
            <w:proofErr w:type="gramStart"/>
            <w:r>
              <w:rPr>
                <w:rFonts w:ascii="Traditional Arabic" w:hAnsi="Traditional Arabic" w:cs="Traditional Arabic" w:hint="cs"/>
                <w:b/>
                <w:bCs/>
                <w:sz w:val="32"/>
                <w:szCs w:val="32"/>
                <w:rtl/>
                <w:lang w:bidi="ar-DZ"/>
              </w:rPr>
              <w:t>أستاذ</w:t>
            </w:r>
            <w:proofErr w:type="gramEnd"/>
            <w:r>
              <w:rPr>
                <w:rFonts w:ascii="Traditional Arabic" w:hAnsi="Traditional Arabic" w:cs="Traditional Arabic" w:hint="cs"/>
                <w:b/>
                <w:bCs/>
                <w:sz w:val="32"/>
                <w:szCs w:val="32"/>
                <w:rtl/>
                <w:lang w:bidi="ar-DZ"/>
              </w:rPr>
              <w:t xml:space="preserve"> محاضر أ (دكتوراه) </w:t>
            </w:r>
          </w:p>
        </w:tc>
        <w:tc>
          <w:tcPr>
            <w:tcW w:w="3576" w:type="dxa"/>
          </w:tcPr>
          <w:p w:rsidR="008D010B" w:rsidRDefault="008D010B" w:rsidP="002C1093">
            <w:pPr>
              <w:bidi/>
              <w:spacing w:after="100" w:afterAutospacing="1"/>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معهد التربية البدنية و الرياضية مستغانم </w:t>
            </w:r>
          </w:p>
        </w:tc>
      </w:tr>
      <w:tr w:rsidR="008D010B" w:rsidTr="002C1093">
        <w:tc>
          <w:tcPr>
            <w:tcW w:w="2657" w:type="dxa"/>
          </w:tcPr>
          <w:p w:rsidR="008D010B" w:rsidRDefault="008D010B" w:rsidP="002C1093">
            <w:pPr>
              <w:bidi/>
              <w:spacing w:after="100" w:afterAutospacing="1"/>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بن برنو عثمان </w:t>
            </w:r>
          </w:p>
        </w:tc>
        <w:tc>
          <w:tcPr>
            <w:tcW w:w="3544" w:type="dxa"/>
          </w:tcPr>
          <w:p w:rsidR="008D010B" w:rsidRDefault="008D010B" w:rsidP="002C1093">
            <w:pPr>
              <w:bidi/>
              <w:spacing w:after="100" w:afterAutospacing="1"/>
              <w:rPr>
                <w:rFonts w:ascii="Traditional Arabic" w:hAnsi="Traditional Arabic" w:cs="Traditional Arabic"/>
                <w:b/>
                <w:bCs/>
                <w:sz w:val="32"/>
                <w:szCs w:val="32"/>
                <w:rtl/>
                <w:lang w:bidi="ar-DZ"/>
              </w:rPr>
            </w:pPr>
            <w:proofErr w:type="gramStart"/>
            <w:r>
              <w:rPr>
                <w:rFonts w:ascii="Traditional Arabic" w:hAnsi="Traditional Arabic" w:cs="Traditional Arabic" w:hint="cs"/>
                <w:b/>
                <w:bCs/>
                <w:sz w:val="32"/>
                <w:szCs w:val="32"/>
                <w:rtl/>
                <w:lang w:bidi="ar-DZ"/>
              </w:rPr>
              <w:t>دكتوراه</w:t>
            </w:r>
            <w:proofErr w:type="gramEnd"/>
            <w:r>
              <w:rPr>
                <w:rFonts w:ascii="Traditional Arabic" w:hAnsi="Traditional Arabic" w:cs="Traditional Arabic" w:hint="cs"/>
                <w:b/>
                <w:bCs/>
                <w:sz w:val="32"/>
                <w:szCs w:val="32"/>
                <w:rtl/>
                <w:lang w:bidi="ar-DZ"/>
              </w:rPr>
              <w:t xml:space="preserve"> </w:t>
            </w:r>
          </w:p>
        </w:tc>
        <w:tc>
          <w:tcPr>
            <w:tcW w:w="3576" w:type="dxa"/>
          </w:tcPr>
          <w:p w:rsidR="008D010B" w:rsidRDefault="008D010B" w:rsidP="002C1093">
            <w:pPr>
              <w:bidi/>
              <w:spacing w:after="100" w:afterAutospacing="1"/>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معهد التربية البدنية و الرياضية مستغانم </w:t>
            </w:r>
          </w:p>
        </w:tc>
      </w:tr>
      <w:tr w:rsidR="008D010B" w:rsidTr="002C1093">
        <w:tc>
          <w:tcPr>
            <w:tcW w:w="2657" w:type="dxa"/>
          </w:tcPr>
          <w:p w:rsidR="008D010B" w:rsidRDefault="008D010B" w:rsidP="002C1093">
            <w:pPr>
              <w:bidi/>
              <w:spacing w:after="100" w:afterAutospacing="1"/>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رمعون محمد </w:t>
            </w:r>
          </w:p>
        </w:tc>
        <w:tc>
          <w:tcPr>
            <w:tcW w:w="3544" w:type="dxa"/>
          </w:tcPr>
          <w:p w:rsidR="008D010B" w:rsidRDefault="008D010B" w:rsidP="002C1093">
            <w:pPr>
              <w:bidi/>
              <w:spacing w:after="100" w:afterAutospacing="1"/>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أستاذ تعليم </w:t>
            </w:r>
            <w:proofErr w:type="gramStart"/>
            <w:r>
              <w:rPr>
                <w:rFonts w:ascii="Traditional Arabic" w:hAnsi="Traditional Arabic" w:cs="Traditional Arabic" w:hint="cs"/>
                <w:b/>
                <w:bCs/>
                <w:sz w:val="32"/>
                <w:szCs w:val="32"/>
                <w:rtl/>
                <w:lang w:bidi="ar-DZ"/>
              </w:rPr>
              <w:t xml:space="preserve">عالي  </w:t>
            </w:r>
            <w:proofErr w:type="gramEnd"/>
          </w:p>
        </w:tc>
        <w:tc>
          <w:tcPr>
            <w:tcW w:w="3576" w:type="dxa"/>
          </w:tcPr>
          <w:p w:rsidR="008D010B" w:rsidRDefault="008D010B" w:rsidP="002C1093">
            <w:pPr>
              <w:bidi/>
              <w:spacing w:after="100" w:afterAutospacing="1"/>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معهد التربية البدنية و الرياضية مستغانم </w:t>
            </w:r>
          </w:p>
        </w:tc>
      </w:tr>
      <w:tr w:rsidR="008D010B" w:rsidTr="002C1093">
        <w:trPr>
          <w:trHeight w:val="320"/>
        </w:trPr>
        <w:tc>
          <w:tcPr>
            <w:tcW w:w="2657" w:type="dxa"/>
            <w:tcBorders>
              <w:bottom w:val="single" w:sz="4" w:space="0" w:color="auto"/>
            </w:tcBorders>
          </w:tcPr>
          <w:p w:rsidR="008D010B" w:rsidRDefault="008D010B" w:rsidP="002C1093">
            <w:pPr>
              <w:bidi/>
              <w:spacing w:after="100" w:afterAutospacing="1"/>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حجار محمد </w:t>
            </w:r>
          </w:p>
        </w:tc>
        <w:tc>
          <w:tcPr>
            <w:tcW w:w="3544" w:type="dxa"/>
            <w:tcBorders>
              <w:bottom w:val="single" w:sz="4" w:space="0" w:color="auto"/>
            </w:tcBorders>
          </w:tcPr>
          <w:p w:rsidR="008D010B" w:rsidRDefault="008D010B" w:rsidP="002C1093">
            <w:pPr>
              <w:bidi/>
              <w:spacing w:after="100" w:afterAutospacing="1"/>
              <w:rPr>
                <w:rFonts w:ascii="Traditional Arabic" w:hAnsi="Traditional Arabic" w:cs="Traditional Arabic"/>
                <w:b/>
                <w:bCs/>
                <w:sz w:val="32"/>
                <w:szCs w:val="32"/>
                <w:rtl/>
                <w:lang w:bidi="ar-DZ"/>
              </w:rPr>
            </w:pPr>
            <w:proofErr w:type="gramStart"/>
            <w:r>
              <w:rPr>
                <w:rFonts w:ascii="Traditional Arabic" w:hAnsi="Traditional Arabic" w:cs="Traditional Arabic" w:hint="cs"/>
                <w:b/>
                <w:bCs/>
                <w:sz w:val="32"/>
                <w:szCs w:val="32"/>
                <w:rtl/>
                <w:lang w:bidi="ar-DZ"/>
              </w:rPr>
              <w:t>دكتوراه</w:t>
            </w:r>
            <w:proofErr w:type="gramEnd"/>
          </w:p>
        </w:tc>
        <w:tc>
          <w:tcPr>
            <w:tcW w:w="3576" w:type="dxa"/>
            <w:tcBorders>
              <w:bottom w:val="single" w:sz="4" w:space="0" w:color="auto"/>
            </w:tcBorders>
          </w:tcPr>
          <w:p w:rsidR="008D010B" w:rsidRDefault="008D010B" w:rsidP="002C1093">
            <w:pPr>
              <w:bidi/>
              <w:spacing w:after="100" w:afterAutospacing="1"/>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معهد التربية البدنية و الرياضية مستغانم </w:t>
            </w:r>
          </w:p>
        </w:tc>
      </w:tr>
      <w:tr w:rsidR="008D010B" w:rsidTr="002C1093">
        <w:trPr>
          <w:trHeight w:val="231"/>
        </w:trPr>
        <w:tc>
          <w:tcPr>
            <w:tcW w:w="2657" w:type="dxa"/>
            <w:tcBorders>
              <w:top w:val="single" w:sz="4" w:space="0" w:color="auto"/>
              <w:bottom w:val="single" w:sz="4" w:space="0" w:color="auto"/>
            </w:tcBorders>
          </w:tcPr>
          <w:p w:rsidR="008D010B" w:rsidRDefault="008D010B" w:rsidP="002C1093">
            <w:pPr>
              <w:bidi/>
              <w:spacing w:after="100" w:afterAutospacing="1"/>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ميم مختار </w:t>
            </w:r>
          </w:p>
        </w:tc>
        <w:tc>
          <w:tcPr>
            <w:tcW w:w="3544" w:type="dxa"/>
            <w:tcBorders>
              <w:top w:val="single" w:sz="4" w:space="0" w:color="auto"/>
              <w:bottom w:val="single" w:sz="4" w:space="0" w:color="auto"/>
            </w:tcBorders>
          </w:tcPr>
          <w:p w:rsidR="008D010B" w:rsidRDefault="008D010B" w:rsidP="002C1093">
            <w:pPr>
              <w:bidi/>
              <w:spacing w:after="100" w:afterAutospacing="1"/>
              <w:rPr>
                <w:rFonts w:ascii="Traditional Arabic" w:hAnsi="Traditional Arabic" w:cs="Traditional Arabic"/>
                <w:b/>
                <w:bCs/>
                <w:sz w:val="32"/>
                <w:szCs w:val="32"/>
                <w:rtl/>
                <w:lang w:bidi="ar-DZ"/>
              </w:rPr>
            </w:pPr>
            <w:proofErr w:type="gramStart"/>
            <w:r>
              <w:rPr>
                <w:rFonts w:ascii="Traditional Arabic" w:hAnsi="Traditional Arabic" w:cs="Traditional Arabic" w:hint="cs"/>
                <w:b/>
                <w:bCs/>
                <w:sz w:val="32"/>
                <w:szCs w:val="32"/>
                <w:rtl/>
                <w:lang w:bidi="ar-DZ"/>
              </w:rPr>
              <w:t>دكتوراه</w:t>
            </w:r>
            <w:proofErr w:type="gramEnd"/>
          </w:p>
        </w:tc>
        <w:tc>
          <w:tcPr>
            <w:tcW w:w="3576" w:type="dxa"/>
            <w:tcBorders>
              <w:top w:val="single" w:sz="4" w:space="0" w:color="auto"/>
              <w:bottom w:val="single" w:sz="4" w:space="0" w:color="auto"/>
            </w:tcBorders>
          </w:tcPr>
          <w:p w:rsidR="008D010B" w:rsidRDefault="008D010B" w:rsidP="002C1093">
            <w:pPr>
              <w:bidi/>
              <w:spacing w:after="100" w:afterAutospacing="1"/>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معهد التربية البدنية و الرياضية مستغانم </w:t>
            </w:r>
          </w:p>
        </w:tc>
      </w:tr>
      <w:tr w:rsidR="008D010B" w:rsidTr="002C1093">
        <w:trPr>
          <w:trHeight w:val="241"/>
        </w:trPr>
        <w:tc>
          <w:tcPr>
            <w:tcW w:w="2657" w:type="dxa"/>
            <w:tcBorders>
              <w:top w:val="single" w:sz="4" w:space="0" w:color="auto"/>
            </w:tcBorders>
          </w:tcPr>
          <w:p w:rsidR="008D010B" w:rsidRPr="007229B1" w:rsidRDefault="008D010B" w:rsidP="002C1093">
            <w:pPr>
              <w:bidi/>
              <w:spacing w:after="100" w:afterAutospacing="1"/>
              <w:rPr>
                <w:rFonts w:ascii="Traditional Arabic" w:hAnsi="Traditional Arabic" w:cs="Traditional Arabic"/>
                <w:b/>
                <w:bCs/>
                <w:sz w:val="28"/>
                <w:szCs w:val="28"/>
                <w:rtl/>
                <w:lang w:bidi="ar-DZ"/>
              </w:rPr>
            </w:pPr>
            <w:r w:rsidRPr="007229B1">
              <w:rPr>
                <w:rFonts w:ascii="Traditional Arabic" w:hAnsi="Traditional Arabic" w:cs="Traditional Arabic"/>
                <w:b/>
                <w:bCs/>
                <w:sz w:val="28"/>
                <w:szCs w:val="28"/>
                <w:shd w:val="clear" w:color="auto" w:fill="F6F7F8"/>
                <w:rtl/>
              </w:rPr>
              <w:t xml:space="preserve">ثائر سعد ألله بلال </w:t>
            </w:r>
            <w:r>
              <w:rPr>
                <w:rFonts w:ascii="Traditional Arabic" w:hAnsi="Traditional Arabic" w:cs="Traditional Arabic" w:hint="cs"/>
                <w:b/>
                <w:bCs/>
                <w:sz w:val="28"/>
                <w:szCs w:val="28"/>
                <w:shd w:val="clear" w:color="auto" w:fill="F6F7F8"/>
                <w:rtl/>
              </w:rPr>
              <w:t>ا</w:t>
            </w:r>
            <w:r w:rsidRPr="007229B1">
              <w:rPr>
                <w:rFonts w:ascii="Traditional Arabic" w:hAnsi="Traditional Arabic" w:cs="Traditional Arabic"/>
                <w:b/>
                <w:bCs/>
                <w:sz w:val="28"/>
                <w:szCs w:val="28"/>
                <w:shd w:val="clear" w:color="auto" w:fill="F6F7F8"/>
                <w:rtl/>
              </w:rPr>
              <w:t>لأزدي</w:t>
            </w:r>
          </w:p>
        </w:tc>
        <w:tc>
          <w:tcPr>
            <w:tcW w:w="3544" w:type="dxa"/>
            <w:tcBorders>
              <w:top w:val="single" w:sz="4" w:space="0" w:color="auto"/>
            </w:tcBorders>
          </w:tcPr>
          <w:p w:rsidR="008D010B" w:rsidRDefault="008D010B" w:rsidP="002C1093">
            <w:pPr>
              <w:bidi/>
              <w:spacing w:after="100" w:afterAutospacing="1"/>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دكتوراه علم التدريب و فسيولوجيا التدريب </w:t>
            </w:r>
          </w:p>
        </w:tc>
        <w:tc>
          <w:tcPr>
            <w:tcW w:w="3576" w:type="dxa"/>
            <w:tcBorders>
              <w:top w:val="single" w:sz="4" w:space="0" w:color="auto"/>
            </w:tcBorders>
          </w:tcPr>
          <w:p w:rsidR="008D010B" w:rsidRDefault="008D010B" w:rsidP="002C1093">
            <w:pPr>
              <w:bidi/>
              <w:spacing w:after="100" w:afterAutospacing="1"/>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جامعة الموصل </w:t>
            </w:r>
          </w:p>
        </w:tc>
      </w:tr>
    </w:tbl>
    <w:p w:rsidR="008D010B" w:rsidRDefault="008D010B" w:rsidP="008D010B">
      <w:pPr>
        <w:bidi/>
        <w:spacing w:after="100" w:afterAutospacing="1"/>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جدول رقم (18): يوضح قائمة فريق العمل:</w:t>
      </w:r>
    </w:p>
    <w:tbl>
      <w:tblPr>
        <w:tblStyle w:val="Grilledutableau"/>
        <w:bidiVisual/>
        <w:tblW w:w="0" w:type="auto"/>
        <w:tblLook w:val="04A0"/>
      </w:tblPr>
      <w:tblGrid>
        <w:gridCol w:w="3259"/>
        <w:gridCol w:w="3259"/>
        <w:gridCol w:w="3259"/>
      </w:tblGrid>
      <w:tr w:rsidR="008D010B" w:rsidTr="002C1093">
        <w:tc>
          <w:tcPr>
            <w:tcW w:w="3259" w:type="dxa"/>
          </w:tcPr>
          <w:p w:rsidR="008D010B" w:rsidRDefault="008D010B" w:rsidP="002C1093">
            <w:pPr>
              <w:bidi/>
              <w:spacing w:after="100" w:afterAutospacing="1"/>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الإسم و اللقب</w:t>
            </w:r>
          </w:p>
        </w:tc>
        <w:tc>
          <w:tcPr>
            <w:tcW w:w="3259" w:type="dxa"/>
          </w:tcPr>
          <w:p w:rsidR="008D010B" w:rsidRDefault="008D010B" w:rsidP="002C1093">
            <w:pPr>
              <w:bidi/>
              <w:spacing w:after="100" w:afterAutospacing="1"/>
              <w:rPr>
                <w:rFonts w:ascii="Traditional Arabic" w:hAnsi="Traditional Arabic" w:cs="Traditional Arabic"/>
                <w:b/>
                <w:bCs/>
                <w:sz w:val="32"/>
                <w:szCs w:val="32"/>
                <w:rtl/>
                <w:lang w:bidi="ar-DZ"/>
              </w:rPr>
            </w:pPr>
            <w:proofErr w:type="gramStart"/>
            <w:r>
              <w:rPr>
                <w:rFonts w:ascii="Traditional Arabic" w:hAnsi="Traditional Arabic" w:cs="Traditional Arabic" w:hint="cs"/>
                <w:b/>
                <w:bCs/>
                <w:sz w:val="32"/>
                <w:szCs w:val="32"/>
                <w:rtl/>
                <w:lang w:bidi="ar-DZ"/>
              </w:rPr>
              <w:t>التحصيل</w:t>
            </w:r>
            <w:proofErr w:type="gramEnd"/>
            <w:r>
              <w:rPr>
                <w:rFonts w:ascii="Traditional Arabic" w:hAnsi="Traditional Arabic" w:cs="Traditional Arabic" w:hint="cs"/>
                <w:b/>
                <w:bCs/>
                <w:sz w:val="32"/>
                <w:szCs w:val="32"/>
                <w:rtl/>
                <w:lang w:bidi="ar-DZ"/>
              </w:rPr>
              <w:t xml:space="preserve"> العلمي </w:t>
            </w:r>
          </w:p>
        </w:tc>
        <w:tc>
          <w:tcPr>
            <w:tcW w:w="3259" w:type="dxa"/>
          </w:tcPr>
          <w:p w:rsidR="008D010B" w:rsidRDefault="008D010B" w:rsidP="002C1093">
            <w:pPr>
              <w:bidi/>
              <w:spacing w:after="100" w:afterAutospacing="1"/>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الوظيفة و مكان العمل</w:t>
            </w:r>
          </w:p>
        </w:tc>
      </w:tr>
      <w:tr w:rsidR="008D010B" w:rsidTr="002C1093">
        <w:tc>
          <w:tcPr>
            <w:tcW w:w="3259" w:type="dxa"/>
          </w:tcPr>
          <w:p w:rsidR="008D010B" w:rsidRPr="00BE790E" w:rsidRDefault="008D010B" w:rsidP="002C1093">
            <w:pPr>
              <w:bidi/>
              <w:spacing w:after="100" w:afterAutospacing="1"/>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t xml:space="preserve">دهلي هني </w:t>
            </w:r>
          </w:p>
        </w:tc>
        <w:tc>
          <w:tcPr>
            <w:tcW w:w="3259" w:type="dxa"/>
          </w:tcPr>
          <w:p w:rsidR="008D010B" w:rsidRDefault="008D010B" w:rsidP="002C1093">
            <w:pPr>
              <w:bidi/>
              <w:spacing w:after="100" w:afterAutospacing="1"/>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طالب دكتوراه </w:t>
            </w:r>
          </w:p>
        </w:tc>
        <w:tc>
          <w:tcPr>
            <w:tcW w:w="3259" w:type="dxa"/>
          </w:tcPr>
          <w:p w:rsidR="008D010B" w:rsidRDefault="008D010B" w:rsidP="002C1093">
            <w:pPr>
              <w:bidi/>
              <w:spacing w:after="100" w:afterAutospacing="1"/>
              <w:rPr>
                <w:rFonts w:ascii="Traditional Arabic" w:hAnsi="Traditional Arabic" w:cs="Traditional Arabic"/>
                <w:b/>
                <w:bCs/>
                <w:sz w:val="32"/>
                <w:szCs w:val="32"/>
                <w:rtl/>
                <w:lang w:bidi="ar-DZ"/>
              </w:rPr>
            </w:pPr>
            <w:proofErr w:type="gramStart"/>
            <w:r>
              <w:rPr>
                <w:rFonts w:ascii="Traditional Arabic" w:hAnsi="Traditional Arabic" w:cs="Traditional Arabic" w:hint="cs"/>
                <w:b/>
                <w:bCs/>
                <w:sz w:val="32"/>
                <w:szCs w:val="32"/>
                <w:rtl/>
                <w:lang w:bidi="ar-DZ"/>
              </w:rPr>
              <w:t>أستاذ</w:t>
            </w:r>
            <w:proofErr w:type="gramEnd"/>
            <w:r>
              <w:rPr>
                <w:rFonts w:ascii="Traditional Arabic" w:hAnsi="Traditional Arabic" w:cs="Traditional Arabic" w:hint="cs"/>
                <w:b/>
                <w:bCs/>
                <w:sz w:val="32"/>
                <w:szCs w:val="32"/>
                <w:rtl/>
                <w:lang w:bidi="ar-DZ"/>
              </w:rPr>
              <w:t xml:space="preserve"> تعليم ثانوي </w:t>
            </w:r>
          </w:p>
        </w:tc>
      </w:tr>
      <w:tr w:rsidR="008D010B" w:rsidTr="002C1093">
        <w:trPr>
          <w:trHeight w:val="225"/>
        </w:trPr>
        <w:tc>
          <w:tcPr>
            <w:tcW w:w="3259" w:type="dxa"/>
            <w:tcBorders>
              <w:bottom w:val="single" w:sz="4" w:space="0" w:color="auto"/>
            </w:tcBorders>
          </w:tcPr>
          <w:p w:rsidR="008D010B" w:rsidRDefault="008D010B" w:rsidP="002C1093">
            <w:pPr>
              <w:bidi/>
              <w:spacing w:after="100" w:afterAutospacing="1"/>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مرزوق جمال </w:t>
            </w:r>
          </w:p>
        </w:tc>
        <w:tc>
          <w:tcPr>
            <w:tcW w:w="3259" w:type="dxa"/>
            <w:tcBorders>
              <w:bottom w:val="single" w:sz="4" w:space="0" w:color="auto"/>
            </w:tcBorders>
          </w:tcPr>
          <w:p w:rsidR="008D010B" w:rsidRDefault="008D010B" w:rsidP="002C1093">
            <w:pPr>
              <w:bidi/>
              <w:spacing w:after="100" w:afterAutospacing="1"/>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طالب دكتوراه </w:t>
            </w:r>
          </w:p>
        </w:tc>
        <w:tc>
          <w:tcPr>
            <w:tcW w:w="3259" w:type="dxa"/>
            <w:tcBorders>
              <w:bottom w:val="single" w:sz="4" w:space="0" w:color="auto"/>
            </w:tcBorders>
          </w:tcPr>
          <w:p w:rsidR="008D010B" w:rsidRDefault="008D010B" w:rsidP="002C1093">
            <w:pPr>
              <w:bidi/>
              <w:spacing w:after="100" w:afterAutospacing="1"/>
              <w:rPr>
                <w:rFonts w:ascii="Traditional Arabic" w:hAnsi="Traditional Arabic" w:cs="Traditional Arabic"/>
                <w:b/>
                <w:bCs/>
                <w:sz w:val="32"/>
                <w:szCs w:val="32"/>
                <w:rtl/>
                <w:lang w:bidi="ar-DZ"/>
              </w:rPr>
            </w:pPr>
            <w:proofErr w:type="gramStart"/>
            <w:r>
              <w:rPr>
                <w:rFonts w:ascii="Traditional Arabic" w:hAnsi="Traditional Arabic" w:cs="Traditional Arabic" w:hint="cs"/>
                <w:b/>
                <w:bCs/>
                <w:sz w:val="32"/>
                <w:szCs w:val="32"/>
                <w:rtl/>
                <w:lang w:bidi="ar-DZ"/>
              </w:rPr>
              <w:t>أستاذ</w:t>
            </w:r>
            <w:proofErr w:type="gramEnd"/>
            <w:r>
              <w:rPr>
                <w:rFonts w:ascii="Traditional Arabic" w:hAnsi="Traditional Arabic" w:cs="Traditional Arabic" w:hint="cs"/>
                <w:b/>
                <w:bCs/>
                <w:sz w:val="32"/>
                <w:szCs w:val="32"/>
                <w:rtl/>
                <w:lang w:bidi="ar-DZ"/>
              </w:rPr>
              <w:t xml:space="preserve"> تعليم ثانوي </w:t>
            </w:r>
          </w:p>
        </w:tc>
      </w:tr>
      <w:tr w:rsidR="008D010B" w:rsidTr="002C1093">
        <w:trPr>
          <w:trHeight w:val="1209"/>
        </w:trPr>
        <w:tc>
          <w:tcPr>
            <w:tcW w:w="3259" w:type="dxa"/>
            <w:tcBorders>
              <w:top w:val="single" w:sz="4" w:space="0" w:color="auto"/>
              <w:bottom w:val="single" w:sz="4" w:space="0" w:color="auto"/>
            </w:tcBorders>
          </w:tcPr>
          <w:p w:rsidR="008D010B" w:rsidRDefault="008D010B" w:rsidP="002C1093">
            <w:pPr>
              <w:bidi/>
              <w:spacing w:after="100" w:afterAutospacing="1"/>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مبروكي فتيحة </w:t>
            </w:r>
          </w:p>
        </w:tc>
        <w:tc>
          <w:tcPr>
            <w:tcW w:w="3259" w:type="dxa"/>
            <w:tcBorders>
              <w:top w:val="single" w:sz="4" w:space="0" w:color="auto"/>
              <w:bottom w:val="single" w:sz="4" w:space="0" w:color="auto"/>
            </w:tcBorders>
          </w:tcPr>
          <w:p w:rsidR="008D010B" w:rsidRDefault="008D010B" w:rsidP="002C1093">
            <w:pPr>
              <w:bidi/>
              <w:spacing w:after="100" w:afterAutospacing="1"/>
              <w:rPr>
                <w:rFonts w:ascii="Traditional Arabic" w:hAnsi="Traditional Arabic" w:cs="Traditional Arabic"/>
                <w:b/>
                <w:bCs/>
                <w:sz w:val="32"/>
                <w:szCs w:val="32"/>
                <w:rtl/>
                <w:lang w:bidi="ar-DZ"/>
              </w:rPr>
            </w:pPr>
            <w:proofErr w:type="gramStart"/>
            <w:r>
              <w:rPr>
                <w:rFonts w:ascii="Traditional Arabic" w:hAnsi="Traditional Arabic" w:cs="Traditional Arabic" w:hint="cs"/>
                <w:b/>
                <w:bCs/>
                <w:sz w:val="32"/>
                <w:szCs w:val="32"/>
                <w:rtl/>
                <w:lang w:bidi="ar-DZ"/>
              </w:rPr>
              <w:t>مهندسة</w:t>
            </w:r>
            <w:proofErr w:type="gramEnd"/>
            <w:r>
              <w:rPr>
                <w:rFonts w:ascii="Traditional Arabic" w:hAnsi="Traditional Arabic" w:cs="Traditional Arabic" w:hint="cs"/>
                <w:b/>
                <w:bCs/>
                <w:sz w:val="32"/>
                <w:szCs w:val="32"/>
                <w:rtl/>
                <w:lang w:bidi="ar-DZ"/>
              </w:rPr>
              <w:t xml:space="preserve"> مخبر </w:t>
            </w:r>
          </w:p>
        </w:tc>
        <w:tc>
          <w:tcPr>
            <w:tcW w:w="3259" w:type="dxa"/>
            <w:tcBorders>
              <w:top w:val="single" w:sz="4" w:space="0" w:color="auto"/>
              <w:bottom w:val="single" w:sz="4" w:space="0" w:color="auto"/>
            </w:tcBorders>
          </w:tcPr>
          <w:p w:rsidR="008D010B" w:rsidRDefault="008D010B" w:rsidP="002C1093">
            <w:pPr>
              <w:bidi/>
              <w:spacing w:after="100" w:afterAutospacing="1"/>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مسؤولة عن مخبر علوم و تقنيات الأنشطة البدنية و الرياضية-معهد ت-ب-ر مستغانم</w:t>
            </w:r>
          </w:p>
        </w:tc>
      </w:tr>
      <w:tr w:rsidR="008D010B" w:rsidTr="002C1093">
        <w:trPr>
          <w:trHeight w:val="244"/>
        </w:trPr>
        <w:tc>
          <w:tcPr>
            <w:tcW w:w="3259" w:type="dxa"/>
            <w:tcBorders>
              <w:top w:val="single" w:sz="4" w:space="0" w:color="auto"/>
            </w:tcBorders>
          </w:tcPr>
          <w:p w:rsidR="008D010B" w:rsidRDefault="008D010B" w:rsidP="002C1093">
            <w:pPr>
              <w:bidi/>
              <w:spacing w:after="100" w:afterAutospacing="1"/>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بوغفالة ابراهيم </w:t>
            </w:r>
          </w:p>
        </w:tc>
        <w:tc>
          <w:tcPr>
            <w:tcW w:w="3259" w:type="dxa"/>
            <w:tcBorders>
              <w:top w:val="single" w:sz="4" w:space="0" w:color="auto"/>
            </w:tcBorders>
          </w:tcPr>
          <w:p w:rsidR="008D010B" w:rsidRDefault="008D010B" w:rsidP="002C1093">
            <w:pPr>
              <w:bidi/>
              <w:spacing w:after="100" w:afterAutospacing="1"/>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طالب </w:t>
            </w:r>
            <w:proofErr w:type="gramStart"/>
            <w:r>
              <w:rPr>
                <w:rFonts w:ascii="Traditional Arabic" w:hAnsi="Traditional Arabic" w:cs="Traditional Arabic" w:hint="cs"/>
                <w:b/>
                <w:bCs/>
                <w:sz w:val="32"/>
                <w:szCs w:val="32"/>
                <w:rtl/>
                <w:lang w:bidi="ar-DZ"/>
              </w:rPr>
              <w:t>دكتوراه</w:t>
            </w:r>
            <w:proofErr w:type="gramEnd"/>
            <w:r>
              <w:rPr>
                <w:rFonts w:ascii="Traditional Arabic" w:hAnsi="Traditional Arabic" w:cs="Traditional Arabic" w:hint="cs"/>
                <w:b/>
                <w:bCs/>
                <w:sz w:val="32"/>
                <w:szCs w:val="32"/>
                <w:rtl/>
                <w:lang w:bidi="ar-DZ"/>
              </w:rPr>
              <w:t xml:space="preserve"> أدب عربي </w:t>
            </w:r>
          </w:p>
        </w:tc>
        <w:tc>
          <w:tcPr>
            <w:tcW w:w="3259" w:type="dxa"/>
            <w:tcBorders>
              <w:top w:val="single" w:sz="4" w:space="0" w:color="auto"/>
            </w:tcBorders>
          </w:tcPr>
          <w:p w:rsidR="008D010B" w:rsidRDefault="008D010B" w:rsidP="002C1093">
            <w:pPr>
              <w:bidi/>
              <w:spacing w:after="100" w:afterAutospacing="1"/>
              <w:rPr>
                <w:rFonts w:ascii="Traditional Arabic" w:hAnsi="Traditional Arabic" w:cs="Traditional Arabic"/>
                <w:b/>
                <w:bCs/>
                <w:sz w:val="32"/>
                <w:szCs w:val="32"/>
                <w:rtl/>
                <w:lang w:bidi="ar-DZ"/>
              </w:rPr>
            </w:pPr>
            <w:proofErr w:type="gramStart"/>
            <w:r>
              <w:rPr>
                <w:rFonts w:ascii="Traditional Arabic" w:hAnsi="Traditional Arabic" w:cs="Traditional Arabic" w:hint="cs"/>
                <w:b/>
                <w:bCs/>
                <w:sz w:val="32"/>
                <w:szCs w:val="32"/>
                <w:rtl/>
                <w:lang w:bidi="ar-DZ"/>
              </w:rPr>
              <w:t>أستاذ</w:t>
            </w:r>
            <w:proofErr w:type="gramEnd"/>
            <w:r>
              <w:rPr>
                <w:rFonts w:ascii="Traditional Arabic" w:hAnsi="Traditional Arabic" w:cs="Traditional Arabic" w:hint="cs"/>
                <w:b/>
                <w:bCs/>
                <w:sz w:val="32"/>
                <w:szCs w:val="32"/>
                <w:rtl/>
                <w:lang w:bidi="ar-DZ"/>
              </w:rPr>
              <w:t xml:space="preserve"> ثانوي </w:t>
            </w:r>
          </w:p>
        </w:tc>
      </w:tr>
    </w:tbl>
    <w:p w:rsidR="008D010B" w:rsidRDefault="008D010B" w:rsidP="008D010B">
      <w:pPr>
        <w:bidi/>
        <w:spacing w:after="100" w:afterAutospacing="1"/>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جدول رقم (19):قائمة الأساتذة </w:t>
      </w:r>
      <w:proofErr w:type="gramStart"/>
      <w:r>
        <w:rPr>
          <w:rFonts w:ascii="Traditional Arabic" w:hAnsi="Traditional Arabic" w:cs="Traditional Arabic" w:hint="cs"/>
          <w:b/>
          <w:bCs/>
          <w:sz w:val="32"/>
          <w:szCs w:val="32"/>
          <w:rtl/>
          <w:lang w:bidi="ar-DZ"/>
        </w:rPr>
        <w:t>المترجمين</w:t>
      </w:r>
      <w:proofErr w:type="gramEnd"/>
      <w:r>
        <w:rPr>
          <w:rFonts w:ascii="Traditional Arabic" w:hAnsi="Traditional Arabic" w:cs="Traditional Arabic" w:hint="cs"/>
          <w:b/>
          <w:bCs/>
          <w:sz w:val="32"/>
          <w:szCs w:val="32"/>
          <w:rtl/>
          <w:lang w:bidi="ar-DZ"/>
        </w:rPr>
        <w:t>:</w:t>
      </w:r>
    </w:p>
    <w:tbl>
      <w:tblPr>
        <w:tblStyle w:val="Grilledutableau"/>
        <w:bidiVisual/>
        <w:tblW w:w="0" w:type="auto"/>
        <w:tblLook w:val="04A0"/>
      </w:tblPr>
      <w:tblGrid>
        <w:gridCol w:w="3259"/>
        <w:gridCol w:w="3259"/>
        <w:gridCol w:w="1519"/>
        <w:gridCol w:w="1740"/>
      </w:tblGrid>
      <w:tr w:rsidR="008D010B" w:rsidTr="002C1093">
        <w:tc>
          <w:tcPr>
            <w:tcW w:w="3259" w:type="dxa"/>
          </w:tcPr>
          <w:p w:rsidR="008D010B" w:rsidRDefault="008D010B" w:rsidP="002C1093">
            <w:pPr>
              <w:bidi/>
              <w:spacing w:after="100" w:afterAutospacing="1"/>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الاسم و اللقب </w:t>
            </w:r>
          </w:p>
        </w:tc>
        <w:tc>
          <w:tcPr>
            <w:tcW w:w="3259" w:type="dxa"/>
          </w:tcPr>
          <w:p w:rsidR="008D010B" w:rsidRDefault="008D010B" w:rsidP="002C1093">
            <w:pPr>
              <w:bidi/>
              <w:spacing w:after="100" w:afterAutospacing="1"/>
              <w:rPr>
                <w:rFonts w:ascii="Traditional Arabic" w:hAnsi="Traditional Arabic" w:cs="Traditional Arabic"/>
                <w:b/>
                <w:bCs/>
                <w:sz w:val="32"/>
                <w:szCs w:val="32"/>
                <w:rtl/>
                <w:lang w:bidi="ar-DZ"/>
              </w:rPr>
            </w:pPr>
            <w:proofErr w:type="gramStart"/>
            <w:r>
              <w:rPr>
                <w:rFonts w:ascii="Traditional Arabic" w:hAnsi="Traditional Arabic" w:cs="Traditional Arabic" w:hint="cs"/>
                <w:b/>
                <w:bCs/>
                <w:sz w:val="32"/>
                <w:szCs w:val="32"/>
                <w:rtl/>
                <w:lang w:bidi="ar-DZ"/>
              </w:rPr>
              <w:t>التحصيل</w:t>
            </w:r>
            <w:proofErr w:type="gramEnd"/>
            <w:r>
              <w:rPr>
                <w:rFonts w:ascii="Traditional Arabic" w:hAnsi="Traditional Arabic" w:cs="Traditional Arabic" w:hint="cs"/>
                <w:b/>
                <w:bCs/>
                <w:sz w:val="32"/>
                <w:szCs w:val="32"/>
                <w:rtl/>
                <w:lang w:bidi="ar-DZ"/>
              </w:rPr>
              <w:t xml:space="preserve"> العلمي</w:t>
            </w:r>
          </w:p>
        </w:tc>
        <w:tc>
          <w:tcPr>
            <w:tcW w:w="1519" w:type="dxa"/>
            <w:tcBorders>
              <w:right w:val="single" w:sz="4" w:space="0" w:color="auto"/>
            </w:tcBorders>
          </w:tcPr>
          <w:p w:rsidR="008D010B" w:rsidRDefault="008D010B" w:rsidP="002C1093">
            <w:pPr>
              <w:bidi/>
              <w:spacing w:after="100" w:afterAutospacing="1"/>
              <w:rPr>
                <w:rFonts w:ascii="Traditional Arabic" w:hAnsi="Traditional Arabic" w:cs="Traditional Arabic"/>
                <w:b/>
                <w:bCs/>
                <w:sz w:val="32"/>
                <w:szCs w:val="32"/>
                <w:rtl/>
                <w:lang w:bidi="ar-DZ"/>
              </w:rPr>
            </w:pPr>
            <w:proofErr w:type="gramStart"/>
            <w:r>
              <w:rPr>
                <w:rFonts w:ascii="Traditional Arabic" w:hAnsi="Traditional Arabic" w:cs="Traditional Arabic" w:hint="cs"/>
                <w:b/>
                <w:bCs/>
                <w:sz w:val="32"/>
                <w:szCs w:val="32"/>
                <w:rtl/>
                <w:lang w:bidi="ar-DZ"/>
              </w:rPr>
              <w:t>الوظيفة</w:t>
            </w:r>
            <w:proofErr w:type="gramEnd"/>
            <w:r>
              <w:rPr>
                <w:rFonts w:ascii="Traditional Arabic" w:hAnsi="Traditional Arabic" w:cs="Traditional Arabic" w:hint="cs"/>
                <w:b/>
                <w:bCs/>
                <w:sz w:val="32"/>
                <w:szCs w:val="32"/>
                <w:rtl/>
                <w:lang w:bidi="ar-DZ"/>
              </w:rPr>
              <w:t xml:space="preserve"> </w:t>
            </w:r>
          </w:p>
        </w:tc>
        <w:tc>
          <w:tcPr>
            <w:tcW w:w="1740" w:type="dxa"/>
            <w:tcBorders>
              <w:left w:val="single" w:sz="4" w:space="0" w:color="auto"/>
            </w:tcBorders>
          </w:tcPr>
          <w:p w:rsidR="008D010B" w:rsidRDefault="008D010B" w:rsidP="002C1093">
            <w:pPr>
              <w:bidi/>
              <w:spacing w:after="100" w:afterAutospacing="1"/>
              <w:rPr>
                <w:rFonts w:ascii="Traditional Arabic" w:hAnsi="Traditional Arabic" w:cs="Traditional Arabic"/>
                <w:b/>
                <w:bCs/>
                <w:sz w:val="32"/>
                <w:szCs w:val="32"/>
                <w:rtl/>
                <w:lang w:bidi="ar-DZ"/>
              </w:rPr>
            </w:pPr>
            <w:proofErr w:type="gramStart"/>
            <w:r>
              <w:rPr>
                <w:rFonts w:ascii="Traditional Arabic" w:hAnsi="Traditional Arabic" w:cs="Traditional Arabic" w:hint="cs"/>
                <w:b/>
                <w:bCs/>
                <w:sz w:val="32"/>
                <w:szCs w:val="32"/>
                <w:rtl/>
                <w:lang w:bidi="ar-DZ"/>
              </w:rPr>
              <w:t>الخبرة</w:t>
            </w:r>
            <w:proofErr w:type="gramEnd"/>
            <w:r>
              <w:rPr>
                <w:rFonts w:ascii="Traditional Arabic" w:hAnsi="Traditional Arabic" w:cs="Traditional Arabic" w:hint="cs"/>
                <w:b/>
                <w:bCs/>
                <w:sz w:val="32"/>
                <w:szCs w:val="32"/>
                <w:rtl/>
                <w:lang w:bidi="ar-DZ"/>
              </w:rPr>
              <w:t xml:space="preserve"> </w:t>
            </w:r>
          </w:p>
        </w:tc>
      </w:tr>
      <w:tr w:rsidR="008D010B" w:rsidTr="002C1093">
        <w:trPr>
          <w:trHeight w:val="255"/>
        </w:trPr>
        <w:tc>
          <w:tcPr>
            <w:tcW w:w="3259" w:type="dxa"/>
            <w:tcBorders>
              <w:bottom w:val="single" w:sz="4" w:space="0" w:color="auto"/>
            </w:tcBorders>
          </w:tcPr>
          <w:p w:rsidR="008D010B" w:rsidRPr="00E151CE" w:rsidRDefault="008D010B" w:rsidP="002C1093">
            <w:pPr>
              <w:bidi/>
              <w:spacing w:after="100" w:afterAutospacing="1"/>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t xml:space="preserve">بن عسلة ميلود </w:t>
            </w:r>
          </w:p>
        </w:tc>
        <w:tc>
          <w:tcPr>
            <w:tcW w:w="3259" w:type="dxa"/>
            <w:tcBorders>
              <w:bottom w:val="single" w:sz="4" w:space="0" w:color="auto"/>
            </w:tcBorders>
          </w:tcPr>
          <w:p w:rsidR="008D010B" w:rsidRDefault="008D010B" w:rsidP="002C1093">
            <w:pPr>
              <w:bidi/>
              <w:spacing w:after="100" w:afterAutospacing="1"/>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ليسانس لغة انجليزية </w:t>
            </w:r>
          </w:p>
        </w:tc>
        <w:tc>
          <w:tcPr>
            <w:tcW w:w="1519" w:type="dxa"/>
            <w:tcBorders>
              <w:bottom w:val="single" w:sz="4" w:space="0" w:color="auto"/>
              <w:right w:val="single" w:sz="4" w:space="0" w:color="auto"/>
            </w:tcBorders>
          </w:tcPr>
          <w:p w:rsidR="008D010B" w:rsidRDefault="008D010B" w:rsidP="002C1093">
            <w:pPr>
              <w:bidi/>
              <w:spacing w:after="100" w:afterAutospacing="1"/>
              <w:rPr>
                <w:rFonts w:ascii="Traditional Arabic" w:hAnsi="Traditional Arabic" w:cs="Traditional Arabic"/>
                <w:b/>
                <w:bCs/>
                <w:sz w:val="32"/>
                <w:szCs w:val="32"/>
                <w:rtl/>
                <w:lang w:bidi="ar-DZ"/>
              </w:rPr>
            </w:pPr>
            <w:proofErr w:type="gramStart"/>
            <w:r>
              <w:rPr>
                <w:rFonts w:ascii="Traditional Arabic" w:hAnsi="Traditional Arabic" w:cs="Traditional Arabic" w:hint="cs"/>
                <w:b/>
                <w:bCs/>
                <w:sz w:val="32"/>
                <w:szCs w:val="32"/>
                <w:rtl/>
                <w:lang w:bidi="ar-DZ"/>
              </w:rPr>
              <w:t>أستاذ</w:t>
            </w:r>
            <w:proofErr w:type="gramEnd"/>
            <w:r>
              <w:rPr>
                <w:rFonts w:ascii="Traditional Arabic" w:hAnsi="Traditional Arabic" w:cs="Traditional Arabic" w:hint="cs"/>
                <w:b/>
                <w:bCs/>
                <w:sz w:val="32"/>
                <w:szCs w:val="32"/>
                <w:rtl/>
                <w:lang w:bidi="ar-DZ"/>
              </w:rPr>
              <w:t xml:space="preserve"> ثانوي </w:t>
            </w:r>
          </w:p>
        </w:tc>
        <w:tc>
          <w:tcPr>
            <w:tcW w:w="1740" w:type="dxa"/>
            <w:tcBorders>
              <w:left w:val="single" w:sz="4" w:space="0" w:color="auto"/>
              <w:bottom w:val="single" w:sz="4" w:space="0" w:color="auto"/>
            </w:tcBorders>
          </w:tcPr>
          <w:p w:rsidR="008D010B" w:rsidRDefault="008D010B" w:rsidP="002C1093">
            <w:pPr>
              <w:bidi/>
              <w:spacing w:after="100" w:afterAutospacing="1"/>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7 </w:t>
            </w:r>
            <w:proofErr w:type="gramStart"/>
            <w:r>
              <w:rPr>
                <w:rFonts w:ascii="Traditional Arabic" w:hAnsi="Traditional Arabic" w:cs="Traditional Arabic" w:hint="cs"/>
                <w:b/>
                <w:bCs/>
                <w:sz w:val="32"/>
                <w:szCs w:val="32"/>
                <w:rtl/>
                <w:lang w:bidi="ar-DZ"/>
              </w:rPr>
              <w:t>سنوات</w:t>
            </w:r>
            <w:proofErr w:type="gramEnd"/>
          </w:p>
        </w:tc>
      </w:tr>
      <w:tr w:rsidR="008D010B" w:rsidTr="002C1093">
        <w:trPr>
          <w:trHeight w:val="225"/>
        </w:trPr>
        <w:tc>
          <w:tcPr>
            <w:tcW w:w="3259" w:type="dxa"/>
            <w:tcBorders>
              <w:top w:val="single" w:sz="4" w:space="0" w:color="auto"/>
            </w:tcBorders>
          </w:tcPr>
          <w:p w:rsidR="008D010B" w:rsidRDefault="008D010B" w:rsidP="002C1093">
            <w:pPr>
              <w:bidi/>
              <w:spacing w:after="100" w:afterAutospacing="1"/>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تاهونزة عبد الله </w:t>
            </w:r>
          </w:p>
        </w:tc>
        <w:tc>
          <w:tcPr>
            <w:tcW w:w="3259" w:type="dxa"/>
            <w:tcBorders>
              <w:top w:val="single" w:sz="4" w:space="0" w:color="auto"/>
            </w:tcBorders>
          </w:tcPr>
          <w:p w:rsidR="008D010B" w:rsidRDefault="008D010B" w:rsidP="002C1093">
            <w:pPr>
              <w:bidi/>
              <w:spacing w:after="100" w:afterAutospacing="1"/>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ليسانس لغة  فرنسية </w:t>
            </w:r>
          </w:p>
        </w:tc>
        <w:tc>
          <w:tcPr>
            <w:tcW w:w="1519" w:type="dxa"/>
            <w:tcBorders>
              <w:top w:val="single" w:sz="4" w:space="0" w:color="auto"/>
              <w:right w:val="single" w:sz="4" w:space="0" w:color="auto"/>
            </w:tcBorders>
          </w:tcPr>
          <w:p w:rsidR="008D010B" w:rsidRDefault="008D010B" w:rsidP="002C1093">
            <w:pPr>
              <w:bidi/>
              <w:spacing w:after="100" w:afterAutospacing="1"/>
              <w:rPr>
                <w:rFonts w:ascii="Traditional Arabic" w:hAnsi="Traditional Arabic" w:cs="Traditional Arabic"/>
                <w:b/>
                <w:bCs/>
                <w:sz w:val="32"/>
                <w:szCs w:val="32"/>
                <w:rtl/>
                <w:lang w:bidi="ar-DZ"/>
              </w:rPr>
            </w:pPr>
            <w:proofErr w:type="gramStart"/>
            <w:r>
              <w:rPr>
                <w:rFonts w:ascii="Traditional Arabic" w:hAnsi="Traditional Arabic" w:cs="Traditional Arabic" w:hint="cs"/>
                <w:b/>
                <w:bCs/>
                <w:sz w:val="32"/>
                <w:szCs w:val="32"/>
                <w:rtl/>
                <w:lang w:bidi="ar-DZ"/>
              </w:rPr>
              <w:t>أستاذ</w:t>
            </w:r>
            <w:proofErr w:type="gramEnd"/>
            <w:r>
              <w:rPr>
                <w:rFonts w:ascii="Traditional Arabic" w:hAnsi="Traditional Arabic" w:cs="Traditional Arabic" w:hint="cs"/>
                <w:b/>
                <w:bCs/>
                <w:sz w:val="32"/>
                <w:szCs w:val="32"/>
                <w:rtl/>
                <w:lang w:bidi="ar-DZ"/>
              </w:rPr>
              <w:t xml:space="preserve"> ثانوي </w:t>
            </w:r>
          </w:p>
        </w:tc>
        <w:tc>
          <w:tcPr>
            <w:tcW w:w="1740" w:type="dxa"/>
            <w:tcBorders>
              <w:top w:val="single" w:sz="4" w:space="0" w:color="auto"/>
              <w:left w:val="single" w:sz="4" w:space="0" w:color="auto"/>
            </w:tcBorders>
          </w:tcPr>
          <w:p w:rsidR="008D010B" w:rsidRDefault="008D010B" w:rsidP="002C1093">
            <w:pPr>
              <w:bidi/>
              <w:spacing w:after="100" w:afterAutospacing="1"/>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8 </w:t>
            </w:r>
            <w:proofErr w:type="gramStart"/>
            <w:r>
              <w:rPr>
                <w:rFonts w:ascii="Traditional Arabic" w:hAnsi="Traditional Arabic" w:cs="Traditional Arabic" w:hint="cs"/>
                <w:b/>
                <w:bCs/>
                <w:sz w:val="32"/>
                <w:szCs w:val="32"/>
                <w:rtl/>
                <w:lang w:bidi="ar-DZ"/>
              </w:rPr>
              <w:t>سنوات</w:t>
            </w:r>
            <w:proofErr w:type="gramEnd"/>
            <w:r>
              <w:rPr>
                <w:rFonts w:ascii="Traditional Arabic" w:hAnsi="Traditional Arabic" w:cs="Traditional Arabic" w:hint="cs"/>
                <w:b/>
                <w:bCs/>
                <w:sz w:val="32"/>
                <w:szCs w:val="32"/>
                <w:rtl/>
                <w:lang w:bidi="ar-DZ"/>
              </w:rPr>
              <w:t xml:space="preserve"> </w:t>
            </w:r>
          </w:p>
        </w:tc>
      </w:tr>
      <w:tr w:rsidR="008D010B" w:rsidTr="002C1093">
        <w:tc>
          <w:tcPr>
            <w:tcW w:w="3259" w:type="dxa"/>
          </w:tcPr>
          <w:p w:rsidR="008D010B" w:rsidRDefault="008D010B" w:rsidP="002C1093">
            <w:pPr>
              <w:bidi/>
              <w:spacing w:after="100" w:afterAutospacing="1"/>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عمر منصور سميرة </w:t>
            </w:r>
          </w:p>
        </w:tc>
        <w:tc>
          <w:tcPr>
            <w:tcW w:w="3259" w:type="dxa"/>
          </w:tcPr>
          <w:p w:rsidR="008D010B" w:rsidRDefault="008D010B" w:rsidP="002C1093">
            <w:pPr>
              <w:bidi/>
              <w:spacing w:after="100" w:afterAutospacing="1"/>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ماستر لغة انجليزية </w:t>
            </w:r>
          </w:p>
        </w:tc>
        <w:tc>
          <w:tcPr>
            <w:tcW w:w="1519" w:type="dxa"/>
            <w:tcBorders>
              <w:right w:val="single" w:sz="4" w:space="0" w:color="auto"/>
            </w:tcBorders>
          </w:tcPr>
          <w:p w:rsidR="008D010B" w:rsidRDefault="008D010B" w:rsidP="002C1093">
            <w:pPr>
              <w:bidi/>
              <w:spacing w:after="100" w:afterAutospacing="1"/>
              <w:rPr>
                <w:rFonts w:ascii="Traditional Arabic" w:hAnsi="Traditional Arabic" w:cs="Traditional Arabic"/>
                <w:b/>
                <w:bCs/>
                <w:sz w:val="32"/>
                <w:szCs w:val="32"/>
                <w:rtl/>
                <w:lang w:bidi="ar-DZ"/>
              </w:rPr>
            </w:pPr>
            <w:proofErr w:type="gramStart"/>
            <w:r>
              <w:rPr>
                <w:rFonts w:ascii="Traditional Arabic" w:hAnsi="Traditional Arabic" w:cs="Traditional Arabic" w:hint="cs"/>
                <w:b/>
                <w:bCs/>
                <w:sz w:val="32"/>
                <w:szCs w:val="32"/>
                <w:rtl/>
                <w:lang w:bidi="ar-DZ"/>
              </w:rPr>
              <w:t>أستاذة</w:t>
            </w:r>
            <w:proofErr w:type="gramEnd"/>
            <w:r>
              <w:rPr>
                <w:rFonts w:ascii="Traditional Arabic" w:hAnsi="Traditional Arabic" w:cs="Traditional Arabic" w:hint="cs"/>
                <w:b/>
                <w:bCs/>
                <w:sz w:val="32"/>
                <w:szCs w:val="32"/>
                <w:rtl/>
                <w:lang w:bidi="ar-DZ"/>
              </w:rPr>
              <w:t xml:space="preserve"> </w:t>
            </w:r>
          </w:p>
        </w:tc>
        <w:tc>
          <w:tcPr>
            <w:tcW w:w="1740" w:type="dxa"/>
            <w:tcBorders>
              <w:left w:val="single" w:sz="4" w:space="0" w:color="auto"/>
            </w:tcBorders>
          </w:tcPr>
          <w:p w:rsidR="008D010B" w:rsidRDefault="008D010B" w:rsidP="002C1093">
            <w:pPr>
              <w:bidi/>
              <w:spacing w:after="100" w:afterAutospacing="1"/>
              <w:rPr>
                <w:rFonts w:ascii="Traditional Arabic" w:hAnsi="Traditional Arabic" w:cs="Traditional Arabic"/>
                <w:b/>
                <w:bCs/>
                <w:sz w:val="32"/>
                <w:szCs w:val="32"/>
                <w:rtl/>
                <w:lang w:bidi="ar-DZ"/>
              </w:rPr>
            </w:pPr>
            <w:proofErr w:type="gramStart"/>
            <w:r>
              <w:rPr>
                <w:rFonts w:ascii="Traditional Arabic" w:hAnsi="Traditional Arabic" w:cs="Traditional Arabic" w:hint="cs"/>
                <w:b/>
                <w:bCs/>
                <w:sz w:val="32"/>
                <w:szCs w:val="32"/>
                <w:rtl/>
                <w:lang w:bidi="ar-DZ"/>
              </w:rPr>
              <w:t>سنتين</w:t>
            </w:r>
            <w:proofErr w:type="gramEnd"/>
            <w:r>
              <w:rPr>
                <w:rFonts w:ascii="Traditional Arabic" w:hAnsi="Traditional Arabic" w:cs="Traditional Arabic" w:hint="cs"/>
                <w:b/>
                <w:bCs/>
                <w:sz w:val="32"/>
                <w:szCs w:val="32"/>
                <w:rtl/>
                <w:lang w:bidi="ar-DZ"/>
              </w:rPr>
              <w:t xml:space="preserve"> </w:t>
            </w:r>
          </w:p>
        </w:tc>
      </w:tr>
    </w:tbl>
    <w:p w:rsidR="008D010B" w:rsidRDefault="008D010B" w:rsidP="008D010B">
      <w:pPr>
        <w:bidi/>
        <w:ind w:left="0"/>
        <w:jc w:val="both"/>
        <w:rPr>
          <w:rFonts w:ascii="Arabic Typesetting" w:hAnsi="Arabic Typesetting" w:cs="Arabic Typesetting"/>
          <w:sz w:val="44"/>
          <w:szCs w:val="48"/>
          <w:rtl/>
          <w:lang w:bidi="ar-DZ"/>
        </w:rPr>
      </w:pPr>
    </w:p>
    <w:p w:rsidR="008D010B" w:rsidRDefault="008D010B" w:rsidP="008D010B">
      <w:pPr>
        <w:bidi/>
        <w:ind w:left="0"/>
        <w:jc w:val="both"/>
        <w:rPr>
          <w:rFonts w:ascii="Arabic Typesetting" w:hAnsi="Arabic Typesetting" w:cs="Arabic Typesetting"/>
          <w:sz w:val="44"/>
          <w:szCs w:val="48"/>
          <w:rtl/>
          <w:lang w:bidi="ar-DZ"/>
        </w:rPr>
      </w:pPr>
    </w:p>
    <w:p w:rsidR="006422F3" w:rsidRDefault="009457E5" w:rsidP="006422F3">
      <w:pPr>
        <w:bidi/>
        <w:ind w:left="0"/>
        <w:jc w:val="both"/>
        <w:rPr>
          <w:rFonts w:ascii="Arabic Typesetting" w:hAnsi="Arabic Typesetting" w:cs="Arabic Typesetting"/>
          <w:sz w:val="44"/>
          <w:szCs w:val="48"/>
          <w:rtl/>
          <w:lang w:bidi="ar-DZ"/>
        </w:rPr>
      </w:pPr>
      <w:r>
        <w:rPr>
          <w:rFonts w:ascii="Arabic Typesetting" w:hAnsi="Arabic Typesetting" w:cs="Arabic Typesetting"/>
          <w:noProof/>
          <w:sz w:val="44"/>
          <w:szCs w:val="48"/>
          <w:rtl/>
          <w:lang w:eastAsia="fr-FR"/>
        </w:rPr>
        <w:lastRenderedPageBreak/>
        <w:pict>
          <v:shape id="_x0000_s1226" type="#_x0000_t160" style="position:absolute;left:0;text-align:left;margin-left:138.9pt;margin-top:32.1pt;width:234.75pt;height:85.45pt;z-index:251829248" fillcolor="black">
            <v:shadow color="#868686"/>
            <v:textpath style="font-family:&quot;Impact&quot;;v-text-kern:t" trim="t" fitpath="t" xscale="f" string="الملحق رقم (2)&#10;البرنامج التدريبي."/>
          </v:shape>
        </w:pict>
      </w:r>
    </w:p>
    <w:p w:rsidR="006422F3" w:rsidRPr="006422F3" w:rsidRDefault="006422F3" w:rsidP="006422F3">
      <w:pPr>
        <w:bidi/>
        <w:rPr>
          <w:rFonts w:ascii="Arabic Typesetting" w:hAnsi="Arabic Typesetting" w:cs="Arabic Typesetting"/>
          <w:sz w:val="44"/>
          <w:szCs w:val="48"/>
          <w:rtl/>
          <w:lang w:bidi="ar-DZ"/>
        </w:rPr>
      </w:pPr>
    </w:p>
    <w:p w:rsidR="006422F3" w:rsidRDefault="006422F3" w:rsidP="006422F3">
      <w:pPr>
        <w:bidi/>
        <w:rPr>
          <w:rFonts w:ascii="Arabic Typesetting" w:hAnsi="Arabic Typesetting" w:cs="Arabic Typesetting"/>
          <w:sz w:val="44"/>
          <w:szCs w:val="48"/>
          <w:rtl/>
          <w:lang w:bidi="ar-DZ"/>
        </w:rPr>
      </w:pPr>
    </w:p>
    <w:p w:rsidR="008D010B" w:rsidRDefault="008D010B" w:rsidP="006422F3">
      <w:pPr>
        <w:bidi/>
        <w:ind w:firstLine="708"/>
        <w:rPr>
          <w:rFonts w:ascii="Arabic Typesetting" w:hAnsi="Arabic Typesetting" w:cs="Arabic Typesetting"/>
          <w:sz w:val="44"/>
          <w:szCs w:val="48"/>
          <w:rtl/>
          <w:lang w:bidi="ar-DZ"/>
        </w:rPr>
      </w:pPr>
    </w:p>
    <w:p w:rsidR="006422F3" w:rsidRDefault="006422F3" w:rsidP="006422F3">
      <w:pPr>
        <w:bidi/>
        <w:ind w:firstLine="708"/>
        <w:rPr>
          <w:rFonts w:ascii="Arabic Typesetting" w:hAnsi="Arabic Typesetting" w:cs="Arabic Typesetting"/>
          <w:sz w:val="44"/>
          <w:szCs w:val="48"/>
          <w:rtl/>
          <w:lang w:bidi="ar-DZ"/>
        </w:rPr>
      </w:pPr>
    </w:p>
    <w:p w:rsidR="006422F3" w:rsidRDefault="006422F3" w:rsidP="006422F3">
      <w:pPr>
        <w:bidi/>
        <w:ind w:firstLine="708"/>
        <w:rPr>
          <w:rFonts w:ascii="Arabic Typesetting" w:hAnsi="Arabic Typesetting" w:cs="Arabic Typesetting"/>
          <w:sz w:val="44"/>
          <w:szCs w:val="48"/>
          <w:rtl/>
          <w:lang w:bidi="ar-DZ"/>
        </w:rPr>
      </w:pPr>
    </w:p>
    <w:p w:rsidR="006422F3" w:rsidRDefault="006422F3" w:rsidP="006422F3">
      <w:pPr>
        <w:bidi/>
        <w:ind w:firstLine="708"/>
        <w:rPr>
          <w:rFonts w:ascii="Arabic Typesetting" w:hAnsi="Arabic Typesetting" w:cs="Arabic Typesetting"/>
          <w:sz w:val="44"/>
          <w:szCs w:val="48"/>
          <w:rtl/>
          <w:lang w:bidi="ar-DZ"/>
        </w:rPr>
      </w:pPr>
    </w:p>
    <w:p w:rsidR="006422F3" w:rsidRDefault="006422F3" w:rsidP="006422F3">
      <w:pPr>
        <w:bidi/>
        <w:ind w:firstLine="708"/>
        <w:rPr>
          <w:rFonts w:ascii="Arabic Typesetting" w:hAnsi="Arabic Typesetting" w:cs="Arabic Typesetting"/>
          <w:sz w:val="44"/>
          <w:szCs w:val="48"/>
          <w:rtl/>
          <w:lang w:bidi="ar-DZ"/>
        </w:rPr>
      </w:pPr>
    </w:p>
    <w:p w:rsidR="006422F3" w:rsidRDefault="006422F3" w:rsidP="006422F3">
      <w:pPr>
        <w:bidi/>
        <w:ind w:firstLine="708"/>
        <w:rPr>
          <w:rFonts w:ascii="Arabic Typesetting" w:hAnsi="Arabic Typesetting" w:cs="Arabic Typesetting"/>
          <w:sz w:val="44"/>
          <w:szCs w:val="48"/>
          <w:rtl/>
          <w:lang w:bidi="ar-DZ"/>
        </w:rPr>
      </w:pPr>
    </w:p>
    <w:p w:rsidR="006422F3" w:rsidRDefault="006422F3" w:rsidP="006422F3">
      <w:pPr>
        <w:bidi/>
        <w:ind w:firstLine="708"/>
        <w:rPr>
          <w:rFonts w:ascii="Arabic Typesetting" w:hAnsi="Arabic Typesetting" w:cs="Arabic Typesetting"/>
          <w:sz w:val="44"/>
          <w:szCs w:val="48"/>
          <w:rtl/>
          <w:lang w:bidi="ar-DZ"/>
        </w:rPr>
      </w:pPr>
    </w:p>
    <w:p w:rsidR="006422F3" w:rsidRDefault="006422F3" w:rsidP="006422F3">
      <w:pPr>
        <w:bidi/>
        <w:ind w:firstLine="708"/>
        <w:rPr>
          <w:rFonts w:ascii="Arabic Typesetting" w:hAnsi="Arabic Typesetting" w:cs="Arabic Typesetting"/>
          <w:sz w:val="44"/>
          <w:szCs w:val="48"/>
          <w:rtl/>
          <w:lang w:bidi="ar-DZ"/>
        </w:rPr>
      </w:pPr>
    </w:p>
    <w:p w:rsidR="006422F3" w:rsidRDefault="006422F3" w:rsidP="006422F3">
      <w:pPr>
        <w:bidi/>
        <w:ind w:firstLine="708"/>
        <w:rPr>
          <w:rFonts w:ascii="Arabic Typesetting" w:hAnsi="Arabic Typesetting" w:cs="Arabic Typesetting"/>
          <w:sz w:val="44"/>
          <w:szCs w:val="48"/>
          <w:rtl/>
          <w:lang w:bidi="ar-DZ"/>
        </w:rPr>
      </w:pPr>
    </w:p>
    <w:p w:rsidR="006422F3" w:rsidRDefault="006422F3" w:rsidP="006422F3">
      <w:pPr>
        <w:bidi/>
        <w:ind w:firstLine="708"/>
        <w:rPr>
          <w:rFonts w:ascii="Arabic Typesetting" w:hAnsi="Arabic Typesetting" w:cs="Arabic Typesetting"/>
          <w:sz w:val="44"/>
          <w:szCs w:val="48"/>
          <w:rtl/>
          <w:lang w:bidi="ar-DZ"/>
        </w:rPr>
      </w:pPr>
    </w:p>
    <w:p w:rsidR="006422F3" w:rsidRDefault="006422F3" w:rsidP="006422F3">
      <w:pPr>
        <w:bidi/>
        <w:ind w:firstLine="708"/>
        <w:rPr>
          <w:rFonts w:ascii="Arabic Typesetting" w:hAnsi="Arabic Typesetting" w:cs="Arabic Typesetting"/>
          <w:sz w:val="44"/>
          <w:szCs w:val="48"/>
          <w:rtl/>
          <w:lang w:bidi="ar-DZ"/>
        </w:rPr>
      </w:pPr>
    </w:p>
    <w:p w:rsidR="006422F3" w:rsidRDefault="006422F3" w:rsidP="006422F3">
      <w:pPr>
        <w:bidi/>
        <w:ind w:firstLine="708"/>
        <w:rPr>
          <w:rFonts w:ascii="Arabic Typesetting" w:hAnsi="Arabic Typesetting" w:cs="Arabic Typesetting"/>
          <w:sz w:val="44"/>
          <w:szCs w:val="48"/>
          <w:rtl/>
          <w:lang w:bidi="ar-DZ"/>
        </w:rPr>
      </w:pPr>
    </w:p>
    <w:p w:rsidR="006422F3" w:rsidRDefault="006422F3" w:rsidP="006422F3">
      <w:pPr>
        <w:bidi/>
        <w:ind w:firstLine="708"/>
        <w:rPr>
          <w:rFonts w:ascii="Arabic Typesetting" w:hAnsi="Arabic Typesetting" w:cs="Arabic Typesetting"/>
          <w:sz w:val="44"/>
          <w:szCs w:val="48"/>
          <w:rtl/>
          <w:lang w:bidi="ar-DZ"/>
        </w:rPr>
      </w:pPr>
    </w:p>
    <w:p w:rsidR="006422F3" w:rsidRDefault="006422F3" w:rsidP="006422F3">
      <w:pPr>
        <w:bidi/>
        <w:ind w:firstLine="708"/>
        <w:rPr>
          <w:rFonts w:ascii="Arabic Typesetting" w:hAnsi="Arabic Typesetting" w:cs="Arabic Typesetting"/>
          <w:sz w:val="44"/>
          <w:szCs w:val="48"/>
          <w:rtl/>
          <w:lang w:bidi="ar-DZ"/>
        </w:rPr>
      </w:pPr>
    </w:p>
    <w:p w:rsidR="006422F3" w:rsidRDefault="006422F3" w:rsidP="006422F3">
      <w:pPr>
        <w:bidi/>
        <w:ind w:firstLine="708"/>
        <w:rPr>
          <w:rFonts w:ascii="Arabic Typesetting" w:hAnsi="Arabic Typesetting" w:cs="Arabic Typesetting"/>
          <w:sz w:val="44"/>
          <w:szCs w:val="48"/>
          <w:rtl/>
          <w:lang w:bidi="ar-DZ"/>
        </w:rPr>
      </w:pPr>
    </w:p>
    <w:p w:rsidR="006422F3" w:rsidRDefault="006422F3" w:rsidP="006422F3">
      <w:pPr>
        <w:bidi/>
        <w:ind w:firstLine="708"/>
        <w:rPr>
          <w:rFonts w:ascii="Arabic Typesetting" w:hAnsi="Arabic Typesetting" w:cs="Arabic Typesetting"/>
          <w:sz w:val="44"/>
          <w:szCs w:val="48"/>
          <w:rtl/>
          <w:lang w:bidi="ar-DZ"/>
        </w:rPr>
      </w:pPr>
    </w:p>
    <w:p w:rsidR="006422F3" w:rsidRDefault="006422F3" w:rsidP="006422F3">
      <w:pPr>
        <w:bidi/>
        <w:ind w:firstLine="708"/>
        <w:rPr>
          <w:rFonts w:ascii="Arabic Typesetting" w:hAnsi="Arabic Typesetting" w:cs="Arabic Typesetting"/>
          <w:sz w:val="44"/>
          <w:szCs w:val="48"/>
          <w:rtl/>
          <w:lang w:bidi="ar-DZ"/>
        </w:rPr>
      </w:pPr>
    </w:p>
    <w:p w:rsidR="006422F3" w:rsidRDefault="006422F3" w:rsidP="006422F3">
      <w:pPr>
        <w:bidi/>
        <w:ind w:firstLine="708"/>
        <w:rPr>
          <w:rFonts w:ascii="Arabic Typesetting" w:hAnsi="Arabic Typesetting" w:cs="Arabic Typesetting"/>
          <w:sz w:val="44"/>
          <w:szCs w:val="48"/>
          <w:rtl/>
          <w:lang w:bidi="ar-DZ"/>
        </w:rPr>
      </w:pPr>
    </w:p>
    <w:p w:rsidR="006422F3" w:rsidRDefault="006422F3" w:rsidP="006422F3">
      <w:pPr>
        <w:bidi/>
        <w:ind w:firstLine="708"/>
        <w:rPr>
          <w:rFonts w:ascii="Arabic Typesetting" w:hAnsi="Arabic Typesetting" w:cs="Arabic Typesetting"/>
          <w:sz w:val="44"/>
          <w:szCs w:val="48"/>
          <w:rtl/>
          <w:lang w:bidi="ar-DZ"/>
        </w:rPr>
      </w:pPr>
    </w:p>
    <w:p w:rsidR="006422F3" w:rsidRDefault="006422F3" w:rsidP="006422F3">
      <w:pPr>
        <w:bidi/>
        <w:ind w:firstLine="708"/>
        <w:rPr>
          <w:rFonts w:ascii="Arabic Typesetting" w:hAnsi="Arabic Typesetting" w:cs="Arabic Typesetting"/>
          <w:sz w:val="44"/>
          <w:szCs w:val="48"/>
          <w:rtl/>
          <w:lang w:bidi="ar-DZ"/>
        </w:rPr>
      </w:pPr>
    </w:p>
    <w:p w:rsidR="006422F3" w:rsidRDefault="006422F3" w:rsidP="006422F3">
      <w:pPr>
        <w:bidi/>
        <w:ind w:firstLine="708"/>
        <w:rPr>
          <w:rFonts w:ascii="Arabic Typesetting" w:hAnsi="Arabic Typesetting" w:cs="Arabic Typesetting"/>
          <w:sz w:val="44"/>
          <w:szCs w:val="48"/>
          <w:rtl/>
          <w:lang w:bidi="ar-DZ"/>
        </w:rPr>
      </w:pPr>
    </w:p>
    <w:p w:rsidR="006422F3" w:rsidRDefault="006422F3" w:rsidP="006422F3">
      <w:pPr>
        <w:bidi/>
        <w:ind w:firstLine="708"/>
        <w:rPr>
          <w:rFonts w:ascii="Arabic Typesetting" w:hAnsi="Arabic Typesetting" w:cs="Arabic Typesetting"/>
          <w:sz w:val="44"/>
          <w:szCs w:val="48"/>
          <w:rtl/>
          <w:lang w:bidi="ar-DZ"/>
        </w:rPr>
      </w:pPr>
    </w:p>
    <w:p w:rsidR="006422F3" w:rsidRDefault="006422F3" w:rsidP="006422F3">
      <w:pPr>
        <w:bidi/>
        <w:ind w:firstLine="708"/>
        <w:rPr>
          <w:rFonts w:ascii="Arabic Typesetting" w:hAnsi="Arabic Typesetting" w:cs="Arabic Typesetting"/>
          <w:sz w:val="44"/>
          <w:szCs w:val="48"/>
          <w:rtl/>
          <w:lang w:bidi="ar-DZ"/>
        </w:rPr>
      </w:pPr>
    </w:p>
    <w:p w:rsidR="006422F3" w:rsidRPr="00465E45" w:rsidRDefault="006422F3" w:rsidP="006422F3">
      <w:pPr>
        <w:tabs>
          <w:tab w:val="left" w:pos="1282"/>
        </w:tabs>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lastRenderedPageBreak/>
        <w:t>جدول رقم (20)</w:t>
      </w:r>
      <w:r w:rsidRPr="00465E45">
        <w:rPr>
          <w:rFonts w:ascii="Traditional Arabic" w:hAnsi="Traditional Arabic" w:cs="Traditional Arabic" w:hint="cs"/>
          <w:b/>
          <w:bCs/>
          <w:sz w:val="36"/>
          <w:szCs w:val="36"/>
          <w:rtl/>
          <w:lang w:bidi="ar-DZ"/>
        </w:rPr>
        <w:t xml:space="preserve">تمارين </w:t>
      </w:r>
      <w:r>
        <w:rPr>
          <w:rFonts w:ascii="Traditional Arabic" w:hAnsi="Traditional Arabic" w:cs="Traditional Arabic" w:hint="cs"/>
          <w:b/>
          <w:bCs/>
          <w:sz w:val="36"/>
          <w:szCs w:val="36"/>
          <w:rtl/>
          <w:lang w:bidi="ar-DZ"/>
        </w:rPr>
        <w:t>المنهاج</w:t>
      </w:r>
      <w:r w:rsidRPr="00465E45">
        <w:rPr>
          <w:rFonts w:ascii="Traditional Arabic" w:hAnsi="Traditional Arabic" w:cs="Traditional Arabic" w:hint="cs"/>
          <w:b/>
          <w:bCs/>
          <w:sz w:val="36"/>
          <w:szCs w:val="36"/>
          <w:rtl/>
          <w:lang w:bidi="ar-DZ"/>
        </w:rPr>
        <w:t xml:space="preserve"> التدريبي:</w:t>
      </w:r>
    </w:p>
    <w:tbl>
      <w:tblPr>
        <w:tblStyle w:val="Grilledutableau"/>
        <w:bidiVisual/>
        <w:tblW w:w="9326" w:type="dxa"/>
        <w:tblInd w:w="359" w:type="dxa"/>
        <w:tblLayout w:type="fixed"/>
        <w:tblLook w:val="04A0"/>
      </w:tblPr>
      <w:tblGrid>
        <w:gridCol w:w="679"/>
        <w:gridCol w:w="8"/>
        <w:gridCol w:w="4386"/>
        <w:gridCol w:w="4253"/>
      </w:tblGrid>
      <w:tr w:rsidR="006422F3" w:rsidTr="002C1093">
        <w:trPr>
          <w:cantSplit/>
          <w:trHeight w:val="1134"/>
        </w:trPr>
        <w:tc>
          <w:tcPr>
            <w:tcW w:w="679" w:type="dxa"/>
            <w:textDirection w:val="btLr"/>
            <w:vAlign w:val="center"/>
          </w:tcPr>
          <w:p w:rsidR="006422F3" w:rsidRPr="00727488" w:rsidRDefault="006422F3" w:rsidP="002C1093">
            <w:pPr>
              <w:bidi/>
              <w:spacing w:line="312" w:lineRule="auto"/>
              <w:ind w:left="113" w:right="113"/>
              <w:rPr>
                <w:rFonts w:ascii="Traditional Arabic" w:hAnsi="Traditional Arabic" w:cs="Traditional Arabic"/>
                <w:b/>
                <w:bCs/>
                <w:sz w:val="28"/>
                <w:szCs w:val="28"/>
                <w:rtl/>
                <w:lang w:bidi="ar-DZ"/>
              </w:rPr>
            </w:pPr>
            <w:proofErr w:type="gramStart"/>
            <w:r w:rsidRPr="00727488">
              <w:rPr>
                <w:rFonts w:ascii="Traditional Arabic" w:hAnsi="Traditional Arabic" w:cs="Traditional Arabic"/>
                <w:b/>
                <w:bCs/>
                <w:sz w:val="28"/>
                <w:szCs w:val="28"/>
                <w:rtl/>
                <w:lang w:bidi="ar-DZ"/>
              </w:rPr>
              <w:t>المنطقة</w:t>
            </w:r>
            <w:proofErr w:type="gramEnd"/>
          </w:p>
        </w:tc>
        <w:tc>
          <w:tcPr>
            <w:tcW w:w="4394" w:type="dxa"/>
            <w:gridSpan w:val="2"/>
            <w:vAlign w:val="center"/>
          </w:tcPr>
          <w:p w:rsidR="006422F3" w:rsidRPr="00727488" w:rsidRDefault="006422F3" w:rsidP="002C1093">
            <w:pPr>
              <w:bidi/>
              <w:spacing w:line="312" w:lineRule="auto"/>
              <w:rPr>
                <w:rFonts w:ascii="Traditional Arabic" w:hAnsi="Traditional Arabic" w:cs="Traditional Arabic"/>
                <w:b/>
                <w:bCs/>
                <w:sz w:val="28"/>
                <w:szCs w:val="28"/>
                <w:rtl/>
                <w:lang w:bidi="ar-DZ"/>
              </w:rPr>
            </w:pPr>
            <w:r w:rsidRPr="00727488">
              <w:rPr>
                <w:rFonts w:ascii="Traditional Arabic" w:hAnsi="Traditional Arabic" w:cs="Traditional Arabic"/>
                <w:b/>
                <w:bCs/>
                <w:sz w:val="28"/>
                <w:szCs w:val="28"/>
                <w:rtl/>
                <w:lang w:bidi="ar-DZ"/>
              </w:rPr>
              <w:t>شرح التمرين</w:t>
            </w:r>
          </w:p>
        </w:tc>
        <w:tc>
          <w:tcPr>
            <w:tcW w:w="4253" w:type="dxa"/>
            <w:vAlign w:val="center"/>
          </w:tcPr>
          <w:p w:rsidR="006422F3" w:rsidRPr="00727488" w:rsidRDefault="006422F3" w:rsidP="002C1093">
            <w:pPr>
              <w:bidi/>
              <w:spacing w:line="312" w:lineRule="auto"/>
              <w:rPr>
                <w:rFonts w:ascii="Traditional Arabic" w:hAnsi="Traditional Arabic" w:cs="Traditional Arabic"/>
                <w:b/>
                <w:bCs/>
                <w:sz w:val="28"/>
                <w:szCs w:val="28"/>
                <w:rtl/>
                <w:lang w:bidi="ar-DZ"/>
              </w:rPr>
            </w:pPr>
            <w:r w:rsidRPr="00727488">
              <w:rPr>
                <w:rFonts w:ascii="Traditional Arabic" w:hAnsi="Traditional Arabic" w:cs="Traditional Arabic"/>
                <w:b/>
                <w:bCs/>
                <w:sz w:val="28"/>
                <w:szCs w:val="28"/>
                <w:rtl/>
                <w:lang w:bidi="ar-DZ"/>
              </w:rPr>
              <w:t>رسم توضيحي</w:t>
            </w:r>
          </w:p>
        </w:tc>
      </w:tr>
      <w:tr w:rsidR="006422F3" w:rsidTr="002C1093">
        <w:trPr>
          <w:cantSplit/>
          <w:trHeight w:val="1134"/>
        </w:trPr>
        <w:tc>
          <w:tcPr>
            <w:tcW w:w="679" w:type="dxa"/>
            <w:textDirection w:val="btLr"/>
            <w:vAlign w:val="center"/>
          </w:tcPr>
          <w:p w:rsidR="006422F3" w:rsidRDefault="006422F3" w:rsidP="002C1093">
            <w:pPr>
              <w:bidi/>
              <w:ind w:right="113"/>
              <w:rPr>
                <w:rFonts w:ascii="Traditional Arabic" w:hAnsi="Traditional Arabic" w:cs="Traditional Arabic"/>
                <w:b/>
                <w:bCs/>
                <w:sz w:val="32"/>
                <w:szCs w:val="32"/>
                <w:rtl/>
                <w:lang w:bidi="ar-DZ"/>
              </w:rPr>
            </w:pPr>
            <w:proofErr w:type="gramStart"/>
            <w:r w:rsidRPr="00BC0373">
              <w:rPr>
                <w:rFonts w:ascii="Traditional Arabic" w:hAnsi="Traditional Arabic" w:cs="Traditional Arabic" w:hint="cs"/>
                <w:b/>
                <w:bCs/>
                <w:sz w:val="32"/>
                <w:szCs w:val="32"/>
                <w:rtl/>
                <w:lang w:bidi="ar-DZ"/>
              </w:rPr>
              <w:t>التمرين</w:t>
            </w:r>
            <w:proofErr w:type="gramEnd"/>
            <w:r w:rsidRPr="00BC0373">
              <w:rPr>
                <w:rFonts w:ascii="Traditional Arabic" w:hAnsi="Traditional Arabic" w:cs="Traditional Arabic" w:hint="cs"/>
                <w:b/>
                <w:bCs/>
                <w:sz w:val="32"/>
                <w:szCs w:val="32"/>
                <w:rtl/>
                <w:lang w:bidi="ar-DZ"/>
              </w:rPr>
              <w:t xml:space="preserve"> 1:</w:t>
            </w:r>
          </w:p>
          <w:p w:rsidR="006422F3" w:rsidRDefault="006422F3" w:rsidP="002C1093">
            <w:pPr>
              <w:bidi/>
              <w:spacing w:line="312" w:lineRule="auto"/>
              <w:ind w:left="113" w:right="113"/>
              <w:rPr>
                <w:sz w:val="20"/>
                <w:szCs w:val="20"/>
                <w:rtl/>
                <w:lang w:bidi="ar-DZ"/>
              </w:rPr>
            </w:pPr>
          </w:p>
        </w:tc>
        <w:tc>
          <w:tcPr>
            <w:tcW w:w="4394" w:type="dxa"/>
            <w:gridSpan w:val="2"/>
            <w:vAlign w:val="center"/>
          </w:tcPr>
          <w:p w:rsidR="006422F3" w:rsidRDefault="006422F3" w:rsidP="002C1093">
            <w:pPr>
              <w:bidi/>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جري مسافة 500 متر موزعة على الشكل الآتي:</w:t>
            </w:r>
          </w:p>
          <w:p w:rsidR="006422F3" w:rsidRDefault="006422F3" w:rsidP="002C1093">
            <w:pPr>
              <w:bidi/>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110 متر بطول الملعب على الخط الجانبي ثم 95 متر الى غاية خط 18 متر و بعدها جري الى زاوية الركنية 95 متر ثم 110 متر على خط الجانب الآخر و أخيرا 80 متر بعرض الملعب حتى الوصول الى نقطة البداية.</w:t>
            </w:r>
          </w:p>
          <w:p w:rsidR="006422F3" w:rsidRDefault="006422F3" w:rsidP="002C1093">
            <w:pPr>
              <w:bidi/>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ملاحظة:يقوم كل </w:t>
            </w:r>
            <w:proofErr w:type="gramStart"/>
            <w:r>
              <w:rPr>
                <w:rFonts w:ascii="Traditional Arabic" w:hAnsi="Traditional Arabic" w:cs="Traditional Arabic" w:hint="cs"/>
                <w:sz w:val="28"/>
                <w:szCs w:val="28"/>
                <w:rtl/>
                <w:lang w:bidi="ar-DZ"/>
              </w:rPr>
              <w:t>لاعب</w:t>
            </w:r>
            <w:proofErr w:type="gramEnd"/>
            <w:r>
              <w:rPr>
                <w:rFonts w:ascii="Traditional Arabic" w:hAnsi="Traditional Arabic" w:cs="Traditional Arabic" w:hint="cs"/>
                <w:sz w:val="28"/>
                <w:szCs w:val="28"/>
                <w:rtl/>
                <w:lang w:bidi="ar-DZ"/>
              </w:rPr>
              <w:t xml:space="preserve"> بدورتين قبل أخذ الراحة البينية.</w:t>
            </w:r>
          </w:p>
          <w:p w:rsidR="006422F3" w:rsidRDefault="006422F3" w:rsidP="002C1093">
            <w:pPr>
              <w:bidi/>
              <w:spacing w:line="312" w:lineRule="auto"/>
              <w:rPr>
                <w:sz w:val="20"/>
                <w:szCs w:val="20"/>
                <w:rtl/>
                <w:lang w:bidi="ar-DZ"/>
              </w:rPr>
            </w:pPr>
          </w:p>
        </w:tc>
        <w:tc>
          <w:tcPr>
            <w:tcW w:w="4253" w:type="dxa"/>
            <w:vAlign w:val="center"/>
          </w:tcPr>
          <w:p w:rsidR="006422F3" w:rsidRDefault="006422F3" w:rsidP="002C1093">
            <w:pPr>
              <w:bidi/>
              <w:spacing w:line="312" w:lineRule="auto"/>
              <w:rPr>
                <w:sz w:val="20"/>
                <w:szCs w:val="20"/>
                <w:rtl/>
                <w:lang w:bidi="ar-DZ"/>
              </w:rPr>
            </w:pPr>
            <w:r w:rsidRPr="00340ED2">
              <w:rPr>
                <w:rFonts w:cs="Arial"/>
                <w:noProof/>
                <w:sz w:val="20"/>
                <w:szCs w:val="20"/>
                <w:rtl/>
                <w:lang w:eastAsia="fr-FR"/>
              </w:rPr>
              <w:drawing>
                <wp:inline distT="0" distB="0" distL="0" distR="0">
                  <wp:extent cx="2639090" cy="2296633"/>
                  <wp:effectExtent l="19050" t="0" r="8860" b="0"/>
                  <wp:docPr id="2846" name="Image 61" descr="C:\Users\othmane1988\Pictures\البرنامج\سس.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othmane1988\Pictures\البرنامج\سس.bmp"/>
                          <pic:cNvPicPr>
                            <a:picLocks noChangeAspect="1" noChangeArrowheads="1"/>
                          </pic:cNvPicPr>
                        </pic:nvPicPr>
                        <pic:blipFill>
                          <a:blip r:embed="rId135" cstate="print"/>
                          <a:srcRect/>
                          <a:stretch>
                            <a:fillRect/>
                          </a:stretch>
                        </pic:blipFill>
                        <pic:spPr bwMode="auto">
                          <a:xfrm>
                            <a:off x="0" y="0"/>
                            <a:ext cx="2639233" cy="2296758"/>
                          </a:xfrm>
                          <a:prstGeom prst="rect">
                            <a:avLst/>
                          </a:prstGeom>
                          <a:noFill/>
                          <a:ln w="9525">
                            <a:noFill/>
                            <a:miter lim="800000"/>
                            <a:headEnd/>
                            <a:tailEnd/>
                          </a:ln>
                        </pic:spPr>
                      </pic:pic>
                    </a:graphicData>
                  </a:graphic>
                </wp:inline>
              </w:drawing>
            </w:r>
          </w:p>
        </w:tc>
      </w:tr>
      <w:tr w:rsidR="006422F3" w:rsidTr="002C1093">
        <w:trPr>
          <w:cantSplit/>
          <w:trHeight w:val="1134"/>
        </w:trPr>
        <w:tc>
          <w:tcPr>
            <w:tcW w:w="679" w:type="dxa"/>
            <w:textDirection w:val="btLr"/>
            <w:vAlign w:val="center"/>
          </w:tcPr>
          <w:p w:rsidR="006422F3" w:rsidRPr="00AA7471" w:rsidRDefault="006422F3" w:rsidP="002C1093">
            <w:pPr>
              <w:bidi/>
              <w:spacing w:line="312" w:lineRule="auto"/>
              <w:ind w:left="113" w:right="113"/>
              <w:rPr>
                <w:rFonts w:ascii="Traditional Arabic" w:hAnsi="Traditional Arabic" w:cs="Traditional Arabic"/>
                <w:b/>
                <w:bCs/>
                <w:sz w:val="28"/>
                <w:szCs w:val="28"/>
                <w:rtl/>
                <w:lang w:bidi="ar-DZ"/>
              </w:rPr>
            </w:pPr>
            <w:r w:rsidRPr="00AA7471">
              <w:rPr>
                <w:rFonts w:ascii="Traditional Arabic" w:hAnsi="Traditional Arabic" w:cs="Traditional Arabic"/>
                <w:b/>
                <w:bCs/>
                <w:sz w:val="28"/>
                <w:szCs w:val="28"/>
                <w:rtl/>
                <w:lang w:bidi="ar-DZ"/>
              </w:rPr>
              <w:t>التمرين رقم :2</w:t>
            </w:r>
          </w:p>
        </w:tc>
        <w:tc>
          <w:tcPr>
            <w:tcW w:w="4394" w:type="dxa"/>
            <w:gridSpan w:val="2"/>
            <w:vAlign w:val="center"/>
          </w:tcPr>
          <w:p w:rsidR="006422F3" w:rsidRDefault="006422F3" w:rsidP="002C1093">
            <w:pPr>
              <w:bidi/>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يقوم اللاعب بالجري بالكرة لمسافة 15 م ثم يمررها الى المدرب و يتابع الجري خلفيا ل 15 م ثم يستقبل الكرة و يجري بها 15 م ،ثم يعيد تمريرها الى المدرب،ثم يجري لمسافة 45 م في وسط الملعب،ثم يستقبل الكرة من المدرب المساعد،ليجري بها مسافة 15 م ثم يعيده له و يكمل الجري خلفيا لنفس المسافة ثم يستقبل الكرة ليجري بها 15 متر نحو زاوية الركنية،ثم يعيدها الى المدرب المساعد و يجري لمسافة 45 م نحو دائرة الوسط،ثم نحو اليسار الى زاوية الركنية 45 متر ،ثم الجري لمسافة 110متر عائدا الى نقطة البداية.</w:t>
            </w:r>
          </w:p>
          <w:p w:rsidR="006422F3" w:rsidRDefault="006422F3" w:rsidP="002C1093">
            <w:pPr>
              <w:bidi/>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ملاحظة:ينطلق اللاعب الثاني عندما يصل اللاعب الأول الى الخط الجانبي المقابل.و يقوم اللاعب بدورتين قبل </w:t>
            </w:r>
            <w:proofErr w:type="gramStart"/>
            <w:r>
              <w:rPr>
                <w:rFonts w:ascii="Traditional Arabic" w:hAnsi="Traditional Arabic" w:cs="Traditional Arabic" w:hint="cs"/>
                <w:sz w:val="28"/>
                <w:szCs w:val="28"/>
                <w:rtl/>
                <w:lang w:bidi="ar-DZ"/>
              </w:rPr>
              <w:t>أخذ</w:t>
            </w:r>
            <w:proofErr w:type="gramEnd"/>
            <w:r>
              <w:rPr>
                <w:rFonts w:ascii="Traditional Arabic" w:hAnsi="Traditional Arabic" w:cs="Traditional Arabic" w:hint="cs"/>
                <w:sz w:val="28"/>
                <w:szCs w:val="28"/>
                <w:rtl/>
                <w:lang w:bidi="ar-DZ"/>
              </w:rPr>
              <w:t xml:space="preserve"> الراحة البينية.</w:t>
            </w:r>
          </w:p>
          <w:p w:rsidR="006422F3" w:rsidRDefault="006422F3" w:rsidP="002C1093">
            <w:pPr>
              <w:bidi/>
              <w:spacing w:line="312" w:lineRule="auto"/>
              <w:rPr>
                <w:sz w:val="20"/>
                <w:szCs w:val="20"/>
                <w:rtl/>
                <w:lang w:bidi="ar-DZ"/>
              </w:rPr>
            </w:pPr>
          </w:p>
        </w:tc>
        <w:tc>
          <w:tcPr>
            <w:tcW w:w="4253" w:type="dxa"/>
            <w:vAlign w:val="center"/>
          </w:tcPr>
          <w:p w:rsidR="006422F3" w:rsidRDefault="006422F3" w:rsidP="002C1093">
            <w:pPr>
              <w:bidi/>
              <w:spacing w:line="312" w:lineRule="auto"/>
              <w:rPr>
                <w:sz w:val="20"/>
                <w:szCs w:val="20"/>
                <w:rtl/>
                <w:lang w:bidi="ar-DZ"/>
              </w:rPr>
            </w:pPr>
            <w:r w:rsidRPr="00340ED2">
              <w:rPr>
                <w:rFonts w:cs="Arial"/>
                <w:noProof/>
                <w:sz w:val="20"/>
                <w:szCs w:val="20"/>
                <w:rtl/>
                <w:lang w:eastAsia="fr-FR"/>
              </w:rPr>
              <w:drawing>
                <wp:inline distT="0" distB="0" distL="0" distR="0">
                  <wp:extent cx="2633759" cy="2477386"/>
                  <wp:effectExtent l="19050" t="0" r="0" b="0"/>
                  <wp:docPr id="2847" name="Image 62" descr="C:\Users\othmane1988\Pictures\البرنامج\27-12-2015 23-04-5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othmane1988\Pictures\البرنامج\27-12-2015 23-04-56.bmp"/>
                          <pic:cNvPicPr>
                            <a:picLocks noChangeAspect="1" noChangeArrowheads="1"/>
                          </pic:cNvPicPr>
                        </pic:nvPicPr>
                        <pic:blipFill>
                          <a:blip r:embed="rId136" cstate="print"/>
                          <a:srcRect/>
                          <a:stretch>
                            <a:fillRect/>
                          </a:stretch>
                        </pic:blipFill>
                        <pic:spPr bwMode="auto">
                          <a:xfrm>
                            <a:off x="0" y="0"/>
                            <a:ext cx="2648803" cy="2491537"/>
                          </a:xfrm>
                          <a:prstGeom prst="rect">
                            <a:avLst/>
                          </a:prstGeom>
                          <a:noFill/>
                          <a:ln w="9525">
                            <a:noFill/>
                            <a:miter lim="800000"/>
                            <a:headEnd/>
                            <a:tailEnd/>
                          </a:ln>
                        </pic:spPr>
                      </pic:pic>
                    </a:graphicData>
                  </a:graphic>
                </wp:inline>
              </w:drawing>
            </w:r>
          </w:p>
        </w:tc>
      </w:tr>
      <w:tr w:rsidR="006422F3" w:rsidTr="002C1093">
        <w:trPr>
          <w:cantSplit/>
          <w:trHeight w:val="1134"/>
        </w:trPr>
        <w:tc>
          <w:tcPr>
            <w:tcW w:w="679" w:type="dxa"/>
            <w:textDirection w:val="btLr"/>
            <w:vAlign w:val="center"/>
          </w:tcPr>
          <w:p w:rsidR="006422F3" w:rsidRPr="00AA7471" w:rsidRDefault="006422F3" w:rsidP="002C1093">
            <w:pPr>
              <w:bidi/>
              <w:spacing w:line="312" w:lineRule="auto"/>
              <w:ind w:left="113" w:right="113"/>
              <w:rPr>
                <w:rFonts w:ascii="Traditional Arabic" w:hAnsi="Traditional Arabic" w:cs="Traditional Arabic"/>
                <w:b/>
                <w:bCs/>
                <w:sz w:val="28"/>
                <w:szCs w:val="28"/>
                <w:rtl/>
                <w:lang w:bidi="ar-DZ"/>
              </w:rPr>
            </w:pPr>
            <w:r w:rsidRPr="00AA7471">
              <w:rPr>
                <w:rFonts w:ascii="Traditional Arabic" w:hAnsi="Traditional Arabic" w:cs="Traditional Arabic"/>
                <w:b/>
                <w:bCs/>
                <w:sz w:val="28"/>
                <w:szCs w:val="28"/>
                <w:rtl/>
                <w:lang w:bidi="ar-DZ"/>
              </w:rPr>
              <w:lastRenderedPageBreak/>
              <w:t>التمرين رقم:3</w:t>
            </w:r>
          </w:p>
        </w:tc>
        <w:tc>
          <w:tcPr>
            <w:tcW w:w="4394" w:type="dxa"/>
            <w:gridSpan w:val="2"/>
            <w:vAlign w:val="center"/>
          </w:tcPr>
          <w:p w:rsidR="006422F3" w:rsidRDefault="006422F3" w:rsidP="002C1093">
            <w:pPr>
              <w:bidi/>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لمسافة 500 م مقسمة على الشكل التالي:</w:t>
            </w:r>
          </w:p>
          <w:p w:rsidR="006422F3" w:rsidRDefault="006422F3" w:rsidP="006422F3">
            <w:pPr>
              <w:pStyle w:val="Paragraphedeliste"/>
              <w:numPr>
                <w:ilvl w:val="0"/>
                <w:numId w:val="63"/>
              </w:numPr>
              <w:bidi/>
              <w:spacing w:after="0" w:line="240" w:lineRule="auto"/>
              <w:rPr>
                <w:rFonts w:ascii="Traditional Arabic" w:hAnsi="Traditional Arabic" w:cs="Traditional Arabic"/>
                <w:sz w:val="28"/>
                <w:szCs w:val="28"/>
                <w:lang w:val="en-US" w:bidi="ar-DZ"/>
              </w:rPr>
            </w:pPr>
            <w:r w:rsidRPr="00707122">
              <w:rPr>
                <w:rFonts w:ascii="Traditional Arabic" w:hAnsi="Traditional Arabic" w:cs="Traditional Arabic" w:hint="cs"/>
                <w:sz w:val="28"/>
                <w:szCs w:val="28"/>
                <w:rtl/>
                <w:lang w:val="en-US" w:bidi="ar-DZ"/>
              </w:rPr>
              <w:t xml:space="preserve">الانطلاق جريا </w:t>
            </w:r>
            <w:r>
              <w:rPr>
                <w:rFonts w:ascii="Traditional Arabic" w:hAnsi="Traditional Arabic" w:cs="Traditional Arabic" w:hint="cs"/>
                <w:sz w:val="28"/>
                <w:szCs w:val="28"/>
                <w:rtl/>
                <w:lang w:val="en-US" w:bidi="ar-DZ"/>
              </w:rPr>
              <w:t xml:space="preserve">بدون كرة قفزا على الحواجز لمسافة 20 </w:t>
            </w:r>
            <w:proofErr w:type="gramStart"/>
            <w:r>
              <w:rPr>
                <w:rFonts w:ascii="Traditional Arabic" w:hAnsi="Traditional Arabic" w:cs="Traditional Arabic" w:hint="cs"/>
                <w:sz w:val="28"/>
                <w:szCs w:val="28"/>
                <w:rtl/>
                <w:lang w:val="en-US" w:bidi="ar-DZ"/>
              </w:rPr>
              <w:t>م .</w:t>
            </w:r>
            <w:proofErr w:type="gramEnd"/>
          </w:p>
          <w:p w:rsidR="006422F3" w:rsidRDefault="006422F3" w:rsidP="006422F3">
            <w:pPr>
              <w:pStyle w:val="Paragraphedeliste"/>
              <w:numPr>
                <w:ilvl w:val="0"/>
                <w:numId w:val="63"/>
              </w:numPr>
              <w:bidi/>
              <w:spacing w:after="0" w:line="240" w:lineRule="auto"/>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استقبال الكرة و الجري بها لمسافة 20 م ثم تمريرها الى المدرب.</w:t>
            </w:r>
          </w:p>
          <w:p w:rsidR="006422F3" w:rsidRDefault="006422F3" w:rsidP="006422F3">
            <w:pPr>
              <w:pStyle w:val="Paragraphedeliste"/>
              <w:numPr>
                <w:ilvl w:val="0"/>
                <w:numId w:val="63"/>
              </w:numPr>
              <w:bidi/>
              <w:spacing w:after="0" w:line="240" w:lineRule="auto"/>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الجري برفع الركبتين</w:t>
            </w:r>
            <w:r>
              <w:rPr>
                <w:rFonts w:ascii="Traditional Arabic" w:hAnsi="Traditional Arabic" w:cs="Traditional Arabic"/>
                <w:sz w:val="28"/>
                <w:szCs w:val="28"/>
                <w:lang w:val="en-US" w:bidi="ar-DZ"/>
              </w:rPr>
              <w:t xml:space="preserve"> </w:t>
            </w:r>
            <w:r>
              <w:rPr>
                <w:rFonts w:ascii="Traditional Arabic" w:hAnsi="Traditional Arabic" w:cs="Traditional Arabic" w:hint="cs"/>
                <w:sz w:val="28"/>
                <w:szCs w:val="28"/>
                <w:rtl/>
                <w:lang w:val="en-US" w:bidi="ar-DZ"/>
              </w:rPr>
              <w:t>(</w:t>
            </w:r>
            <w:r>
              <w:rPr>
                <w:rFonts w:ascii="Traditional Arabic" w:hAnsi="Traditional Arabic" w:cs="Traditional Arabic"/>
                <w:sz w:val="28"/>
                <w:szCs w:val="28"/>
                <w:lang w:val="en-US" w:bidi="ar-DZ"/>
              </w:rPr>
              <w:t xml:space="preserve">Monte jambs </w:t>
            </w:r>
            <w:r>
              <w:rPr>
                <w:rFonts w:ascii="Traditional Arabic" w:hAnsi="Traditional Arabic" w:cs="Traditional Arabic" w:hint="cs"/>
                <w:sz w:val="28"/>
                <w:szCs w:val="28"/>
                <w:rtl/>
                <w:lang w:val="en-US" w:bidi="ar-DZ"/>
              </w:rPr>
              <w:t>) لمسافة 20 م .</w:t>
            </w:r>
          </w:p>
          <w:p w:rsidR="006422F3" w:rsidRDefault="006422F3" w:rsidP="006422F3">
            <w:pPr>
              <w:pStyle w:val="Paragraphedeliste"/>
              <w:numPr>
                <w:ilvl w:val="0"/>
                <w:numId w:val="63"/>
              </w:numPr>
              <w:bidi/>
              <w:spacing w:after="0" w:line="240" w:lineRule="auto"/>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استقبال تمريرة عالية من المدرب و ترويضها ثم الجري بها لمسافة 20 م .</w:t>
            </w:r>
          </w:p>
          <w:p w:rsidR="006422F3" w:rsidRDefault="006422F3" w:rsidP="006422F3">
            <w:pPr>
              <w:pStyle w:val="Paragraphedeliste"/>
              <w:numPr>
                <w:ilvl w:val="0"/>
                <w:numId w:val="63"/>
              </w:numPr>
              <w:bidi/>
              <w:spacing w:after="0" w:line="240" w:lineRule="auto"/>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الجري الزجاجي بالكرة بين الشواخص20 متر .</w:t>
            </w:r>
          </w:p>
          <w:p w:rsidR="006422F3" w:rsidRDefault="006422F3" w:rsidP="006422F3">
            <w:pPr>
              <w:pStyle w:val="Paragraphedeliste"/>
              <w:numPr>
                <w:ilvl w:val="0"/>
                <w:numId w:val="63"/>
              </w:numPr>
              <w:bidi/>
              <w:spacing w:after="0" w:line="240" w:lineRule="auto"/>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 xml:space="preserve">الجري ذهابا و ايابا من و الى الشاخص.46 </w:t>
            </w:r>
            <w:proofErr w:type="gramStart"/>
            <w:r>
              <w:rPr>
                <w:rFonts w:ascii="Traditional Arabic" w:hAnsi="Traditional Arabic" w:cs="Traditional Arabic" w:hint="cs"/>
                <w:sz w:val="28"/>
                <w:szCs w:val="28"/>
                <w:rtl/>
                <w:lang w:val="en-US" w:bidi="ar-DZ"/>
              </w:rPr>
              <w:t>متر</w:t>
            </w:r>
            <w:proofErr w:type="gramEnd"/>
          </w:p>
          <w:p w:rsidR="006422F3" w:rsidRDefault="006422F3" w:rsidP="006422F3">
            <w:pPr>
              <w:pStyle w:val="Paragraphedeliste"/>
              <w:numPr>
                <w:ilvl w:val="0"/>
                <w:numId w:val="63"/>
              </w:numPr>
              <w:bidi/>
              <w:spacing w:after="0" w:line="240" w:lineRule="auto"/>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الجري بالكرة 20متر.</w:t>
            </w:r>
          </w:p>
          <w:p w:rsidR="006422F3" w:rsidRDefault="006422F3" w:rsidP="006422F3">
            <w:pPr>
              <w:pStyle w:val="Paragraphedeliste"/>
              <w:numPr>
                <w:ilvl w:val="0"/>
                <w:numId w:val="63"/>
              </w:numPr>
              <w:bidi/>
              <w:spacing w:after="0" w:line="240" w:lineRule="auto"/>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الجري ذهابا و ايابا من نهاية 20 متر الى الشاخص 46 متر.</w:t>
            </w:r>
          </w:p>
          <w:p w:rsidR="006422F3" w:rsidRDefault="006422F3" w:rsidP="006422F3">
            <w:pPr>
              <w:pStyle w:val="Paragraphedeliste"/>
              <w:numPr>
                <w:ilvl w:val="0"/>
                <w:numId w:val="63"/>
              </w:numPr>
              <w:bidi/>
              <w:spacing w:after="0" w:line="240" w:lineRule="auto"/>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 xml:space="preserve">الجري 20 </w:t>
            </w:r>
            <w:proofErr w:type="gramStart"/>
            <w:r>
              <w:rPr>
                <w:rFonts w:ascii="Traditional Arabic" w:hAnsi="Traditional Arabic" w:cs="Traditional Arabic" w:hint="cs"/>
                <w:sz w:val="28"/>
                <w:szCs w:val="28"/>
                <w:rtl/>
                <w:lang w:val="en-US" w:bidi="ar-DZ"/>
              </w:rPr>
              <w:t>متر</w:t>
            </w:r>
            <w:proofErr w:type="gramEnd"/>
            <w:r>
              <w:rPr>
                <w:rFonts w:ascii="Traditional Arabic" w:hAnsi="Traditional Arabic" w:cs="Traditional Arabic" w:hint="cs"/>
                <w:sz w:val="28"/>
                <w:szCs w:val="28"/>
                <w:rtl/>
                <w:lang w:val="en-US" w:bidi="ar-DZ"/>
              </w:rPr>
              <w:t xml:space="preserve"> ثم الجري بالكرة بين الأعمدة يفصل بينها 5 متر (45 متر).</w:t>
            </w:r>
          </w:p>
          <w:p w:rsidR="006422F3" w:rsidRDefault="006422F3" w:rsidP="006422F3">
            <w:pPr>
              <w:pStyle w:val="Paragraphedeliste"/>
              <w:numPr>
                <w:ilvl w:val="0"/>
                <w:numId w:val="63"/>
              </w:numPr>
              <w:bidi/>
              <w:spacing w:after="0" w:line="240" w:lineRule="auto"/>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تمرير الكرة للمدرب المساعد و الجري مسافة 30 متر بدون كرة.</w:t>
            </w:r>
          </w:p>
          <w:p w:rsidR="006422F3" w:rsidRDefault="006422F3" w:rsidP="006422F3">
            <w:pPr>
              <w:pStyle w:val="Paragraphedeliste"/>
              <w:numPr>
                <w:ilvl w:val="0"/>
                <w:numId w:val="63"/>
              </w:numPr>
              <w:bidi/>
              <w:spacing w:after="0" w:line="240" w:lineRule="auto"/>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 xml:space="preserve">استقبال الكرة و الجري بها 30 </w:t>
            </w:r>
            <w:proofErr w:type="gramStart"/>
            <w:r>
              <w:rPr>
                <w:rFonts w:ascii="Traditional Arabic" w:hAnsi="Traditional Arabic" w:cs="Traditional Arabic" w:hint="cs"/>
                <w:sz w:val="28"/>
                <w:szCs w:val="28"/>
                <w:rtl/>
                <w:lang w:val="en-US" w:bidi="ar-DZ"/>
              </w:rPr>
              <w:t>متر .</w:t>
            </w:r>
            <w:proofErr w:type="gramEnd"/>
          </w:p>
          <w:p w:rsidR="006422F3" w:rsidRDefault="006422F3" w:rsidP="006422F3">
            <w:pPr>
              <w:pStyle w:val="Paragraphedeliste"/>
              <w:numPr>
                <w:ilvl w:val="0"/>
                <w:numId w:val="63"/>
              </w:numPr>
              <w:bidi/>
              <w:spacing w:after="0" w:line="240" w:lineRule="auto"/>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رمي الكرة الى الأمام ثم الجري خلفا الى نهاية 20م.</w:t>
            </w:r>
          </w:p>
          <w:p w:rsidR="006422F3" w:rsidRDefault="006422F3" w:rsidP="006422F3">
            <w:pPr>
              <w:pStyle w:val="Paragraphedeliste"/>
              <w:numPr>
                <w:ilvl w:val="0"/>
                <w:numId w:val="63"/>
              </w:numPr>
              <w:bidi/>
              <w:spacing w:after="0" w:line="240" w:lineRule="auto"/>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ترويض الكرة و ايقافها ثم الجري بدونها من زاوية الركنية الى الشاخص ذهابا و ايابا مسافة 46 م.</w:t>
            </w:r>
          </w:p>
          <w:p w:rsidR="006422F3" w:rsidRDefault="006422F3" w:rsidP="006422F3">
            <w:pPr>
              <w:pStyle w:val="Paragraphedeliste"/>
              <w:numPr>
                <w:ilvl w:val="0"/>
                <w:numId w:val="63"/>
              </w:numPr>
              <w:bidi/>
              <w:spacing w:after="0" w:line="240" w:lineRule="auto"/>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الجري بالكرة 20 متر ثم ايقافها .</w:t>
            </w:r>
          </w:p>
          <w:p w:rsidR="006422F3" w:rsidRDefault="006422F3" w:rsidP="006422F3">
            <w:pPr>
              <w:pStyle w:val="Paragraphedeliste"/>
              <w:numPr>
                <w:ilvl w:val="0"/>
                <w:numId w:val="63"/>
              </w:numPr>
              <w:bidi/>
              <w:spacing w:after="0" w:line="240" w:lineRule="auto"/>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الجري ذهابا و ايابا من نهاية 20 متر الى الشاخص 46 متر .</w:t>
            </w:r>
          </w:p>
          <w:p w:rsidR="006422F3" w:rsidRDefault="006422F3" w:rsidP="006422F3">
            <w:pPr>
              <w:pStyle w:val="Paragraphedeliste"/>
              <w:numPr>
                <w:ilvl w:val="0"/>
                <w:numId w:val="63"/>
              </w:numPr>
              <w:bidi/>
              <w:spacing w:after="0" w:line="240" w:lineRule="auto"/>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الجري بالكرة و العودة الى نقطة البداية 20 متر.</w:t>
            </w:r>
          </w:p>
          <w:p w:rsidR="006422F3" w:rsidRPr="00E45CF0" w:rsidRDefault="006422F3" w:rsidP="002C1093">
            <w:pPr>
              <w:bidi/>
              <w:spacing w:line="312" w:lineRule="auto"/>
              <w:rPr>
                <w:sz w:val="20"/>
                <w:szCs w:val="20"/>
                <w:rtl/>
                <w:lang w:val="en-US" w:bidi="ar-DZ"/>
              </w:rPr>
            </w:pPr>
          </w:p>
        </w:tc>
        <w:tc>
          <w:tcPr>
            <w:tcW w:w="4253" w:type="dxa"/>
            <w:vAlign w:val="center"/>
          </w:tcPr>
          <w:p w:rsidR="006422F3" w:rsidRDefault="006422F3" w:rsidP="002C1093">
            <w:pPr>
              <w:bidi/>
              <w:spacing w:line="312" w:lineRule="auto"/>
              <w:rPr>
                <w:sz w:val="20"/>
                <w:szCs w:val="20"/>
                <w:rtl/>
                <w:lang w:bidi="ar-DZ"/>
              </w:rPr>
            </w:pPr>
            <w:r w:rsidRPr="00340ED2">
              <w:rPr>
                <w:rFonts w:cs="Arial"/>
                <w:noProof/>
                <w:sz w:val="20"/>
                <w:szCs w:val="20"/>
                <w:rtl/>
                <w:lang w:eastAsia="fr-FR"/>
              </w:rPr>
              <w:drawing>
                <wp:inline distT="0" distB="0" distL="0" distR="0">
                  <wp:extent cx="2575295" cy="2711302"/>
                  <wp:effectExtent l="19050" t="0" r="0" b="0"/>
                  <wp:docPr id="2848" name="Image 63" descr="C:\Users\othmane1988\Pictures\البرنامج\27-12-2015 23-07-4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othmane1988\Pictures\البرنامج\27-12-2015 23-07-44.bmp"/>
                          <pic:cNvPicPr>
                            <a:picLocks noChangeAspect="1" noChangeArrowheads="1"/>
                          </pic:cNvPicPr>
                        </pic:nvPicPr>
                        <pic:blipFill>
                          <a:blip r:embed="rId137" cstate="print"/>
                          <a:srcRect/>
                          <a:stretch>
                            <a:fillRect/>
                          </a:stretch>
                        </pic:blipFill>
                        <pic:spPr bwMode="auto">
                          <a:xfrm>
                            <a:off x="0" y="0"/>
                            <a:ext cx="2575062" cy="2711057"/>
                          </a:xfrm>
                          <a:prstGeom prst="rect">
                            <a:avLst/>
                          </a:prstGeom>
                          <a:noFill/>
                          <a:ln w="9525">
                            <a:noFill/>
                            <a:miter lim="800000"/>
                            <a:headEnd/>
                            <a:tailEnd/>
                          </a:ln>
                        </pic:spPr>
                      </pic:pic>
                    </a:graphicData>
                  </a:graphic>
                </wp:inline>
              </w:drawing>
            </w:r>
          </w:p>
        </w:tc>
      </w:tr>
      <w:tr w:rsidR="006422F3" w:rsidTr="002C1093">
        <w:trPr>
          <w:cantSplit/>
          <w:trHeight w:val="1134"/>
        </w:trPr>
        <w:tc>
          <w:tcPr>
            <w:tcW w:w="679" w:type="dxa"/>
            <w:textDirection w:val="btLr"/>
            <w:vAlign w:val="center"/>
          </w:tcPr>
          <w:p w:rsidR="006422F3" w:rsidRPr="00AA7471" w:rsidRDefault="006422F3" w:rsidP="002C1093">
            <w:pPr>
              <w:bidi/>
              <w:spacing w:line="312" w:lineRule="auto"/>
              <w:ind w:left="113" w:right="113"/>
              <w:rPr>
                <w:rFonts w:ascii="Traditional Arabic" w:hAnsi="Traditional Arabic" w:cs="Traditional Arabic"/>
                <w:b/>
                <w:bCs/>
                <w:sz w:val="28"/>
                <w:szCs w:val="28"/>
                <w:rtl/>
                <w:lang w:bidi="ar-DZ"/>
              </w:rPr>
            </w:pPr>
            <w:r w:rsidRPr="00AA7471">
              <w:rPr>
                <w:rFonts w:ascii="Traditional Arabic" w:hAnsi="Traditional Arabic" w:cs="Traditional Arabic"/>
                <w:b/>
                <w:bCs/>
                <w:sz w:val="28"/>
                <w:szCs w:val="28"/>
                <w:rtl/>
                <w:lang w:bidi="ar-DZ"/>
              </w:rPr>
              <w:lastRenderedPageBreak/>
              <w:t>التمرين رقم :4</w:t>
            </w:r>
          </w:p>
        </w:tc>
        <w:tc>
          <w:tcPr>
            <w:tcW w:w="4394" w:type="dxa"/>
            <w:gridSpan w:val="2"/>
            <w:vAlign w:val="center"/>
          </w:tcPr>
          <w:p w:rsidR="006422F3" w:rsidRPr="00953A5A" w:rsidRDefault="006422F3" w:rsidP="002C1093">
            <w:pPr>
              <w:bidi/>
              <w:rPr>
                <w:rFonts w:ascii="Traditional Arabic" w:hAnsi="Traditional Arabic" w:cs="Traditional Arabic"/>
                <w:sz w:val="28"/>
                <w:szCs w:val="28"/>
                <w:rtl/>
                <w:lang w:val="en-US" w:bidi="ar-DZ"/>
              </w:rPr>
            </w:pPr>
            <w:r w:rsidRPr="00953A5A">
              <w:rPr>
                <w:rFonts w:ascii="Traditional Arabic" w:hAnsi="Traditional Arabic" w:cs="Traditional Arabic" w:hint="cs"/>
                <w:sz w:val="28"/>
                <w:szCs w:val="28"/>
                <w:rtl/>
                <w:lang w:val="en-US" w:bidi="ar-DZ"/>
              </w:rPr>
              <w:t xml:space="preserve">داخل </w:t>
            </w:r>
            <w:proofErr w:type="gramStart"/>
            <w:r w:rsidRPr="00953A5A">
              <w:rPr>
                <w:rFonts w:ascii="Traditional Arabic" w:hAnsi="Traditional Arabic" w:cs="Traditional Arabic" w:hint="cs"/>
                <w:sz w:val="28"/>
                <w:szCs w:val="28"/>
                <w:rtl/>
                <w:lang w:val="en-US" w:bidi="ar-DZ"/>
              </w:rPr>
              <w:t>دائرتين</w:t>
            </w:r>
            <w:proofErr w:type="gramEnd"/>
            <w:r w:rsidRPr="00953A5A">
              <w:rPr>
                <w:rFonts w:ascii="Traditional Arabic" w:hAnsi="Traditional Arabic" w:cs="Traditional Arabic" w:hint="cs"/>
                <w:sz w:val="28"/>
                <w:szCs w:val="28"/>
                <w:rtl/>
                <w:lang w:val="en-US" w:bidi="ar-DZ"/>
              </w:rPr>
              <w:t xml:space="preserve"> الأولى بقطر 20 م و الثانية بقطر 30 متر.</w:t>
            </w:r>
          </w:p>
          <w:p w:rsidR="006422F3" w:rsidRPr="00953A5A" w:rsidRDefault="006422F3" w:rsidP="002C1093">
            <w:pPr>
              <w:bidi/>
              <w:rPr>
                <w:rFonts w:ascii="Traditional Arabic" w:hAnsi="Traditional Arabic" w:cs="Traditional Arabic"/>
                <w:sz w:val="28"/>
                <w:szCs w:val="28"/>
                <w:rtl/>
                <w:lang w:val="en-US" w:bidi="ar-DZ"/>
              </w:rPr>
            </w:pPr>
            <w:r w:rsidRPr="00953A5A">
              <w:rPr>
                <w:rFonts w:ascii="Traditional Arabic" w:hAnsi="Traditional Arabic" w:cs="Traditional Arabic" w:hint="cs"/>
                <w:sz w:val="28"/>
                <w:szCs w:val="28"/>
                <w:rtl/>
                <w:lang w:val="en-US" w:bidi="ar-DZ"/>
              </w:rPr>
              <w:t xml:space="preserve">المجموعة (أ) </w:t>
            </w:r>
            <w:proofErr w:type="gramStart"/>
            <w:r w:rsidRPr="00953A5A">
              <w:rPr>
                <w:rFonts w:ascii="Traditional Arabic" w:hAnsi="Traditional Arabic" w:cs="Traditional Arabic" w:hint="cs"/>
                <w:sz w:val="28"/>
                <w:szCs w:val="28"/>
                <w:rtl/>
                <w:lang w:val="en-US" w:bidi="ar-DZ"/>
              </w:rPr>
              <w:t>داخل</w:t>
            </w:r>
            <w:proofErr w:type="gramEnd"/>
            <w:r w:rsidRPr="00953A5A">
              <w:rPr>
                <w:rFonts w:ascii="Traditional Arabic" w:hAnsi="Traditional Arabic" w:cs="Traditional Arabic" w:hint="cs"/>
                <w:sz w:val="28"/>
                <w:szCs w:val="28"/>
                <w:rtl/>
                <w:lang w:val="en-US" w:bidi="ar-DZ"/>
              </w:rPr>
              <w:t xml:space="preserve"> الدائرة الأولى في المركز.</w:t>
            </w:r>
          </w:p>
          <w:p w:rsidR="006422F3" w:rsidRPr="00953A5A" w:rsidRDefault="006422F3" w:rsidP="002C1093">
            <w:pPr>
              <w:bidi/>
              <w:rPr>
                <w:rFonts w:ascii="Traditional Arabic" w:hAnsi="Traditional Arabic" w:cs="Traditional Arabic"/>
                <w:sz w:val="28"/>
                <w:szCs w:val="28"/>
                <w:rtl/>
                <w:lang w:val="en-US" w:bidi="ar-DZ"/>
              </w:rPr>
            </w:pPr>
            <w:proofErr w:type="gramStart"/>
            <w:r w:rsidRPr="00953A5A">
              <w:rPr>
                <w:rFonts w:ascii="Traditional Arabic" w:hAnsi="Traditional Arabic" w:cs="Traditional Arabic" w:hint="cs"/>
                <w:sz w:val="28"/>
                <w:szCs w:val="28"/>
                <w:rtl/>
                <w:lang w:val="en-US" w:bidi="ar-DZ"/>
              </w:rPr>
              <w:t>المجموعة</w:t>
            </w:r>
            <w:proofErr w:type="gramEnd"/>
            <w:r w:rsidRPr="00953A5A">
              <w:rPr>
                <w:rFonts w:ascii="Traditional Arabic" w:hAnsi="Traditional Arabic" w:cs="Traditional Arabic" w:hint="cs"/>
                <w:sz w:val="28"/>
                <w:szCs w:val="28"/>
                <w:rtl/>
                <w:lang w:val="en-US" w:bidi="ar-DZ"/>
              </w:rPr>
              <w:t xml:space="preserve"> (ب) على محيط نفس الدائرة الأولى و داخل الدائرة الثانية.</w:t>
            </w:r>
          </w:p>
          <w:p w:rsidR="006422F3" w:rsidRDefault="006422F3" w:rsidP="002C1093">
            <w:pPr>
              <w:bidi/>
              <w:rPr>
                <w:rFonts w:ascii="Traditional Arabic" w:hAnsi="Traditional Arabic" w:cs="Traditional Arabic"/>
                <w:sz w:val="28"/>
                <w:szCs w:val="28"/>
                <w:rtl/>
                <w:lang w:val="en-US" w:bidi="ar-DZ"/>
              </w:rPr>
            </w:pPr>
            <w:r w:rsidRPr="00953A5A">
              <w:rPr>
                <w:rFonts w:ascii="Traditional Arabic" w:hAnsi="Traditional Arabic" w:cs="Traditional Arabic" w:hint="cs"/>
                <w:sz w:val="28"/>
                <w:szCs w:val="28"/>
                <w:rtl/>
                <w:lang w:val="en-US" w:bidi="ar-DZ"/>
              </w:rPr>
              <w:t xml:space="preserve">يقوم كل لاعب من المجموعة (أ) بالتوجه نحو اللاعب المقابل له من المجموعة (ب) </w:t>
            </w:r>
            <w:r>
              <w:rPr>
                <w:rFonts w:ascii="Traditional Arabic" w:hAnsi="Traditional Arabic" w:cs="Traditional Arabic" w:hint="cs"/>
                <w:sz w:val="28"/>
                <w:szCs w:val="28"/>
                <w:rtl/>
                <w:lang w:val="en-US" w:bidi="ar-DZ"/>
              </w:rPr>
              <w:t xml:space="preserve">بتنطيط الكرة لمسافة 10 م ثم تمريرها له،ثم يقوم بالجري و الدوران نحو القائم و العودة الى مكان اللاعب من المجموعة (ب).حيث </w:t>
            </w:r>
            <w:proofErr w:type="gramStart"/>
            <w:r>
              <w:rPr>
                <w:rFonts w:ascii="Traditional Arabic" w:hAnsi="Traditional Arabic" w:cs="Traditional Arabic" w:hint="cs"/>
                <w:sz w:val="28"/>
                <w:szCs w:val="28"/>
                <w:rtl/>
                <w:lang w:val="en-US" w:bidi="ar-DZ"/>
              </w:rPr>
              <w:t>يتبادلا</w:t>
            </w:r>
            <w:proofErr w:type="gramEnd"/>
            <w:r>
              <w:rPr>
                <w:rFonts w:ascii="Traditional Arabic" w:hAnsi="Traditional Arabic" w:cs="Traditional Arabic" w:hint="cs"/>
                <w:sz w:val="28"/>
                <w:szCs w:val="28"/>
                <w:rtl/>
                <w:lang w:val="en-US" w:bidi="ar-DZ"/>
              </w:rPr>
              <w:t xml:space="preserve"> الأماكن و يقوم اللاعب من المجموعة (ب) بنفس العمل الذي قام به زميله و هذا دواليك.</w:t>
            </w:r>
          </w:p>
          <w:p w:rsidR="006422F3" w:rsidRDefault="006422F3" w:rsidP="002C1093">
            <w:pPr>
              <w:bidi/>
              <w:rPr>
                <w:rFonts w:ascii="Traditional Arabic" w:hAnsi="Traditional Arabic" w:cs="Traditional Arabic"/>
                <w:sz w:val="28"/>
                <w:szCs w:val="28"/>
                <w:rtl/>
                <w:lang w:val="en-US" w:bidi="ar-DZ"/>
              </w:rPr>
            </w:pPr>
            <w:proofErr w:type="gramStart"/>
            <w:r>
              <w:rPr>
                <w:rFonts w:ascii="Traditional Arabic" w:hAnsi="Traditional Arabic" w:cs="Traditional Arabic" w:hint="cs"/>
                <w:sz w:val="28"/>
                <w:szCs w:val="28"/>
                <w:rtl/>
                <w:lang w:val="en-US" w:bidi="ar-DZ"/>
              </w:rPr>
              <w:t>ملاحظات</w:t>
            </w:r>
            <w:proofErr w:type="gramEnd"/>
            <w:r>
              <w:rPr>
                <w:rFonts w:ascii="Traditional Arabic" w:hAnsi="Traditional Arabic" w:cs="Traditional Arabic" w:hint="cs"/>
                <w:sz w:val="28"/>
                <w:szCs w:val="28"/>
                <w:rtl/>
                <w:lang w:val="en-US" w:bidi="ar-DZ"/>
              </w:rPr>
              <w:t>:</w:t>
            </w:r>
          </w:p>
          <w:p w:rsidR="006422F3" w:rsidRPr="00E15234" w:rsidRDefault="006422F3" w:rsidP="006422F3">
            <w:pPr>
              <w:pStyle w:val="Paragraphedeliste"/>
              <w:numPr>
                <w:ilvl w:val="0"/>
                <w:numId w:val="64"/>
              </w:numPr>
              <w:bidi/>
              <w:spacing w:after="0" w:line="240" w:lineRule="auto"/>
              <w:rPr>
                <w:rFonts w:ascii="Traditional Arabic" w:hAnsi="Traditional Arabic" w:cs="Traditional Arabic"/>
                <w:sz w:val="28"/>
                <w:szCs w:val="28"/>
                <w:rtl/>
                <w:lang w:val="en-US" w:bidi="ar-DZ"/>
              </w:rPr>
            </w:pPr>
            <w:r w:rsidRPr="00E15234">
              <w:rPr>
                <w:rFonts w:ascii="Traditional Arabic" w:hAnsi="Traditional Arabic" w:cs="Traditional Arabic" w:hint="cs"/>
                <w:sz w:val="28"/>
                <w:szCs w:val="28"/>
                <w:rtl/>
                <w:lang w:val="en-US" w:bidi="ar-DZ"/>
              </w:rPr>
              <w:t>على اللاعب التنويع في تنطيط الكرة برجليه،فخذيه،رأسه،</w:t>
            </w:r>
          </w:p>
          <w:p w:rsidR="006422F3" w:rsidRPr="00E15234" w:rsidRDefault="006422F3" w:rsidP="006422F3">
            <w:pPr>
              <w:pStyle w:val="Paragraphedeliste"/>
              <w:numPr>
                <w:ilvl w:val="0"/>
                <w:numId w:val="64"/>
              </w:numPr>
              <w:bidi/>
              <w:spacing w:after="0" w:line="240" w:lineRule="auto"/>
              <w:rPr>
                <w:rFonts w:ascii="Traditional Arabic" w:hAnsi="Traditional Arabic" w:cs="Traditional Arabic"/>
                <w:sz w:val="28"/>
                <w:szCs w:val="28"/>
                <w:rtl/>
                <w:lang w:val="en-US" w:bidi="ar-DZ"/>
              </w:rPr>
            </w:pPr>
            <w:r w:rsidRPr="00E15234">
              <w:rPr>
                <w:rFonts w:ascii="Traditional Arabic" w:hAnsi="Traditional Arabic" w:cs="Traditional Arabic" w:hint="cs"/>
                <w:sz w:val="28"/>
                <w:szCs w:val="28"/>
                <w:rtl/>
                <w:lang w:val="en-US" w:bidi="ar-DZ"/>
              </w:rPr>
              <w:t>على اللاعب استقبال الكرة بطرق مختلفة.</w:t>
            </w:r>
          </w:p>
          <w:p w:rsidR="006422F3" w:rsidRPr="00E15234" w:rsidRDefault="006422F3" w:rsidP="006422F3">
            <w:pPr>
              <w:pStyle w:val="Paragraphedeliste"/>
              <w:numPr>
                <w:ilvl w:val="0"/>
                <w:numId w:val="64"/>
              </w:numPr>
              <w:bidi/>
              <w:spacing w:after="0" w:line="240" w:lineRule="auto"/>
              <w:rPr>
                <w:rFonts w:ascii="Traditional Arabic" w:hAnsi="Traditional Arabic" w:cs="Traditional Arabic"/>
                <w:sz w:val="28"/>
                <w:szCs w:val="28"/>
                <w:rtl/>
                <w:lang w:val="en-US" w:bidi="ar-DZ"/>
              </w:rPr>
            </w:pPr>
            <w:r w:rsidRPr="00E15234">
              <w:rPr>
                <w:rFonts w:ascii="Traditional Arabic" w:hAnsi="Traditional Arabic" w:cs="Traditional Arabic" w:hint="cs"/>
                <w:sz w:val="28"/>
                <w:szCs w:val="28"/>
                <w:rtl/>
                <w:lang w:val="en-US" w:bidi="ar-DZ"/>
              </w:rPr>
              <w:t>على اللاعب التنويع في طريقة الجري بعد تمريره للكرة ( جري خلفي،أرجل طاردة،جري أمامي،الجري بخطوات واسعة...)</w:t>
            </w:r>
          </w:p>
          <w:p w:rsidR="006422F3" w:rsidRDefault="006422F3" w:rsidP="002C1093">
            <w:pPr>
              <w:bidi/>
              <w:spacing w:line="312" w:lineRule="auto"/>
              <w:rPr>
                <w:sz w:val="20"/>
                <w:szCs w:val="20"/>
                <w:rtl/>
                <w:lang w:bidi="ar-DZ"/>
              </w:rPr>
            </w:pPr>
          </w:p>
        </w:tc>
        <w:tc>
          <w:tcPr>
            <w:tcW w:w="4253" w:type="dxa"/>
            <w:vAlign w:val="center"/>
          </w:tcPr>
          <w:p w:rsidR="006422F3" w:rsidRDefault="006422F3" w:rsidP="002C1093">
            <w:pPr>
              <w:bidi/>
              <w:spacing w:line="312" w:lineRule="auto"/>
              <w:rPr>
                <w:sz w:val="20"/>
                <w:szCs w:val="20"/>
                <w:rtl/>
                <w:lang w:bidi="ar-DZ"/>
              </w:rPr>
            </w:pPr>
            <w:r w:rsidRPr="00340ED2">
              <w:rPr>
                <w:rFonts w:cs="Arial"/>
                <w:noProof/>
                <w:sz w:val="20"/>
                <w:szCs w:val="20"/>
                <w:rtl/>
                <w:lang w:eastAsia="fr-FR"/>
              </w:rPr>
              <w:drawing>
                <wp:inline distT="0" distB="0" distL="0" distR="0">
                  <wp:extent cx="2711303" cy="2578606"/>
                  <wp:effectExtent l="19050" t="0" r="0" b="0"/>
                  <wp:docPr id="2849" name="Image 64" descr="C:\Users\othmane1988\Pictures\البرنامج\27-12-2015 23-09-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othmane1988\Pictures\البرنامج\27-12-2015 23-09-22.bmp"/>
                          <pic:cNvPicPr>
                            <a:picLocks noChangeAspect="1" noChangeArrowheads="1"/>
                          </pic:cNvPicPr>
                        </pic:nvPicPr>
                        <pic:blipFill>
                          <a:blip r:embed="rId138" cstate="print"/>
                          <a:srcRect r="1723"/>
                          <a:stretch>
                            <a:fillRect/>
                          </a:stretch>
                        </pic:blipFill>
                        <pic:spPr bwMode="auto">
                          <a:xfrm>
                            <a:off x="0" y="0"/>
                            <a:ext cx="2711521" cy="2578813"/>
                          </a:xfrm>
                          <a:prstGeom prst="rect">
                            <a:avLst/>
                          </a:prstGeom>
                          <a:noFill/>
                          <a:ln w="9525">
                            <a:noFill/>
                            <a:miter lim="800000"/>
                            <a:headEnd/>
                            <a:tailEnd/>
                          </a:ln>
                        </pic:spPr>
                      </pic:pic>
                    </a:graphicData>
                  </a:graphic>
                </wp:inline>
              </w:drawing>
            </w:r>
          </w:p>
        </w:tc>
      </w:tr>
      <w:tr w:rsidR="006422F3" w:rsidTr="002C1093">
        <w:trPr>
          <w:cantSplit/>
          <w:trHeight w:val="1134"/>
        </w:trPr>
        <w:tc>
          <w:tcPr>
            <w:tcW w:w="679" w:type="dxa"/>
            <w:textDirection w:val="btLr"/>
            <w:vAlign w:val="center"/>
          </w:tcPr>
          <w:p w:rsidR="006422F3" w:rsidRPr="00AA7471" w:rsidRDefault="006422F3" w:rsidP="002C1093">
            <w:pPr>
              <w:bidi/>
              <w:spacing w:line="312" w:lineRule="auto"/>
              <w:ind w:left="113" w:right="113"/>
              <w:rPr>
                <w:rFonts w:ascii="Traditional Arabic" w:hAnsi="Traditional Arabic" w:cs="Traditional Arabic"/>
                <w:b/>
                <w:bCs/>
                <w:sz w:val="28"/>
                <w:szCs w:val="28"/>
                <w:rtl/>
                <w:lang w:bidi="ar-DZ"/>
              </w:rPr>
            </w:pPr>
            <w:r w:rsidRPr="00AA7471">
              <w:rPr>
                <w:rFonts w:ascii="Traditional Arabic" w:hAnsi="Traditional Arabic" w:cs="Traditional Arabic"/>
                <w:b/>
                <w:bCs/>
                <w:sz w:val="28"/>
                <w:szCs w:val="28"/>
                <w:rtl/>
                <w:lang w:bidi="ar-DZ"/>
              </w:rPr>
              <w:t xml:space="preserve">تمرين </w:t>
            </w:r>
            <w:proofErr w:type="gramStart"/>
            <w:r w:rsidRPr="00AA7471">
              <w:rPr>
                <w:rFonts w:ascii="Traditional Arabic" w:hAnsi="Traditional Arabic" w:cs="Traditional Arabic"/>
                <w:b/>
                <w:bCs/>
                <w:sz w:val="28"/>
                <w:szCs w:val="28"/>
                <w:rtl/>
                <w:lang w:bidi="ar-DZ"/>
              </w:rPr>
              <w:t>رقم :</w:t>
            </w:r>
            <w:proofErr w:type="gramEnd"/>
            <w:r w:rsidRPr="00AA7471">
              <w:rPr>
                <w:rFonts w:ascii="Traditional Arabic" w:hAnsi="Traditional Arabic" w:cs="Traditional Arabic"/>
                <w:b/>
                <w:bCs/>
                <w:sz w:val="28"/>
                <w:szCs w:val="28"/>
                <w:rtl/>
                <w:lang w:bidi="ar-DZ"/>
              </w:rPr>
              <w:t>5</w:t>
            </w:r>
          </w:p>
        </w:tc>
        <w:tc>
          <w:tcPr>
            <w:tcW w:w="4394" w:type="dxa"/>
            <w:gridSpan w:val="2"/>
            <w:vAlign w:val="center"/>
          </w:tcPr>
          <w:p w:rsidR="006422F3" w:rsidRDefault="006422F3" w:rsidP="002C1093">
            <w:pPr>
              <w:bidi/>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تقسيم الفريق الى أفواج:</w:t>
            </w:r>
          </w:p>
          <w:p w:rsidR="006422F3" w:rsidRDefault="006422F3" w:rsidP="002C1093">
            <w:pPr>
              <w:bidi/>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ثلاث لاعبين في كل فوج ، على بعد 20 متر يقوم كل لاعب بتمرير الكرة الى اللاعب المقابل له ثم الجري نحوه بينما يستقبلها هذا الأخير و يمررها الى اللاعب المقابل له و هكذا دواليك.</w:t>
            </w:r>
          </w:p>
          <w:p w:rsidR="006422F3" w:rsidRDefault="006422F3" w:rsidP="002C1093">
            <w:pPr>
              <w:bidi/>
              <w:rPr>
                <w:rFonts w:ascii="Traditional Arabic" w:hAnsi="Traditional Arabic" w:cs="Traditional Arabic"/>
                <w:sz w:val="28"/>
                <w:szCs w:val="28"/>
                <w:rtl/>
                <w:lang w:val="en-US" w:bidi="ar-DZ"/>
              </w:rPr>
            </w:pPr>
            <w:proofErr w:type="gramStart"/>
            <w:r>
              <w:rPr>
                <w:rFonts w:ascii="Traditional Arabic" w:hAnsi="Traditional Arabic" w:cs="Traditional Arabic" w:hint="cs"/>
                <w:sz w:val="28"/>
                <w:szCs w:val="28"/>
                <w:rtl/>
                <w:lang w:val="en-US" w:bidi="ar-DZ"/>
              </w:rPr>
              <w:t>ملاحظة</w:t>
            </w:r>
            <w:proofErr w:type="gramEnd"/>
            <w:r>
              <w:rPr>
                <w:rFonts w:ascii="Traditional Arabic" w:hAnsi="Traditional Arabic" w:cs="Traditional Arabic" w:hint="cs"/>
                <w:sz w:val="28"/>
                <w:szCs w:val="28"/>
                <w:rtl/>
                <w:lang w:val="en-US" w:bidi="ar-DZ"/>
              </w:rPr>
              <w:t>:بعد فترة الراحة البينية يقوم المدرب بتغيير جزئي على الشكل الآتي:</w:t>
            </w:r>
          </w:p>
          <w:p w:rsidR="006422F3" w:rsidRPr="00FF6090" w:rsidRDefault="006422F3" w:rsidP="006422F3">
            <w:pPr>
              <w:pStyle w:val="Paragraphedeliste"/>
              <w:numPr>
                <w:ilvl w:val="0"/>
                <w:numId w:val="64"/>
              </w:numPr>
              <w:bidi/>
              <w:spacing w:after="0" w:line="240" w:lineRule="auto"/>
              <w:rPr>
                <w:rFonts w:ascii="Traditional Arabic" w:hAnsi="Traditional Arabic" w:cs="Traditional Arabic"/>
                <w:sz w:val="28"/>
                <w:szCs w:val="28"/>
                <w:lang w:val="en-US" w:bidi="ar-DZ"/>
              </w:rPr>
            </w:pPr>
            <w:r w:rsidRPr="00FF6090">
              <w:rPr>
                <w:rFonts w:ascii="Traditional Arabic" w:hAnsi="Traditional Arabic" w:cs="Traditional Arabic" w:hint="cs"/>
                <w:sz w:val="28"/>
                <w:szCs w:val="28"/>
                <w:rtl/>
                <w:lang w:val="en-US" w:bidi="ar-DZ"/>
              </w:rPr>
              <w:t>تغيير طريقة الجري من الأمامي الى الخلفي.</w:t>
            </w:r>
          </w:p>
          <w:p w:rsidR="006422F3" w:rsidRDefault="006422F3" w:rsidP="006422F3">
            <w:pPr>
              <w:pStyle w:val="Paragraphedeliste"/>
              <w:numPr>
                <w:ilvl w:val="0"/>
                <w:numId w:val="64"/>
              </w:numPr>
              <w:bidi/>
              <w:spacing w:after="0" w:line="240" w:lineRule="auto"/>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الجري بالكرة 10م ثم تمريرها و متابعة الجري.</w:t>
            </w:r>
          </w:p>
          <w:p w:rsidR="006422F3" w:rsidRDefault="006422F3" w:rsidP="006422F3">
            <w:pPr>
              <w:pStyle w:val="Paragraphedeliste"/>
              <w:numPr>
                <w:ilvl w:val="0"/>
                <w:numId w:val="64"/>
              </w:numPr>
              <w:bidi/>
              <w:spacing w:after="0" w:line="240" w:lineRule="auto"/>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الجري المتعرج بالكرة ثم تمريرها...</w:t>
            </w:r>
            <w:proofErr w:type="gramStart"/>
            <w:r>
              <w:rPr>
                <w:rFonts w:ascii="Traditional Arabic" w:hAnsi="Traditional Arabic" w:cs="Traditional Arabic" w:hint="cs"/>
                <w:sz w:val="28"/>
                <w:szCs w:val="28"/>
                <w:rtl/>
                <w:lang w:val="en-US" w:bidi="ar-DZ"/>
              </w:rPr>
              <w:t>الخ</w:t>
            </w:r>
            <w:proofErr w:type="gramEnd"/>
            <w:r>
              <w:rPr>
                <w:rFonts w:ascii="Traditional Arabic" w:hAnsi="Traditional Arabic" w:cs="Traditional Arabic" w:hint="cs"/>
                <w:sz w:val="28"/>
                <w:szCs w:val="28"/>
                <w:rtl/>
                <w:lang w:val="en-US" w:bidi="ar-DZ"/>
              </w:rPr>
              <w:t>.</w:t>
            </w:r>
          </w:p>
          <w:p w:rsidR="006422F3" w:rsidRPr="00E45CF0" w:rsidRDefault="006422F3" w:rsidP="002C1093">
            <w:pPr>
              <w:bidi/>
              <w:spacing w:line="312" w:lineRule="auto"/>
              <w:rPr>
                <w:sz w:val="20"/>
                <w:szCs w:val="20"/>
                <w:rtl/>
                <w:lang w:val="en-US" w:bidi="ar-DZ"/>
              </w:rPr>
            </w:pPr>
          </w:p>
        </w:tc>
        <w:tc>
          <w:tcPr>
            <w:tcW w:w="4253" w:type="dxa"/>
            <w:vAlign w:val="center"/>
          </w:tcPr>
          <w:p w:rsidR="006422F3" w:rsidRDefault="006422F3" w:rsidP="002C1093">
            <w:pPr>
              <w:bidi/>
              <w:spacing w:line="312" w:lineRule="auto"/>
              <w:rPr>
                <w:sz w:val="20"/>
                <w:szCs w:val="20"/>
                <w:rtl/>
                <w:lang w:bidi="ar-DZ"/>
              </w:rPr>
            </w:pPr>
            <w:r w:rsidRPr="00340ED2">
              <w:rPr>
                <w:rFonts w:cs="Arial"/>
                <w:noProof/>
                <w:sz w:val="20"/>
                <w:szCs w:val="20"/>
                <w:rtl/>
                <w:lang w:eastAsia="fr-FR"/>
              </w:rPr>
              <w:drawing>
                <wp:inline distT="0" distB="0" distL="0" distR="0">
                  <wp:extent cx="2670987" cy="2424223"/>
                  <wp:effectExtent l="19050" t="0" r="0" b="0"/>
                  <wp:docPr id="2850" name="Image 65" descr="C:\Users\othmane1988\Pictures\البرنامج\27-12-2015 23-10-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othmane1988\Pictures\البرنامج\27-12-2015 23-10-15.bmp"/>
                          <pic:cNvPicPr>
                            <a:picLocks noChangeAspect="1" noChangeArrowheads="1"/>
                          </pic:cNvPicPr>
                        </pic:nvPicPr>
                        <pic:blipFill>
                          <a:blip r:embed="rId139" cstate="print"/>
                          <a:srcRect/>
                          <a:stretch>
                            <a:fillRect/>
                          </a:stretch>
                        </pic:blipFill>
                        <pic:spPr bwMode="auto">
                          <a:xfrm>
                            <a:off x="0" y="0"/>
                            <a:ext cx="2665343" cy="2419100"/>
                          </a:xfrm>
                          <a:prstGeom prst="rect">
                            <a:avLst/>
                          </a:prstGeom>
                          <a:noFill/>
                          <a:ln w="9525">
                            <a:noFill/>
                            <a:miter lim="800000"/>
                            <a:headEnd/>
                            <a:tailEnd/>
                          </a:ln>
                        </pic:spPr>
                      </pic:pic>
                    </a:graphicData>
                  </a:graphic>
                </wp:inline>
              </w:drawing>
            </w:r>
          </w:p>
        </w:tc>
      </w:tr>
      <w:tr w:rsidR="006422F3" w:rsidTr="002C1093">
        <w:trPr>
          <w:cantSplit/>
          <w:trHeight w:val="1134"/>
        </w:trPr>
        <w:tc>
          <w:tcPr>
            <w:tcW w:w="679" w:type="dxa"/>
            <w:textDirection w:val="btLr"/>
            <w:vAlign w:val="center"/>
          </w:tcPr>
          <w:p w:rsidR="006422F3" w:rsidRPr="00AA7471" w:rsidRDefault="006422F3" w:rsidP="002C1093">
            <w:pPr>
              <w:bidi/>
              <w:spacing w:line="312" w:lineRule="auto"/>
              <w:ind w:left="113" w:right="113"/>
              <w:rPr>
                <w:rFonts w:ascii="Traditional Arabic" w:hAnsi="Traditional Arabic" w:cs="Traditional Arabic"/>
                <w:b/>
                <w:bCs/>
                <w:sz w:val="28"/>
                <w:szCs w:val="28"/>
                <w:rtl/>
                <w:lang w:bidi="ar-DZ"/>
              </w:rPr>
            </w:pPr>
            <w:proofErr w:type="gramStart"/>
            <w:r w:rsidRPr="00AA7471">
              <w:rPr>
                <w:rFonts w:ascii="Traditional Arabic" w:hAnsi="Traditional Arabic" w:cs="Traditional Arabic"/>
                <w:b/>
                <w:bCs/>
                <w:sz w:val="28"/>
                <w:szCs w:val="28"/>
                <w:rtl/>
                <w:lang w:bidi="ar-DZ"/>
              </w:rPr>
              <w:lastRenderedPageBreak/>
              <w:t>تمرين</w:t>
            </w:r>
            <w:proofErr w:type="gramEnd"/>
            <w:r w:rsidRPr="00AA7471">
              <w:rPr>
                <w:rFonts w:ascii="Traditional Arabic" w:hAnsi="Traditional Arabic" w:cs="Traditional Arabic"/>
                <w:b/>
                <w:bCs/>
                <w:sz w:val="28"/>
                <w:szCs w:val="28"/>
                <w:rtl/>
                <w:lang w:bidi="ar-DZ"/>
              </w:rPr>
              <w:t xml:space="preserve"> رقم 6</w:t>
            </w:r>
          </w:p>
        </w:tc>
        <w:tc>
          <w:tcPr>
            <w:tcW w:w="4394" w:type="dxa"/>
            <w:gridSpan w:val="2"/>
            <w:vAlign w:val="center"/>
          </w:tcPr>
          <w:p w:rsidR="006422F3" w:rsidRDefault="006422F3" w:rsidP="002C1093">
            <w:pPr>
              <w:bidi/>
              <w:rPr>
                <w:rFonts w:ascii="Traditional Arabic" w:hAnsi="Traditional Arabic" w:cs="Traditional Arabic"/>
                <w:b/>
                <w:bCs/>
                <w:sz w:val="32"/>
                <w:szCs w:val="32"/>
                <w:rtl/>
                <w:lang w:val="en-US" w:bidi="ar-DZ"/>
              </w:rPr>
            </w:pPr>
            <w:proofErr w:type="gramStart"/>
            <w:r w:rsidRPr="00C30DAB">
              <w:rPr>
                <w:rFonts w:ascii="Traditional Arabic" w:hAnsi="Traditional Arabic" w:cs="Traditional Arabic" w:hint="cs"/>
                <w:b/>
                <w:bCs/>
                <w:sz w:val="32"/>
                <w:szCs w:val="32"/>
                <w:rtl/>
                <w:lang w:val="en-US" w:bidi="ar-DZ"/>
              </w:rPr>
              <w:t>التمرين</w:t>
            </w:r>
            <w:proofErr w:type="gramEnd"/>
            <w:r w:rsidRPr="00C30DAB">
              <w:rPr>
                <w:rFonts w:ascii="Traditional Arabic" w:hAnsi="Traditional Arabic" w:cs="Traditional Arabic" w:hint="cs"/>
                <w:b/>
                <w:bCs/>
                <w:sz w:val="32"/>
                <w:szCs w:val="32"/>
                <w:rtl/>
                <w:lang w:val="en-US" w:bidi="ar-DZ"/>
              </w:rPr>
              <w:t xml:space="preserve"> الثاني:</w:t>
            </w:r>
          </w:p>
          <w:p w:rsidR="006422F3" w:rsidRPr="00C50858" w:rsidRDefault="006422F3" w:rsidP="002C1093">
            <w:pPr>
              <w:bidi/>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يقسم الملعب الى مناطق مختلفة المسافة،حيث يبدأ اللاعبون بالجري بعد إشارة المدرب بسرعة عالية ( حسب شدة التمرين) و العودة بالجري الخفيف الى خط المرمى و يكرر الجري للخط الذي يليه و هكذا كم هو موضح في الشكل.حتى يصل الى زاوية الركنية ليجري حول الملعب و يعود الى نقطة البداية.</w:t>
            </w:r>
          </w:p>
          <w:p w:rsidR="006422F3" w:rsidRDefault="006422F3" w:rsidP="002C1093">
            <w:pPr>
              <w:bidi/>
              <w:spacing w:line="312" w:lineRule="auto"/>
              <w:rPr>
                <w:sz w:val="20"/>
                <w:szCs w:val="20"/>
                <w:rtl/>
                <w:lang w:bidi="ar-DZ"/>
              </w:rPr>
            </w:pPr>
          </w:p>
        </w:tc>
        <w:tc>
          <w:tcPr>
            <w:tcW w:w="4253" w:type="dxa"/>
            <w:vAlign w:val="center"/>
          </w:tcPr>
          <w:p w:rsidR="006422F3" w:rsidRDefault="006422F3" w:rsidP="002C1093">
            <w:pPr>
              <w:bidi/>
              <w:spacing w:line="312" w:lineRule="auto"/>
              <w:rPr>
                <w:sz w:val="20"/>
                <w:szCs w:val="20"/>
                <w:rtl/>
                <w:lang w:bidi="ar-DZ"/>
              </w:rPr>
            </w:pPr>
            <w:r w:rsidRPr="00340ED2">
              <w:rPr>
                <w:rFonts w:cs="Arial"/>
                <w:noProof/>
                <w:sz w:val="20"/>
                <w:szCs w:val="20"/>
                <w:rtl/>
                <w:lang w:eastAsia="fr-FR"/>
              </w:rPr>
              <w:drawing>
                <wp:inline distT="0" distB="0" distL="0" distR="0">
                  <wp:extent cx="2628457" cy="2454794"/>
                  <wp:effectExtent l="19050" t="0" r="443" b="0"/>
                  <wp:docPr id="2851" name="Image 66" descr="C:\Users\othmane1988\Pictures\البرنامج\27-12-2015 23-11-3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othmane1988\Pictures\البرنامج\27-12-2015 23-11-37.bmp"/>
                          <pic:cNvPicPr>
                            <a:picLocks noChangeAspect="1" noChangeArrowheads="1"/>
                          </pic:cNvPicPr>
                        </pic:nvPicPr>
                        <pic:blipFill>
                          <a:blip r:embed="rId140" cstate="print"/>
                          <a:srcRect/>
                          <a:stretch>
                            <a:fillRect/>
                          </a:stretch>
                        </pic:blipFill>
                        <pic:spPr bwMode="auto">
                          <a:xfrm>
                            <a:off x="0" y="0"/>
                            <a:ext cx="2625588" cy="2452115"/>
                          </a:xfrm>
                          <a:prstGeom prst="rect">
                            <a:avLst/>
                          </a:prstGeom>
                          <a:noFill/>
                          <a:ln w="9525">
                            <a:noFill/>
                            <a:miter lim="800000"/>
                            <a:headEnd/>
                            <a:tailEnd/>
                          </a:ln>
                        </pic:spPr>
                      </pic:pic>
                    </a:graphicData>
                  </a:graphic>
                </wp:inline>
              </w:drawing>
            </w:r>
          </w:p>
        </w:tc>
      </w:tr>
      <w:tr w:rsidR="006422F3" w:rsidTr="002C1093">
        <w:trPr>
          <w:cantSplit/>
          <w:trHeight w:val="1134"/>
        </w:trPr>
        <w:tc>
          <w:tcPr>
            <w:tcW w:w="679" w:type="dxa"/>
            <w:textDirection w:val="btLr"/>
            <w:vAlign w:val="center"/>
          </w:tcPr>
          <w:p w:rsidR="006422F3" w:rsidRPr="00AA7471" w:rsidRDefault="006422F3" w:rsidP="002C1093">
            <w:pPr>
              <w:bidi/>
              <w:spacing w:line="312" w:lineRule="auto"/>
              <w:ind w:left="113" w:right="113"/>
              <w:rPr>
                <w:rFonts w:ascii="Traditional Arabic" w:hAnsi="Traditional Arabic" w:cs="Traditional Arabic"/>
                <w:b/>
                <w:bCs/>
                <w:sz w:val="28"/>
                <w:szCs w:val="28"/>
                <w:rtl/>
                <w:lang w:bidi="ar-DZ"/>
              </w:rPr>
            </w:pPr>
            <w:r w:rsidRPr="00AA7471">
              <w:rPr>
                <w:rFonts w:ascii="Traditional Arabic" w:hAnsi="Traditional Arabic" w:cs="Traditional Arabic"/>
                <w:b/>
                <w:bCs/>
                <w:sz w:val="28"/>
                <w:szCs w:val="28"/>
                <w:rtl/>
                <w:lang w:bidi="ar-DZ"/>
              </w:rPr>
              <w:t xml:space="preserve">تمرين </w:t>
            </w:r>
            <w:proofErr w:type="gramStart"/>
            <w:r w:rsidRPr="00AA7471">
              <w:rPr>
                <w:rFonts w:ascii="Traditional Arabic" w:hAnsi="Traditional Arabic" w:cs="Traditional Arabic"/>
                <w:b/>
                <w:bCs/>
                <w:sz w:val="28"/>
                <w:szCs w:val="28"/>
                <w:rtl/>
                <w:lang w:bidi="ar-DZ"/>
              </w:rPr>
              <w:t>رقم :</w:t>
            </w:r>
            <w:proofErr w:type="gramEnd"/>
            <w:r w:rsidRPr="00AA7471">
              <w:rPr>
                <w:rFonts w:ascii="Traditional Arabic" w:hAnsi="Traditional Arabic" w:cs="Traditional Arabic"/>
                <w:b/>
                <w:bCs/>
                <w:sz w:val="28"/>
                <w:szCs w:val="28"/>
                <w:rtl/>
                <w:lang w:bidi="ar-DZ"/>
              </w:rPr>
              <w:t>7</w:t>
            </w:r>
          </w:p>
        </w:tc>
        <w:tc>
          <w:tcPr>
            <w:tcW w:w="4394" w:type="dxa"/>
            <w:gridSpan w:val="2"/>
            <w:vAlign w:val="center"/>
          </w:tcPr>
          <w:p w:rsidR="006422F3" w:rsidRPr="00CE7AAD" w:rsidRDefault="006422F3" w:rsidP="002C1093">
            <w:pPr>
              <w:bidi/>
              <w:rPr>
                <w:rFonts w:ascii="Traditional Arabic" w:hAnsi="Traditional Arabic" w:cs="Traditional Arabic"/>
                <w:sz w:val="28"/>
                <w:szCs w:val="28"/>
                <w:rtl/>
                <w:lang w:val="en-US" w:bidi="ar-DZ"/>
              </w:rPr>
            </w:pPr>
            <w:r w:rsidRPr="00CE7AAD">
              <w:rPr>
                <w:rFonts w:ascii="Traditional Arabic" w:hAnsi="Traditional Arabic" w:cs="Traditional Arabic" w:hint="cs"/>
                <w:sz w:val="28"/>
                <w:szCs w:val="28"/>
                <w:rtl/>
                <w:lang w:val="en-US" w:bidi="ar-DZ"/>
              </w:rPr>
              <w:t xml:space="preserve">ينطلق اللاعب </w:t>
            </w:r>
            <w:r>
              <w:rPr>
                <w:rFonts w:ascii="Traditional Arabic" w:hAnsi="Traditional Arabic" w:cs="Traditional Arabic" w:hint="cs"/>
                <w:sz w:val="28"/>
                <w:szCs w:val="28"/>
                <w:rtl/>
                <w:lang w:val="en-US" w:bidi="ar-DZ"/>
              </w:rPr>
              <w:t>من خط المرمى بسرعة تزداد تدريجيا الى غاية خط المنتصف،ثم يجري بسرعة قصوى حتى خط 18 م ،ثم يجري بسرعة خفيفة حتى خط المرمى،ثم يعود بسرعة تزداد تدريجيا الى خط المنتصف،ثم يجري بسرعة قصوى حتى خط 18 م،ثم يجري بسرعة خفيفة حتى خط المرمى و العودة من نقطة الانطلاق ثم يعيد التمرين مرة ثانية حتى يعطي المدرب اشارة التوقف.</w:t>
            </w:r>
          </w:p>
          <w:p w:rsidR="006422F3" w:rsidRDefault="006422F3" w:rsidP="002C1093">
            <w:pPr>
              <w:bidi/>
              <w:spacing w:line="312" w:lineRule="auto"/>
              <w:rPr>
                <w:sz w:val="20"/>
                <w:szCs w:val="20"/>
                <w:rtl/>
                <w:lang w:bidi="ar-DZ"/>
              </w:rPr>
            </w:pPr>
          </w:p>
          <w:p w:rsidR="006422F3" w:rsidRPr="00E45CF0" w:rsidRDefault="006422F3" w:rsidP="002C1093">
            <w:pPr>
              <w:bidi/>
              <w:rPr>
                <w:sz w:val="20"/>
                <w:szCs w:val="20"/>
                <w:rtl/>
                <w:lang w:bidi="ar-DZ"/>
              </w:rPr>
            </w:pPr>
          </w:p>
        </w:tc>
        <w:tc>
          <w:tcPr>
            <w:tcW w:w="4253" w:type="dxa"/>
            <w:vAlign w:val="center"/>
          </w:tcPr>
          <w:p w:rsidR="006422F3" w:rsidRDefault="006422F3" w:rsidP="002C1093">
            <w:pPr>
              <w:bidi/>
              <w:spacing w:line="312" w:lineRule="auto"/>
              <w:rPr>
                <w:sz w:val="20"/>
                <w:szCs w:val="20"/>
                <w:rtl/>
                <w:lang w:bidi="ar-DZ"/>
              </w:rPr>
            </w:pPr>
            <w:r w:rsidRPr="00340ED2">
              <w:rPr>
                <w:rFonts w:cs="Arial"/>
                <w:noProof/>
                <w:sz w:val="20"/>
                <w:szCs w:val="20"/>
                <w:rtl/>
                <w:lang w:eastAsia="fr-FR"/>
              </w:rPr>
              <w:drawing>
                <wp:inline distT="0" distB="0" distL="0" distR="0">
                  <wp:extent cx="2660355" cy="2528499"/>
                  <wp:effectExtent l="19050" t="0" r="6645" b="0"/>
                  <wp:docPr id="1067" name="Image 67" descr="C:\Users\othmane1988\Pictures\البرنامج\27-12-2015 23-14-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othmane1988\Pictures\البرنامج\27-12-2015 23-14-21.bmp"/>
                          <pic:cNvPicPr>
                            <a:picLocks noChangeAspect="1" noChangeArrowheads="1"/>
                          </pic:cNvPicPr>
                        </pic:nvPicPr>
                        <pic:blipFill>
                          <a:blip r:embed="rId141" cstate="print"/>
                          <a:srcRect/>
                          <a:stretch>
                            <a:fillRect/>
                          </a:stretch>
                        </pic:blipFill>
                        <pic:spPr bwMode="auto">
                          <a:xfrm>
                            <a:off x="0" y="0"/>
                            <a:ext cx="2660355" cy="2528499"/>
                          </a:xfrm>
                          <a:prstGeom prst="rect">
                            <a:avLst/>
                          </a:prstGeom>
                          <a:noFill/>
                          <a:ln w="9525">
                            <a:noFill/>
                            <a:miter lim="800000"/>
                            <a:headEnd/>
                            <a:tailEnd/>
                          </a:ln>
                        </pic:spPr>
                      </pic:pic>
                    </a:graphicData>
                  </a:graphic>
                </wp:inline>
              </w:drawing>
            </w:r>
          </w:p>
        </w:tc>
      </w:tr>
      <w:tr w:rsidR="006422F3" w:rsidTr="002C1093">
        <w:tblPrEx>
          <w:tblCellMar>
            <w:left w:w="70" w:type="dxa"/>
            <w:right w:w="70" w:type="dxa"/>
          </w:tblCellMar>
          <w:tblLook w:val="0000"/>
        </w:tblPrEx>
        <w:trPr>
          <w:cantSplit/>
          <w:trHeight w:val="1134"/>
        </w:trPr>
        <w:tc>
          <w:tcPr>
            <w:tcW w:w="679" w:type="dxa"/>
            <w:textDirection w:val="btLr"/>
            <w:vAlign w:val="center"/>
          </w:tcPr>
          <w:p w:rsidR="006422F3" w:rsidRPr="00AA7471" w:rsidRDefault="006422F3" w:rsidP="002C1093">
            <w:pPr>
              <w:bidi/>
              <w:spacing w:line="312" w:lineRule="auto"/>
              <w:ind w:left="108" w:right="113"/>
              <w:rPr>
                <w:rFonts w:ascii="Traditional Arabic" w:hAnsi="Traditional Arabic" w:cs="Traditional Arabic"/>
                <w:b/>
                <w:bCs/>
                <w:sz w:val="28"/>
                <w:szCs w:val="28"/>
                <w:rtl/>
                <w:lang w:bidi="ar-DZ"/>
              </w:rPr>
            </w:pPr>
            <w:r w:rsidRPr="00AA7471">
              <w:rPr>
                <w:rFonts w:ascii="Traditional Arabic" w:hAnsi="Traditional Arabic" w:cs="Traditional Arabic"/>
                <w:b/>
                <w:bCs/>
                <w:sz w:val="28"/>
                <w:szCs w:val="28"/>
                <w:rtl/>
                <w:lang w:bidi="ar-DZ"/>
              </w:rPr>
              <w:t xml:space="preserve">تمرين </w:t>
            </w:r>
            <w:proofErr w:type="gramStart"/>
            <w:r w:rsidRPr="00AA7471">
              <w:rPr>
                <w:rFonts w:ascii="Traditional Arabic" w:hAnsi="Traditional Arabic" w:cs="Traditional Arabic"/>
                <w:b/>
                <w:bCs/>
                <w:sz w:val="28"/>
                <w:szCs w:val="28"/>
                <w:rtl/>
                <w:lang w:bidi="ar-DZ"/>
              </w:rPr>
              <w:t>رقم :</w:t>
            </w:r>
            <w:proofErr w:type="gramEnd"/>
            <w:r w:rsidRPr="00AA7471">
              <w:rPr>
                <w:rFonts w:ascii="Traditional Arabic" w:hAnsi="Traditional Arabic" w:cs="Traditional Arabic"/>
                <w:b/>
                <w:bCs/>
                <w:sz w:val="28"/>
                <w:szCs w:val="28"/>
                <w:rtl/>
                <w:lang w:bidi="ar-DZ"/>
              </w:rPr>
              <w:t>8</w:t>
            </w:r>
          </w:p>
        </w:tc>
        <w:tc>
          <w:tcPr>
            <w:tcW w:w="4394" w:type="dxa"/>
            <w:gridSpan w:val="2"/>
            <w:vAlign w:val="center"/>
          </w:tcPr>
          <w:p w:rsidR="006422F3" w:rsidRPr="00EF76C6" w:rsidRDefault="006422F3" w:rsidP="002C1093">
            <w:pPr>
              <w:bidi/>
              <w:rPr>
                <w:rFonts w:ascii="Traditional Arabic" w:hAnsi="Traditional Arabic" w:cs="Traditional Arabic"/>
                <w:b/>
                <w:bCs/>
                <w:sz w:val="36"/>
                <w:szCs w:val="36"/>
                <w:rtl/>
                <w:lang w:val="en-US" w:bidi="ar-DZ"/>
              </w:rPr>
            </w:pPr>
            <w:r>
              <w:rPr>
                <w:rFonts w:ascii="Traditional Arabic" w:hAnsi="Traditional Arabic" w:cs="Traditional Arabic" w:hint="cs"/>
                <w:sz w:val="28"/>
                <w:szCs w:val="28"/>
                <w:rtl/>
                <w:lang w:val="en-US" w:bidi="ar-DZ"/>
              </w:rPr>
              <w:t>ينطلق اللاعب بالكرة متخطيا الشواخص و في النهاية يمرر الى المدرب ليبدأ مباشرة بتمارين الضغط لمدة لا تقل عن 20 ثا ثم بعده يبدأ بالقفز فوق العصي،و عند الانتهاء يقوم بتمارين تقوية عضلات البطن 20 مرة ثم يقوم ليستقبل الكرة من المدرب و يجري بها بين الأعمدة و في النهاية يمررها الى اللاعب الذي سوف يبدأ من بعده،ثم يبدأ في القفز فوق الحاجز من 5 الى 10 مرات ثم يجري جريا خفيفا ليصل الى الدوائر يقفز بينهم و الرجلين مضمومتين ثم يكمل الجري حسب الشدة المحددة و بعدها يعود ليقوم بالارتقاء و ضرب الكرة بالرأس التي يمررها له مساعد المدرب ل 5 مرات،ثم جري خفيف ل 10 أمتار ثم يعدو لمسافة 40 متر و يعود الى نقطة البداية.</w:t>
            </w:r>
          </w:p>
        </w:tc>
        <w:tc>
          <w:tcPr>
            <w:tcW w:w="4253" w:type="dxa"/>
            <w:vAlign w:val="center"/>
          </w:tcPr>
          <w:p w:rsidR="006422F3" w:rsidRDefault="006422F3" w:rsidP="002C1093">
            <w:pPr>
              <w:bidi/>
              <w:spacing w:line="312" w:lineRule="auto"/>
              <w:rPr>
                <w:sz w:val="20"/>
                <w:szCs w:val="20"/>
                <w:rtl/>
                <w:lang w:bidi="ar-DZ"/>
              </w:rPr>
            </w:pPr>
            <w:r w:rsidRPr="00340ED2">
              <w:rPr>
                <w:rFonts w:cs="Arial"/>
                <w:noProof/>
                <w:sz w:val="20"/>
                <w:szCs w:val="20"/>
                <w:rtl/>
                <w:lang w:eastAsia="fr-FR"/>
              </w:rPr>
              <w:drawing>
                <wp:inline distT="0" distB="0" distL="0" distR="0">
                  <wp:extent cx="2681620" cy="2432017"/>
                  <wp:effectExtent l="19050" t="0" r="4430" b="0"/>
                  <wp:docPr id="2853" name="Image 68" descr="C:\Users\othmane1988\Pictures\البرنامج\27-12-2015 23-15-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othmane1988\Pictures\البرنامج\27-12-2015 23-15-50.bmp"/>
                          <pic:cNvPicPr>
                            <a:picLocks noChangeAspect="1" noChangeArrowheads="1"/>
                          </pic:cNvPicPr>
                        </pic:nvPicPr>
                        <pic:blipFill>
                          <a:blip r:embed="rId142" cstate="print"/>
                          <a:srcRect/>
                          <a:stretch>
                            <a:fillRect/>
                          </a:stretch>
                        </pic:blipFill>
                        <pic:spPr bwMode="auto">
                          <a:xfrm>
                            <a:off x="0" y="0"/>
                            <a:ext cx="2688991" cy="2438702"/>
                          </a:xfrm>
                          <a:prstGeom prst="rect">
                            <a:avLst/>
                          </a:prstGeom>
                          <a:noFill/>
                          <a:ln w="9525">
                            <a:noFill/>
                            <a:miter lim="800000"/>
                            <a:headEnd/>
                            <a:tailEnd/>
                          </a:ln>
                        </pic:spPr>
                      </pic:pic>
                    </a:graphicData>
                  </a:graphic>
                </wp:inline>
              </w:drawing>
            </w:r>
          </w:p>
        </w:tc>
      </w:tr>
      <w:tr w:rsidR="006422F3" w:rsidTr="002C1093">
        <w:tblPrEx>
          <w:tblCellMar>
            <w:left w:w="70" w:type="dxa"/>
            <w:right w:w="70" w:type="dxa"/>
          </w:tblCellMar>
          <w:tblLook w:val="0000"/>
        </w:tblPrEx>
        <w:trPr>
          <w:cantSplit/>
          <w:trHeight w:val="1134"/>
        </w:trPr>
        <w:tc>
          <w:tcPr>
            <w:tcW w:w="687" w:type="dxa"/>
            <w:gridSpan w:val="2"/>
            <w:textDirection w:val="btLr"/>
            <w:vAlign w:val="center"/>
          </w:tcPr>
          <w:p w:rsidR="006422F3" w:rsidRPr="00AA7471" w:rsidRDefault="006422F3" w:rsidP="002C1093">
            <w:pPr>
              <w:bidi/>
              <w:spacing w:line="312" w:lineRule="auto"/>
              <w:ind w:left="108" w:right="113"/>
              <w:rPr>
                <w:rFonts w:ascii="Traditional Arabic" w:hAnsi="Traditional Arabic" w:cs="Traditional Arabic"/>
                <w:b/>
                <w:bCs/>
                <w:sz w:val="28"/>
                <w:szCs w:val="28"/>
                <w:rtl/>
                <w:lang w:bidi="ar-DZ"/>
              </w:rPr>
            </w:pPr>
            <w:r w:rsidRPr="00AA7471">
              <w:rPr>
                <w:rFonts w:ascii="Traditional Arabic" w:hAnsi="Traditional Arabic" w:cs="Traditional Arabic"/>
                <w:b/>
                <w:bCs/>
                <w:sz w:val="28"/>
                <w:szCs w:val="28"/>
                <w:rtl/>
                <w:lang w:bidi="ar-DZ"/>
              </w:rPr>
              <w:lastRenderedPageBreak/>
              <w:t xml:space="preserve">تمرين </w:t>
            </w:r>
            <w:proofErr w:type="gramStart"/>
            <w:r w:rsidRPr="00AA7471">
              <w:rPr>
                <w:rFonts w:ascii="Traditional Arabic" w:hAnsi="Traditional Arabic" w:cs="Traditional Arabic"/>
                <w:b/>
                <w:bCs/>
                <w:sz w:val="28"/>
                <w:szCs w:val="28"/>
                <w:rtl/>
                <w:lang w:bidi="ar-DZ"/>
              </w:rPr>
              <w:t>رقم :</w:t>
            </w:r>
            <w:proofErr w:type="gramEnd"/>
            <w:r w:rsidRPr="00AA7471">
              <w:rPr>
                <w:rFonts w:ascii="Traditional Arabic" w:hAnsi="Traditional Arabic" w:cs="Traditional Arabic"/>
                <w:b/>
                <w:bCs/>
                <w:sz w:val="28"/>
                <w:szCs w:val="28"/>
                <w:rtl/>
                <w:lang w:bidi="ar-DZ"/>
              </w:rPr>
              <w:t>9</w:t>
            </w:r>
          </w:p>
        </w:tc>
        <w:tc>
          <w:tcPr>
            <w:tcW w:w="4386" w:type="dxa"/>
            <w:vAlign w:val="center"/>
          </w:tcPr>
          <w:p w:rsidR="006422F3" w:rsidRPr="00E405C6" w:rsidRDefault="006422F3" w:rsidP="002C1093">
            <w:pPr>
              <w:pStyle w:val="Retraitcorpsdetexte2"/>
              <w:ind w:firstLine="0"/>
              <w:jc w:val="left"/>
              <w:rPr>
                <w:rFonts w:ascii="Traditional Arabic" w:hAnsi="Traditional Arabic" w:cs="Traditional Arabic"/>
                <w:sz w:val="24"/>
                <w:szCs w:val="30"/>
              </w:rPr>
            </w:pPr>
            <w:r w:rsidRPr="00E405C6">
              <w:rPr>
                <w:rFonts w:ascii="Traditional Arabic" w:hAnsi="Traditional Arabic" w:cs="Traditional Arabic"/>
                <w:sz w:val="24"/>
                <w:szCs w:val="30"/>
                <w:rtl/>
              </w:rPr>
              <w:t>يقوم اللاعب بالتحرك من خط البداية ومن ثم بالقفز على ( 5 ) حواجز وعلى طول الخط الجانبي وبعدها يقوم اللاعب بالتحرك بسرعة لمسافة ( 20 م ) ومن ثم يستلم الكرة من لاعب آخر ( أو المدرب ) وعمل مناولة متبادلة معه وبعدها يقوم بدحرجة الكرة بين (5) شواخص المسافة بينها ( 1م ) ومن ثم القيام بعملية التهديف ومن ثم يتحرك اللاعب على خط المرمى المقابل إلى علم الزاوية ومن ثم يقوم اللاعب بالحجل على ساق واحدة لـ ( 10م ) ومن ثم يقوم بعملية السيطرة لـ( 10ثانية ) ومن ثم أداء تمارين البطن لـ (10 ثانية) ومن ثم التحرك بسرعة لأداء عملية التهديف على المرمى المقابل.</w:t>
            </w:r>
          </w:p>
          <w:p w:rsidR="006422F3" w:rsidRPr="00E45CF0" w:rsidRDefault="006422F3" w:rsidP="002C1093">
            <w:pPr>
              <w:bidi/>
              <w:spacing w:line="312" w:lineRule="auto"/>
              <w:ind w:left="108"/>
              <w:rPr>
                <w:sz w:val="20"/>
                <w:szCs w:val="20"/>
                <w:rtl/>
                <w:lang w:val="en-US" w:bidi="ar-DZ"/>
              </w:rPr>
            </w:pPr>
          </w:p>
        </w:tc>
        <w:tc>
          <w:tcPr>
            <w:tcW w:w="4253" w:type="dxa"/>
            <w:vAlign w:val="center"/>
          </w:tcPr>
          <w:p w:rsidR="006422F3" w:rsidRDefault="006422F3" w:rsidP="002C1093">
            <w:pPr>
              <w:bidi/>
              <w:spacing w:line="312" w:lineRule="auto"/>
              <w:rPr>
                <w:sz w:val="20"/>
                <w:szCs w:val="20"/>
                <w:rtl/>
                <w:lang w:bidi="ar-DZ"/>
              </w:rPr>
            </w:pPr>
            <w:r w:rsidRPr="00340ED2">
              <w:rPr>
                <w:rFonts w:cs="Arial"/>
                <w:noProof/>
                <w:sz w:val="20"/>
                <w:szCs w:val="20"/>
                <w:rtl/>
                <w:lang w:eastAsia="fr-FR"/>
              </w:rPr>
              <w:drawing>
                <wp:inline distT="0" distB="0" distL="0" distR="0">
                  <wp:extent cx="2677810" cy="2302611"/>
                  <wp:effectExtent l="19050" t="0" r="8240" b="0"/>
                  <wp:docPr id="2872" name="Image 75" descr="C:\Users\othmane1988\Pictures\البرنامج\28-12-2015 12-32-4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othmane1988\Pictures\البرنامج\28-12-2015 12-32-48.bmp"/>
                          <pic:cNvPicPr>
                            <a:picLocks noChangeAspect="1" noChangeArrowheads="1"/>
                          </pic:cNvPicPr>
                        </pic:nvPicPr>
                        <pic:blipFill>
                          <a:blip r:embed="rId143" cstate="print"/>
                          <a:srcRect/>
                          <a:stretch>
                            <a:fillRect/>
                          </a:stretch>
                        </pic:blipFill>
                        <pic:spPr bwMode="auto">
                          <a:xfrm>
                            <a:off x="0" y="0"/>
                            <a:ext cx="2688703" cy="2311978"/>
                          </a:xfrm>
                          <a:prstGeom prst="rect">
                            <a:avLst/>
                          </a:prstGeom>
                          <a:noFill/>
                          <a:ln w="9525">
                            <a:noFill/>
                            <a:miter lim="800000"/>
                            <a:headEnd/>
                            <a:tailEnd/>
                          </a:ln>
                        </pic:spPr>
                      </pic:pic>
                    </a:graphicData>
                  </a:graphic>
                </wp:inline>
              </w:drawing>
            </w:r>
          </w:p>
        </w:tc>
      </w:tr>
      <w:tr w:rsidR="006422F3" w:rsidTr="002C1093">
        <w:tblPrEx>
          <w:tblCellMar>
            <w:left w:w="70" w:type="dxa"/>
            <w:right w:w="70" w:type="dxa"/>
          </w:tblCellMar>
          <w:tblLook w:val="0000"/>
        </w:tblPrEx>
        <w:trPr>
          <w:cantSplit/>
          <w:trHeight w:val="1134"/>
        </w:trPr>
        <w:tc>
          <w:tcPr>
            <w:tcW w:w="687" w:type="dxa"/>
            <w:gridSpan w:val="2"/>
            <w:textDirection w:val="btLr"/>
            <w:vAlign w:val="center"/>
          </w:tcPr>
          <w:p w:rsidR="006422F3" w:rsidRPr="00AA7471" w:rsidRDefault="006422F3" w:rsidP="002C1093">
            <w:pPr>
              <w:bidi/>
              <w:spacing w:line="312" w:lineRule="auto"/>
              <w:ind w:left="108" w:right="113"/>
              <w:rPr>
                <w:rFonts w:ascii="Traditional Arabic" w:hAnsi="Traditional Arabic" w:cs="Traditional Arabic"/>
                <w:b/>
                <w:bCs/>
                <w:sz w:val="28"/>
                <w:szCs w:val="28"/>
                <w:rtl/>
                <w:lang w:bidi="ar-DZ"/>
              </w:rPr>
            </w:pPr>
            <w:r w:rsidRPr="00AA7471">
              <w:rPr>
                <w:rFonts w:ascii="Traditional Arabic" w:hAnsi="Traditional Arabic" w:cs="Traditional Arabic"/>
                <w:b/>
                <w:bCs/>
                <w:sz w:val="28"/>
                <w:szCs w:val="28"/>
                <w:rtl/>
                <w:lang w:bidi="ar-DZ"/>
              </w:rPr>
              <w:t xml:space="preserve">تمرين </w:t>
            </w:r>
            <w:proofErr w:type="gramStart"/>
            <w:r w:rsidRPr="00AA7471">
              <w:rPr>
                <w:rFonts w:ascii="Traditional Arabic" w:hAnsi="Traditional Arabic" w:cs="Traditional Arabic"/>
                <w:b/>
                <w:bCs/>
                <w:sz w:val="28"/>
                <w:szCs w:val="28"/>
                <w:rtl/>
                <w:lang w:bidi="ar-DZ"/>
              </w:rPr>
              <w:t>رقم :</w:t>
            </w:r>
            <w:proofErr w:type="gramEnd"/>
            <w:r w:rsidRPr="00AA7471">
              <w:rPr>
                <w:rFonts w:ascii="Traditional Arabic" w:hAnsi="Traditional Arabic" w:cs="Traditional Arabic"/>
                <w:b/>
                <w:bCs/>
                <w:sz w:val="28"/>
                <w:szCs w:val="28"/>
                <w:rtl/>
                <w:lang w:bidi="ar-DZ"/>
              </w:rPr>
              <w:t>10</w:t>
            </w:r>
          </w:p>
        </w:tc>
        <w:tc>
          <w:tcPr>
            <w:tcW w:w="4386" w:type="dxa"/>
            <w:vAlign w:val="center"/>
          </w:tcPr>
          <w:p w:rsidR="006422F3" w:rsidRPr="00E45CF0" w:rsidRDefault="006422F3" w:rsidP="002C1093">
            <w:pPr>
              <w:bidi/>
              <w:rPr>
                <w:rFonts w:ascii="Traditional Arabic" w:hAnsi="Traditional Arabic" w:cs="Traditional Arabic"/>
                <w:b/>
                <w:bCs/>
                <w:sz w:val="28"/>
                <w:szCs w:val="28"/>
                <w:lang w:val="en-US" w:bidi="ar-DZ"/>
              </w:rPr>
            </w:pPr>
            <w:proofErr w:type="gramStart"/>
            <w:r>
              <w:rPr>
                <w:rFonts w:ascii="Traditional Arabic" w:hAnsi="Traditional Arabic" w:cs="Traditional Arabic" w:hint="cs"/>
                <w:b/>
                <w:bCs/>
                <w:sz w:val="28"/>
                <w:szCs w:val="28"/>
                <w:rtl/>
                <w:lang w:val="en-US" w:bidi="ar-DZ"/>
              </w:rPr>
              <w:t>مسافة</w:t>
            </w:r>
            <w:proofErr w:type="gramEnd"/>
            <w:r>
              <w:rPr>
                <w:rFonts w:ascii="Traditional Arabic" w:hAnsi="Traditional Arabic" w:cs="Traditional Arabic" w:hint="cs"/>
                <w:b/>
                <w:bCs/>
                <w:sz w:val="28"/>
                <w:szCs w:val="28"/>
                <w:rtl/>
                <w:lang w:val="en-US" w:bidi="ar-DZ"/>
              </w:rPr>
              <w:t xml:space="preserve"> 130 م</w:t>
            </w:r>
          </w:p>
          <w:p w:rsidR="006422F3" w:rsidRDefault="006422F3" w:rsidP="002C1093">
            <w:pPr>
              <w:bidi/>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يقوم اللاعب الأول من كل مجموعة بالركض الى الشاخص الأول الذي يبعد مسافة (10 م) عن نقطة البداية ثم العودة الى نقطة البداية و عمل تمريرة بالرأس الى المدرب الذي يبعد (5م)،بعدها الركض الى الشاخص الثاني الذي يبعد مسافة (20م) عن نقطة البداية،ثم العودة الى نقطة البداية و عمل تمريرة بالرأس ،ثم الركض الى الشاخص الثالث الذي يبعد مسافة (35 متر) عن نقطة البداية،ثم العودة الى نقطة البداية و عمل تمريرة بالرأس.</w:t>
            </w:r>
          </w:p>
          <w:p w:rsidR="006422F3" w:rsidRDefault="006422F3" w:rsidP="002C1093">
            <w:pPr>
              <w:bidi/>
              <w:spacing w:line="312" w:lineRule="auto"/>
              <w:ind w:left="108"/>
              <w:rPr>
                <w:sz w:val="20"/>
                <w:szCs w:val="20"/>
                <w:rtl/>
                <w:lang w:bidi="ar-DZ"/>
              </w:rPr>
            </w:pPr>
          </w:p>
        </w:tc>
        <w:tc>
          <w:tcPr>
            <w:tcW w:w="4253" w:type="dxa"/>
            <w:vAlign w:val="center"/>
          </w:tcPr>
          <w:p w:rsidR="006422F3" w:rsidRDefault="006422F3" w:rsidP="002C1093">
            <w:pPr>
              <w:bidi/>
              <w:spacing w:line="312" w:lineRule="auto"/>
              <w:rPr>
                <w:sz w:val="20"/>
                <w:szCs w:val="20"/>
                <w:rtl/>
                <w:lang w:bidi="ar-DZ"/>
              </w:rPr>
            </w:pPr>
            <w:r w:rsidRPr="00340ED2">
              <w:rPr>
                <w:rFonts w:cs="Arial"/>
                <w:noProof/>
                <w:sz w:val="20"/>
                <w:szCs w:val="20"/>
                <w:rtl/>
                <w:lang w:eastAsia="fr-FR"/>
              </w:rPr>
              <w:drawing>
                <wp:inline distT="0" distB="0" distL="0" distR="0">
                  <wp:extent cx="2824125" cy="2409959"/>
                  <wp:effectExtent l="19050" t="0" r="0" b="0"/>
                  <wp:docPr id="2939" name="Image 82" descr="C:\Users\othmane1988\Pictures\البرنامج\28-12-2015 14-07-2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othmane1988\Pictures\البرنامج\28-12-2015 14-07-24.bmp"/>
                          <pic:cNvPicPr>
                            <a:picLocks noChangeAspect="1" noChangeArrowheads="1"/>
                          </pic:cNvPicPr>
                        </pic:nvPicPr>
                        <pic:blipFill>
                          <a:blip r:embed="rId144" cstate="print"/>
                          <a:srcRect/>
                          <a:stretch>
                            <a:fillRect/>
                          </a:stretch>
                        </pic:blipFill>
                        <pic:spPr bwMode="auto">
                          <a:xfrm>
                            <a:off x="0" y="0"/>
                            <a:ext cx="2826933" cy="2412355"/>
                          </a:xfrm>
                          <a:prstGeom prst="rect">
                            <a:avLst/>
                          </a:prstGeom>
                          <a:noFill/>
                          <a:ln w="9525">
                            <a:noFill/>
                            <a:miter lim="800000"/>
                            <a:headEnd/>
                            <a:tailEnd/>
                          </a:ln>
                        </pic:spPr>
                      </pic:pic>
                    </a:graphicData>
                  </a:graphic>
                </wp:inline>
              </w:drawing>
            </w:r>
          </w:p>
        </w:tc>
      </w:tr>
      <w:tr w:rsidR="006422F3" w:rsidTr="002C1093">
        <w:tblPrEx>
          <w:tblCellMar>
            <w:left w:w="70" w:type="dxa"/>
            <w:right w:w="70" w:type="dxa"/>
          </w:tblCellMar>
          <w:tblLook w:val="0000"/>
        </w:tblPrEx>
        <w:trPr>
          <w:cantSplit/>
          <w:trHeight w:val="1134"/>
        </w:trPr>
        <w:tc>
          <w:tcPr>
            <w:tcW w:w="687" w:type="dxa"/>
            <w:gridSpan w:val="2"/>
            <w:textDirection w:val="btLr"/>
            <w:vAlign w:val="center"/>
          </w:tcPr>
          <w:p w:rsidR="006422F3" w:rsidRPr="00AA7471" w:rsidRDefault="006422F3" w:rsidP="002C1093">
            <w:pPr>
              <w:bidi/>
              <w:spacing w:line="312" w:lineRule="auto"/>
              <w:ind w:left="108" w:right="113"/>
              <w:rPr>
                <w:rFonts w:ascii="Traditional Arabic" w:hAnsi="Traditional Arabic" w:cs="Traditional Arabic"/>
                <w:b/>
                <w:bCs/>
                <w:sz w:val="28"/>
                <w:szCs w:val="28"/>
                <w:rtl/>
                <w:lang w:bidi="ar-DZ"/>
              </w:rPr>
            </w:pPr>
            <w:r w:rsidRPr="00AA7471">
              <w:rPr>
                <w:rFonts w:ascii="Traditional Arabic" w:hAnsi="Traditional Arabic" w:cs="Traditional Arabic"/>
                <w:b/>
                <w:bCs/>
                <w:sz w:val="28"/>
                <w:szCs w:val="28"/>
                <w:rtl/>
                <w:lang w:bidi="ar-DZ"/>
              </w:rPr>
              <w:t xml:space="preserve">تمرين </w:t>
            </w:r>
            <w:proofErr w:type="gramStart"/>
            <w:r w:rsidRPr="00AA7471">
              <w:rPr>
                <w:rFonts w:ascii="Traditional Arabic" w:hAnsi="Traditional Arabic" w:cs="Traditional Arabic"/>
                <w:b/>
                <w:bCs/>
                <w:sz w:val="28"/>
                <w:szCs w:val="28"/>
                <w:rtl/>
                <w:lang w:bidi="ar-DZ"/>
              </w:rPr>
              <w:t>رقم :</w:t>
            </w:r>
            <w:proofErr w:type="gramEnd"/>
            <w:r w:rsidRPr="00AA7471">
              <w:rPr>
                <w:rFonts w:ascii="Traditional Arabic" w:hAnsi="Traditional Arabic" w:cs="Traditional Arabic"/>
                <w:b/>
                <w:bCs/>
                <w:sz w:val="28"/>
                <w:szCs w:val="28"/>
                <w:rtl/>
                <w:lang w:bidi="ar-DZ"/>
              </w:rPr>
              <w:t>11</w:t>
            </w:r>
          </w:p>
        </w:tc>
        <w:tc>
          <w:tcPr>
            <w:tcW w:w="4386" w:type="dxa"/>
            <w:vAlign w:val="center"/>
          </w:tcPr>
          <w:p w:rsidR="006422F3" w:rsidRPr="00E45CF0" w:rsidRDefault="006422F3" w:rsidP="002C1093">
            <w:pPr>
              <w:bidi/>
              <w:rPr>
                <w:rFonts w:ascii="Traditional Arabic" w:hAnsi="Traditional Arabic" w:cs="Traditional Arabic"/>
                <w:b/>
                <w:bCs/>
                <w:sz w:val="32"/>
                <w:szCs w:val="32"/>
                <w:lang w:val="en-US" w:bidi="ar-DZ"/>
              </w:rPr>
            </w:pPr>
            <w:r w:rsidRPr="00AE067D">
              <w:rPr>
                <w:rFonts w:ascii="Traditional Arabic" w:hAnsi="Traditional Arabic" w:cs="Traditional Arabic"/>
                <w:szCs w:val="28"/>
                <w:rtl/>
              </w:rPr>
              <w:t>يؤدى التمرين بين ثلاثة لاعبين حيث يقومون بمناولة الكرة وفي نفس الوقت يقومون برفع الرجلين لمدة ( 15 ثانية ) وبعدها يقومون بضرب الرجلين بالورك لمدة (15 ثانية) ومن ثم القفز في المكان لـ( 15 ثانية ) وأخيرا القفز بالتبادل لـ( 15 ثانية ) وخلال هذه الـ(60 ثانية ) يكون أداء المناولة مستمرا  .</w:t>
            </w:r>
          </w:p>
          <w:p w:rsidR="006422F3" w:rsidRPr="00E45CF0" w:rsidRDefault="006422F3" w:rsidP="002C1093">
            <w:pPr>
              <w:bidi/>
              <w:spacing w:line="312" w:lineRule="auto"/>
              <w:ind w:left="108"/>
              <w:rPr>
                <w:sz w:val="20"/>
                <w:szCs w:val="20"/>
                <w:rtl/>
                <w:lang w:val="en-US" w:bidi="ar-DZ"/>
              </w:rPr>
            </w:pPr>
          </w:p>
        </w:tc>
        <w:tc>
          <w:tcPr>
            <w:tcW w:w="4253" w:type="dxa"/>
            <w:vAlign w:val="center"/>
          </w:tcPr>
          <w:p w:rsidR="006422F3" w:rsidRDefault="006422F3" w:rsidP="002C1093">
            <w:pPr>
              <w:bidi/>
              <w:spacing w:line="312" w:lineRule="auto"/>
              <w:rPr>
                <w:sz w:val="20"/>
                <w:szCs w:val="20"/>
                <w:rtl/>
                <w:lang w:bidi="ar-DZ"/>
              </w:rPr>
            </w:pPr>
            <w:r w:rsidRPr="00340ED2">
              <w:rPr>
                <w:rFonts w:cs="Arial"/>
                <w:noProof/>
                <w:sz w:val="20"/>
                <w:szCs w:val="20"/>
                <w:rtl/>
                <w:lang w:eastAsia="fr-FR"/>
              </w:rPr>
              <w:drawing>
                <wp:inline distT="0" distB="0" distL="0" distR="0">
                  <wp:extent cx="2713517" cy="2528764"/>
                  <wp:effectExtent l="19050" t="0" r="0" b="0"/>
                  <wp:docPr id="2942" name="Image 87" descr="C:\Users\othmane1988\Pictures\البرنامج\28-12-2015 15-04-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othmane1988\Pictures\البرنامج\28-12-2015 15-04-15.bmp"/>
                          <pic:cNvPicPr>
                            <a:picLocks noChangeAspect="1" noChangeArrowheads="1"/>
                          </pic:cNvPicPr>
                        </pic:nvPicPr>
                        <pic:blipFill>
                          <a:blip r:embed="rId145" cstate="print"/>
                          <a:srcRect/>
                          <a:stretch>
                            <a:fillRect/>
                          </a:stretch>
                        </pic:blipFill>
                        <pic:spPr bwMode="auto">
                          <a:xfrm>
                            <a:off x="0" y="0"/>
                            <a:ext cx="2717397" cy="2532380"/>
                          </a:xfrm>
                          <a:prstGeom prst="rect">
                            <a:avLst/>
                          </a:prstGeom>
                          <a:noFill/>
                          <a:ln w="9525">
                            <a:noFill/>
                            <a:miter lim="800000"/>
                            <a:headEnd/>
                            <a:tailEnd/>
                          </a:ln>
                        </pic:spPr>
                      </pic:pic>
                    </a:graphicData>
                  </a:graphic>
                </wp:inline>
              </w:drawing>
            </w:r>
          </w:p>
        </w:tc>
      </w:tr>
      <w:tr w:rsidR="006422F3" w:rsidTr="002C1093">
        <w:tblPrEx>
          <w:tblCellMar>
            <w:left w:w="70" w:type="dxa"/>
            <w:right w:w="70" w:type="dxa"/>
          </w:tblCellMar>
          <w:tblLook w:val="0000"/>
        </w:tblPrEx>
        <w:trPr>
          <w:cantSplit/>
          <w:trHeight w:val="1134"/>
        </w:trPr>
        <w:tc>
          <w:tcPr>
            <w:tcW w:w="679" w:type="dxa"/>
            <w:textDirection w:val="btLr"/>
            <w:vAlign w:val="center"/>
          </w:tcPr>
          <w:p w:rsidR="006422F3" w:rsidRPr="00BF595C" w:rsidRDefault="006422F3" w:rsidP="002C1093">
            <w:pPr>
              <w:bidi/>
              <w:spacing w:line="312" w:lineRule="auto"/>
              <w:ind w:left="113" w:right="113"/>
              <w:rPr>
                <w:rFonts w:ascii="Traditional Arabic" w:hAnsi="Traditional Arabic" w:cs="Traditional Arabic"/>
                <w:b/>
                <w:bCs/>
                <w:sz w:val="28"/>
                <w:szCs w:val="28"/>
                <w:rtl/>
                <w:lang w:bidi="ar-DZ"/>
              </w:rPr>
            </w:pPr>
            <w:proofErr w:type="gramStart"/>
            <w:r w:rsidRPr="00BF595C">
              <w:rPr>
                <w:rFonts w:ascii="Traditional Arabic" w:hAnsi="Traditional Arabic" w:cs="Traditional Arabic"/>
                <w:b/>
                <w:bCs/>
                <w:sz w:val="28"/>
                <w:szCs w:val="28"/>
                <w:rtl/>
                <w:lang w:bidi="ar-DZ"/>
              </w:rPr>
              <w:lastRenderedPageBreak/>
              <w:t>تمرين</w:t>
            </w:r>
            <w:proofErr w:type="gramEnd"/>
            <w:r w:rsidRPr="00BF595C">
              <w:rPr>
                <w:rFonts w:ascii="Traditional Arabic" w:hAnsi="Traditional Arabic" w:cs="Traditional Arabic"/>
                <w:b/>
                <w:bCs/>
                <w:sz w:val="28"/>
                <w:szCs w:val="28"/>
                <w:rtl/>
                <w:lang w:bidi="ar-DZ"/>
              </w:rPr>
              <w:t xml:space="preserve"> رقم:12</w:t>
            </w:r>
          </w:p>
        </w:tc>
        <w:tc>
          <w:tcPr>
            <w:tcW w:w="4394" w:type="dxa"/>
            <w:gridSpan w:val="2"/>
            <w:vAlign w:val="center"/>
          </w:tcPr>
          <w:p w:rsidR="006422F3" w:rsidRDefault="006422F3" w:rsidP="002C1093">
            <w:pPr>
              <w:bidi/>
              <w:rPr>
                <w:rFonts w:ascii="Traditional Arabic" w:hAnsi="Traditional Arabic" w:cs="Traditional Arabic"/>
                <w:sz w:val="28"/>
                <w:szCs w:val="28"/>
                <w:lang w:val="en-US" w:bidi="ar-DZ"/>
              </w:rPr>
            </w:pPr>
            <w:r w:rsidRPr="00714BCD">
              <w:rPr>
                <w:rFonts w:ascii="Traditional Arabic" w:hAnsi="Traditional Arabic" w:cs="Traditional Arabic" w:hint="cs"/>
                <w:sz w:val="28"/>
                <w:szCs w:val="28"/>
                <w:rtl/>
                <w:lang w:val="en-US" w:bidi="ar-DZ"/>
              </w:rPr>
              <w:t>الجري بالسيطرة على الكرة مسافة 30 م،ثم مراوغة المدافع الوهمي ،ثم مناولة الكرة مع المدرب ،ثم تمريرها الى الزميل الذي يليه.</w:t>
            </w:r>
          </w:p>
          <w:p w:rsidR="006422F3" w:rsidRPr="00E45CF0" w:rsidRDefault="006422F3" w:rsidP="002C1093">
            <w:pPr>
              <w:bidi/>
              <w:spacing w:line="312" w:lineRule="auto"/>
              <w:rPr>
                <w:sz w:val="20"/>
                <w:szCs w:val="20"/>
                <w:rtl/>
                <w:lang w:val="en-US" w:bidi="ar-DZ"/>
              </w:rPr>
            </w:pPr>
          </w:p>
        </w:tc>
        <w:tc>
          <w:tcPr>
            <w:tcW w:w="4253" w:type="dxa"/>
            <w:vAlign w:val="center"/>
          </w:tcPr>
          <w:p w:rsidR="006422F3" w:rsidRDefault="006422F3" w:rsidP="002C1093">
            <w:pPr>
              <w:bidi/>
              <w:spacing w:line="312" w:lineRule="auto"/>
              <w:rPr>
                <w:sz w:val="20"/>
                <w:szCs w:val="20"/>
                <w:rtl/>
                <w:lang w:bidi="ar-DZ"/>
              </w:rPr>
            </w:pPr>
            <w:r w:rsidRPr="00AF559B">
              <w:rPr>
                <w:rFonts w:cs="Arial"/>
                <w:noProof/>
                <w:sz w:val="20"/>
                <w:szCs w:val="20"/>
                <w:rtl/>
                <w:lang w:eastAsia="fr-FR"/>
              </w:rPr>
              <w:drawing>
                <wp:inline distT="0" distB="0" distL="0" distR="0">
                  <wp:extent cx="2702884" cy="2541181"/>
                  <wp:effectExtent l="19050" t="0" r="2216" b="0"/>
                  <wp:docPr id="1068" name="Image 100" descr="C:\Users\othmane1988\Pictures\البرنامج\28-12-2015 16-11-2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othmane1988\Pictures\البرنامج\28-12-2015 16-11-24.bmp"/>
                          <pic:cNvPicPr>
                            <a:picLocks noChangeAspect="1" noChangeArrowheads="1"/>
                          </pic:cNvPicPr>
                        </pic:nvPicPr>
                        <pic:blipFill>
                          <a:blip r:embed="rId146" cstate="print"/>
                          <a:srcRect/>
                          <a:stretch>
                            <a:fillRect/>
                          </a:stretch>
                        </pic:blipFill>
                        <pic:spPr bwMode="auto">
                          <a:xfrm>
                            <a:off x="0" y="0"/>
                            <a:ext cx="2704936" cy="2543110"/>
                          </a:xfrm>
                          <a:prstGeom prst="rect">
                            <a:avLst/>
                          </a:prstGeom>
                          <a:noFill/>
                          <a:ln w="9525">
                            <a:noFill/>
                            <a:miter lim="800000"/>
                            <a:headEnd/>
                            <a:tailEnd/>
                          </a:ln>
                        </pic:spPr>
                      </pic:pic>
                    </a:graphicData>
                  </a:graphic>
                </wp:inline>
              </w:drawing>
            </w:r>
          </w:p>
        </w:tc>
      </w:tr>
      <w:tr w:rsidR="006422F3" w:rsidTr="002C1093">
        <w:tblPrEx>
          <w:tblCellMar>
            <w:left w:w="70" w:type="dxa"/>
            <w:right w:w="70" w:type="dxa"/>
          </w:tblCellMar>
          <w:tblLook w:val="0000"/>
        </w:tblPrEx>
        <w:trPr>
          <w:cantSplit/>
          <w:trHeight w:val="1134"/>
        </w:trPr>
        <w:tc>
          <w:tcPr>
            <w:tcW w:w="679" w:type="dxa"/>
            <w:textDirection w:val="btLr"/>
            <w:vAlign w:val="center"/>
          </w:tcPr>
          <w:p w:rsidR="006422F3" w:rsidRPr="00BF595C" w:rsidRDefault="006422F3" w:rsidP="002C1093">
            <w:pPr>
              <w:bidi/>
              <w:spacing w:line="312" w:lineRule="auto"/>
              <w:ind w:left="113" w:right="113"/>
              <w:rPr>
                <w:rFonts w:ascii="Traditional Arabic" w:hAnsi="Traditional Arabic" w:cs="Traditional Arabic"/>
                <w:b/>
                <w:bCs/>
                <w:sz w:val="28"/>
                <w:szCs w:val="28"/>
                <w:rtl/>
                <w:lang w:bidi="ar-DZ"/>
              </w:rPr>
            </w:pPr>
            <w:proofErr w:type="gramStart"/>
            <w:r w:rsidRPr="00BF595C">
              <w:rPr>
                <w:rFonts w:ascii="Traditional Arabic" w:hAnsi="Traditional Arabic" w:cs="Traditional Arabic"/>
                <w:b/>
                <w:bCs/>
                <w:sz w:val="28"/>
                <w:szCs w:val="28"/>
                <w:rtl/>
                <w:lang w:bidi="ar-DZ"/>
              </w:rPr>
              <w:t>تمرين</w:t>
            </w:r>
            <w:proofErr w:type="gramEnd"/>
            <w:r w:rsidRPr="00BF595C">
              <w:rPr>
                <w:rFonts w:ascii="Traditional Arabic" w:hAnsi="Traditional Arabic" w:cs="Traditional Arabic"/>
                <w:b/>
                <w:bCs/>
                <w:sz w:val="28"/>
                <w:szCs w:val="28"/>
                <w:rtl/>
                <w:lang w:bidi="ar-DZ"/>
              </w:rPr>
              <w:t xml:space="preserve"> رقم:13</w:t>
            </w:r>
          </w:p>
        </w:tc>
        <w:tc>
          <w:tcPr>
            <w:tcW w:w="4394" w:type="dxa"/>
            <w:gridSpan w:val="2"/>
            <w:vAlign w:val="center"/>
          </w:tcPr>
          <w:p w:rsidR="006422F3" w:rsidRPr="00B41807" w:rsidRDefault="006422F3" w:rsidP="002C1093">
            <w:pPr>
              <w:bidi/>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تشكل مجموعتين مربعين ( صغير و كبير)،و المسافة بين لاعبي المربع الصغير (5م) و المسافة بين لاعبي المربع الصغير و لاعبي المربع الكبير (5م)،يطبق لاعبوا المربع الصغير أولا من خلال التحرك لاستقبال الكرة القادمة من الزميل المقابل و اخمادها و ارجاعها ثم التحرك اتجاه الزميل المجاور و الدوران و هكذا،أي يؤدي اللاعب 5 مرات اخماد ثم التبديل بين المجاميع.</w:t>
            </w:r>
          </w:p>
          <w:p w:rsidR="006422F3" w:rsidRDefault="006422F3" w:rsidP="002C1093">
            <w:pPr>
              <w:bidi/>
              <w:spacing w:line="312" w:lineRule="auto"/>
              <w:rPr>
                <w:sz w:val="20"/>
                <w:szCs w:val="20"/>
                <w:rtl/>
                <w:lang w:bidi="ar-DZ"/>
              </w:rPr>
            </w:pPr>
          </w:p>
        </w:tc>
        <w:tc>
          <w:tcPr>
            <w:tcW w:w="4253" w:type="dxa"/>
            <w:vAlign w:val="center"/>
          </w:tcPr>
          <w:p w:rsidR="006422F3" w:rsidRDefault="006422F3" w:rsidP="002C1093">
            <w:pPr>
              <w:bidi/>
              <w:spacing w:line="312" w:lineRule="auto"/>
              <w:rPr>
                <w:sz w:val="20"/>
                <w:szCs w:val="20"/>
                <w:rtl/>
                <w:lang w:bidi="ar-DZ"/>
              </w:rPr>
            </w:pPr>
            <w:r w:rsidRPr="00AF559B">
              <w:rPr>
                <w:rFonts w:cs="Arial"/>
                <w:noProof/>
                <w:sz w:val="20"/>
                <w:szCs w:val="20"/>
                <w:rtl/>
                <w:lang w:eastAsia="fr-FR"/>
              </w:rPr>
              <w:drawing>
                <wp:inline distT="0" distB="0" distL="0" distR="0">
                  <wp:extent cx="2702884" cy="2753833"/>
                  <wp:effectExtent l="19050" t="0" r="2216" b="0"/>
                  <wp:docPr id="3020"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7" cstate="print"/>
                          <a:srcRect/>
                          <a:stretch>
                            <a:fillRect/>
                          </a:stretch>
                        </pic:blipFill>
                        <pic:spPr bwMode="auto">
                          <a:xfrm>
                            <a:off x="0" y="0"/>
                            <a:ext cx="2706272" cy="2757285"/>
                          </a:xfrm>
                          <a:prstGeom prst="rect">
                            <a:avLst/>
                          </a:prstGeom>
                          <a:noFill/>
                          <a:ln w="9525">
                            <a:noFill/>
                            <a:miter lim="800000"/>
                            <a:headEnd/>
                            <a:tailEnd/>
                          </a:ln>
                        </pic:spPr>
                      </pic:pic>
                    </a:graphicData>
                  </a:graphic>
                </wp:inline>
              </w:drawing>
            </w:r>
          </w:p>
        </w:tc>
      </w:tr>
      <w:tr w:rsidR="006422F3" w:rsidTr="002C1093">
        <w:tblPrEx>
          <w:tblCellMar>
            <w:left w:w="70" w:type="dxa"/>
            <w:right w:w="70" w:type="dxa"/>
          </w:tblCellMar>
          <w:tblLook w:val="0000"/>
        </w:tblPrEx>
        <w:trPr>
          <w:cantSplit/>
          <w:trHeight w:val="1134"/>
        </w:trPr>
        <w:tc>
          <w:tcPr>
            <w:tcW w:w="679" w:type="dxa"/>
            <w:textDirection w:val="btLr"/>
            <w:vAlign w:val="center"/>
          </w:tcPr>
          <w:p w:rsidR="006422F3" w:rsidRPr="00BF595C" w:rsidRDefault="006422F3" w:rsidP="002C1093">
            <w:pPr>
              <w:bidi/>
              <w:spacing w:line="312" w:lineRule="auto"/>
              <w:ind w:left="113" w:right="113"/>
              <w:rPr>
                <w:rFonts w:ascii="Traditional Arabic" w:hAnsi="Traditional Arabic" w:cs="Traditional Arabic"/>
                <w:b/>
                <w:bCs/>
                <w:sz w:val="28"/>
                <w:szCs w:val="28"/>
                <w:rtl/>
                <w:lang w:bidi="ar-DZ"/>
              </w:rPr>
            </w:pPr>
            <w:r w:rsidRPr="00BF595C">
              <w:rPr>
                <w:rFonts w:ascii="Traditional Arabic" w:hAnsi="Traditional Arabic" w:cs="Traditional Arabic"/>
                <w:b/>
                <w:bCs/>
                <w:sz w:val="28"/>
                <w:szCs w:val="28"/>
                <w:rtl/>
                <w:lang w:bidi="ar-DZ"/>
              </w:rPr>
              <w:t xml:space="preserve">تمرين </w:t>
            </w:r>
            <w:proofErr w:type="gramStart"/>
            <w:r w:rsidRPr="00BF595C">
              <w:rPr>
                <w:rFonts w:ascii="Traditional Arabic" w:hAnsi="Traditional Arabic" w:cs="Traditional Arabic"/>
                <w:b/>
                <w:bCs/>
                <w:sz w:val="28"/>
                <w:szCs w:val="28"/>
                <w:rtl/>
                <w:lang w:bidi="ar-DZ"/>
              </w:rPr>
              <w:t>رقم :</w:t>
            </w:r>
            <w:proofErr w:type="gramEnd"/>
            <w:r w:rsidRPr="00BF595C">
              <w:rPr>
                <w:rFonts w:ascii="Traditional Arabic" w:hAnsi="Traditional Arabic" w:cs="Traditional Arabic"/>
                <w:b/>
                <w:bCs/>
                <w:sz w:val="28"/>
                <w:szCs w:val="28"/>
                <w:rtl/>
                <w:lang w:bidi="ar-DZ"/>
              </w:rPr>
              <w:t>14</w:t>
            </w:r>
          </w:p>
        </w:tc>
        <w:tc>
          <w:tcPr>
            <w:tcW w:w="4394" w:type="dxa"/>
            <w:gridSpan w:val="2"/>
            <w:vAlign w:val="center"/>
          </w:tcPr>
          <w:p w:rsidR="006422F3" w:rsidRDefault="006422F3" w:rsidP="002C1093">
            <w:pPr>
              <w:bidi/>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بإشارة من المدرب ينطلق اللاعب الأول من كل فوج بدحرجة الكرة من خط المرمى الى خط منطقة المرمى ذهابا و ايابا،ثم الى خط الجزاء ذهابا و ايابا،ثم الى منتصف الملعب ذهابا و ايابا.</w:t>
            </w:r>
          </w:p>
          <w:p w:rsidR="006422F3" w:rsidRDefault="006422F3" w:rsidP="002C1093">
            <w:pPr>
              <w:bidi/>
              <w:spacing w:line="312" w:lineRule="auto"/>
              <w:rPr>
                <w:sz w:val="20"/>
                <w:szCs w:val="20"/>
                <w:rtl/>
                <w:lang w:bidi="ar-DZ"/>
              </w:rPr>
            </w:pPr>
          </w:p>
        </w:tc>
        <w:tc>
          <w:tcPr>
            <w:tcW w:w="4253" w:type="dxa"/>
            <w:vAlign w:val="center"/>
          </w:tcPr>
          <w:p w:rsidR="006422F3" w:rsidRDefault="006422F3" w:rsidP="002C1093">
            <w:pPr>
              <w:bidi/>
              <w:spacing w:line="312" w:lineRule="auto"/>
              <w:rPr>
                <w:sz w:val="20"/>
                <w:szCs w:val="20"/>
                <w:rtl/>
                <w:lang w:bidi="ar-DZ"/>
              </w:rPr>
            </w:pPr>
            <w:r w:rsidRPr="00AF559B">
              <w:rPr>
                <w:rFonts w:cs="Arial"/>
                <w:noProof/>
                <w:sz w:val="20"/>
                <w:szCs w:val="20"/>
                <w:rtl/>
                <w:lang w:eastAsia="fr-FR"/>
              </w:rPr>
              <w:drawing>
                <wp:inline distT="0" distB="0" distL="0" distR="0">
                  <wp:extent cx="2713517" cy="2392326"/>
                  <wp:effectExtent l="19050" t="0" r="0" b="0"/>
                  <wp:docPr id="1069" name="Image 5" descr="C:\Users\othmane1988\Pictures\البرنامج\28-12-2015 17-28-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thmane1988\Pictures\البرنامج\28-12-2015 17-28-05.bmp"/>
                          <pic:cNvPicPr>
                            <a:picLocks noChangeAspect="1" noChangeArrowheads="1"/>
                          </pic:cNvPicPr>
                        </pic:nvPicPr>
                        <pic:blipFill>
                          <a:blip r:embed="rId148" cstate="print"/>
                          <a:srcRect/>
                          <a:stretch>
                            <a:fillRect/>
                          </a:stretch>
                        </pic:blipFill>
                        <pic:spPr bwMode="auto">
                          <a:xfrm>
                            <a:off x="0" y="0"/>
                            <a:ext cx="2718338" cy="2396577"/>
                          </a:xfrm>
                          <a:prstGeom prst="rect">
                            <a:avLst/>
                          </a:prstGeom>
                          <a:noFill/>
                          <a:ln w="9525">
                            <a:noFill/>
                            <a:miter lim="800000"/>
                            <a:headEnd/>
                            <a:tailEnd/>
                          </a:ln>
                        </pic:spPr>
                      </pic:pic>
                    </a:graphicData>
                  </a:graphic>
                </wp:inline>
              </w:drawing>
            </w:r>
          </w:p>
        </w:tc>
      </w:tr>
      <w:tr w:rsidR="006422F3" w:rsidTr="002C1093">
        <w:tblPrEx>
          <w:tblCellMar>
            <w:left w:w="70" w:type="dxa"/>
            <w:right w:w="70" w:type="dxa"/>
          </w:tblCellMar>
          <w:tblLook w:val="0000"/>
        </w:tblPrEx>
        <w:trPr>
          <w:cantSplit/>
          <w:trHeight w:val="1134"/>
        </w:trPr>
        <w:tc>
          <w:tcPr>
            <w:tcW w:w="679" w:type="dxa"/>
            <w:textDirection w:val="btLr"/>
            <w:vAlign w:val="center"/>
          </w:tcPr>
          <w:p w:rsidR="006422F3" w:rsidRPr="00BF595C" w:rsidRDefault="006422F3" w:rsidP="002C1093">
            <w:pPr>
              <w:bidi/>
              <w:spacing w:line="312" w:lineRule="auto"/>
              <w:ind w:left="113" w:right="113"/>
              <w:rPr>
                <w:rFonts w:ascii="Traditional Arabic" w:hAnsi="Traditional Arabic" w:cs="Traditional Arabic"/>
                <w:b/>
                <w:bCs/>
                <w:sz w:val="28"/>
                <w:szCs w:val="28"/>
                <w:rtl/>
                <w:lang w:bidi="ar-DZ"/>
              </w:rPr>
            </w:pPr>
            <w:r w:rsidRPr="00BF595C">
              <w:rPr>
                <w:rFonts w:ascii="Traditional Arabic" w:hAnsi="Traditional Arabic" w:cs="Traditional Arabic"/>
                <w:b/>
                <w:bCs/>
                <w:sz w:val="28"/>
                <w:szCs w:val="28"/>
                <w:rtl/>
                <w:lang w:bidi="ar-DZ"/>
              </w:rPr>
              <w:lastRenderedPageBreak/>
              <w:t xml:space="preserve">تمرين </w:t>
            </w:r>
            <w:proofErr w:type="gramStart"/>
            <w:r w:rsidRPr="00BF595C">
              <w:rPr>
                <w:rFonts w:ascii="Traditional Arabic" w:hAnsi="Traditional Arabic" w:cs="Traditional Arabic"/>
                <w:b/>
                <w:bCs/>
                <w:sz w:val="28"/>
                <w:szCs w:val="28"/>
                <w:rtl/>
                <w:lang w:bidi="ar-DZ"/>
              </w:rPr>
              <w:t>رقم :</w:t>
            </w:r>
            <w:proofErr w:type="gramEnd"/>
            <w:r w:rsidRPr="00BF595C">
              <w:rPr>
                <w:rFonts w:ascii="Traditional Arabic" w:hAnsi="Traditional Arabic" w:cs="Traditional Arabic"/>
                <w:b/>
                <w:bCs/>
                <w:sz w:val="28"/>
                <w:szCs w:val="28"/>
                <w:rtl/>
                <w:lang w:bidi="ar-DZ"/>
              </w:rPr>
              <w:t>15</w:t>
            </w:r>
          </w:p>
        </w:tc>
        <w:tc>
          <w:tcPr>
            <w:tcW w:w="4394" w:type="dxa"/>
            <w:gridSpan w:val="2"/>
            <w:vAlign w:val="center"/>
          </w:tcPr>
          <w:p w:rsidR="006422F3" w:rsidRDefault="006422F3" w:rsidP="002C1093">
            <w:pPr>
              <w:bidi/>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يقسم الفريق الى أفواج 3 لاعبين في كل فوج:</w:t>
            </w:r>
          </w:p>
          <w:p w:rsidR="006422F3" w:rsidRPr="00A63FCE" w:rsidRDefault="006422F3" w:rsidP="002C1093">
            <w:pPr>
              <w:bidi/>
              <w:rPr>
                <w:rFonts w:ascii="Traditional Arabic" w:hAnsi="Traditional Arabic" w:cs="Traditional Arabic"/>
                <w:sz w:val="28"/>
                <w:szCs w:val="28"/>
                <w:lang w:val="en-US" w:bidi="ar-DZ"/>
              </w:rPr>
            </w:pPr>
            <w:r>
              <w:rPr>
                <w:rFonts w:ascii="Traditional Arabic" w:hAnsi="Traditional Arabic" w:cs="Traditional Arabic" w:hint="cs"/>
                <w:sz w:val="28"/>
                <w:szCs w:val="28"/>
                <w:rtl/>
                <w:lang w:val="en-US" w:bidi="ar-DZ"/>
              </w:rPr>
              <w:t>عن</w:t>
            </w:r>
            <w:proofErr w:type="gramStart"/>
            <w:r>
              <w:rPr>
                <w:rFonts w:ascii="Traditional Arabic" w:hAnsi="Traditional Arabic" w:cs="Traditional Arabic" w:hint="cs"/>
                <w:sz w:val="28"/>
                <w:szCs w:val="28"/>
                <w:rtl/>
                <w:lang w:val="en-US" w:bidi="ar-DZ"/>
              </w:rPr>
              <w:t>د الاش</w:t>
            </w:r>
            <w:proofErr w:type="gramEnd"/>
            <w:r>
              <w:rPr>
                <w:rFonts w:ascii="Traditional Arabic" w:hAnsi="Traditional Arabic" w:cs="Traditional Arabic" w:hint="cs"/>
                <w:sz w:val="28"/>
                <w:szCs w:val="28"/>
                <w:rtl/>
                <w:lang w:val="en-US" w:bidi="ar-DZ"/>
              </w:rPr>
              <w:t>ارة ينطلق الأول من كل فوج أولا يقفز فوق الحواجز لمسافة 10 م ليقوم في النهاية بالارتقاء و ضرب الكرة الممررة من المدرب أو مساعده أو لاعب آخر بالرأس،ثم يعود الى نقطة البداية ،ثم ينطلق ليمر بين الأعمدة و في النهاية يقوم باخماد الكرة الممررة من المدرب و تمريرها له .و هكذا .</w:t>
            </w:r>
          </w:p>
          <w:p w:rsidR="006422F3" w:rsidRPr="00E45CF0" w:rsidRDefault="006422F3" w:rsidP="002C1093">
            <w:pPr>
              <w:bidi/>
              <w:rPr>
                <w:sz w:val="20"/>
                <w:szCs w:val="20"/>
                <w:rtl/>
                <w:lang w:val="en-US" w:bidi="ar-DZ"/>
              </w:rPr>
            </w:pPr>
          </w:p>
        </w:tc>
        <w:tc>
          <w:tcPr>
            <w:tcW w:w="4253" w:type="dxa"/>
            <w:vAlign w:val="center"/>
          </w:tcPr>
          <w:p w:rsidR="006422F3" w:rsidRDefault="006422F3" w:rsidP="002C1093">
            <w:pPr>
              <w:bidi/>
              <w:spacing w:line="312" w:lineRule="auto"/>
              <w:rPr>
                <w:sz w:val="20"/>
                <w:szCs w:val="20"/>
                <w:rtl/>
                <w:lang w:bidi="ar-DZ"/>
              </w:rPr>
            </w:pPr>
            <w:r w:rsidRPr="00AF559B">
              <w:rPr>
                <w:rFonts w:cs="Arial"/>
                <w:noProof/>
                <w:sz w:val="20"/>
                <w:szCs w:val="20"/>
                <w:rtl/>
                <w:lang w:eastAsia="fr-FR"/>
              </w:rPr>
              <w:drawing>
                <wp:inline distT="0" distB="0" distL="0" distR="0">
                  <wp:extent cx="2690025" cy="2664000"/>
                  <wp:effectExtent l="19050" t="0" r="0" b="0"/>
                  <wp:docPr id="1070" name="Image 10" descr="C:\Users\othmane1988\Pictures\البرنامج\28-12-2015 19-33-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thmane1988\Pictures\البرنامج\28-12-2015 19-33-21.bmp"/>
                          <pic:cNvPicPr>
                            <a:picLocks noChangeAspect="1" noChangeArrowheads="1"/>
                          </pic:cNvPicPr>
                        </pic:nvPicPr>
                        <pic:blipFill>
                          <a:blip r:embed="rId149" cstate="print"/>
                          <a:srcRect/>
                          <a:stretch>
                            <a:fillRect/>
                          </a:stretch>
                        </pic:blipFill>
                        <pic:spPr bwMode="auto">
                          <a:xfrm>
                            <a:off x="0" y="0"/>
                            <a:ext cx="2690025" cy="2664000"/>
                          </a:xfrm>
                          <a:prstGeom prst="rect">
                            <a:avLst/>
                          </a:prstGeom>
                          <a:noFill/>
                          <a:ln w="9525">
                            <a:noFill/>
                            <a:miter lim="800000"/>
                            <a:headEnd/>
                            <a:tailEnd/>
                          </a:ln>
                        </pic:spPr>
                      </pic:pic>
                    </a:graphicData>
                  </a:graphic>
                </wp:inline>
              </w:drawing>
            </w:r>
          </w:p>
        </w:tc>
      </w:tr>
    </w:tbl>
    <w:p w:rsidR="006422F3" w:rsidRDefault="006422F3" w:rsidP="006422F3">
      <w:pPr>
        <w:tabs>
          <w:tab w:val="left" w:pos="1282"/>
        </w:tabs>
        <w:bidi/>
        <w:rPr>
          <w:rFonts w:ascii="Traditional Arabic" w:hAnsi="Traditional Arabic" w:cs="Traditional Arabic"/>
          <w:sz w:val="32"/>
          <w:szCs w:val="32"/>
          <w:rtl/>
          <w:lang w:bidi="ar-DZ"/>
        </w:rPr>
      </w:pPr>
    </w:p>
    <w:p w:rsidR="006422F3" w:rsidRDefault="006422F3" w:rsidP="006422F3">
      <w:pPr>
        <w:bidi/>
        <w:rPr>
          <w:rFonts w:ascii="Traditional Arabic" w:hAnsi="Traditional Arabic" w:cs="Traditional Arabic"/>
          <w:b/>
          <w:bCs/>
          <w:sz w:val="32"/>
          <w:szCs w:val="32"/>
          <w:rtl/>
          <w:lang w:bidi="ar-DZ"/>
        </w:rPr>
      </w:pPr>
    </w:p>
    <w:p w:rsidR="006422F3" w:rsidRPr="00465E45" w:rsidRDefault="006422F3" w:rsidP="006422F3">
      <w:pPr>
        <w:bidi/>
        <w:rPr>
          <w:rFonts w:ascii="Traditional Arabic" w:hAnsi="Traditional Arabic" w:cs="Traditional Arabic"/>
          <w:sz w:val="32"/>
          <w:szCs w:val="32"/>
          <w:rtl/>
          <w:lang w:bidi="ar-DZ"/>
        </w:rPr>
      </w:pPr>
    </w:p>
    <w:p w:rsidR="006422F3" w:rsidRPr="00465E45" w:rsidRDefault="006422F3" w:rsidP="006422F3">
      <w:pPr>
        <w:bidi/>
        <w:rPr>
          <w:rFonts w:ascii="Traditional Arabic" w:hAnsi="Traditional Arabic" w:cs="Traditional Arabic"/>
          <w:sz w:val="32"/>
          <w:szCs w:val="32"/>
          <w:rtl/>
          <w:lang w:bidi="ar-DZ"/>
        </w:rPr>
      </w:pPr>
    </w:p>
    <w:p w:rsidR="006422F3" w:rsidRPr="00465E45" w:rsidRDefault="006422F3" w:rsidP="006422F3">
      <w:pPr>
        <w:bidi/>
        <w:rPr>
          <w:rFonts w:ascii="Traditional Arabic" w:hAnsi="Traditional Arabic" w:cs="Traditional Arabic"/>
          <w:sz w:val="32"/>
          <w:szCs w:val="32"/>
          <w:rtl/>
          <w:lang w:bidi="ar-DZ"/>
        </w:rPr>
      </w:pPr>
    </w:p>
    <w:p w:rsidR="006422F3" w:rsidRPr="00465E45" w:rsidRDefault="006422F3" w:rsidP="006422F3">
      <w:pPr>
        <w:bidi/>
        <w:rPr>
          <w:rFonts w:ascii="Traditional Arabic" w:hAnsi="Traditional Arabic" w:cs="Traditional Arabic"/>
          <w:sz w:val="32"/>
          <w:szCs w:val="32"/>
          <w:rtl/>
          <w:lang w:bidi="ar-DZ"/>
        </w:rPr>
      </w:pPr>
    </w:p>
    <w:p w:rsidR="006422F3" w:rsidRPr="00465E45" w:rsidRDefault="006422F3" w:rsidP="006422F3">
      <w:pPr>
        <w:bidi/>
        <w:rPr>
          <w:rFonts w:ascii="Traditional Arabic" w:hAnsi="Traditional Arabic" w:cs="Traditional Arabic"/>
          <w:sz w:val="32"/>
          <w:szCs w:val="32"/>
          <w:rtl/>
          <w:lang w:bidi="ar-DZ"/>
        </w:rPr>
      </w:pPr>
    </w:p>
    <w:p w:rsidR="006422F3" w:rsidRPr="00465E45" w:rsidRDefault="006422F3" w:rsidP="006422F3">
      <w:pPr>
        <w:bidi/>
        <w:rPr>
          <w:rFonts w:ascii="Traditional Arabic" w:hAnsi="Traditional Arabic" w:cs="Traditional Arabic"/>
          <w:sz w:val="32"/>
          <w:szCs w:val="32"/>
          <w:rtl/>
          <w:lang w:bidi="ar-DZ"/>
        </w:rPr>
      </w:pPr>
    </w:p>
    <w:p w:rsidR="006422F3" w:rsidRDefault="006422F3" w:rsidP="006422F3">
      <w:pPr>
        <w:bidi/>
        <w:rPr>
          <w:rFonts w:ascii="Traditional Arabic" w:hAnsi="Traditional Arabic" w:cs="Traditional Arabic"/>
          <w:sz w:val="32"/>
          <w:szCs w:val="32"/>
          <w:rtl/>
          <w:lang w:bidi="ar-DZ"/>
        </w:rPr>
      </w:pPr>
    </w:p>
    <w:p w:rsidR="006422F3" w:rsidRDefault="006422F3" w:rsidP="006422F3">
      <w:pPr>
        <w:bidi/>
        <w:rPr>
          <w:rFonts w:ascii="Traditional Arabic" w:hAnsi="Traditional Arabic" w:cs="Traditional Arabic"/>
          <w:sz w:val="32"/>
          <w:szCs w:val="32"/>
          <w:rtl/>
          <w:lang w:bidi="ar-DZ"/>
        </w:rPr>
      </w:pPr>
    </w:p>
    <w:p w:rsidR="006422F3" w:rsidRDefault="006422F3" w:rsidP="006422F3">
      <w:pPr>
        <w:bidi/>
        <w:rPr>
          <w:rFonts w:ascii="Traditional Arabic" w:hAnsi="Traditional Arabic" w:cs="Traditional Arabic"/>
          <w:sz w:val="32"/>
          <w:szCs w:val="32"/>
          <w:rtl/>
          <w:lang w:bidi="ar-DZ"/>
        </w:rPr>
      </w:pPr>
    </w:p>
    <w:p w:rsidR="006422F3" w:rsidRDefault="006422F3" w:rsidP="006422F3">
      <w:pPr>
        <w:bidi/>
        <w:rPr>
          <w:rFonts w:ascii="Traditional Arabic" w:hAnsi="Traditional Arabic" w:cs="Traditional Arabic"/>
          <w:sz w:val="32"/>
          <w:szCs w:val="32"/>
          <w:rtl/>
          <w:lang w:bidi="ar-DZ"/>
        </w:rPr>
      </w:pPr>
    </w:p>
    <w:p w:rsidR="006422F3" w:rsidRDefault="006422F3" w:rsidP="006422F3">
      <w:pPr>
        <w:bidi/>
        <w:rPr>
          <w:rFonts w:ascii="Traditional Arabic" w:hAnsi="Traditional Arabic" w:cs="Traditional Arabic"/>
          <w:sz w:val="32"/>
          <w:szCs w:val="32"/>
          <w:rtl/>
          <w:lang w:bidi="ar-DZ"/>
        </w:rPr>
      </w:pPr>
    </w:p>
    <w:p w:rsidR="006422F3" w:rsidRDefault="006422F3" w:rsidP="006422F3">
      <w:pPr>
        <w:bidi/>
        <w:ind w:firstLine="708"/>
        <w:rPr>
          <w:rFonts w:ascii="Arabic Typesetting" w:hAnsi="Arabic Typesetting" w:cs="Arabic Typesetting"/>
          <w:sz w:val="44"/>
          <w:szCs w:val="48"/>
          <w:rtl/>
          <w:lang w:bidi="ar-DZ"/>
        </w:rPr>
      </w:pPr>
    </w:p>
    <w:p w:rsidR="006422F3" w:rsidRDefault="006422F3" w:rsidP="006422F3">
      <w:pPr>
        <w:bidi/>
        <w:ind w:firstLine="708"/>
        <w:rPr>
          <w:rFonts w:ascii="Arabic Typesetting" w:hAnsi="Arabic Typesetting" w:cs="Arabic Typesetting"/>
          <w:sz w:val="44"/>
          <w:szCs w:val="48"/>
          <w:rtl/>
          <w:lang w:bidi="ar-DZ"/>
        </w:rPr>
      </w:pPr>
    </w:p>
    <w:p w:rsidR="006422F3" w:rsidRDefault="006422F3" w:rsidP="006422F3">
      <w:pPr>
        <w:bidi/>
        <w:ind w:firstLine="708"/>
        <w:rPr>
          <w:rFonts w:ascii="Arabic Typesetting" w:hAnsi="Arabic Typesetting" w:cs="Arabic Typesetting"/>
          <w:sz w:val="44"/>
          <w:szCs w:val="48"/>
          <w:rtl/>
          <w:lang w:bidi="ar-DZ"/>
        </w:rPr>
      </w:pPr>
    </w:p>
    <w:p w:rsidR="006422F3" w:rsidRDefault="006422F3" w:rsidP="006422F3">
      <w:pPr>
        <w:bidi/>
        <w:ind w:firstLine="708"/>
        <w:rPr>
          <w:rFonts w:ascii="Arabic Typesetting" w:hAnsi="Arabic Typesetting" w:cs="Arabic Typesetting"/>
          <w:sz w:val="44"/>
          <w:szCs w:val="48"/>
          <w:rtl/>
          <w:lang w:bidi="ar-DZ"/>
        </w:rPr>
      </w:pPr>
    </w:p>
    <w:p w:rsidR="006422F3" w:rsidRDefault="006422F3" w:rsidP="006422F3">
      <w:pPr>
        <w:bidi/>
        <w:ind w:firstLine="708"/>
        <w:rPr>
          <w:rFonts w:ascii="Arabic Typesetting" w:hAnsi="Arabic Typesetting" w:cs="Arabic Typesetting"/>
          <w:sz w:val="44"/>
          <w:szCs w:val="48"/>
          <w:rtl/>
          <w:lang w:bidi="ar-DZ"/>
        </w:rPr>
      </w:pPr>
    </w:p>
    <w:p w:rsidR="006422F3" w:rsidRDefault="006422F3" w:rsidP="006422F3">
      <w:pPr>
        <w:bidi/>
        <w:ind w:firstLine="708"/>
        <w:rPr>
          <w:rFonts w:ascii="Arabic Typesetting" w:hAnsi="Arabic Typesetting" w:cs="Arabic Typesetting"/>
          <w:sz w:val="44"/>
          <w:szCs w:val="48"/>
          <w:rtl/>
          <w:lang w:bidi="ar-DZ"/>
        </w:rPr>
      </w:pPr>
    </w:p>
    <w:p w:rsidR="006422F3" w:rsidRDefault="006422F3" w:rsidP="006422F3">
      <w:pPr>
        <w:bidi/>
        <w:ind w:firstLine="708"/>
        <w:rPr>
          <w:rFonts w:ascii="Arabic Typesetting" w:hAnsi="Arabic Typesetting" w:cs="Arabic Typesetting"/>
          <w:sz w:val="44"/>
          <w:szCs w:val="48"/>
          <w:rtl/>
          <w:lang w:bidi="ar-DZ"/>
        </w:rPr>
      </w:pPr>
    </w:p>
    <w:p w:rsidR="006422F3" w:rsidRDefault="006422F3" w:rsidP="006422F3">
      <w:pPr>
        <w:bidi/>
        <w:ind w:firstLine="708"/>
        <w:rPr>
          <w:rFonts w:ascii="Arabic Typesetting" w:hAnsi="Arabic Typesetting" w:cs="Arabic Typesetting"/>
          <w:sz w:val="44"/>
          <w:szCs w:val="48"/>
          <w:rtl/>
          <w:lang w:bidi="ar-DZ"/>
        </w:rPr>
        <w:sectPr w:rsidR="006422F3" w:rsidSect="0040731D">
          <w:footerReference w:type="first" r:id="rId150"/>
          <w:pgSz w:w="11906" w:h="16838"/>
          <w:pgMar w:top="567" w:right="1418" w:bottom="567" w:left="851" w:header="709" w:footer="709" w:gutter="0"/>
          <w:pgNumType w:start="213"/>
          <w:cols w:space="708"/>
          <w:titlePg/>
          <w:docGrid w:linePitch="360"/>
        </w:sectPr>
      </w:pPr>
    </w:p>
    <w:p w:rsidR="006422F3" w:rsidRPr="00F27B9B" w:rsidRDefault="006422F3" w:rsidP="006422F3">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 xml:space="preserve">جدول رقم (21): </w:t>
      </w:r>
      <w:proofErr w:type="gramStart"/>
      <w:r w:rsidRPr="00F27B9B">
        <w:rPr>
          <w:rFonts w:ascii="Traditional Arabic" w:hAnsi="Traditional Arabic" w:cs="Traditional Arabic" w:hint="cs"/>
          <w:b/>
          <w:bCs/>
          <w:sz w:val="32"/>
          <w:szCs w:val="32"/>
          <w:rtl/>
          <w:lang w:bidi="ar-DZ"/>
        </w:rPr>
        <w:t>مفردات</w:t>
      </w:r>
      <w:proofErr w:type="gramEnd"/>
      <w:r w:rsidRPr="00F27B9B">
        <w:rPr>
          <w:rFonts w:ascii="Traditional Arabic" w:hAnsi="Traditional Arabic" w:cs="Traditional Arabic" w:hint="cs"/>
          <w:b/>
          <w:bCs/>
          <w:sz w:val="32"/>
          <w:szCs w:val="32"/>
          <w:rtl/>
          <w:lang w:bidi="ar-DZ"/>
        </w:rPr>
        <w:t xml:space="preserve"> المنهاج التدريبي:</w:t>
      </w:r>
    </w:p>
    <w:tbl>
      <w:tblPr>
        <w:tblStyle w:val="Grilledutableau"/>
        <w:tblpPr w:leftFromText="141" w:rightFromText="141" w:vertAnchor="page" w:horzAnchor="margin" w:tblpXSpec="center" w:tblpY="1681"/>
        <w:bidiVisual/>
        <w:tblW w:w="0" w:type="auto"/>
        <w:tblLayout w:type="fixed"/>
        <w:tblLook w:val="04A0"/>
      </w:tblPr>
      <w:tblGrid>
        <w:gridCol w:w="602"/>
        <w:gridCol w:w="14"/>
        <w:gridCol w:w="12"/>
        <w:gridCol w:w="447"/>
        <w:gridCol w:w="850"/>
        <w:gridCol w:w="1637"/>
        <w:gridCol w:w="1634"/>
        <w:gridCol w:w="813"/>
        <w:gridCol w:w="1288"/>
        <w:gridCol w:w="1279"/>
        <w:gridCol w:w="1289"/>
        <w:gridCol w:w="1279"/>
        <w:gridCol w:w="1252"/>
        <w:gridCol w:w="1261"/>
      </w:tblGrid>
      <w:tr w:rsidR="006422F3" w:rsidTr="002C1093">
        <w:trPr>
          <w:cantSplit/>
          <w:trHeight w:val="1134"/>
        </w:trPr>
        <w:tc>
          <w:tcPr>
            <w:tcW w:w="602" w:type="dxa"/>
            <w:tcBorders>
              <w:right w:val="single" w:sz="4" w:space="0" w:color="auto"/>
            </w:tcBorders>
            <w:textDirection w:val="btLr"/>
          </w:tcPr>
          <w:p w:rsidR="006422F3" w:rsidRDefault="006422F3" w:rsidP="002C1093">
            <w:pPr>
              <w:bidi/>
              <w:ind w:left="113" w:right="113"/>
              <w:jc w:val="center"/>
              <w:rPr>
                <w:rFonts w:ascii="Traditional Arabic" w:hAnsi="Traditional Arabic" w:cs="Traditional Arabic"/>
                <w:b/>
                <w:bCs/>
                <w:sz w:val="28"/>
                <w:szCs w:val="28"/>
                <w:rtl/>
                <w:lang w:val="en-US" w:bidi="ar-DZ"/>
              </w:rPr>
            </w:pPr>
            <w:r>
              <w:rPr>
                <w:rFonts w:ascii="Traditional Arabic" w:hAnsi="Traditional Arabic" w:cs="Traditional Arabic"/>
                <w:sz w:val="28"/>
                <w:szCs w:val="28"/>
                <w:lang w:bidi="ar-DZ"/>
              </w:rPr>
              <w:t>méso-cycle</w:t>
            </w:r>
          </w:p>
        </w:tc>
        <w:tc>
          <w:tcPr>
            <w:tcW w:w="473" w:type="dxa"/>
            <w:gridSpan w:val="3"/>
            <w:tcBorders>
              <w:left w:val="single" w:sz="4" w:space="0" w:color="auto"/>
            </w:tcBorders>
            <w:textDirection w:val="btLr"/>
          </w:tcPr>
          <w:p w:rsidR="006422F3" w:rsidRDefault="006422F3" w:rsidP="002C1093">
            <w:pPr>
              <w:bidi/>
              <w:ind w:left="113" w:right="113"/>
              <w:jc w:val="center"/>
              <w:rPr>
                <w:rFonts w:ascii="Traditional Arabic" w:hAnsi="Traditional Arabic" w:cs="Traditional Arabic"/>
                <w:b/>
                <w:bCs/>
                <w:sz w:val="28"/>
                <w:szCs w:val="28"/>
                <w:rtl/>
                <w:lang w:val="en-US" w:bidi="ar-DZ"/>
              </w:rPr>
            </w:pPr>
            <w:r>
              <w:rPr>
                <w:rFonts w:ascii="Traditional Arabic" w:hAnsi="Traditional Arabic" w:cs="Traditional Arabic"/>
                <w:sz w:val="28"/>
                <w:szCs w:val="28"/>
                <w:lang w:bidi="ar-DZ"/>
              </w:rPr>
              <w:t>micro-cycle</w:t>
            </w:r>
          </w:p>
        </w:tc>
        <w:tc>
          <w:tcPr>
            <w:tcW w:w="850" w:type="dxa"/>
            <w:textDirection w:val="btLr"/>
          </w:tcPr>
          <w:p w:rsidR="006422F3" w:rsidRDefault="006422F3" w:rsidP="002C1093">
            <w:pPr>
              <w:bidi/>
              <w:ind w:left="113" w:right="113"/>
              <w:jc w:val="center"/>
              <w:rPr>
                <w:rFonts w:ascii="Traditional Arabic" w:hAnsi="Traditional Arabic" w:cs="Traditional Arabic"/>
                <w:b/>
                <w:bCs/>
                <w:sz w:val="28"/>
                <w:szCs w:val="28"/>
                <w:rtl/>
                <w:lang w:val="en-US" w:bidi="ar-DZ"/>
              </w:rPr>
            </w:pPr>
            <w:r>
              <w:rPr>
                <w:rFonts w:ascii="Traditional Arabic" w:hAnsi="Traditional Arabic" w:cs="Traditional Arabic"/>
                <w:sz w:val="28"/>
                <w:szCs w:val="28"/>
                <w:lang w:bidi="ar-DZ"/>
              </w:rPr>
              <w:t>mini-cycle</w:t>
            </w: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proofErr w:type="gramStart"/>
            <w:r>
              <w:rPr>
                <w:rFonts w:ascii="Traditional Arabic" w:hAnsi="Traditional Arabic" w:cs="Traditional Arabic" w:hint="cs"/>
                <w:b/>
                <w:bCs/>
                <w:sz w:val="28"/>
                <w:szCs w:val="28"/>
                <w:rtl/>
                <w:lang w:val="en-US" w:bidi="ar-DZ"/>
              </w:rPr>
              <w:t>التمرين</w:t>
            </w:r>
            <w:proofErr w:type="gramEnd"/>
          </w:p>
        </w:tc>
        <w:tc>
          <w:tcPr>
            <w:tcW w:w="1634" w:type="dxa"/>
          </w:tcPr>
          <w:p w:rsidR="006422F3" w:rsidRDefault="006422F3" w:rsidP="002C1093">
            <w:pPr>
              <w:bidi/>
              <w:jc w:val="center"/>
              <w:rPr>
                <w:rFonts w:ascii="Traditional Arabic" w:hAnsi="Traditional Arabic" w:cs="Traditional Arabic"/>
                <w:b/>
                <w:bCs/>
                <w:sz w:val="28"/>
                <w:szCs w:val="28"/>
                <w:rtl/>
                <w:lang w:val="en-US" w:bidi="ar-DZ"/>
              </w:rPr>
            </w:pPr>
            <w:proofErr w:type="gramStart"/>
            <w:r>
              <w:rPr>
                <w:rFonts w:ascii="Traditional Arabic" w:hAnsi="Traditional Arabic" w:cs="Traditional Arabic" w:hint="cs"/>
                <w:b/>
                <w:bCs/>
                <w:sz w:val="28"/>
                <w:szCs w:val="28"/>
                <w:rtl/>
                <w:lang w:val="en-US" w:bidi="ar-DZ"/>
              </w:rPr>
              <w:t>الشدة</w:t>
            </w:r>
            <w:proofErr w:type="gramEnd"/>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زمن أداء التمرين</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التكرارات في مجموعة</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عدد المجاميع</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proofErr w:type="gramStart"/>
            <w:r>
              <w:rPr>
                <w:rFonts w:ascii="Traditional Arabic" w:hAnsi="Traditional Arabic" w:cs="Traditional Arabic" w:hint="cs"/>
                <w:b/>
                <w:bCs/>
                <w:sz w:val="28"/>
                <w:szCs w:val="28"/>
                <w:rtl/>
                <w:lang w:val="en-US" w:bidi="ar-DZ"/>
              </w:rPr>
              <w:t>راحة</w:t>
            </w:r>
            <w:proofErr w:type="gramEnd"/>
            <w:r>
              <w:rPr>
                <w:rFonts w:ascii="Traditional Arabic" w:hAnsi="Traditional Arabic" w:cs="Traditional Arabic" w:hint="cs"/>
                <w:b/>
                <w:bCs/>
                <w:sz w:val="28"/>
                <w:szCs w:val="28"/>
                <w:rtl/>
                <w:lang w:val="en-US" w:bidi="ar-DZ"/>
              </w:rPr>
              <w:t xml:space="preserve"> بين التكرارات</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راحة بين المجاميع</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زمن أداء التمرين ككل</w:t>
            </w:r>
          </w:p>
        </w:tc>
        <w:tc>
          <w:tcPr>
            <w:tcW w:w="1261"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زمن الحمل لكل جزء من القسم الرئيسي</w:t>
            </w:r>
          </w:p>
        </w:tc>
      </w:tr>
      <w:tr w:rsidR="006422F3" w:rsidTr="002C1093">
        <w:tc>
          <w:tcPr>
            <w:tcW w:w="616" w:type="dxa"/>
            <w:gridSpan w:val="2"/>
            <w:vMerge w:val="restart"/>
            <w:tcBorders>
              <w:right w:val="single" w:sz="4" w:space="0" w:color="auto"/>
            </w:tcBorders>
            <w:textDirection w:val="btLr"/>
          </w:tcPr>
          <w:p w:rsidR="006422F3" w:rsidRDefault="006422F3" w:rsidP="002C1093">
            <w:pPr>
              <w:bidi/>
              <w:ind w:left="113" w:right="113"/>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 xml:space="preserve">الدورة </w:t>
            </w:r>
            <w:proofErr w:type="gramStart"/>
            <w:r>
              <w:rPr>
                <w:rFonts w:ascii="Traditional Arabic" w:hAnsi="Traditional Arabic" w:cs="Traditional Arabic" w:hint="cs"/>
                <w:b/>
                <w:bCs/>
                <w:sz w:val="28"/>
                <w:szCs w:val="28"/>
                <w:rtl/>
                <w:lang w:val="en-US" w:bidi="ar-DZ"/>
              </w:rPr>
              <w:t>المتوسطة</w:t>
            </w:r>
            <w:proofErr w:type="gramEnd"/>
            <w:r>
              <w:rPr>
                <w:rFonts w:ascii="Traditional Arabic" w:hAnsi="Traditional Arabic" w:cs="Traditional Arabic" w:hint="cs"/>
                <w:b/>
                <w:bCs/>
                <w:sz w:val="28"/>
                <w:szCs w:val="28"/>
                <w:rtl/>
                <w:lang w:val="en-US" w:bidi="ar-DZ"/>
              </w:rPr>
              <w:t xml:space="preserve"> الأولى (الإعداد العام)</w:t>
            </w:r>
          </w:p>
          <w:p w:rsidR="006422F3" w:rsidRDefault="006422F3" w:rsidP="002C1093">
            <w:pPr>
              <w:bidi/>
              <w:ind w:left="113" w:right="113"/>
              <w:jc w:val="both"/>
              <w:rPr>
                <w:rFonts w:ascii="Traditional Arabic" w:hAnsi="Traditional Arabic" w:cs="Traditional Arabic"/>
                <w:b/>
                <w:bCs/>
                <w:sz w:val="28"/>
                <w:szCs w:val="28"/>
                <w:rtl/>
                <w:lang w:val="en-US" w:bidi="ar-DZ"/>
              </w:rPr>
            </w:pPr>
          </w:p>
        </w:tc>
        <w:tc>
          <w:tcPr>
            <w:tcW w:w="459" w:type="dxa"/>
            <w:gridSpan w:val="2"/>
            <w:vMerge w:val="restart"/>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w:t>
            </w:r>
          </w:p>
        </w:tc>
        <w:tc>
          <w:tcPr>
            <w:tcW w:w="850"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1</w:t>
            </w: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1</w:t>
            </w:r>
          </w:p>
        </w:tc>
        <w:tc>
          <w:tcPr>
            <w:tcW w:w="1634" w:type="dxa"/>
          </w:tcPr>
          <w:p w:rsidR="006422F3" w:rsidRPr="00805676" w:rsidRDefault="006422F3" w:rsidP="002C1093">
            <w:pPr>
              <w:bidi/>
              <w:jc w:val="center"/>
              <w:rPr>
                <w:rFonts w:ascii="Vijaya" w:hAnsi="Vijaya" w:cs="Vijaya"/>
                <w:b/>
                <w:bCs/>
                <w:sz w:val="28"/>
                <w:szCs w:val="28"/>
                <w:rtl/>
                <w:lang w:val="en-US" w:bidi="ar-DZ"/>
              </w:rPr>
            </w:pPr>
            <w:r w:rsidRPr="00805676">
              <w:rPr>
                <w:rFonts w:ascii="Vijaya" w:hAnsi="Vijaya" w:cs="Vijaya"/>
                <w:b/>
                <w:bCs/>
                <w:sz w:val="28"/>
                <w:szCs w:val="28"/>
                <w:lang w:val="en-US" w:bidi="ar-DZ"/>
              </w:rPr>
              <w:t>V</w:t>
            </w:r>
            <w:r w:rsidRPr="00805676">
              <w:rPr>
                <w:rFonts w:ascii="Vijaya" w:hAnsi="Vijaya" w:cs="Vijaya"/>
                <w:b/>
                <w:bCs/>
                <w:sz w:val="28"/>
                <w:szCs w:val="28"/>
                <w:vertAlign w:val="subscript"/>
                <w:lang w:val="en-US" w:bidi="ar-DZ"/>
              </w:rPr>
              <w:t>SL2</w:t>
            </w:r>
            <w:r w:rsidRPr="00805676">
              <w:rPr>
                <w:rFonts w:ascii="Vijaya" w:hAnsi="Vijaya" w:cs="Vijaya"/>
                <w:b/>
                <w:bCs/>
                <w:sz w:val="28"/>
                <w:szCs w:val="28"/>
                <w:rtl/>
                <w:lang w:val="en-US" w:bidi="ar-DZ"/>
              </w:rPr>
              <w:t>-1</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5د</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3</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1</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2,50د</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6</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26د</w:t>
            </w:r>
          </w:p>
        </w:tc>
        <w:tc>
          <w:tcPr>
            <w:tcW w:w="1261"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54,31د</w:t>
            </w:r>
          </w:p>
        </w:tc>
      </w:tr>
      <w:tr w:rsidR="006422F3" w:rsidTr="002C1093">
        <w:tc>
          <w:tcPr>
            <w:tcW w:w="616" w:type="dxa"/>
            <w:gridSpan w:val="2"/>
            <w:vMerge/>
            <w:tcBorders>
              <w:right w:val="single" w:sz="4" w:space="0" w:color="auto"/>
            </w:tcBorders>
          </w:tcPr>
          <w:p w:rsidR="006422F3" w:rsidRDefault="006422F3" w:rsidP="002C1093">
            <w:pPr>
              <w:bidi/>
              <w:jc w:val="both"/>
              <w:rPr>
                <w:rFonts w:ascii="Traditional Arabic" w:hAnsi="Traditional Arabic" w:cs="Traditional Arabic"/>
                <w:b/>
                <w:bCs/>
                <w:sz w:val="28"/>
                <w:szCs w:val="28"/>
                <w:rtl/>
                <w:lang w:val="en-US" w:bidi="ar-DZ"/>
              </w:rPr>
            </w:pPr>
          </w:p>
        </w:tc>
        <w:tc>
          <w:tcPr>
            <w:tcW w:w="459" w:type="dxa"/>
            <w:gridSpan w:val="2"/>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tcPr>
          <w:p w:rsidR="006422F3" w:rsidRDefault="006422F3" w:rsidP="002C1093">
            <w:pPr>
              <w:bidi/>
              <w:jc w:val="center"/>
              <w:rPr>
                <w:rFonts w:ascii="Traditional Arabic" w:hAnsi="Traditional Arabic" w:cs="Traditional Arabic"/>
                <w:b/>
                <w:bCs/>
                <w:sz w:val="28"/>
                <w:szCs w:val="28"/>
                <w:rtl/>
                <w:lang w:val="en-US" w:bidi="ar-DZ"/>
              </w:rPr>
            </w:pP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2</w:t>
            </w:r>
          </w:p>
        </w:tc>
        <w:tc>
          <w:tcPr>
            <w:tcW w:w="1634" w:type="dxa"/>
          </w:tcPr>
          <w:p w:rsidR="006422F3" w:rsidRPr="00805676" w:rsidRDefault="006422F3" w:rsidP="002C1093">
            <w:pPr>
              <w:bidi/>
              <w:jc w:val="center"/>
              <w:rPr>
                <w:rFonts w:ascii="Vijaya" w:hAnsi="Vijaya" w:cs="Vijaya"/>
                <w:b/>
                <w:bCs/>
                <w:sz w:val="28"/>
                <w:szCs w:val="28"/>
                <w:rtl/>
                <w:lang w:val="en-US" w:bidi="ar-DZ"/>
              </w:rPr>
            </w:pPr>
            <w:r w:rsidRPr="00805676">
              <w:rPr>
                <w:rFonts w:ascii="Vijaya" w:hAnsi="Vijaya" w:cs="Vijaya"/>
                <w:b/>
                <w:bCs/>
                <w:sz w:val="28"/>
                <w:szCs w:val="28"/>
                <w:lang w:val="en-US" w:bidi="ar-DZ"/>
              </w:rPr>
              <w:t>V</w:t>
            </w:r>
            <w:r w:rsidRPr="00805676">
              <w:rPr>
                <w:rFonts w:ascii="Vijaya" w:hAnsi="Vijaya" w:cs="Vijaya"/>
                <w:b/>
                <w:bCs/>
                <w:sz w:val="28"/>
                <w:szCs w:val="28"/>
                <w:vertAlign w:val="subscript"/>
                <w:lang w:val="en-US" w:bidi="ar-DZ"/>
              </w:rPr>
              <w:t>SL2</w:t>
            </w:r>
            <w:r w:rsidRPr="00805676">
              <w:rPr>
                <w:rFonts w:ascii="Vijaya" w:hAnsi="Vijaya" w:cs="Vijaya"/>
                <w:b/>
                <w:bCs/>
                <w:sz w:val="28"/>
                <w:szCs w:val="28"/>
                <w:rtl/>
                <w:lang w:val="en-US" w:bidi="ar-DZ"/>
              </w:rPr>
              <w:t>-1</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3,33د</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4</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3,33د</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28,31د</w:t>
            </w:r>
          </w:p>
        </w:tc>
        <w:tc>
          <w:tcPr>
            <w:tcW w:w="1261" w:type="dxa"/>
            <w:vMerge/>
          </w:tcPr>
          <w:p w:rsidR="006422F3" w:rsidRDefault="006422F3" w:rsidP="002C1093">
            <w:pPr>
              <w:bidi/>
              <w:jc w:val="center"/>
              <w:rPr>
                <w:rFonts w:ascii="Traditional Arabic" w:hAnsi="Traditional Arabic" w:cs="Traditional Arabic"/>
                <w:b/>
                <w:bCs/>
                <w:sz w:val="28"/>
                <w:szCs w:val="28"/>
                <w:rtl/>
                <w:lang w:val="en-US" w:bidi="ar-DZ"/>
              </w:rPr>
            </w:pPr>
          </w:p>
        </w:tc>
      </w:tr>
      <w:tr w:rsidR="006422F3" w:rsidTr="002C1093">
        <w:tc>
          <w:tcPr>
            <w:tcW w:w="616" w:type="dxa"/>
            <w:gridSpan w:val="2"/>
            <w:vMerge/>
            <w:tcBorders>
              <w:right w:val="single" w:sz="4" w:space="0" w:color="auto"/>
            </w:tcBorders>
          </w:tcPr>
          <w:p w:rsidR="006422F3" w:rsidRDefault="006422F3" w:rsidP="002C1093">
            <w:pPr>
              <w:bidi/>
              <w:jc w:val="both"/>
              <w:rPr>
                <w:rFonts w:ascii="Traditional Arabic" w:hAnsi="Traditional Arabic" w:cs="Traditional Arabic"/>
                <w:b/>
                <w:bCs/>
                <w:sz w:val="28"/>
                <w:szCs w:val="28"/>
                <w:rtl/>
                <w:lang w:val="en-US" w:bidi="ar-DZ"/>
              </w:rPr>
            </w:pPr>
          </w:p>
        </w:tc>
        <w:tc>
          <w:tcPr>
            <w:tcW w:w="459" w:type="dxa"/>
            <w:gridSpan w:val="2"/>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2</w:t>
            </w: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3</w:t>
            </w:r>
          </w:p>
        </w:tc>
        <w:tc>
          <w:tcPr>
            <w:tcW w:w="1634" w:type="dxa"/>
          </w:tcPr>
          <w:p w:rsidR="006422F3" w:rsidRPr="00805676" w:rsidRDefault="006422F3" w:rsidP="002C1093">
            <w:pPr>
              <w:bidi/>
              <w:jc w:val="center"/>
              <w:rPr>
                <w:rFonts w:ascii="Vijaya" w:hAnsi="Vijaya" w:cs="Vijaya"/>
                <w:b/>
                <w:bCs/>
                <w:sz w:val="28"/>
                <w:szCs w:val="28"/>
                <w:rtl/>
                <w:lang w:val="en-US" w:bidi="ar-DZ"/>
              </w:rPr>
            </w:pPr>
            <w:r w:rsidRPr="00805676">
              <w:rPr>
                <w:rFonts w:ascii="Vijaya" w:hAnsi="Vijaya" w:cs="Vijaya"/>
                <w:b/>
                <w:bCs/>
                <w:sz w:val="28"/>
                <w:szCs w:val="28"/>
                <w:lang w:val="en-US" w:bidi="ar-DZ"/>
              </w:rPr>
              <w:t>VMA</w:t>
            </w:r>
            <w:r w:rsidRPr="00805676">
              <w:rPr>
                <w:rFonts w:ascii="Vijaya" w:hAnsi="Vijaya" w:cs="Vijaya"/>
                <w:b/>
                <w:bCs/>
                <w:sz w:val="28"/>
                <w:szCs w:val="28"/>
                <w:rtl/>
                <w:lang w:val="en-US" w:bidi="ar-DZ"/>
              </w:rPr>
              <w:t>75%</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3</w:t>
            </w:r>
            <w:r>
              <w:rPr>
                <w:rFonts w:ascii="Traditional Arabic" w:hAnsi="Traditional Arabic" w:cs="Traditional Arabic" w:hint="cs"/>
                <w:b/>
                <w:bCs/>
                <w:sz w:val="28"/>
                <w:szCs w:val="28"/>
                <w:rtl/>
                <w:lang w:val="en-US" w:bidi="ar-DZ"/>
              </w:rPr>
              <w:t>د</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4</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1</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3</w:t>
            </w:r>
            <w:r>
              <w:rPr>
                <w:rFonts w:ascii="Traditional Arabic" w:hAnsi="Traditional Arabic" w:cs="Traditional Arabic" w:hint="cs"/>
                <w:b/>
                <w:bCs/>
                <w:sz w:val="28"/>
                <w:szCs w:val="28"/>
                <w:rtl/>
                <w:lang w:val="en-US" w:bidi="ar-DZ"/>
              </w:rPr>
              <w:t>د</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26د</w:t>
            </w:r>
          </w:p>
        </w:tc>
        <w:tc>
          <w:tcPr>
            <w:tcW w:w="1261"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54د</w:t>
            </w:r>
          </w:p>
        </w:tc>
      </w:tr>
      <w:tr w:rsidR="006422F3" w:rsidTr="002C1093">
        <w:tc>
          <w:tcPr>
            <w:tcW w:w="616" w:type="dxa"/>
            <w:gridSpan w:val="2"/>
            <w:vMerge/>
            <w:tcBorders>
              <w:right w:val="single" w:sz="4" w:space="0" w:color="auto"/>
            </w:tcBorders>
          </w:tcPr>
          <w:p w:rsidR="006422F3" w:rsidRDefault="006422F3" w:rsidP="002C1093">
            <w:pPr>
              <w:bidi/>
              <w:jc w:val="both"/>
              <w:rPr>
                <w:rFonts w:ascii="Traditional Arabic" w:hAnsi="Traditional Arabic" w:cs="Traditional Arabic"/>
                <w:b/>
                <w:bCs/>
                <w:sz w:val="28"/>
                <w:szCs w:val="28"/>
                <w:rtl/>
                <w:lang w:val="en-US" w:bidi="ar-DZ"/>
              </w:rPr>
            </w:pPr>
          </w:p>
        </w:tc>
        <w:tc>
          <w:tcPr>
            <w:tcW w:w="459" w:type="dxa"/>
            <w:gridSpan w:val="2"/>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tcPr>
          <w:p w:rsidR="006422F3" w:rsidRDefault="006422F3" w:rsidP="002C1093">
            <w:pPr>
              <w:bidi/>
              <w:jc w:val="center"/>
              <w:rPr>
                <w:rFonts w:ascii="Traditional Arabic" w:hAnsi="Traditional Arabic" w:cs="Traditional Arabic"/>
                <w:b/>
                <w:bCs/>
                <w:sz w:val="28"/>
                <w:szCs w:val="28"/>
                <w:rtl/>
                <w:lang w:val="en-US" w:bidi="ar-DZ"/>
              </w:rPr>
            </w:pP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4</w:t>
            </w:r>
          </w:p>
        </w:tc>
        <w:tc>
          <w:tcPr>
            <w:tcW w:w="1634" w:type="dxa"/>
          </w:tcPr>
          <w:p w:rsidR="006422F3" w:rsidRPr="00805676" w:rsidRDefault="006422F3" w:rsidP="002C1093">
            <w:pPr>
              <w:bidi/>
              <w:jc w:val="center"/>
              <w:rPr>
                <w:rFonts w:ascii="Vijaya" w:hAnsi="Vijaya" w:cs="Vijaya"/>
                <w:b/>
                <w:bCs/>
                <w:sz w:val="28"/>
                <w:szCs w:val="28"/>
                <w:rtl/>
                <w:lang w:val="en-US" w:bidi="ar-DZ"/>
              </w:rPr>
            </w:pPr>
            <w:r w:rsidRPr="00805676">
              <w:rPr>
                <w:rFonts w:ascii="Vijaya" w:hAnsi="Vijaya" w:cs="Vijaya"/>
                <w:b/>
                <w:bCs/>
                <w:sz w:val="28"/>
                <w:szCs w:val="28"/>
                <w:lang w:val="en-US" w:bidi="ar-DZ"/>
              </w:rPr>
              <w:t>%FC</w:t>
            </w:r>
            <w:r w:rsidRPr="00805676">
              <w:rPr>
                <w:rFonts w:ascii="Vijaya" w:hAnsi="Vijaya" w:cs="Vijaya"/>
                <w:b/>
                <w:bCs/>
                <w:sz w:val="28"/>
                <w:szCs w:val="28"/>
                <w:vertAlign w:val="subscript"/>
                <w:lang w:val="en-US" w:bidi="ar-DZ"/>
              </w:rPr>
              <w:t>MAX</w:t>
            </w:r>
            <w:r w:rsidRPr="00805676">
              <w:rPr>
                <w:rFonts w:ascii="Vijaya" w:hAnsi="Vijaya" w:cs="Vijaya"/>
                <w:b/>
                <w:bCs/>
                <w:sz w:val="28"/>
                <w:szCs w:val="28"/>
                <w:rtl/>
                <w:lang w:val="en-US" w:bidi="ar-DZ"/>
              </w:rPr>
              <w:t>85</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4</w:t>
            </w:r>
            <w:r>
              <w:rPr>
                <w:rFonts w:ascii="Traditional Arabic" w:hAnsi="Traditional Arabic" w:cs="Traditional Arabic" w:hint="cs"/>
                <w:b/>
                <w:bCs/>
                <w:sz w:val="28"/>
                <w:szCs w:val="28"/>
                <w:rtl/>
                <w:lang w:val="en-US" w:bidi="ar-DZ"/>
              </w:rPr>
              <w:t>د</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4</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1</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2</w:t>
            </w:r>
            <w:r>
              <w:rPr>
                <w:rFonts w:ascii="Traditional Arabic" w:hAnsi="Traditional Arabic" w:cs="Traditional Arabic" w:hint="cs"/>
                <w:b/>
                <w:bCs/>
                <w:sz w:val="28"/>
                <w:szCs w:val="28"/>
                <w:rtl/>
                <w:lang w:val="en-US" w:bidi="ar-DZ"/>
              </w:rPr>
              <w:t>د</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6</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28د</w:t>
            </w:r>
          </w:p>
        </w:tc>
        <w:tc>
          <w:tcPr>
            <w:tcW w:w="1261" w:type="dxa"/>
            <w:vMerge/>
          </w:tcPr>
          <w:p w:rsidR="006422F3" w:rsidRDefault="006422F3" w:rsidP="002C1093">
            <w:pPr>
              <w:bidi/>
              <w:jc w:val="center"/>
              <w:rPr>
                <w:rFonts w:ascii="Traditional Arabic" w:hAnsi="Traditional Arabic" w:cs="Traditional Arabic"/>
                <w:b/>
                <w:bCs/>
                <w:sz w:val="28"/>
                <w:szCs w:val="28"/>
                <w:rtl/>
                <w:lang w:val="en-US" w:bidi="ar-DZ"/>
              </w:rPr>
            </w:pPr>
          </w:p>
        </w:tc>
      </w:tr>
      <w:tr w:rsidR="006422F3" w:rsidTr="002C1093">
        <w:tc>
          <w:tcPr>
            <w:tcW w:w="616" w:type="dxa"/>
            <w:gridSpan w:val="2"/>
            <w:vMerge/>
            <w:tcBorders>
              <w:right w:val="single" w:sz="4" w:space="0" w:color="auto"/>
            </w:tcBorders>
          </w:tcPr>
          <w:p w:rsidR="006422F3" w:rsidRDefault="006422F3" w:rsidP="002C1093">
            <w:pPr>
              <w:bidi/>
              <w:jc w:val="both"/>
              <w:rPr>
                <w:rFonts w:ascii="Traditional Arabic" w:hAnsi="Traditional Arabic" w:cs="Traditional Arabic"/>
                <w:b/>
                <w:bCs/>
                <w:sz w:val="28"/>
                <w:szCs w:val="28"/>
                <w:rtl/>
                <w:lang w:val="en-US" w:bidi="ar-DZ"/>
              </w:rPr>
            </w:pPr>
          </w:p>
        </w:tc>
        <w:tc>
          <w:tcPr>
            <w:tcW w:w="459" w:type="dxa"/>
            <w:gridSpan w:val="2"/>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3</w:t>
            </w: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w:t>
            </w:r>
          </w:p>
        </w:tc>
        <w:tc>
          <w:tcPr>
            <w:tcW w:w="1634" w:type="dxa"/>
          </w:tcPr>
          <w:p w:rsidR="006422F3" w:rsidRPr="00805676" w:rsidRDefault="006422F3" w:rsidP="002C1093">
            <w:pPr>
              <w:bidi/>
              <w:jc w:val="center"/>
              <w:rPr>
                <w:rFonts w:ascii="Vijaya" w:hAnsi="Vijaya" w:cs="Vijaya"/>
                <w:b/>
                <w:bCs/>
                <w:sz w:val="28"/>
                <w:szCs w:val="28"/>
                <w:rtl/>
                <w:lang w:val="en-US" w:bidi="ar-DZ"/>
              </w:rPr>
            </w:pPr>
            <w:r w:rsidRPr="00805676">
              <w:rPr>
                <w:rFonts w:ascii="Vijaya" w:hAnsi="Vijaya" w:cs="Vijaya"/>
                <w:b/>
                <w:bCs/>
                <w:sz w:val="28"/>
                <w:szCs w:val="28"/>
                <w:lang w:val="en-US" w:bidi="ar-DZ"/>
              </w:rPr>
              <w:t>V</w:t>
            </w:r>
            <w:r w:rsidRPr="00805676">
              <w:rPr>
                <w:rFonts w:ascii="Vijaya" w:hAnsi="Vijaya" w:cs="Vijaya"/>
                <w:b/>
                <w:bCs/>
                <w:sz w:val="28"/>
                <w:szCs w:val="28"/>
                <w:vertAlign w:val="subscript"/>
                <w:lang w:val="en-US" w:bidi="ar-DZ"/>
              </w:rPr>
              <w:t>SL2</w:t>
            </w:r>
            <w:r w:rsidRPr="00805676">
              <w:rPr>
                <w:rFonts w:ascii="Vijaya" w:hAnsi="Vijaya" w:cs="Vijaya"/>
                <w:b/>
                <w:bCs/>
                <w:sz w:val="28"/>
                <w:szCs w:val="28"/>
                <w:rtl/>
                <w:lang w:val="en-US" w:bidi="ar-DZ"/>
              </w:rPr>
              <w:t>-1</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3,33د</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4</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3,33د</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28,31د</w:t>
            </w:r>
          </w:p>
        </w:tc>
        <w:tc>
          <w:tcPr>
            <w:tcW w:w="1261"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56,31د</w:t>
            </w:r>
          </w:p>
        </w:tc>
      </w:tr>
      <w:tr w:rsidR="006422F3" w:rsidTr="002C1093">
        <w:tc>
          <w:tcPr>
            <w:tcW w:w="616" w:type="dxa"/>
            <w:gridSpan w:val="2"/>
            <w:vMerge/>
            <w:tcBorders>
              <w:right w:val="single" w:sz="4" w:space="0" w:color="auto"/>
            </w:tcBorders>
          </w:tcPr>
          <w:p w:rsidR="006422F3" w:rsidRDefault="006422F3" w:rsidP="002C1093">
            <w:pPr>
              <w:bidi/>
              <w:jc w:val="both"/>
              <w:rPr>
                <w:rFonts w:ascii="Traditional Arabic" w:hAnsi="Traditional Arabic" w:cs="Traditional Arabic"/>
                <w:b/>
                <w:bCs/>
                <w:sz w:val="28"/>
                <w:szCs w:val="28"/>
                <w:rtl/>
                <w:lang w:val="en-US" w:bidi="ar-DZ"/>
              </w:rPr>
            </w:pPr>
          </w:p>
        </w:tc>
        <w:tc>
          <w:tcPr>
            <w:tcW w:w="459" w:type="dxa"/>
            <w:gridSpan w:val="2"/>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tcPr>
          <w:p w:rsidR="006422F3" w:rsidRDefault="006422F3" w:rsidP="002C1093">
            <w:pPr>
              <w:bidi/>
              <w:jc w:val="center"/>
              <w:rPr>
                <w:rFonts w:ascii="Traditional Arabic" w:hAnsi="Traditional Arabic" w:cs="Traditional Arabic"/>
                <w:b/>
                <w:bCs/>
                <w:sz w:val="28"/>
                <w:szCs w:val="28"/>
                <w:rtl/>
                <w:lang w:val="en-US" w:bidi="ar-DZ"/>
              </w:rPr>
            </w:pP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4</w:t>
            </w:r>
          </w:p>
        </w:tc>
        <w:tc>
          <w:tcPr>
            <w:tcW w:w="1634" w:type="dxa"/>
            <w:vAlign w:val="center"/>
          </w:tcPr>
          <w:p w:rsidR="006422F3" w:rsidRPr="00805676" w:rsidRDefault="006422F3" w:rsidP="002C1093">
            <w:pPr>
              <w:bidi/>
              <w:jc w:val="center"/>
              <w:rPr>
                <w:rFonts w:ascii="Vijaya" w:hAnsi="Vijaya" w:cs="Vijaya"/>
                <w:b/>
                <w:bCs/>
                <w:sz w:val="28"/>
                <w:szCs w:val="28"/>
                <w:rtl/>
                <w:lang w:val="en-US" w:bidi="ar-DZ"/>
              </w:rPr>
            </w:pPr>
            <w:r w:rsidRPr="00805676">
              <w:rPr>
                <w:rFonts w:ascii="Vijaya" w:hAnsi="Vijaya" w:cs="Vijaya"/>
                <w:b/>
                <w:bCs/>
                <w:sz w:val="28"/>
                <w:szCs w:val="28"/>
                <w:lang w:val="en-US" w:bidi="ar-DZ"/>
              </w:rPr>
              <w:t>%FC</w:t>
            </w:r>
            <w:r w:rsidRPr="00805676">
              <w:rPr>
                <w:rFonts w:ascii="Vijaya" w:hAnsi="Vijaya" w:cs="Vijaya"/>
                <w:b/>
                <w:bCs/>
                <w:sz w:val="28"/>
                <w:szCs w:val="28"/>
                <w:vertAlign w:val="subscript"/>
                <w:lang w:val="en-US" w:bidi="ar-DZ"/>
              </w:rPr>
              <w:t>MAX</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4</w:t>
            </w:r>
            <w:r>
              <w:rPr>
                <w:rFonts w:ascii="Traditional Arabic" w:hAnsi="Traditional Arabic" w:cs="Traditional Arabic" w:hint="cs"/>
                <w:b/>
                <w:bCs/>
                <w:sz w:val="28"/>
                <w:szCs w:val="28"/>
                <w:rtl/>
                <w:lang w:val="en-US" w:bidi="ar-DZ"/>
              </w:rPr>
              <w:t>د</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4</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1</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2</w:t>
            </w:r>
            <w:r>
              <w:rPr>
                <w:rFonts w:ascii="Traditional Arabic" w:hAnsi="Traditional Arabic" w:cs="Traditional Arabic" w:hint="cs"/>
                <w:b/>
                <w:bCs/>
                <w:sz w:val="28"/>
                <w:szCs w:val="28"/>
                <w:rtl/>
                <w:lang w:val="en-US" w:bidi="ar-DZ"/>
              </w:rPr>
              <w:t>د</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6</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28د</w:t>
            </w:r>
          </w:p>
        </w:tc>
        <w:tc>
          <w:tcPr>
            <w:tcW w:w="1261" w:type="dxa"/>
            <w:vMerge/>
          </w:tcPr>
          <w:p w:rsidR="006422F3" w:rsidRDefault="006422F3" w:rsidP="002C1093">
            <w:pPr>
              <w:bidi/>
              <w:jc w:val="center"/>
              <w:rPr>
                <w:rFonts w:ascii="Traditional Arabic" w:hAnsi="Traditional Arabic" w:cs="Traditional Arabic"/>
                <w:b/>
                <w:bCs/>
                <w:sz w:val="28"/>
                <w:szCs w:val="28"/>
                <w:rtl/>
                <w:lang w:val="en-US" w:bidi="ar-DZ"/>
              </w:rPr>
            </w:pPr>
          </w:p>
        </w:tc>
      </w:tr>
      <w:tr w:rsidR="006422F3" w:rsidTr="002C1093">
        <w:tc>
          <w:tcPr>
            <w:tcW w:w="616" w:type="dxa"/>
            <w:gridSpan w:val="2"/>
            <w:vMerge/>
            <w:tcBorders>
              <w:right w:val="single" w:sz="4" w:space="0" w:color="auto"/>
            </w:tcBorders>
          </w:tcPr>
          <w:p w:rsidR="006422F3" w:rsidRDefault="006422F3" w:rsidP="002C1093">
            <w:pPr>
              <w:bidi/>
              <w:jc w:val="both"/>
              <w:rPr>
                <w:rFonts w:ascii="Traditional Arabic" w:hAnsi="Traditional Arabic" w:cs="Traditional Arabic"/>
                <w:b/>
                <w:bCs/>
                <w:sz w:val="28"/>
                <w:szCs w:val="28"/>
                <w:rtl/>
                <w:lang w:val="en-US" w:bidi="ar-DZ"/>
              </w:rPr>
            </w:pPr>
          </w:p>
        </w:tc>
        <w:tc>
          <w:tcPr>
            <w:tcW w:w="459" w:type="dxa"/>
            <w:gridSpan w:val="2"/>
            <w:vMerge w:val="restart"/>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w:t>
            </w:r>
          </w:p>
        </w:tc>
        <w:tc>
          <w:tcPr>
            <w:tcW w:w="850"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w:t>
            </w: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w:t>
            </w:r>
          </w:p>
        </w:tc>
        <w:tc>
          <w:tcPr>
            <w:tcW w:w="1634" w:type="dxa"/>
          </w:tcPr>
          <w:p w:rsidR="006422F3" w:rsidRPr="00805676" w:rsidRDefault="006422F3" w:rsidP="002C1093">
            <w:pPr>
              <w:bidi/>
              <w:jc w:val="center"/>
              <w:rPr>
                <w:rFonts w:ascii="Vijaya" w:hAnsi="Vijaya" w:cs="Vijaya"/>
                <w:b/>
                <w:bCs/>
                <w:sz w:val="28"/>
                <w:szCs w:val="28"/>
                <w:rtl/>
                <w:lang w:val="en-US" w:bidi="ar-DZ"/>
              </w:rPr>
            </w:pPr>
            <w:r w:rsidRPr="00805676">
              <w:rPr>
                <w:rFonts w:ascii="Vijaya" w:hAnsi="Vijaya" w:cs="Vijaya"/>
                <w:b/>
                <w:bCs/>
                <w:sz w:val="28"/>
                <w:szCs w:val="28"/>
                <w:lang w:val="en-US" w:bidi="ar-DZ"/>
              </w:rPr>
              <w:t>V</w:t>
            </w:r>
            <w:r w:rsidRPr="00805676">
              <w:rPr>
                <w:rFonts w:ascii="Vijaya" w:hAnsi="Vijaya" w:cs="Vijaya"/>
                <w:b/>
                <w:bCs/>
                <w:sz w:val="28"/>
                <w:szCs w:val="28"/>
                <w:vertAlign w:val="subscript"/>
                <w:lang w:val="en-US" w:bidi="ar-DZ"/>
              </w:rPr>
              <w:t>SL2</w:t>
            </w:r>
            <w:r w:rsidRPr="00805676">
              <w:rPr>
                <w:rFonts w:ascii="Vijaya" w:hAnsi="Vijaya" w:cs="Vijaya"/>
                <w:b/>
                <w:bCs/>
                <w:sz w:val="28"/>
                <w:szCs w:val="28"/>
                <w:rtl/>
                <w:lang w:val="en-US" w:bidi="ar-DZ"/>
              </w:rPr>
              <w:t>-1</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5د</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3</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1</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2,50د</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6</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26د</w:t>
            </w:r>
          </w:p>
        </w:tc>
        <w:tc>
          <w:tcPr>
            <w:tcW w:w="1261"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54,31د</w:t>
            </w:r>
          </w:p>
        </w:tc>
      </w:tr>
      <w:tr w:rsidR="006422F3" w:rsidTr="002C1093">
        <w:tc>
          <w:tcPr>
            <w:tcW w:w="616" w:type="dxa"/>
            <w:gridSpan w:val="2"/>
            <w:vMerge/>
            <w:tcBorders>
              <w:right w:val="single" w:sz="4" w:space="0" w:color="auto"/>
            </w:tcBorders>
          </w:tcPr>
          <w:p w:rsidR="006422F3" w:rsidRDefault="006422F3" w:rsidP="002C1093">
            <w:pPr>
              <w:bidi/>
              <w:jc w:val="both"/>
              <w:rPr>
                <w:rFonts w:ascii="Traditional Arabic" w:hAnsi="Traditional Arabic" w:cs="Traditional Arabic"/>
                <w:b/>
                <w:bCs/>
                <w:sz w:val="28"/>
                <w:szCs w:val="28"/>
                <w:rtl/>
                <w:lang w:val="en-US" w:bidi="ar-DZ"/>
              </w:rPr>
            </w:pPr>
          </w:p>
        </w:tc>
        <w:tc>
          <w:tcPr>
            <w:tcW w:w="459" w:type="dxa"/>
            <w:gridSpan w:val="2"/>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tcPr>
          <w:p w:rsidR="006422F3" w:rsidRDefault="006422F3" w:rsidP="002C1093">
            <w:pPr>
              <w:bidi/>
              <w:jc w:val="center"/>
              <w:rPr>
                <w:rFonts w:ascii="Traditional Arabic" w:hAnsi="Traditional Arabic" w:cs="Traditional Arabic"/>
                <w:b/>
                <w:bCs/>
                <w:sz w:val="28"/>
                <w:szCs w:val="28"/>
                <w:rtl/>
                <w:lang w:val="en-US" w:bidi="ar-DZ"/>
              </w:rPr>
            </w:pP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w:t>
            </w:r>
          </w:p>
        </w:tc>
        <w:tc>
          <w:tcPr>
            <w:tcW w:w="1634" w:type="dxa"/>
          </w:tcPr>
          <w:p w:rsidR="006422F3" w:rsidRPr="00805676" w:rsidRDefault="006422F3" w:rsidP="002C1093">
            <w:pPr>
              <w:bidi/>
              <w:jc w:val="center"/>
              <w:rPr>
                <w:rFonts w:ascii="Vijaya" w:hAnsi="Vijaya" w:cs="Vijaya"/>
                <w:b/>
                <w:bCs/>
                <w:sz w:val="28"/>
                <w:szCs w:val="28"/>
                <w:rtl/>
                <w:lang w:val="en-US" w:bidi="ar-DZ"/>
              </w:rPr>
            </w:pPr>
            <w:r w:rsidRPr="00805676">
              <w:rPr>
                <w:rFonts w:ascii="Vijaya" w:hAnsi="Vijaya" w:cs="Vijaya"/>
                <w:b/>
                <w:bCs/>
                <w:sz w:val="28"/>
                <w:szCs w:val="28"/>
                <w:lang w:val="en-US" w:bidi="ar-DZ"/>
              </w:rPr>
              <w:t>V</w:t>
            </w:r>
            <w:r w:rsidRPr="00805676">
              <w:rPr>
                <w:rFonts w:ascii="Vijaya" w:hAnsi="Vijaya" w:cs="Vijaya"/>
                <w:b/>
                <w:bCs/>
                <w:sz w:val="28"/>
                <w:szCs w:val="28"/>
                <w:vertAlign w:val="subscript"/>
                <w:lang w:val="en-US" w:bidi="ar-DZ"/>
              </w:rPr>
              <w:t>SL2</w:t>
            </w:r>
            <w:r w:rsidRPr="00805676">
              <w:rPr>
                <w:rFonts w:ascii="Vijaya" w:hAnsi="Vijaya" w:cs="Vijaya"/>
                <w:b/>
                <w:bCs/>
                <w:sz w:val="28"/>
                <w:szCs w:val="28"/>
                <w:rtl/>
                <w:lang w:val="en-US" w:bidi="ar-DZ"/>
              </w:rPr>
              <w:t>-1</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3,33د</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4</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3,33</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28,31د</w:t>
            </w:r>
          </w:p>
        </w:tc>
        <w:tc>
          <w:tcPr>
            <w:tcW w:w="1261" w:type="dxa"/>
            <w:vMerge/>
          </w:tcPr>
          <w:p w:rsidR="006422F3" w:rsidRDefault="006422F3" w:rsidP="002C1093">
            <w:pPr>
              <w:bidi/>
              <w:jc w:val="center"/>
              <w:rPr>
                <w:rFonts w:ascii="Traditional Arabic" w:hAnsi="Traditional Arabic" w:cs="Traditional Arabic"/>
                <w:b/>
                <w:bCs/>
                <w:sz w:val="28"/>
                <w:szCs w:val="28"/>
                <w:rtl/>
                <w:lang w:val="en-US" w:bidi="ar-DZ"/>
              </w:rPr>
            </w:pPr>
          </w:p>
        </w:tc>
      </w:tr>
      <w:tr w:rsidR="006422F3" w:rsidTr="002C1093">
        <w:tc>
          <w:tcPr>
            <w:tcW w:w="616" w:type="dxa"/>
            <w:gridSpan w:val="2"/>
            <w:vMerge/>
            <w:tcBorders>
              <w:right w:val="single" w:sz="4" w:space="0" w:color="auto"/>
            </w:tcBorders>
          </w:tcPr>
          <w:p w:rsidR="006422F3" w:rsidRDefault="006422F3" w:rsidP="002C1093">
            <w:pPr>
              <w:bidi/>
              <w:jc w:val="both"/>
              <w:rPr>
                <w:rFonts w:ascii="Traditional Arabic" w:hAnsi="Traditional Arabic" w:cs="Traditional Arabic"/>
                <w:b/>
                <w:bCs/>
                <w:sz w:val="28"/>
                <w:szCs w:val="28"/>
                <w:rtl/>
                <w:lang w:val="en-US" w:bidi="ar-DZ"/>
              </w:rPr>
            </w:pPr>
          </w:p>
        </w:tc>
        <w:tc>
          <w:tcPr>
            <w:tcW w:w="459" w:type="dxa"/>
            <w:gridSpan w:val="2"/>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w:t>
            </w: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3</w:t>
            </w:r>
          </w:p>
        </w:tc>
        <w:tc>
          <w:tcPr>
            <w:tcW w:w="1634" w:type="dxa"/>
          </w:tcPr>
          <w:p w:rsidR="006422F3" w:rsidRPr="00805676" w:rsidRDefault="006422F3" w:rsidP="002C1093">
            <w:pPr>
              <w:bidi/>
              <w:jc w:val="center"/>
              <w:rPr>
                <w:rFonts w:ascii="Vijaya" w:hAnsi="Vijaya" w:cs="Vijaya"/>
                <w:b/>
                <w:bCs/>
                <w:sz w:val="28"/>
                <w:szCs w:val="28"/>
                <w:rtl/>
                <w:lang w:val="en-US" w:bidi="ar-DZ"/>
              </w:rPr>
            </w:pPr>
            <w:r w:rsidRPr="00805676">
              <w:rPr>
                <w:rFonts w:ascii="Vijaya" w:hAnsi="Vijaya" w:cs="Vijaya"/>
                <w:b/>
                <w:bCs/>
                <w:sz w:val="28"/>
                <w:szCs w:val="28"/>
                <w:rtl/>
                <w:lang w:val="en-US" w:bidi="ar-DZ"/>
              </w:rPr>
              <w:t>75%</w:t>
            </w:r>
            <w:r w:rsidRPr="00805676">
              <w:rPr>
                <w:rFonts w:ascii="Vijaya" w:hAnsi="Vijaya" w:cs="Vijaya"/>
                <w:b/>
                <w:bCs/>
                <w:sz w:val="28"/>
                <w:szCs w:val="28"/>
                <w:lang w:val="en-US" w:bidi="ar-DZ"/>
              </w:rPr>
              <w:t>vma</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3</w:t>
            </w:r>
            <w:r>
              <w:rPr>
                <w:rFonts w:ascii="Traditional Arabic" w:hAnsi="Traditional Arabic" w:cs="Traditional Arabic" w:hint="cs"/>
                <w:b/>
                <w:bCs/>
                <w:sz w:val="28"/>
                <w:szCs w:val="28"/>
                <w:rtl/>
                <w:lang w:val="en-US" w:bidi="ar-DZ"/>
              </w:rPr>
              <w:t>د</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4</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1</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3</w:t>
            </w:r>
            <w:r>
              <w:rPr>
                <w:rFonts w:ascii="Traditional Arabic" w:hAnsi="Traditional Arabic" w:cs="Traditional Arabic" w:hint="cs"/>
                <w:b/>
                <w:bCs/>
                <w:sz w:val="28"/>
                <w:szCs w:val="28"/>
                <w:rtl/>
                <w:lang w:val="en-US" w:bidi="ar-DZ"/>
              </w:rPr>
              <w:t>د</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26</w:t>
            </w:r>
          </w:p>
        </w:tc>
        <w:tc>
          <w:tcPr>
            <w:tcW w:w="1261"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54د</w:t>
            </w:r>
          </w:p>
        </w:tc>
      </w:tr>
      <w:tr w:rsidR="006422F3" w:rsidTr="002C1093">
        <w:tc>
          <w:tcPr>
            <w:tcW w:w="616" w:type="dxa"/>
            <w:gridSpan w:val="2"/>
            <w:vMerge/>
            <w:tcBorders>
              <w:right w:val="single" w:sz="4" w:space="0" w:color="auto"/>
            </w:tcBorders>
          </w:tcPr>
          <w:p w:rsidR="006422F3" w:rsidRDefault="006422F3" w:rsidP="002C1093">
            <w:pPr>
              <w:bidi/>
              <w:jc w:val="both"/>
              <w:rPr>
                <w:rFonts w:ascii="Traditional Arabic" w:hAnsi="Traditional Arabic" w:cs="Traditional Arabic"/>
                <w:b/>
                <w:bCs/>
                <w:sz w:val="28"/>
                <w:szCs w:val="28"/>
                <w:rtl/>
                <w:lang w:val="en-US" w:bidi="ar-DZ"/>
              </w:rPr>
            </w:pPr>
          </w:p>
        </w:tc>
        <w:tc>
          <w:tcPr>
            <w:tcW w:w="459" w:type="dxa"/>
            <w:gridSpan w:val="2"/>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tcPr>
          <w:p w:rsidR="006422F3" w:rsidRDefault="006422F3" w:rsidP="002C1093">
            <w:pPr>
              <w:bidi/>
              <w:jc w:val="center"/>
              <w:rPr>
                <w:rFonts w:ascii="Traditional Arabic" w:hAnsi="Traditional Arabic" w:cs="Traditional Arabic"/>
                <w:b/>
                <w:bCs/>
                <w:sz w:val="28"/>
                <w:szCs w:val="28"/>
                <w:rtl/>
                <w:lang w:val="en-US" w:bidi="ar-DZ"/>
              </w:rPr>
            </w:pP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4</w:t>
            </w:r>
          </w:p>
        </w:tc>
        <w:tc>
          <w:tcPr>
            <w:tcW w:w="1634" w:type="dxa"/>
          </w:tcPr>
          <w:p w:rsidR="006422F3" w:rsidRPr="00805676" w:rsidRDefault="006422F3" w:rsidP="002C1093">
            <w:pPr>
              <w:bidi/>
              <w:jc w:val="center"/>
              <w:rPr>
                <w:rFonts w:ascii="Vijaya" w:hAnsi="Vijaya" w:cs="Vijaya"/>
                <w:b/>
                <w:bCs/>
                <w:sz w:val="28"/>
                <w:szCs w:val="28"/>
                <w:rtl/>
                <w:lang w:val="en-US" w:bidi="ar-DZ"/>
              </w:rPr>
            </w:pPr>
            <w:r>
              <w:rPr>
                <w:rFonts w:ascii="Vijaya" w:hAnsi="Vijaya" w:cs="Vijaya"/>
                <w:b/>
                <w:bCs/>
                <w:sz w:val="28"/>
                <w:szCs w:val="28"/>
                <w:lang w:val="en-US" w:bidi="ar-DZ"/>
              </w:rPr>
              <w:t>85</w:t>
            </w:r>
            <w:r w:rsidRPr="00805676">
              <w:rPr>
                <w:rFonts w:ascii="Vijaya" w:hAnsi="Vijaya" w:cs="Vijaya"/>
                <w:b/>
                <w:bCs/>
                <w:sz w:val="28"/>
                <w:szCs w:val="28"/>
                <w:lang w:val="en-US" w:bidi="ar-DZ"/>
              </w:rPr>
              <w:t>%FC</w:t>
            </w:r>
            <w:r w:rsidRPr="00805676">
              <w:rPr>
                <w:rFonts w:ascii="Vijaya" w:hAnsi="Vijaya" w:cs="Vijaya"/>
                <w:b/>
                <w:bCs/>
                <w:sz w:val="28"/>
                <w:szCs w:val="28"/>
                <w:vertAlign w:val="subscript"/>
                <w:lang w:val="en-US" w:bidi="ar-DZ"/>
              </w:rPr>
              <w:t>MAX</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4</w:t>
            </w:r>
            <w:r>
              <w:rPr>
                <w:rFonts w:ascii="Traditional Arabic" w:hAnsi="Traditional Arabic" w:cs="Traditional Arabic" w:hint="cs"/>
                <w:b/>
                <w:bCs/>
                <w:sz w:val="28"/>
                <w:szCs w:val="28"/>
                <w:rtl/>
                <w:lang w:val="en-US" w:bidi="ar-DZ"/>
              </w:rPr>
              <w:t>د</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4</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1</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2</w:t>
            </w:r>
            <w:r>
              <w:rPr>
                <w:rFonts w:ascii="Traditional Arabic" w:hAnsi="Traditional Arabic" w:cs="Traditional Arabic" w:hint="cs"/>
                <w:b/>
                <w:bCs/>
                <w:sz w:val="28"/>
                <w:szCs w:val="28"/>
                <w:rtl/>
                <w:lang w:val="en-US" w:bidi="ar-DZ"/>
              </w:rPr>
              <w:t>د</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6</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28د</w:t>
            </w:r>
          </w:p>
        </w:tc>
        <w:tc>
          <w:tcPr>
            <w:tcW w:w="1261" w:type="dxa"/>
            <w:vMerge/>
          </w:tcPr>
          <w:p w:rsidR="006422F3" w:rsidRDefault="006422F3" w:rsidP="002C1093">
            <w:pPr>
              <w:bidi/>
              <w:jc w:val="center"/>
              <w:rPr>
                <w:rFonts w:ascii="Traditional Arabic" w:hAnsi="Traditional Arabic" w:cs="Traditional Arabic"/>
                <w:b/>
                <w:bCs/>
                <w:sz w:val="28"/>
                <w:szCs w:val="28"/>
                <w:rtl/>
                <w:lang w:val="en-US" w:bidi="ar-DZ"/>
              </w:rPr>
            </w:pPr>
          </w:p>
        </w:tc>
      </w:tr>
      <w:tr w:rsidR="006422F3" w:rsidTr="002C1093">
        <w:trPr>
          <w:trHeight w:val="168"/>
        </w:trPr>
        <w:tc>
          <w:tcPr>
            <w:tcW w:w="616" w:type="dxa"/>
            <w:gridSpan w:val="2"/>
            <w:vMerge/>
            <w:tcBorders>
              <w:right w:val="single" w:sz="4" w:space="0" w:color="auto"/>
            </w:tcBorders>
          </w:tcPr>
          <w:p w:rsidR="006422F3" w:rsidRDefault="006422F3" w:rsidP="002C1093">
            <w:pPr>
              <w:bidi/>
              <w:jc w:val="both"/>
              <w:rPr>
                <w:rFonts w:ascii="Traditional Arabic" w:hAnsi="Traditional Arabic" w:cs="Traditional Arabic"/>
                <w:b/>
                <w:bCs/>
                <w:sz w:val="28"/>
                <w:szCs w:val="28"/>
                <w:rtl/>
                <w:lang w:val="en-US" w:bidi="ar-DZ"/>
              </w:rPr>
            </w:pPr>
          </w:p>
        </w:tc>
        <w:tc>
          <w:tcPr>
            <w:tcW w:w="459" w:type="dxa"/>
            <w:gridSpan w:val="2"/>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3</w:t>
            </w: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w:t>
            </w:r>
          </w:p>
        </w:tc>
        <w:tc>
          <w:tcPr>
            <w:tcW w:w="1634" w:type="dxa"/>
          </w:tcPr>
          <w:p w:rsidR="006422F3" w:rsidRPr="00805676" w:rsidRDefault="006422F3" w:rsidP="002C1093">
            <w:pPr>
              <w:bidi/>
              <w:jc w:val="center"/>
              <w:rPr>
                <w:rFonts w:ascii="Vijaya" w:hAnsi="Vijaya" w:cs="Vijaya"/>
                <w:b/>
                <w:bCs/>
                <w:sz w:val="28"/>
                <w:szCs w:val="28"/>
                <w:rtl/>
                <w:lang w:val="en-US" w:bidi="ar-DZ"/>
              </w:rPr>
            </w:pPr>
            <w:r w:rsidRPr="00805676">
              <w:rPr>
                <w:rFonts w:ascii="Vijaya" w:hAnsi="Vijaya" w:cs="Vijaya"/>
                <w:b/>
                <w:bCs/>
                <w:sz w:val="28"/>
                <w:szCs w:val="28"/>
                <w:lang w:val="en-US" w:bidi="ar-DZ"/>
              </w:rPr>
              <w:t>V</w:t>
            </w:r>
            <w:r w:rsidRPr="00805676">
              <w:rPr>
                <w:rFonts w:ascii="Vijaya" w:hAnsi="Vijaya" w:cs="Vijaya"/>
                <w:b/>
                <w:bCs/>
                <w:sz w:val="28"/>
                <w:szCs w:val="28"/>
                <w:vertAlign w:val="subscript"/>
                <w:lang w:val="en-US" w:bidi="ar-DZ"/>
              </w:rPr>
              <w:t>SL2</w:t>
            </w:r>
            <w:r w:rsidRPr="00805676">
              <w:rPr>
                <w:rFonts w:ascii="Vijaya" w:hAnsi="Vijaya" w:cs="Vijaya"/>
                <w:b/>
                <w:bCs/>
                <w:sz w:val="28"/>
                <w:szCs w:val="28"/>
                <w:rtl/>
                <w:lang w:val="en-US" w:bidi="ar-DZ"/>
              </w:rPr>
              <w:t>-1</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5د</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3</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1</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2,50د</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6</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26د</w:t>
            </w:r>
          </w:p>
        </w:tc>
        <w:tc>
          <w:tcPr>
            <w:tcW w:w="1261"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54د</w:t>
            </w:r>
          </w:p>
        </w:tc>
      </w:tr>
      <w:tr w:rsidR="006422F3" w:rsidTr="002C1093">
        <w:trPr>
          <w:trHeight w:val="379"/>
        </w:trPr>
        <w:tc>
          <w:tcPr>
            <w:tcW w:w="616" w:type="dxa"/>
            <w:gridSpan w:val="2"/>
            <w:vMerge/>
            <w:tcBorders>
              <w:right w:val="single" w:sz="4" w:space="0" w:color="auto"/>
            </w:tcBorders>
          </w:tcPr>
          <w:p w:rsidR="006422F3" w:rsidRDefault="006422F3" w:rsidP="002C1093">
            <w:pPr>
              <w:bidi/>
              <w:jc w:val="both"/>
              <w:rPr>
                <w:rFonts w:ascii="Traditional Arabic" w:hAnsi="Traditional Arabic" w:cs="Traditional Arabic"/>
                <w:b/>
                <w:bCs/>
                <w:sz w:val="28"/>
                <w:szCs w:val="28"/>
                <w:rtl/>
                <w:lang w:val="en-US" w:bidi="ar-DZ"/>
              </w:rPr>
            </w:pPr>
          </w:p>
        </w:tc>
        <w:tc>
          <w:tcPr>
            <w:tcW w:w="459" w:type="dxa"/>
            <w:gridSpan w:val="2"/>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tcPr>
          <w:p w:rsidR="006422F3" w:rsidRDefault="006422F3" w:rsidP="002C1093">
            <w:pPr>
              <w:bidi/>
              <w:jc w:val="center"/>
              <w:rPr>
                <w:rFonts w:ascii="Traditional Arabic" w:hAnsi="Traditional Arabic" w:cs="Traditional Arabic"/>
                <w:b/>
                <w:bCs/>
                <w:sz w:val="28"/>
                <w:szCs w:val="28"/>
                <w:rtl/>
                <w:lang w:val="en-US" w:bidi="ar-DZ"/>
              </w:rPr>
            </w:pP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4</w:t>
            </w:r>
          </w:p>
        </w:tc>
        <w:tc>
          <w:tcPr>
            <w:tcW w:w="1634" w:type="dxa"/>
          </w:tcPr>
          <w:p w:rsidR="006422F3" w:rsidRPr="00805676" w:rsidRDefault="006422F3" w:rsidP="002C1093">
            <w:pPr>
              <w:bidi/>
              <w:jc w:val="center"/>
              <w:rPr>
                <w:rFonts w:ascii="Vijaya" w:hAnsi="Vijaya" w:cs="Vijaya"/>
                <w:b/>
                <w:bCs/>
                <w:sz w:val="28"/>
                <w:szCs w:val="28"/>
                <w:rtl/>
                <w:lang w:val="en-US" w:bidi="ar-DZ"/>
              </w:rPr>
            </w:pPr>
            <w:r>
              <w:rPr>
                <w:rFonts w:ascii="Vijaya" w:hAnsi="Vijaya" w:cs="Vijaya"/>
                <w:b/>
                <w:bCs/>
                <w:sz w:val="28"/>
                <w:szCs w:val="28"/>
                <w:lang w:val="en-US" w:bidi="ar-DZ"/>
              </w:rPr>
              <w:t>85</w:t>
            </w:r>
            <w:r w:rsidRPr="00805676">
              <w:rPr>
                <w:rFonts w:ascii="Vijaya" w:hAnsi="Vijaya" w:cs="Vijaya"/>
                <w:b/>
                <w:bCs/>
                <w:sz w:val="28"/>
                <w:szCs w:val="28"/>
                <w:lang w:val="en-US" w:bidi="ar-DZ"/>
              </w:rPr>
              <w:t>%FC</w:t>
            </w:r>
            <w:r w:rsidRPr="00805676">
              <w:rPr>
                <w:rFonts w:ascii="Vijaya" w:hAnsi="Vijaya" w:cs="Vijaya"/>
                <w:b/>
                <w:bCs/>
                <w:sz w:val="28"/>
                <w:szCs w:val="28"/>
                <w:vertAlign w:val="subscript"/>
                <w:lang w:val="en-US" w:bidi="ar-DZ"/>
              </w:rPr>
              <w:t>MAX</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4</w:t>
            </w:r>
            <w:r>
              <w:rPr>
                <w:rFonts w:ascii="Traditional Arabic" w:hAnsi="Traditional Arabic" w:cs="Traditional Arabic" w:hint="cs"/>
                <w:b/>
                <w:bCs/>
                <w:sz w:val="28"/>
                <w:szCs w:val="28"/>
                <w:rtl/>
                <w:lang w:val="en-US" w:bidi="ar-DZ"/>
              </w:rPr>
              <w:t>د</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4</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1</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2</w:t>
            </w:r>
            <w:r>
              <w:rPr>
                <w:rFonts w:ascii="Traditional Arabic" w:hAnsi="Traditional Arabic" w:cs="Traditional Arabic" w:hint="cs"/>
                <w:b/>
                <w:bCs/>
                <w:sz w:val="28"/>
                <w:szCs w:val="28"/>
                <w:rtl/>
                <w:lang w:val="en-US" w:bidi="ar-DZ"/>
              </w:rPr>
              <w:t>د</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6</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28د</w:t>
            </w:r>
          </w:p>
        </w:tc>
        <w:tc>
          <w:tcPr>
            <w:tcW w:w="1261" w:type="dxa"/>
            <w:vMerge/>
          </w:tcPr>
          <w:p w:rsidR="006422F3" w:rsidRDefault="006422F3" w:rsidP="002C1093">
            <w:pPr>
              <w:bidi/>
              <w:jc w:val="center"/>
              <w:rPr>
                <w:rFonts w:ascii="Traditional Arabic" w:hAnsi="Traditional Arabic" w:cs="Traditional Arabic"/>
                <w:b/>
                <w:bCs/>
                <w:sz w:val="28"/>
                <w:szCs w:val="28"/>
                <w:rtl/>
                <w:lang w:val="en-US" w:bidi="ar-DZ"/>
              </w:rPr>
            </w:pPr>
          </w:p>
        </w:tc>
      </w:tr>
      <w:tr w:rsidR="006422F3" w:rsidTr="002C1093">
        <w:trPr>
          <w:trHeight w:val="186"/>
        </w:trPr>
        <w:tc>
          <w:tcPr>
            <w:tcW w:w="616" w:type="dxa"/>
            <w:gridSpan w:val="2"/>
            <w:vMerge/>
            <w:tcBorders>
              <w:right w:val="single" w:sz="4" w:space="0" w:color="auto"/>
            </w:tcBorders>
          </w:tcPr>
          <w:p w:rsidR="006422F3" w:rsidRDefault="006422F3" w:rsidP="002C1093">
            <w:pPr>
              <w:bidi/>
              <w:jc w:val="both"/>
              <w:rPr>
                <w:rFonts w:ascii="Traditional Arabic" w:hAnsi="Traditional Arabic" w:cs="Traditional Arabic"/>
                <w:b/>
                <w:bCs/>
                <w:sz w:val="28"/>
                <w:szCs w:val="28"/>
                <w:rtl/>
                <w:lang w:val="en-US" w:bidi="ar-DZ"/>
              </w:rPr>
            </w:pPr>
          </w:p>
        </w:tc>
        <w:tc>
          <w:tcPr>
            <w:tcW w:w="459" w:type="dxa"/>
            <w:gridSpan w:val="2"/>
            <w:vMerge w:val="restart"/>
            <w:tcBorders>
              <w:left w:val="single" w:sz="4" w:space="0" w:color="auto"/>
            </w:tcBorders>
          </w:tcPr>
          <w:p w:rsidR="006422F3" w:rsidRDefault="006422F3" w:rsidP="002C1093">
            <w:pPr>
              <w:rPr>
                <w:rFonts w:ascii="Traditional Arabic" w:hAnsi="Traditional Arabic" w:cs="Traditional Arabic"/>
                <w:b/>
                <w:bCs/>
                <w:sz w:val="28"/>
                <w:szCs w:val="28"/>
                <w:rtl/>
                <w:lang w:val="en-US" w:bidi="ar-DZ"/>
              </w:rPr>
            </w:pPr>
          </w:p>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3</w:t>
            </w:r>
          </w:p>
          <w:p w:rsidR="006422F3" w:rsidRDefault="006422F3" w:rsidP="002C1093">
            <w:pPr>
              <w:rPr>
                <w:rFonts w:ascii="Traditional Arabic" w:hAnsi="Traditional Arabic" w:cs="Traditional Arabic"/>
                <w:b/>
                <w:bCs/>
                <w:sz w:val="28"/>
                <w:szCs w:val="28"/>
                <w:rtl/>
                <w:lang w:val="en-US" w:bidi="ar-DZ"/>
              </w:rPr>
            </w:pPr>
          </w:p>
          <w:p w:rsidR="006422F3" w:rsidRDefault="006422F3" w:rsidP="002C1093">
            <w:pPr>
              <w:bidi/>
              <w:jc w:val="both"/>
              <w:rPr>
                <w:rFonts w:ascii="Traditional Arabic" w:hAnsi="Traditional Arabic" w:cs="Traditional Arabic"/>
                <w:b/>
                <w:bCs/>
                <w:sz w:val="28"/>
                <w:szCs w:val="28"/>
                <w:rtl/>
                <w:lang w:val="en-US" w:bidi="ar-DZ"/>
              </w:rPr>
            </w:pPr>
          </w:p>
        </w:tc>
        <w:tc>
          <w:tcPr>
            <w:tcW w:w="850"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w:t>
            </w: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w:t>
            </w:r>
          </w:p>
        </w:tc>
        <w:tc>
          <w:tcPr>
            <w:tcW w:w="1634" w:type="dxa"/>
          </w:tcPr>
          <w:p w:rsidR="006422F3" w:rsidRPr="00805676" w:rsidRDefault="006422F3" w:rsidP="002C1093">
            <w:pPr>
              <w:bidi/>
              <w:jc w:val="center"/>
              <w:rPr>
                <w:rFonts w:ascii="Vijaya" w:hAnsi="Vijaya" w:cs="Vijaya"/>
                <w:b/>
                <w:bCs/>
                <w:sz w:val="28"/>
                <w:szCs w:val="28"/>
                <w:lang w:bidi="ar-DZ"/>
              </w:rPr>
            </w:pPr>
            <w:r w:rsidRPr="00805676">
              <w:rPr>
                <w:rFonts w:ascii="Vijaya" w:hAnsi="Vijaya" w:cs="Vijaya"/>
                <w:b/>
                <w:bCs/>
                <w:sz w:val="28"/>
                <w:szCs w:val="28"/>
                <w:lang w:bidi="ar-DZ"/>
              </w:rPr>
              <w:t>1+</w:t>
            </w:r>
            <w:r w:rsidRPr="00805676">
              <w:rPr>
                <w:rFonts w:ascii="Vijaya" w:hAnsi="Vijaya" w:cs="Vijaya"/>
                <w:b/>
                <w:bCs/>
                <w:sz w:val="28"/>
                <w:szCs w:val="28"/>
                <w:lang w:val="en-US" w:bidi="ar-DZ"/>
              </w:rPr>
              <w:t>VSL2</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2د</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4</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1</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4د</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25د</w:t>
            </w:r>
          </w:p>
        </w:tc>
        <w:tc>
          <w:tcPr>
            <w:tcW w:w="1261"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59د</w:t>
            </w:r>
          </w:p>
        </w:tc>
      </w:tr>
      <w:tr w:rsidR="006422F3" w:rsidTr="002C1093">
        <w:trPr>
          <w:trHeight w:val="167"/>
        </w:trPr>
        <w:tc>
          <w:tcPr>
            <w:tcW w:w="616" w:type="dxa"/>
            <w:gridSpan w:val="2"/>
            <w:vMerge/>
            <w:tcBorders>
              <w:righ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459" w:type="dxa"/>
            <w:gridSpan w:val="2"/>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tcPr>
          <w:p w:rsidR="006422F3" w:rsidRDefault="006422F3" w:rsidP="002C1093">
            <w:pPr>
              <w:bidi/>
              <w:jc w:val="center"/>
              <w:rPr>
                <w:rFonts w:ascii="Traditional Arabic" w:hAnsi="Traditional Arabic" w:cs="Traditional Arabic"/>
                <w:b/>
                <w:bCs/>
                <w:sz w:val="28"/>
                <w:szCs w:val="28"/>
                <w:rtl/>
                <w:lang w:val="en-US" w:bidi="ar-DZ"/>
              </w:rPr>
            </w:pP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6</w:t>
            </w:r>
          </w:p>
        </w:tc>
        <w:tc>
          <w:tcPr>
            <w:tcW w:w="1634" w:type="dxa"/>
          </w:tcPr>
          <w:p w:rsidR="006422F3" w:rsidRPr="00805676" w:rsidRDefault="006422F3" w:rsidP="002C1093">
            <w:pPr>
              <w:bidi/>
              <w:jc w:val="center"/>
              <w:rPr>
                <w:rFonts w:ascii="Vijaya" w:hAnsi="Vijaya" w:cs="Vijaya"/>
                <w:b/>
                <w:bCs/>
                <w:sz w:val="28"/>
                <w:szCs w:val="28"/>
                <w:lang w:bidi="ar-DZ"/>
              </w:rPr>
            </w:pPr>
            <w:r w:rsidRPr="00805676">
              <w:rPr>
                <w:rFonts w:ascii="Vijaya" w:hAnsi="Vijaya" w:cs="Vijaya"/>
                <w:b/>
                <w:bCs/>
                <w:sz w:val="28"/>
                <w:szCs w:val="28"/>
                <w:rtl/>
                <w:lang w:val="en-US" w:bidi="ar-DZ"/>
              </w:rPr>
              <w:t>90%</w:t>
            </w:r>
            <w:r w:rsidRPr="00805676">
              <w:rPr>
                <w:rFonts w:ascii="Vijaya" w:hAnsi="Vijaya" w:cs="Vijaya"/>
                <w:b/>
                <w:bCs/>
                <w:sz w:val="28"/>
                <w:szCs w:val="28"/>
                <w:lang w:bidi="ar-DZ"/>
              </w:rPr>
              <w:t>vma</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4</w:t>
            </w:r>
            <w:r>
              <w:rPr>
                <w:rFonts w:ascii="Traditional Arabic" w:hAnsi="Traditional Arabic" w:cs="Traditional Arabic" w:hint="cs"/>
                <w:b/>
                <w:bCs/>
                <w:sz w:val="28"/>
                <w:szCs w:val="28"/>
                <w:rtl/>
                <w:lang w:val="en-US" w:bidi="ar-DZ"/>
              </w:rPr>
              <w:t>د</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4</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4د</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6</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34د</w:t>
            </w:r>
          </w:p>
        </w:tc>
        <w:tc>
          <w:tcPr>
            <w:tcW w:w="1261" w:type="dxa"/>
            <w:vMerge/>
          </w:tcPr>
          <w:p w:rsidR="006422F3" w:rsidRDefault="006422F3" w:rsidP="002C1093">
            <w:pPr>
              <w:bidi/>
              <w:jc w:val="center"/>
              <w:rPr>
                <w:rFonts w:ascii="Traditional Arabic" w:hAnsi="Traditional Arabic" w:cs="Traditional Arabic"/>
                <w:b/>
                <w:bCs/>
                <w:sz w:val="28"/>
                <w:szCs w:val="28"/>
                <w:rtl/>
                <w:lang w:val="en-US" w:bidi="ar-DZ"/>
              </w:rPr>
            </w:pPr>
          </w:p>
        </w:tc>
      </w:tr>
      <w:tr w:rsidR="006422F3" w:rsidTr="002C1093">
        <w:trPr>
          <w:trHeight w:val="205"/>
        </w:trPr>
        <w:tc>
          <w:tcPr>
            <w:tcW w:w="616" w:type="dxa"/>
            <w:gridSpan w:val="2"/>
            <w:vMerge/>
            <w:tcBorders>
              <w:righ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459" w:type="dxa"/>
            <w:gridSpan w:val="2"/>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w:t>
            </w: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7</w:t>
            </w:r>
          </w:p>
        </w:tc>
        <w:tc>
          <w:tcPr>
            <w:tcW w:w="1634" w:type="dxa"/>
          </w:tcPr>
          <w:p w:rsidR="006422F3" w:rsidRPr="00805676" w:rsidRDefault="006422F3" w:rsidP="002C1093">
            <w:pPr>
              <w:bidi/>
              <w:jc w:val="center"/>
              <w:rPr>
                <w:rFonts w:ascii="Vijaya" w:hAnsi="Vijaya" w:cs="Vijaya"/>
                <w:b/>
                <w:bCs/>
                <w:sz w:val="28"/>
                <w:szCs w:val="28"/>
                <w:rtl/>
                <w:lang w:val="en-US" w:bidi="ar-DZ"/>
              </w:rPr>
            </w:pPr>
            <w:r w:rsidRPr="00805676">
              <w:rPr>
                <w:rFonts w:ascii="Vijaya" w:hAnsi="Vijaya" w:cs="Vijaya"/>
                <w:b/>
                <w:bCs/>
                <w:sz w:val="28"/>
                <w:szCs w:val="28"/>
                <w:rtl/>
                <w:lang w:val="en-US" w:bidi="ar-DZ"/>
              </w:rPr>
              <w:t>90%</w:t>
            </w:r>
            <w:r w:rsidRPr="00805676">
              <w:rPr>
                <w:rFonts w:ascii="Vijaya" w:hAnsi="Vijaya" w:cs="Vijaya"/>
                <w:b/>
                <w:bCs/>
                <w:sz w:val="28"/>
                <w:szCs w:val="28"/>
                <w:lang w:val="en-US" w:bidi="ar-DZ"/>
              </w:rPr>
              <w:t>vma</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1,30</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4</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1</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2,60د</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18د</w:t>
            </w:r>
          </w:p>
        </w:tc>
        <w:tc>
          <w:tcPr>
            <w:tcW w:w="1261"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43,4د</w:t>
            </w:r>
          </w:p>
        </w:tc>
      </w:tr>
      <w:tr w:rsidR="006422F3" w:rsidTr="002C1093">
        <w:trPr>
          <w:trHeight w:val="205"/>
        </w:trPr>
        <w:tc>
          <w:tcPr>
            <w:tcW w:w="616" w:type="dxa"/>
            <w:gridSpan w:val="2"/>
            <w:vMerge/>
            <w:tcBorders>
              <w:righ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459" w:type="dxa"/>
            <w:gridSpan w:val="2"/>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tcPr>
          <w:p w:rsidR="006422F3" w:rsidRDefault="006422F3" w:rsidP="002C1093">
            <w:pPr>
              <w:bidi/>
              <w:jc w:val="center"/>
              <w:rPr>
                <w:rFonts w:ascii="Traditional Arabic" w:hAnsi="Traditional Arabic" w:cs="Traditional Arabic"/>
                <w:b/>
                <w:bCs/>
                <w:sz w:val="28"/>
                <w:szCs w:val="28"/>
                <w:rtl/>
                <w:lang w:val="en-US" w:bidi="ar-DZ"/>
              </w:rPr>
            </w:pPr>
          </w:p>
        </w:tc>
        <w:tc>
          <w:tcPr>
            <w:tcW w:w="1637" w:type="dxa"/>
            <w:vAlign w:val="center"/>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8</w:t>
            </w:r>
          </w:p>
        </w:tc>
        <w:tc>
          <w:tcPr>
            <w:tcW w:w="1634" w:type="dxa"/>
          </w:tcPr>
          <w:p w:rsidR="006422F3" w:rsidRPr="00805676" w:rsidRDefault="006422F3" w:rsidP="002C1093">
            <w:pPr>
              <w:bidi/>
              <w:jc w:val="center"/>
              <w:rPr>
                <w:rFonts w:ascii="Vijaya" w:hAnsi="Vijaya" w:cs="Vijaya"/>
                <w:b/>
                <w:bCs/>
                <w:sz w:val="28"/>
                <w:szCs w:val="28"/>
                <w:lang w:bidi="ar-DZ"/>
              </w:rPr>
            </w:pPr>
            <w:r w:rsidRPr="00805676">
              <w:rPr>
                <w:rFonts w:ascii="Vijaya" w:hAnsi="Vijaya" w:cs="Vijaya"/>
                <w:b/>
                <w:bCs/>
                <w:sz w:val="28"/>
                <w:szCs w:val="28"/>
                <w:rtl/>
                <w:lang w:val="en-US" w:bidi="ar-DZ"/>
              </w:rPr>
              <w:t>90%</w:t>
            </w:r>
            <w:r w:rsidRPr="00805676">
              <w:rPr>
                <w:rFonts w:ascii="Vijaya" w:hAnsi="Vijaya" w:cs="Vijaya"/>
                <w:b/>
                <w:bCs/>
                <w:sz w:val="28"/>
                <w:szCs w:val="28"/>
                <w:lang w:bidi="ar-DZ"/>
              </w:rPr>
              <w:t>FC </w:t>
            </w:r>
            <w:r w:rsidRPr="00805676">
              <w:rPr>
                <w:rFonts w:ascii="Vijaya" w:hAnsi="Vijaya" w:cs="Vijaya"/>
                <w:b/>
                <w:bCs/>
                <w:sz w:val="28"/>
                <w:szCs w:val="28"/>
                <w:vertAlign w:val="subscript"/>
                <w:lang w:bidi="ar-DZ"/>
              </w:rPr>
              <w:t>MAX</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2,40</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6</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1,20</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25,4د</w:t>
            </w:r>
          </w:p>
        </w:tc>
        <w:tc>
          <w:tcPr>
            <w:tcW w:w="1261" w:type="dxa"/>
            <w:vMerge/>
          </w:tcPr>
          <w:p w:rsidR="006422F3" w:rsidRDefault="006422F3" w:rsidP="002C1093">
            <w:pPr>
              <w:bidi/>
              <w:jc w:val="center"/>
              <w:rPr>
                <w:rFonts w:ascii="Traditional Arabic" w:hAnsi="Traditional Arabic" w:cs="Traditional Arabic"/>
                <w:b/>
                <w:bCs/>
                <w:sz w:val="28"/>
                <w:szCs w:val="28"/>
                <w:rtl/>
                <w:lang w:val="en-US" w:bidi="ar-DZ"/>
              </w:rPr>
            </w:pPr>
          </w:p>
        </w:tc>
      </w:tr>
      <w:tr w:rsidR="006422F3" w:rsidTr="002C1093">
        <w:trPr>
          <w:trHeight w:val="205"/>
        </w:trPr>
        <w:tc>
          <w:tcPr>
            <w:tcW w:w="616" w:type="dxa"/>
            <w:gridSpan w:val="2"/>
            <w:vMerge w:val="restart"/>
            <w:tcBorders>
              <w:top w:val="nil"/>
              <w:righ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459" w:type="dxa"/>
            <w:gridSpan w:val="2"/>
            <w:vMerge w:val="restart"/>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3</w:t>
            </w:r>
          </w:p>
        </w:tc>
        <w:tc>
          <w:tcPr>
            <w:tcW w:w="850"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3</w:t>
            </w: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w:t>
            </w:r>
          </w:p>
        </w:tc>
        <w:tc>
          <w:tcPr>
            <w:tcW w:w="1634" w:type="dxa"/>
          </w:tcPr>
          <w:p w:rsidR="006422F3" w:rsidRPr="00805676" w:rsidRDefault="006422F3" w:rsidP="002C1093">
            <w:pPr>
              <w:bidi/>
              <w:jc w:val="center"/>
              <w:rPr>
                <w:rFonts w:ascii="Vijaya" w:hAnsi="Vijaya" w:cs="Vijaya"/>
                <w:b/>
                <w:bCs/>
                <w:sz w:val="28"/>
                <w:szCs w:val="28"/>
                <w:lang w:bidi="ar-DZ"/>
              </w:rPr>
            </w:pPr>
            <w:r w:rsidRPr="00805676">
              <w:rPr>
                <w:rFonts w:ascii="Vijaya" w:hAnsi="Vijaya" w:cs="Vijaya"/>
                <w:b/>
                <w:bCs/>
                <w:sz w:val="28"/>
                <w:szCs w:val="28"/>
                <w:lang w:bidi="ar-DZ"/>
              </w:rPr>
              <w:t>1+</w:t>
            </w:r>
            <w:r w:rsidRPr="00805676">
              <w:rPr>
                <w:rFonts w:ascii="Vijaya" w:hAnsi="Vijaya" w:cs="Vijaya"/>
                <w:b/>
                <w:bCs/>
                <w:sz w:val="28"/>
                <w:szCs w:val="28"/>
                <w:lang w:val="en-US" w:bidi="ar-DZ"/>
              </w:rPr>
              <w:t>VSL2</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2د</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4</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1</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4د</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25د</w:t>
            </w:r>
          </w:p>
        </w:tc>
        <w:tc>
          <w:tcPr>
            <w:tcW w:w="1261"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43د</w:t>
            </w:r>
          </w:p>
        </w:tc>
      </w:tr>
      <w:tr w:rsidR="006422F3" w:rsidTr="002C1093">
        <w:trPr>
          <w:trHeight w:val="205"/>
        </w:trPr>
        <w:tc>
          <w:tcPr>
            <w:tcW w:w="616" w:type="dxa"/>
            <w:gridSpan w:val="2"/>
            <w:vMerge/>
            <w:tcBorders>
              <w:top w:val="nil"/>
              <w:righ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459" w:type="dxa"/>
            <w:gridSpan w:val="2"/>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tcPr>
          <w:p w:rsidR="006422F3" w:rsidRDefault="006422F3" w:rsidP="002C1093">
            <w:pPr>
              <w:bidi/>
              <w:jc w:val="center"/>
              <w:rPr>
                <w:rFonts w:ascii="Traditional Arabic" w:hAnsi="Traditional Arabic" w:cs="Traditional Arabic"/>
                <w:b/>
                <w:bCs/>
                <w:sz w:val="28"/>
                <w:szCs w:val="28"/>
                <w:rtl/>
                <w:lang w:val="en-US" w:bidi="ar-DZ"/>
              </w:rPr>
            </w:pP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7</w:t>
            </w:r>
          </w:p>
        </w:tc>
        <w:tc>
          <w:tcPr>
            <w:tcW w:w="1634" w:type="dxa"/>
          </w:tcPr>
          <w:p w:rsidR="006422F3" w:rsidRPr="00805676" w:rsidRDefault="006422F3" w:rsidP="002C1093">
            <w:pPr>
              <w:bidi/>
              <w:jc w:val="center"/>
              <w:rPr>
                <w:rFonts w:ascii="Vijaya" w:hAnsi="Vijaya" w:cs="Vijaya"/>
                <w:b/>
                <w:bCs/>
                <w:sz w:val="28"/>
                <w:szCs w:val="28"/>
                <w:lang w:bidi="ar-DZ"/>
              </w:rPr>
            </w:pPr>
            <w:r w:rsidRPr="00805676">
              <w:rPr>
                <w:rFonts w:ascii="Vijaya" w:hAnsi="Vijaya" w:cs="Vijaya"/>
                <w:b/>
                <w:bCs/>
                <w:sz w:val="28"/>
                <w:szCs w:val="28"/>
                <w:rtl/>
                <w:lang w:val="en-US" w:bidi="ar-DZ"/>
              </w:rPr>
              <w:t>90%</w:t>
            </w:r>
            <w:r w:rsidRPr="00805676">
              <w:rPr>
                <w:rFonts w:ascii="Vijaya" w:hAnsi="Vijaya" w:cs="Vijaya"/>
                <w:b/>
                <w:bCs/>
                <w:sz w:val="28"/>
                <w:szCs w:val="28"/>
                <w:lang w:bidi="ar-DZ"/>
              </w:rPr>
              <w:t>vma</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1,30</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4</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1</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2,60د</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18د</w:t>
            </w:r>
          </w:p>
        </w:tc>
        <w:tc>
          <w:tcPr>
            <w:tcW w:w="1261" w:type="dxa"/>
            <w:vMerge/>
          </w:tcPr>
          <w:p w:rsidR="006422F3" w:rsidRDefault="006422F3" w:rsidP="002C1093">
            <w:pPr>
              <w:bidi/>
              <w:jc w:val="center"/>
              <w:rPr>
                <w:rFonts w:ascii="Traditional Arabic" w:hAnsi="Traditional Arabic" w:cs="Traditional Arabic"/>
                <w:b/>
                <w:bCs/>
                <w:sz w:val="28"/>
                <w:szCs w:val="28"/>
                <w:rtl/>
                <w:lang w:val="en-US" w:bidi="ar-DZ"/>
              </w:rPr>
            </w:pPr>
          </w:p>
        </w:tc>
      </w:tr>
      <w:tr w:rsidR="006422F3" w:rsidTr="002C1093">
        <w:trPr>
          <w:trHeight w:val="205"/>
        </w:trPr>
        <w:tc>
          <w:tcPr>
            <w:tcW w:w="616" w:type="dxa"/>
            <w:gridSpan w:val="2"/>
            <w:vMerge w:val="restart"/>
            <w:tcBorders>
              <w:right w:val="single" w:sz="4" w:space="0" w:color="auto"/>
            </w:tcBorders>
            <w:textDirection w:val="btLr"/>
          </w:tcPr>
          <w:p w:rsidR="006422F3" w:rsidRDefault="006422F3" w:rsidP="002C1093">
            <w:pPr>
              <w:bidi/>
              <w:ind w:left="113" w:right="113"/>
              <w:jc w:val="center"/>
              <w:rPr>
                <w:rFonts w:ascii="Traditional Arabic" w:hAnsi="Traditional Arabic" w:cs="Traditional Arabic"/>
                <w:b/>
                <w:bCs/>
                <w:sz w:val="28"/>
                <w:szCs w:val="28"/>
                <w:rtl/>
                <w:lang w:val="en-US" w:bidi="ar-DZ"/>
              </w:rPr>
            </w:pPr>
            <w:proofErr w:type="gramStart"/>
            <w:r>
              <w:rPr>
                <w:rFonts w:ascii="Traditional Arabic" w:hAnsi="Traditional Arabic" w:cs="Traditional Arabic" w:hint="cs"/>
                <w:b/>
                <w:bCs/>
                <w:sz w:val="28"/>
                <w:szCs w:val="28"/>
                <w:rtl/>
                <w:lang w:val="en-US" w:bidi="ar-DZ"/>
              </w:rPr>
              <w:t>الدورة</w:t>
            </w:r>
            <w:proofErr w:type="gramEnd"/>
            <w:r>
              <w:rPr>
                <w:rFonts w:ascii="Traditional Arabic" w:hAnsi="Traditional Arabic" w:cs="Traditional Arabic" w:hint="cs"/>
                <w:b/>
                <w:bCs/>
                <w:sz w:val="28"/>
                <w:szCs w:val="28"/>
                <w:rtl/>
                <w:lang w:val="en-US" w:bidi="ar-DZ"/>
              </w:rPr>
              <w:t xml:space="preserve"> المتوسطة الثانية ( الإعداد الخاص)</w:t>
            </w:r>
          </w:p>
        </w:tc>
        <w:tc>
          <w:tcPr>
            <w:tcW w:w="459" w:type="dxa"/>
            <w:gridSpan w:val="2"/>
            <w:vMerge w:val="restart"/>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4</w:t>
            </w:r>
          </w:p>
        </w:tc>
        <w:tc>
          <w:tcPr>
            <w:tcW w:w="850"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w:t>
            </w: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w:t>
            </w:r>
          </w:p>
        </w:tc>
        <w:tc>
          <w:tcPr>
            <w:tcW w:w="1634" w:type="dxa"/>
          </w:tcPr>
          <w:p w:rsidR="006422F3" w:rsidRPr="00805676" w:rsidRDefault="006422F3" w:rsidP="002C1093">
            <w:pPr>
              <w:bidi/>
              <w:jc w:val="center"/>
              <w:rPr>
                <w:rFonts w:ascii="Vijaya" w:hAnsi="Vijaya" w:cs="Vijaya"/>
                <w:b/>
                <w:bCs/>
                <w:sz w:val="28"/>
                <w:szCs w:val="28"/>
                <w:lang w:bidi="ar-DZ"/>
              </w:rPr>
            </w:pPr>
            <w:r w:rsidRPr="00805676">
              <w:rPr>
                <w:rFonts w:ascii="Vijaya" w:hAnsi="Vijaya" w:cs="Vijaya"/>
                <w:b/>
                <w:bCs/>
                <w:sz w:val="28"/>
                <w:szCs w:val="28"/>
                <w:lang w:bidi="ar-DZ"/>
              </w:rPr>
              <w:t>1+</w:t>
            </w:r>
            <w:r w:rsidRPr="00805676">
              <w:rPr>
                <w:rFonts w:ascii="Vijaya" w:hAnsi="Vijaya" w:cs="Vijaya"/>
                <w:b/>
                <w:bCs/>
                <w:sz w:val="28"/>
                <w:szCs w:val="28"/>
                <w:lang w:val="en-US" w:bidi="ar-DZ"/>
              </w:rPr>
              <w:t>VSL2</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2د</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4</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1</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4د</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25د</w:t>
            </w:r>
          </w:p>
        </w:tc>
        <w:tc>
          <w:tcPr>
            <w:tcW w:w="1261"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59د</w:t>
            </w:r>
          </w:p>
        </w:tc>
      </w:tr>
      <w:tr w:rsidR="006422F3" w:rsidTr="002C1093">
        <w:trPr>
          <w:trHeight w:val="205"/>
        </w:trPr>
        <w:tc>
          <w:tcPr>
            <w:tcW w:w="616" w:type="dxa"/>
            <w:gridSpan w:val="2"/>
            <w:vMerge/>
            <w:tcBorders>
              <w:righ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459" w:type="dxa"/>
            <w:gridSpan w:val="2"/>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tcPr>
          <w:p w:rsidR="006422F3" w:rsidRDefault="006422F3" w:rsidP="002C1093">
            <w:pPr>
              <w:bidi/>
              <w:jc w:val="center"/>
              <w:rPr>
                <w:rFonts w:ascii="Traditional Arabic" w:hAnsi="Traditional Arabic" w:cs="Traditional Arabic"/>
                <w:b/>
                <w:bCs/>
                <w:sz w:val="28"/>
                <w:szCs w:val="28"/>
                <w:rtl/>
                <w:lang w:val="en-US" w:bidi="ar-DZ"/>
              </w:rPr>
            </w:pP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6</w:t>
            </w:r>
          </w:p>
        </w:tc>
        <w:tc>
          <w:tcPr>
            <w:tcW w:w="1634" w:type="dxa"/>
          </w:tcPr>
          <w:p w:rsidR="006422F3" w:rsidRPr="00805676" w:rsidRDefault="006422F3" w:rsidP="002C1093">
            <w:pPr>
              <w:bidi/>
              <w:jc w:val="center"/>
              <w:rPr>
                <w:rFonts w:ascii="Vijaya" w:hAnsi="Vijaya" w:cs="Vijaya"/>
                <w:b/>
                <w:bCs/>
                <w:sz w:val="28"/>
                <w:szCs w:val="28"/>
                <w:lang w:bidi="ar-DZ"/>
              </w:rPr>
            </w:pPr>
            <w:r w:rsidRPr="00805676">
              <w:rPr>
                <w:rFonts w:ascii="Vijaya" w:hAnsi="Vijaya" w:cs="Vijaya"/>
                <w:b/>
                <w:bCs/>
                <w:sz w:val="28"/>
                <w:szCs w:val="28"/>
                <w:rtl/>
                <w:lang w:val="en-US" w:bidi="ar-DZ"/>
              </w:rPr>
              <w:t>90%</w:t>
            </w:r>
            <w:r w:rsidRPr="00805676">
              <w:rPr>
                <w:rFonts w:ascii="Vijaya" w:hAnsi="Vijaya" w:cs="Vijaya"/>
                <w:b/>
                <w:bCs/>
                <w:sz w:val="28"/>
                <w:szCs w:val="28"/>
                <w:lang w:bidi="ar-DZ"/>
              </w:rPr>
              <w:t>vma</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4</w:t>
            </w:r>
            <w:r>
              <w:rPr>
                <w:rFonts w:ascii="Traditional Arabic" w:hAnsi="Traditional Arabic" w:cs="Traditional Arabic" w:hint="cs"/>
                <w:b/>
                <w:bCs/>
                <w:sz w:val="28"/>
                <w:szCs w:val="28"/>
                <w:rtl/>
                <w:lang w:val="en-US" w:bidi="ar-DZ"/>
              </w:rPr>
              <w:t>د</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4</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2</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4د</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34د</w:t>
            </w:r>
          </w:p>
        </w:tc>
        <w:tc>
          <w:tcPr>
            <w:tcW w:w="1261" w:type="dxa"/>
            <w:vMerge/>
          </w:tcPr>
          <w:p w:rsidR="006422F3" w:rsidRDefault="006422F3" w:rsidP="002C1093">
            <w:pPr>
              <w:bidi/>
              <w:jc w:val="center"/>
              <w:rPr>
                <w:rFonts w:ascii="Traditional Arabic" w:hAnsi="Traditional Arabic" w:cs="Traditional Arabic"/>
                <w:b/>
                <w:bCs/>
                <w:sz w:val="28"/>
                <w:szCs w:val="28"/>
                <w:rtl/>
                <w:lang w:val="en-US" w:bidi="ar-DZ"/>
              </w:rPr>
            </w:pPr>
          </w:p>
        </w:tc>
      </w:tr>
      <w:tr w:rsidR="006422F3" w:rsidTr="002C1093">
        <w:trPr>
          <w:trHeight w:val="205"/>
        </w:trPr>
        <w:tc>
          <w:tcPr>
            <w:tcW w:w="616" w:type="dxa"/>
            <w:gridSpan w:val="2"/>
            <w:vMerge/>
            <w:tcBorders>
              <w:righ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459" w:type="dxa"/>
            <w:gridSpan w:val="2"/>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w:t>
            </w: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7</w:t>
            </w:r>
          </w:p>
        </w:tc>
        <w:tc>
          <w:tcPr>
            <w:tcW w:w="1634" w:type="dxa"/>
          </w:tcPr>
          <w:p w:rsidR="006422F3" w:rsidRPr="00805676" w:rsidRDefault="006422F3" w:rsidP="002C1093">
            <w:pPr>
              <w:bidi/>
              <w:jc w:val="center"/>
              <w:rPr>
                <w:rFonts w:ascii="Vijaya" w:hAnsi="Vijaya" w:cs="Vijaya"/>
                <w:b/>
                <w:bCs/>
                <w:sz w:val="28"/>
                <w:szCs w:val="28"/>
                <w:rtl/>
                <w:lang w:val="en-US" w:bidi="ar-DZ"/>
              </w:rPr>
            </w:pPr>
            <w:r w:rsidRPr="00805676">
              <w:rPr>
                <w:rFonts w:ascii="Vijaya" w:hAnsi="Vijaya" w:cs="Vijaya"/>
                <w:b/>
                <w:bCs/>
                <w:sz w:val="28"/>
                <w:szCs w:val="28"/>
                <w:rtl/>
                <w:lang w:val="en-US" w:bidi="ar-DZ"/>
              </w:rPr>
              <w:t>90%</w:t>
            </w:r>
            <w:r w:rsidRPr="00805676">
              <w:rPr>
                <w:rFonts w:ascii="Vijaya" w:hAnsi="Vijaya" w:cs="Vijaya"/>
                <w:b/>
                <w:bCs/>
                <w:sz w:val="28"/>
                <w:szCs w:val="28"/>
                <w:lang w:val="en-US" w:bidi="ar-DZ"/>
              </w:rPr>
              <w:t>VMA</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1,30</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4</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1</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2,60د</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18د</w:t>
            </w:r>
          </w:p>
        </w:tc>
        <w:tc>
          <w:tcPr>
            <w:tcW w:w="1261"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43,4د</w:t>
            </w:r>
          </w:p>
        </w:tc>
      </w:tr>
      <w:tr w:rsidR="006422F3" w:rsidTr="002C1093">
        <w:trPr>
          <w:trHeight w:val="205"/>
        </w:trPr>
        <w:tc>
          <w:tcPr>
            <w:tcW w:w="616" w:type="dxa"/>
            <w:gridSpan w:val="2"/>
            <w:vMerge/>
            <w:tcBorders>
              <w:righ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459" w:type="dxa"/>
            <w:gridSpan w:val="2"/>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tcPr>
          <w:p w:rsidR="006422F3" w:rsidRDefault="006422F3" w:rsidP="002C1093">
            <w:pPr>
              <w:bidi/>
              <w:jc w:val="center"/>
              <w:rPr>
                <w:rFonts w:ascii="Traditional Arabic" w:hAnsi="Traditional Arabic" w:cs="Traditional Arabic"/>
                <w:b/>
                <w:bCs/>
                <w:sz w:val="28"/>
                <w:szCs w:val="28"/>
                <w:rtl/>
                <w:lang w:val="en-US" w:bidi="ar-DZ"/>
              </w:rPr>
            </w:pPr>
          </w:p>
        </w:tc>
        <w:tc>
          <w:tcPr>
            <w:tcW w:w="1637" w:type="dxa"/>
            <w:vAlign w:val="center"/>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8</w:t>
            </w:r>
          </w:p>
        </w:tc>
        <w:tc>
          <w:tcPr>
            <w:tcW w:w="1634" w:type="dxa"/>
          </w:tcPr>
          <w:p w:rsidR="006422F3" w:rsidRPr="00805676" w:rsidRDefault="006422F3" w:rsidP="002C1093">
            <w:pPr>
              <w:bidi/>
              <w:jc w:val="center"/>
              <w:rPr>
                <w:rFonts w:ascii="Vijaya" w:hAnsi="Vijaya" w:cs="Vijaya"/>
                <w:b/>
                <w:bCs/>
                <w:sz w:val="28"/>
                <w:szCs w:val="28"/>
                <w:lang w:bidi="ar-DZ"/>
              </w:rPr>
            </w:pPr>
            <w:r w:rsidRPr="00805676">
              <w:rPr>
                <w:rFonts w:ascii="Vijaya" w:hAnsi="Vijaya" w:cs="Vijaya"/>
                <w:b/>
                <w:bCs/>
                <w:sz w:val="28"/>
                <w:szCs w:val="28"/>
                <w:rtl/>
                <w:lang w:val="en-US" w:bidi="ar-DZ"/>
              </w:rPr>
              <w:t>90%</w:t>
            </w:r>
            <w:r w:rsidRPr="00805676">
              <w:rPr>
                <w:rFonts w:ascii="Vijaya" w:hAnsi="Vijaya" w:cs="Vijaya"/>
                <w:b/>
                <w:bCs/>
                <w:sz w:val="28"/>
                <w:szCs w:val="28"/>
                <w:lang w:bidi="ar-DZ"/>
              </w:rPr>
              <w:t>FC</w:t>
            </w:r>
            <w:r w:rsidRPr="00805676">
              <w:rPr>
                <w:rFonts w:ascii="Vijaya" w:hAnsi="Vijaya" w:cs="Vijaya"/>
                <w:b/>
                <w:bCs/>
                <w:sz w:val="28"/>
                <w:szCs w:val="28"/>
                <w:vertAlign w:val="subscript"/>
                <w:lang w:bidi="ar-DZ"/>
              </w:rPr>
              <w:t>MAX</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2,40</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6</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1,20</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25,4د</w:t>
            </w:r>
          </w:p>
        </w:tc>
        <w:tc>
          <w:tcPr>
            <w:tcW w:w="1261" w:type="dxa"/>
            <w:vMerge/>
          </w:tcPr>
          <w:p w:rsidR="006422F3" w:rsidRDefault="006422F3" w:rsidP="002C1093">
            <w:pPr>
              <w:bidi/>
              <w:jc w:val="center"/>
              <w:rPr>
                <w:rFonts w:ascii="Traditional Arabic" w:hAnsi="Traditional Arabic" w:cs="Traditional Arabic"/>
                <w:b/>
                <w:bCs/>
                <w:sz w:val="28"/>
                <w:szCs w:val="28"/>
                <w:rtl/>
                <w:lang w:val="en-US" w:bidi="ar-DZ"/>
              </w:rPr>
            </w:pPr>
          </w:p>
        </w:tc>
      </w:tr>
      <w:tr w:rsidR="006422F3" w:rsidTr="002C1093">
        <w:trPr>
          <w:trHeight w:val="204"/>
        </w:trPr>
        <w:tc>
          <w:tcPr>
            <w:tcW w:w="616" w:type="dxa"/>
            <w:gridSpan w:val="2"/>
            <w:vMerge/>
            <w:tcBorders>
              <w:righ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459" w:type="dxa"/>
            <w:gridSpan w:val="2"/>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3</w:t>
            </w: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w:t>
            </w:r>
          </w:p>
        </w:tc>
        <w:tc>
          <w:tcPr>
            <w:tcW w:w="1634" w:type="dxa"/>
          </w:tcPr>
          <w:p w:rsidR="006422F3" w:rsidRPr="00805676" w:rsidRDefault="006422F3" w:rsidP="002C1093">
            <w:pPr>
              <w:bidi/>
              <w:jc w:val="center"/>
              <w:rPr>
                <w:rFonts w:ascii="Vijaya" w:hAnsi="Vijaya" w:cs="Vijaya"/>
                <w:b/>
                <w:bCs/>
                <w:sz w:val="28"/>
                <w:szCs w:val="28"/>
                <w:lang w:bidi="ar-DZ"/>
              </w:rPr>
            </w:pPr>
            <w:r w:rsidRPr="00805676">
              <w:rPr>
                <w:rFonts w:ascii="Vijaya" w:hAnsi="Vijaya" w:cs="Vijaya"/>
                <w:b/>
                <w:bCs/>
                <w:sz w:val="28"/>
                <w:szCs w:val="28"/>
                <w:lang w:bidi="ar-DZ"/>
              </w:rPr>
              <w:t>1+</w:t>
            </w:r>
            <w:r w:rsidRPr="00805676">
              <w:rPr>
                <w:rFonts w:ascii="Vijaya" w:hAnsi="Vijaya" w:cs="Vijaya"/>
                <w:b/>
                <w:bCs/>
                <w:sz w:val="28"/>
                <w:szCs w:val="28"/>
                <w:lang w:val="en-US" w:bidi="ar-DZ"/>
              </w:rPr>
              <w:t>VSL2</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2د</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4</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1</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4د</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25د</w:t>
            </w:r>
          </w:p>
        </w:tc>
        <w:tc>
          <w:tcPr>
            <w:tcW w:w="1261"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43د</w:t>
            </w:r>
          </w:p>
        </w:tc>
      </w:tr>
      <w:tr w:rsidR="006422F3" w:rsidTr="002C1093">
        <w:trPr>
          <w:trHeight w:val="206"/>
        </w:trPr>
        <w:tc>
          <w:tcPr>
            <w:tcW w:w="616" w:type="dxa"/>
            <w:gridSpan w:val="2"/>
            <w:vMerge/>
            <w:tcBorders>
              <w:righ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459" w:type="dxa"/>
            <w:gridSpan w:val="2"/>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tcPr>
          <w:p w:rsidR="006422F3" w:rsidRDefault="006422F3" w:rsidP="002C1093">
            <w:pPr>
              <w:bidi/>
              <w:jc w:val="center"/>
              <w:rPr>
                <w:rFonts w:ascii="Traditional Arabic" w:hAnsi="Traditional Arabic" w:cs="Traditional Arabic"/>
                <w:b/>
                <w:bCs/>
                <w:sz w:val="28"/>
                <w:szCs w:val="28"/>
                <w:rtl/>
                <w:lang w:val="en-US" w:bidi="ar-DZ"/>
              </w:rPr>
            </w:pP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7</w:t>
            </w:r>
          </w:p>
        </w:tc>
        <w:tc>
          <w:tcPr>
            <w:tcW w:w="1634" w:type="dxa"/>
          </w:tcPr>
          <w:p w:rsidR="006422F3" w:rsidRPr="00805676" w:rsidRDefault="006422F3" w:rsidP="002C1093">
            <w:pPr>
              <w:bidi/>
              <w:jc w:val="center"/>
              <w:rPr>
                <w:rFonts w:ascii="Vijaya" w:hAnsi="Vijaya" w:cs="Vijaya"/>
                <w:b/>
                <w:bCs/>
                <w:sz w:val="28"/>
                <w:szCs w:val="28"/>
                <w:rtl/>
                <w:lang w:val="en-US" w:bidi="ar-DZ"/>
              </w:rPr>
            </w:pPr>
            <w:r w:rsidRPr="00805676">
              <w:rPr>
                <w:rFonts w:ascii="Vijaya" w:hAnsi="Vijaya" w:cs="Vijaya"/>
                <w:b/>
                <w:bCs/>
                <w:sz w:val="28"/>
                <w:szCs w:val="28"/>
                <w:rtl/>
                <w:lang w:val="en-US" w:bidi="ar-DZ"/>
              </w:rPr>
              <w:t>90%</w:t>
            </w:r>
            <w:r w:rsidRPr="00805676">
              <w:rPr>
                <w:rFonts w:ascii="Vijaya" w:hAnsi="Vijaya" w:cs="Vijaya"/>
                <w:b/>
                <w:bCs/>
                <w:sz w:val="28"/>
                <w:szCs w:val="28"/>
                <w:lang w:val="en-US" w:bidi="ar-DZ"/>
              </w:rPr>
              <w:t>vma</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1,30</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4</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1</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2,60د</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18د</w:t>
            </w:r>
          </w:p>
        </w:tc>
        <w:tc>
          <w:tcPr>
            <w:tcW w:w="1261" w:type="dxa"/>
            <w:vMerge/>
          </w:tcPr>
          <w:p w:rsidR="006422F3" w:rsidRDefault="006422F3" w:rsidP="002C1093">
            <w:pPr>
              <w:bidi/>
              <w:jc w:val="center"/>
              <w:rPr>
                <w:rFonts w:ascii="Traditional Arabic" w:hAnsi="Traditional Arabic" w:cs="Traditional Arabic"/>
                <w:b/>
                <w:bCs/>
                <w:sz w:val="28"/>
                <w:szCs w:val="28"/>
                <w:rtl/>
                <w:lang w:val="en-US" w:bidi="ar-DZ"/>
              </w:rPr>
            </w:pPr>
          </w:p>
        </w:tc>
      </w:tr>
      <w:tr w:rsidR="006422F3" w:rsidTr="002C1093">
        <w:trPr>
          <w:trHeight w:val="243"/>
        </w:trPr>
        <w:tc>
          <w:tcPr>
            <w:tcW w:w="616" w:type="dxa"/>
            <w:gridSpan w:val="2"/>
            <w:vMerge/>
            <w:tcBorders>
              <w:righ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459" w:type="dxa"/>
            <w:gridSpan w:val="2"/>
            <w:vMerge w:val="restart"/>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w:t>
            </w:r>
          </w:p>
        </w:tc>
        <w:tc>
          <w:tcPr>
            <w:tcW w:w="850"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w:t>
            </w: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10</w:t>
            </w:r>
          </w:p>
        </w:tc>
        <w:tc>
          <w:tcPr>
            <w:tcW w:w="1634" w:type="dxa"/>
          </w:tcPr>
          <w:p w:rsidR="006422F3" w:rsidRPr="00805676" w:rsidRDefault="006422F3" w:rsidP="002C1093">
            <w:pPr>
              <w:bidi/>
              <w:jc w:val="center"/>
              <w:rPr>
                <w:rFonts w:ascii="Vijaya" w:hAnsi="Vijaya" w:cs="Vijaya"/>
                <w:b/>
                <w:bCs/>
                <w:sz w:val="28"/>
                <w:szCs w:val="28"/>
                <w:lang w:bidi="ar-DZ"/>
              </w:rPr>
            </w:pPr>
            <w:r w:rsidRPr="00805676">
              <w:rPr>
                <w:rFonts w:ascii="Vijaya" w:hAnsi="Vijaya" w:cs="Vijaya"/>
                <w:b/>
                <w:bCs/>
                <w:sz w:val="28"/>
                <w:szCs w:val="28"/>
                <w:rtl/>
                <w:lang w:val="en-US" w:bidi="ar-DZ"/>
              </w:rPr>
              <w:t>95%</w:t>
            </w:r>
            <w:r w:rsidRPr="00805676">
              <w:rPr>
                <w:rFonts w:ascii="Vijaya" w:hAnsi="Vijaya" w:cs="Vijaya"/>
                <w:b/>
                <w:bCs/>
                <w:sz w:val="28"/>
                <w:szCs w:val="28"/>
                <w:lang w:bidi="ar-DZ"/>
              </w:rPr>
              <w:t>vma</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60 ثا</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2د</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4د</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17د</w:t>
            </w:r>
          </w:p>
        </w:tc>
        <w:tc>
          <w:tcPr>
            <w:tcW w:w="1261"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49,66د</w:t>
            </w:r>
          </w:p>
        </w:tc>
      </w:tr>
      <w:tr w:rsidR="006422F3" w:rsidTr="002C1093">
        <w:trPr>
          <w:trHeight w:val="167"/>
        </w:trPr>
        <w:tc>
          <w:tcPr>
            <w:tcW w:w="616" w:type="dxa"/>
            <w:gridSpan w:val="2"/>
            <w:vMerge/>
            <w:tcBorders>
              <w:righ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459" w:type="dxa"/>
            <w:gridSpan w:val="2"/>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tcPr>
          <w:p w:rsidR="006422F3" w:rsidRDefault="006422F3" w:rsidP="002C1093">
            <w:pPr>
              <w:bidi/>
              <w:jc w:val="center"/>
              <w:rPr>
                <w:rFonts w:ascii="Traditional Arabic" w:hAnsi="Traditional Arabic" w:cs="Traditional Arabic"/>
                <w:b/>
                <w:bCs/>
                <w:sz w:val="28"/>
                <w:szCs w:val="28"/>
                <w:rtl/>
                <w:lang w:val="en-US" w:bidi="ar-DZ"/>
              </w:rPr>
            </w:pP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11</w:t>
            </w:r>
          </w:p>
        </w:tc>
        <w:tc>
          <w:tcPr>
            <w:tcW w:w="1634" w:type="dxa"/>
          </w:tcPr>
          <w:p w:rsidR="006422F3" w:rsidRPr="00805676" w:rsidRDefault="006422F3" w:rsidP="002C1093">
            <w:pPr>
              <w:bidi/>
              <w:jc w:val="center"/>
              <w:rPr>
                <w:rFonts w:ascii="Vijaya" w:hAnsi="Vijaya" w:cs="Vijaya"/>
                <w:b/>
                <w:bCs/>
                <w:sz w:val="28"/>
                <w:szCs w:val="28"/>
                <w:rtl/>
                <w:lang w:val="en-US" w:bidi="ar-DZ"/>
              </w:rPr>
            </w:pPr>
            <w:r w:rsidRPr="00805676">
              <w:rPr>
                <w:rFonts w:ascii="Vijaya" w:hAnsi="Vijaya" w:cs="Vijaya"/>
                <w:b/>
                <w:bCs/>
                <w:sz w:val="28"/>
                <w:szCs w:val="28"/>
                <w:rtl/>
                <w:lang w:val="en-US" w:bidi="ar-DZ"/>
              </w:rPr>
              <w:t>95%</w:t>
            </w:r>
            <w:r w:rsidRPr="00805676">
              <w:rPr>
                <w:rFonts w:ascii="Vijaya" w:hAnsi="Vijaya" w:cs="Vijaya"/>
                <w:b/>
                <w:bCs/>
                <w:sz w:val="28"/>
                <w:szCs w:val="28"/>
                <w:lang w:val="en-US" w:bidi="ar-DZ"/>
              </w:rPr>
              <w:t>FC</w:t>
            </w:r>
            <w:r w:rsidRPr="00805676">
              <w:rPr>
                <w:rFonts w:ascii="Vijaya" w:hAnsi="Vijaya" w:cs="Vijaya"/>
                <w:b/>
                <w:bCs/>
                <w:sz w:val="28"/>
                <w:szCs w:val="28"/>
                <w:vertAlign w:val="subscript"/>
                <w:lang w:val="en-US" w:bidi="ar-DZ"/>
              </w:rPr>
              <w:t>MAX</w:t>
            </w:r>
          </w:p>
        </w:tc>
        <w:tc>
          <w:tcPr>
            <w:tcW w:w="813" w:type="dxa"/>
          </w:tcPr>
          <w:p w:rsidR="006422F3" w:rsidRDefault="006422F3" w:rsidP="002C1093">
            <w:pPr>
              <w:bidi/>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40ثا</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2</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2د</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4د</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32,66د</w:t>
            </w:r>
          </w:p>
        </w:tc>
        <w:tc>
          <w:tcPr>
            <w:tcW w:w="1261" w:type="dxa"/>
            <w:vMerge/>
          </w:tcPr>
          <w:p w:rsidR="006422F3" w:rsidRDefault="006422F3" w:rsidP="002C1093">
            <w:pPr>
              <w:bidi/>
              <w:jc w:val="center"/>
              <w:rPr>
                <w:rFonts w:ascii="Traditional Arabic" w:hAnsi="Traditional Arabic" w:cs="Traditional Arabic"/>
                <w:b/>
                <w:bCs/>
                <w:sz w:val="28"/>
                <w:szCs w:val="28"/>
                <w:rtl/>
                <w:lang w:val="en-US" w:bidi="ar-DZ"/>
              </w:rPr>
            </w:pPr>
          </w:p>
        </w:tc>
      </w:tr>
      <w:tr w:rsidR="006422F3" w:rsidTr="002C1093">
        <w:trPr>
          <w:trHeight w:val="187"/>
        </w:trPr>
        <w:tc>
          <w:tcPr>
            <w:tcW w:w="616" w:type="dxa"/>
            <w:gridSpan w:val="2"/>
            <w:vMerge/>
            <w:tcBorders>
              <w:righ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459" w:type="dxa"/>
            <w:gridSpan w:val="2"/>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w:t>
            </w: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10</w:t>
            </w:r>
          </w:p>
        </w:tc>
        <w:tc>
          <w:tcPr>
            <w:tcW w:w="1634" w:type="dxa"/>
          </w:tcPr>
          <w:p w:rsidR="006422F3" w:rsidRPr="00805676" w:rsidRDefault="006422F3" w:rsidP="002C1093">
            <w:pPr>
              <w:bidi/>
              <w:jc w:val="center"/>
              <w:rPr>
                <w:rFonts w:ascii="Vijaya" w:hAnsi="Vijaya" w:cs="Vijaya"/>
                <w:b/>
                <w:bCs/>
                <w:sz w:val="28"/>
                <w:szCs w:val="28"/>
                <w:lang w:bidi="ar-DZ"/>
              </w:rPr>
            </w:pPr>
            <w:r w:rsidRPr="00805676">
              <w:rPr>
                <w:rFonts w:ascii="Vijaya" w:hAnsi="Vijaya" w:cs="Vijaya"/>
                <w:b/>
                <w:bCs/>
                <w:sz w:val="28"/>
                <w:szCs w:val="28"/>
                <w:rtl/>
                <w:lang w:val="en-US" w:bidi="ar-DZ"/>
              </w:rPr>
              <w:t>95%</w:t>
            </w:r>
            <w:r w:rsidRPr="00805676">
              <w:rPr>
                <w:rFonts w:ascii="Vijaya" w:hAnsi="Vijaya" w:cs="Vijaya"/>
                <w:b/>
                <w:bCs/>
                <w:sz w:val="28"/>
                <w:szCs w:val="28"/>
                <w:lang w:bidi="ar-DZ"/>
              </w:rPr>
              <w:t>vma</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60 ثا</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3د</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5د</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17د</w:t>
            </w:r>
          </w:p>
        </w:tc>
        <w:tc>
          <w:tcPr>
            <w:tcW w:w="1261"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44,66د</w:t>
            </w:r>
          </w:p>
        </w:tc>
      </w:tr>
      <w:tr w:rsidR="006422F3" w:rsidTr="002C1093">
        <w:trPr>
          <w:trHeight w:val="224"/>
        </w:trPr>
        <w:tc>
          <w:tcPr>
            <w:tcW w:w="616" w:type="dxa"/>
            <w:gridSpan w:val="2"/>
            <w:vMerge/>
            <w:tcBorders>
              <w:righ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459" w:type="dxa"/>
            <w:gridSpan w:val="2"/>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tcPr>
          <w:p w:rsidR="006422F3" w:rsidRDefault="006422F3" w:rsidP="002C1093">
            <w:pPr>
              <w:bidi/>
              <w:jc w:val="center"/>
              <w:rPr>
                <w:rFonts w:ascii="Traditional Arabic" w:hAnsi="Traditional Arabic" w:cs="Traditional Arabic"/>
                <w:b/>
                <w:bCs/>
                <w:sz w:val="28"/>
                <w:szCs w:val="28"/>
                <w:rtl/>
                <w:lang w:val="en-US" w:bidi="ar-DZ"/>
              </w:rPr>
            </w:pP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9</w:t>
            </w:r>
          </w:p>
        </w:tc>
        <w:tc>
          <w:tcPr>
            <w:tcW w:w="1634" w:type="dxa"/>
          </w:tcPr>
          <w:p w:rsidR="006422F3" w:rsidRPr="00805676" w:rsidRDefault="006422F3" w:rsidP="002C1093">
            <w:pPr>
              <w:bidi/>
              <w:jc w:val="center"/>
              <w:rPr>
                <w:rFonts w:ascii="Vijaya" w:hAnsi="Vijaya" w:cs="Vijaya"/>
                <w:b/>
                <w:bCs/>
                <w:sz w:val="28"/>
                <w:szCs w:val="28"/>
                <w:lang w:bidi="ar-DZ"/>
              </w:rPr>
            </w:pPr>
            <w:r w:rsidRPr="00805676">
              <w:rPr>
                <w:rFonts w:ascii="Vijaya" w:hAnsi="Vijaya" w:cs="Vijaya"/>
                <w:b/>
                <w:bCs/>
                <w:sz w:val="28"/>
                <w:szCs w:val="28"/>
                <w:rtl/>
                <w:lang w:val="en-US" w:bidi="ar-DZ"/>
              </w:rPr>
              <w:t>95%</w:t>
            </w:r>
            <w:r w:rsidRPr="00805676">
              <w:rPr>
                <w:rFonts w:ascii="Vijaya" w:hAnsi="Vijaya" w:cs="Vijaya"/>
                <w:b/>
                <w:bCs/>
                <w:sz w:val="28"/>
                <w:szCs w:val="28"/>
                <w:lang w:bidi="ar-DZ"/>
              </w:rPr>
              <w:t>VMA</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80ثا</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1</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 xml:space="preserve">4د </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5د</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27,66د</w:t>
            </w:r>
          </w:p>
        </w:tc>
        <w:tc>
          <w:tcPr>
            <w:tcW w:w="1261" w:type="dxa"/>
            <w:vMerge/>
          </w:tcPr>
          <w:p w:rsidR="006422F3" w:rsidRDefault="006422F3" w:rsidP="002C1093">
            <w:pPr>
              <w:bidi/>
              <w:jc w:val="center"/>
              <w:rPr>
                <w:rFonts w:ascii="Traditional Arabic" w:hAnsi="Traditional Arabic" w:cs="Traditional Arabic"/>
                <w:b/>
                <w:bCs/>
                <w:sz w:val="28"/>
                <w:szCs w:val="28"/>
                <w:rtl/>
                <w:lang w:val="en-US" w:bidi="ar-DZ"/>
              </w:rPr>
            </w:pPr>
          </w:p>
        </w:tc>
      </w:tr>
      <w:tr w:rsidR="006422F3" w:rsidTr="002C1093">
        <w:trPr>
          <w:trHeight w:val="149"/>
        </w:trPr>
        <w:tc>
          <w:tcPr>
            <w:tcW w:w="616" w:type="dxa"/>
            <w:gridSpan w:val="2"/>
            <w:vMerge/>
            <w:tcBorders>
              <w:righ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459" w:type="dxa"/>
            <w:gridSpan w:val="2"/>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3</w:t>
            </w: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11</w:t>
            </w:r>
          </w:p>
        </w:tc>
        <w:tc>
          <w:tcPr>
            <w:tcW w:w="1634" w:type="dxa"/>
          </w:tcPr>
          <w:p w:rsidR="006422F3" w:rsidRPr="00805676" w:rsidRDefault="006422F3" w:rsidP="002C1093">
            <w:pPr>
              <w:bidi/>
              <w:jc w:val="center"/>
              <w:rPr>
                <w:rFonts w:ascii="Vijaya" w:hAnsi="Vijaya" w:cs="Vijaya"/>
                <w:b/>
                <w:bCs/>
                <w:sz w:val="28"/>
                <w:szCs w:val="28"/>
                <w:rtl/>
                <w:lang w:val="en-US" w:bidi="ar-DZ"/>
              </w:rPr>
            </w:pPr>
            <w:r w:rsidRPr="00805676">
              <w:rPr>
                <w:rFonts w:ascii="Vijaya" w:hAnsi="Vijaya" w:cs="Vijaya"/>
                <w:b/>
                <w:bCs/>
                <w:sz w:val="28"/>
                <w:szCs w:val="28"/>
                <w:rtl/>
                <w:lang w:val="en-US" w:bidi="ar-DZ"/>
              </w:rPr>
              <w:t>95%</w:t>
            </w:r>
            <w:r w:rsidRPr="00805676">
              <w:rPr>
                <w:rFonts w:ascii="Vijaya" w:hAnsi="Vijaya" w:cs="Vijaya"/>
                <w:b/>
                <w:bCs/>
                <w:sz w:val="28"/>
                <w:szCs w:val="28"/>
                <w:lang w:val="en-US" w:bidi="ar-DZ"/>
              </w:rPr>
              <w:t>FC</w:t>
            </w:r>
            <w:r w:rsidRPr="00805676">
              <w:rPr>
                <w:rFonts w:ascii="Vijaya" w:hAnsi="Vijaya" w:cs="Vijaya"/>
                <w:b/>
                <w:bCs/>
                <w:sz w:val="28"/>
                <w:szCs w:val="28"/>
                <w:vertAlign w:val="subscript"/>
                <w:lang w:val="en-US" w:bidi="ar-DZ"/>
              </w:rPr>
              <w:t>MAX</w:t>
            </w:r>
          </w:p>
        </w:tc>
        <w:tc>
          <w:tcPr>
            <w:tcW w:w="813" w:type="dxa"/>
          </w:tcPr>
          <w:p w:rsidR="006422F3" w:rsidRDefault="006422F3" w:rsidP="002C1093">
            <w:pPr>
              <w:bidi/>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40ثا</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2</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2د</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4د</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32,66د</w:t>
            </w:r>
          </w:p>
        </w:tc>
        <w:tc>
          <w:tcPr>
            <w:tcW w:w="1261"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60,32د</w:t>
            </w:r>
          </w:p>
        </w:tc>
      </w:tr>
      <w:tr w:rsidR="006422F3" w:rsidTr="002C1093">
        <w:trPr>
          <w:trHeight w:val="368"/>
        </w:trPr>
        <w:tc>
          <w:tcPr>
            <w:tcW w:w="616" w:type="dxa"/>
            <w:gridSpan w:val="2"/>
            <w:vMerge/>
            <w:tcBorders>
              <w:righ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459" w:type="dxa"/>
            <w:gridSpan w:val="2"/>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tcPr>
          <w:p w:rsidR="006422F3" w:rsidRDefault="006422F3" w:rsidP="002C1093">
            <w:pPr>
              <w:bidi/>
              <w:jc w:val="center"/>
              <w:rPr>
                <w:rFonts w:ascii="Traditional Arabic" w:hAnsi="Traditional Arabic" w:cs="Traditional Arabic"/>
                <w:b/>
                <w:bCs/>
                <w:sz w:val="28"/>
                <w:szCs w:val="28"/>
                <w:rtl/>
                <w:lang w:val="en-US" w:bidi="ar-DZ"/>
              </w:rPr>
            </w:pP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9</w:t>
            </w:r>
          </w:p>
        </w:tc>
        <w:tc>
          <w:tcPr>
            <w:tcW w:w="1634" w:type="dxa"/>
          </w:tcPr>
          <w:p w:rsidR="006422F3" w:rsidRPr="00805676" w:rsidRDefault="006422F3" w:rsidP="002C1093">
            <w:pPr>
              <w:bidi/>
              <w:jc w:val="center"/>
              <w:rPr>
                <w:rFonts w:ascii="Vijaya" w:hAnsi="Vijaya" w:cs="Vijaya"/>
                <w:b/>
                <w:bCs/>
                <w:sz w:val="28"/>
                <w:szCs w:val="28"/>
                <w:lang w:bidi="ar-DZ"/>
              </w:rPr>
            </w:pPr>
            <w:r w:rsidRPr="00805676">
              <w:rPr>
                <w:rFonts w:ascii="Vijaya" w:hAnsi="Vijaya" w:cs="Vijaya"/>
                <w:b/>
                <w:bCs/>
                <w:sz w:val="28"/>
                <w:szCs w:val="28"/>
                <w:rtl/>
                <w:lang w:val="en-US" w:bidi="ar-DZ"/>
              </w:rPr>
              <w:t>95%</w:t>
            </w:r>
            <w:r w:rsidRPr="00805676">
              <w:rPr>
                <w:rFonts w:ascii="Vijaya" w:hAnsi="Vijaya" w:cs="Vijaya"/>
                <w:b/>
                <w:bCs/>
                <w:sz w:val="28"/>
                <w:szCs w:val="28"/>
                <w:lang w:bidi="ar-DZ"/>
              </w:rPr>
              <w:t>VMA</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80ثا</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 xml:space="preserve">4د </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5د</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27,66د</w:t>
            </w:r>
          </w:p>
        </w:tc>
        <w:tc>
          <w:tcPr>
            <w:tcW w:w="1261" w:type="dxa"/>
            <w:vMerge/>
          </w:tcPr>
          <w:p w:rsidR="006422F3" w:rsidRDefault="006422F3" w:rsidP="002C1093">
            <w:pPr>
              <w:bidi/>
              <w:jc w:val="center"/>
              <w:rPr>
                <w:rFonts w:ascii="Traditional Arabic" w:hAnsi="Traditional Arabic" w:cs="Traditional Arabic"/>
                <w:b/>
                <w:bCs/>
                <w:sz w:val="28"/>
                <w:szCs w:val="28"/>
                <w:rtl/>
                <w:lang w:val="en-US" w:bidi="ar-DZ"/>
              </w:rPr>
            </w:pPr>
          </w:p>
        </w:tc>
      </w:tr>
      <w:tr w:rsidR="006422F3" w:rsidTr="002C1093">
        <w:trPr>
          <w:trHeight w:val="205"/>
        </w:trPr>
        <w:tc>
          <w:tcPr>
            <w:tcW w:w="616" w:type="dxa"/>
            <w:gridSpan w:val="2"/>
            <w:vMerge/>
            <w:tcBorders>
              <w:righ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459" w:type="dxa"/>
            <w:gridSpan w:val="2"/>
            <w:vMerge w:val="restart"/>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6</w:t>
            </w:r>
          </w:p>
        </w:tc>
        <w:tc>
          <w:tcPr>
            <w:tcW w:w="850"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w:t>
            </w: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10</w:t>
            </w:r>
          </w:p>
        </w:tc>
        <w:tc>
          <w:tcPr>
            <w:tcW w:w="1634" w:type="dxa"/>
          </w:tcPr>
          <w:p w:rsidR="006422F3" w:rsidRPr="00805676" w:rsidRDefault="006422F3" w:rsidP="002C1093">
            <w:pPr>
              <w:bidi/>
              <w:jc w:val="center"/>
              <w:rPr>
                <w:rFonts w:ascii="Vijaya" w:hAnsi="Vijaya" w:cs="Vijaya"/>
                <w:b/>
                <w:bCs/>
                <w:sz w:val="28"/>
                <w:szCs w:val="28"/>
                <w:lang w:bidi="ar-DZ"/>
              </w:rPr>
            </w:pPr>
            <w:r w:rsidRPr="00805676">
              <w:rPr>
                <w:rFonts w:ascii="Vijaya" w:hAnsi="Vijaya" w:cs="Vijaya"/>
                <w:b/>
                <w:bCs/>
                <w:sz w:val="28"/>
                <w:szCs w:val="28"/>
                <w:rtl/>
                <w:lang w:val="en-US" w:bidi="ar-DZ"/>
              </w:rPr>
              <w:t>95%</w:t>
            </w:r>
            <w:r w:rsidRPr="00805676">
              <w:rPr>
                <w:rFonts w:ascii="Vijaya" w:hAnsi="Vijaya" w:cs="Vijaya"/>
                <w:b/>
                <w:bCs/>
                <w:sz w:val="28"/>
                <w:szCs w:val="28"/>
                <w:lang w:bidi="ar-DZ"/>
              </w:rPr>
              <w:t>vma</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60 ثا</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2د</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4د</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17د</w:t>
            </w:r>
          </w:p>
        </w:tc>
        <w:tc>
          <w:tcPr>
            <w:tcW w:w="1261"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49,66د</w:t>
            </w:r>
          </w:p>
        </w:tc>
      </w:tr>
      <w:tr w:rsidR="006422F3" w:rsidTr="002C1093">
        <w:trPr>
          <w:trHeight w:val="205"/>
        </w:trPr>
        <w:tc>
          <w:tcPr>
            <w:tcW w:w="616" w:type="dxa"/>
            <w:gridSpan w:val="2"/>
            <w:vMerge/>
            <w:tcBorders>
              <w:righ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459" w:type="dxa"/>
            <w:gridSpan w:val="2"/>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tcPr>
          <w:p w:rsidR="006422F3" w:rsidRDefault="006422F3" w:rsidP="002C1093">
            <w:pPr>
              <w:bidi/>
              <w:jc w:val="center"/>
              <w:rPr>
                <w:rFonts w:ascii="Traditional Arabic" w:hAnsi="Traditional Arabic" w:cs="Traditional Arabic"/>
                <w:b/>
                <w:bCs/>
                <w:sz w:val="28"/>
                <w:szCs w:val="28"/>
                <w:rtl/>
                <w:lang w:val="en-US" w:bidi="ar-DZ"/>
              </w:rPr>
            </w:pP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11</w:t>
            </w:r>
          </w:p>
        </w:tc>
        <w:tc>
          <w:tcPr>
            <w:tcW w:w="1634" w:type="dxa"/>
          </w:tcPr>
          <w:p w:rsidR="006422F3" w:rsidRPr="00805676" w:rsidRDefault="006422F3" w:rsidP="002C1093">
            <w:pPr>
              <w:bidi/>
              <w:jc w:val="center"/>
              <w:rPr>
                <w:rFonts w:ascii="Vijaya" w:hAnsi="Vijaya" w:cs="Vijaya"/>
                <w:b/>
                <w:bCs/>
                <w:sz w:val="28"/>
                <w:szCs w:val="28"/>
                <w:rtl/>
                <w:lang w:val="en-US" w:bidi="ar-DZ"/>
              </w:rPr>
            </w:pPr>
            <w:r w:rsidRPr="00805676">
              <w:rPr>
                <w:rFonts w:ascii="Vijaya" w:hAnsi="Vijaya" w:cs="Vijaya"/>
                <w:b/>
                <w:bCs/>
                <w:sz w:val="28"/>
                <w:szCs w:val="28"/>
                <w:rtl/>
                <w:lang w:val="en-US" w:bidi="ar-DZ"/>
              </w:rPr>
              <w:t>95%</w:t>
            </w:r>
            <w:r w:rsidRPr="00805676">
              <w:rPr>
                <w:rFonts w:ascii="Vijaya" w:hAnsi="Vijaya" w:cs="Vijaya"/>
                <w:b/>
                <w:bCs/>
                <w:sz w:val="28"/>
                <w:szCs w:val="28"/>
                <w:lang w:val="en-US" w:bidi="ar-DZ"/>
              </w:rPr>
              <w:t>FC</w:t>
            </w:r>
            <w:r w:rsidRPr="00805676">
              <w:rPr>
                <w:rFonts w:ascii="Vijaya" w:hAnsi="Vijaya" w:cs="Vijaya"/>
                <w:b/>
                <w:bCs/>
                <w:sz w:val="28"/>
                <w:szCs w:val="28"/>
                <w:vertAlign w:val="subscript"/>
                <w:lang w:val="en-US" w:bidi="ar-DZ"/>
              </w:rPr>
              <w:t>MAX</w:t>
            </w:r>
          </w:p>
        </w:tc>
        <w:tc>
          <w:tcPr>
            <w:tcW w:w="813" w:type="dxa"/>
          </w:tcPr>
          <w:p w:rsidR="006422F3" w:rsidRDefault="006422F3" w:rsidP="002C1093">
            <w:pPr>
              <w:bidi/>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40ثا</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2</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2د</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4د</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32,66د</w:t>
            </w:r>
          </w:p>
        </w:tc>
        <w:tc>
          <w:tcPr>
            <w:tcW w:w="1261" w:type="dxa"/>
            <w:vMerge/>
          </w:tcPr>
          <w:p w:rsidR="006422F3" w:rsidRDefault="006422F3" w:rsidP="002C1093">
            <w:pPr>
              <w:bidi/>
              <w:jc w:val="center"/>
              <w:rPr>
                <w:rFonts w:ascii="Traditional Arabic" w:hAnsi="Traditional Arabic" w:cs="Traditional Arabic"/>
                <w:b/>
                <w:bCs/>
                <w:sz w:val="28"/>
                <w:szCs w:val="28"/>
                <w:rtl/>
                <w:lang w:val="en-US" w:bidi="ar-DZ"/>
              </w:rPr>
            </w:pPr>
          </w:p>
        </w:tc>
      </w:tr>
      <w:tr w:rsidR="006422F3" w:rsidTr="002C1093">
        <w:trPr>
          <w:trHeight w:val="224"/>
        </w:trPr>
        <w:tc>
          <w:tcPr>
            <w:tcW w:w="616" w:type="dxa"/>
            <w:gridSpan w:val="2"/>
            <w:vMerge/>
            <w:tcBorders>
              <w:righ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459" w:type="dxa"/>
            <w:gridSpan w:val="2"/>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w:t>
            </w: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10</w:t>
            </w:r>
          </w:p>
        </w:tc>
        <w:tc>
          <w:tcPr>
            <w:tcW w:w="1634" w:type="dxa"/>
          </w:tcPr>
          <w:p w:rsidR="006422F3" w:rsidRPr="00805676" w:rsidRDefault="006422F3" w:rsidP="002C1093">
            <w:pPr>
              <w:bidi/>
              <w:jc w:val="center"/>
              <w:rPr>
                <w:rFonts w:ascii="Vijaya" w:hAnsi="Vijaya" w:cs="Vijaya"/>
                <w:b/>
                <w:bCs/>
                <w:sz w:val="28"/>
                <w:szCs w:val="28"/>
                <w:lang w:bidi="ar-DZ"/>
              </w:rPr>
            </w:pPr>
            <w:r w:rsidRPr="00805676">
              <w:rPr>
                <w:rFonts w:ascii="Vijaya" w:hAnsi="Vijaya" w:cs="Vijaya"/>
                <w:b/>
                <w:bCs/>
                <w:sz w:val="28"/>
                <w:szCs w:val="28"/>
                <w:rtl/>
                <w:lang w:val="en-US" w:bidi="ar-DZ"/>
              </w:rPr>
              <w:t>95%</w:t>
            </w:r>
            <w:r w:rsidRPr="00805676">
              <w:rPr>
                <w:rFonts w:ascii="Vijaya" w:hAnsi="Vijaya" w:cs="Vijaya"/>
                <w:b/>
                <w:bCs/>
                <w:sz w:val="28"/>
                <w:szCs w:val="28"/>
                <w:lang w:bidi="ar-DZ"/>
              </w:rPr>
              <w:t>vma</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60 ثا</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3د</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5د</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17د</w:t>
            </w:r>
          </w:p>
        </w:tc>
        <w:tc>
          <w:tcPr>
            <w:tcW w:w="1261"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44,66د</w:t>
            </w:r>
          </w:p>
        </w:tc>
      </w:tr>
      <w:tr w:rsidR="006422F3" w:rsidTr="002C1093">
        <w:trPr>
          <w:trHeight w:val="186"/>
        </w:trPr>
        <w:tc>
          <w:tcPr>
            <w:tcW w:w="616" w:type="dxa"/>
            <w:gridSpan w:val="2"/>
            <w:vMerge/>
            <w:tcBorders>
              <w:righ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459" w:type="dxa"/>
            <w:gridSpan w:val="2"/>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tcPr>
          <w:p w:rsidR="006422F3" w:rsidRDefault="006422F3" w:rsidP="002C1093">
            <w:pPr>
              <w:bidi/>
              <w:jc w:val="center"/>
              <w:rPr>
                <w:rFonts w:ascii="Traditional Arabic" w:hAnsi="Traditional Arabic" w:cs="Traditional Arabic"/>
                <w:b/>
                <w:bCs/>
                <w:sz w:val="28"/>
                <w:szCs w:val="28"/>
                <w:rtl/>
                <w:lang w:val="en-US" w:bidi="ar-DZ"/>
              </w:rPr>
            </w:pP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9</w:t>
            </w:r>
          </w:p>
        </w:tc>
        <w:tc>
          <w:tcPr>
            <w:tcW w:w="1634" w:type="dxa"/>
          </w:tcPr>
          <w:p w:rsidR="006422F3" w:rsidRPr="00805676" w:rsidRDefault="006422F3" w:rsidP="002C1093">
            <w:pPr>
              <w:bidi/>
              <w:jc w:val="center"/>
              <w:rPr>
                <w:rFonts w:ascii="Vijaya" w:hAnsi="Vijaya" w:cs="Vijaya"/>
                <w:b/>
                <w:bCs/>
                <w:sz w:val="28"/>
                <w:szCs w:val="28"/>
                <w:lang w:bidi="ar-DZ"/>
              </w:rPr>
            </w:pPr>
            <w:r w:rsidRPr="00805676">
              <w:rPr>
                <w:rFonts w:ascii="Vijaya" w:hAnsi="Vijaya" w:cs="Vijaya"/>
                <w:b/>
                <w:bCs/>
                <w:sz w:val="28"/>
                <w:szCs w:val="28"/>
                <w:rtl/>
                <w:lang w:val="en-US" w:bidi="ar-DZ"/>
              </w:rPr>
              <w:t>95%</w:t>
            </w:r>
            <w:r w:rsidRPr="00805676">
              <w:rPr>
                <w:rFonts w:ascii="Vijaya" w:hAnsi="Vijaya" w:cs="Vijaya"/>
                <w:b/>
                <w:bCs/>
                <w:sz w:val="28"/>
                <w:szCs w:val="28"/>
                <w:lang w:bidi="ar-DZ"/>
              </w:rPr>
              <w:t>VMA</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80ثا</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1</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 xml:space="preserve">4د </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5د</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27,66د</w:t>
            </w:r>
          </w:p>
        </w:tc>
        <w:tc>
          <w:tcPr>
            <w:tcW w:w="1261" w:type="dxa"/>
            <w:vMerge/>
          </w:tcPr>
          <w:p w:rsidR="006422F3" w:rsidRDefault="006422F3" w:rsidP="002C1093">
            <w:pPr>
              <w:bidi/>
              <w:jc w:val="center"/>
              <w:rPr>
                <w:rFonts w:ascii="Traditional Arabic" w:hAnsi="Traditional Arabic" w:cs="Traditional Arabic"/>
                <w:b/>
                <w:bCs/>
                <w:sz w:val="28"/>
                <w:szCs w:val="28"/>
                <w:rtl/>
                <w:lang w:val="en-US" w:bidi="ar-DZ"/>
              </w:rPr>
            </w:pPr>
          </w:p>
        </w:tc>
      </w:tr>
      <w:tr w:rsidR="006422F3" w:rsidTr="002C1093">
        <w:trPr>
          <w:trHeight w:val="224"/>
        </w:trPr>
        <w:tc>
          <w:tcPr>
            <w:tcW w:w="616" w:type="dxa"/>
            <w:gridSpan w:val="2"/>
            <w:vMerge/>
            <w:tcBorders>
              <w:righ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459" w:type="dxa"/>
            <w:gridSpan w:val="2"/>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3</w:t>
            </w: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11</w:t>
            </w:r>
          </w:p>
        </w:tc>
        <w:tc>
          <w:tcPr>
            <w:tcW w:w="1634" w:type="dxa"/>
          </w:tcPr>
          <w:p w:rsidR="006422F3" w:rsidRPr="00805676" w:rsidRDefault="006422F3" w:rsidP="002C1093">
            <w:pPr>
              <w:bidi/>
              <w:jc w:val="center"/>
              <w:rPr>
                <w:rFonts w:ascii="Vijaya" w:hAnsi="Vijaya" w:cs="Vijaya"/>
                <w:b/>
                <w:bCs/>
                <w:sz w:val="28"/>
                <w:szCs w:val="28"/>
                <w:rtl/>
                <w:lang w:val="en-US" w:bidi="ar-DZ"/>
              </w:rPr>
            </w:pPr>
            <w:r w:rsidRPr="00805676">
              <w:rPr>
                <w:rFonts w:ascii="Vijaya" w:hAnsi="Vijaya" w:cs="Vijaya"/>
                <w:b/>
                <w:bCs/>
                <w:sz w:val="28"/>
                <w:szCs w:val="28"/>
                <w:rtl/>
                <w:lang w:val="en-US" w:bidi="ar-DZ"/>
              </w:rPr>
              <w:t>95%</w:t>
            </w:r>
            <w:r w:rsidRPr="00805676">
              <w:rPr>
                <w:rFonts w:ascii="Vijaya" w:hAnsi="Vijaya" w:cs="Vijaya"/>
                <w:b/>
                <w:bCs/>
                <w:sz w:val="28"/>
                <w:szCs w:val="28"/>
                <w:lang w:val="en-US" w:bidi="ar-DZ"/>
              </w:rPr>
              <w:t>FC</w:t>
            </w:r>
            <w:r w:rsidRPr="00805676">
              <w:rPr>
                <w:rFonts w:ascii="Vijaya" w:hAnsi="Vijaya" w:cs="Vijaya"/>
                <w:b/>
                <w:bCs/>
                <w:sz w:val="28"/>
                <w:szCs w:val="28"/>
                <w:vertAlign w:val="subscript"/>
                <w:lang w:val="en-US" w:bidi="ar-DZ"/>
              </w:rPr>
              <w:t>MAX</w:t>
            </w:r>
          </w:p>
        </w:tc>
        <w:tc>
          <w:tcPr>
            <w:tcW w:w="813" w:type="dxa"/>
          </w:tcPr>
          <w:p w:rsidR="006422F3" w:rsidRDefault="006422F3" w:rsidP="002C1093">
            <w:pPr>
              <w:bidi/>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40ثا</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2</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2د</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4د</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32,66د</w:t>
            </w:r>
          </w:p>
        </w:tc>
        <w:tc>
          <w:tcPr>
            <w:tcW w:w="1261"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60,32د</w:t>
            </w:r>
          </w:p>
        </w:tc>
      </w:tr>
      <w:tr w:rsidR="006422F3" w:rsidTr="002C1093">
        <w:trPr>
          <w:trHeight w:val="575"/>
        </w:trPr>
        <w:tc>
          <w:tcPr>
            <w:tcW w:w="616" w:type="dxa"/>
            <w:gridSpan w:val="2"/>
            <w:vMerge/>
            <w:tcBorders>
              <w:righ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459" w:type="dxa"/>
            <w:gridSpan w:val="2"/>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tcPr>
          <w:p w:rsidR="006422F3" w:rsidRDefault="006422F3" w:rsidP="002C1093">
            <w:pPr>
              <w:bidi/>
              <w:jc w:val="center"/>
              <w:rPr>
                <w:rFonts w:ascii="Traditional Arabic" w:hAnsi="Traditional Arabic" w:cs="Traditional Arabic"/>
                <w:b/>
                <w:bCs/>
                <w:sz w:val="28"/>
                <w:szCs w:val="28"/>
                <w:rtl/>
                <w:lang w:val="en-US" w:bidi="ar-DZ"/>
              </w:rPr>
            </w:pP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9</w:t>
            </w:r>
          </w:p>
          <w:p w:rsidR="006422F3" w:rsidRDefault="006422F3" w:rsidP="002C1093">
            <w:pPr>
              <w:bidi/>
              <w:jc w:val="center"/>
              <w:rPr>
                <w:rFonts w:ascii="Traditional Arabic" w:hAnsi="Traditional Arabic" w:cs="Traditional Arabic"/>
                <w:b/>
                <w:bCs/>
                <w:sz w:val="28"/>
                <w:szCs w:val="28"/>
                <w:rtl/>
                <w:lang w:val="en-US" w:bidi="ar-DZ"/>
              </w:rPr>
            </w:pPr>
          </w:p>
        </w:tc>
        <w:tc>
          <w:tcPr>
            <w:tcW w:w="1634" w:type="dxa"/>
          </w:tcPr>
          <w:p w:rsidR="006422F3" w:rsidRPr="00805676" w:rsidRDefault="006422F3" w:rsidP="002C1093">
            <w:pPr>
              <w:bidi/>
              <w:jc w:val="center"/>
              <w:rPr>
                <w:rFonts w:ascii="Vijaya" w:hAnsi="Vijaya" w:cs="Vijaya"/>
                <w:b/>
                <w:bCs/>
                <w:sz w:val="28"/>
                <w:szCs w:val="28"/>
                <w:lang w:bidi="ar-DZ"/>
              </w:rPr>
            </w:pPr>
            <w:r w:rsidRPr="00805676">
              <w:rPr>
                <w:rFonts w:ascii="Vijaya" w:hAnsi="Vijaya" w:cs="Vijaya"/>
                <w:b/>
                <w:bCs/>
                <w:sz w:val="28"/>
                <w:szCs w:val="28"/>
                <w:rtl/>
                <w:lang w:val="en-US" w:bidi="ar-DZ"/>
              </w:rPr>
              <w:t>95%</w:t>
            </w:r>
            <w:r w:rsidRPr="00805676">
              <w:rPr>
                <w:rFonts w:ascii="Vijaya" w:hAnsi="Vijaya" w:cs="Vijaya"/>
                <w:b/>
                <w:bCs/>
                <w:sz w:val="28"/>
                <w:szCs w:val="28"/>
                <w:lang w:bidi="ar-DZ"/>
              </w:rPr>
              <w:t>VMA</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80ثا</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 xml:space="preserve">4د </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5د</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27,66د</w:t>
            </w:r>
          </w:p>
        </w:tc>
        <w:tc>
          <w:tcPr>
            <w:tcW w:w="1261" w:type="dxa"/>
            <w:vMerge/>
          </w:tcPr>
          <w:p w:rsidR="006422F3" w:rsidRDefault="006422F3" w:rsidP="002C1093">
            <w:pPr>
              <w:bidi/>
              <w:jc w:val="center"/>
              <w:rPr>
                <w:rFonts w:ascii="Traditional Arabic" w:hAnsi="Traditional Arabic" w:cs="Traditional Arabic"/>
                <w:b/>
                <w:bCs/>
                <w:sz w:val="28"/>
                <w:szCs w:val="28"/>
                <w:rtl/>
                <w:lang w:val="en-US" w:bidi="ar-DZ"/>
              </w:rPr>
            </w:pPr>
          </w:p>
        </w:tc>
      </w:tr>
      <w:tr w:rsidR="006422F3" w:rsidTr="002C1093">
        <w:trPr>
          <w:trHeight w:val="148"/>
        </w:trPr>
        <w:tc>
          <w:tcPr>
            <w:tcW w:w="628" w:type="dxa"/>
            <w:gridSpan w:val="3"/>
            <w:vMerge w:val="restart"/>
            <w:tcBorders>
              <w:top w:val="single" w:sz="4" w:space="0" w:color="auto"/>
              <w:right w:val="single" w:sz="4" w:space="0" w:color="auto"/>
            </w:tcBorders>
            <w:textDirection w:val="btLr"/>
          </w:tcPr>
          <w:p w:rsidR="006422F3" w:rsidRDefault="006422F3" w:rsidP="002C1093">
            <w:pPr>
              <w:bidi/>
              <w:ind w:left="113" w:right="113"/>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lastRenderedPageBreak/>
              <w:t>تابع ...الدورة المتوسطة الثانية</w:t>
            </w:r>
          </w:p>
          <w:p w:rsidR="006422F3" w:rsidRDefault="006422F3" w:rsidP="002C1093">
            <w:pPr>
              <w:bidi/>
              <w:ind w:left="113" w:right="113"/>
              <w:rPr>
                <w:rFonts w:ascii="Traditional Arabic" w:hAnsi="Traditional Arabic" w:cs="Traditional Arabic"/>
                <w:sz w:val="28"/>
                <w:szCs w:val="28"/>
                <w:rtl/>
                <w:lang w:val="en-US" w:bidi="ar-DZ"/>
              </w:rPr>
            </w:pPr>
          </w:p>
          <w:p w:rsidR="006422F3" w:rsidRDefault="006422F3" w:rsidP="002C1093">
            <w:pPr>
              <w:bidi/>
              <w:ind w:left="113" w:right="113"/>
              <w:rPr>
                <w:rFonts w:ascii="Traditional Arabic" w:hAnsi="Traditional Arabic" w:cs="Traditional Arabic"/>
                <w:sz w:val="28"/>
                <w:szCs w:val="28"/>
                <w:rtl/>
                <w:lang w:val="en-US" w:bidi="ar-DZ"/>
              </w:rPr>
            </w:pPr>
          </w:p>
          <w:p w:rsidR="006422F3" w:rsidRDefault="006422F3" w:rsidP="002C1093">
            <w:pPr>
              <w:bidi/>
              <w:ind w:left="113" w:right="113"/>
              <w:rPr>
                <w:rFonts w:ascii="Traditional Arabic" w:hAnsi="Traditional Arabic" w:cs="Traditional Arabic"/>
                <w:sz w:val="28"/>
                <w:szCs w:val="28"/>
                <w:rtl/>
                <w:lang w:val="en-US" w:bidi="ar-DZ"/>
              </w:rPr>
            </w:pPr>
          </w:p>
          <w:p w:rsidR="006422F3" w:rsidRPr="00C04F2D" w:rsidRDefault="006422F3" w:rsidP="002C1093">
            <w:pPr>
              <w:bidi/>
              <w:ind w:left="113" w:right="113"/>
              <w:rPr>
                <w:rFonts w:ascii="Traditional Arabic" w:hAnsi="Traditional Arabic" w:cs="Traditional Arabic"/>
                <w:sz w:val="28"/>
                <w:szCs w:val="28"/>
                <w:rtl/>
                <w:lang w:val="en-US" w:bidi="ar-DZ"/>
              </w:rPr>
            </w:pPr>
          </w:p>
        </w:tc>
        <w:tc>
          <w:tcPr>
            <w:tcW w:w="447" w:type="dxa"/>
            <w:vMerge w:val="restart"/>
            <w:tcBorders>
              <w:top w:val="single" w:sz="4" w:space="0" w:color="auto"/>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7</w:t>
            </w:r>
          </w:p>
        </w:tc>
        <w:tc>
          <w:tcPr>
            <w:tcW w:w="850"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w:t>
            </w: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12</w:t>
            </w:r>
          </w:p>
        </w:tc>
        <w:tc>
          <w:tcPr>
            <w:tcW w:w="1634" w:type="dxa"/>
          </w:tcPr>
          <w:p w:rsidR="006422F3" w:rsidRPr="00805676" w:rsidRDefault="006422F3" w:rsidP="002C1093">
            <w:pPr>
              <w:bidi/>
              <w:jc w:val="center"/>
              <w:rPr>
                <w:rFonts w:ascii="Vijaya" w:hAnsi="Vijaya" w:cs="Vijaya"/>
                <w:b/>
                <w:bCs/>
                <w:sz w:val="28"/>
                <w:szCs w:val="28"/>
                <w:lang w:bidi="ar-DZ"/>
              </w:rPr>
            </w:pPr>
            <w:r w:rsidRPr="00805676">
              <w:rPr>
                <w:rFonts w:ascii="Vijaya" w:hAnsi="Vijaya" w:cs="Vijaya"/>
                <w:b/>
                <w:bCs/>
                <w:sz w:val="28"/>
                <w:szCs w:val="28"/>
                <w:rtl/>
                <w:lang w:val="en-US" w:bidi="ar-DZ"/>
              </w:rPr>
              <w:t>95</w:t>
            </w:r>
            <w:r w:rsidRPr="00805676">
              <w:rPr>
                <w:rFonts w:ascii="Vijaya" w:hAnsi="Vijaya" w:cs="Vijaya"/>
                <w:b/>
                <w:bCs/>
                <w:sz w:val="28"/>
                <w:szCs w:val="28"/>
                <w:lang w:bidi="ar-DZ"/>
              </w:rPr>
              <w:t>FC</w:t>
            </w:r>
            <w:r w:rsidRPr="00805676">
              <w:rPr>
                <w:rFonts w:ascii="Vijaya" w:hAnsi="Vijaya" w:cs="Vijaya"/>
                <w:b/>
                <w:bCs/>
                <w:sz w:val="28"/>
                <w:szCs w:val="28"/>
                <w:vertAlign w:val="subscript"/>
                <w:lang w:bidi="ar-DZ"/>
              </w:rPr>
              <w:t>MAX</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25ثا</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8</w:t>
            </w:r>
          </w:p>
        </w:tc>
        <w:tc>
          <w:tcPr>
            <w:tcW w:w="1279" w:type="dxa"/>
          </w:tcPr>
          <w:p w:rsidR="006422F3" w:rsidRPr="00AE1C39"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 xml:space="preserve">75ثا </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3د</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15,08د</w:t>
            </w:r>
          </w:p>
        </w:tc>
        <w:tc>
          <w:tcPr>
            <w:tcW w:w="1261"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52.24د</w:t>
            </w:r>
          </w:p>
        </w:tc>
      </w:tr>
      <w:tr w:rsidR="006422F3" w:rsidTr="002C1093">
        <w:trPr>
          <w:trHeight w:val="243"/>
        </w:trPr>
        <w:tc>
          <w:tcPr>
            <w:tcW w:w="628" w:type="dxa"/>
            <w:gridSpan w:val="3"/>
            <w:vMerge/>
            <w:tcBorders>
              <w:righ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447" w:type="dxa"/>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tcPr>
          <w:p w:rsidR="006422F3" w:rsidRDefault="006422F3" w:rsidP="002C1093">
            <w:pPr>
              <w:bidi/>
              <w:jc w:val="center"/>
              <w:rPr>
                <w:rFonts w:ascii="Traditional Arabic" w:hAnsi="Traditional Arabic" w:cs="Traditional Arabic"/>
                <w:b/>
                <w:bCs/>
                <w:sz w:val="28"/>
                <w:szCs w:val="28"/>
                <w:rtl/>
                <w:lang w:val="en-US" w:bidi="ar-DZ"/>
              </w:rPr>
            </w:pP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14</w:t>
            </w:r>
          </w:p>
        </w:tc>
        <w:tc>
          <w:tcPr>
            <w:tcW w:w="1634" w:type="dxa"/>
          </w:tcPr>
          <w:p w:rsidR="006422F3" w:rsidRPr="00805676" w:rsidRDefault="006422F3" w:rsidP="002C1093">
            <w:pPr>
              <w:bidi/>
              <w:jc w:val="center"/>
              <w:rPr>
                <w:rFonts w:ascii="Vijaya" w:hAnsi="Vijaya" w:cs="Vijaya"/>
                <w:b/>
                <w:bCs/>
                <w:sz w:val="28"/>
                <w:szCs w:val="28"/>
                <w:rtl/>
                <w:lang w:val="en-US" w:bidi="ar-DZ"/>
              </w:rPr>
            </w:pPr>
            <w:r w:rsidRPr="00805676">
              <w:rPr>
                <w:rFonts w:ascii="Vijaya" w:hAnsi="Vijaya" w:cs="Vijaya"/>
                <w:b/>
                <w:bCs/>
                <w:sz w:val="28"/>
                <w:szCs w:val="28"/>
                <w:rtl/>
                <w:lang w:val="en-US" w:bidi="ar-DZ"/>
              </w:rPr>
              <w:t>95</w:t>
            </w:r>
            <w:r w:rsidRPr="00805676">
              <w:rPr>
                <w:rFonts w:ascii="Vijaya" w:hAnsi="Vijaya" w:cs="Vijaya"/>
                <w:b/>
                <w:bCs/>
                <w:sz w:val="28"/>
                <w:szCs w:val="28"/>
                <w:lang w:bidi="ar-DZ"/>
              </w:rPr>
              <w:t>FC</w:t>
            </w:r>
            <w:r w:rsidRPr="00805676">
              <w:rPr>
                <w:rFonts w:ascii="Vijaya" w:hAnsi="Vijaya" w:cs="Vijaya"/>
                <w:b/>
                <w:bCs/>
                <w:sz w:val="28"/>
                <w:szCs w:val="28"/>
                <w:vertAlign w:val="subscript"/>
                <w:lang w:bidi="ar-DZ"/>
              </w:rPr>
              <w:t>MAX</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20ثا</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10</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 xml:space="preserve">60ثا </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3د</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15,33د</w:t>
            </w:r>
          </w:p>
        </w:tc>
        <w:tc>
          <w:tcPr>
            <w:tcW w:w="1261" w:type="dxa"/>
            <w:vMerge/>
          </w:tcPr>
          <w:p w:rsidR="006422F3" w:rsidRDefault="006422F3" w:rsidP="002C1093">
            <w:pPr>
              <w:bidi/>
              <w:jc w:val="center"/>
              <w:rPr>
                <w:rFonts w:ascii="Traditional Arabic" w:hAnsi="Traditional Arabic" w:cs="Traditional Arabic"/>
                <w:b/>
                <w:bCs/>
                <w:sz w:val="28"/>
                <w:szCs w:val="28"/>
                <w:rtl/>
                <w:lang w:val="en-US" w:bidi="ar-DZ"/>
              </w:rPr>
            </w:pPr>
          </w:p>
        </w:tc>
      </w:tr>
      <w:tr w:rsidR="006422F3" w:rsidTr="002C1093">
        <w:trPr>
          <w:trHeight w:val="168"/>
        </w:trPr>
        <w:tc>
          <w:tcPr>
            <w:tcW w:w="628" w:type="dxa"/>
            <w:gridSpan w:val="3"/>
            <w:vMerge/>
            <w:tcBorders>
              <w:righ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447" w:type="dxa"/>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tcPr>
          <w:p w:rsidR="006422F3" w:rsidRDefault="006422F3" w:rsidP="002C1093">
            <w:pPr>
              <w:bidi/>
              <w:jc w:val="center"/>
              <w:rPr>
                <w:rFonts w:ascii="Traditional Arabic" w:hAnsi="Traditional Arabic" w:cs="Traditional Arabic"/>
                <w:b/>
                <w:bCs/>
                <w:sz w:val="28"/>
                <w:szCs w:val="28"/>
                <w:rtl/>
                <w:lang w:val="en-US" w:bidi="ar-DZ"/>
              </w:rPr>
            </w:pP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13</w:t>
            </w:r>
          </w:p>
        </w:tc>
        <w:tc>
          <w:tcPr>
            <w:tcW w:w="1634" w:type="dxa"/>
          </w:tcPr>
          <w:p w:rsidR="006422F3" w:rsidRPr="00805676" w:rsidRDefault="006422F3" w:rsidP="002C1093">
            <w:pPr>
              <w:bidi/>
              <w:jc w:val="center"/>
              <w:rPr>
                <w:rFonts w:ascii="Vijaya" w:hAnsi="Vijaya" w:cs="Vijaya"/>
                <w:b/>
                <w:bCs/>
                <w:sz w:val="28"/>
                <w:szCs w:val="28"/>
                <w:rtl/>
                <w:lang w:val="en-US" w:bidi="ar-DZ"/>
              </w:rPr>
            </w:pPr>
            <w:r w:rsidRPr="00805676">
              <w:rPr>
                <w:rFonts w:ascii="Vijaya" w:hAnsi="Vijaya" w:cs="Vijaya"/>
                <w:b/>
                <w:bCs/>
                <w:sz w:val="28"/>
                <w:szCs w:val="28"/>
                <w:rtl/>
                <w:lang w:val="en-US" w:bidi="ar-DZ"/>
              </w:rPr>
              <w:t>95</w:t>
            </w:r>
            <w:r w:rsidRPr="00805676">
              <w:rPr>
                <w:rFonts w:ascii="Vijaya" w:hAnsi="Vijaya" w:cs="Vijaya"/>
                <w:b/>
                <w:bCs/>
                <w:sz w:val="28"/>
                <w:szCs w:val="28"/>
                <w:lang w:bidi="ar-DZ"/>
              </w:rPr>
              <w:t>FC</w:t>
            </w:r>
            <w:r w:rsidRPr="00805676">
              <w:rPr>
                <w:rFonts w:ascii="Vijaya" w:hAnsi="Vijaya" w:cs="Vijaya"/>
                <w:b/>
                <w:bCs/>
                <w:sz w:val="28"/>
                <w:szCs w:val="28"/>
                <w:vertAlign w:val="subscript"/>
                <w:lang w:bidi="ar-DZ"/>
              </w:rPr>
              <w:t>MAX</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10ثا</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10</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 xml:space="preserve">30ثا </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3د</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21,83د</w:t>
            </w:r>
          </w:p>
        </w:tc>
        <w:tc>
          <w:tcPr>
            <w:tcW w:w="1261" w:type="dxa"/>
            <w:vMerge/>
          </w:tcPr>
          <w:p w:rsidR="006422F3" w:rsidRDefault="006422F3" w:rsidP="002C1093">
            <w:pPr>
              <w:bidi/>
              <w:jc w:val="center"/>
              <w:rPr>
                <w:rFonts w:ascii="Traditional Arabic" w:hAnsi="Traditional Arabic" w:cs="Traditional Arabic"/>
                <w:b/>
                <w:bCs/>
                <w:sz w:val="28"/>
                <w:szCs w:val="28"/>
                <w:rtl/>
                <w:lang w:val="en-US" w:bidi="ar-DZ"/>
              </w:rPr>
            </w:pPr>
          </w:p>
        </w:tc>
      </w:tr>
      <w:tr w:rsidR="006422F3" w:rsidTr="002C1093">
        <w:trPr>
          <w:trHeight w:val="262"/>
        </w:trPr>
        <w:tc>
          <w:tcPr>
            <w:tcW w:w="628" w:type="dxa"/>
            <w:gridSpan w:val="3"/>
            <w:vMerge/>
            <w:tcBorders>
              <w:righ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447" w:type="dxa"/>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w:t>
            </w: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14</w:t>
            </w:r>
          </w:p>
        </w:tc>
        <w:tc>
          <w:tcPr>
            <w:tcW w:w="1634" w:type="dxa"/>
          </w:tcPr>
          <w:p w:rsidR="006422F3" w:rsidRPr="00805676" w:rsidRDefault="006422F3" w:rsidP="002C1093">
            <w:pPr>
              <w:bidi/>
              <w:jc w:val="center"/>
              <w:rPr>
                <w:rFonts w:ascii="Vijaya" w:hAnsi="Vijaya" w:cs="Vijaya"/>
                <w:b/>
                <w:bCs/>
                <w:sz w:val="28"/>
                <w:szCs w:val="28"/>
                <w:rtl/>
                <w:lang w:val="en-US" w:bidi="ar-DZ"/>
              </w:rPr>
            </w:pPr>
            <w:r w:rsidRPr="00805676">
              <w:rPr>
                <w:rFonts w:ascii="Vijaya" w:hAnsi="Vijaya" w:cs="Vijaya"/>
                <w:b/>
                <w:bCs/>
                <w:sz w:val="28"/>
                <w:szCs w:val="28"/>
                <w:rtl/>
                <w:lang w:val="en-US" w:bidi="ar-DZ"/>
              </w:rPr>
              <w:t>95</w:t>
            </w:r>
            <w:r w:rsidRPr="00805676">
              <w:rPr>
                <w:rFonts w:ascii="Vijaya" w:hAnsi="Vijaya" w:cs="Vijaya"/>
                <w:b/>
                <w:bCs/>
                <w:sz w:val="28"/>
                <w:szCs w:val="28"/>
                <w:lang w:bidi="ar-DZ"/>
              </w:rPr>
              <w:t>FC</w:t>
            </w:r>
            <w:r w:rsidRPr="00805676">
              <w:rPr>
                <w:rFonts w:ascii="Vijaya" w:hAnsi="Vijaya" w:cs="Vijaya"/>
                <w:b/>
                <w:bCs/>
                <w:sz w:val="28"/>
                <w:szCs w:val="28"/>
                <w:vertAlign w:val="subscript"/>
                <w:lang w:bidi="ar-DZ"/>
              </w:rPr>
              <w:t>MAX</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20ثا</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10</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 xml:space="preserve">60ثا </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3د</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15,33د</w:t>
            </w:r>
          </w:p>
        </w:tc>
        <w:tc>
          <w:tcPr>
            <w:tcW w:w="1261"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60,41د</w:t>
            </w:r>
          </w:p>
        </w:tc>
      </w:tr>
      <w:tr w:rsidR="006422F3" w:rsidTr="002C1093">
        <w:trPr>
          <w:trHeight w:val="167"/>
        </w:trPr>
        <w:tc>
          <w:tcPr>
            <w:tcW w:w="628" w:type="dxa"/>
            <w:gridSpan w:val="3"/>
            <w:vMerge/>
            <w:tcBorders>
              <w:righ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447" w:type="dxa"/>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tcPr>
          <w:p w:rsidR="006422F3" w:rsidRDefault="006422F3" w:rsidP="002C1093">
            <w:pPr>
              <w:bidi/>
              <w:jc w:val="center"/>
              <w:rPr>
                <w:rFonts w:ascii="Traditional Arabic" w:hAnsi="Traditional Arabic" w:cs="Traditional Arabic"/>
                <w:b/>
                <w:bCs/>
                <w:sz w:val="28"/>
                <w:szCs w:val="28"/>
                <w:rtl/>
                <w:lang w:val="en-US" w:bidi="ar-DZ"/>
              </w:rPr>
            </w:pP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13</w:t>
            </w:r>
          </w:p>
        </w:tc>
        <w:tc>
          <w:tcPr>
            <w:tcW w:w="1634" w:type="dxa"/>
          </w:tcPr>
          <w:p w:rsidR="006422F3" w:rsidRPr="00805676" w:rsidRDefault="006422F3" w:rsidP="002C1093">
            <w:pPr>
              <w:bidi/>
              <w:jc w:val="center"/>
              <w:rPr>
                <w:rFonts w:ascii="Vijaya" w:hAnsi="Vijaya" w:cs="Vijaya"/>
                <w:b/>
                <w:bCs/>
                <w:sz w:val="28"/>
                <w:szCs w:val="28"/>
                <w:rtl/>
                <w:lang w:val="en-US" w:bidi="ar-DZ"/>
              </w:rPr>
            </w:pPr>
            <w:r w:rsidRPr="00805676">
              <w:rPr>
                <w:rFonts w:ascii="Vijaya" w:hAnsi="Vijaya" w:cs="Vijaya"/>
                <w:b/>
                <w:bCs/>
                <w:sz w:val="28"/>
                <w:szCs w:val="28"/>
                <w:rtl/>
                <w:lang w:val="en-US" w:bidi="ar-DZ"/>
              </w:rPr>
              <w:t>95</w:t>
            </w:r>
            <w:r w:rsidRPr="00805676">
              <w:rPr>
                <w:rFonts w:ascii="Vijaya" w:hAnsi="Vijaya" w:cs="Vijaya"/>
                <w:b/>
                <w:bCs/>
                <w:sz w:val="28"/>
                <w:szCs w:val="28"/>
                <w:lang w:bidi="ar-DZ"/>
              </w:rPr>
              <w:t>FC</w:t>
            </w:r>
            <w:r w:rsidRPr="00805676">
              <w:rPr>
                <w:rFonts w:ascii="Vijaya" w:hAnsi="Vijaya" w:cs="Vijaya"/>
                <w:b/>
                <w:bCs/>
                <w:sz w:val="28"/>
                <w:szCs w:val="28"/>
                <w:vertAlign w:val="subscript"/>
                <w:lang w:bidi="ar-DZ"/>
              </w:rPr>
              <w:t>MAX</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‍10ثا</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10</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 xml:space="preserve">30ثا </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3د</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21,83د</w:t>
            </w:r>
          </w:p>
        </w:tc>
        <w:tc>
          <w:tcPr>
            <w:tcW w:w="1261" w:type="dxa"/>
            <w:vMerge/>
          </w:tcPr>
          <w:p w:rsidR="006422F3" w:rsidRDefault="006422F3" w:rsidP="002C1093">
            <w:pPr>
              <w:bidi/>
              <w:jc w:val="center"/>
              <w:rPr>
                <w:rFonts w:ascii="Traditional Arabic" w:hAnsi="Traditional Arabic" w:cs="Traditional Arabic"/>
                <w:b/>
                <w:bCs/>
                <w:sz w:val="28"/>
                <w:szCs w:val="28"/>
                <w:rtl/>
                <w:lang w:val="en-US" w:bidi="ar-DZ"/>
              </w:rPr>
            </w:pPr>
          </w:p>
        </w:tc>
      </w:tr>
      <w:tr w:rsidR="006422F3" w:rsidTr="002C1093">
        <w:trPr>
          <w:trHeight w:val="243"/>
        </w:trPr>
        <w:tc>
          <w:tcPr>
            <w:tcW w:w="628" w:type="dxa"/>
            <w:gridSpan w:val="3"/>
            <w:vMerge/>
            <w:tcBorders>
              <w:righ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447" w:type="dxa"/>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tcPr>
          <w:p w:rsidR="006422F3" w:rsidRDefault="006422F3" w:rsidP="002C1093">
            <w:pPr>
              <w:bidi/>
              <w:jc w:val="center"/>
              <w:rPr>
                <w:rFonts w:ascii="Traditional Arabic" w:hAnsi="Traditional Arabic" w:cs="Traditional Arabic"/>
                <w:b/>
                <w:bCs/>
                <w:sz w:val="28"/>
                <w:szCs w:val="28"/>
                <w:rtl/>
                <w:lang w:val="en-US" w:bidi="ar-DZ"/>
              </w:rPr>
            </w:pP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15</w:t>
            </w:r>
          </w:p>
        </w:tc>
        <w:tc>
          <w:tcPr>
            <w:tcW w:w="1634" w:type="dxa"/>
          </w:tcPr>
          <w:p w:rsidR="006422F3" w:rsidRPr="00805676" w:rsidRDefault="006422F3" w:rsidP="002C1093">
            <w:pPr>
              <w:bidi/>
              <w:jc w:val="center"/>
              <w:rPr>
                <w:rFonts w:ascii="Vijaya" w:hAnsi="Vijaya" w:cs="Vijaya"/>
                <w:b/>
                <w:bCs/>
                <w:sz w:val="28"/>
                <w:szCs w:val="28"/>
                <w:rtl/>
                <w:lang w:val="en-US" w:bidi="ar-DZ"/>
              </w:rPr>
            </w:pPr>
            <w:r w:rsidRPr="00805676">
              <w:rPr>
                <w:rFonts w:ascii="Vijaya" w:hAnsi="Vijaya" w:cs="Vijaya"/>
                <w:b/>
                <w:bCs/>
                <w:sz w:val="28"/>
                <w:szCs w:val="28"/>
                <w:rtl/>
                <w:lang w:val="en-US" w:bidi="ar-DZ"/>
              </w:rPr>
              <w:t>95</w:t>
            </w:r>
            <w:r w:rsidRPr="00805676">
              <w:rPr>
                <w:rFonts w:ascii="Vijaya" w:hAnsi="Vijaya" w:cs="Vijaya"/>
                <w:b/>
                <w:bCs/>
                <w:sz w:val="28"/>
                <w:szCs w:val="28"/>
                <w:lang w:bidi="ar-DZ"/>
              </w:rPr>
              <w:t>FC</w:t>
            </w:r>
            <w:r w:rsidRPr="00805676">
              <w:rPr>
                <w:rFonts w:ascii="Vijaya" w:hAnsi="Vijaya" w:cs="Vijaya"/>
                <w:b/>
                <w:bCs/>
                <w:sz w:val="28"/>
                <w:szCs w:val="28"/>
                <w:vertAlign w:val="subscript"/>
                <w:lang w:bidi="ar-DZ"/>
              </w:rPr>
              <w:t>MAX</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15ثا</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9</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45ثا</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3د</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23,25د</w:t>
            </w:r>
          </w:p>
        </w:tc>
        <w:tc>
          <w:tcPr>
            <w:tcW w:w="1261" w:type="dxa"/>
            <w:vMerge/>
          </w:tcPr>
          <w:p w:rsidR="006422F3" w:rsidRDefault="006422F3" w:rsidP="002C1093">
            <w:pPr>
              <w:bidi/>
              <w:jc w:val="center"/>
              <w:rPr>
                <w:rFonts w:ascii="Traditional Arabic" w:hAnsi="Traditional Arabic" w:cs="Traditional Arabic"/>
                <w:b/>
                <w:bCs/>
                <w:sz w:val="28"/>
                <w:szCs w:val="28"/>
                <w:rtl/>
                <w:lang w:val="en-US" w:bidi="ar-DZ"/>
              </w:rPr>
            </w:pPr>
          </w:p>
        </w:tc>
      </w:tr>
      <w:tr w:rsidR="006422F3" w:rsidTr="002C1093">
        <w:trPr>
          <w:trHeight w:val="262"/>
        </w:trPr>
        <w:tc>
          <w:tcPr>
            <w:tcW w:w="628" w:type="dxa"/>
            <w:gridSpan w:val="3"/>
            <w:vMerge/>
            <w:tcBorders>
              <w:righ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447" w:type="dxa"/>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3</w:t>
            </w: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14</w:t>
            </w:r>
          </w:p>
        </w:tc>
        <w:tc>
          <w:tcPr>
            <w:tcW w:w="1634" w:type="dxa"/>
          </w:tcPr>
          <w:p w:rsidR="006422F3" w:rsidRPr="00805676" w:rsidRDefault="006422F3" w:rsidP="002C1093">
            <w:pPr>
              <w:bidi/>
              <w:jc w:val="center"/>
              <w:rPr>
                <w:rFonts w:ascii="Vijaya" w:hAnsi="Vijaya" w:cs="Vijaya"/>
                <w:b/>
                <w:bCs/>
                <w:sz w:val="28"/>
                <w:szCs w:val="28"/>
                <w:rtl/>
                <w:lang w:val="en-US" w:bidi="ar-DZ"/>
              </w:rPr>
            </w:pPr>
            <w:r w:rsidRPr="00805676">
              <w:rPr>
                <w:rFonts w:ascii="Vijaya" w:hAnsi="Vijaya" w:cs="Vijaya"/>
                <w:b/>
                <w:bCs/>
                <w:sz w:val="28"/>
                <w:szCs w:val="28"/>
                <w:rtl/>
                <w:lang w:val="en-US" w:bidi="ar-DZ"/>
              </w:rPr>
              <w:t>95</w:t>
            </w:r>
            <w:r w:rsidRPr="00805676">
              <w:rPr>
                <w:rFonts w:ascii="Vijaya" w:hAnsi="Vijaya" w:cs="Vijaya"/>
                <w:b/>
                <w:bCs/>
                <w:sz w:val="28"/>
                <w:szCs w:val="28"/>
                <w:lang w:bidi="ar-DZ"/>
              </w:rPr>
              <w:t>FC</w:t>
            </w:r>
            <w:r w:rsidRPr="00805676">
              <w:rPr>
                <w:rFonts w:ascii="Vijaya" w:hAnsi="Vijaya" w:cs="Vijaya"/>
                <w:b/>
                <w:bCs/>
                <w:sz w:val="28"/>
                <w:szCs w:val="28"/>
                <w:vertAlign w:val="subscript"/>
                <w:lang w:bidi="ar-DZ"/>
              </w:rPr>
              <w:t>MAX</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20ثا</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10</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60ثا</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3د</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15,33د</w:t>
            </w:r>
          </w:p>
        </w:tc>
        <w:tc>
          <w:tcPr>
            <w:tcW w:w="1261"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60,41د</w:t>
            </w:r>
          </w:p>
        </w:tc>
      </w:tr>
      <w:tr w:rsidR="006422F3" w:rsidTr="002C1093">
        <w:trPr>
          <w:trHeight w:val="148"/>
        </w:trPr>
        <w:tc>
          <w:tcPr>
            <w:tcW w:w="628" w:type="dxa"/>
            <w:gridSpan w:val="3"/>
            <w:vMerge/>
            <w:tcBorders>
              <w:righ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447" w:type="dxa"/>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tcPr>
          <w:p w:rsidR="006422F3" w:rsidRDefault="006422F3" w:rsidP="002C1093">
            <w:pPr>
              <w:bidi/>
              <w:jc w:val="center"/>
              <w:rPr>
                <w:rFonts w:ascii="Traditional Arabic" w:hAnsi="Traditional Arabic" w:cs="Traditional Arabic"/>
                <w:b/>
                <w:bCs/>
                <w:sz w:val="28"/>
                <w:szCs w:val="28"/>
                <w:rtl/>
                <w:lang w:val="en-US" w:bidi="ar-DZ"/>
              </w:rPr>
            </w:pP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15</w:t>
            </w:r>
          </w:p>
        </w:tc>
        <w:tc>
          <w:tcPr>
            <w:tcW w:w="1634" w:type="dxa"/>
          </w:tcPr>
          <w:p w:rsidR="006422F3" w:rsidRPr="00805676" w:rsidRDefault="006422F3" w:rsidP="002C1093">
            <w:pPr>
              <w:bidi/>
              <w:jc w:val="center"/>
              <w:rPr>
                <w:rFonts w:ascii="Vijaya" w:hAnsi="Vijaya" w:cs="Vijaya"/>
                <w:b/>
                <w:bCs/>
                <w:sz w:val="28"/>
                <w:szCs w:val="28"/>
                <w:rtl/>
                <w:lang w:val="en-US" w:bidi="ar-DZ"/>
              </w:rPr>
            </w:pPr>
            <w:r w:rsidRPr="00805676">
              <w:rPr>
                <w:rFonts w:ascii="Vijaya" w:hAnsi="Vijaya" w:cs="Vijaya"/>
                <w:b/>
                <w:bCs/>
                <w:sz w:val="28"/>
                <w:szCs w:val="28"/>
                <w:rtl/>
                <w:lang w:val="en-US" w:bidi="ar-DZ"/>
              </w:rPr>
              <w:t>95</w:t>
            </w:r>
            <w:r w:rsidRPr="00805676">
              <w:rPr>
                <w:rFonts w:ascii="Vijaya" w:hAnsi="Vijaya" w:cs="Vijaya"/>
                <w:b/>
                <w:bCs/>
                <w:sz w:val="28"/>
                <w:szCs w:val="28"/>
                <w:lang w:bidi="ar-DZ"/>
              </w:rPr>
              <w:t>FC</w:t>
            </w:r>
            <w:r w:rsidRPr="00805676">
              <w:rPr>
                <w:rFonts w:ascii="Vijaya" w:hAnsi="Vijaya" w:cs="Vijaya"/>
                <w:b/>
                <w:bCs/>
                <w:sz w:val="28"/>
                <w:szCs w:val="28"/>
                <w:vertAlign w:val="subscript"/>
                <w:lang w:bidi="ar-DZ"/>
              </w:rPr>
              <w:t>MAX</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15ثا</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9</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 xml:space="preserve">45ثا </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3د</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23,25د</w:t>
            </w:r>
          </w:p>
        </w:tc>
        <w:tc>
          <w:tcPr>
            <w:tcW w:w="1261" w:type="dxa"/>
            <w:vMerge/>
          </w:tcPr>
          <w:p w:rsidR="006422F3" w:rsidRDefault="006422F3" w:rsidP="002C1093">
            <w:pPr>
              <w:bidi/>
              <w:jc w:val="center"/>
              <w:rPr>
                <w:rFonts w:ascii="Traditional Arabic" w:hAnsi="Traditional Arabic" w:cs="Traditional Arabic"/>
                <w:b/>
                <w:bCs/>
                <w:sz w:val="28"/>
                <w:szCs w:val="28"/>
                <w:rtl/>
                <w:lang w:val="en-US" w:bidi="ar-DZ"/>
              </w:rPr>
            </w:pPr>
          </w:p>
        </w:tc>
      </w:tr>
      <w:tr w:rsidR="006422F3" w:rsidTr="002C1093">
        <w:trPr>
          <w:trHeight w:val="224"/>
        </w:trPr>
        <w:tc>
          <w:tcPr>
            <w:tcW w:w="628" w:type="dxa"/>
            <w:gridSpan w:val="3"/>
            <w:vMerge/>
            <w:tcBorders>
              <w:righ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447" w:type="dxa"/>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tcPr>
          <w:p w:rsidR="006422F3" w:rsidRDefault="006422F3" w:rsidP="002C1093">
            <w:pPr>
              <w:bidi/>
              <w:jc w:val="center"/>
              <w:rPr>
                <w:rFonts w:ascii="Traditional Arabic" w:hAnsi="Traditional Arabic" w:cs="Traditional Arabic"/>
                <w:b/>
                <w:bCs/>
                <w:sz w:val="28"/>
                <w:szCs w:val="28"/>
                <w:rtl/>
                <w:lang w:val="en-US" w:bidi="ar-DZ"/>
              </w:rPr>
            </w:pP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13</w:t>
            </w:r>
          </w:p>
        </w:tc>
        <w:tc>
          <w:tcPr>
            <w:tcW w:w="1634" w:type="dxa"/>
          </w:tcPr>
          <w:p w:rsidR="006422F3" w:rsidRPr="00805676" w:rsidRDefault="006422F3" w:rsidP="002C1093">
            <w:pPr>
              <w:bidi/>
              <w:jc w:val="center"/>
              <w:rPr>
                <w:rFonts w:ascii="Vijaya" w:hAnsi="Vijaya" w:cs="Vijaya"/>
                <w:b/>
                <w:bCs/>
                <w:sz w:val="28"/>
                <w:szCs w:val="28"/>
                <w:rtl/>
                <w:lang w:val="en-US" w:bidi="ar-DZ"/>
              </w:rPr>
            </w:pPr>
            <w:r w:rsidRPr="00805676">
              <w:rPr>
                <w:rFonts w:ascii="Vijaya" w:hAnsi="Vijaya" w:cs="Vijaya"/>
                <w:b/>
                <w:bCs/>
                <w:sz w:val="28"/>
                <w:szCs w:val="28"/>
                <w:rtl/>
                <w:lang w:val="en-US" w:bidi="ar-DZ"/>
              </w:rPr>
              <w:t>95</w:t>
            </w:r>
            <w:r w:rsidRPr="00805676">
              <w:rPr>
                <w:rFonts w:ascii="Vijaya" w:hAnsi="Vijaya" w:cs="Vijaya"/>
                <w:b/>
                <w:bCs/>
                <w:sz w:val="28"/>
                <w:szCs w:val="28"/>
                <w:lang w:bidi="ar-DZ"/>
              </w:rPr>
              <w:t>FC</w:t>
            </w:r>
            <w:r w:rsidRPr="00805676">
              <w:rPr>
                <w:rFonts w:ascii="Vijaya" w:hAnsi="Vijaya" w:cs="Vijaya"/>
                <w:b/>
                <w:bCs/>
                <w:sz w:val="28"/>
                <w:szCs w:val="28"/>
                <w:vertAlign w:val="subscript"/>
                <w:lang w:bidi="ar-DZ"/>
              </w:rPr>
              <w:t>MAX</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10ثا</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10</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 xml:space="preserve">30ثا </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3د</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21,83د</w:t>
            </w:r>
          </w:p>
        </w:tc>
        <w:tc>
          <w:tcPr>
            <w:tcW w:w="1261" w:type="dxa"/>
            <w:vMerge/>
          </w:tcPr>
          <w:p w:rsidR="006422F3" w:rsidRDefault="006422F3" w:rsidP="002C1093">
            <w:pPr>
              <w:bidi/>
              <w:jc w:val="center"/>
              <w:rPr>
                <w:rFonts w:ascii="Traditional Arabic" w:hAnsi="Traditional Arabic" w:cs="Traditional Arabic"/>
                <w:b/>
                <w:bCs/>
                <w:sz w:val="28"/>
                <w:szCs w:val="28"/>
                <w:rtl/>
                <w:lang w:val="en-US" w:bidi="ar-DZ"/>
              </w:rPr>
            </w:pPr>
          </w:p>
        </w:tc>
      </w:tr>
      <w:tr w:rsidR="006422F3" w:rsidTr="002C1093">
        <w:trPr>
          <w:trHeight w:val="205"/>
        </w:trPr>
        <w:tc>
          <w:tcPr>
            <w:tcW w:w="628" w:type="dxa"/>
            <w:gridSpan w:val="3"/>
            <w:vMerge/>
            <w:tcBorders>
              <w:righ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447" w:type="dxa"/>
            <w:vMerge w:val="restart"/>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8</w:t>
            </w:r>
          </w:p>
        </w:tc>
        <w:tc>
          <w:tcPr>
            <w:tcW w:w="850"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w:t>
            </w: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12</w:t>
            </w:r>
          </w:p>
        </w:tc>
        <w:tc>
          <w:tcPr>
            <w:tcW w:w="1634" w:type="dxa"/>
          </w:tcPr>
          <w:p w:rsidR="006422F3" w:rsidRPr="00805676" w:rsidRDefault="006422F3" w:rsidP="002C1093">
            <w:pPr>
              <w:bidi/>
              <w:jc w:val="center"/>
              <w:rPr>
                <w:rFonts w:ascii="Vijaya" w:hAnsi="Vijaya" w:cs="Vijaya"/>
                <w:b/>
                <w:bCs/>
                <w:sz w:val="28"/>
                <w:szCs w:val="28"/>
                <w:lang w:bidi="ar-DZ"/>
              </w:rPr>
            </w:pPr>
            <w:r w:rsidRPr="00805676">
              <w:rPr>
                <w:rFonts w:ascii="Vijaya" w:hAnsi="Vijaya" w:cs="Vijaya"/>
                <w:b/>
                <w:bCs/>
                <w:sz w:val="28"/>
                <w:szCs w:val="28"/>
                <w:rtl/>
                <w:lang w:val="en-US" w:bidi="ar-DZ"/>
              </w:rPr>
              <w:t>95</w:t>
            </w:r>
            <w:r w:rsidRPr="00805676">
              <w:rPr>
                <w:rFonts w:ascii="Vijaya" w:hAnsi="Vijaya" w:cs="Vijaya"/>
                <w:b/>
                <w:bCs/>
                <w:sz w:val="28"/>
                <w:szCs w:val="28"/>
                <w:lang w:bidi="ar-DZ"/>
              </w:rPr>
              <w:t>FC</w:t>
            </w:r>
            <w:r w:rsidRPr="00805676">
              <w:rPr>
                <w:rFonts w:ascii="Vijaya" w:hAnsi="Vijaya" w:cs="Vijaya"/>
                <w:b/>
                <w:bCs/>
                <w:sz w:val="28"/>
                <w:szCs w:val="28"/>
                <w:vertAlign w:val="subscript"/>
                <w:lang w:bidi="ar-DZ"/>
              </w:rPr>
              <w:t>MAX</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25ثا</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8</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 xml:space="preserve">75ثا </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3د</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15,08د</w:t>
            </w:r>
          </w:p>
        </w:tc>
        <w:tc>
          <w:tcPr>
            <w:tcW w:w="1261"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52.24د</w:t>
            </w:r>
          </w:p>
        </w:tc>
      </w:tr>
      <w:tr w:rsidR="006422F3" w:rsidTr="002C1093">
        <w:trPr>
          <w:trHeight w:val="299"/>
        </w:trPr>
        <w:tc>
          <w:tcPr>
            <w:tcW w:w="628" w:type="dxa"/>
            <w:gridSpan w:val="3"/>
            <w:vMerge/>
            <w:tcBorders>
              <w:righ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447" w:type="dxa"/>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tcPr>
          <w:p w:rsidR="006422F3" w:rsidRDefault="006422F3" w:rsidP="002C1093">
            <w:pPr>
              <w:bidi/>
              <w:jc w:val="center"/>
              <w:rPr>
                <w:rFonts w:ascii="Traditional Arabic" w:hAnsi="Traditional Arabic" w:cs="Traditional Arabic"/>
                <w:b/>
                <w:bCs/>
                <w:sz w:val="28"/>
                <w:szCs w:val="28"/>
                <w:rtl/>
                <w:lang w:val="en-US" w:bidi="ar-DZ"/>
              </w:rPr>
            </w:pP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14</w:t>
            </w:r>
          </w:p>
        </w:tc>
        <w:tc>
          <w:tcPr>
            <w:tcW w:w="1634" w:type="dxa"/>
          </w:tcPr>
          <w:p w:rsidR="006422F3" w:rsidRPr="00805676" w:rsidRDefault="006422F3" w:rsidP="002C1093">
            <w:pPr>
              <w:bidi/>
              <w:jc w:val="center"/>
              <w:rPr>
                <w:rFonts w:ascii="Vijaya" w:hAnsi="Vijaya" w:cs="Vijaya"/>
                <w:b/>
                <w:bCs/>
                <w:sz w:val="28"/>
                <w:szCs w:val="28"/>
                <w:rtl/>
                <w:lang w:val="en-US" w:bidi="ar-DZ"/>
              </w:rPr>
            </w:pPr>
            <w:r w:rsidRPr="00805676">
              <w:rPr>
                <w:rFonts w:ascii="Vijaya" w:hAnsi="Vijaya" w:cs="Vijaya"/>
                <w:b/>
                <w:bCs/>
                <w:sz w:val="28"/>
                <w:szCs w:val="28"/>
                <w:rtl/>
                <w:lang w:val="en-US" w:bidi="ar-DZ"/>
              </w:rPr>
              <w:t>95</w:t>
            </w:r>
            <w:r w:rsidRPr="00805676">
              <w:rPr>
                <w:rFonts w:ascii="Vijaya" w:hAnsi="Vijaya" w:cs="Vijaya"/>
                <w:b/>
                <w:bCs/>
                <w:sz w:val="28"/>
                <w:szCs w:val="28"/>
                <w:lang w:bidi="ar-DZ"/>
              </w:rPr>
              <w:t>FC</w:t>
            </w:r>
            <w:r w:rsidRPr="00805676">
              <w:rPr>
                <w:rFonts w:ascii="Vijaya" w:hAnsi="Vijaya" w:cs="Vijaya"/>
                <w:b/>
                <w:bCs/>
                <w:sz w:val="28"/>
                <w:szCs w:val="28"/>
                <w:vertAlign w:val="subscript"/>
                <w:lang w:bidi="ar-DZ"/>
              </w:rPr>
              <w:t>MAX</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20ثا</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10</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 xml:space="preserve">60ثا </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3د</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15,33د</w:t>
            </w:r>
          </w:p>
        </w:tc>
        <w:tc>
          <w:tcPr>
            <w:tcW w:w="1261" w:type="dxa"/>
            <w:vMerge/>
          </w:tcPr>
          <w:p w:rsidR="006422F3" w:rsidRDefault="006422F3" w:rsidP="002C1093">
            <w:pPr>
              <w:bidi/>
              <w:jc w:val="center"/>
              <w:rPr>
                <w:rFonts w:ascii="Traditional Arabic" w:hAnsi="Traditional Arabic" w:cs="Traditional Arabic"/>
                <w:b/>
                <w:bCs/>
                <w:sz w:val="28"/>
                <w:szCs w:val="28"/>
                <w:rtl/>
                <w:lang w:val="en-US" w:bidi="ar-DZ"/>
              </w:rPr>
            </w:pPr>
          </w:p>
        </w:tc>
      </w:tr>
      <w:tr w:rsidR="006422F3" w:rsidTr="002C1093">
        <w:trPr>
          <w:trHeight w:val="112"/>
        </w:trPr>
        <w:tc>
          <w:tcPr>
            <w:tcW w:w="628" w:type="dxa"/>
            <w:gridSpan w:val="3"/>
            <w:vMerge/>
            <w:tcBorders>
              <w:righ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447" w:type="dxa"/>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tcPr>
          <w:p w:rsidR="006422F3" w:rsidRDefault="006422F3" w:rsidP="002C1093">
            <w:pPr>
              <w:bidi/>
              <w:jc w:val="center"/>
              <w:rPr>
                <w:rFonts w:ascii="Traditional Arabic" w:hAnsi="Traditional Arabic" w:cs="Traditional Arabic"/>
                <w:b/>
                <w:bCs/>
                <w:sz w:val="28"/>
                <w:szCs w:val="28"/>
                <w:rtl/>
                <w:lang w:val="en-US" w:bidi="ar-DZ"/>
              </w:rPr>
            </w:pP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13</w:t>
            </w:r>
          </w:p>
        </w:tc>
        <w:tc>
          <w:tcPr>
            <w:tcW w:w="1634" w:type="dxa"/>
          </w:tcPr>
          <w:p w:rsidR="006422F3" w:rsidRPr="00805676" w:rsidRDefault="006422F3" w:rsidP="002C1093">
            <w:pPr>
              <w:bidi/>
              <w:jc w:val="center"/>
              <w:rPr>
                <w:rFonts w:ascii="Vijaya" w:hAnsi="Vijaya" w:cs="Vijaya"/>
                <w:b/>
                <w:bCs/>
                <w:sz w:val="28"/>
                <w:szCs w:val="28"/>
                <w:rtl/>
                <w:lang w:val="en-US" w:bidi="ar-DZ"/>
              </w:rPr>
            </w:pPr>
            <w:r w:rsidRPr="00805676">
              <w:rPr>
                <w:rFonts w:ascii="Vijaya" w:hAnsi="Vijaya" w:cs="Vijaya"/>
                <w:b/>
                <w:bCs/>
                <w:sz w:val="28"/>
                <w:szCs w:val="28"/>
                <w:rtl/>
                <w:lang w:val="en-US" w:bidi="ar-DZ"/>
              </w:rPr>
              <w:t>95</w:t>
            </w:r>
            <w:r w:rsidRPr="00805676">
              <w:rPr>
                <w:rFonts w:ascii="Vijaya" w:hAnsi="Vijaya" w:cs="Vijaya"/>
                <w:b/>
                <w:bCs/>
                <w:sz w:val="28"/>
                <w:szCs w:val="28"/>
                <w:lang w:bidi="ar-DZ"/>
              </w:rPr>
              <w:t>FC</w:t>
            </w:r>
            <w:r w:rsidRPr="00805676">
              <w:rPr>
                <w:rFonts w:ascii="Vijaya" w:hAnsi="Vijaya" w:cs="Vijaya"/>
                <w:b/>
                <w:bCs/>
                <w:sz w:val="28"/>
                <w:szCs w:val="28"/>
                <w:vertAlign w:val="subscript"/>
                <w:lang w:bidi="ar-DZ"/>
              </w:rPr>
              <w:t>MAX</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10ثا</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10</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 xml:space="preserve">30ثا </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3د</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21,83د</w:t>
            </w:r>
          </w:p>
        </w:tc>
        <w:tc>
          <w:tcPr>
            <w:tcW w:w="1261" w:type="dxa"/>
            <w:vMerge/>
          </w:tcPr>
          <w:p w:rsidR="006422F3" w:rsidRDefault="006422F3" w:rsidP="002C1093">
            <w:pPr>
              <w:bidi/>
              <w:jc w:val="center"/>
              <w:rPr>
                <w:rFonts w:ascii="Traditional Arabic" w:hAnsi="Traditional Arabic" w:cs="Traditional Arabic"/>
                <w:b/>
                <w:bCs/>
                <w:sz w:val="28"/>
                <w:szCs w:val="28"/>
                <w:rtl/>
                <w:lang w:val="en-US" w:bidi="ar-DZ"/>
              </w:rPr>
            </w:pPr>
          </w:p>
        </w:tc>
      </w:tr>
      <w:tr w:rsidR="006422F3" w:rsidTr="002C1093">
        <w:trPr>
          <w:trHeight w:val="205"/>
        </w:trPr>
        <w:tc>
          <w:tcPr>
            <w:tcW w:w="628" w:type="dxa"/>
            <w:gridSpan w:val="3"/>
            <w:vMerge/>
            <w:tcBorders>
              <w:righ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447" w:type="dxa"/>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w:t>
            </w: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14</w:t>
            </w:r>
          </w:p>
        </w:tc>
        <w:tc>
          <w:tcPr>
            <w:tcW w:w="1634" w:type="dxa"/>
          </w:tcPr>
          <w:p w:rsidR="006422F3" w:rsidRPr="00805676" w:rsidRDefault="006422F3" w:rsidP="002C1093">
            <w:pPr>
              <w:bidi/>
              <w:jc w:val="center"/>
              <w:rPr>
                <w:rFonts w:ascii="Vijaya" w:hAnsi="Vijaya" w:cs="Vijaya"/>
                <w:b/>
                <w:bCs/>
                <w:sz w:val="28"/>
                <w:szCs w:val="28"/>
                <w:rtl/>
                <w:lang w:val="en-US" w:bidi="ar-DZ"/>
              </w:rPr>
            </w:pPr>
            <w:r w:rsidRPr="00805676">
              <w:rPr>
                <w:rFonts w:ascii="Vijaya" w:hAnsi="Vijaya" w:cs="Vijaya"/>
                <w:b/>
                <w:bCs/>
                <w:sz w:val="28"/>
                <w:szCs w:val="28"/>
                <w:rtl/>
                <w:lang w:val="en-US" w:bidi="ar-DZ"/>
              </w:rPr>
              <w:t>95</w:t>
            </w:r>
            <w:r w:rsidRPr="00805676">
              <w:rPr>
                <w:rFonts w:ascii="Vijaya" w:hAnsi="Vijaya" w:cs="Vijaya"/>
                <w:b/>
                <w:bCs/>
                <w:sz w:val="28"/>
                <w:szCs w:val="28"/>
                <w:lang w:bidi="ar-DZ"/>
              </w:rPr>
              <w:t>FC</w:t>
            </w:r>
            <w:r w:rsidRPr="00805676">
              <w:rPr>
                <w:rFonts w:ascii="Vijaya" w:hAnsi="Vijaya" w:cs="Vijaya"/>
                <w:b/>
                <w:bCs/>
                <w:sz w:val="28"/>
                <w:szCs w:val="28"/>
                <w:vertAlign w:val="subscript"/>
                <w:lang w:bidi="ar-DZ"/>
              </w:rPr>
              <w:t>MAX</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20ثا</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10</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 xml:space="preserve">60ثا </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3د</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15,33د</w:t>
            </w:r>
          </w:p>
        </w:tc>
        <w:tc>
          <w:tcPr>
            <w:tcW w:w="1261"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60,41د</w:t>
            </w:r>
          </w:p>
        </w:tc>
      </w:tr>
      <w:tr w:rsidR="006422F3" w:rsidTr="002C1093">
        <w:trPr>
          <w:trHeight w:val="206"/>
        </w:trPr>
        <w:tc>
          <w:tcPr>
            <w:tcW w:w="628" w:type="dxa"/>
            <w:gridSpan w:val="3"/>
            <w:vMerge/>
            <w:tcBorders>
              <w:righ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447" w:type="dxa"/>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tcPr>
          <w:p w:rsidR="006422F3" w:rsidRDefault="006422F3" w:rsidP="002C1093">
            <w:pPr>
              <w:bidi/>
              <w:jc w:val="center"/>
              <w:rPr>
                <w:rFonts w:ascii="Traditional Arabic" w:hAnsi="Traditional Arabic" w:cs="Traditional Arabic"/>
                <w:b/>
                <w:bCs/>
                <w:sz w:val="28"/>
                <w:szCs w:val="28"/>
                <w:rtl/>
                <w:lang w:val="en-US" w:bidi="ar-DZ"/>
              </w:rPr>
            </w:pP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13</w:t>
            </w:r>
          </w:p>
        </w:tc>
        <w:tc>
          <w:tcPr>
            <w:tcW w:w="1634" w:type="dxa"/>
          </w:tcPr>
          <w:p w:rsidR="006422F3" w:rsidRPr="00805676" w:rsidRDefault="006422F3" w:rsidP="002C1093">
            <w:pPr>
              <w:bidi/>
              <w:jc w:val="center"/>
              <w:rPr>
                <w:rFonts w:ascii="Vijaya" w:hAnsi="Vijaya" w:cs="Vijaya"/>
                <w:b/>
                <w:bCs/>
                <w:sz w:val="28"/>
                <w:szCs w:val="28"/>
                <w:rtl/>
                <w:lang w:val="en-US" w:bidi="ar-DZ"/>
              </w:rPr>
            </w:pPr>
            <w:r w:rsidRPr="00805676">
              <w:rPr>
                <w:rFonts w:ascii="Vijaya" w:hAnsi="Vijaya" w:cs="Vijaya"/>
                <w:b/>
                <w:bCs/>
                <w:sz w:val="28"/>
                <w:szCs w:val="28"/>
                <w:rtl/>
                <w:lang w:val="en-US" w:bidi="ar-DZ"/>
              </w:rPr>
              <w:t>95</w:t>
            </w:r>
            <w:r w:rsidRPr="00805676">
              <w:rPr>
                <w:rFonts w:ascii="Vijaya" w:hAnsi="Vijaya" w:cs="Vijaya"/>
                <w:b/>
                <w:bCs/>
                <w:sz w:val="28"/>
                <w:szCs w:val="28"/>
                <w:lang w:bidi="ar-DZ"/>
              </w:rPr>
              <w:t>FC</w:t>
            </w:r>
            <w:r w:rsidRPr="00805676">
              <w:rPr>
                <w:rFonts w:ascii="Vijaya" w:hAnsi="Vijaya" w:cs="Vijaya"/>
                <w:b/>
                <w:bCs/>
                <w:sz w:val="28"/>
                <w:szCs w:val="28"/>
                <w:vertAlign w:val="subscript"/>
                <w:lang w:bidi="ar-DZ"/>
              </w:rPr>
              <w:t>MAX</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‍10ثا</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10</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 xml:space="preserve">30ثا </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3د</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21,83د</w:t>
            </w:r>
          </w:p>
        </w:tc>
        <w:tc>
          <w:tcPr>
            <w:tcW w:w="1261" w:type="dxa"/>
            <w:vMerge/>
          </w:tcPr>
          <w:p w:rsidR="006422F3" w:rsidRDefault="006422F3" w:rsidP="002C1093">
            <w:pPr>
              <w:bidi/>
              <w:jc w:val="center"/>
              <w:rPr>
                <w:rFonts w:ascii="Traditional Arabic" w:hAnsi="Traditional Arabic" w:cs="Traditional Arabic"/>
                <w:b/>
                <w:bCs/>
                <w:sz w:val="28"/>
                <w:szCs w:val="28"/>
                <w:rtl/>
                <w:lang w:val="en-US" w:bidi="ar-DZ"/>
              </w:rPr>
            </w:pPr>
          </w:p>
        </w:tc>
      </w:tr>
      <w:tr w:rsidR="006422F3" w:rsidTr="002C1093">
        <w:trPr>
          <w:trHeight w:val="150"/>
        </w:trPr>
        <w:tc>
          <w:tcPr>
            <w:tcW w:w="628" w:type="dxa"/>
            <w:gridSpan w:val="3"/>
            <w:vMerge/>
            <w:tcBorders>
              <w:righ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447" w:type="dxa"/>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tcPr>
          <w:p w:rsidR="006422F3" w:rsidRDefault="006422F3" w:rsidP="002C1093">
            <w:pPr>
              <w:bidi/>
              <w:jc w:val="center"/>
              <w:rPr>
                <w:rFonts w:ascii="Traditional Arabic" w:hAnsi="Traditional Arabic" w:cs="Traditional Arabic"/>
                <w:b/>
                <w:bCs/>
                <w:sz w:val="28"/>
                <w:szCs w:val="28"/>
                <w:rtl/>
                <w:lang w:val="en-US" w:bidi="ar-DZ"/>
              </w:rPr>
            </w:pP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15</w:t>
            </w:r>
          </w:p>
        </w:tc>
        <w:tc>
          <w:tcPr>
            <w:tcW w:w="1634" w:type="dxa"/>
          </w:tcPr>
          <w:p w:rsidR="006422F3" w:rsidRPr="00805676" w:rsidRDefault="006422F3" w:rsidP="002C1093">
            <w:pPr>
              <w:bidi/>
              <w:jc w:val="center"/>
              <w:rPr>
                <w:rFonts w:ascii="Vijaya" w:hAnsi="Vijaya" w:cs="Vijaya"/>
                <w:b/>
                <w:bCs/>
                <w:sz w:val="28"/>
                <w:szCs w:val="28"/>
                <w:rtl/>
                <w:lang w:val="en-US" w:bidi="ar-DZ"/>
              </w:rPr>
            </w:pPr>
            <w:r w:rsidRPr="00805676">
              <w:rPr>
                <w:rFonts w:ascii="Vijaya" w:hAnsi="Vijaya" w:cs="Vijaya"/>
                <w:b/>
                <w:bCs/>
                <w:sz w:val="28"/>
                <w:szCs w:val="28"/>
                <w:rtl/>
                <w:lang w:val="en-US" w:bidi="ar-DZ"/>
              </w:rPr>
              <w:t>95</w:t>
            </w:r>
            <w:r w:rsidRPr="00805676">
              <w:rPr>
                <w:rFonts w:ascii="Vijaya" w:hAnsi="Vijaya" w:cs="Vijaya"/>
                <w:b/>
                <w:bCs/>
                <w:sz w:val="28"/>
                <w:szCs w:val="28"/>
                <w:lang w:bidi="ar-DZ"/>
              </w:rPr>
              <w:t>FC</w:t>
            </w:r>
            <w:r w:rsidRPr="00805676">
              <w:rPr>
                <w:rFonts w:ascii="Vijaya" w:hAnsi="Vijaya" w:cs="Vijaya"/>
                <w:b/>
                <w:bCs/>
                <w:sz w:val="28"/>
                <w:szCs w:val="28"/>
                <w:vertAlign w:val="subscript"/>
                <w:lang w:bidi="ar-DZ"/>
              </w:rPr>
              <w:t>MAX</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15ثا</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9</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45ثا</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3د</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23,25د</w:t>
            </w:r>
          </w:p>
        </w:tc>
        <w:tc>
          <w:tcPr>
            <w:tcW w:w="1261" w:type="dxa"/>
            <w:vMerge/>
          </w:tcPr>
          <w:p w:rsidR="006422F3" w:rsidRDefault="006422F3" w:rsidP="002C1093">
            <w:pPr>
              <w:bidi/>
              <w:jc w:val="center"/>
              <w:rPr>
                <w:rFonts w:ascii="Traditional Arabic" w:hAnsi="Traditional Arabic" w:cs="Traditional Arabic"/>
                <w:b/>
                <w:bCs/>
                <w:sz w:val="28"/>
                <w:szCs w:val="28"/>
                <w:rtl/>
                <w:lang w:val="en-US" w:bidi="ar-DZ"/>
              </w:rPr>
            </w:pPr>
          </w:p>
        </w:tc>
      </w:tr>
      <w:tr w:rsidR="006422F3" w:rsidTr="002C1093">
        <w:trPr>
          <w:trHeight w:val="204"/>
        </w:trPr>
        <w:tc>
          <w:tcPr>
            <w:tcW w:w="628" w:type="dxa"/>
            <w:gridSpan w:val="3"/>
            <w:vMerge/>
            <w:tcBorders>
              <w:righ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447" w:type="dxa"/>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3</w:t>
            </w: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14</w:t>
            </w:r>
          </w:p>
        </w:tc>
        <w:tc>
          <w:tcPr>
            <w:tcW w:w="1634" w:type="dxa"/>
          </w:tcPr>
          <w:p w:rsidR="006422F3" w:rsidRPr="00805676" w:rsidRDefault="006422F3" w:rsidP="002C1093">
            <w:pPr>
              <w:bidi/>
              <w:jc w:val="center"/>
              <w:rPr>
                <w:rFonts w:ascii="Vijaya" w:hAnsi="Vijaya" w:cs="Vijaya"/>
                <w:b/>
                <w:bCs/>
                <w:sz w:val="28"/>
                <w:szCs w:val="28"/>
                <w:rtl/>
                <w:lang w:val="en-US" w:bidi="ar-DZ"/>
              </w:rPr>
            </w:pPr>
            <w:r w:rsidRPr="00805676">
              <w:rPr>
                <w:rFonts w:ascii="Vijaya" w:hAnsi="Vijaya" w:cs="Vijaya"/>
                <w:b/>
                <w:bCs/>
                <w:sz w:val="28"/>
                <w:szCs w:val="28"/>
                <w:rtl/>
                <w:lang w:val="en-US" w:bidi="ar-DZ"/>
              </w:rPr>
              <w:t>95</w:t>
            </w:r>
            <w:r w:rsidRPr="00805676">
              <w:rPr>
                <w:rFonts w:ascii="Vijaya" w:hAnsi="Vijaya" w:cs="Vijaya"/>
                <w:b/>
                <w:bCs/>
                <w:sz w:val="28"/>
                <w:szCs w:val="28"/>
                <w:lang w:bidi="ar-DZ"/>
              </w:rPr>
              <w:t>FC</w:t>
            </w:r>
            <w:r w:rsidRPr="00805676">
              <w:rPr>
                <w:rFonts w:ascii="Vijaya" w:hAnsi="Vijaya" w:cs="Vijaya"/>
                <w:b/>
                <w:bCs/>
                <w:sz w:val="28"/>
                <w:szCs w:val="28"/>
                <w:vertAlign w:val="subscript"/>
                <w:lang w:bidi="ar-DZ"/>
              </w:rPr>
              <w:t>MAX</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20ثا</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10</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60ثا</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3د</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15,33د</w:t>
            </w:r>
          </w:p>
        </w:tc>
        <w:tc>
          <w:tcPr>
            <w:tcW w:w="1261" w:type="dxa"/>
            <w:vMerge w:val="restart"/>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60,41د</w:t>
            </w:r>
          </w:p>
        </w:tc>
      </w:tr>
      <w:tr w:rsidR="006422F3" w:rsidTr="002C1093">
        <w:trPr>
          <w:trHeight w:val="205"/>
        </w:trPr>
        <w:tc>
          <w:tcPr>
            <w:tcW w:w="628" w:type="dxa"/>
            <w:gridSpan w:val="3"/>
            <w:vMerge/>
            <w:tcBorders>
              <w:righ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447" w:type="dxa"/>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tcPr>
          <w:p w:rsidR="006422F3" w:rsidRDefault="006422F3" w:rsidP="002C1093">
            <w:pPr>
              <w:bidi/>
              <w:jc w:val="center"/>
              <w:rPr>
                <w:rFonts w:ascii="Traditional Arabic" w:hAnsi="Traditional Arabic" w:cs="Traditional Arabic"/>
                <w:b/>
                <w:bCs/>
                <w:sz w:val="28"/>
                <w:szCs w:val="28"/>
                <w:rtl/>
                <w:lang w:val="en-US" w:bidi="ar-DZ"/>
              </w:rPr>
            </w:pP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15</w:t>
            </w:r>
          </w:p>
        </w:tc>
        <w:tc>
          <w:tcPr>
            <w:tcW w:w="1634" w:type="dxa"/>
          </w:tcPr>
          <w:p w:rsidR="006422F3" w:rsidRPr="00805676" w:rsidRDefault="006422F3" w:rsidP="002C1093">
            <w:pPr>
              <w:bidi/>
              <w:jc w:val="center"/>
              <w:rPr>
                <w:rFonts w:ascii="Vijaya" w:hAnsi="Vijaya" w:cs="Vijaya"/>
                <w:b/>
                <w:bCs/>
                <w:sz w:val="28"/>
                <w:szCs w:val="28"/>
                <w:rtl/>
                <w:lang w:val="en-US" w:bidi="ar-DZ"/>
              </w:rPr>
            </w:pPr>
            <w:r w:rsidRPr="00805676">
              <w:rPr>
                <w:rFonts w:ascii="Vijaya" w:hAnsi="Vijaya" w:cs="Vijaya"/>
                <w:b/>
                <w:bCs/>
                <w:sz w:val="28"/>
                <w:szCs w:val="28"/>
                <w:rtl/>
                <w:lang w:val="en-US" w:bidi="ar-DZ"/>
              </w:rPr>
              <w:t>95</w:t>
            </w:r>
            <w:r w:rsidRPr="00805676">
              <w:rPr>
                <w:rFonts w:ascii="Vijaya" w:hAnsi="Vijaya" w:cs="Vijaya"/>
                <w:b/>
                <w:bCs/>
                <w:sz w:val="28"/>
                <w:szCs w:val="28"/>
                <w:lang w:bidi="ar-DZ"/>
              </w:rPr>
              <w:t>FC</w:t>
            </w:r>
            <w:r w:rsidRPr="00805676">
              <w:rPr>
                <w:rFonts w:ascii="Vijaya" w:hAnsi="Vijaya" w:cs="Vijaya"/>
                <w:b/>
                <w:bCs/>
                <w:sz w:val="28"/>
                <w:szCs w:val="28"/>
                <w:vertAlign w:val="subscript"/>
                <w:lang w:bidi="ar-DZ"/>
              </w:rPr>
              <w:t>MAX</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15ثا</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9</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 xml:space="preserve">45ثا </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3د</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23,25د</w:t>
            </w:r>
          </w:p>
        </w:tc>
        <w:tc>
          <w:tcPr>
            <w:tcW w:w="1261" w:type="dxa"/>
            <w:vMerge/>
          </w:tcPr>
          <w:p w:rsidR="006422F3" w:rsidRDefault="006422F3" w:rsidP="002C1093">
            <w:pPr>
              <w:bidi/>
              <w:jc w:val="center"/>
              <w:rPr>
                <w:rFonts w:ascii="Traditional Arabic" w:hAnsi="Traditional Arabic" w:cs="Traditional Arabic"/>
                <w:b/>
                <w:bCs/>
                <w:sz w:val="28"/>
                <w:szCs w:val="28"/>
                <w:rtl/>
                <w:lang w:val="en-US" w:bidi="ar-DZ"/>
              </w:rPr>
            </w:pPr>
          </w:p>
        </w:tc>
      </w:tr>
      <w:tr w:rsidR="006422F3" w:rsidTr="002C1093">
        <w:trPr>
          <w:trHeight w:val="205"/>
        </w:trPr>
        <w:tc>
          <w:tcPr>
            <w:tcW w:w="628" w:type="dxa"/>
            <w:gridSpan w:val="3"/>
            <w:vMerge/>
            <w:tcBorders>
              <w:righ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447" w:type="dxa"/>
            <w:vMerge/>
            <w:tcBorders>
              <w:left w:val="single" w:sz="4" w:space="0" w:color="auto"/>
            </w:tcBorders>
          </w:tcPr>
          <w:p w:rsidR="006422F3" w:rsidRDefault="006422F3" w:rsidP="002C1093">
            <w:pPr>
              <w:bidi/>
              <w:jc w:val="center"/>
              <w:rPr>
                <w:rFonts w:ascii="Traditional Arabic" w:hAnsi="Traditional Arabic" w:cs="Traditional Arabic"/>
                <w:b/>
                <w:bCs/>
                <w:sz w:val="28"/>
                <w:szCs w:val="28"/>
                <w:rtl/>
                <w:lang w:val="en-US" w:bidi="ar-DZ"/>
              </w:rPr>
            </w:pPr>
          </w:p>
        </w:tc>
        <w:tc>
          <w:tcPr>
            <w:tcW w:w="850" w:type="dxa"/>
            <w:vMerge/>
          </w:tcPr>
          <w:p w:rsidR="006422F3" w:rsidRDefault="006422F3" w:rsidP="002C1093">
            <w:pPr>
              <w:bidi/>
              <w:jc w:val="center"/>
              <w:rPr>
                <w:rFonts w:ascii="Traditional Arabic" w:hAnsi="Traditional Arabic" w:cs="Traditional Arabic"/>
                <w:b/>
                <w:bCs/>
                <w:sz w:val="28"/>
                <w:szCs w:val="28"/>
                <w:rtl/>
                <w:lang w:val="en-US" w:bidi="ar-DZ"/>
              </w:rPr>
            </w:pPr>
          </w:p>
        </w:tc>
        <w:tc>
          <w:tcPr>
            <w:tcW w:w="1637"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13</w:t>
            </w:r>
          </w:p>
        </w:tc>
        <w:tc>
          <w:tcPr>
            <w:tcW w:w="1634" w:type="dxa"/>
          </w:tcPr>
          <w:p w:rsidR="006422F3" w:rsidRPr="00805676" w:rsidRDefault="006422F3" w:rsidP="002C1093">
            <w:pPr>
              <w:bidi/>
              <w:jc w:val="center"/>
              <w:rPr>
                <w:rFonts w:ascii="Vijaya" w:hAnsi="Vijaya" w:cs="Vijaya"/>
                <w:b/>
                <w:bCs/>
                <w:sz w:val="28"/>
                <w:szCs w:val="28"/>
                <w:rtl/>
                <w:lang w:val="en-US" w:bidi="ar-DZ"/>
              </w:rPr>
            </w:pPr>
            <w:r w:rsidRPr="00805676">
              <w:rPr>
                <w:rFonts w:ascii="Vijaya" w:hAnsi="Vijaya" w:cs="Vijaya"/>
                <w:b/>
                <w:bCs/>
                <w:sz w:val="28"/>
                <w:szCs w:val="28"/>
                <w:rtl/>
                <w:lang w:val="en-US" w:bidi="ar-DZ"/>
              </w:rPr>
              <w:t>95</w:t>
            </w:r>
            <w:r w:rsidRPr="00805676">
              <w:rPr>
                <w:rFonts w:ascii="Vijaya" w:hAnsi="Vijaya" w:cs="Vijaya"/>
                <w:b/>
                <w:bCs/>
                <w:sz w:val="28"/>
                <w:szCs w:val="28"/>
                <w:lang w:bidi="ar-DZ"/>
              </w:rPr>
              <w:t>FC</w:t>
            </w:r>
            <w:r w:rsidRPr="00805676">
              <w:rPr>
                <w:rFonts w:ascii="Vijaya" w:hAnsi="Vijaya" w:cs="Vijaya"/>
                <w:b/>
                <w:bCs/>
                <w:sz w:val="28"/>
                <w:szCs w:val="28"/>
                <w:vertAlign w:val="subscript"/>
                <w:lang w:bidi="ar-DZ"/>
              </w:rPr>
              <w:t>MAX</w:t>
            </w:r>
          </w:p>
        </w:tc>
        <w:tc>
          <w:tcPr>
            <w:tcW w:w="813"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10ثا</w:t>
            </w:r>
          </w:p>
        </w:tc>
        <w:tc>
          <w:tcPr>
            <w:tcW w:w="1288"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szCs w:val="28"/>
                <w:lang w:val="en-US" w:bidi="ar-DZ"/>
              </w:rPr>
              <w:t>10</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w:t>
            </w:r>
          </w:p>
        </w:tc>
        <w:tc>
          <w:tcPr>
            <w:tcW w:w="128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 xml:space="preserve">30ثا </w:t>
            </w:r>
          </w:p>
        </w:tc>
        <w:tc>
          <w:tcPr>
            <w:tcW w:w="1279"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3د</w:t>
            </w:r>
          </w:p>
        </w:tc>
        <w:tc>
          <w:tcPr>
            <w:tcW w:w="1252" w:type="dxa"/>
          </w:tcPr>
          <w:p w:rsidR="006422F3" w:rsidRDefault="006422F3" w:rsidP="002C1093">
            <w:pPr>
              <w:bidi/>
              <w:jc w:val="center"/>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21,83د</w:t>
            </w:r>
          </w:p>
        </w:tc>
        <w:tc>
          <w:tcPr>
            <w:tcW w:w="1261" w:type="dxa"/>
            <w:vMerge/>
          </w:tcPr>
          <w:p w:rsidR="006422F3" w:rsidRDefault="006422F3" w:rsidP="002C1093">
            <w:pPr>
              <w:bidi/>
              <w:jc w:val="center"/>
              <w:rPr>
                <w:rFonts w:ascii="Traditional Arabic" w:hAnsi="Traditional Arabic" w:cs="Traditional Arabic"/>
                <w:b/>
                <w:bCs/>
                <w:sz w:val="28"/>
                <w:szCs w:val="28"/>
                <w:rtl/>
                <w:lang w:val="en-US" w:bidi="ar-DZ"/>
              </w:rPr>
            </w:pPr>
          </w:p>
        </w:tc>
      </w:tr>
    </w:tbl>
    <w:p w:rsidR="006422F3" w:rsidRDefault="006422F3" w:rsidP="006422F3">
      <w:pPr>
        <w:bidi/>
        <w:rPr>
          <w:rFonts w:ascii="Traditional Arabic" w:hAnsi="Traditional Arabic" w:cs="Traditional Arabic"/>
          <w:sz w:val="32"/>
          <w:szCs w:val="32"/>
          <w:rtl/>
          <w:lang w:bidi="ar-DZ"/>
        </w:rPr>
        <w:sectPr w:rsidR="006422F3" w:rsidSect="002C1093">
          <w:pgSz w:w="16838" w:h="11906" w:orient="landscape"/>
          <w:pgMar w:top="851" w:right="567" w:bottom="1418" w:left="567" w:header="709" w:footer="709" w:gutter="0"/>
          <w:cols w:space="708"/>
          <w:docGrid w:linePitch="360"/>
        </w:sectPr>
      </w:pPr>
    </w:p>
    <w:p w:rsidR="006422F3" w:rsidRDefault="009457E5" w:rsidP="006422F3">
      <w:pPr>
        <w:bidi/>
        <w:ind w:firstLine="708"/>
        <w:rPr>
          <w:rFonts w:ascii="Arabic Typesetting" w:hAnsi="Arabic Typesetting" w:cs="Arabic Typesetting"/>
          <w:sz w:val="44"/>
          <w:szCs w:val="48"/>
          <w:rtl/>
          <w:lang w:bidi="ar-DZ"/>
        </w:rPr>
      </w:pPr>
      <w:r>
        <w:rPr>
          <w:rFonts w:ascii="Arabic Typesetting" w:hAnsi="Arabic Typesetting" w:cs="Arabic Typesetting"/>
          <w:noProof/>
          <w:sz w:val="44"/>
          <w:szCs w:val="48"/>
          <w:rtl/>
          <w:lang w:eastAsia="fr-FR"/>
        </w:rPr>
        <w:lastRenderedPageBreak/>
        <w:pict>
          <v:shape id="_x0000_s1227" type="#_x0000_t160" style="position:absolute;left:0;text-align:left;margin-left:141.2pt;margin-top:2.9pt;width:246pt;height:76.5pt;z-index:251830272" fillcolor="black">
            <v:shadow color="#868686"/>
            <v:textpath style="font-family:&quot;Impact&quot;;v-text-kern:t" trim="t" fitpath="t" xscale="f" string="الملحق رقم(3)&#10;النتائج الخام للعينتي البحث"/>
          </v:shape>
        </w:pict>
      </w:r>
    </w:p>
    <w:p w:rsidR="006422F3" w:rsidRPr="006422F3" w:rsidRDefault="006422F3" w:rsidP="006422F3">
      <w:pPr>
        <w:bidi/>
        <w:rPr>
          <w:rFonts w:ascii="Arabic Typesetting" w:hAnsi="Arabic Typesetting" w:cs="Arabic Typesetting"/>
          <w:sz w:val="44"/>
          <w:szCs w:val="48"/>
          <w:rtl/>
          <w:lang w:bidi="ar-DZ"/>
        </w:rPr>
      </w:pPr>
    </w:p>
    <w:p w:rsidR="006422F3" w:rsidRPr="006422F3" w:rsidRDefault="006422F3" w:rsidP="006422F3">
      <w:pPr>
        <w:bidi/>
        <w:rPr>
          <w:rFonts w:ascii="Arabic Typesetting" w:hAnsi="Arabic Typesetting" w:cs="Arabic Typesetting"/>
          <w:sz w:val="44"/>
          <w:szCs w:val="48"/>
          <w:rtl/>
          <w:lang w:bidi="ar-DZ"/>
        </w:rPr>
      </w:pPr>
    </w:p>
    <w:p w:rsidR="006422F3" w:rsidRDefault="006422F3" w:rsidP="006422F3">
      <w:pPr>
        <w:bidi/>
        <w:rPr>
          <w:rFonts w:ascii="Arabic Typesetting" w:hAnsi="Arabic Typesetting" w:cs="Arabic Typesetting"/>
          <w:sz w:val="44"/>
          <w:szCs w:val="48"/>
          <w:rtl/>
          <w:lang w:bidi="ar-DZ"/>
        </w:rPr>
      </w:pPr>
    </w:p>
    <w:p w:rsidR="006422F3" w:rsidRDefault="006422F3" w:rsidP="006422F3">
      <w:pPr>
        <w:bidi/>
        <w:rPr>
          <w:rFonts w:ascii="Arabic Typesetting" w:hAnsi="Arabic Typesetting" w:cs="Arabic Typesetting"/>
          <w:sz w:val="44"/>
          <w:szCs w:val="48"/>
          <w:rtl/>
          <w:lang w:bidi="ar-DZ"/>
        </w:rPr>
      </w:pPr>
    </w:p>
    <w:p w:rsidR="006422F3" w:rsidRDefault="006422F3" w:rsidP="006422F3">
      <w:pPr>
        <w:bidi/>
        <w:rPr>
          <w:rFonts w:ascii="Arabic Typesetting" w:hAnsi="Arabic Typesetting" w:cs="Arabic Typesetting"/>
          <w:sz w:val="44"/>
          <w:szCs w:val="48"/>
          <w:rtl/>
          <w:lang w:bidi="ar-DZ"/>
        </w:rPr>
      </w:pPr>
    </w:p>
    <w:p w:rsidR="006422F3" w:rsidRDefault="006422F3" w:rsidP="006422F3">
      <w:pPr>
        <w:bidi/>
        <w:rPr>
          <w:rFonts w:ascii="Arabic Typesetting" w:hAnsi="Arabic Typesetting" w:cs="Arabic Typesetting"/>
          <w:sz w:val="44"/>
          <w:szCs w:val="48"/>
          <w:rtl/>
          <w:lang w:bidi="ar-DZ"/>
        </w:rPr>
      </w:pPr>
    </w:p>
    <w:p w:rsidR="006422F3" w:rsidRDefault="006422F3" w:rsidP="006422F3">
      <w:pPr>
        <w:bidi/>
        <w:rPr>
          <w:rFonts w:ascii="Arabic Typesetting" w:hAnsi="Arabic Typesetting" w:cs="Arabic Typesetting"/>
          <w:sz w:val="44"/>
          <w:szCs w:val="48"/>
          <w:rtl/>
          <w:lang w:bidi="ar-DZ"/>
        </w:rPr>
      </w:pPr>
    </w:p>
    <w:p w:rsidR="006422F3" w:rsidRDefault="006422F3" w:rsidP="006422F3">
      <w:pPr>
        <w:bidi/>
        <w:rPr>
          <w:rFonts w:ascii="Arabic Typesetting" w:hAnsi="Arabic Typesetting" w:cs="Arabic Typesetting"/>
          <w:sz w:val="44"/>
          <w:szCs w:val="48"/>
          <w:rtl/>
          <w:lang w:bidi="ar-DZ"/>
        </w:rPr>
      </w:pPr>
    </w:p>
    <w:p w:rsidR="006422F3" w:rsidRDefault="006422F3" w:rsidP="006422F3">
      <w:pPr>
        <w:bidi/>
        <w:rPr>
          <w:rFonts w:ascii="Arabic Typesetting" w:hAnsi="Arabic Typesetting" w:cs="Arabic Typesetting"/>
          <w:sz w:val="44"/>
          <w:szCs w:val="48"/>
          <w:rtl/>
          <w:lang w:bidi="ar-DZ"/>
        </w:rPr>
      </w:pPr>
    </w:p>
    <w:p w:rsidR="006422F3" w:rsidRDefault="006422F3" w:rsidP="006422F3">
      <w:pPr>
        <w:bidi/>
        <w:rPr>
          <w:rFonts w:ascii="Arabic Typesetting" w:hAnsi="Arabic Typesetting" w:cs="Arabic Typesetting"/>
          <w:sz w:val="44"/>
          <w:szCs w:val="48"/>
          <w:rtl/>
          <w:lang w:bidi="ar-DZ"/>
        </w:rPr>
      </w:pPr>
    </w:p>
    <w:p w:rsidR="006422F3" w:rsidRDefault="006422F3" w:rsidP="006422F3">
      <w:pPr>
        <w:bidi/>
        <w:rPr>
          <w:rFonts w:ascii="Arabic Typesetting" w:hAnsi="Arabic Typesetting" w:cs="Arabic Typesetting"/>
          <w:sz w:val="44"/>
          <w:szCs w:val="48"/>
          <w:rtl/>
          <w:lang w:bidi="ar-DZ"/>
        </w:rPr>
      </w:pPr>
    </w:p>
    <w:p w:rsidR="006422F3" w:rsidRDefault="006422F3" w:rsidP="006422F3">
      <w:pPr>
        <w:bidi/>
        <w:rPr>
          <w:rFonts w:ascii="Arabic Typesetting" w:hAnsi="Arabic Typesetting" w:cs="Arabic Typesetting"/>
          <w:sz w:val="44"/>
          <w:szCs w:val="48"/>
          <w:rtl/>
          <w:lang w:bidi="ar-DZ"/>
        </w:rPr>
      </w:pPr>
    </w:p>
    <w:p w:rsidR="006422F3" w:rsidRDefault="006422F3" w:rsidP="006422F3">
      <w:pPr>
        <w:bidi/>
        <w:rPr>
          <w:rFonts w:ascii="Arabic Typesetting" w:hAnsi="Arabic Typesetting" w:cs="Arabic Typesetting"/>
          <w:sz w:val="44"/>
          <w:szCs w:val="48"/>
          <w:rtl/>
          <w:lang w:bidi="ar-DZ"/>
        </w:rPr>
      </w:pPr>
    </w:p>
    <w:p w:rsidR="006422F3" w:rsidRDefault="006422F3" w:rsidP="006422F3">
      <w:pPr>
        <w:bidi/>
        <w:rPr>
          <w:rFonts w:ascii="Arabic Typesetting" w:hAnsi="Arabic Typesetting" w:cs="Arabic Typesetting"/>
          <w:sz w:val="44"/>
          <w:szCs w:val="48"/>
          <w:rtl/>
          <w:lang w:bidi="ar-DZ"/>
        </w:rPr>
      </w:pPr>
    </w:p>
    <w:p w:rsidR="006422F3" w:rsidRDefault="006422F3" w:rsidP="006422F3">
      <w:pPr>
        <w:bidi/>
        <w:rPr>
          <w:rFonts w:ascii="Arabic Typesetting" w:hAnsi="Arabic Typesetting" w:cs="Arabic Typesetting"/>
          <w:sz w:val="44"/>
          <w:szCs w:val="48"/>
          <w:rtl/>
          <w:lang w:bidi="ar-DZ"/>
        </w:rPr>
      </w:pPr>
    </w:p>
    <w:p w:rsidR="006422F3" w:rsidRDefault="006422F3" w:rsidP="006422F3">
      <w:pPr>
        <w:bidi/>
        <w:rPr>
          <w:rFonts w:ascii="Arabic Typesetting" w:hAnsi="Arabic Typesetting" w:cs="Arabic Typesetting"/>
          <w:sz w:val="44"/>
          <w:szCs w:val="48"/>
          <w:rtl/>
          <w:lang w:bidi="ar-DZ"/>
        </w:rPr>
      </w:pPr>
    </w:p>
    <w:p w:rsidR="006422F3" w:rsidRDefault="006422F3" w:rsidP="006422F3">
      <w:pPr>
        <w:bidi/>
        <w:rPr>
          <w:rFonts w:ascii="Arabic Typesetting" w:hAnsi="Arabic Typesetting" w:cs="Arabic Typesetting"/>
          <w:sz w:val="44"/>
          <w:szCs w:val="48"/>
          <w:rtl/>
          <w:lang w:bidi="ar-DZ"/>
        </w:rPr>
      </w:pPr>
    </w:p>
    <w:p w:rsidR="006422F3" w:rsidRDefault="006422F3" w:rsidP="006422F3">
      <w:pPr>
        <w:bidi/>
        <w:rPr>
          <w:rFonts w:ascii="Arabic Typesetting" w:hAnsi="Arabic Typesetting" w:cs="Arabic Typesetting"/>
          <w:sz w:val="44"/>
          <w:szCs w:val="48"/>
          <w:rtl/>
          <w:lang w:bidi="ar-DZ"/>
        </w:rPr>
      </w:pPr>
    </w:p>
    <w:p w:rsidR="006422F3" w:rsidRDefault="006422F3" w:rsidP="006422F3">
      <w:pPr>
        <w:bidi/>
        <w:rPr>
          <w:rFonts w:ascii="Arabic Typesetting" w:hAnsi="Arabic Typesetting" w:cs="Arabic Typesetting"/>
          <w:sz w:val="44"/>
          <w:szCs w:val="48"/>
          <w:rtl/>
          <w:lang w:bidi="ar-DZ"/>
        </w:rPr>
      </w:pPr>
    </w:p>
    <w:p w:rsidR="006422F3" w:rsidRDefault="006422F3" w:rsidP="006422F3">
      <w:pPr>
        <w:bidi/>
        <w:rPr>
          <w:rFonts w:ascii="Arabic Typesetting" w:hAnsi="Arabic Typesetting" w:cs="Arabic Typesetting"/>
          <w:sz w:val="44"/>
          <w:szCs w:val="48"/>
          <w:rtl/>
          <w:lang w:bidi="ar-DZ"/>
        </w:rPr>
      </w:pPr>
    </w:p>
    <w:p w:rsidR="006422F3" w:rsidRDefault="006422F3" w:rsidP="006422F3">
      <w:pPr>
        <w:bidi/>
        <w:rPr>
          <w:rFonts w:ascii="Arabic Typesetting" w:hAnsi="Arabic Typesetting" w:cs="Arabic Typesetting"/>
          <w:sz w:val="44"/>
          <w:szCs w:val="48"/>
          <w:rtl/>
          <w:lang w:bidi="ar-DZ"/>
        </w:rPr>
      </w:pPr>
    </w:p>
    <w:p w:rsidR="006422F3" w:rsidRDefault="006422F3" w:rsidP="006422F3">
      <w:pPr>
        <w:bidi/>
        <w:rPr>
          <w:rFonts w:ascii="Arabic Typesetting" w:hAnsi="Arabic Typesetting" w:cs="Arabic Typesetting"/>
          <w:sz w:val="44"/>
          <w:szCs w:val="48"/>
          <w:rtl/>
          <w:lang w:bidi="ar-DZ"/>
        </w:rPr>
      </w:pPr>
    </w:p>
    <w:p w:rsidR="006422F3" w:rsidRDefault="006422F3" w:rsidP="006422F3">
      <w:pPr>
        <w:bidi/>
        <w:rPr>
          <w:rFonts w:ascii="Arabic Typesetting" w:hAnsi="Arabic Typesetting" w:cs="Arabic Typesetting"/>
          <w:sz w:val="44"/>
          <w:szCs w:val="48"/>
          <w:rtl/>
          <w:lang w:bidi="ar-DZ"/>
        </w:rPr>
      </w:pPr>
    </w:p>
    <w:p w:rsidR="006422F3" w:rsidRDefault="006422F3" w:rsidP="006422F3">
      <w:pPr>
        <w:bidi/>
        <w:rPr>
          <w:rFonts w:ascii="Arabic Typesetting" w:hAnsi="Arabic Typesetting" w:cs="Arabic Typesetting"/>
          <w:sz w:val="44"/>
          <w:szCs w:val="48"/>
          <w:rtl/>
          <w:lang w:bidi="ar-DZ"/>
        </w:rPr>
      </w:pPr>
    </w:p>
    <w:p w:rsidR="006422F3" w:rsidRDefault="006422F3" w:rsidP="006422F3">
      <w:pPr>
        <w:bidi/>
        <w:rPr>
          <w:rFonts w:ascii="Arabic Typesetting" w:hAnsi="Arabic Typesetting" w:cs="Arabic Typesetting"/>
          <w:sz w:val="44"/>
          <w:szCs w:val="48"/>
          <w:rtl/>
          <w:lang w:bidi="ar-DZ"/>
        </w:rPr>
      </w:pPr>
    </w:p>
    <w:p w:rsidR="006422F3" w:rsidRDefault="006422F3" w:rsidP="006422F3">
      <w:pPr>
        <w:bidi/>
        <w:rPr>
          <w:rFonts w:ascii="Arabic Typesetting" w:hAnsi="Arabic Typesetting" w:cs="Arabic Typesetting"/>
          <w:sz w:val="44"/>
          <w:szCs w:val="48"/>
          <w:rtl/>
          <w:lang w:bidi="ar-DZ"/>
        </w:rPr>
        <w:sectPr w:rsidR="006422F3" w:rsidSect="0040731D">
          <w:footerReference w:type="first" r:id="rId151"/>
          <w:pgSz w:w="11906" w:h="16838"/>
          <w:pgMar w:top="567" w:right="1418" w:bottom="567" w:left="851" w:header="709" w:footer="709" w:gutter="0"/>
          <w:pgNumType w:start="227"/>
          <w:cols w:space="708"/>
          <w:titlePg/>
          <w:docGrid w:linePitch="360"/>
        </w:sectPr>
      </w:pPr>
    </w:p>
    <w:p w:rsidR="00005927" w:rsidRPr="00D25343" w:rsidRDefault="00005927" w:rsidP="00005927">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 xml:space="preserve">            الجدول رقم(22</w:t>
      </w:r>
      <w:r w:rsidRPr="00D25343">
        <w:rPr>
          <w:rFonts w:ascii="Traditional Arabic" w:hAnsi="Traditional Arabic" w:cs="Traditional Arabic" w:hint="cs"/>
          <w:b/>
          <w:bCs/>
          <w:sz w:val="32"/>
          <w:szCs w:val="32"/>
          <w:rtl/>
          <w:lang w:bidi="ar-DZ"/>
        </w:rPr>
        <w:t>)</w:t>
      </w:r>
      <w:r>
        <w:rPr>
          <w:rFonts w:ascii="Traditional Arabic" w:hAnsi="Traditional Arabic" w:cs="Traditional Arabic" w:hint="cs"/>
          <w:b/>
          <w:bCs/>
          <w:sz w:val="32"/>
          <w:szCs w:val="32"/>
          <w:rtl/>
          <w:lang w:bidi="ar-DZ"/>
        </w:rPr>
        <w:t>:</w:t>
      </w:r>
      <w:r w:rsidRPr="00D25343">
        <w:rPr>
          <w:rFonts w:ascii="Traditional Arabic" w:hAnsi="Traditional Arabic" w:cs="Traditional Arabic" w:hint="cs"/>
          <w:b/>
          <w:bCs/>
          <w:sz w:val="32"/>
          <w:szCs w:val="32"/>
          <w:rtl/>
          <w:lang w:bidi="ar-DZ"/>
        </w:rPr>
        <w:t xml:space="preserve"> </w:t>
      </w:r>
      <w:proofErr w:type="gramStart"/>
      <w:r w:rsidRPr="00D25343">
        <w:rPr>
          <w:rFonts w:ascii="Traditional Arabic" w:hAnsi="Traditional Arabic" w:cs="Traditional Arabic" w:hint="cs"/>
          <w:b/>
          <w:bCs/>
          <w:sz w:val="32"/>
          <w:szCs w:val="32"/>
          <w:rtl/>
          <w:lang w:bidi="ar-DZ"/>
        </w:rPr>
        <w:t>يوضح</w:t>
      </w:r>
      <w:proofErr w:type="gramEnd"/>
      <w:r w:rsidRPr="00D25343">
        <w:rPr>
          <w:rFonts w:ascii="Traditional Arabic" w:hAnsi="Traditional Arabic" w:cs="Traditional Arabic" w:hint="cs"/>
          <w:b/>
          <w:bCs/>
          <w:sz w:val="32"/>
          <w:szCs w:val="32"/>
          <w:rtl/>
          <w:lang w:bidi="ar-DZ"/>
        </w:rPr>
        <w:t xml:space="preserve"> النتائج الخام للعينة التجريبية </w:t>
      </w:r>
    </w:p>
    <w:p w:rsidR="00005927" w:rsidRPr="001237B2" w:rsidRDefault="00005927" w:rsidP="00005927">
      <w:pPr>
        <w:bidi/>
        <w:rPr>
          <w:rFonts w:ascii="Traditional Arabic" w:hAnsi="Traditional Arabic" w:cs="Traditional Arabic"/>
          <w:sz w:val="32"/>
          <w:szCs w:val="32"/>
          <w:rtl/>
          <w:lang w:bidi="ar-DZ"/>
        </w:rPr>
      </w:pPr>
      <w:r>
        <w:rPr>
          <w:rFonts w:ascii="Traditional Arabic" w:hAnsi="Traditional Arabic" w:cs="Traditional Arabic"/>
          <w:noProof/>
          <w:sz w:val="32"/>
          <w:szCs w:val="32"/>
          <w:lang w:eastAsia="fr-FR"/>
        </w:rPr>
        <w:drawing>
          <wp:anchor distT="0" distB="0" distL="114300" distR="114300" simplePos="0" relativeHeight="251832320" behindDoc="0" locked="0" layoutInCell="1" allowOverlap="1">
            <wp:simplePos x="0" y="0"/>
            <wp:positionH relativeFrom="column">
              <wp:posOffset>-88900</wp:posOffset>
            </wp:positionH>
            <wp:positionV relativeFrom="paragraph">
              <wp:posOffset>14605</wp:posOffset>
            </wp:positionV>
            <wp:extent cx="6532880" cy="4130040"/>
            <wp:effectExtent l="19050" t="0" r="1270" b="0"/>
            <wp:wrapNone/>
            <wp:docPr id="107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2" cstate="print"/>
                    <a:srcRect/>
                    <a:stretch>
                      <a:fillRect/>
                    </a:stretch>
                  </pic:blipFill>
                  <pic:spPr bwMode="auto">
                    <a:xfrm>
                      <a:off x="0" y="0"/>
                      <a:ext cx="6532880" cy="4130040"/>
                    </a:xfrm>
                    <a:prstGeom prst="rect">
                      <a:avLst/>
                    </a:prstGeom>
                    <a:noFill/>
                    <a:ln w="9525">
                      <a:noFill/>
                      <a:miter lim="800000"/>
                      <a:headEnd/>
                      <a:tailEnd/>
                    </a:ln>
                  </pic:spPr>
                </pic:pic>
              </a:graphicData>
            </a:graphic>
          </wp:anchor>
        </w:drawing>
      </w:r>
      <w:r>
        <w:rPr>
          <w:rFonts w:ascii="Traditional Arabic" w:hAnsi="Traditional Arabic" w:cs="Traditional Arabic"/>
          <w:noProof/>
          <w:sz w:val="32"/>
          <w:szCs w:val="32"/>
          <w:lang w:eastAsia="fr-FR"/>
        </w:rPr>
        <w:drawing>
          <wp:anchor distT="0" distB="0" distL="114300" distR="114300" simplePos="0" relativeHeight="251833344" behindDoc="0" locked="0" layoutInCell="1" allowOverlap="1">
            <wp:simplePos x="0" y="0"/>
            <wp:positionH relativeFrom="column">
              <wp:posOffset>6438177</wp:posOffset>
            </wp:positionH>
            <wp:positionV relativeFrom="paragraph">
              <wp:posOffset>14999</wp:posOffset>
            </wp:positionV>
            <wp:extent cx="3319491" cy="4130566"/>
            <wp:effectExtent l="19050" t="0" r="0" b="0"/>
            <wp:wrapNone/>
            <wp:docPr id="1079"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3" cstate="print"/>
                    <a:srcRect/>
                    <a:stretch>
                      <a:fillRect/>
                    </a:stretch>
                  </pic:blipFill>
                  <pic:spPr bwMode="auto">
                    <a:xfrm>
                      <a:off x="0" y="0"/>
                      <a:ext cx="3319145" cy="4130136"/>
                    </a:xfrm>
                    <a:prstGeom prst="rect">
                      <a:avLst/>
                    </a:prstGeom>
                    <a:noFill/>
                    <a:ln w="9525">
                      <a:noFill/>
                      <a:miter lim="800000"/>
                      <a:headEnd/>
                      <a:tailEnd/>
                    </a:ln>
                  </pic:spPr>
                </pic:pic>
              </a:graphicData>
            </a:graphic>
          </wp:anchor>
        </w:drawing>
      </w:r>
    </w:p>
    <w:p w:rsidR="00005927" w:rsidRPr="001237B2" w:rsidRDefault="00005927" w:rsidP="00005927">
      <w:pPr>
        <w:bidi/>
        <w:rPr>
          <w:rFonts w:ascii="Traditional Arabic" w:hAnsi="Traditional Arabic" w:cs="Traditional Arabic"/>
          <w:sz w:val="32"/>
          <w:szCs w:val="32"/>
          <w:rtl/>
          <w:lang w:bidi="ar-DZ"/>
        </w:rPr>
      </w:pPr>
    </w:p>
    <w:p w:rsidR="00005927" w:rsidRPr="001237B2" w:rsidRDefault="00005927" w:rsidP="00005927">
      <w:pPr>
        <w:bidi/>
        <w:rPr>
          <w:rFonts w:ascii="Traditional Arabic" w:hAnsi="Traditional Arabic" w:cs="Traditional Arabic"/>
          <w:sz w:val="32"/>
          <w:szCs w:val="32"/>
          <w:rtl/>
          <w:lang w:bidi="ar-DZ"/>
        </w:rPr>
      </w:pPr>
    </w:p>
    <w:p w:rsidR="00005927" w:rsidRPr="001237B2" w:rsidRDefault="00005927" w:rsidP="00005927">
      <w:pPr>
        <w:bidi/>
        <w:rPr>
          <w:rFonts w:ascii="Traditional Arabic" w:hAnsi="Traditional Arabic" w:cs="Traditional Arabic"/>
          <w:sz w:val="32"/>
          <w:szCs w:val="32"/>
          <w:rtl/>
          <w:lang w:bidi="ar-DZ"/>
        </w:rPr>
      </w:pPr>
    </w:p>
    <w:p w:rsidR="00005927" w:rsidRPr="001237B2" w:rsidRDefault="00005927" w:rsidP="00005927">
      <w:pPr>
        <w:bidi/>
        <w:rPr>
          <w:rFonts w:ascii="Traditional Arabic" w:hAnsi="Traditional Arabic" w:cs="Traditional Arabic"/>
          <w:sz w:val="32"/>
          <w:szCs w:val="32"/>
          <w:rtl/>
          <w:lang w:bidi="ar-DZ"/>
        </w:rPr>
      </w:pPr>
    </w:p>
    <w:p w:rsidR="00005927" w:rsidRPr="001237B2" w:rsidRDefault="00005927" w:rsidP="00005927">
      <w:pPr>
        <w:bidi/>
        <w:rPr>
          <w:rFonts w:ascii="Traditional Arabic" w:hAnsi="Traditional Arabic" w:cs="Traditional Arabic"/>
          <w:sz w:val="32"/>
          <w:szCs w:val="32"/>
          <w:rtl/>
          <w:lang w:bidi="ar-DZ"/>
        </w:rPr>
      </w:pPr>
    </w:p>
    <w:p w:rsidR="00005927" w:rsidRPr="001237B2" w:rsidRDefault="00005927" w:rsidP="00005927">
      <w:pPr>
        <w:bidi/>
        <w:rPr>
          <w:rFonts w:ascii="Traditional Arabic" w:hAnsi="Traditional Arabic" w:cs="Traditional Arabic"/>
          <w:sz w:val="32"/>
          <w:szCs w:val="32"/>
          <w:rtl/>
          <w:lang w:bidi="ar-DZ"/>
        </w:rPr>
      </w:pPr>
    </w:p>
    <w:p w:rsidR="00005927" w:rsidRDefault="00005927" w:rsidP="00005927">
      <w:pPr>
        <w:bidi/>
        <w:rPr>
          <w:rFonts w:ascii="Traditional Arabic" w:hAnsi="Traditional Arabic" w:cs="Traditional Arabic"/>
          <w:sz w:val="32"/>
          <w:szCs w:val="32"/>
          <w:rtl/>
          <w:lang w:bidi="ar-DZ"/>
        </w:rPr>
      </w:pPr>
    </w:p>
    <w:p w:rsidR="00005927" w:rsidRDefault="00005927" w:rsidP="00005927">
      <w:pPr>
        <w:bidi/>
        <w:rPr>
          <w:rFonts w:ascii="Traditional Arabic" w:hAnsi="Traditional Arabic" w:cs="Traditional Arabic"/>
          <w:sz w:val="32"/>
          <w:szCs w:val="32"/>
          <w:rtl/>
          <w:lang w:bidi="ar-DZ"/>
        </w:rPr>
      </w:pPr>
    </w:p>
    <w:p w:rsidR="006422F3" w:rsidRDefault="006422F3" w:rsidP="006422F3">
      <w:pPr>
        <w:bidi/>
        <w:rPr>
          <w:rFonts w:ascii="Arabic Typesetting" w:hAnsi="Arabic Typesetting" w:cs="Arabic Typesetting"/>
          <w:sz w:val="44"/>
          <w:szCs w:val="48"/>
          <w:rtl/>
          <w:lang w:bidi="ar-DZ"/>
        </w:rPr>
      </w:pPr>
    </w:p>
    <w:p w:rsidR="00005927" w:rsidRDefault="00005927" w:rsidP="00005927">
      <w:pPr>
        <w:bidi/>
        <w:rPr>
          <w:rFonts w:ascii="Arabic Typesetting" w:hAnsi="Arabic Typesetting" w:cs="Arabic Typesetting"/>
          <w:sz w:val="44"/>
          <w:szCs w:val="48"/>
          <w:rtl/>
          <w:lang w:bidi="ar-DZ"/>
        </w:rPr>
      </w:pPr>
    </w:p>
    <w:p w:rsidR="00005927" w:rsidRDefault="00005927" w:rsidP="00005927">
      <w:pPr>
        <w:bidi/>
        <w:rPr>
          <w:rFonts w:ascii="Arabic Typesetting" w:hAnsi="Arabic Typesetting" w:cs="Arabic Typesetting"/>
          <w:sz w:val="44"/>
          <w:szCs w:val="48"/>
          <w:rtl/>
          <w:lang w:bidi="ar-DZ"/>
        </w:rPr>
      </w:pPr>
    </w:p>
    <w:p w:rsidR="00005927" w:rsidRDefault="00005927" w:rsidP="00005927">
      <w:pPr>
        <w:bidi/>
        <w:rPr>
          <w:rFonts w:ascii="Arabic Typesetting" w:hAnsi="Arabic Typesetting" w:cs="Arabic Typesetting"/>
          <w:sz w:val="44"/>
          <w:szCs w:val="48"/>
          <w:rtl/>
          <w:lang w:bidi="ar-DZ"/>
        </w:rPr>
      </w:pPr>
    </w:p>
    <w:p w:rsidR="00005927" w:rsidRDefault="00005927" w:rsidP="00005927">
      <w:pPr>
        <w:bidi/>
        <w:rPr>
          <w:rFonts w:ascii="Arabic Typesetting" w:hAnsi="Arabic Typesetting" w:cs="Arabic Typesetting"/>
          <w:sz w:val="44"/>
          <w:szCs w:val="48"/>
          <w:rtl/>
          <w:lang w:bidi="ar-DZ"/>
        </w:rPr>
      </w:pPr>
    </w:p>
    <w:p w:rsidR="00005927" w:rsidRDefault="00005927" w:rsidP="00005927">
      <w:pPr>
        <w:bidi/>
        <w:rPr>
          <w:rFonts w:ascii="Arabic Typesetting" w:hAnsi="Arabic Typesetting" w:cs="Arabic Typesetting"/>
          <w:sz w:val="44"/>
          <w:szCs w:val="48"/>
          <w:rtl/>
          <w:lang w:bidi="ar-DZ"/>
        </w:rPr>
      </w:pPr>
    </w:p>
    <w:p w:rsidR="00005927" w:rsidRDefault="00005927" w:rsidP="00005927">
      <w:pPr>
        <w:bidi/>
        <w:rPr>
          <w:rFonts w:ascii="Arabic Typesetting" w:hAnsi="Arabic Typesetting" w:cs="Arabic Typesetting"/>
          <w:sz w:val="44"/>
          <w:szCs w:val="48"/>
          <w:rtl/>
          <w:lang w:bidi="ar-DZ"/>
        </w:rPr>
      </w:pPr>
    </w:p>
    <w:p w:rsidR="00005927" w:rsidRDefault="00005927" w:rsidP="00005927">
      <w:pPr>
        <w:bidi/>
        <w:rPr>
          <w:rFonts w:ascii="Arabic Typesetting" w:hAnsi="Arabic Typesetting" w:cs="Arabic Typesetting"/>
          <w:sz w:val="44"/>
          <w:szCs w:val="48"/>
          <w:rtl/>
          <w:lang w:bidi="ar-DZ"/>
        </w:rPr>
      </w:pPr>
    </w:p>
    <w:p w:rsidR="00005927" w:rsidRPr="00F74021" w:rsidRDefault="00005927" w:rsidP="00005927">
      <w:pPr>
        <w:bidi/>
        <w:ind w:firstLine="708"/>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الجدول رقم</w:t>
      </w:r>
      <w:r w:rsidRPr="00F74021">
        <w:rPr>
          <w:rFonts w:ascii="Traditional Arabic" w:hAnsi="Traditional Arabic" w:cs="Traditional Arabic" w:hint="cs"/>
          <w:b/>
          <w:bCs/>
          <w:sz w:val="32"/>
          <w:szCs w:val="32"/>
          <w:rtl/>
          <w:lang w:bidi="ar-DZ"/>
        </w:rPr>
        <w:t>(</w:t>
      </w:r>
      <w:r>
        <w:rPr>
          <w:rFonts w:ascii="Traditional Arabic" w:hAnsi="Traditional Arabic" w:cs="Traditional Arabic" w:hint="cs"/>
          <w:b/>
          <w:bCs/>
          <w:sz w:val="32"/>
          <w:szCs w:val="32"/>
          <w:rtl/>
          <w:lang w:bidi="ar-DZ"/>
        </w:rPr>
        <w:t>23</w:t>
      </w:r>
      <w:r w:rsidRPr="00F74021">
        <w:rPr>
          <w:rFonts w:ascii="Traditional Arabic" w:hAnsi="Traditional Arabic" w:cs="Traditional Arabic" w:hint="cs"/>
          <w:b/>
          <w:bCs/>
          <w:sz w:val="32"/>
          <w:szCs w:val="32"/>
          <w:rtl/>
          <w:lang w:bidi="ar-DZ"/>
        </w:rPr>
        <w:t>)</w:t>
      </w:r>
      <w:r>
        <w:rPr>
          <w:rFonts w:ascii="Traditional Arabic" w:hAnsi="Traditional Arabic" w:cs="Traditional Arabic" w:hint="cs"/>
          <w:b/>
          <w:bCs/>
          <w:sz w:val="32"/>
          <w:szCs w:val="32"/>
          <w:rtl/>
          <w:lang w:bidi="ar-DZ"/>
        </w:rPr>
        <w:t>:</w:t>
      </w:r>
      <w:r w:rsidRPr="00F74021">
        <w:rPr>
          <w:rFonts w:ascii="Traditional Arabic" w:hAnsi="Traditional Arabic" w:cs="Traditional Arabic" w:hint="cs"/>
          <w:b/>
          <w:bCs/>
          <w:sz w:val="32"/>
          <w:szCs w:val="32"/>
          <w:rtl/>
          <w:lang w:bidi="ar-DZ"/>
        </w:rPr>
        <w:t xml:space="preserve"> يوضح نتائج الخام لمنطقة التحول هوائي </w:t>
      </w:r>
      <w:r w:rsidRPr="00F74021">
        <w:rPr>
          <w:rFonts w:ascii="Traditional Arabic" w:hAnsi="Traditional Arabic" w:cs="Traditional Arabic"/>
          <w:b/>
          <w:bCs/>
          <w:sz w:val="32"/>
          <w:szCs w:val="32"/>
          <w:rtl/>
          <w:lang w:bidi="ar-DZ"/>
        </w:rPr>
        <w:t>–</w:t>
      </w:r>
      <w:r w:rsidRPr="00F74021">
        <w:rPr>
          <w:rFonts w:ascii="Traditional Arabic" w:hAnsi="Traditional Arabic" w:cs="Traditional Arabic" w:hint="cs"/>
          <w:b/>
          <w:bCs/>
          <w:sz w:val="32"/>
          <w:szCs w:val="32"/>
          <w:rtl/>
          <w:lang w:bidi="ar-DZ"/>
        </w:rPr>
        <w:t>لاهوائي للعينة التجريبية.</w:t>
      </w:r>
    </w:p>
    <w:p w:rsidR="00005927" w:rsidRDefault="00005927" w:rsidP="00005927">
      <w:pPr>
        <w:bidi/>
        <w:ind w:firstLine="708"/>
        <w:rPr>
          <w:rFonts w:ascii="Traditional Arabic" w:hAnsi="Traditional Arabic" w:cs="Traditional Arabic"/>
          <w:sz w:val="32"/>
          <w:szCs w:val="32"/>
          <w:rtl/>
          <w:lang w:bidi="ar-DZ"/>
        </w:rPr>
      </w:pPr>
      <w:r>
        <w:rPr>
          <w:rFonts w:ascii="Traditional Arabic" w:hAnsi="Traditional Arabic" w:cs="Traditional Arabic" w:hint="cs"/>
          <w:noProof/>
          <w:sz w:val="32"/>
          <w:szCs w:val="32"/>
          <w:rtl/>
          <w:lang w:eastAsia="fr-FR"/>
        </w:rPr>
        <w:drawing>
          <wp:anchor distT="0" distB="0" distL="114300" distR="114300" simplePos="0" relativeHeight="251835392" behindDoc="0" locked="0" layoutInCell="1" allowOverlap="1">
            <wp:simplePos x="0" y="0"/>
            <wp:positionH relativeFrom="column">
              <wp:posOffset>68908</wp:posOffset>
            </wp:positionH>
            <wp:positionV relativeFrom="paragraph">
              <wp:posOffset>46530</wp:posOffset>
            </wp:positionV>
            <wp:extent cx="9629447" cy="4099035"/>
            <wp:effectExtent l="19050" t="0" r="0" b="0"/>
            <wp:wrapNone/>
            <wp:docPr id="1080"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4" cstate="print"/>
                    <a:srcRect/>
                    <a:stretch>
                      <a:fillRect/>
                    </a:stretch>
                  </pic:blipFill>
                  <pic:spPr bwMode="auto">
                    <a:xfrm>
                      <a:off x="0" y="0"/>
                      <a:ext cx="9623714" cy="4096595"/>
                    </a:xfrm>
                    <a:prstGeom prst="rect">
                      <a:avLst/>
                    </a:prstGeom>
                    <a:noFill/>
                    <a:ln w="9525">
                      <a:noFill/>
                      <a:miter lim="800000"/>
                      <a:headEnd/>
                      <a:tailEnd/>
                    </a:ln>
                  </pic:spPr>
                </pic:pic>
              </a:graphicData>
            </a:graphic>
          </wp:anchor>
        </w:drawing>
      </w:r>
    </w:p>
    <w:p w:rsidR="00005927" w:rsidRDefault="00005927" w:rsidP="00005927">
      <w:pPr>
        <w:bidi/>
        <w:ind w:firstLine="708"/>
        <w:rPr>
          <w:rFonts w:ascii="Traditional Arabic" w:hAnsi="Traditional Arabic" w:cs="Traditional Arabic"/>
          <w:sz w:val="32"/>
          <w:szCs w:val="32"/>
          <w:rtl/>
          <w:lang w:bidi="ar-DZ"/>
        </w:rPr>
      </w:pPr>
    </w:p>
    <w:p w:rsidR="00005927" w:rsidRDefault="00005927" w:rsidP="00005927">
      <w:pPr>
        <w:bidi/>
        <w:ind w:firstLine="708"/>
        <w:rPr>
          <w:rFonts w:ascii="Traditional Arabic" w:hAnsi="Traditional Arabic" w:cs="Traditional Arabic"/>
          <w:sz w:val="32"/>
          <w:szCs w:val="32"/>
          <w:rtl/>
          <w:lang w:bidi="ar-DZ"/>
        </w:rPr>
      </w:pPr>
    </w:p>
    <w:p w:rsidR="00005927" w:rsidRDefault="00005927" w:rsidP="00005927">
      <w:pPr>
        <w:bidi/>
        <w:rPr>
          <w:rFonts w:ascii="Arabic Typesetting" w:hAnsi="Arabic Typesetting" w:cs="Arabic Typesetting"/>
          <w:sz w:val="44"/>
          <w:szCs w:val="48"/>
          <w:rtl/>
          <w:lang w:bidi="ar-DZ"/>
        </w:rPr>
      </w:pPr>
    </w:p>
    <w:p w:rsidR="00005927" w:rsidRDefault="00005927" w:rsidP="00005927">
      <w:pPr>
        <w:bidi/>
        <w:rPr>
          <w:rFonts w:ascii="Arabic Typesetting" w:hAnsi="Arabic Typesetting" w:cs="Arabic Typesetting"/>
          <w:sz w:val="44"/>
          <w:szCs w:val="48"/>
          <w:rtl/>
          <w:lang w:bidi="ar-DZ"/>
        </w:rPr>
      </w:pPr>
    </w:p>
    <w:p w:rsidR="00005927" w:rsidRDefault="00005927" w:rsidP="00005927">
      <w:pPr>
        <w:bidi/>
        <w:rPr>
          <w:rFonts w:ascii="Arabic Typesetting" w:hAnsi="Arabic Typesetting" w:cs="Arabic Typesetting"/>
          <w:sz w:val="44"/>
          <w:szCs w:val="48"/>
          <w:rtl/>
          <w:lang w:bidi="ar-DZ"/>
        </w:rPr>
      </w:pPr>
    </w:p>
    <w:p w:rsidR="00005927" w:rsidRDefault="00005927" w:rsidP="00005927">
      <w:pPr>
        <w:bidi/>
        <w:rPr>
          <w:rFonts w:ascii="Arabic Typesetting" w:hAnsi="Arabic Typesetting" w:cs="Arabic Typesetting"/>
          <w:sz w:val="44"/>
          <w:szCs w:val="48"/>
          <w:rtl/>
          <w:lang w:bidi="ar-DZ"/>
        </w:rPr>
      </w:pPr>
    </w:p>
    <w:p w:rsidR="00005927" w:rsidRDefault="00005927" w:rsidP="00005927">
      <w:pPr>
        <w:bidi/>
        <w:rPr>
          <w:rFonts w:ascii="Arabic Typesetting" w:hAnsi="Arabic Typesetting" w:cs="Arabic Typesetting"/>
          <w:sz w:val="44"/>
          <w:szCs w:val="48"/>
          <w:rtl/>
          <w:lang w:bidi="ar-DZ"/>
        </w:rPr>
      </w:pPr>
    </w:p>
    <w:p w:rsidR="00005927" w:rsidRDefault="00005927" w:rsidP="00005927">
      <w:pPr>
        <w:bidi/>
        <w:rPr>
          <w:rFonts w:ascii="Arabic Typesetting" w:hAnsi="Arabic Typesetting" w:cs="Arabic Typesetting"/>
          <w:sz w:val="44"/>
          <w:szCs w:val="48"/>
          <w:rtl/>
          <w:lang w:bidi="ar-DZ"/>
        </w:rPr>
      </w:pPr>
    </w:p>
    <w:p w:rsidR="00005927" w:rsidRDefault="00005927" w:rsidP="00005927">
      <w:pPr>
        <w:bidi/>
        <w:rPr>
          <w:rFonts w:ascii="Arabic Typesetting" w:hAnsi="Arabic Typesetting" w:cs="Arabic Typesetting"/>
          <w:sz w:val="44"/>
          <w:szCs w:val="48"/>
          <w:rtl/>
          <w:lang w:bidi="ar-DZ"/>
        </w:rPr>
      </w:pPr>
    </w:p>
    <w:p w:rsidR="00005927" w:rsidRDefault="00005927" w:rsidP="00005927">
      <w:pPr>
        <w:bidi/>
        <w:rPr>
          <w:rFonts w:ascii="Arabic Typesetting" w:hAnsi="Arabic Typesetting" w:cs="Arabic Typesetting"/>
          <w:sz w:val="44"/>
          <w:szCs w:val="48"/>
          <w:rtl/>
          <w:lang w:bidi="ar-DZ"/>
        </w:rPr>
      </w:pPr>
    </w:p>
    <w:p w:rsidR="00005927" w:rsidRDefault="00005927" w:rsidP="00005927">
      <w:pPr>
        <w:bidi/>
        <w:rPr>
          <w:rFonts w:ascii="Arabic Typesetting" w:hAnsi="Arabic Typesetting" w:cs="Arabic Typesetting"/>
          <w:sz w:val="44"/>
          <w:szCs w:val="48"/>
          <w:rtl/>
          <w:lang w:bidi="ar-DZ"/>
        </w:rPr>
      </w:pPr>
    </w:p>
    <w:p w:rsidR="00005927" w:rsidRDefault="00005927" w:rsidP="00005927">
      <w:pPr>
        <w:bidi/>
        <w:rPr>
          <w:rFonts w:ascii="Arabic Typesetting" w:hAnsi="Arabic Typesetting" w:cs="Arabic Typesetting"/>
          <w:sz w:val="44"/>
          <w:szCs w:val="48"/>
          <w:rtl/>
          <w:lang w:bidi="ar-DZ"/>
        </w:rPr>
      </w:pPr>
    </w:p>
    <w:p w:rsidR="00005927" w:rsidRDefault="00005927" w:rsidP="00005927">
      <w:pPr>
        <w:bidi/>
        <w:rPr>
          <w:rFonts w:ascii="Arabic Typesetting" w:hAnsi="Arabic Typesetting" w:cs="Arabic Typesetting"/>
          <w:sz w:val="44"/>
          <w:szCs w:val="48"/>
          <w:rtl/>
          <w:lang w:bidi="ar-DZ"/>
        </w:rPr>
      </w:pPr>
    </w:p>
    <w:p w:rsidR="00005927" w:rsidRDefault="00005927" w:rsidP="00005927">
      <w:pPr>
        <w:bidi/>
        <w:rPr>
          <w:rFonts w:ascii="Arabic Typesetting" w:hAnsi="Arabic Typesetting" w:cs="Arabic Typesetting"/>
          <w:sz w:val="44"/>
          <w:szCs w:val="48"/>
          <w:rtl/>
          <w:lang w:bidi="ar-DZ"/>
        </w:rPr>
      </w:pPr>
    </w:p>
    <w:p w:rsidR="00005927" w:rsidRDefault="00005927" w:rsidP="00005927">
      <w:pPr>
        <w:bidi/>
        <w:rPr>
          <w:rFonts w:ascii="Arabic Typesetting" w:hAnsi="Arabic Typesetting" w:cs="Arabic Typesetting"/>
          <w:sz w:val="44"/>
          <w:szCs w:val="48"/>
          <w:rtl/>
          <w:lang w:bidi="ar-DZ"/>
        </w:rPr>
      </w:pPr>
    </w:p>
    <w:p w:rsidR="00005927" w:rsidRPr="00E131A4" w:rsidRDefault="00005927" w:rsidP="00005927">
      <w:pPr>
        <w:bidi/>
        <w:ind w:firstLine="708"/>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جدول رقم (24</w:t>
      </w:r>
      <w:r w:rsidRPr="00E131A4">
        <w:rPr>
          <w:rFonts w:ascii="Traditional Arabic" w:hAnsi="Traditional Arabic" w:cs="Traditional Arabic" w:hint="cs"/>
          <w:b/>
          <w:bCs/>
          <w:sz w:val="32"/>
          <w:szCs w:val="32"/>
          <w:rtl/>
          <w:lang w:bidi="ar-DZ"/>
        </w:rPr>
        <w:t>)</w:t>
      </w:r>
      <w:r>
        <w:rPr>
          <w:rFonts w:ascii="Traditional Arabic" w:hAnsi="Traditional Arabic" w:cs="Traditional Arabic" w:hint="cs"/>
          <w:b/>
          <w:bCs/>
          <w:sz w:val="32"/>
          <w:szCs w:val="32"/>
          <w:rtl/>
          <w:lang w:bidi="ar-DZ"/>
        </w:rPr>
        <w:t>:</w:t>
      </w:r>
      <w:r w:rsidRPr="00E131A4">
        <w:rPr>
          <w:rFonts w:ascii="Traditional Arabic" w:hAnsi="Traditional Arabic" w:cs="Traditional Arabic" w:hint="cs"/>
          <w:b/>
          <w:bCs/>
          <w:sz w:val="32"/>
          <w:szCs w:val="32"/>
          <w:rtl/>
          <w:lang w:bidi="ar-DZ"/>
        </w:rPr>
        <w:t xml:space="preserve"> يوضح النتائج </w:t>
      </w:r>
      <w:proofErr w:type="gramStart"/>
      <w:r w:rsidRPr="00E131A4">
        <w:rPr>
          <w:rFonts w:ascii="Traditional Arabic" w:hAnsi="Traditional Arabic" w:cs="Traditional Arabic" w:hint="cs"/>
          <w:b/>
          <w:bCs/>
          <w:sz w:val="32"/>
          <w:szCs w:val="32"/>
          <w:rtl/>
          <w:lang w:bidi="ar-DZ"/>
        </w:rPr>
        <w:t>الخام</w:t>
      </w:r>
      <w:proofErr w:type="gramEnd"/>
      <w:r w:rsidRPr="00E131A4">
        <w:rPr>
          <w:rFonts w:ascii="Traditional Arabic" w:hAnsi="Traditional Arabic" w:cs="Traditional Arabic" w:hint="cs"/>
          <w:b/>
          <w:bCs/>
          <w:sz w:val="32"/>
          <w:szCs w:val="32"/>
          <w:rtl/>
          <w:lang w:bidi="ar-DZ"/>
        </w:rPr>
        <w:t xml:space="preserve"> للعينة الضابطة</w:t>
      </w:r>
    </w:p>
    <w:p w:rsidR="00005927" w:rsidRDefault="00005927" w:rsidP="00005927">
      <w:pPr>
        <w:bidi/>
        <w:ind w:firstLine="708"/>
        <w:rPr>
          <w:rFonts w:ascii="Traditional Arabic" w:hAnsi="Traditional Arabic" w:cs="Traditional Arabic"/>
          <w:sz w:val="32"/>
          <w:szCs w:val="32"/>
          <w:rtl/>
          <w:lang w:bidi="ar-DZ"/>
        </w:rPr>
      </w:pPr>
      <w:r>
        <w:rPr>
          <w:rFonts w:ascii="Traditional Arabic" w:hAnsi="Traditional Arabic" w:cs="Traditional Arabic" w:hint="cs"/>
          <w:noProof/>
          <w:sz w:val="32"/>
          <w:szCs w:val="32"/>
          <w:rtl/>
          <w:lang w:eastAsia="fr-FR"/>
        </w:rPr>
        <w:drawing>
          <wp:anchor distT="0" distB="0" distL="114300" distR="114300" simplePos="0" relativeHeight="251838464" behindDoc="0" locked="0" layoutInCell="1" allowOverlap="1">
            <wp:simplePos x="0" y="0"/>
            <wp:positionH relativeFrom="column">
              <wp:posOffset>6343015</wp:posOffset>
            </wp:positionH>
            <wp:positionV relativeFrom="paragraph">
              <wp:posOffset>46355</wp:posOffset>
            </wp:positionV>
            <wp:extent cx="3353435" cy="4098925"/>
            <wp:effectExtent l="19050" t="0" r="0" b="0"/>
            <wp:wrapNone/>
            <wp:docPr id="108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5" cstate="print"/>
                    <a:srcRect/>
                    <a:stretch>
                      <a:fillRect/>
                    </a:stretch>
                  </pic:blipFill>
                  <pic:spPr bwMode="auto">
                    <a:xfrm>
                      <a:off x="0" y="0"/>
                      <a:ext cx="3353435" cy="4098925"/>
                    </a:xfrm>
                    <a:prstGeom prst="rect">
                      <a:avLst/>
                    </a:prstGeom>
                    <a:noFill/>
                    <a:ln w="9525">
                      <a:noFill/>
                      <a:miter lim="800000"/>
                      <a:headEnd/>
                      <a:tailEnd/>
                    </a:ln>
                  </pic:spPr>
                </pic:pic>
              </a:graphicData>
            </a:graphic>
          </wp:anchor>
        </w:drawing>
      </w:r>
      <w:r>
        <w:rPr>
          <w:rFonts w:ascii="Traditional Arabic" w:hAnsi="Traditional Arabic" w:cs="Traditional Arabic" w:hint="cs"/>
          <w:noProof/>
          <w:sz w:val="32"/>
          <w:szCs w:val="32"/>
          <w:rtl/>
          <w:lang w:eastAsia="fr-FR"/>
        </w:rPr>
        <w:drawing>
          <wp:anchor distT="0" distB="0" distL="114300" distR="114300" simplePos="0" relativeHeight="251837440" behindDoc="0" locked="0" layoutInCell="1" allowOverlap="1">
            <wp:simplePos x="0" y="0"/>
            <wp:positionH relativeFrom="column">
              <wp:posOffset>36830</wp:posOffset>
            </wp:positionH>
            <wp:positionV relativeFrom="paragraph">
              <wp:posOffset>14605</wp:posOffset>
            </wp:positionV>
            <wp:extent cx="6333490" cy="4130040"/>
            <wp:effectExtent l="19050" t="0" r="0" b="0"/>
            <wp:wrapNone/>
            <wp:docPr id="108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6" cstate="print"/>
                    <a:srcRect/>
                    <a:stretch>
                      <a:fillRect/>
                    </a:stretch>
                  </pic:blipFill>
                  <pic:spPr bwMode="auto">
                    <a:xfrm>
                      <a:off x="0" y="0"/>
                      <a:ext cx="6333490" cy="4130040"/>
                    </a:xfrm>
                    <a:prstGeom prst="rect">
                      <a:avLst/>
                    </a:prstGeom>
                    <a:noFill/>
                    <a:ln w="9525">
                      <a:noFill/>
                      <a:miter lim="800000"/>
                      <a:headEnd/>
                      <a:tailEnd/>
                    </a:ln>
                  </pic:spPr>
                </pic:pic>
              </a:graphicData>
            </a:graphic>
          </wp:anchor>
        </w:drawing>
      </w:r>
    </w:p>
    <w:p w:rsidR="00005927" w:rsidRDefault="00005927" w:rsidP="00005927">
      <w:pPr>
        <w:bidi/>
        <w:ind w:firstLine="708"/>
        <w:rPr>
          <w:rFonts w:ascii="Traditional Arabic" w:hAnsi="Traditional Arabic" w:cs="Traditional Arabic"/>
          <w:sz w:val="32"/>
          <w:szCs w:val="32"/>
          <w:rtl/>
          <w:lang w:bidi="ar-DZ"/>
        </w:rPr>
      </w:pPr>
    </w:p>
    <w:p w:rsidR="00005927" w:rsidRPr="00BF62BD" w:rsidRDefault="00005927" w:rsidP="00005927">
      <w:pPr>
        <w:bidi/>
        <w:rPr>
          <w:rFonts w:ascii="Traditional Arabic" w:hAnsi="Traditional Arabic" w:cs="Traditional Arabic"/>
          <w:sz w:val="32"/>
          <w:szCs w:val="32"/>
          <w:rtl/>
          <w:lang w:bidi="ar-DZ"/>
        </w:rPr>
      </w:pPr>
    </w:p>
    <w:p w:rsidR="00005927" w:rsidRPr="00BF62BD" w:rsidRDefault="00005927" w:rsidP="00005927">
      <w:pPr>
        <w:bidi/>
        <w:rPr>
          <w:rFonts w:ascii="Traditional Arabic" w:hAnsi="Traditional Arabic" w:cs="Traditional Arabic"/>
          <w:sz w:val="32"/>
          <w:szCs w:val="32"/>
          <w:rtl/>
          <w:lang w:bidi="ar-DZ"/>
        </w:rPr>
      </w:pPr>
    </w:p>
    <w:p w:rsidR="00005927" w:rsidRPr="00BF62BD" w:rsidRDefault="00005927" w:rsidP="00005927">
      <w:pPr>
        <w:bidi/>
        <w:rPr>
          <w:rFonts w:ascii="Traditional Arabic" w:hAnsi="Traditional Arabic" w:cs="Traditional Arabic"/>
          <w:sz w:val="32"/>
          <w:szCs w:val="32"/>
          <w:rtl/>
          <w:lang w:bidi="ar-DZ"/>
        </w:rPr>
      </w:pPr>
    </w:p>
    <w:p w:rsidR="00005927" w:rsidRPr="00BF62BD" w:rsidRDefault="00005927" w:rsidP="00005927">
      <w:pPr>
        <w:bidi/>
        <w:rPr>
          <w:rFonts w:ascii="Traditional Arabic" w:hAnsi="Traditional Arabic" w:cs="Traditional Arabic"/>
          <w:sz w:val="32"/>
          <w:szCs w:val="32"/>
          <w:rtl/>
          <w:lang w:bidi="ar-DZ"/>
        </w:rPr>
      </w:pPr>
    </w:p>
    <w:p w:rsidR="00005927" w:rsidRPr="00BF62BD" w:rsidRDefault="00005927" w:rsidP="00005927">
      <w:pPr>
        <w:bidi/>
        <w:rPr>
          <w:rFonts w:ascii="Traditional Arabic" w:hAnsi="Traditional Arabic" w:cs="Traditional Arabic"/>
          <w:sz w:val="32"/>
          <w:szCs w:val="32"/>
          <w:rtl/>
          <w:lang w:bidi="ar-DZ"/>
        </w:rPr>
      </w:pPr>
    </w:p>
    <w:p w:rsidR="00005927" w:rsidRPr="00BF62BD" w:rsidRDefault="00005927" w:rsidP="00005927">
      <w:pPr>
        <w:bidi/>
        <w:rPr>
          <w:rFonts w:ascii="Traditional Arabic" w:hAnsi="Traditional Arabic" w:cs="Traditional Arabic"/>
          <w:sz w:val="32"/>
          <w:szCs w:val="32"/>
          <w:rtl/>
          <w:lang w:bidi="ar-DZ"/>
        </w:rPr>
      </w:pPr>
    </w:p>
    <w:p w:rsidR="00005927" w:rsidRDefault="00005927" w:rsidP="00005927">
      <w:pPr>
        <w:bidi/>
        <w:rPr>
          <w:rFonts w:ascii="Traditional Arabic" w:hAnsi="Traditional Arabic" w:cs="Traditional Arabic"/>
          <w:sz w:val="32"/>
          <w:szCs w:val="32"/>
          <w:rtl/>
          <w:lang w:bidi="ar-DZ"/>
        </w:rPr>
      </w:pPr>
    </w:p>
    <w:p w:rsidR="00005927" w:rsidRDefault="00005927" w:rsidP="00005927">
      <w:pPr>
        <w:bidi/>
        <w:rPr>
          <w:rFonts w:ascii="Arabic Typesetting" w:hAnsi="Arabic Typesetting" w:cs="Arabic Typesetting"/>
          <w:sz w:val="44"/>
          <w:szCs w:val="48"/>
          <w:rtl/>
          <w:lang w:bidi="ar-DZ"/>
        </w:rPr>
      </w:pPr>
    </w:p>
    <w:p w:rsidR="00005927" w:rsidRDefault="00005927" w:rsidP="00005927">
      <w:pPr>
        <w:bidi/>
        <w:rPr>
          <w:rFonts w:ascii="Arabic Typesetting" w:hAnsi="Arabic Typesetting" w:cs="Arabic Typesetting"/>
          <w:sz w:val="44"/>
          <w:szCs w:val="48"/>
          <w:rtl/>
          <w:lang w:bidi="ar-DZ"/>
        </w:rPr>
      </w:pPr>
    </w:p>
    <w:p w:rsidR="00005927" w:rsidRDefault="00005927" w:rsidP="00005927">
      <w:pPr>
        <w:bidi/>
        <w:rPr>
          <w:rFonts w:ascii="Arabic Typesetting" w:hAnsi="Arabic Typesetting" w:cs="Arabic Typesetting"/>
          <w:sz w:val="44"/>
          <w:szCs w:val="48"/>
          <w:rtl/>
          <w:lang w:bidi="ar-DZ"/>
        </w:rPr>
      </w:pPr>
    </w:p>
    <w:p w:rsidR="00005927" w:rsidRDefault="00005927" w:rsidP="00005927">
      <w:pPr>
        <w:bidi/>
        <w:rPr>
          <w:rFonts w:ascii="Arabic Typesetting" w:hAnsi="Arabic Typesetting" w:cs="Arabic Typesetting"/>
          <w:sz w:val="44"/>
          <w:szCs w:val="48"/>
          <w:rtl/>
          <w:lang w:bidi="ar-DZ"/>
        </w:rPr>
      </w:pPr>
    </w:p>
    <w:p w:rsidR="00005927" w:rsidRDefault="00005927" w:rsidP="00005927">
      <w:pPr>
        <w:bidi/>
        <w:rPr>
          <w:rFonts w:ascii="Arabic Typesetting" w:hAnsi="Arabic Typesetting" w:cs="Arabic Typesetting"/>
          <w:sz w:val="44"/>
          <w:szCs w:val="48"/>
          <w:rtl/>
          <w:lang w:bidi="ar-DZ"/>
        </w:rPr>
      </w:pPr>
    </w:p>
    <w:p w:rsidR="00005927" w:rsidRDefault="00005927" w:rsidP="00005927">
      <w:pPr>
        <w:bidi/>
        <w:rPr>
          <w:rFonts w:ascii="Arabic Typesetting" w:hAnsi="Arabic Typesetting" w:cs="Arabic Typesetting"/>
          <w:sz w:val="44"/>
          <w:szCs w:val="48"/>
          <w:rtl/>
          <w:lang w:bidi="ar-DZ"/>
        </w:rPr>
      </w:pPr>
    </w:p>
    <w:p w:rsidR="00005927" w:rsidRDefault="00005927" w:rsidP="00005927">
      <w:pPr>
        <w:bidi/>
        <w:rPr>
          <w:rFonts w:ascii="Arabic Typesetting" w:hAnsi="Arabic Typesetting" w:cs="Arabic Typesetting"/>
          <w:sz w:val="44"/>
          <w:szCs w:val="48"/>
          <w:rtl/>
          <w:lang w:bidi="ar-DZ"/>
        </w:rPr>
      </w:pPr>
    </w:p>
    <w:p w:rsidR="00005927" w:rsidRDefault="00005927" w:rsidP="00005927">
      <w:pPr>
        <w:bidi/>
        <w:rPr>
          <w:rFonts w:ascii="Arabic Typesetting" w:hAnsi="Arabic Typesetting" w:cs="Arabic Typesetting"/>
          <w:sz w:val="44"/>
          <w:szCs w:val="48"/>
          <w:rtl/>
          <w:lang w:bidi="ar-DZ"/>
        </w:rPr>
      </w:pPr>
    </w:p>
    <w:p w:rsidR="00005927" w:rsidRPr="00F74021" w:rsidRDefault="00005927" w:rsidP="00005927">
      <w:pPr>
        <w:bidi/>
        <w:ind w:firstLine="708"/>
        <w:rPr>
          <w:rFonts w:ascii="Traditional Arabic" w:hAnsi="Traditional Arabic" w:cs="Traditional Arabic"/>
          <w:b/>
          <w:bCs/>
          <w:sz w:val="32"/>
          <w:szCs w:val="32"/>
          <w:rtl/>
          <w:lang w:bidi="ar-DZ"/>
        </w:rPr>
      </w:pPr>
      <w:r>
        <w:rPr>
          <w:rFonts w:ascii="Traditional Arabic" w:hAnsi="Traditional Arabic" w:cs="Traditional Arabic" w:hint="cs"/>
          <w:b/>
          <w:bCs/>
          <w:noProof/>
          <w:sz w:val="32"/>
          <w:szCs w:val="32"/>
          <w:rtl/>
          <w:lang w:eastAsia="fr-FR"/>
        </w:rPr>
        <w:lastRenderedPageBreak/>
        <w:drawing>
          <wp:anchor distT="0" distB="0" distL="114300" distR="114300" simplePos="0" relativeHeight="251841536" behindDoc="0" locked="0" layoutInCell="1" allowOverlap="1">
            <wp:simplePos x="0" y="0"/>
            <wp:positionH relativeFrom="column">
              <wp:posOffset>4804937</wp:posOffset>
            </wp:positionH>
            <wp:positionV relativeFrom="paragraph">
              <wp:posOffset>375663</wp:posOffset>
            </wp:positionV>
            <wp:extent cx="4484856" cy="3657600"/>
            <wp:effectExtent l="19050" t="0" r="0" b="0"/>
            <wp:wrapNone/>
            <wp:docPr id="1083"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7" cstate="print"/>
                    <a:srcRect/>
                    <a:stretch>
                      <a:fillRect/>
                    </a:stretch>
                  </pic:blipFill>
                  <pic:spPr bwMode="auto">
                    <a:xfrm>
                      <a:off x="0" y="0"/>
                      <a:ext cx="4484856" cy="3657600"/>
                    </a:xfrm>
                    <a:prstGeom prst="rect">
                      <a:avLst/>
                    </a:prstGeom>
                    <a:noFill/>
                    <a:ln w="9525">
                      <a:noFill/>
                      <a:miter lim="800000"/>
                      <a:headEnd/>
                      <a:tailEnd/>
                    </a:ln>
                  </pic:spPr>
                </pic:pic>
              </a:graphicData>
            </a:graphic>
          </wp:anchor>
        </w:drawing>
      </w:r>
      <w:r>
        <w:rPr>
          <w:rFonts w:ascii="Traditional Arabic" w:hAnsi="Traditional Arabic" w:cs="Traditional Arabic" w:hint="cs"/>
          <w:b/>
          <w:bCs/>
          <w:noProof/>
          <w:sz w:val="32"/>
          <w:szCs w:val="32"/>
          <w:rtl/>
          <w:lang w:eastAsia="fr-FR"/>
        </w:rPr>
        <w:drawing>
          <wp:anchor distT="0" distB="0" distL="114300" distR="114300" simplePos="0" relativeHeight="251840512" behindDoc="0" locked="0" layoutInCell="1" allowOverlap="1">
            <wp:simplePos x="0" y="0"/>
            <wp:positionH relativeFrom="column">
              <wp:posOffset>289560</wp:posOffset>
            </wp:positionH>
            <wp:positionV relativeFrom="paragraph">
              <wp:posOffset>405130</wp:posOffset>
            </wp:positionV>
            <wp:extent cx="4539615" cy="3625850"/>
            <wp:effectExtent l="19050" t="0" r="0" b="0"/>
            <wp:wrapNone/>
            <wp:docPr id="1084"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8" cstate="print"/>
                    <a:srcRect/>
                    <a:stretch>
                      <a:fillRect/>
                    </a:stretch>
                  </pic:blipFill>
                  <pic:spPr bwMode="auto">
                    <a:xfrm>
                      <a:off x="0" y="0"/>
                      <a:ext cx="4539615" cy="3625850"/>
                    </a:xfrm>
                    <a:prstGeom prst="rect">
                      <a:avLst/>
                    </a:prstGeom>
                    <a:noFill/>
                    <a:ln w="9525">
                      <a:noFill/>
                      <a:miter lim="800000"/>
                      <a:headEnd/>
                      <a:tailEnd/>
                    </a:ln>
                  </pic:spPr>
                </pic:pic>
              </a:graphicData>
            </a:graphic>
          </wp:anchor>
        </w:drawing>
      </w:r>
      <w:r>
        <w:rPr>
          <w:rFonts w:ascii="Traditional Arabic" w:hAnsi="Traditional Arabic" w:cs="Traditional Arabic" w:hint="cs"/>
          <w:b/>
          <w:bCs/>
          <w:sz w:val="32"/>
          <w:szCs w:val="32"/>
          <w:rtl/>
          <w:lang w:bidi="ar-DZ"/>
        </w:rPr>
        <w:t xml:space="preserve">      جدول رقم(25</w:t>
      </w:r>
      <w:r w:rsidRPr="00F74021">
        <w:rPr>
          <w:rFonts w:ascii="Traditional Arabic" w:hAnsi="Traditional Arabic" w:cs="Traditional Arabic" w:hint="cs"/>
          <w:b/>
          <w:bCs/>
          <w:sz w:val="32"/>
          <w:szCs w:val="32"/>
          <w:rtl/>
          <w:lang w:bidi="ar-DZ"/>
        </w:rPr>
        <w:t>)</w:t>
      </w:r>
      <w:r>
        <w:rPr>
          <w:rFonts w:ascii="Traditional Arabic" w:hAnsi="Traditional Arabic" w:cs="Traditional Arabic" w:hint="cs"/>
          <w:b/>
          <w:bCs/>
          <w:sz w:val="32"/>
          <w:szCs w:val="32"/>
          <w:rtl/>
          <w:lang w:bidi="ar-DZ"/>
        </w:rPr>
        <w:t>:</w:t>
      </w:r>
      <w:r w:rsidRPr="00F74021">
        <w:rPr>
          <w:rFonts w:ascii="Traditional Arabic" w:hAnsi="Traditional Arabic" w:cs="Traditional Arabic" w:hint="cs"/>
          <w:b/>
          <w:bCs/>
          <w:sz w:val="32"/>
          <w:szCs w:val="32"/>
          <w:rtl/>
          <w:lang w:bidi="ar-DZ"/>
        </w:rPr>
        <w:t xml:space="preserve"> يوضح نتائج الخام لمنطقة التحول هوائي </w:t>
      </w:r>
      <w:r w:rsidRPr="00F74021">
        <w:rPr>
          <w:rFonts w:ascii="Traditional Arabic" w:hAnsi="Traditional Arabic" w:cs="Traditional Arabic"/>
          <w:b/>
          <w:bCs/>
          <w:sz w:val="32"/>
          <w:szCs w:val="32"/>
          <w:rtl/>
          <w:lang w:bidi="ar-DZ"/>
        </w:rPr>
        <w:t>–</w:t>
      </w:r>
      <w:r w:rsidRPr="00F74021">
        <w:rPr>
          <w:rFonts w:ascii="Traditional Arabic" w:hAnsi="Traditional Arabic" w:cs="Traditional Arabic" w:hint="cs"/>
          <w:b/>
          <w:bCs/>
          <w:sz w:val="32"/>
          <w:szCs w:val="32"/>
          <w:rtl/>
          <w:lang w:bidi="ar-DZ"/>
        </w:rPr>
        <w:t>لاهوائي للعينة الضابطة</w:t>
      </w:r>
    </w:p>
    <w:p w:rsidR="00005927" w:rsidRDefault="00005927" w:rsidP="00005927">
      <w:pPr>
        <w:bidi/>
        <w:ind w:firstLine="708"/>
        <w:rPr>
          <w:rFonts w:ascii="Traditional Arabic" w:hAnsi="Traditional Arabic" w:cs="Traditional Arabic"/>
          <w:sz w:val="32"/>
          <w:szCs w:val="32"/>
          <w:rtl/>
          <w:lang w:bidi="ar-DZ"/>
        </w:rPr>
      </w:pPr>
      <w:r w:rsidRPr="00BF62BD">
        <w:rPr>
          <w:rFonts w:ascii="Traditional Arabic" w:hAnsi="Traditional Arabic" w:cs="Traditional Arabic"/>
          <w:sz w:val="32"/>
          <w:szCs w:val="32"/>
          <w:lang w:bidi="ar-DZ"/>
        </w:rPr>
        <w:t xml:space="preserve"> </w:t>
      </w:r>
    </w:p>
    <w:p w:rsidR="00005927" w:rsidRPr="00F35B60" w:rsidRDefault="00005927" w:rsidP="00005927">
      <w:pPr>
        <w:bidi/>
        <w:rPr>
          <w:rFonts w:ascii="Traditional Arabic" w:hAnsi="Traditional Arabic" w:cs="Traditional Arabic"/>
          <w:sz w:val="32"/>
          <w:szCs w:val="32"/>
          <w:rtl/>
          <w:lang w:bidi="ar-DZ"/>
        </w:rPr>
      </w:pPr>
    </w:p>
    <w:p w:rsidR="00005927" w:rsidRPr="00F35B60" w:rsidRDefault="00005927" w:rsidP="00005927">
      <w:pPr>
        <w:bidi/>
        <w:rPr>
          <w:rFonts w:ascii="Traditional Arabic" w:hAnsi="Traditional Arabic" w:cs="Traditional Arabic"/>
          <w:sz w:val="32"/>
          <w:szCs w:val="32"/>
          <w:rtl/>
          <w:lang w:bidi="ar-DZ"/>
        </w:rPr>
      </w:pPr>
    </w:p>
    <w:p w:rsidR="00005927" w:rsidRPr="00F35B60" w:rsidRDefault="00005927" w:rsidP="00005927">
      <w:pPr>
        <w:bidi/>
        <w:rPr>
          <w:rFonts w:ascii="Traditional Arabic" w:hAnsi="Traditional Arabic" w:cs="Traditional Arabic"/>
          <w:sz w:val="32"/>
          <w:szCs w:val="32"/>
          <w:rtl/>
          <w:lang w:bidi="ar-DZ"/>
        </w:rPr>
      </w:pPr>
    </w:p>
    <w:p w:rsidR="00005927" w:rsidRPr="00F35B60" w:rsidRDefault="00005927" w:rsidP="00005927">
      <w:pPr>
        <w:bidi/>
        <w:rPr>
          <w:rFonts w:ascii="Traditional Arabic" w:hAnsi="Traditional Arabic" w:cs="Traditional Arabic"/>
          <w:sz w:val="32"/>
          <w:szCs w:val="32"/>
          <w:rtl/>
          <w:lang w:bidi="ar-DZ"/>
        </w:rPr>
      </w:pPr>
    </w:p>
    <w:p w:rsidR="00005927" w:rsidRPr="00F35B60" w:rsidRDefault="00005927" w:rsidP="00005927">
      <w:pPr>
        <w:bidi/>
        <w:rPr>
          <w:rFonts w:ascii="Traditional Arabic" w:hAnsi="Traditional Arabic" w:cs="Traditional Arabic"/>
          <w:sz w:val="32"/>
          <w:szCs w:val="32"/>
          <w:rtl/>
          <w:lang w:bidi="ar-DZ"/>
        </w:rPr>
      </w:pPr>
    </w:p>
    <w:p w:rsidR="00005927" w:rsidRPr="00F35B60" w:rsidRDefault="00005927" w:rsidP="00005927">
      <w:pPr>
        <w:bidi/>
        <w:rPr>
          <w:rFonts w:ascii="Traditional Arabic" w:hAnsi="Traditional Arabic" w:cs="Traditional Arabic"/>
          <w:sz w:val="32"/>
          <w:szCs w:val="32"/>
          <w:rtl/>
          <w:lang w:bidi="ar-DZ"/>
        </w:rPr>
      </w:pPr>
    </w:p>
    <w:p w:rsidR="00005927" w:rsidRDefault="00005927" w:rsidP="00005927">
      <w:pPr>
        <w:bidi/>
        <w:rPr>
          <w:rFonts w:ascii="Traditional Arabic" w:hAnsi="Traditional Arabic" w:cs="Traditional Arabic"/>
          <w:sz w:val="32"/>
          <w:szCs w:val="32"/>
          <w:rtl/>
          <w:lang w:bidi="ar-DZ"/>
        </w:rPr>
      </w:pPr>
    </w:p>
    <w:p w:rsidR="00005927" w:rsidRDefault="00005927" w:rsidP="00005927">
      <w:pPr>
        <w:bidi/>
        <w:rPr>
          <w:rFonts w:ascii="Arabic Typesetting" w:hAnsi="Arabic Typesetting" w:cs="Arabic Typesetting"/>
          <w:sz w:val="44"/>
          <w:szCs w:val="48"/>
          <w:rtl/>
          <w:lang w:bidi="ar-DZ"/>
        </w:rPr>
      </w:pPr>
    </w:p>
    <w:p w:rsidR="00005927" w:rsidRDefault="00005927" w:rsidP="00005927">
      <w:pPr>
        <w:bidi/>
        <w:rPr>
          <w:rFonts w:ascii="Arabic Typesetting" w:hAnsi="Arabic Typesetting" w:cs="Arabic Typesetting"/>
          <w:sz w:val="44"/>
          <w:szCs w:val="48"/>
          <w:rtl/>
          <w:lang w:bidi="ar-DZ"/>
        </w:rPr>
      </w:pPr>
    </w:p>
    <w:p w:rsidR="00005927" w:rsidRDefault="00005927" w:rsidP="00005927">
      <w:pPr>
        <w:bidi/>
        <w:rPr>
          <w:rFonts w:ascii="Arabic Typesetting" w:hAnsi="Arabic Typesetting" w:cs="Arabic Typesetting"/>
          <w:sz w:val="44"/>
          <w:szCs w:val="48"/>
          <w:rtl/>
          <w:lang w:bidi="ar-DZ"/>
        </w:rPr>
      </w:pPr>
    </w:p>
    <w:p w:rsidR="00005927" w:rsidRDefault="00005927" w:rsidP="00005927">
      <w:pPr>
        <w:bidi/>
        <w:rPr>
          <w:rFonts w:ascii="Arabic Typesetting" w:hAnsi="Arabic Typesetting" w:cs="Arabic Typesetting"/>
          <w:sz w:val="44"/>
          <w:szCs w:val="48"/>
          <w:rtl/>
          <w:lang w:bidi="ar-DZ"/>
        </w:rPr>
      </w:pPr>
    </w:p>
    <w:p w:rsidR="00005927" w:rsidRDefault="00005927" w:rsidP="00005927">
      <w:pPr>
        <w:bidi/>
        <w:rPr>
          <w:rFonts w:ascii="Arabic Typesetting" w:hAnsi="Arabic Typesetting" w:cs="Arabic Typesetting"/>
          <w:sz w:val="44"/>
          <w:szCs w:val="48"/>
          <w:rtl/>
          <w:lang w:bidi="ar-DZ"/>
        </w:rPr>
      </w:pPr>
    </w:p>
    <w:p w:rsidR="00005927" w:rsidRDefault="00005927" w:rsidP="00005927">
      <w:pPr>
        <w:bidi/>
        <w:rPr>
          <w:rFonts w:ascii="Arabic Typesetting" w:hAnsi="Arabic Typesetting" w:cs="Arabic Typesetting"/>
          <w:sz w:val="44"/>
          <w:szCs w:val="48"/>
          <w:rtl/>
          <w:lang w:bidi="ar-DZ"/>
        </w:rPr>
      </w:pPr>
    </w:p>
    <w:p w:rsidR="00005927" w:rsidRDefault="00005927" w:rsidP="00005927">
      <w:pPr>
        <w:bidi/>
        <w:rPr>
          <w:rFonts w:ascii="Arabic Typesetting" w:hAnsi="Arabic Typesetting" w:cs="Arabic Typesetting"/>
          <w:sz w:val="44"/>
          <w:szCs w:val="48"/>
          <w:rtl/>
          <w:lang w:bidi="ar-DZ"/>
        </w:rPr>
      </w:pPr>
    </w:p>
    <w:p w:rsidR="00005927" w:rsidRDefault="00005927" w:rsidP="00005927">
      <w:pPr>
        <w:bidi/>
        <w:rPr>
          <w:rFonts w:ascii="Arabic Typesetting" w:hAnsi="Arabic Typesetting" w:cs="Arabic Typesetting"/>
          <w:sz w:val="44"/>
          <w:szCs w:val="48"/>
          <w:rtl/>
          <w:lang w:bidi="ar-DZ"/>
        </w:rPr>
      </w:pPr>
    </w:p>
    <w:p w:rsidR="00005927" w:rsidRDefault="00005927" w:rsidP="00005927">
      <w:pPr>
        <w:bidi/>
        <w:rPr>
          <w:rFonts w:ascii="Arabic Typesetting" w:hAnsi="Arabic Typesetting" w:cs="Arabic Typesetting"/>
          <w:sz w:val="44"/>
          <w:szCs w:val="48"/>
          <w:rtl/>
          <w:lang w:bidi="ar-DZ"/>
        </w:rPr>
      </w:pPr>
    </w:p>
    <w:p w:rsidR="00005927" w:rsidRDefault="00005927" w:rsidP="00005927">
      <w:pPr>
        <w:bidi/>
        <w:rPr>
          <w:rFonts w:ascii="Arabic Typesetting" w:hAnsi="Arabic Typesetting" w:cs="Arabic Typesetting"/>
          <w:sz w:val="44"/>
          <w:szCs w:val="48"/>
          <w:rtl/>
          <w:lang w:bidi="ar-DZ"/>
        </w:rPr>
        <w:sectPr w:rsidR="00005927" w:rsidSect="0040731D">
          <w:footerReference w:type="first" r:id="rId159"/>
          <w:pgSz w:w="16838" w:h="11906" w:orient="landscape"/>
          <w:pgMar w:top="851" w:right="567" w:bottom="1418" w:left="567" w:header="709" w:footer="709" w:gutter="0"/>
          <w:pgNumType w:start="228"/>
          <w:cols w:space="708"/>
          <w:titlePg/>
          <w:docGrid w:linePitch="360"/>
        </w:sectPr>
      </w:pPr>
    </w:p>
    <w:p w:rsidR="0071785A" w:rsidRDefault="009457E5" w:rsidP="00005927">
      <w:pPr>
        <w:bidi/>
        <w:rPr>
          <w:rFonts w:ascii="Arabic Typesetting" w:hAnsi="Arabic Typesetting" w:cs="Arabic Typesetting"/>
          <w:sz w:val="44"/>
          <w:szCs w:val="48"/>
          <w:rtl/>
          <w:lang w:bidi="ar-DZ"/>
        </w:rPr>
      </w:pPr>
      <w:r>
        <w:rPr>
          <w:rFonts w:ascii="Arabic Typesetting" w:hAnsi="Arabic Typesetting" w:cs="Arabic Typesetting"/>
          <w:noProof/>
          <w:sz w:val="44"/>
          <w:szCs w:val="48"/>
          <w:rtl/>
          <w:lang w:eastAsia="fr-FR"/>
        </w:rPr>
        <w:lastRenderedPageBreak/>
        <w:pict>
          <v:shape id="_x0000_s1228" type="#_x0000_t160" style="position:absolute;left:0;text-align:left;margin-left:121.45pt;margin-top:-20.5pt;width:246pt;height:76.5pt;z-index:251842560" fillcolor="black">
            <v:shadow color="#868686"/>
            <v:textpath style="font-family:&quot;Impact&quot;;v-text-kern:t" trim="t" fitpath="t" xscale="f" string="الملحق رقم(4)&#10;اختبارات السرعة  الهوائية القصوى"/>
          </v:shape>
        </w:pict>
      </w:r>
    </w:p>
    <w:p w:rsidR="0071785A" w:rsidRPr="0071785A" w:rsidRDefault="0071785A" w:rsidP="0071785A">
      <w:pPr>
        <w:bidi/>
        <w:rPr>
          <w:rFonts w:ascii="Arabic Typesetting" w:hAnsi="Arabic Typesetting" w:cs="Arabic Typesetting"/>
          <w:sz w:val="44"/>
          <w:szCs w:val="48"/>
          <w:rtl/>
          <w:lang w:bidi="ar-DZ"/>
        </w:rPr>
      </w:pPr>
    </w:p>
    <w:p w:rsidR="0071785A" w:rsidRPr="0071785A" w:rsidRDefault="0071785A" w:rsidP="0071785A">
      <w:pPr>
        <w:bidi/>
        <w:rPr>
          <w:rFonts w:ascii="Arabic Typesetting" w:hAnsi="Arabic Typesetting" w:cs="Arabic Typesetting"/>
          <w:sz w:val="44"/>
          <w:szCs w:val="48"/>
          <w:rtl/>
          <w:lang w:bidi="ar-DZ"/>
        </w:rPr>
      </w:pPr>
    </w:p>
    <w:p w:rsidR="0071785A" w:rsidRDefault="0071785A" w:rsidP="0071785A">
      <w:pPr>
        <w:bidi/>
        <w:rPr>
          <w:rFonts w:ascii="Arabic Typesetting" w:hAnsi="Arabic Typesetting" w:cs="Arabic Typesetting"/>
          <w:sz w:val="44"/>
          <w:szCs w:val="48"/>
          <w:rtl/>
          <w:lang w:bidi="ar-DZ"/>
        </w:rPr>
      </w:pPr>
    </w:p>
    <w:tbl>
      <w:tblPr>
        <w:tblStyle w:val="Grilledutableau"/>
        <w:tblpPr w:leftFromText="141" w:rightFromText="141" w:vertAnchor="text" w:horzAnchor="margin" w:tblpY="798"/>
        <w:tblW w:w="9412" w:type="dxa"/>
        <w:tblLook w:val="04A0"/>
      </w:tblPr>
      <w:tblGrid>
        <w:gridCol w:w="1888"/>
        <w:gridCol w:w="1262"/>
        <w:gridCol w:w="1168"/>
        <w:gridCol w:w="960"/>
        <w:gridCol w:w="1176"/>
        <w:gridCol w:w="1320"/>
        <w:gridCol w:w="1638"/>
      </w:tblGrid>
      <w:tr w:rsidR="0071785A" w:rsidRPr="00310E57" w:rsidTr="002C1093">
        <w:trPr>
          <w:trHeight w:val="737"/>
        </w:trPr>
        <w:tc>
          <w:tcPr>
            <w:tcW w:w="0" w:type="auto"/>
            <w:hideMark/>
          </w:tcPr>
          <w:p w:rsidR="0071785A" w:rsidRPr="00310E57" w:rsidRDefault="0071785A" w:rsidP="002C1093">
            <w:pPr>
              <w:spacing w:before="240"/>
              <w:jc w:val="center"/>
              <w:rPr>
                <w:rFonts w:ascii="Vijaya" w:eastAsia="Times New Roman" w:hAnsi="Vijaya" w:cs="Vijaya"/>
                <w:b/>
                <w:bCs/>
                <w:sz w:val="32"/>
                <w:szCs w:val="32"/>
                <w:lang w:eastAsia="fr-FR"/>
              </w:rPr>
            </w:pPr>
            <w:r w:rsidRPr="00310E57">
              <w:rPr>
                <w:rFonts w:ascii="Vijaya" w:eastAsia="Times New Roman" w:hAnsi="Vijaya" w:cs="Vijaya"/>
                <w:b/>
                <w:bCs/>
                <w:sz w:val="32"/>
                <w:szCs w:val="32"/>
                <w:lang w:eastAsia="fr-FR"/>
              </w:rPr>
              <w:t>Test</w:t>
            </w:r>
          </w:p>
        </w:tc>
        <w:tc>
          <w:tcPr>
            <w:tcW w:w="0" w:type="auto"/>
            <w:hideMark/>
          </w:tcPr>
          <w:p w:rsidR="0071785A" w:rsidRPr="00310E57" w:rsidRDefault="0071785A" w:rsidP="002C1093">
            <w:pPr>
              <w:spacing w:before="240"/>
              <w:jc w:val="center"/>
              <w:rPr>
                <w:rFonts w:ascii="Vijaya" w:eastAsia="Times New Roman" w:hAnsi="Vijaya" w:cs="Vijaya"/>
                <w:b/>
                <w:bCs/>
                <w:sz w:val="32"/>
                <w:szCs w:val="32"/>
                <w:lang w:eastAsia="fr-FR"/>
              </w:rPr>
            </w:pPr>
            <w:r w:rsidRPr="00310E57">
              <w:rPr>
                <w:rFonts w:ascii="Vijaya" w:eastAsia="Times New Roman" w:hAnsi="Vijaya" w:cs="Vijaya"/>
                <w:b/>
                <w:bCs/>
                <w:sz w:val="32"/>
                <w:szCs w:val="32"/>
                <w:lang w:eastAsia="fr-FR"/>
              </w:rPr>
              <w:t>Allure</w:t>
            </w:r>
          </w:p>
        </w:tc>
        <w:tc>
          <w:tcPr>
            <w:tcW w:w="0" w:type="auto"/>
            <w:hideMark/>
          </w:tcPr>
          <w:p w:rsidR="0071785A" w:rsidRPr="00310E57" w:rsidRDefault="0071785A" w:rsidP="002C1093">
            <w:pPr>
              <w:spacing w:before="240"/>
              <w:jc w:val="center"/>
              <w:rPr>
                <w:rFonts w:ascii="Vijaya" w:eastAsia="Times New Roman" w:hAnsi="Vijaya" w:cs="Vijaya"/>
                <w:b/>
                <w:bCs/>
                <w:sz w:val="32"/>
                <w:szCs w:val="32"/>
                <w:lang w:eastAsia="fr-FR"/>
              </w:rPr>
            </w:pPr>
            <w:r w:rsidRPr="00310E57">
              <w:rPr>
                <w:rFonts w:ascii="Vijaya" w:eastAsia="Times New Roman" w:hAnsi="Vijaya" w:cs="Vijaya"/>
                <w:b/>
                <w:bCs/>
                <w:sz w:val="32"/>
                <w:szCs w:val="32"/>
                <w:lang w:eastAsia="fr-FR"/>
              </w:rPr>
              <w:t>Course</w:t>
            </w:r>
          </w:p>
        </w:tc>
        <w:tc>
          <w:tcPr>
            <w:tcW w:w="0" w:type="auto"/>
            <w:hideMark/>
          </w:tcPr>
          <w:p w:rsidR="0071785A" w:rsidRPr="00310E57" w:rsidRDefault="0071785A" w:rsidP="002C1093">
            <w:pPr>
              <w:spacing w:before="240"/>
              <w:jc w:val="center"/>
              <w:rPr>
                <w:rFonts w:ascii="Vijaya" w:eastAsia="Times New Roman" w:hAnsi="Vijaya" w:cs="Vijaya"/>
                <w:b/>
                <w:bCs/>
                <w:sz w:val="32"/>
                <w:szCs w:val="32"/>
                <w:lang w:eastAsia="fr-FR"/>
              </w:rPr>
            </w:pPr>
            <w:r w:rsidRPr="00310E57">
              <w:rPr>
                <w:rFonts w:ascii="Vijaya" w:eastAsia="Times New Roman" w:hAnsi="Vijaya" w:cs="Vijaya"/>
                <w:b/>
                <w:bCs/>
                <w:sz w:val="32"/>
                <w:szCs w:val="32"/>
                <w:lang w:eastAsia="fr-FR"/>
              </w:rPr>
              <w:t>Vitesse initiale</w:t>
            </w:r>
          </w:p>
        </w:tc>
        <w:tc>
          <w:tcPr>
            <w:tcW w:w="0" w:type="auto"/>
            <w:hideMark/>
          </w:tcPr>
          <w:p w:rsidR="0071785A" w:rsidRPr="00310E57" w:rsidRDefault="0071785A" w:rsidP="002C1093">
            <w:pPr>
              <w:spacing w:before="240"/>
              <w:jc w:val="center"/>
              <w:rPr>
                <w:rFonts w:ascii="Vijaya" w:eastAsia="Times New Roman" w:hAnsi="Vijaya" w:cs="Vijaya"/>
                <w:b/>
                <w:bCs/>
                <w:sz w:val="32"/>
                <w:szCs w:val="32"/>
                <w:lang w:eastAsia="fr-FR"/>
              </w:rPr>
            </w:pPr>
            <w:proofErr w:type="gramStart"/>
            <w:r w:rsidRPr="00310E57">
              <w:rPr>
                <w:rFonts w:ascii="Vijaya" w:eastAsia="Times New Roman" w:hAnsi="Vijaya" w:cs="Vijaya"/>
                <w:b/>
                <w:bCs/>
                <w:sz w:val="32"/>
                <w:szCs w:val="32"/>
                <w:lang w:eastAsia="fr-FR"/>
              </w:rPr>
              <w:t>Paliers</w:t>
            </w:r>
            <w:proofErr w:type="gramEnd"/>
            <w:r w:rsidRPr="00310E57">
              <w:rPr>
                <w:rFonts w:ascii="Vijaya" w:eastAsia="Times New Roman" w:hAnsi="Vijaya" w:cs="Vijaya"/>
                <w:b/>
                <w:bCs/>
                <w:sz w:val="32"/>
                <w:szCs w:val="32"/>
                <w:lang w:eastAsia="fr-FR"/>
              </w:rPr>
              <w:br/>
              <w:t>(durée ou distance)</w:t>
            </w:r>
          </w:p>
        </w:tc>
        <w:tc>
          <w:tcPr>
            <w:tcW w:w="0" w:type="auto"/>
            <w:hideMark/>
          </w:tcPr>
          <w:p w:rsidR="0071785A" w:rsidRPr="00310E57" w:rsidRDefault="0071785A" w:rsidP="002C1093">
            <w:pPr>
              <w:spacing w:before="240"/>
              <w:jc w:val="center"/>
              <w:rPr>
                <w:rFonts w:ascii="Vijaya" w:eastAsia="Times New Roman" w:hAnsi="Vijaya" w:cs="Vijaya"/>
                <w:b/>
                <w:bCs/>
                <w:sz w:val="32"/>
                <w:szCs w:val="32"/>
                <w:lang w:eastAsia="fr-FR"/>
              </w:rPr>
            </w:pPr>
            <w:r w:rsidRPr="00310E57">
              <w:rPr>
                <w:rFonts w:ascii="Vijaya" w:eastAsia="Times New Roman" w:hAnsi="Vijaya" w:cs="Vijaya"/>
                <w:b/>
                <w:bCs/>
                <w:sz w:val="32"/>
                <w:szCs w:val="32"/>
                <w:lang w:eastAsia="fr-FR"/>
              </w:rPr>
              <w:t>Incrément de vitesse</w:t>
            </w:r>
          </w:p>
        </w:tc>
        <w:tc>
          <w:tcPr>
            <w:tcW w:w="0" w:type="auto"/>
            <w:hideMark/>
          </w:tcPr>
          <w:p w:rsidR="0071785A" w:rsidRPr="00310E57" w:rsidRDefault="0071785A" w:rsidP="002C1093">
            <w:pPr>
              <w:spacing w:before="240"/>
              <w:jc w:val="center"/>
              <w:rPr>
                <w:rFonts w:ascii="Vijaya" w:eastAsia="Times New Roman" w:hAnsi="Vijaya" w:cs="Vijaya"/>
                <w:b/>
                <w:bCs/>
                <w:sz w:val="32"/>
                <w:szCs w:val="32"/>
                <w:lang w:eastAsia="fr-FR"/>
              </w:rPr>
            </w:pPr>
            <w:r w:rsidRPr="00310E57">
              <w:rPr>
                <w:rFonts w:ascii="Vijaya" w:eastAsia="Times New Roman" w:hAnsi="Vijaya" w:cs="Vijaya"/>
                <w:b/>
                <w:bCs/>
                <w:sz w:val="32"/>
                <w:szCs w:val="32"/>
                <w:lang w:eastAsia="fr-FR"/>
              </w:rPr>
              <w:t>Estimation de la VMA</w:t>
            </w:r>
          </w:p>
        </w:tc>
      </w:tr>
      <w:tr w:rsidR="0071785A" w:rsidRPr="00310E57" w:rsidTr="002C1093">
        <w:trPr>
          <w:trHeight w:val="850"/>
        </w:trPr>
        <w:tc>
          <w:tcPr>
            <w:tcW w:w="0" w:type="auto"/>
            <w:hideMark/>
          </w:tcPr>
          <w:p w:rsidR="0071785A" w:rsidRPr="00310E57" w:rsidRDefault="009457E5" w:rsidP="002C1093">
            <w:pPr>
              <w:spacing w:before="240"/>
              <w:jc w:val="center"/>
              <w:rPr>
                <w:rFonts w:ascii="Vijaya" w:eastAsia="Times New Roman" w:hAnsi="Vijaya" w:cs="Vijaya"/>
                <w:sz w:val="28"/>
                <w:szCs w:val="28"/>
                <w:lang w:eastAsia="fr-FR"/>
              </w:rPr>
            </w:pPr>
            <w:hyperlink r:id="rId160" w:tooltip="Test de Luc-Léger" w:history="1">
              <w:r w:rsidR="0071785A" w:rsidRPr="00310E57">
                <w:rPr>
                  <w:rFonts w:ascii="Vijaya" w:eastAsia="Times New Roman" w:hAnsi="Vijaya" w:cs="Vijaya"/>
                  <w:sz w:val="28"/>
                  <w:szCs w:val="28"/>
                  <w:lang w:eastAsia="fr-FR"/>
                </w:rPr>
                <w:t>Luc-Léger</w:t>
              </w:r>
            </w:hyperlink>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progressive</w:t>
            </w:r>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continue</w:t>
            </w:r>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VMA - 4 km/h</w:t>
            </w:r>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1 min</w:t>
            </w:r>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0,5 km/h</w:t>
            </w:r>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vitesse du dernier palier réalisé</w:t>
            </w:r>
          </w:p>
        </w:tc>
      </w:tr>
      <w:tr w:rsidR="0071785A" w:rsidRPr="00310E57" w:rsidTr="002C1093">
        <w:trPr>
          <w:trHeight w:val="1474"/>
        </w:trPr>
        <w:tc>
          <w:tcPr>
            <w:tcW w:w="0" w:type="auto"/>
            <w:hideMark/>
          </w:tcPr>
          <w:p w:rsidR="0071785A" w:rsidRPr="00310E57" w:rsidRDefault="009457E5" w:rsidP="002C1093">
            <w:pPr>
              <w:spacing w:before="240"/>
              <w:jc w:val="center"/>
              <w:rPr>
                <w:rFonts w:ascii="Vijaya" w:eastAsia="Times New Roman" w:hAnsi="Vijaya" w:cs="Vijaya"/>
                <w:sz w:val="28"/>
                <w:szCs w:val="28"/>
                <w:lang w:eastAsia="fr-FR"/>
              </w:rPr>
            </w:pPr>
            <w:hyperlink r:id="rId161" w:tooltip="Test Léger-Boucher" w:history="1">
              <w:r w:rsidR="0071785A" w:rsidRPr="00310E57">
                <w:rPr>
                  <w:rFonts w:ascii="Vijaya" w:eastAsia="Times New Roman" w:hAnsi="Vijaya" w:cs="Vijaya"/>
                  <w:sz w:val="28"/>
                  <w:szCs w:val="28"/>
                  <w:lang w:eastAsia="fr-FR"/>
                </w:rPr>
                <w:t>Léger-Boucher</w:t>
              </w:r>
            </w:hyperlink>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progressive</w:t>
            </w:r>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continue</w:t>
            </w:r>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8 km/h</w:t>
            </w:r>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2 min</w:t>
            </w:r>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1 km/h</w:t>
            </w:r>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vitesse dernier palier réalisé</w:t>
            </w:r>
            <w:r w:rsidRPr="00310E57">
              <w:rPr>
                <w:rFonts w:ascii="Vijaya" w:eastAsia="Times New Roman" w:hAnsi="Vijaya" w:cs="Vijaya"/>
                <w:sz w:val="28"/>
                <w:szCs w:val="28"/>
                <w:lang w:eastAsia="fr-FR"/>
              </w:rPr>
              <w:br/>
              <w:t>+0,5 km/h pour un palier réalisé aux 2/3</w:t>
            </w:r>
          </w:p>
        </w:tc>
      </w:tr>
      <w:tr w:rsidR="0071785A" w:rsidRPr="00310E57" w:rsidTr="002C1093">
        <w:trPr>
          <w:trHeight w:val="907"/>
        </w:trPr>
        <w:tc>
          <w:tcPr>
            <w:tcW w:w="0" w:type="auto"/>
            <w:hideMark/>
          </w:tcPr>
          <w:p w:rsidR="0071785A" w:rsidRPr="00310E57" w:rsidRDefault="009457E5" w:rsidP="002C1093">
            <w:pPr>
              <w:spacing w:before="240"/>
              <w:jc w:val="center"/>
              <w:rPr>
                <w:rFonts w:ascii="Vijaya" w:eastAsia="Times New Roman" w:hAnsi="Vijaya" w:cs="Vijaya"/>
                <w:sz w:val="28"/>
                <w:szCs w:val="28"/>
                <w:lang w:eastAsia="fr-FR"/>
              </w:rPr>
            </w:pPr>
            <w:hyperlink r:id="rId162" w:tooltip="Test de Conconi" w:history="1">
              <w:r w:rsidR="0071785A" w:rsidRPr="00310E57">
                <w:rPr>
                  <w:rFonts w:ascii="Vijaya" w:eastAsia="Times New Roman" w:hAnsi="Vijaya" w:cs="Vijaya"/>
                  <w:sz w:val="28"/>
                  <w:szCs w:val="28"/>
                  <w:lang w:eastAsia="fr-FR"/>
                </w:rPr>
                <w:t>Conconi</w:t>
              </w:r>
            </w:hyperlink>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progressive</w:t>
            </w:r>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continue</w:t>
            </w:r>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8 km/h</w:t>
            </w:r>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200 m</w:t>
            </w:r>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0,5 km/h</w:t>
            </w:r>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 xml:space="preserve">vitesse des 1200 </w:t>
            </w:r>
            <w:proofErr w:type="gramStart"/>
            <w:r w:rsidRPr="00310E57">
              <w:rPr>
                <w:rFonts w:ascii="Vijaya" w:eastAsia="Times New Roman" w:hAnsi="Vijaya" w:cs="Vijaya"/>
                <w:sz w:val="28"/>
                <w:szCs w:val="28"/>
                <w:lang w:eastAsia="fr-FR"/>
              </w:rPr>
              <w:t>dernier</w:t>
            </w:r>
            <w:proofErr w:type="gramEnd"/>
            <w:r w:rsidRPr="00310E57">
              <w:rPr>
                <w:rFonts w:ascii="Vijaya" w:eastAsia="Times New Roman" w:hAnsi="Vijaya" w:cs="Vijaya"/>
                <w:sz w:val="28"/>
                <w:szCs w:val="28"/>
                <w:lang w:eastAsia="fr-FR"/>
              </w:rPr>
              <w:t xml:space="preserve"> mètres</w:t>
            </w:r>
          </w:p>
        </w:tc>
      </w:tr>
      <w:tr w:rsidR="0071785A" w:rsidRPr="00310E57" w:rsidTr="002C1093">
        <w:trPr>
          <w:trHeight w:val="907"/>
        </w:trPr>
        <w:tc>
          <w:tcPr>
            <w:tcW w:w="0" w:type="auto"/>
            <w:hideMark/>
          </w:tcPr>
          <w:p w:rsidR="0071785A" w:rsidRPr="00310E57" w:rsidRDefault="009457E5" w:rsidP="002C1093">
            <w:pPr>
              <w:spacing w:before="240"/>
              <w:jc w:val="center"/>
              <w:rPr>
                <w:rFonts w:ascii="Vijaya" w:eastAsia="Times New Roman" w:hAnsi="Vijaya" w:cs="Vijaya"/>
                <w:sz w:val="28"/>
                <w:szCs w:val="28"/>
                <w:lang w:eastAsia="fr-FR"/>
              </w:rPr>
            </w:pPr>
            <w:hyperlink r:id="rId163" w:tooltip="Test de Léger" w:history="1">
              <w:r w:rsidR="0071785A" w:rsidRPr="00310E57">
                <w:rPr>
                  <w:rFonts w:ascii="Vijaya" w:eastAsia="Times New Roman" w:hAnsi="Vijaya" w:cs="Vijaya"/>
                  <w:sz w:val="28"/>
                  <w:szCs w:val="28"/>
                  <w:lang w:eastAsia="fr-FR"/>
                </w:rPr>
                <w:t>Léger</w:t>
              </w:r>
            </w:hyperlink>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progressive</w:t>
            </w:r>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aller-retours (20 m)</w:t>
            </w:r>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VMA - 4 km/h</w:t>
            </w:r>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1 min</w:t>
            </w:r>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0,5 km/h</w:t>
            </w:r>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fonction affine de la vitesse du dernier palier</w:t>
            </w:r>
          </w:p>
        </w:tc>
      </w:tr>
      <w:tr w:rsidR="0071785A" w:rsidRPr="00310E57" w:rsidTr="002C1093">
        <w:trPr>
          <w:trHeight w:val="907"/>
        </w:trPr>
        <w:tc>
          <w:tcPr>
            <w:tcW w:w="0" w:type="auto"/>
            <w:hideMark/>
          </w:tcPr>
          <w:p w:rsidR="0071785A" w:rsidRPr="00310E57" w:rsidRDefault="009457E5" w:rsidP="002C1093">
            <w:pPr>
              <w:spacing w:before="240"/>
              <w:jc w:val="center"/>
              <w:rPr>
                <w:rFonts w:ascii="Vijaya" w:eastAsia="Times New Roman" w:hAnsi="Vijaya" w:cs="Vijaya"/>
                <w:sz w:val="28"/>
                <w:szCs w:val="28"/>
                <w:lang w:eastAsia="fr-FR"/>
              </w:rPr>
            </w:pPr>
            <w:hyperlink r:id="rId164" w:tooltip="Test 45-15 de G.Gacon (page inexistante)" w:history="1">
              <w:r w:rsidR="0071785A" w:rsidRPr="00310E57">
                <w:rPr>
                  <w:rFonts w:ascii="Vijaya" w:eastAsia="Times New Roman" w:hAnsi="Vijaya" w:cs="Vijaya"/>
                  <w:sz w:val="28"/>
                  <w:szCs w:val="28"/>
                  <w:lang w:eastAsia="fr-FR"/>
                </w:rPr>
                <w:t>G.Gacon 45-15</w:t>
              </w:r>
            </w:hyperlink>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progressive</w:t>
            </w:r>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intervalles 45 s-15 s</w:t>
            </w:r>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8 km/h</w:t>
            </w:r>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1 min</w:t>
            </w:r>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0,5 km/h</w:t>
            </w:r>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vitesse du dernier palier réalisé</w:t>
            </w:r>
          </w:p>
        </w:tc>
      </w:tr>
      <w:tr w:rsidR="0071785A" w:rsidRPr="00310E57" w:rsidTr="002C1093">
        <w:trPr>
          <w:trHeight w:val="624"/>
        </w:trPr>
        <w:tc>
          <w:tcPr>
            <w:tcW w:w="0" w:type="auto"/>
            <w:hideMark/>
          </w:tcPr>
          <w:p w:rsidR="0071785A" w:rsidRPr="00310E57" w:rsidRDefault="009457E5" w:rsidP="002C1093">
            <w:pPr>
              <w:spacing w:before="240"/>
              <w:jc w:val="center"/>
              <w:rPr>
                <w:rFonts w:ascii="Vijaya" w:eastAsia="Times New Roman" w:hAnsi="Vijaya" w:cs="Vijaya"/>
                <w:sz w:val="28"/>
                <w:szCs w:val="28"/>
                <w:lang w:eastAsia="fr-FR"/>
              </w:rPr>
            </w:pPr>
            <w:hyperlink r:id="rId165" w:tooltip="Test du demi-cooper" w:history="1">
              <w:r w:rsidR="0071785A" w:rsidRPr="00310E57">
                <w:rPr>
                  <w:rFonts w:ascii="Vijaya" w:eastAsia="Times New Roman" w:hAnsi="Vijaya" w:cs="Vijaya"/>
                  <w:sz w:val="28"/>
                  <w:szCs w:val="28"/>
                  <w:lang w:eastAsia="fr-FR"/>
                </w:rPr>
                <w:t>demi-Cooper</w:t>
              </w:r>
            </w:hyperlink>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constante</w:t>
            </w:r>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continue</w:t>
            </w:r>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VMA</w:t>
            </w:r>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6 min</w:t>
            </w:r>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w:t>
            </w:r>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vitesse moyenne</w:t>
            </w:r>
          </w:p>
        </w:tc>
      </w:tr>
      <w:tr w:rsidR="0071785A" w:rsidRPr="00310E57" w:rsidTr="002C1093">
        <w:trPr>
          <w:trHeight w:val="907"/>
        </w:trPr>
        <w:tc>
          <w:tcPr>
            <w:tcW w:w="0" w:type="auto"/>
            <w:hideMark/>
          </w:tcPr>
          <w:p w:rsidR="0071785A" w:rsidRPr="00310E57" w:rsidRDefault="009457E5" w:rsidP="002C1093">
            <w:pPr>
              <w:spacing w:before="240"/>
              <w:jc w:val="center"/>
              <w:rPr>
                <w:rFonts w:ascii="Vijaya" w:eastAsia="Times New Roman" w:hAnsi="Vijaya" w:cs="Vijaya"/>
                <w:sz w:val="28"/>
                <w:szCs w:val="28"/>
                <w:lang w:eastAsia="fr-FR"/>
              </w:rPr>
            </w:pPr>
            <w:hyperlink r:id="rId166" w:tooltip="Test VAMEVAL (page inexistante)" w:history="1">
              <w:r w:rsidR="0071785A" w:rsidRPr="00310E57">
                <w:rPr>
                  <w:rFonts w:ascii="Vijaya" w:eastAsia="Times New Roman" w:hAnsi="Vijaya" w:cs="Vijaya"/>
                  <w:sz w:val="28"/>
                  <w:szCs w:val="28"/>
                  <w:lang w:eastAsia="fr-FR"/>
                </w:rPr>
                <w:t>VAMEVAL</w:t>
              </w:r>
            </w:hyperlink>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progressive</w:t>
            </w:r>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continue</w:t>
            </w:r>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8 km/h</w:t>
            </w:r>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1 min</w:t>
            </w:r>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0,5 km/h</w:t>
            </w:r>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vitesse du dernier palier réalisé</w:t>
            </w:r>
          </w:p>
        </w:tc>
      </w:tr>
      <w:tr w:rsidR="0071785A" w:rsidRPr="00310E57" w:rsidTr="002C1093">
        <w:trPr>
          <w:trHeight w:val="680"/>
        </w:trPr>
        <w:tc>
          <w:tcPr>
            <w:tcW w:w="0" w:type="auto"/>
            <w:hideMark/>
          </w:tcPr>
          <w:p w:rsidR="0071785A" w:rsidRPr="00310E57" w:rsidRDefault="009457E5" w:rsidP="002C1093">
            <w:pPr>
              <w:spacing w:before="240"/>
              <w:jc w:val="center"/>
              <w:rPr>
                <w:rFonts w:ascii="Vijaya" w:eastAsia="Times New Roman" w:hAnsi="Vijaya" w:cs="Vijaya"/>
                <w:sz w:val="28"/>
                <w:szCs w:val="28"/>
                <w:lang w:eastAsia="fr-FR"/>
              </w:rPr>
            </w:pPr>
            <w:hyperlink r:id="rId167" w:tooltip="1 500 mètres" w:history="1">
              <w:r w:rsidR="0071785A" w:rsidRPr="00310E57">
                <w:rPr>
                  <w:rFonts w:ascii="Vijaya" w:eastAsia="Times New Roman" w:hAnsi="Vijaya" w:cs="Vijaya"/>
                  <w:sz w:val="28"/>
                  <w:szCs w:val="28"/>
                  <w:lang w:eastAsia="fr-FR"/>
                </w:rPr>
                <w:t>1 500 m</w:t>
              </w:r>
            </w:hyperlink>
            <w:r w:rsidR="0071785A" w:rsidRPr="00310E57">
              <w:rPr>
                <w:rFonts w:ascii="Vijaya" w:eastAsia="Times New Roman" w:hAnsi="Vijaya" w:cs="Vijaya"/>
                <w:sz w:val="28"/>
                <w:szCs w:val="28"/>
                <w:lang w:eastAsia="fr-FR"/>
              </w:rPr>
              <w:t> à </w:t>
            </w:r>
            <w:hyperlink r:id="rId168" w:tooltip="3 000 mètres" w:history="1">
              <w:r w:rsidR="0071785A" w:rsidRPr="00310E57">
                <w:rPr>
                  <w:rFonts w:ascii="Vijaya" w:eastAsia="Times New Roman" w:hAnsi="Vijaya" w:cs="Vijaya"/>
                  <w:sz w:val="28"/>
                  <w:szCs w:val="28"/>
                  <w:lang w:eastAsia="fr-FR"/>
                </w:rPr>
                <w:t>3 000 m</w:t>
              </w:r>
            </w:hyperlink>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constante</w:t>
            </w:r>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continue</w:t>
            </w:r>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VMA</w:t>
            </w:r>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4 à 9 min</w:t>
            </w:r>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w:t>
            </w:r>
          </w:p>
        </w:tc>
        <w:tc>
          <w:tcPr>
            <w:tcW w:w="0" w:type="auto"/>
            <w:hideMark/>
          </w:tcPr>
          <w:p w:rsidR="0071785A" w:rsidRPr="00310E57" w:rsidRDefault="0071785A" w:rsidP="002C1093">
            <w:pPr>
              <w:spacing w:before="240"/>
              <w:jc w:val="center"/>
              <w:rPr>
                <w:rFonts w:ascii="Vijaya" w:eastAsia="Times New Roman" w:hAnsi="Vijaya" w:cs="Vijaya"/>
                <w:sz w:val="28"/>
                <w:szCs w:val="28"/>
                <w:lang w:eastAsia="fr-FR"/>
              </w:rPr>
            </w:pPr>
            <w:r w:rsidRPr="00310E57">
              <w:rPr>
                <w:rFonts w:ascii="Vijaya" w:eastAsia="Times New Roman" w:hAnsi="Vijaya" w:cs="Vijaya"/>
                <w:sz w:val="28"/>
                <w:szCs w:val="28"/>
                <w:lang w:eastAsia="fr-FR"/>
              </w:rPr>
              <w:t>vitesse moyenne</w:t>
            </w:r>
          </w:p>
        </w:tc>
      </w:tr>
    </w:tbl>
    <w:p w:rsidR="0071785A" w:rsidRPr="004B0B51" w:rsidRDefault="0071785A" w:rsidP="0071785A">
      <w:pPr>
        <w:bidi/>
        <w:rPr>
          <w:rFonts w:ascii="Traditional Arabic" w:hAnsi="Traditional Arabic" w:cs="Traditional Arabic"/>
          <w:b/>
          <w:bCs/>
          <w:sz w:val="28"/>
          <w:szCs w:val="28"/>
          <w:rtl/>
          <w:lang w:bidi="ar-DZ"/>
        </w:rPr>
      </w:pPr>
      <w:r w:rsidRPr="004B0B51">
        <w:rPr>
          <w:rFonts w:ascii="Traditional Arabic" w:hAnsi="Traditional Arabic" w:cs="Traditional Arabic" w:hint="cs"/>
          <w:b/>
          <w:bCs/>
          <w:sz w:val="28"/>
          <w:szCs w:val="28"/>
          <w:rtl/>
          <w:lang w:bidi="ar-DZ"/>
        </w:rPr>
        <w:t>جدول رقم(</w:t>
      </w:r>
      <w:r>
        <w:rPr>
          <w:rFonts w:ascii="Traditional Arabic" w:hAnsi="Traditional Arabic" w:cs="Traditional Arabic" w:hint="cs"/>
          <w:b/>
          <w:bCs/>
          <w:sz w:val="28"/>
          <w:szCs w:val="28"/>
          <w:rtl/>
          <w:lang w:bidi="ar-DZ"/>
        </w:rPr>
        <w:t>26</w:t>
      </w:r>
      <w:r w:rsidRPr="004B0B51">
        <w:rPr>
          <w:rFonts w:ascii="Traditional Arabic" w:hAnsi="Traditional Arabic" w:cs="Traditional Arabic" w:hint="cs"/>
          <w:b/>
          <w:bCs/>
          <w:sz w:val="28"/>
          <w:szCs w:val="28"/>
          <w:rtl/>
          <w:lang w:bidi="ar-DZ"/>
        </w:rPr>
        <w:t xml:space="preserve">) يوضح اختبارات السرعة الهوائية القصوى </w:t>
      </w:r>
    </w:p>
    <w:p w:rsidR="00005927" w:rsidRDefault="00005927" w:rsidP="0071785A">
      <w:pPr>
        <w:bidi/>
        <w:rPr>
          <w:rFonts w:ascii="Arabic Typesetting" w:hAnsi="Arabic Typesetting" w:cs="Arabic Typesetting"/>
          <w:sz w:val="44"/>
          <w:szCs w:val="48"/>
          <w:rtl/>
          <w:lang w:bidi="ar-DZ"/>
        </w:rPr>
      </w:pPr>
    </w:p>
    <w:p w:rsidR="0071785A" w:rsidRDefault="0071785A" w:rsidP="0071785A">
      <w:pPr>
        <w:bidi/>
        <w:rPr>
          <w:rFonts w:ascii="Arabic Typesetting" w:hAnsi="Arabic Typesetting" w:cs="Arabic Typesetting"/>
          <w:sz w:val="44"/>
          <w:szCs w:val="48"/>
          <w:rtl/>
          <w:lang w:bidi="ar-DZ"/>
        </w:rPr>
      </w:pPr>
    </w:p>
    <w:p w:rsidR="0071785A" w:rsidRDefault="0071785A" w:rsidP="0071785A">
      <w:pPr>
        <w:bidi/>
        <w:rPr>
          <w:rFonts w:ascii="Traditional Arabic" w:hAnsi="Traditional Arabic" w:cs="Traditional Arabic"/>
          <w:b/>
          <w:bCs/>
          <w:sz w:val="32"/>
          <w:szCs w:val="32"/>
          <w:rtl/>
          <w:lang w:bidi="ar-DZ"/>
        </w:rPr>
      </w:pPr>
    </w:p>
    <w:p w:rsidR="0071785A" w:rsidRDefault="0071785A" w:rsidP="0071785A">
      <w:pPr>
        <w:bidi/>
        <w:rPr>
          <w:rFonts w:ascii="Traditional Arabic" w:hAnsi="Traditional Arabic" w:cs="Traditional Arabic"/>
          <w:b/>
          <w:bCs/>
          <w:sz w:val="32"/>
          <w:szCs w:val="32"/>
          <w:rtl/>
          <w:lang w:bidi="ar-DZ"/>
        </w:rPr>
      </w:pPr>
    </w:p>
    <w:p w:rsidR="0071785A" w:rsidRDefault="0071785A" w:rsidP="0071785A">
      <w:pPr>
        <w:bidi/>
        <w:rPr>
          <w:rFonts w:ascii="Traditional Arabic" w:hAnsi="Traditional Arabic" w:cs="Traditional Arabic"/>
          <w:b/>
          <w:bCs/>
          <w:sz w:val="32"/>
          <w:szCs w:val="32"/>
          <w:rtl/>
          <w:lang w:bidi="ar-DZ"/>
        </w:rPr>
      </w:pPr>
    </w:p>
    <w:p w:rsidR="0071785A" w:rsidRPr="004B0B51" w:rsidRDefault="0071785A" w:rsidP="0071785A">
      <w:pPr>
        <w:bidi/>
        <w:rPr>
          <w:rFonts w:ascii="Traditional Arabic" w:hAnsi="Traditional Arabic" w:cs="Traditional Arabic"/>
          <w:b/>
          <w:bCs/>
          <w:sz w:val="32"/>
          <w:szCs w:val="32"/>
          <w:rtl/>
          <w:lang w:bidi="ar-DZ"/>
        </w:rPr>
      </w:pPr>
      <w:r w:rsidRPr="004B0B51">
        <w:rPr>
          <w:rFonts w:ascii="Traditional Arabic" w:hAnsi="Traditional Arabic" w:cs="Traditional Arabic" w:hint="cs"/>
          <w:b/>
          <w:bCs/>
          <w:sz w:val="32"/>
          <w:szCs w:val="32"/>
          <w:rtl/>
          <w:lang w:bidi="ar-DZ"/>
        </w:rPr>
        <w:t>جدول رقم(</w:t>
      </w:r>
      <w:r>
        <w:rPr>
          <w:rFonts w:ascii="Traditional Arabic" w:hAnsi="Traditional Arabic" w:cs="Traditional Arabic" w:hint="cs"/>
          <w:b/>
          <w:bCs/>
          <w:sz w:val="32"/>
          <w:szCs w:val="32"/>
          <w:rtl/>
          <w:lang w:bidi="ar-DZ"/>
        </w:rPr>
        <w:t>27</w:t>
      </w:r>
      <w:r w:rsidRPr="004B0B51">
        <w:rPr>
          <w:rFonts w:ascii="Traditional Arabic" w:hAnsi="Traditional Arabic" w:cs="Traditional Arabic" w:hint="cs"/>
          <w:b/>
          <w:bCs/>
          <w:sz w:val="32"/>
          <w:szCs w:val="32"/>
          <w:rtl/>
          <w:lang w:bidi="ar-DZ"/>
        </w:rPr>
        <w:t xml:space="preserve">) جدول اختبار </w:t>
      </w:r>
      <w:r w:rsidRPr="004B0B51">
        <w:rPr>
          <w:rFonts w:ascii="Vijaya" w:hAnsi="Vijaya" w:cs="Vijaya"/>
          <w:b/>
          <w:bCs/>
          <w:sz w:val="32"/>
          <w:szCs w:val="32"/>
          <w:lang w:bidi="ar-DZ"/>
        </w:rPr>
        <w:t>VAMEVAL</w:t>
      </w:r>
    </w:p>
    <w:p w:rsidR="0071785A" w:rsidRDefault="0071785A" w:rsidP="0071785A">
      <w:pPr>
        <w:bidi/>
        <w:rPr>
          <w:rFonts w:ascii="Traditional Arabic" w:hAnsi="Traditional Arabic" w:cs="Traditional Arabic"/>
          <w:sz w:val="32"/>
          <w:szCs w:val="32"/>
          <w:rtl/>
          <w:lang w:bidi="ar-DZ"/>
        </w:rPr>
      </w:pPr>
      <w:r>
        <w:rPr>
          <w:rFonts w:ascii="Traditional Arabic" w:hAnsi="Traditional Arabic" w:cs="Traditional Arabic"/>
          <w:noProof/>
          <w:sz w:val="32"/>
          <w:szCs w:val="32"/>
          <w:rtl/>
          <w:lang w:eastAsia="fr-FR"/>
        </w:rPr>
        <w:drawing>
          <wp:anchor distT="0" distB="0" distL="114300" distR="114300" simplePos="0" relativeHeight="251844608" behindDoc="0" locked="0" layoutInCell="1" allowOverlap="1">
            <wp:simplePos x="0" y="0"/>
            <wp:positionH relativeFrom="column">
              <wp:posOffset>360045</wp:posOffset>
            </wp:positionH>
            <wp:positionV relativeFrom="paragraph">
              <wp:posOffset>-99060</wp:posOffset>
            </wp:positionV>
            <wp:extent cx="5300980" cy="6931025"/>
            <wp:effectExtent l="19050" t="0" r="0" b="0"/>
            <wp:wrapNone/>
            <wp:docPr id="10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cstate="print"/>
                    <a:srcRect/>
                    <a:stretch>
                      <a:fillRect/>
                    </a:stretch>
                  </pic:blipFill>
                  <pic:spPr bwMode="auto">
                    <a:xfrm>
                      <a:off x="0" y="0"/>
                      <a:ext cx="5300980" cy="6931025"/>
                    </a:xfrm>
                    <a:prstGeom prst="rect">
                      <a:avLst/>
                    </a:prstGeom>
                    <a:noFill/>
                    <a:ln w="9525">
                      <a:noFill/>
                      <a:miter lim="800000"/>
                      <a:headEnd/>
                      <a:tailEnd/>
                    </a:ln>
                  </pic:spPr>
                </pic:pic>
              </a:graphicData>
            </a:graphic>
          </wp:anchor>
        </w:drawing>
      </w:r>
    </w:p>
    <w:p w:rsidR="0071785A" w:rsidRDefault="0071785A" w:rsidP="0071785A">
      <w:pPr>
        <w:bidi/>
        <w:rPr>
          <w:rFonts w:ascii="Traditional Arabic" w:hAnsi="Traditional Arabic" w:cs="Traditional Arabic"/>
          <w:sz w:val="32"/>
          <w:szCs w:val="32"/>
          <w:rtl/>
          <w:lang w:bidi="ar-DZ"/>
        </w:rPr>
      </w:pPr>
    </w:p>
    <w:p w:rsidR="0071785A" w:rsidRDefault="0071785A" w:rsidP="0071785A">
      <w:pPr>
        <w:bidi/>
        <w:rPr>
          <w:rFonts w:ascii="Arabic Typesetting" w:hAnsi="Arabic Typesetting" w:cs="Arabic Typesetting"/>
          <w:sz w:val="44"/>
          <w:szCs w:val="48"/>
          <w:rtl/>
          <w:lang w:bidi="ar-DZ"/>
        </w:rPr>
      </w:pPr>
    </w:p>
    <w:p w:rsidR="0071785A" w:rsidRPr="0071785A" w:rsidRDefault="0071785A" w:rsidP="0071785A">
      <w:pPr>
        <w:bidi/>
        <w:rPr>
          <w:rFonts w:ascii="Arabic Typesetting" w:hAnsi="Arabic Typesetting" w:cs="Arabic Typesetting"/>
          <w:sz w:val="44"/>
          <w:szCs w:val="48"/>
          <w:rtl/>
          <w:lang w:bidi="ar-DZ"/>
        </w:rPr>
      </w:pPr>
    </w:p>
    <w:p w:rsidR="0071785A" w:rsidRPr="0071785A" w:rsidRDefault="0071785A" w:rsidP="0071785A">
      <w:pPr>
        <w:bidi/>
        <w:rPr>
          <w:rFonts w:ascii="Arabic Typesetting" w:hAnsi="Arabic Typesetting" w:cs="Arabic Typesetting"/>
          <w:sz w:val="44"/>
          <w:szCs w:val="48"/>
          <w:rtl/>
          <w:lang w:bidi="ar-DZ"/>
        </w:rPr>
      </w:pPr>
    </w:p>
    <w:p w:rsidR="0071785A" w:rsidRPr="0071785A" w:rsidRDefault="0071785A" w:rsidP="0071785A">
      <w:pPr>
        <w:bidi/>
        <w:rPr>
          <w:rFonts w:ascii="Arabic Typesetting" w:hAnsi="Arabic Typesetting" w:cs="Arabic Typesetting"/>
          <w:sz w:val="44"/>
          <w:szCs w:val="48"/>
          <w:rtl/>
          <w:lang w:bidi="ar-DZ"/>
        </w:rPr>
      </w:pPr>
    </w:p>
    <w:p w:rsidR="0071785A" w:rsidRPr="0071785A" w:rsidRDefault="0071785A" w:rsidP="0071785A">
      <w:pPr>
        <w:bidi/>
        <w:rPr>
          <w:rFonts w:ascii="Arabic Typesetting" w:hAnsi="Arabic Typesetting" w:cs="Arabic Typesetting"/>
          <w:sz w:val="44"/>
          <w:szCs w:val="48"/>
          <w:rtl/>
          <w:lang w:bidi="ar-DZ"/>
        </w:rPr>
      </w:pPr>
    </w:p>
    <w:p w:rsidR="0071785A" w:rsidRPr="0071785A" w:rsidRDefault="0071785A" w:rsidP="0071785A">
      <w:pPr>
        <w:bidi/>
        <w:rPr>
          <w:rFonts w:ascii="Arabic Typesetting" w:hAnsi="Arabic Typesetting" w:cs="Arabic Typesetting"/>
          <w:sz w:val="44"/>
          <w:szCs w:val="48"/>
          <w:rtl/>
          <w:lang w:bidi="ar-DZ"/>
        </w:rPr>
      </w:pPr>
    </w:p>
    <w:p w:rsidR="0071785A" w:rsidRPr="0071785A" w:rsidRDefault="0071785A" w:rsidP="0071785A">
      <w:pPr>
        <w:bidi/>
        <w:rPr>
          <w:rFonts w:ascii="Arabic Typesetting" w:hAnsi="Arabic Typesetting" w:cs="Arabic Typesetting"/>
          <w:sz w:val="44"/>
          <w:szCs w:val="48"/>
          <w:rtl/>
          <w:lang w:bidi="ar-DZ"/>
        </w:rPr>
      </w:pPr>
    </w:p>
    <w:p w:rsidR="0071785A" w:rsidRPr="0071785A" w:rsidRDefault="0071785A" w:rsidP="0071785A">
      <w:pPr>
        <w:bidi/>
        <w:rPr>
          <w:rFonts w:ascii="Arabic Typesetting" w:hAnsi="Arabic Typesetting" w:cs="Arabic Typesetting"/>
          <w:sz w:val="44"/>
          <w:szCs w:val="48"/>
          <w:rtl/>
          <w:lang w:bidi="ar-DZ"/>
        </w:rPr>
      </w:pPr>
    </w:p>
    <w:p w:rsidR="0071785A" w:rsidRPr="0071785A" w:rsidRDefault="0071785A" w:rsidP="0071785A">
      <w:pPr>
        <w:bidi/>
        <w:rPr>
          <w:rFonts w:ascii="Arabic Typesetting" w:hAnsi="Arabic Typesetting" w:cs="Arabic Typesetting"/>
          <w:sz w:val="44"/>
          <w:szCs w:val="48"/>
          <w:rtl/>
          <w:lang w:bidi="ar-DZ"/>
        </w:rPr>
      </w:pPr>
    </w:p>
    <w:p w:rsidR="0071785A" w:rsidRPr="0071785A" w:rsidRDefault="0071785A" w:rsidP="0071785A">
      <w:pPr>
        <w:bidi/>
        <w:rPr>
          <w:rFonts w:ascii="Arabic Typesetting" w:hAnsi="Arabic Typesetting" w:cs="Arabic Typesetting"/>
          <w:sz w:val="44"/>
          <w:szCs w:val="48"/>
          <w:rtl/>
          <w:lang w:bidi="ar-DZ"/>
        </w:rPr>
      </w:pPr>
    </w:p>
    <w:p w:rsidR="0071785A" w:rsidRPr="0071785A" w:rsidRDefault="0071785A" w:rsidP="0071785A">
      <w:pPr>
        <w:bidi/>
        <w:rPr>
          <w:rFonts w:ascii="Arabic Typesetting" w:hAnsi="Arabic Typesetting" w:cs="Arabic Typesetting"/>
          <w:sz w:val="44"/>
          <w:szCs w:val="48"/>
          <w:rtl/>
          <w:lang w:bidi="ar-DZ"/>
        </w:rPr>
      </w:pPr>
    </w:p>
    <w:p w:rsidR="0071785A" w:rsidRPr="0071785A" w:rsidRDefault="0071785A" w:rsidP="0071785A">
      <w:pPr>
        <w:bidi/>
        <w:rPr>
          <w:rFonts w:ascii="Arabic Typesetting" w:hAnsi="Arabic Typesetting" w:cs="Arabic Typesetting"/>
          <w:sz w:val="44"/>
          <w:szCs w:val="48"/>
          <w:rtl/>
          <w:lang w:bidi="ar-DZ"/>
        </w:rPr>
      </w:pPr>
    </w:p>
    <w:p w:rsidR="0071785A" w:rsidRPr="0071785A" w:rsidRDefault="0071785A" w:rsidP="0071785A">
      <w:pPr>
        <w:bidi/>
        <w:rPr>
          <w:rFonts w:ascii="Arabic Typesetting" w:hAnsi="Arabic Typesetting" w:cs="Arabic Typesetting"/>
          <w:sz w:val="44"/>
          <w:szCs w:val="48"/>
          <w:rtl/>
          <w:lang w:bidi="ar-DZ"/>
        </w:rPr>
      </w:pPr>
    </w:p>
    <w:p w:rsidR="0071785A" w:rsidRPr="0071785A" w:rsidRDefault="0071785A" w:rsidP="0071785A">
      <w:pPr>
        <w:bidi/>
        <w:rPr>
          <w:rFonts w:ascii="Arabic Typesetting" w:hAnsi="Arabic Typesetting" w:cs="Arabic Typesetting"/>
          <w:sz w:val="44"/>
          <w:szCs w:val="48"/>
          <w:rtl/>
          <w:lang w:bidi="ar-DZ"/>
        </w:rPr>
      </w:pPr>
    </w:p>
    <w:p w:rsidR="0071785A" w:rsidRPr="0071785A" w:rsidRDefault="0071785A" w:rsidP="0071785A">
      <w:pPr>
        <w:bidi/>
        <w:rPr>
          <w:rFonts w:ascii="Arabic Typesetting" w:hAnsi="Arabic Typesetting" w:cs="Arabic Typesetting"/>
          <w:sz w:val="44"/>
          <w:szCs w:val="48"/>
          <w:rtl/>
          <w:lang w:bidi="ar-DZ"/>
        </w:rPr>
      </w:pPr>
    </w:p>
    <w:p w:rsidR="0071785A" w:rsidRPr="0071785A" w:rsidRDefault="0071785A" w:rsidP="0071785A">
      <w:pPr>
        <w:bidi/>
        <w:rPr>
          <w:rFonts w:ascii="Arabic Typesetting" w:hAnsi="Arabic Typesetting" w:cs="Arabic Typesetting"/>
          <w:sz w:val="44"/>
          <w:szCs w:val="48"/>
          <w:rtl/>
          <w:lang w:bidi="ar-DZ"/>
        </w:rPr>
      </w:pPr>
    </w:p>
    <w:p w:rsidR="0071785A" w:rsidRPr="0071785A" w:rsidRDefault="0071785A" w:rsidP="0071785A">
      <w:pPr>
        <w:bidi/>
        <w:rPr>
          <w:rFonts w:ascii="Arabic Typesetting" w:hAnsi="Arabic Typesetting" w:cs="Arabic Typesetting"/>
          <w:sz w:val="44"/>
          <w:szCs w:val="48"/>
          <w:rtl/>
          <w:lang w:bidi="ar-DZ"/>
        </w:rPr>
      </w:pPr>
    </w:p>
    <w:p w:rsidR="0071785A" w:rsidRPr="0071785A" w:rsidRDefault="0071785A" w:rsidP="0071785A">
      <w:pPr>
        <w:bidi/>
        <w:rPr>
          <w:rFonts w:ascii="Arabic Typesetting" w:hAnsi="Arabic Typesetting" w:cs="Arabic Typesetting"/>
          <w:sz w:val="44"/>
          <w:szCs w:val="48"/>
          <w:rtl/>
          <w:lang w:bidi="ar-DZ"/>
        </w:rPr>
      </w:pPr>
    </w:p>
    <w:p w:rsidR="0071785A" w:rsidRDefault="0071785A" w:rsidP="0071785A">
      <w:pPr>
        <w:bidi/>
        <w:rPr>
          <w:rFonts w:ascii="Arabic Typesetting" w:hAnsi="Arabic Typesetting" w:cs="Arabic Typesetting"/>
          <w:sz w:val="44"/>
          <w:szCs w:val="48"/>
          <w:rtl/>
          <w:lang w:bidi="ar-DZ"/>
        </w:rPr>
      </w:pPr>
    </w:p>
    <w:p w:rsidR="0071785A" w:rsidRDefault="0071785A" w:rsidP="0071785A">
      <w:pPr>
        <w:bidi/>
        <w:rPr>
          <w:rFonts w:ascii="Arabic Typesetting" w:hAnsi="Arabic Typesetting" w:cs="Arabic Typesetting"/>
          <w:sz w:val="44"/>
          <w:szCs w:val="48"/>
          <w:rtl/>
          <w:lang w:bidi="ar-DZ"/>
        </w:rPr>
      </w:pPr>
    </w:p>
    <w:p w:rsidR="0071785A" w:rsidRDefault="0071785A" w:rsidP="0071785A">
      <w:pPr>
        <w:bidi/>
        <w:rPr>
          <w:rFonts w:ascii="Arabic Typesetting" w:hAnsi="Arabic Typesetting" w:cs="Arabic Typesetting"/>
          <w:sz w:val="44"/>
          <w:szCs w:val="48"/>
          <w:rtl/>
          <w:lang w:bidi="ar-DZ"/>
        </w:rPr>
      </w:pPr>
    </w:p>
    <w:p w:rsidR="0071785A" w:rsidRPr="0071785A" w:rsidRDefault="0071785A" w:rsidP="0071785A">
      <w:pPr>
        <w:bidi/>
        <w:rPr>
          <w:rFonts w:ascii="Arabic Typesetting" w:hAnsi="Arabic Typesetting" w:cs="Arabic Typesetting"/>
          <w:sz w:val="44"/>
          <w:szCs w:val="48"/>
          <w:rtl/>
          <w:lang w:bidi="ar-DZ"/>
        </w:rPr>
      </w:pPr>
    </w:p>
    <w:p w:rsidR="0071785A" w:rsidRPr="0071785A" w:rsidRDefault="009457E5" w:rsidP="0071785A">
      <w:pPr>
        <w:bidi/>
        <w:rPr>
          <w:rFonts w:ascii="Arabic Typesetting" w:hAnsi="Arabic Typesetting" w:cs="Arabic Typesetting"/>
          <w:sz w:val="44"/>
          <w:szCs w:val="48"/>
          <w:rtl/>
          <w:lang w:bidi="ar-DZ"/>
        </w:rPr>
      </w:pPr>
      <w:r>
        <w:rPr>
          <w:rFonts w:ascii="Arabic Typesetting" w:hAnsi="Arabic Typesetting" w:cs="Arabic Typesetting"/>
          <w:noProof/>
          <w:sz w:val="44"/>
          <w:szCs w:val="48"/>
          <w:rtl/>
          <w:lang w:eastAsia="fr-FR"/>
        </w:rPr>
        <w:pict>
          <v:shape id="_x0000_s1229" type="#_x0000_t160" style="position:absolute;left:0;text-align:left;margin-left:101.6pt;margin-top:-22.55pt;width:298.25pt;height:76.5pt;z-index:251845632" fillcolor="black">
            <v:shadow color="#868686"/>
            <v:textpath style="font-family:&quot;Impact&quot;;v-text-kern:t" trim="t" fitpath="t" xscale="f" string="الملحق رقم(5)&#10;برامج مساعدة "/>
          </v:shape>
        </w:pict>
      </w:r>
    </w:p>
    <w:p w:rsidR="0071785A" w:rsidRDefault="0071785A" w:rsidP="0071785A">
      <w:pPr>
        <w:bidi/>
        <w:rPr>
          <w:rFonts w:ascii="Arabic Typesetting" w:hAnsi="Arabic Typesetting" w:cs="Arabic Typesetting"/>
          <w:sz w:val="44"/>
          <w:szCs w:val="48"/>
          <w:rtl/>
          <w:lang w:bidi="ar-DZ"/>
        </w:rPr>
      </w:pPr>
    </w:p>
    <w:p w:rsidR="0071785A" w:rsidRDefault="0071785A" w:rsidP="0071785A">
      <w:pPr>
        <w:bidi/>
        <w:rPr>
          <w:rFonts w:ascii="Arabic Typesetting" w:hAnsi="Arabic Typesetting" w:cs="Arabic Typesetting"/>
          <w:sz w:val="44"/>
          <w:szCs w:val="48"/>
          <w:rtl/>
          <w:lang w:bidi="ar-DZ"/>
        </w:rPr>
      </w:pPr>
    </w:p>
    <w:p w:rsidR="0071785A" w:rsidRDefault="0071785A" w:rsidP="0071785A">
      <w:pPr>
        <w:bidi/>
        <w:rPr>
          <w:rFonts w:ascii="Arabic Typesetting" w:hAnsi="Arabic Typesetting" w:cs="Arabic Typesetting"/>
          <w:sz w:val="44"/>
          <w:szCs w:val="48"/>
          <w:rtl/>
          <w:lang w:bidi="ar-DZ"/>
        </w:rPr>
      </w:pPr>
    </w:p>
    <w:p w:rsidR="0071785A" w:rsidRDefault="0071785A" w:rsidP="0071785A">
      <w:pPr>
        <w:bidi/>
        <w:rPr>
          <w:rFonts w:ascii="Arabic Typesetting" w:hAnsi="Arabic Typesetting" w:cs="Arabic Typesetting"/>
          <w:sz w:val="44"/>
          <w:szCs w:val="48"/>
          <w:rtl/>
          <w:lang w:bidi="ar-DZ"/>
        </w:rPr>
      </w:pPr>
    </w:p>
    <w:p w:rsidR="0071785A" w:rsidRDefault="0071785A" w:rsidP="0071785A">
      <w:pPr>
        <w:bidi/>
        <w:rPr>
          <w:rFonts w:ascii="Arabic Typesetting" w:hAnsi="Arabic Typesetting" w:cs="Arabic Typesetting"/>
          <w:sz w:val="44"/>
          <w:szCs w:val="48"/>
          <w:rtl/>
          <w:lang w:bidi="ar-DZ"/>
        </w:rPr>
      </w:pPr>
    </w:p>
    <w:p w:rsidR="0071785A" w:rsidRDefault="0071785A" w:rsidP="0071785A">
      <w:pPr>
        <w:bidi/>
        <w:rPr>
          <w:rFonts w:ascii="Arabic Typesetting" w:hAnsi="Arabic Typesetting" w:cs="Arabic Typesetting"/>
          <w:sz w:val="44"/>
          <w:szCs w:val="48"/>
          <w:rtl/>
          <w:lang w:bidi="ar-DZ"/>
        </w:rPr>
      </w:pPr>
    </w:p>
    <w:p w:rsidR="0071785A" w:rsidRDefault="0071785A" w:rsidP="0071785A">
      <w:pPr>
        <w:bidi/>
        <w:rPr>
          <w:rFonts w:ascii="Arabic Typesetting" w:hAnsi="Arabic Typesetting" w:cs="Arabic Typesetting"/>
          <w:sz w:val="44"/>
          <w:szCs w:val="48"/>
          <w:rtl/>
          <w:lang w:bidi="ar-DZ"/>
        </w:rPr>
      </w:pPr>
    </w:p>
    <w:p w:rsidR="0071785A" w:rsidRDefault="0071785A" w:rsidP="0071785A">
      <w:pPr>
        <w:bidi/>
        <w:rPr>
          <w:rFonts w:ascii="Arabic Typesetting" w:hAnsi="Arabic Typesetting" w:cs="Arabic Typesetting"/>
          <w:sz w:val="44"/>
          <w:szCs w:val="48"/>
          <w:rtl/>
          <w:lang w:bidi="ar-DZ"/>
        </w:rPr>
      </w:pPr>
    </w:p>
    <w:p w:rsidR="0071785A" w:rsidRDefault="0071785A" w:rsidP="0071785A">
      <w:pPr>
        <w:bidi/>
        <w:rPr>
          <w:rFonts w:ascii="Arabic Typesetting" w:hAnsi="Arabic Typesetting" w:cs="Arabic Typesetting"/>
          <w:sz w:val="44"/>
          <w:szCs w:val="48"/>
          <w:rtl/>
          <w:lang w:bidi="ar-DZ"/>
        </w:rPr>
      </w:pPr>
    </w:p>
    <w:p w:rsidR="0071785A" w:rsidRDefault="0071785A" w:rsidP="0071785A">
      <w:pPr>
        <w:bidi/>
        <w:rPr>
          <w:rFonts w:ascii="Arabic Typesetting" w:hAnsi="Arabic Typesetting" w:cs="Arabic Typesetting"/>
          <w:sz w:val="44"/>
          <w:szCs w:val="48"/>
          <w:rtl/>
          <w:lang w:bidi="ar-DZ"/>
        </w:rPr>
      </w:pPr>
    </w:p>
    <w:p w:rsidR="0071785A" w:rsidRDefault="0071785A" w:rsidP="0071785A">
      <w:pPr>
        <w:bidi/>
        <w:rPr>
          <w:rFonts w:ascii="Arabic Typesetting" w:hAnsi="Arabic Typesetting" w:cs="Arabic Typesetting"/>
          <w:sz w:val="44"/>
          <w:szCs w:val="48"/>
          <w:rtl/>
          <w:lang w:bidi="ar-DZ"/>
        </w:rPr>
      </w:pPr>
    </w:p>
    <w:p w:rsidR="0071785A" w:rsidRDefault="0071785A" w:rsidP="0071785A">
      <w:pPr>
        <w:bidi/>
        <w:rPr>
          <w:rFonts w:ascii="Arabic Typesetting" w:hAnsi="Arabic Typesetting" w:cs="Arabic Typesetting"/>
          <w:sz w:val="44"/>
          <w:szCs w:val="48"/>
          <w:rtl/>
          <w:lang w:bidi="ar-DZ"/>
        </w:rPr>
      </w:pPr>
    </w:p>
    <w:p w:rsidR="0071785A" w:rsidRDefault="0071785A" w:rsidP="0071785A">
      <w:pPr>
        <w:bidi/>
        <w:rPr>
          <w:rFonts w:ascii="Arabic Typesetting" w:hAnsi="Arabic Typesetting" w:cs="Arabic Typesetting"/>
          <w:sz w:val="44"/>
          <w:szCs w:val="48"/>
          <w:rtl/>
          <w:lang w:bidi="ar-DZ"/>
        </w:rPr>
      </w:pPr>
    </w:p>
    <w:p w:rsidR="0071785A" w:rsidRDefault="0071785A" w:rsidP="0071785A">
      <w:pPr>
        <w:bidi/>
        <w:rPr>
          <w:rFonts w:ascii="Arabic Typesetting" w:hAnsi="Arabic Typesetting" w:cs="Arabic Typesetting"/>
          <w:sz w:val="44"/>
          <w:szCs w:val="48"/>
          <w:rtl/>
          <w:lang w:bidi="ar-DZ"/>
        </w:rPr>
      </w:pPr>
    </w:p>
    <w:p w:rsidR="0071785A" w:rsidRDefault="0071785A" w:rsidP="0071785A">
      <w:pPr>
        <w:bidi/>
        <w:rPr>
          <w:rFonts w:ascii="Arabic Typesetting" w:hAnsi="Arabic Typesetting" w:cs="Arabic Typesetting"/>
          <w:sz w:val="44"/>
          <w:szCs w:val="48"/>
          <w:rtl/>
          <w:lang w:bidi="ar-DZ"/>
        </w:rPr>
      </w:pPr>
    </w:p>
    <w:p w:rsidR="0071785A" w:rsidRDefault="0071785A" w:rsidP="0071785A">
      <w:pPr>
        <w:bidi/>
        <w:rPr>
          <w:rFonts w:ascii="Arabic Typesetting" w:hAnsi="Arabic Typesetting" w:cs="Arabic Typesetting"/>
          <w:sz w:val="44"/>
          <w:szCs w:val="48"/>
          <w:rtl/>
          <w:lang w:bidi="ar-DZ"/>
        </w:rPr>
      </w:pPr>
    </w:p>
    <w:p w:rsidR="0071785A" w:rsidRDefault="0071785A" w:rsidP="0071785A">
      <w:pPr>
        <w:bidi/>
        <w:rPr>
          <w:rFonts w:ascii="Arabic Typesetting" w:hAnsi="Arabic Typesetting" w:cs="Arabic Typesetting"/>
          <w:sz w:val="44"/>
          <w:szCs w:val="48"/>
          <w:rtl/>
          <w:lang w:bidi="ar-DZ"/>
        </w:rPr>
      </w:pPr>
    </w:p>
    <w:p w:rsidR="0071785A" w:rsidRDefault="0071785A" w:rsidP="0071785A">
      <w:pPr>
        <w:bidi/>
        <w:rPr>
          <w:rFonts w:ascii="Arabic Typesetting" w:hAnsi="Arabic Typesetting" w:cs="Arabic Typesetting"/>
          <w:sz w:val="44"/>
          <w:szCs w:val="48"/>
          <w:rtl/>
          <w:lang w:bidi="ar-DZ"/>
        </w:rPr>
      </w:pPr>
    </w:p>
    <w:p w:rsidR="0071785A" w:rsidRDefault="0071785A" w:rsidP="0071785A">
      <w:pPr>
        <w:bidi/>
        <w:rPr>
          <w:rFonts w:ascii="Arabic Typesetting" w:hAnsi="Arabic Typesetting" w:cs="Arabic Typesetting"/>
          <w:sz w:val="44"/>
          <w:szCs w:val="48"/>
          <w:rtl/>
          <w:lang w:bidi="ar-DZ"/>
        </w:rPr>
      </w:pPr>
    </w:p>
    <w:p w:rsidR="0071785A" w:rsidRDefault="0071785A" w:rsidP="0071785A">
      <w:pPr>
        <w:bidi/>
        <w:rPr>
          <w:rFonts w:ascii="Arabic Typesetting" w:hAnsi="Arabic Typesetting" w:cs="Arabic Typesetting"/>
          <w:sz w:val="44"/>
          <w:szCs w:val="48"/>
          <w:rtl/>
          <w:lang w:bidi="ar-DZ"/>
        </w:rPr>
      </w:pPr>
    </w:p>
    <w:p w:rsidR="0071785A" w:rsidRDefault="0071785A" w:rsidP="0071785A">
      <w:pPr>
        <w:bidi/>
        <w:rPr>
          <w:rFonts w:ascii="Arabic Typesetting" w:hAnsi="Arabic Typesetting" w:cs="Arabic Typesetting"/>
          <w:sz w:val="44"/>
          <w:szCs w:val="48"/>
          <w:rtl/>
          <w:lang w:bidi="ar-DZ"/>
        </w:rPr>
      </w:pPr>
    </w:p>
    <w:p w:rsidR="0071785A" w:rsidRDefault="0071785A" w:rsidP="0071785A">
      <w:pPr>
        <w:bidi/>
        <w:rPr>
          <w:rFonts w:ascii="Arabic Typesetting" w:hAnsi="Arabic Typesetting" w:cs="Arabic Typesetting"/>
          <w:sz w:val="44"/>
          <w:szCs w:val="48"/>
          <w:rtl/>
          <w:lang w:bidi="ar-DZ"/>
        </w:rPr>
      </w:pPr>
    </w:p>
    <w:p w:rsidR="0071785A" w:rsidRDefault="0071785A" w:rsidP="0071785A">
      <w:pPr>
        <w:bidi/>
        <w:rPr>
          <w:rFonts w:ascii="Arabic Typesetting" w:hAnsi="Arabic Typesetting" w:cs="Arabic Typesetting"/>
          <w:sz w:val="44"/>
          <w:szCs w:val="48"/>
          <w:rtl/>
          <w:lang w:bidi="ar-DZ"/>
        </w:rPr>
      </w:pPr>
    </w:p>
    <w:p w:rsidR="0071785A" w:rsidRDefault="0071785A" w:rsidP="0071785A">
      <w:pPr>
        <w:bidi/>
        <w:rPr>
          <w:rFonts w:ascii="Arabic Typesetting" w:hAnsi="Arabic Typesetting" w:cs="Arabic Typesetting"/>
          <w:sz w:val="44"/>
          <w:szCs w:val="48"/>
          <w:rtl/>
          <w:lang w:bidi="ar-DZ"/>
        </w:rPr>
      </w:pPr>
    </w:p>
    <w:p w:rsidR="0071785A" w:rsidRDefault="0071785A" w:rsidP="0071785A">
      <w:pPr>
        <w:bidi/>
        <w:rPr>
          <w:rFonts w:ascii="Traditional Arabic" w:hAnsi="Traditional Arabic" w:cs="Traditional Arabic"/>
          <w:b/>
          <w:bCs/>
          <w:sz w:val="32"/>
          <w:szCs w:val="32"/>
          <w:rtl/>
          <w:lang w:bidi="ar-DZ"/>
        </w:rPr>
      </w:pPr>
    </w:p>
    <w:p w:rsidR="0071785A" w:rsidRDefault="0071785A" w:rsidP="0071785A">
      <w:pPr>
        <w:bidi/>
        <w:rPr>
          <w:rFonts w:ascii="Traditional Arabic" w:hAnsi="Traditional Arabic" w:cs="Traditional Arabic"/>
          <w:b/>
          <w:bCs/>
          <w:sz w:val="32"/>
          <w:szCs w:val="32"/>
          <w:rtl/>
          <w:lang w:val="en-US" w:bidi="ar-DZ"/>
        </w:rPr>
      </w:pPr>
      <w:r>
        <w:rPr>
          <w:rFonts w:ascii="Traditional Arabic" w:hAnsi="Traditional Arabic" w:cs="Traditional Arabic" w:hint="cs"/>
          <w:b/>
          <w:bCs/>
          <w:noProof/>
          <w:sz w:val="32"/>
          <w:szCs w:val="32"/>
          <w:rtl/>
          <w:lang w:eastAsia="fr-FR"/>
        </w:rPr>
        <w:drawing>
          <wp:anchor distT="0" distB="0" distL="114300" distR="114300" simplePos="0" relativeHeight="251847680" behindDoc="0" locked="0" layoutInCell="1" allowOverlap="1">
            <wp:simplePos x="0" y="0"/>
            <wp:positionH relativeFrom="column">
              <wp:posOffset>393065</wp:posOffset>
            </wp:positionH>
            <wp:positionV relativeFrom="paragraph">
              <wp:posOffset>454805</wp:posOffset>
            </wp:positionV>
            <wp:extent cx="5483616" cy="6202497"/>
            <wp:effectExtent l="19050" t="0" r="2784" b="0"/>
            <wp:wrapNone/>
            <wp:docPr id="10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cstate="print"/>
                    <a:srcRect/>
                    <a:stretch>
                      <a:fillRect/>
                    </a:stretch>
                  </pic:blipFill>
                  <pic:spPr bwMode="auto">
                    <a:xfrm>
                      <a:off x="0" y="0"/>
                      <a:ext cx="5485130" cy="6204210"/>
                    </a:xfrm>
                    <a:prstGeom prst="rect">
                      <a:avLst/>
                    </a:prstGeom>
                    <a:noFill/>
                    <a:ln w="9525">
                      <a:noFill/>
                      <a:miter lim="800000"/>
                      <a:headEnd/>
                      <a:tailEnd/>
                    </a:ln>
                  </pic:spPr>
                </pic:pic>
              </a:graphicData>
            </a:graphic>
          </wp:anchor>
        </w:drawing>
      </w:r>
      <w:r>
        <w:rPr>
          <w:rFonts w:ascii="Traditional Arabic" w:hAnsi="Traditional Arabic" w:cs="Traditional Arabic" w:hint="cs"/>
          <w:b/>
          <w:bCs/>
          <w:sz w:val="32"/>
          <w:szCs w:val="32"/>
          <w:rtl/>
          <w:lang w:bidi="ar-DZ"/>
        </w:rPr>
        <w:t xml:space="preserve">     1:</w:t>
      </w:r>
      <w:r w:rsidRPr="00C860DD">
        <w:rPr>
          <w:rFonts w:ascii="Traditional Arabic" w:hAnsi="Traditional Arabic" w:cs="Traditional Arabic" w:hint="cs"/>
          <w:b/>
          <w:bCs/>
          <w:sz w:val="32"/>
          <w:szCs w:val="32"/>
          <w:rtl/>
          <w:lang w:bidi="ar-DZ"/>
        </w:rPr>
        <w:t>برنامج حساب السرعة الهوائية القصوى و المستهلك الأقصى الأكسجيني (</w:t>
      </w:r>
      <w:r w:rsidRPr="00C860DD">
        <w:rPr>
          <w:rFonts w:ascii="Vijaya" w:hAnsi="Vijaya" w:cs="Vijaya"/>
          <w:b/>
          <w:bCs/>
          <w:sz w:val="32"/>
          <w:szCs w:val="32"/>
          <w:lang w:bidi="ar-DZ"/>
        </w:rPr>
        <w:t>LUC LEGER</w:t>
      </w:r>
      <w:r w:rsidRPr="00C860DD">
        <w:rPr>
          <w:rFonts w:ascii="Traditional Arabic" w:hAnsi="Traditional Arabic" w:cs="Traditional Arabic" w:hint="cs"/>
          <w:b/>
          <w:bCs/>
          <w:sz w:val="32"/>
          <w:szCs w:val="32"/>
          <w:rtl/>
          <w:lang w:val="en-US" w:bidi="ar-DZ"/>
        </w:rPr>
        <w:t>)</w:t>
      </w:r>
    </w:p>
    <w:p w:rsidR="0071785A" w:rsidRDefault="0071785A" w:rsidP="0071785A">
      <w:pPr>
        <w:bidi/>
        <w:rPr>
          <w:rFonts w:ascii="Traditional Arabic" w:hAnsi="Traditional Arabic" w:cs="Traditional Arabic"/>
          <w:b/>
          <w:bCs/>
          <w:sz w:val="32"/>
          <w:szCs w:val="32"/>
          <w:rtl/>
          <w:lang w:val="en-US" w:bidi="ar-DZ"/>
        </w:rPr>
      </w:pPr>
    </w:p>
    <w:p w:rsidR="0071785A" w:rsidRDefault="0071785A" w:rsidP="0071785A">
      <w:pPr>
        <w:bidi/>
        <w:rPr>
          <w:rFonts w:ascii="Traditional Arabic" w:hAnsi="Traditional Arabic" w:cs="Traditional Arabic"/>
          <w:b/>
          <w:bCs/>
          <w:sz w:val="32"/>
          <w:szCs w:val="32"/>
          <w:rtl/>
          <w:lang w:val="en-US" w:bidi="ar-DZ"/>
        </w:rPr>
      </w:pPr>
    </w:p>
    <w:p w:rsidR="0071785A" w:rsidRDefault="0071785A" w:rsidP="0071785A">
      <w:pPr>
        <w:bidi/>
        <w:rPr>
          <w:rFonts w:ascii="Traditional Arabic" w:hAnsi="Traditional Arabic" w:cs="Traditional Arabic"/>
          <w:b/>
          <w:bCs/>
          <w:sz w:val="32"/>
          <w:szCs w:val="32"/>
          <w:rtl/>
          <w:lang w:val="en-US" w:bidi="ar-DZ"/>
        </w:rPr>
      </w:pPr>
    </w:p>
    <w:p w:rsidR="0071785A" w:rsidRDefault="0071785A" w:rsidP="0071785A">
      <w:pPr>
        <w:bidi/>
        <w:rPr>
          <w:rFonts w:ascii="Traditional Arabic" w:hAnsi="Traditional Arabic" w:cs="Traditional Arabic"/>
          <w:b/>
          <w:bCs/>
          <w:sz w:val="32"/>
          <w:szCs w:val="32"/>
          <w:rtl/>
          <w:lang w:val="en-US" w:bidi="ar-DZ"/>
        </w:rPr>
      </w:pPr>
    </w:p>
    <w:p w:rsidR="0071785A" w:rsidRDefault="0071785A" w:rsidP="0071785A">
      <w:pPr>
        <w:bidi/>
        <w:rPr>
          <w:rFonts w:ascii="Traditional Arabic" w:hAnsi="Traditional Arabic" w:cs="Traditional Arabic"/>
          <w:b/>
          <w:bCs/>
          <w:sz w:val="32"/>
          <w:szCs w:val="32"/>
          <w:rtl/>
          <w:lang w:val="en-US" w:bidi="ar-DZ"/>
        </w:rPr>
      </w:pPr>
    </w:p>
    <w:p w:rsidR="0071785A" w:rsidRDefault="0071785A" w:rsidP="0071785A">
      <w:pPr>
        <w:bidi/>
        <w:rPr>
          <w:rFonts w:ascii="Traditional Arabic" w:hAnsi="Traditional Arabic" w:cs="Traditional Arabic"/>
          <w:b/>
          <w:bCs/>
          <w:sz w:val="32"/>
          <w:szCs w:val="32"/>
          <w:rtl/>
          <w:lang w:val="en-US" w:bidi="ar-DZ"/>
        </w:rPr>
      </w:pPr>
    </w:p>
    <w:p w:rsidR="0071785A" w:rsidRDefault="0071785A" w:rsidP="0071785A">
      <w:pPr>
        <w:bidi/>
        <w:rPr>
          <w:rFonts w:ascii="Traditional Arabic" w:hAnsi="Traditional Arabic" w:cs="Traditional Arabic"/>
          <w:b/>
          <w:bCs/>
          <w:sz w:val="32"/>
          <w:szCs w:val="32"/>
          <w:rtl/>
          <w:lang w:val="en-US" w:bidi="ar-DZ"/>
        </w:rPr>
      </w:pPr>
    </w:p>
    <w:p w:rsidR="0071785A" w:rsidRDefault="0071785A" w:rsidP="0071785A">
      <w:pPr>
        <w:bidi/>
        <w:rPr>
          <w:rFonts w:ascii="Traditional Arabic" w:hAnsi="Traditional Arabic" w:cs="Traditional Arabic"/>
          <w:b/>
          <w:bCs/>
          <w:sz w:val="32"/>
          <w:szCs w:val="32"/>
          <w:rtl/>
          <w:lang w:val="en-US" w:bidi="ar-DZ"/>
        </w:rPr>
      </w:pPr>
    </w:p>
    <w:p w:rsidR="0071785A" w:rsidRDefault="0071785A" w:rsidP="0071785A">
      <w:pPr>
        <w:bidi/>
        <w:rPr>
          <w:rFonts w:ascii="Traditional Arabic" w:hAnsi="Traditional Arabic" w:cs="Traditional Arabic"/>
          <w:b/>
          <w:bCs/>
          <w:sz w:val="32"/>
          <w:szCs w:val="32"/>
          <w:rtl/>
          <w:lang w:val="en-US" w:bidi="ar-DZ"/>
        </w:rPr>
      </w:pPr>
    </w:p>
    <w:p w:rsidR="0071785A" w:rsidRDefault="0071785A" w:rsidP="0071785A">
      <w:pPr>
        <w:bidi/>
        <w:rPr>
          <w:rFonts w:ascii="Traditional Arabic" w:hAnsi="Traditional Arabic" w:cs="Traditional Arabic"/>
          <w:b/>
          <w:bCs/>
          <w:sz w:val="32"/>
          <w:szCs w:val="32"/>
          <w:rtl/>
          <w:lang w:val="en-US" w:bidi="ar-DZ"/>
        </w:rPr>
      </w:pPr>
    </w:p>
    <w:p w:rsidR="0071785A" w:rsidRDefault="0071785A" w:rsidP="0071785A">
      <w:pPr>
        <w:bidi/>
        <w:rPr>
          <w:rFonts w:ascii="Traditional Arabic" w:hAnsi="Traditional Arabic" w:cs="Traditional Arabic"/>
          <w:b/>
          <w:bCs/>
          <w:sz w:val="32"/>
          <w:szCs w:val="32"/>
          <w:rtl/>
          <w:lang w:val="en-US" w:bidi="ar-DZ"/>
        </w:rPr>
      </w:pPr>
    </w:p>
    <w:p w:rsidR="0071785A" w:rsidRDefault="0071785A" w:rsidP="0071785A">
      <w:pPr>
        <w:bidi/>
        <w:rPr>
          <w:rFonts w:ascii="Traditional Arabic" w:hAnsi="Traditional Arabic" w:cs="Traditional Arabic"/>
          <w:b/>
          <w:bCs/>
          <w:sz w:val="32"/>
          <w:szCs w:val="32"/>
          <w:rtl/>
          <w:lang w:val="en-US" w:bidi="ar-DZ"/>
        </w:rPr>
      </w:pPr>
    </w:p>
    <w:p w:rsidR="0071785A" w:rsidRDefault="0071785A" w:rsidP="0071785A">
      <w:pPr>
        <w:bidi/>
        <w:rPr>
          <w:rFonts w:ascii="Traditional Arabic" w:hAnsi="Traditional Arabic" w:cs="Traditional Arabic"/>
          <w:b/>
          <w:bCs/>
          <w:sz w:val="32"/>
          <w:szCs w:val="32"/>
          <w:rtl/>
          <w:lang w:val="en-US" w:bidi="ar-DZ"/>
        </w:rPr>
      </w:pPr>
    </w:p>
    <w:p w:rsidR="0071785A" w:rsidRDefault="0071785A" w:rsidP="0071785A">
      <w:pPr>
        <w:bidi/>
        <w:rPr>
          <w:rFonts w:ascii="Traditional Arabic" w:hAnsi="Traditional Arabic" w:cs="Traditional Arabic"/>
          <w:b/>
          <w:bCs/>
          <w:sz w:val="32"/>
          <w:szCs w:val="32"/>
          <w:rtl/>
          <w:lang w:val="en-US" w:bidi="ar-DZ"/>
        </w:rPr>
      </w:pPr>
    </w:p>
    <w:p w:rsidR="0071785A" w:rsidRDefault="0071785A" w:rsidP="0071785A">
      <w:pPr>
        <w:bidi/>
        <w:rPr>
          <w:rFonts w:ascii="Traditional Arabic" w:hAnsi="Traditional Arabic" w:cs="Traditional Arabic"/>
          <w:b/>
          <w:bCs/>
          <w:sz w:val="32"/>
          <w:szCs w:val="32"/>
          <w:rtl/>
          <w:lang w:val="en-US" w:bidi="ar-DZ"/>
        </w:rPr>
      </w:pPr>
    </w:p>
    <w:p w:rsidR="0071785A" w:rsidRDefault="0071785A" w:rsidP="0071785A">
      <w:pPr>
        <w:bidi/>
        <w:rPr>
          <w:rFonts w:ascii="Traditional Arabic" w:hAnsi="Traditional Arabic" w:cs="Traditional Arabic"/>
          <w:b/>
          <w:bCs/>
          <w:sz w:val="32"/>
          <w:szCs w:val="32"/>
          <w:rtl/>
          <w:lang w:val="en-US" w:bidi="ar-DZ"/>
        </w:rPr>
      </w:pPr>
    </w:p>
    <w:p w:rsidR="0071785A" w:rsidRDefault="0071785A" w:rsidP="0071785A">
      <w:pPr>
        <w:bidi/>
        <w:rPr>
          <w:rFonts w:ascii="Arabic Typesetting" w:hAnsi="Arabic Typesetting" w:cs="Arabic Typesetting"/>
          <w:sz w:val="44"/>
          <w:szCs w:val="48"/>
          <w:rtl/>
          <w:lang w:bidi="ar-DZ"/>
        </w:rPr>
      </w:pPr>
    </w:p>
    <w:p w:rsidR="0071785A" w:rsidRPr="0071785A" w:rsidRDefault="0071785A" w:rsidP="0071785A">
      <w:pPr>
        <w:bidi/>
        <w:rPr>
          <w:rFonts w:ascii="Arabic Typesetting" w:hAnsi="Arabic Typesetting" w:cs="Arabic Typesetting"/>
          <w:sz w:val="44"/>
          <w:szCs w:val="48"/>
          <w:rtl/>
          <w:lang w:bidi="ar-DZ"/>
        </w:rPr>
      </w:pPr>
    </w:p>
    <w:p w:rsidR="0071785A" w:rsidRPr="0071785A" w:rsidRDefault="0071785A" w:rsidP="0071785A">
      <w:pPr>
        <w:bidi/>
        <w:rPr>
          <w:rFonts w:ascii="Arabic Typesetting" w:hAnsi="Arabic Typesetting" w:cs="Arabic Typesetting"/>
          <w:sz w:val="44"/>
          <w:szCs w:val="48"/>
          <w:rtl/>
          <w:lang w:bidi="ar-DZ"/>
        </w:rPr>
      </w:pPr>
    </w:p>
    <w:p w:rsidR="0071785A" w:rsidRPr="0071785A" w:rsidRDefault="0071785A" w:rsidP="0071785A">
      <w:pPr>
        <w:bidi/>
        <w:rPr>
          <w:rFonts w:ascii="Arabic Typesetting" w:hAnsi="Arabic Typesetting" w:cs="Arabic Typesetting"/>
          <w:sz w:val="44"/>
          <w:szCs w:val="48"/>
          <w:rtl/>
          <w:lang w:bidi="ar-DZ"/>
        </w:rPr>
      </w:pPr>
    </w:p>
    <w:p w:rsidR="0071785A" w:rsidRPr="0071785A" w:rsidRDefault="0071785A" w:rsidP="0071785A">
      <w:pPr>
        <w:bidi/>
        <w:rPr>
          <w:rFonts w:ascii="Arabic Typesetting" w:hAnsi="Arabic Typesetting" w:cs="Arabic Typesetting"/>
          <w:sz w:val="44"/>
          <w:szCs w:val="48"/>
          <w:rtl/>
          <w:lang w:bidi="ar-DZ"/>
        </w:rPr>
      </w:pPr>
    </w:p>
    <w:p w:rsidR="0071785A" w:rsidRPr="0071785A" w:rsidRDefault="0071785A" w:rsidP="0071785A">
      <w:pPr>
        <w:bidi/>
        <w:rPr>
          <w:rFonts w:ascii="Arabic Typesetting" w:hAnsi="Arabic Typesetting" w:cs="Arabic Typesetting"/>
          <w:sz w:val="44"/>
          <w:szCs w:val="48"/>
          <w:rtl/>
          <w:lang w:bidi="ar-DZ"/>
        </w:rPr>
      </w:pPr>
    </w:p>
    <w:p w:rsidR="0071785A" w:rsidRPr="0071785A" w:rsidRDefault="0071785A" w:rsidP="0071785A">
      <w:pPr>
        <w:bidi/>
        <w:rPr>
          <w:rFonts w:ascii="Arabic Typesetting" w:hAnsi="Arabic Typesetting" w:cs="Arabic Typesetting"/>
          <w:sz w:val="44"/>
          <w:szCs w:val="48"/>
          <w:rtl/>
          <w:lang w:bidi="ar-DZ"/>
        </w:rPr>
      </w:pPr>
    </w:p>
    <w:p w:rsidR="0071785A" w:rsidRDefault="0071785A" w:rsidP="0071785A">
      <w:pPr>
        <w:bidi/>
        <w:rPr>
          <w:rFonts w:ascii="Arabic Typesetting" w:hAnsi="Arabic Typesetting" w:cs="Arabic Typesetting"/>
          <w:sz w:val="44"/>
          <w:szCs w:val="48"/>
          <w:rtl/>
          <w:lang w:bidi="ar-DZ"/>
        </w:rPr>
      </w:pPr>
    </w:p>
    <w:p w:rsidR="0071785A" w:rsidRDefault="0071785A" w:rsidP="0071785A">
      <w:pPr>
        <w:bidi/>
        <w:rPr>
          <w:rFonts w:ascii="Arabic Typesetting" w:hAnsi="Arabic Typesetting" w:cs="Arabic Typesetting"/>
          <w:sz w:val="44"/>
          <w:szCs w:val="48"/>
          <w:rtl/>
          <w:lang w:bidi="ar-DZ"/>
        </w:rPr>
      </w:pPr>
    </w:p>
    <w:p w:rsidR="0071785A" w:rsidRDefault="0071785A" w:rsidP="0071785A">
      <w:pPr>
        <w:bidi/>
        <w:rPr>
          <w:rFonts w:ascii="Arabic Typesetting" w:hAnsi="Arabic Typesetting" w:cs="Arabic Typesetting"/>
          <w:sz w:val="44"/>
          <w:szCs w:val="48"/>
          <w:rtl/>
          <w:lang w:bidi="ar-DZ"/>
        </w:rPr>
      </w:pPr>
    </w:p>
    <w:p w:rsidR="0071785A" w:rsidRDefault="0071785A" w:rsidP="0071785A">
      <w:pPr>
        <w:bidi/>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lastRenderedPageBreak/>
        <w:t xml:space="preserve">             2:برنامج حساب العتبة اللاهوائية (</w:t>
      </w:r>
      <w:r w:rsidRPr="00C84D1B">
        <w:rPr>
          <w:rFonts w:ascii="Vijaya" w:hAnsi="Vijaya" w:cs="Vijaya"/>
          <w:b/>
          <w:bCs/>
          <w:sz w:val="32"/>
          <w:szCs w:val="32"/>
          <w:lang w:val="en-US" w:bidi="ar-DZ"/>
        </w:rPr>
        <w:t>CONCONI</w:t>
      </w:r>
      <w:r>
        <w:rPr>
          <w:rFonts w:ascii="Traditional Arabic" w:hAnsi="Traditional Arabic" w:cs="Traditional Arabic" w:hint="cs"/>
          <w:b/>
          <w:bCs/>
          <w:sz w:val="32"/>
          <w:szCs w:val="32"/>
          <w:rtl/>
          <w:lang w:val="en-US" w:bidi="ar-DZ"/>
        </w:rPr>
        <w:t>).</w:t>
      </w:r>
    </w:p>
    <w:p w:rsidR="0071785A" w:rsidRDefault="0071785A" w:rsidP="0071785A">
      <w:pPr>
        <w:bidi/>
        <w:rPr>
          <w:rFonts w:ascii="Traditional Arabic" w:hAnsi="Traditional Arabic" w:cs="Traditional Arabic"/>
          <w:b/>
          <w:bCs/>
          <w:sz w:val="32"/>
          <w:szCs w:val="32"/>
          <w:rtl/>
          <w:lang w:val="en-US" w:bidi="ar-DZ"/>
        </w:rPr>
      </w:pPr>
      <w:r>
        <w:rPr>
          <w:rFonts w:ascii="Traditional Arabic" w:hAnsi="Traditional Arabic" w:cs="Traditional Arabic" w:hint="cs"/>
          <w:b/>
          <w:bCs/>
          <w:noProof/>
          <w:sz w:val="32"/>
          <w:szCs w:val="32"/>
          <w:lang w:eastAsia="fr-FR"/>
        </w:rPr>
        <w:drawing>
          <wp:anchor distT="0" distB="0" distL="114300" distR="114300" simplePos="0" relativeHeight="251849728" behindDoc="0" locked="0" layoutInCell="1" allowOverlap="1">
            <wp:simplePos x="0" y="0"/>
            <wp:positionH relativeFrom="column">
              <wp:posOffset>393065</wp:posOffset>
            </wp:positionH>
            <wp:positionV relativeFrom="paragraph">
              <wp:posOffset>12199</wp:posOffset>
            </wp:positionV>
            <wp:extent cx="5305826" cy="8162423"/>
            <wp:effectExtent l="38100" t="19050" r="28174" b="10027"/>
            <wp:wrapNone/>
            <wp:docPr id="108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1" cstate="print"/>
                    <a:srcRect/>
                    <a:stretch>
                      <a:fillRect/>
                    </a:stretch>
                  </pic:blipFill>
                  <pic:spPr bwMode="auto">
                    <a:xfrm>
                      <a:off x="0" y="0"/>
                      <a:ext cx="5317629" cy="8180581"/>
                    </a:xfrm>
                    <a:prstGeom prst="rect">
                      <a:avLst/>
                    </a:prstGeom>
                    <a:noFill/>
                    <a:ln w="9525">
                      <a:solidFill>
                        <a:schemeClr val="accent1"/>
                      </a:solidFill>
                      <a:miter lim="800000"/>
                      <a:headEnd/>
                      <a:tailEnd/>
                    </a:ln>
                  </pic:spPr>
                </pic:pic>
              </a:graphicData>
            </a:graphic>
          </wp:anchor>
        </w:drawing>
      </w:r>
    </w:p>
    <w:p w:rsidR="0071785A" w:rsidRDefault="0071785A" w:rsidP="0071785A">
      <w:pPr>
        <w:bidi/>
        <w:rPr>
          <w:rFonts w:ascii="Traditional Arabic" w:hAnsi="Traditional Arabic" w:cs="Traditional Arabic"/>
          <w:b/>
          <w:bCs/>
          <w:sz w:val="32"/>
          <w:szCs w:val="32"/>
          <w:rtl/>
          <w:lang w:val="en-US" w:bidi="ar-DZ"/>
        </w:rPr>
      </w:pPr>
    </w:p>
    <w:p w:rsidR="0071785A" w:rsidRDefault="0071785A" w:rsidP="0071785A">
      <w:pPr>
        <w:bidi/>
        <w:rPr>
          <w:rFonts w:ascii="Traditional Arabic" w:hAnsi="Traditional Arabic" w:cs="Traditional Arabic"/>
          <w:b/>
          <w:bCs/>
          <w:sz w:val="32"/>
          <w:szCs w:val="32"/>
          <w:rtl/>
          <w:lang w:val="en-US" w:bidi="ar-DZ"/>
        </w:rPr>
      </w:pPr>
    </w:p>
    <w:p w:rsidR="0071785A" w:rsidRDefault="0071785A" w:rsidP="0071785A">
      <w:pPr>
        <w:bidi/>
        <w:rPr>
          <w:rFonts w:ascii="Traditional Arabic" w:hAnsi="Traditional Arabic" w:cs="Traditional Arabic"/>
          <w:b/>
          <w:bCs/>
          <w:sz w:val="32"/>
          <w:szCs w:val="32"/>
          <w:rtl/>
          <w:lang w:val="en-US" w:bidi="ar-DZ"/>
        </w:rPr>
      </w:pPr>
    </w:p>
    <w:p w:rsidR="0071785A" w:rsidRDefault="0071785A" w:rsidP="0071785A">
      <w:pPr>
        <w:bidi/>
        <w:rPr>
          <w:rFonts w:ascii="Traditional Arabic" w:hAnsi="Traditional Arabic" w:cs="Traditional Arabic"/>
          <w:b/>
          <w:bCs/>
          <w:sz w:val="32"/>
          <w:szCs w:val="32"/>
          <w:rtl/>
          <w:lang w:val="en-US" w:bidi="ar-DZ"/>
        </w:rPr>
      </w:pPr>
    </w:p>
    <w:p w:rsidR="0071785A" w:rsidRDefault="0071785A" w:rsidP="0071785A">
      <w:pPr>
        <w:bidi/>
        <w:rPr>
          <w:rFonts w:ascii="Traditional Arabic" w:hAnsi="Traditional Arabic" w:cs="Traditional Arabic"/>
          <w:b/>
          <w:bCs/>
          <w:sz w:val="32"/>
          <w:szCs w:val="32"/>
          <w:rtl/>
          <w:lang w:val="en-US" w:bidi="ar-DZ"/>
        </w:rPr>
      </w:pPr>
    </w:p>
    <w:p w:rsidR="0071785A" w:rsidRDefault="0071785A" w:rsidP="0071785A">
      <w:pPr>
        <w:bidi/>
        <w:rPr>
          <w:rFonts w:ascii="Traditional Arabic" w:hAnsi="Traditional Arabic" w:cs="Traditional Arabic"/>
          <w:b/>
          <w:bCs/>
          <w:sz w:val="32"/>
          <w:szCs w:val="32"/>
          <w:rtl/>
          <w:lang w:val="en-US" w:bidi="ar-DZ"/>
        </w:rPr>
      </w:pPr>
    </w:p>
    <w:p w:rsidR="0071785A" w:rsidRDefault="0071785A" w:rsidP="0071785A">
      <w:pPr>
        <w:bidi/>
        <w:rPr>
          <w:rFonts w:ascii="Traditional Arabic" w:hAnsi="Traditional Arabic" w:cs="Traditional Arabic"/>
          <w:b/>
          <w:bCs/>
          <w:sz w:val="32"/>
          <w:szCs w:val="32"/>
          <w:rtl/>
          <w:lang w:bidi="ar-DZ"/>
        </w:rPr>
      </w:pPr>
    </w:p>
    <w:p w:rsidR="0071785A" w:rsidRPr="00E11931" w:rsidRDefault="0071785A" w:rsidP="0071785A">
      <w:pPr>
        <w:bidi/>
        <w:rPr>
          <w:rFonts w:ascii="Traditional Arabic" w:hAnsi="Traditional Arabic" w:cs="Traditional Arabic"/>
          <w:sz w:val="32"/>
          <w:szCs w:val="32"/>
          <w:rtl/>
          <w:lang w:bidi="ar-DZ"/>
        </w:rPr>
      </w:pPr>
    </w:p>
    <w:p w:rsidR="0071785A" w:rsidRPr="00E11931" w:rsidRDefault="0071785A" w:rsidP="0071785A">
      <w:pPr>
        <w:bidi/>
        <w:rPr>
          <w:rFonts w:ascii="Traditional Arabic" w:hAnsi="Traditional Arabic" w:cs="Traditional Arabic"/>
          <w:sz w:val="32"/>
          <w:szCs w:val="32"/>
          <w:rtl/>
          <w:lang w:bidi="ar-DZ"/>
        </w:rPr>
      </w:pPr>
    </w:p>
    <w:p w:rsidR="0071785A" w:rsidRPr="00E11931" w:rsidRDefault="0071785A" w:rsidP="0071785A">
      <w:pPr>
        <w:bidi/>
        <w:rPr>
          <w:rFonts w:ascii="Traditional Arabic" w:hAnsi="Traditional Arabic" w:cs="Traditional Arabic"/>
          <w:sz w:val="32"/>
          <w:szCs w:val="32"/>
          <w:rtl/>
          <w:lang w:bidi="ar-DZ"/>
        </w:rPr>
      </w:pPr>
    </w:p>
    <w:p w:rsidR="0071785A" w:rsidRPr="00E11931" w:rsidRDefault="0071785A" w:rsidP="0071785A">
      <w:pPr>
        <w:bidi/>
        <w:rPr>
          <w:rFonts w:ascii="Traditional Arabic" w:hAnsi="Traditional Arabic" w:cs="Traditional Arabic"/>
          <w:sz w:val="32"/>
          <w:szCs w:val="32"/>
          <w:rtl/>
          <w:lang w:bidi="ar-DZ"/>
        </w:rPr>
      </w:pPr>
    </w:p>
    <w:p w:rsidR="0071785A" w:rsidRPr="00E11931" w:rsidRDefault="0071785A" w:rsidP="0071785A">
      <w:pPr>
        <w:bidi/>
        <w:rPr>
          <w:rFonts w:ascii="Traditional Arabic" w:hAnsi="Traditional Arabic" w:cs="Traditional Arabic"/>
          <w:sz w:val="32"/>
          <w:szCs w:val="32"/>
          <w:rtl/>
          <w:lang w:bidi="ar-DZ"/>
        </w:rPr>
      </w:pPr>
    </w:p>
    <w:p w:rsidR="0071785A" w:rsidRPr="00E11931" w:rsidRDefault="0071785A" w:rsidP="0071785A">
      <w:pPr>
        <w:bidi/>
        <w:rPr>
          <w:rFonts w:ascii="Traditional Arabic" w:hAnsi="Traditional Arabic" w:cs="Traditional Arabic"/>
          <w:sz w:val="32"/>
          <w:szCs w:val="32"/>
          <w:rtl/>
          <w:lang w:bidi="ar-DZ"/>
        </w:rPr>
      </w:pPr>
    </w:p>
    <w:p w:rsidR="0071785A" w:rsidRPr="00E11931" w:rsidRDefault="0071785A" w:rsidP="0071785A">
      <w:pPr>
        <w:bidi/>
        <w:rPr>
          <w:rFonts w:ascii="Traditional Arabic" w:hAnsi="Traditional Arabic" w:cs="Traditional Arabic"/>
          <w:sz w:val="32"/>
          <w:szCs w:val="32"/>
          <w:rtl/>
          <w:lang w:bidi="ar-DZ"/>
        </w:rPr>
      </w:pPr>
    </w:p>
    <w:p w:rsidR="0071785A" w:rsidRPr="00E11931" w:rsidRDefault="0071785A" w:rsidP="0071785A">
      <w:pPr>
        <w:bidi/>
        <w:rPr>
          <w:rFonts w:ascii="Traditional Arabic" w:hAnsi="Traditional Arabic" w:cs="Traditional Arabic"/>
          <w:sz w:val="32"/>
          <w:szCs w:val="32"/>
          <w:rtl/>
          <w:lang w:bidi="ar-DZ"/>
        </w:rPr>
      </w:pPr>
    </w:p>
    <w:p w:rsidR="0071785A" w:rsidRDefault="0071785A" w:rsidP="0071785A">
      <w:pPr>
        <w:bidi/>
        <w:rPr>
          <w:rFonts w:ascii="Traditional Arabic" w:hAnsi="Traditional Arabic" w:cs="Traditional Arabic"/>
          <w:sz w:val="32"/>
          <w:szCs w:val="32"/>
          <w:rtl/>
          <w:lang w:bidi="ar-DZ"/>
        </w:rPr>
      </w:pPr>
    </w:p>
    <w:p w:rsidR="00552855" w:rsidRDefault="00552855" w:rsidP="0071785A">
      <w:pPr>
        <w:bidi/>
        <w:rPr>
          <w:rFonts w:ascii="Arabic Typesetting" w:hAnsi="Arabic Typesetting" w:cs="Arabic Typesetting"/>
          <w:sz w:val="44"/>
          <w:szCs w:val="48"/>
          <w:rtl/>
          <w:lang w:bidi="ar-DZ"/>
        </w:rPr>
      </w:pPr>
    </w:p>
    <w:p w:rsidR="00552855" w:rsidRPr="00552855" w:rsidRDefault="00552855" w:rsidP="00552855">
      <w:pPr>
        <w:bidi/>
        <w:rPr>
          <w:rFonts w:ascii="Arabic Typesetting" w:hAnsi="Arabic Typesetting" w:cs="Arabic Typesetting"/>
          <w:sz w:val="44"/>
          <w:szCs w:val="48"/>
          <w:rtl/>
          <w:lang w:bidi="ar-DZ"/>
        </w:rPr>
      </w:pPr>
    </w:p>
    <w:p w:rsidR="00552855" w:rsidRPr="00552855" w:rsidRDefault="00552855" w:rsidP="00552855">
      <w:pPr>
        <w:bidi/>
        <w:rPr>
          <w:rFonts w:ascii="Arabic Typesetting" w:hAnsi="Arabic Typesetting" w:cs="Arabic Typesetting"/>
          <w:sz w:val="44"/>
          <w:szCs w:val="48"/>
          <w:rtl/>
          <w:lang w:bidi="ar-DZ"/>
        </w:rPr>
      </w:pPr>
    </w:p>
    <w:p w:rsidR="00552855" w:rsidRPr="00552855" w:rsidRDefault="00552855" w:rsidP="00552855">
      <w:pPr>
        <w:bidi/>
        <w:rPr>
          <w:rFonts w:ascii="Arabic Typesetting" w:hAnsi="Arabic Typesetting" w:cs="Arabic Typesetting"/>
          <w:sz w:val="44"/>
          <w:szCs w:val="48"/>
          <w:rtl/>
          <w:lang w:bidi="ar-DZ"/>
        </w:rPr>
      </w:pPr>
    </w:p>
    <w:p w:rsidR="00552855" w:rsidRPr="00552855" w:rsidRDefault="00552855" w:rsidP="00552855">
      <w:pPr>
        <w:bidi/>
        <w:rPr>
          <w:rFonts w:ascii="Arabic Typesetting" w:hAnsi="Arabic Typesetting" w:cs="Arabic Typesetting"/>
          <w:sz w:val="44"/>
          <w:szCs w:val="48"/>
          <w:rtl/>
          <w:lang w:bidi="ar-DZ"/>
        </w:rPr>
      </w:pPr>
    </w:p>
    <w:p w:rsidR="00552855" w:rsidRPr="00552855" w:rsidRDefault="00552855" w:rsidP="00552855">
      <w:pPr>
        <w:bidi/>
        <w:rPr>
          <w:rFonts w:ascii="Arabic Typesetting" w:hAnsi="Arabic Typesetting" w:cs="Arabic Typesetting"/>
          <w:sz w:val="44"/>
          <w:szCs w:val="48"/>
          <w:rtl/>
          <w:lang w:bidi="ar-DZ"/>
        </w:rPr>
      </w:pPr>
    </w:p>
    <w:p w:rsidR="00552855" w:rsidRPr="00552855" w:rsidRDefault="00552855" w:rsidP="00552855">
      <w:pPr>
        <w:bidi/>
        <w:rPr>
          <w:rFonts w:ascii="Arabic Typesetting" w:hAnsi="Arabic Typesetting" w:cs="Arabic Typesetting"/>
          <w:sz w:val="44"/>
          <w:szCs w:val="48"/>
          <w:rtl/>
          <w:lang w:bidi="ar-DZ"/>
        </w:rPr>
      </w:pPr>
    </w:p>
    <w:p w:rsidR="00552855" w:rsidRDefault="00552855" w:rsidP="00552855">
      <w:pPr>
        <w:bidi/>
        <w:rPr>
          <w:rFonts w:ascii="Arabic Typesetting" w:hAnsi="Arabic Typesetting" w:cs="Arabic Typesetting"/>
          <w:sz w:val="44"/>
          <w:szCs w:val="48"/>
          <w:rtl/>
          <w:lang w:bidi="ar-DZ"/>
        </w:rPr>
      </w:pPr>
    </w:p>
    <w:p w:rsidR="00552855" w:rsidRDefault="00552855" w:rsidP="00552855">
      <w:pPr>
        <w:bidi/>
        <w:rPr>
          <w:rFonts w:ascii="Arabic Typesetting" w:hAnsi="Arabic Typesetting" w:cs="Arabic Typesetting"/>
          <w:sz w:val="44"/>
          <w:szCs w:val="48"/>
          <w:rtl/>
          <w:lang w:bidi="ar-DZ"/>
        </w:rPr>
      </w:pPr>
    </w:p>
    <w:p w:rsidR="0071785A" w:rsidRDefault="0071785A" w:rsidP="00552855">
      <w:pPr>
        <w:bidi/>
        <w:rPr>
          <w:rFonts w:ascii="Arabic Typesetting" w:hAnsi="Arabic Typesetting" w:cs="Arabic Typesetting"/>
          <w:sz w:val="44"/>
          <w:szCs w:val="48"/>
          <w:rtl/>
          <w:lang w:bidi="ar-DZ"/>
        </w:rPr>
      </w:pPr>
    </w:p>
    <w:p w:rsidR="00552855" w:rsidRDefault="00552855" w:rsidP="00552855">
      <w:pPr>
        <w:bidi/>
        <w:ind w:firstLine="708"/>
        <w:rPr>
          <w:rFonts w:ascii="Traditional Arabic" w:hAnsi="Traditional Arabic" w:cs="Traditional Arabic"/>
          <w:b/>
          <w:bCs/>
          <w:sz w:val="32"/>
          <w:szCs w:val="32"/>
          <w:rtl/>
          <w:lang w:bidi="ar-DZ"/>
        </w:rPr>
      </w:pPr>
      <w:r w:rsidRPr="00703978">
        <w:rPr>
          <w:rFonts w:ascii="Traditional Arabic" w:hAnsi="Traditional Arabic" w:cs="Traditional Arabic" w:hint="cs"/>
          <w:b/>
          <w:bCs/>
          <w:sz w:val="32"/>
          <w:szCs w:val="32"/>
          <w:rtl/>
          <w:lang w:bidi="ar-DZ"/>
        </w:rPr>
        <w:lastRenderedPageBreak/>
        <w:t>3:برنامج حساب شدة التدريب عن طريق النسبة المئوية من السرعة الهوائية القصوى</w:t>
      </w:r>
    </w:p>
    <w:p w:rsidR="00552855" w:rsidRPr="00992DAC" w:rsidRDefault="00552855" w:rsidP="00552855">
      <w:pPr>
        <w:bidi/>
        <w:rPr>
          <w:rFonts w:ascii="Traditional Arabic" w:hAnsi="Traditional Arabic" w:cs="Traditional Arabic"/>
          <w:sz w:val="32"/>
          <w:szCs w:val="32"/>
          <w:rtl/>
          <w:lang w:bidi="ar-DZ"/>
        </w:rPr>
      </w:pPr>
      <w:r>
        <w:rPr>
          <w:rFonts w:ascii="Traditional Arabic" w:hAnsi="Traditional Arabic" w:cs="Traditional Arabic"/>
          <w:noProof/>
          <w:sz w:val="32"/>
          <w:szCs w:val="32"/>
          <w:rtl/>
          <w:lang w:eastAsia="fr-FR"/>
        </w:rPr>
        <w:drawing>
          <wp:anchor distT="0" distB="0" distL="114300" distR="114300" simplePos="0" relativeHeight="251851776" behindDoc="0" locked="0" layoutInCell="1" allowOverlap="1">
            <wp:simplePos x="0" y="0"/>
            <wp:positionH relativeFrom="column">
              <wp:posOffset>194310</wp:posOffset>
            </wp:positionH>
            <wp:positionV relativeFrom="paragraph">
              <wp:posOffset>387350</wp:posOffset>
            </wp:positionV>
            <wp:extent cx="5852795" cy="3249930"/>
            <wp:effectExtent l="19050" t="0" r="0" b="0"/>
            <wp:wrapNone/>
            <wp:docPr id="281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2" cstate="print"/>
                    <a:srcRect/>
                    <a:stretch>
                      <a:fillRect/>
                    </a:stretch>
                  </pic:blipFill>
                  <pic:spPr bwMode="auto">
                    <a:xfrm>
                      <a:off x="0" y="0"/>
                      <a:ext cx="5852795" cy="3249930"/>
                    </a:xfrm>
                    <a:prstGeom prst="rect">
                      <a:avLst/>
                    </a:prstGeom>
                    <a:noFill/>
                    <a:ln w="9525">
                      <a:noFill/>
                      <a:miter lim="800000"/>
                      <a:headEnd/>
                      <a:tailEnd/>
                    </a:ln>
                  </pic:spPr>
                </pic:pic>
              </a:graphicData>
            </a:graphic>
          </wp:anchor>
        </w:drawing>
      </w:r>
    </w:p>
    <w:p w:rsidR="00552855" w:rsidRPr="00992DAC" w:rsidRDefault="00552855" w:rsidP="00552855">
      <w:pPr>
        <w:bidi/>
        <w:rPr>
          <w:rFonts w:ascii="Traditional Arabic" w:hAnsi="Traditional Arabic" w:cs="Traditional Arabic"/>
          <w:sz w:val="32"/>
          <w:szCs w:val="32"/>
          <w:rtl/>
          <w:lang w:bidi="ar-DZ"/>
        </w:rPr>
      </w:pPr>
    </w:p>
    <w:p w:rsidR="00552855" w:rsidRPr="00992DAC" w:rsidRDefault="00552855" w:rsidP="00552855">
      <w:pPr>
        <w:bidi/>
        <w:rPr>
          <w:rFonts w:ascii="Traditional Arabic" w:hAnsi="Traditional Arabic" w:cs="Traditional Arabic"/>
          <w:sz w:val="32"/>
          <w:szCs w:val="32"/>
          <w:rtl/>
          <w:lang w:bidi="ar-DZ"/>
        </w:rPr>
      </w:pPr>
    </w:p>
    <w:p w:rsidR="00552855" w:rsidRPr="00992DAC" w:rsidRDefault="00552855" w:rsidP="00552855">
      <w:pPr>
        <w:bidi/>
        <w:rPr>
          <w:rFonts w:ascii="Traditional Arabic" w:hAnsi="Traditional Arabic" w:cs="Traditional Arabic"/>
          <w:sz w:val="32"/>
          <w:szCs w:val="32"/>
          <w:rtl/>
          <w:lang w:bidi="ar-DZ"/>
        </w:rPr>
      </w:pPr>
    </w:p>
    <w:p w:rsidR="00552855" w:rsidRPr="00992DAC" w:rsidRDefault="00552855" w:rsidP="00552855">
      <w:pPr>
        <w:bidi/>
        <w:rPr>
          <w:rFonts w:ascii="Traditional Arabic" w:hAnsi="Traditional Arabic" w:cs="Traditional Arabic"/>
          <w:sz w:val="32"/>
          <w:szCs w:val="32"/>
          <w:rtl/>
          <w:lang w:bidi="ar-DZ"/>
        </w:rPr>
      </w:pPr>
    </w:p>
    <w:p w:rsidR="00552855" w:rsidRPr="00992DAC" w:rsidRDefault="00552855" w:rsidP="00552855">
      <w:pPr>
        <w:bidi/>
        <w:rPr>
          <w:rFonts w:ascii="Traditional Arabic" w:hAnsi="Traditional Arabic" w:cs="Traditional Arabic"/>
          <w:sz w:val="32"/>
          <w:szCs w:val="32"/>
          <w:rtl/>
          <w:lang w:bidi="ar-DZ"/>
        </w:rPr>
      </w:pPr>
    </w:p>
    <w:p w:rsidR="00552855" w:rsidRPr="00992DAC" w:rsidRDefault="00552855" w:rsidP="00552855">
      <w:pPr>
        <w:bidi/>
        <w:rPr>
          <w:rFonts w:ascii="Traditional Arabic" w:hAnsi="Traditional Arabic" w:cs="Traditional Arabic"/>
          <w:sz w:val="32"/>
          <w:szCs w:val="32"/>
          <w:rtl/>
          <w:lang w:bidi="ar-DZ"/>
        </w:rPr>
      </w:pPr>
    </w:p>
    <w:p w:rsidR="00552855" w:rsidRPr="00992DAC" w:rsidRDefault="00552855" w:rsidP="00552855">
      <w:pPr>
        <w:bidi/>
        <w:rPr>
          <w:rFonts w:ascii="Traditional Arabic" w:hAnsi="Traditional Arabic" w:cs="Traditional Arabic"/>
          <w:sz w:val="32"/>
          <w:szCs w:val="32"/>
          <w:rtl/>
          <w:lang w:bidi="ar-DZ"/>
        </w:rPr>
      </w:pPr>
    </w:p>
    <w:p w:rsidR="00552855" w:rsidRDefault="00552855" w:rsidP="00552855">
      <w:pPr>
        <w:bidi/>
        <w:rPr>
          <w:rFonts w:ascii="Traditional Arabic" w:hAnsi="Traditional Arabic" w:cs="Traditional Arabic"/>
          <w:sz w:val="32"/>
          <w:szCs w:val="32"/>
          <w:rtl/>
          <w:lang w:bidi="ar-DZ"/>
        </w:rPr>
      </w:pPr>
    </w:p>
    <w:p w:rsidR="00552855" w:rsidRDefault="00552855" w:rsidP="00552855">
      <w:pPr>
        <w:bidi/>
        <w:rPr>
          <w:rFonts w:ascii="Traditional Arabic" w:hAnsi="Traditional Arabic" w:cs="Traditional Arabic"/>
          <w:sz w:val="32"/>
          <w:szCs w:val="32"/>
          <w:rtl/>
          <w:lang w:bidi="ar-DZ"/>
        </w:rPr>
      </w:pPr>
    </w:p>
    <w:p w:rsidR="00552855" w:rsidRDefault="00552855" w:rsidP="00552855">
      <w:pPr>
        <w:bidi/>
        <w:ind w:firstLine="708"/>
        <w:rPr>
          <w:rFonts w:ascii="Traditional Arabic" w:hAnsi="Traditional Arabic" w:cs="Traditional Arabic"/>
          <w:sz w:val="32"/>
          <w:szCs w:val="32"/>
          <w:rtl/>
          <w:lang w:bidi="ar-DZ"/>
        </w:rPr>
      </w:pPr>
    </w:p>
    <w:p w:rsidR="00552855" w:rsidRDefault="00552855" w:rsidP="00552855">
      <w:pPr>
        <w:bidi/>
        <w:ind w:firstLine="708"/>
        <w:rPr>
          <w:rFonts w:ascii="Traditional Arabic" w:hAnsi="Traditional Arabic" w:cs="Traditional Arabic"/>
          <w:sz w:val="32"/>
          <w:szCs w:val="32"/>
          <w:rtl/>
          <w:lang w:bidi="ar-DZ"/>
        </w:rPr>
      </w:pPr>
    </w:p>
    <w:p w:rsidR="00552855" w:rsidRDefault="00552855" w:rsidP="00552855">
      <w:pPr>
        <w:bidi/>
        <w:ind w:firstLine="708"/>
        <w:rPr>
          <w:rFonts w:ascii="Traditional Arabic" w:hAnsi="Traditional Arabic" w:cs="Traditional Arabic"/>
          <w:sz w:val="32"/>
          <w:szCs w:val="32"/>
          <w:rtl/>
          <w:lang w:bidi="ar-DZ"/>
        </w:rPr>
      </w:pPr>
    </w:p>
    <w:p w:rsidR="00552855" w:rsidRDefault="00552855" w:rsidP="00552855">
      <w:pPr>
        <w:bidi/>
        <w:ind w:firstLine="708"/>
        <w:rPr>
          <w:rFonts w:ascii="Traditional Arabic" w:hAnsi="Traditional Arabic" w:cs="Traditional Arabic"/>
          <w:sz w:val="32"/>
          <w:szCs w:val="32"/>
          <w:rtl/>
          <w:lang w:bidi="ar-DZ"/>
        </w:rPr>
      </w:pPr>
    </w:p>
    <w:p w:rsidR="004C055D" w:rsidRDefault="004C055D" w:rsidP="00552855">
      <w:pPr>
        <w:bidi/>
        <w:rPr>
          <w:rFonts w:ascii="Arabic Typesetting" w:hAnsi="Arabic Typesetting" w:cs="Arabic Typesetting"/>
          <w:sz w:val="44"/>
          <w:szCs w:val="48"/>
          <w:rtl/>
          <w:lang w:bidi="ar-DZ"/>
        </w:rPr>
      </w:pPr>
    </w:p>
    <w:p w:rsidR="004C055D" w:rsidRPr="004C055D" w:rsidRDefault="004C055D" w:rsidP="004C055D">
      <w:pPr>
        <w:bidi/>
        <w:rPr>
          <w:rFonts w:ascii="Arabic Typesetting" w:hAnsi="Arabic Typesetting" w:cs="Arabic Typesetting"/>
          <w:sz w:val="44"/>
          <w:szCs w:val="48"/>
          <w:rtl/>
          <w:lang w:bidi="ar-DZ"/>
        </w:rPr>
      </w:pPr>
    </w:p>
    <w:p w:rsidR="004C055D" w:rsidRPr="004C055D" w:rsidRDefault="004C055D" w:rsidP="004C055D">
      <w:pPr>
        <w:bidi/>
        <w:rPr>
          <w:rFonts w:ascii="Arabic Typesetting" w:hAnsi="Arabic Typesetting" w:cs="Arabic Typesetting"/>
          <w:sz w:val="44"/>
          <w:szCs w:val="48"/>
          <w:rtl/>
          <w:lang w:bidi="ar-DZ"/>
        </w:rPr>
      </w:pPr>
    </w:p>
    <w:p w:rsidR="004C055D" w:rsidRPr="004C055D" w:rsidRDefault="004C055D" w:rsidP="004C055D">
      <w:pPr>
        <w:bidi/>
        <w:rPr>
          <w:rFonts w:ascii="Arabic Typesetting" w:hAnsi="Arabic Typesetting" w:cs="Arabic Typesetting"/>
          <w:sz w:val="44"/>
          <w:szCs w:val="48"/>
          <w:rtl/>
          <w:lang w:bidi="ar-DZ"/>
        </w:rPr>
      </w:pPr>
    </w:p>
    <w:p w:rsidR="004C055D" w:rsidRPr="004C055D" w:rsidRDefault="004C055D" w:rsidP="004C055D">
      <w:pPr>
        <w:bidi/>
        <w:rPr>
          <w:rFonts w:ascii="Arabic Typesetting" w:hAnsi="Arabic Typesetting" w:cs="Arabic Typesetting"/>
          <w:sz w:val="44"/>
          <w:szCs w:val="48"/>
          <w:rtl/>
          <w:lang w:bidi="ar-DZ"/>
        </w:rPr>
      </w:pPr>
    </w:p>
    <w:p w:rsidR="004C055D" w:rsidRPr="004C055D" w:rsidRDefault="004C055D" w:rsidP="004C055D">
      <w:pPr>
        <w:bidi/>
        <w:rPr>
          <w:rFonts w:ascii="Arabic Typesetting" w:hAnsi="Arabic Typesetting" w:cs="Arabic Typesetting"/>
          <w:sz w:val="44"/>
          <w:szCs w:val="48"/>
          <w:rtl/>
          <w:lang w:bidi="ar-DZ"/>
        </w:rPr>
      </w:pPr>
    </w:p>
    <w:p w:rsidR="004C055D" w:rsidRPr="004C055D" w:rsidRDefault="004C055D" w:rsidP="004C055D">
      <w:pPr>
        <w:bidi/>
        <w:rPr>
          <w:rFonts w:ascii="Arabic Typesetting" w:hAnsi="Arabic Typesetting" w:cs="Arabic Typesetting"/>
          <w:sz w:val="44"/>
          <w:szCs w:val="48"/>
          <w:rtl/>
          <w:lang w:bidi="ar-DZ"/>
        </w:rPr>
      </w:pPr>
    </w:p>
    <w:p w:rsidR="004C055D" w:rsidRPr="004C055D" w:rsidRDefault="004C055D" w:rsidP="004C055D">
      <w:pPr>
        <w:bidi/>
        <w:rPr>
          <w:rFonts w:ascii="Arabic Typesetting" w:hAnsi="Arabic Typesetting" w:cs="Arabic Typesetting"/>
          <w:sz w:val="44"/>
          <w:szCs w:val="48"/>
          <w:rtl/>
          <w:lang w:bidi="ar-DZ"/>
        </w:rPr>
      </w:pPr>
    </w:p>
    <w:p w:rsidR="004C055D" w:rsidRDefault="004C055D" w:rsidP="004C055D">
      <w:pPr>
        <w:bidi/>
        <w:rPr>
          <w:rFonts w:ascii="Arabic Typesetting" w:hAnsi="Arabic Typesetting" w:cs="Arabic Typesetting"/>
          <w:sz w:val="44"/>
          <w:szCs w:val="48"/>
          <w:rtl/>
          <w:lang w:bidi="ar-DZ"/>
        </w:rPr>
      </w:pPr>
    </w:p>
    <w:p w:rsidR="004C055D" w:rsidRDefault="004C055D" w:rsidP="004C055D">
      <w:pPr>
        <w:bidi/>
        <w:rPr>
          <w:rFonts w:ascii="Arabic Typesetting" w:hAnsi="Arabic Typesetting" w:cs="Arabic Typesetting"/>
          <w:sz w:val="44"/>
          <w:szCs w:val="48"/>
          <w:rtl/>
          <w:lang w:bidi="ar-DZ"/>
        </w:rPr>
      </w:pPr>
    </w:p>
    <w:p w:rsidR="00552855" w:rsidRDefault="00552855" w:rsidP="004C055D">
      <w:pPr>
        <w:bidi/>
        <w:rPr>
          <w:rFonts w:ascii="Arabic Typesetting" w:hAnsi="Arabic Typesetting" w:cs="Arabic Typesetting"/>
          <w:sz w:val="44"/>
          <w:szCs w:val="48"/>
          <w:rtl/>
          <w:lang w:bidi="ar-DZ"/>
        </w:rPr>
      </w:pPr>
    </w:p>
    <w:p w:rsidR="004C055D" w:rsidRDefault="004C055D" w:rsidP="004C055D">
      <w:pPr>
        <w:bidi/>
        <w:rPr>
          <w:rFonts w:ascii="Arabic Typesetting" w:hAnsi="Arabic Typesetting" w:cs="Arabic Typesetting"/>
          <w:sz w:val="44"/>
          <w:szCs w:val="48"/>
          <w:rtl/>
          <w:lang w:bidi="ar-DZ"/>
        </w:rPr>
      </w:pPr>
    </w:p>
    <w:p w:rsidR="004C055D" w:rsidRDefault="004C055D" w:rsidP="004C055D">
      <w:pPr>
        <w:bidi/>
        <w:rPr>
          <w:rFonts w:ascii="Arabic Typesetting" w:hAnsi="Arabic Typesetting" w:cs="Arabic Typesetting"/>
          <w:sz w:val="44"/>
          <w:szCs w:val="48"/>
          <w:rtl/>
          <w:lang w:bidi="ar-DZ"/>
        </w:rPr>
      </w:pPr>
    </w:p>
    <w:p w:rsidR="004C055D" w:rsidRDefault="009457E5" w:rsidP="004C055D">
      <w:pPr>
        <w:bidi/>
        <w:rPr>
          <w:rFonts w:ascii="Arabic Typesetting" w:hAnsi="Arabic Typesetting" w:cs="Arabic Typesetting"/>
          <w:sz w:val="44"/>
          <w:szCs w:val="48"/>
          <w:rtl/>
          <w:lang w:bidi="ar-DZ"/>
        </w:rPr>
      </w:pPr>
      <w:r>
        <w:rPr>
          <w:rFonts w:ascii="Arabic Typesetting" w:hAnsi="Arabic Typesetting" w:cs="Arabic Typesetting"/>
          <w:noProof/>
          <w:sz w:val="44"/>
          <w:szCs w:val="48"/>
          <w:rtl/>
          <w:lang w:eastAsia="fr-FR"/>
        </w:rPr>
        <w:lastRenderedPageBreak/>
        <w:pict>
          <v:shape id="_x0000_s1230" type="#_x0000_t160" style="position:absolute;left:0;text-align:left;margin-left:101.15pt;margin-top:-7.8pt;width:298.25pt;height:76.5pt;z-index:251852800" fillcolor="black">
            <v:shadow color="#868686"/>
            <v:textpath style="font-family:&quot;Impact&quot;;v-text-kern:t" trim="t" fitpath="t" xscale="f" string="الملحق رقم(6)&#10;الوثائق الإدارية"/>
          </v:shape>
        </w:pict>
      </w:r>
    </w:p>
    <w:p w:rsidR="004C055D" w:rsidRPr="004C055D" w:rsidRDefault="004C055D" w:rsidP="004C055D">
      <w:pPr>
        <w:bidi/>
        <w:rPr>
          <w:rFonts w:ascii="Arabic Typesetting" w:hAnsi="Arabic Typesetting" w:cs="Arabic Typesetting"/>
          <w:sz w:val="44"/>
          <w:szCs w:val="48"/>
          <w:rtl/>
          <w:lang w:bidi="ar-DZ"/>
        </w:rPr>
      </w:pPr>
    </w:p>
    <w:p w:rsidR="004C055D" w:rsidRPr="004C055D" w:rsidRDefault="004C055D" w:rsidP="004C055D">
      <w:pPr>
        <w:bidi/>
        <w:rPr>
          <w:rFonts w:ascii="Arabic Typesetting" w:hAnsi="Arabic Typesetting" w:cs="Arabic Typesetting"/>
          <w:sz w:val="44"/>
          <w:szCs w:val="48"/>
          <w:rtl/>
          <w:lang w:bidi="ar-DZ"/>
        </w:rPr>
      </w:pPr>
    </w:p>
    <w:p w:rsidR="004C055D" w:rsidRPr="004C055D" w:rsidRDefault="004C055D" w:rsidP="004C055D">
      <w:pPr>
        <w:bidi/>
        <w:rPr>
          <w:rFonts w:ascii="Arabic Typesetting" w:hAnsi="Arabic Typesetting" w:cs="Arabic Typesetting"/>
          <w:sz w:val="44"/>
          <w:szCs w:val="48"/>
          <w:rtl/>
          <w:lang w:bidi="ar-DZ"/>
        </w:rPr>
      </w:pPr>
    </w:p>
    <w:p w:rsidR="004C055D" w:rsidRPr="004C055D" w:rsidRDefault="004C055D" w:rsidP="004C055D">
      <w:pPr>
        <w:bidi/>
        <w:rPr>
          <w:rFonts w:ascii="Arabic Typesetting" w:hAnsi="Arabic Typesetting" w:cs="Arabic Typesetting"/>
          <w:sz w:val="44"/>
          <w:szCs w:val="48"/>
          <w:rtl/>
          <w:lang w:bidi="ar-DZ"/>
        </w:rPr>
      </w:pPr>
    </w:p>
    <w:p w:rsidR="004C055D" w:rsidRPr="004C055D" w:rsidRDefault="004C055D" w:rsidP="004C055D">
      <w:pPr>
        <w:bidi/>
        <w:rPr>
          <w:rFonts w:ascii="Arabic Typesetting" w:hAnsi="Arabic Typesetting" w:cs="Arabic Typesetting"/>
          <w:sz w:val="44"/>
          <w:szCs w:val="48"/>
          <w:rtl/>
          <w:lang w:bidi="ar-DZ"/>
        </w:rPr>
      </w:pPr>
    </w:p>
    <w:p w:rsidR="004C055D" w:rsidRPr="004C055D" w:rsidRDefault="004C055D" w:rsidP="004C055D">
      <w:pPr>
        <w:bidi/>
        <w:rPr>
          <w:rFonts w:ascii="Arabic Typesetting" w:hAnsi="Arabic Typesetting" w:cs="Arabic Typesetting"/>
          <w:sz w:val="44"/>
          <w:szCs w:val="48"/>
          <w:rtl/>
          <w:lang w:bidi="ar-DZ"/>
        </w:rPr>
      </w:pPr>
    </w:p>
    <w:p w:rsidR="004C055D" w:rsidRPr="004C055D" w:rsidRDefault="004C055D" w:rsidP="004C055D">
      <w:pPr>
        <w:bidi/>
        <w:rPr>
          <w:rFonts w:ascii="Arabic Typesetting" w:hAnsi="Arabic Typesetting" w:cs="Arabic Typesetting"/>
          <w:sz w:val="44"/>
          <w:szCs w:val="48"/>
          <w:rtl/>
          <w:lang w:bidi="ar-DZ"/>
        </w:rPr>
      </w:pPr>
    </w:p>
    <w:p w:rsidR="004C055D" w:rsidRPr="004C055D" w:rsidRDefault="004C055D" w:rsidP="004C055D">
      <w:pPr>
        <w:bidi/>
        <w:rPr>
          <w:rFonts w:ascii="Arabic Typesetting" w:hAnsi="Arabic Typesetting" w:cs="Arabic Typesetting"/>
          <w:sz w:val="44"/>
          <w:szCs w:val="48"/>
          <w:rtl/>
          <w:lang w:bidi="ar-DZ"/>
        </w:rPr>
      </w:pPr>
    </w:p>
    <w:p w:rsidR="004C055D" w:rsidRPr="004C055D" w:rsidRDefault="004C055D" w:rsidP="004C055D">
      <w:pPr>
        <w:bidi/>
        <w:rPr>
          <w:rFonts w:ascii="Arabic Typesetting" w:hAnsi="Arabic Typesetting" w:cs="Arabic Typesetting"/>
          <w:sz w:val="44"/>
          <w:szCs w:val="48"/>
          <w:rtl/>
          <w:lang w:bidi="ar-DZ"/>
        </w:rPr>
      </w:pPr>
    </w:p>
    <w:p w:rsidR="004C055D" w:rsidRPr="004C055D" w:rsidRDefault="004C055D" w:rsidP="004C055D">
      <w:pPr>
        <w:bidi/>
        <w:rPr>
          <w:rFonts w:ascii="Arabic Typesetting" w:hAnsi="Arabic Typesetting" w:cs="Arabic Typesetting"/>
          <w:sz w:val="44"/>
          <w:szCs w:val="48"/>
          <w:rtl/>
          <w:lang w:bidi="ar-DZ"/>
        </w:rPr>
      </w:pPr>
    </w:p>
    <w:p w:rsidR="004C055D" w:rsidRPr="004C055D" w:rsidRDefault="004C055D" w:rsidP="004C055D">
      <w:pPr>
        <w:bidi/>
        <w:rPr>
          <w:rFonts w:ascii="Arabic Typesetting" w:hAnsi="Arabic Typesetting" w:cs="Arabic Typesetting"/>
          <w:sz w:val="44"/>
          <w:szCs w:val="48"/>
          <w:rtl/>
          <w:lang w:bidi="ar-DZ"/>
        </w:rPr>
      </w:pPr>
    </w:p>
    <w:p w:rsidR="004C055D" w:rsidRPr="004C055D" w:rsidRDefault="004C055D" w:rsidP="004C055D">
      <w:pPr>
        <w:bidi/>
        <w:rPr>
          <w:rFonts w:ascii="Arabic Typesetting" w:hAnsi="Arabic Typesetting" w:cs="Arabic Typesetting"/>
          <w:sz w:val="44"/>
          <w:szCs w:val="48"/>
          <w:rtl/>
          <w:lang w:bidi="ar-DZ"/>
        </w:rPr>
      </w:pPr>
    </w:p>
    <w:p w:rsidR="004C055D" w:rsidRPr="004C055D" w:rsidRDefault="004C055D" w:rsidP="004C055D">
      <w:pPr>
        <w:bidi/>
        <w:rPr>
          <w:rFonts w:ascii="Arabic Typesetting" w:hAnsi="Arabic Typesetting" w:cs="Arabic Typesetting"/>
          <w:sz w:val="44"/>
          <w:szCs w:val="48"/>
          <w:rtl/>
          <w:lang w:bidi="ar-DZ"/>
        </w:rPr>
      </w:pPr>
    </w:p>
    <w:p w:rsidR="004C055D" w:rsidRPr="004C055D" w:rsidRDefault="004C055D" w:rsidP="004C055D">
      <w:pPr>
        <w:bidi/>
        <w:rPr>
          <w:rFonts w:ascii="Arabic Typesetting" w:hAnsi="Arabic Typesetting" w:cs="Arabic Typesetting"/>
          <w:sz w:val="44"/>
          <w:szCs w:val="48"/>
          <w:rtl/>
          <w:lang w:bidi="ar-DZ"/>
        </w:rPr>
      </w:pPr>
    </w:p>
    <w:p w:rsidR="004C055D" w:rsidRPr="004C055D" w:rsidRDefault="004C055D" w:rsidP="004C055D">
      <w:pPr>
        <w:bidi/>
        <w:rPr>
          <w:rFonts w:ascii="Arabic Typesetting" w:hAnsi="Arabic Typesetting" w:cs="Arabic Typesetting"/>
          <w:sz w:val="44"/>
          <w:szCs w:val="48"/>
          <w:rtl/>
          <w:lang w:bidi="ar-DZ"/>
        </w:rPr>
      </w:pPr>
    </w:p>
    <w:p w:rsidR="004C055D" w:rsidRPr="004C055D" w:rsidRDefault="004C055D" w:rsidP="004C055D">
      <w:pPr>
        <w:bidi/>
        <w:rPr>
          <w:rFonts w:ascii="Arabic Typesetting" w:hAnsi="Arabic Typesetting" w:cs="Arabic Typesetting"/>
          <w:sz w:val="44"/>
          <w:szCs w:val="48"/>
          <w:rtl/>
          <w:lang w:bidi="ar-DZ"/>
        </w:rPr>
      </w:pPr>
    </w:p>
    <w:p w:rsidR="004C055D" w:rsidRPr="004C055D" w:rsidRDefault="004C055D" w:rsidP="004C055D">
      <w:pPr>
        <w:bidi/>
        <w:rPr>
          <w:rFonts w:ascii="Arabic Typesetting" w:hAnsi="Arabic Typesetting" w:cs="Arabic Typesetting"/>
          <w:sz w:val="44"/>
          <w:szCs w:val="48"/>
          <w:rtl/>
          <w:lang w:bidi="ar-DZ"/>
        </w:rPr>
      </w:pPr>
    </w:p>
    <w:p w:rsidR="004C055D" w:rsidRPr="004C055D" w:rsidRDefault="004C055D" w:rsidP="004C055D">
      <w:pPr>
        <w:bidi/>
        <w:rPr>
          <w:rFonts w:ascii="Arabic Typesetting" w:hAnsi="Arabic Typesetting" w:cs="Arabic Typesetting"/>
          <w:sz w:val="44"/>
          <w:szCs w:val="48"/>
          <w:rtl/>
          <w:lang w:bidi="ar-DZ"/>
        </w:rPr>
      </w:pPr>
    </w:p>
    <w:p w:rsidR="004C055D" w:rsidRPr="004C055D" w:rsidRDefault="004C055D" w:rsidP="004C055D">
      <w:pPr>
        <w:bidi/>
        <w:rPr>
          <w:rFonts w:ascii="Arabic Typesetting" w:hAnsi="Arabic Typesetting" w:cs="Arabic Typesetting"/>
          <w:sz w:val="44"/>
          <w:szCs w:val="48"/>
          <w:rtl/>
          <w:lang w:bidi="ar-DZ"/>
        </w:rPr>
      </w:pPr>
    </w:p>
    <w:p w:rsidR="004C055D" w:rsidRDefault="004C055D" w:rsidP="004C055D">
      <w:pPr>
        <w:bidi/>
        <w:rPr>
          <w:rFonts w:ascii="Arabic Typesetting" w:hAnsi="Arabic Typesetting" w:cs="Arabic Typesetting"/>
          <w:sz w:val="44"/>
          <w:szCs w:val="48"/>
          <w:rtl/>
          <w:lang w:bidi="ar-DZ"/>
        </w:rPr>
      </w:pPr>
    </w:p>
    <w:p w:rsidR="004C055D" w:rsidRPr="004C055D" w:rsidRDefault="004C055D" w:rsidP="004C055D">
      <w:pPr>
        <w:bidi/>
        <w:rPr>
          <w:rFonts w:ascii="Arabic Typesetting" w:hAnsi="Arabic Typesetting" w:cs="Arabic Typesetting"/>
          <w:sz w:val="44"/>
          <w:szCs w:val="48"/>
          <w:rtl/>
          <w:lang w:bidi="ar-DZ"/>
        </w:rPr>
      </w:pPr>
    </w:p>
    <w:p w:rsidR="004C055D" w:rsidRPr="004C055D" w:rsidRDefault="004C055D" w:rsidP="004C055D">
      <w:pPr>
        <w:bidi/>
        <w:rPr>
          <w:rFonts w:ascii="Arabic Typesetting" w:hAnsi="Arabic Typesetting" w:cs="Arabic Typesetting"/>
          <w:sz w:val="44"/>
          <w:szCs w:val="48"/>
          <w:rtl/>
          <w:lang w:bidi="ar-DZ"/>
        </w:rPr>
      </w:pPr>
    </w:p>
    <w:p w:rsidR="004C055D" w:rsidRDefault="004C055D" w:rsidP="004C055D">
      <w:pPr>
        <w:bidi/>
        <w:rPr>
          <w:rFonts w:ascii="Arabic Typesetting" w:hAnsi="Arabic Typesetting" w:cs="Arabic Typesetting"/>
          <w:sz w:val="44"/>
          <w:szCs w:val="48"/>
          <w:rtl/>
          <w:lang w:bidi="ar-DZ"/>
        </w:rPr>
      </w:pPr>
    </w:p>
    <w:p w:rsidR="004C055D" w:rsidRDefault="004C055D" w:rsidP="004C055D">
      <w:pPr>
        <w:bidi/>
        <w:rPr>
          <w:rFonts w:ascii="Arabic Typesetting" w:hAnsi="Arabic Typesetting" w:cs="Arabic Typesetting"/>
          <w:sz w:val="44"/>
          <w:szCs w:val="48"/>
          <w:rtl/>
          <w:lang w:bidi="ar-DZ"/>
        </w:rPr>
      </w:pPr>
    </w:p>
    <w:p w:rsidR="004C055D" w:rsidRDefault="004C055D" w:rsidP="004C055D">
      <w:pPr>
        <w:bidi/>
        <w:rPr>
          <w:rFonts w:ascii="Arabic Typesetting" w:hAnsi="Arabic Typesetting" w:cs="Arabic Typesetting"/>
          <w:sz w:val="44"/>
          <w:szCs w:val="48"/>
          <w:rtl/>
          <w:lang w:bidi="ar-DZ"/>
        </w:rPr>
      </w:pPr>
    </w:p>
    <w:p w:rsidR="004C055D" w:rsidRDefault="004C055D" w:rsidP="004C055D">
      <w:pPr>
        <w:bidi/>
        <w:rPr>
          <w:rFonts w:ascii="Arabic Typesetting" w:hAnsi="Arabic Typesetting" w:cs="Arabic Typesetting"/>
          <w:sz w:val="44"/>
          <w:szCs w:val="48"/>
          <w:rtl/>
          <w:lang w:bidi="ar-DZ"/>
        </w:rPr>
      </w:pPr>
      <w:r w:rsidRPr="004C055D">
        <w:rPr>
          <w:rFonts w:ascii="Arabic Typesetting" w:hAnsi="Arabic Typesetting" w:cs="Arabic Typesetting"/>
          <w:noProof/>
          <w:sz w:val="44"/>
          <w:szCs w:val="48"/>
          <w:rtl/>
          <w:lang w:eastAsia="fr-FR"/>
        </w:rPr>
        <w:lastRenderedPageBreak/>
        <w:drawing>
          <wp:inline distT="0" distB="0" distL="0" distR="0">
            <wp:extent cx="6119495" cy="8736538"/>
            <wp:effectExtent l="19050" t="0" r="0" b="0"/>
            <wp:docPr id="2817" name="Image 1" descr="C:\Users\othmane1988\Pictures\ControlCenter3\Scan\CCF06022016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hmane1988\Pictures\ControlCenter3\Scan\CCF06022016_00003.jpg"/>
                    <pic:cNvPicPr>
                      <a:picLocks noChangeAspect="1" noChangeArrowheads="1"/>
                    </pic:cNvPicPr>
                  </pic:nvPicPr>
                  <pic:blipFill>
                    <a:blip r:embed="rId173" cstate="print"/>
                    <a:srcRect/>
                    <a:stretch>
                      <a:fillRect/>
                    </a:stretch>
                  </pic:blipFill>
                  <pic:spPr bwMode="auto">
                    <a:xfrm>
                      <a:off x="0" y="0"/>
                      <a:ext cx="6119495" cy="8736538"/>
                    </a:xfrm>
                    <a:prstGeom prst="rect">
                      <a:avLst/>
                    </a:prstGeom>
                    <a:noFill/>
                    <a:ln w="9525">
                      <a:noFill/>
                      <a:miter lim="800000"/>
                      <a:headEnd/>
                      <a:tailEnd/>
                    </a:ln>
                  </pic:spPr>
                </pic:pic>
              </a:graphicData>
            </a:graphic>
          </wp:inline>
        </w:drawing>
      </w:r>
    </w:p>
    <w:p w:rsidR="004C055D" w:rsidRDefault="004C055D" w:rsidP="004C055D">
      <w:pPr>
        <w:bidi/>
        <w:rPr>
          <w:rFonts w:ascii="Arabic Typesetting" w:hAnsi="Arabic Typesetting" w:cs="Arabic Typesetting"/>
          <w:sz w:val="44"/>
          <w:szCs w:val="48"/>
          <w:rtl/>
          <w:lang w:bidi="ar-DZ"/>
        </w:rPr>
      </w:pPr>
    </w:p>
    <w:p w:rsidR="00F44273" w:rsidRDefault="00F44273" w:rsidP="004C055D">
      <w:pPr>
        <w:bidi/>
        <w:rPr>
          <w:rFonts w:ascii="Arabic Typesetting" w:hAnsi="Arabic Typesetting" w:cs="Arabic Typesetting" w:hint="cs"/>
          <w:sz w:val="44"/>
          <w:szCs w:val="48"/>
          <w:rtl/>
          <w:lang w:bidi="ar-DZ"/>
        </w:rPr>
      </w:pPr>
      <w:r w:rsidRPr="00F44273">
        <w:rPr>
          <w:rFonts w:ascii="Arabic Typesetting" w:hAnsi="Arabic Typesetting" w:cs="Arabic Typesetting"/>
          <w:sz w:val="44"/>
          <w:szCs w:val="48"/>
          <w:rtl/>
          <w:lang w:bidi="ar-DZ"/>
        </w:rPr>
        <w:lastRenderedPageBreak/>
        <w:drawing>
          <wp:inline distT="0" distB="0" distL="0" distR="0">
            <wp:extent cx="6119466" cy="7434469"/>
            <wp:effectExtent l="19050" t="0" r="0" b="0"/>
            <wp:docPr id="1" name="Image 2" descr="C:\Users\othmane1988\Pictures\ControlCenter3\Scan\CCF06022016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hmane1988\Pictures\ControlCenter3\Scan\CCF06022016_00002.jpg"/>
                    <pic:cNvPicPr>
                      <a:picLocks noChangeAspect="1" noChangeArrowheads="1"/>
                    </pic:cNvPicPr>
                  </pic:nvPicPr>
                  <pic:blipFill>
                    <a:blip r:embed="rId174" cstate="print"/>
                    <a:srcRect/>
                    <a:stretch>
                      <a:fillRect/>
                    </a:stretch>
                  </pic:blipFill>
                  <pic:spPr bwMode="auto">
                    <a:xfrm>
                      <a:off x="0" y="0"/>
                      <a:ext cx="6119495" cy="7434505"/>
                    </a:xfrm>
                    <a:prstGeom prst="rect">
                      <a:avLst/>
                    </a:prstGeom>
                    <a:noFill/>
                    <a:ln w="9525">
                      <a:noFill/>
                      <a:miter lim="800000"/>
                      <a:headEnd/>
                      <a:tailEnd/>
                    </a:ln>
                  </pic:spPr>
                </pic:pic>
              </a:graphicData>
            </a:graphic>
          </wp:inline>
        </w:drawing>
      </w:r>
    </w:p>
    <w:p w:rsidR="00F44273" w:rsidRDefault="00F44273" w:rsidP="00F44273">
      <w:pPr>
        <w:bidi/>
        <w:rPr>
          <w:rFonts w:ascii="Arabic Typesetting" w:hAnsi="Arabic Typesetting" w:cs="Arabic Typesetting" w:hint="cs"/>
          <w:sz w:val="44"/>
          <w:szCs w:val="48"/>
          <w:rtl/>
          <w:lang w:bidi="ar-DZ"/>
        </w:rPr>
      </w:pPr>
    </w:p>
    <w:p w:rsidR="004C055D" w:rsidRDefault="004C055D" w:rsidP="00F44273">
      <w:pPr>
        <w:bidi/>
        <w:rPr>
          <w:rFonts w:ascii="Arabic Typesetting" w:hAnsi="Arabic Typesetting" w:cs="Arabic Typesetting" w:hint="cs"/>
          <w:sz w:val="44"/>
          <w:szCs w:val="48"/>
          <w:rtl/>
          <w:lang w:bidi="ar-DZ"/>
        </w:rPr>
      </w:pPr>
    </w:p>
    <w:p w:rsidR="00F44273" w:rsidRDefault="00F44273" w:rsidP="00F44273">
      <w:pPr>
        <w:bidi/>
        <w:rPr>
          <w:rFonts w:ascii="Arabic Typesetting" w:hAnsi="Arabic Typesetting" w:cs="Arabic Typesetting" w:hint="cs"/>
          <w:sz w:val="44"/>
          <w:szCs w:val="48"/>
          <w:rtl/>
          <w:lang w:bidi="ar-DZ"/>
        </w:rPr>
      </w:pPr>
    </w:p>
    <w:p w:rsidR="00F44273" w:rsidRDefault="00F44273" w:rsidP="00F44273">
      <w:pPr>
        <w:bidi/>
        <w:rPr>
          <w:rFonts w:ascii="Arabic Typesetting" w:hAnsi="Arabic Typesetting" w:cs="Arabic Typesetting" w:hint="cs"/>
          <w:sz w:val="44"/>
          <w:szCs w:val="48"/>
          <w:rtl/>
          <w:lang w:bidi="ar-DZ"/>
        </w:rPr>
      </w:pPr>
    </w:p>
    <w:p w:rsidR="00F44273" w:rsidRDefault="00F44273" w:rsidP="00F44273">
      <w:pPr>
        <w:bidi/>
        <w:ind w:left="0"/>
        <w:rPr>
          <w:rFonts w:ascii="Arabic Typesetting" w:hAnsi="Arabic Typesetting" w:cs="Arabic Typesetting" w:hint="cs"/>
          <w:sz w:val="44"/>
          <w:szCs w:val="48"/>
          <w:rtl/>
          <w:lang w:bidi="ar-DZ"/>
        </w:rPr>
      </w:pPr>
    </w:p>
    <w:p w:rsidR="00F44273" w:rsidRDefault="00F44273" w:rsidP="00F44273">
      <w:pPr>
        <w:bidi/>
        <w:ind w:left="0"/>
        <w:rPr>
          <w:rFonts w:ascii="Arabic Typesetting" w:hAnsi="Arabic Typesetting" w:cs="Arabic Typesetting"/>
          <w:sz w:val="44"/>
          <w:szCs w:val="48"/>
          <w:rtl/>
          <w:lang w:bidi="ar-DZ"/>
        </w:rPr>
        <w:sectPr w:rsidR="00F44273" w:rsidSect="0040731D">
          <w:footerReference w:type="first" r:id="rId175"/>
          <w:pgSz w:w="11906" w:h="16838"/>
          <w:pgMar w:top="567" w:right="1418" w:bottom="567" w:left="851" w:header="709" w:footer="709" w:gutter="0"/>
          <w:pgNumType w:start="232"/>
          <w:cols w:space="708"/>
          <w:titlePg/>
          <w:docGrid w:linePitch="360"/>
        </w:sectPr>
      </w:pPr>
    </w:p>
    <w:p w:rsidR="00F44273" w:rsidRPr="00366728" w:rsidRDefault="00F44273" w:rsidP="00F44273">
      <w:pPr>
        <w:bidi/>
        <w:jc w:val="center"/>
        <w:rPr>
          <w:rFonts w:ascii="Traditional Arabic" w:hAnsi="Traditional Arabic" w:cs="Traditional Arabic"/>
          <w:b/>
          <w:bCs/>
          <w:sz w:val="32"/>
          <w:szCs w:val="32"/>
          <w:rtl/>
          <w:lang w:bidi="ar-DZ"/>
        </w:rPr>
      </w:pPr>
      <w:proofErr w:type="gramStart"/>
      <w:r w:rsidRPr="00366728">
        <w:rPr>
          <w:rFonts w:ascii="Traditional Arabic" w:hAnsi="Traditional Arabic" w:cs="Traditional Arabic" w:hint="cs"/>
          <w:b/>
          <w:bCs/>
          <w:sz w:val="32"/>
          <w:szCs w:val="32"/>
          <w:rtl/>
          <w:lang w:bidi="ar-DZ"/>
        </w:rPr>
        <w:lastRenderedPageBreak/>
        <w:t>ملخص</w:t>
      </w:r>
      <w:proofErr w:type="gramEnd"/>
      <w:r w:rsidRPr="00366728">
        <w:rPr>
          <w:rFonts w:ascii="Traditional Arabic" w:hAnsi="Traditional Arabic" w:cs="Traditional Arabic" w:hint="cs"/>
          <w:b/>
          <w:bCs/>
          <w:sz w:val="32"/>
          <w:szCs w:val="32"/>
          <w:rtl/>
          <w:lang w:bidi="ar-DZ"/>
        </w:rPr>
        <w:t xml:space="preserve"> </w:t>
      </w:r>
    </w:p>
    <w:p w:rsidR="00F44273" w:rsidRPr="00366728" w:rsidRDefault="00F44273" w:rsidP="00F44273">
      <w:pPr>
        <w:bidi/>
        <w:ind w:right="-284"/>
        <w:jc w:val="center"/>
        <w:rPr>
          <w:rFonts w:ascii="Traditional Arabic" w:hAnsi="Traditional Arabic" w:cs="Traditional Arabic"/>
          <w:b/>
          <w:bCs/>
          <w:sz w:val="28"/>
          <w:szCs w:val="28"/>
          <w:rtl/>
          <w:lang w:bidi="ar-DZ"/>
        </w:rPr>
      </w:pPr>
      <w:r w:rsidRPr="00366728">
        <w:rPr>
          <w:rFonts w:ascii="Traditional Arabic" w:hAnsi="Traditional Arabic" w:cs="Traditional Arabic" w:hint="cs"/>
          <w:b/>
          <w:bCs/>
          <w:sz w:val="28"/>
          <w:szCs w:val="28"/>
          <w:rtl/>
          <w:lang w:bidi="ar-DZ"/>
        </w:rPr>
        <w:t>عنوان الدراسة:تأثير التدريب الفتري مختلف الشدة في تحسين عتبة الأيض اللاهوائية و الهوائية للاعبي كرة القدم أواسط.</w:t>
      </w:r>
    </w:p>
    <w:p w:rsidR="00F44273" w:rsidRPr="00366728" w:rsidRDefault="00F44273" w:rsidP="00F44273">
      <w:pPr>
        <w:bidi/>
        <w:jc w:val="center"/>
        <w:rPr>
          <w:rFonts w:ascii="Traditional Arabic" w:hAnsi="Traditional Arabic" w:cs="Traditional Arabic"/>
          <w:b/>
          <w:bCs/>
          <w:sz w:val="28"/>
          <w:szCs w:val="28"/>
          <w:rtl/>
          <w:lang w:bidi="ar-DZ"/>
        </w:rPr>
      </w:pPr>
      <w:r w:rsidRPr="00366728">
        <w:rPr>
          <w:rFonts w:ascii="Traditional Arabic" w:hAnsi="Traditional Arabic" w:cs="Traditional Arabic" w:hint="cs"/>
          <w:b/>
          <w:bCs/>
          <w:sz w:val="28"/>
          <w:szCs w:val="28"/>
          <w:rtl/>
          <w:lang w:bidi="ar-DZ"/>
        </w:rPr>
        <w:t>بحث تجريبي أجري على لاعبي فريق وداد مستغانم تحت 19 سنة.</w:t>
      </w:r>
    </w:p>
    <w:p w:rsidR="00F44273" w:rsidRDefault="00F44273" w:rsidP="00F44273">
      <w:pPr>
        <w:tabs>
          <w:tab w:val="left" w:pos="5839"/>
        </w:tabs>
        <w:bidi/>
        <w:jc w:val="lef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ab/>
      </w:r>
    </w:p>
    <w:p w:rsidR="00F44273" w:rsidRDefault="00F44273" w:rsidP="00F44273">
      <w:pPr>
        <w:bidi/>
        <w:spacing w:line="312" w:lineRule="auto"/>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bidi="ar-DZ"/>
        </w:rPr>
        <w:t xml:space="preserve">هدفت الدراسة الى </w:t>
      </w:r>
      <w:r w:rsidRPr="00C144EB">
        <w:rPr>
          <w:rFonts w:ascii="Traditional Arabic" w:hAnsi="Traditional Arabic" w:cs="Traditional Arabic" w:hint="cs"/>
          <w:sz w:val="28"/>
          <w:szCs w:val="28"/>
          <w:rtl/>
          <w:lang w:val="en-US"/>
        </w:rPr>
        <w:t>معرفة تأثير التدريب الفتري مختلف الشدة و التحقق من أفضليته على برنامج تدريب العينة الضابطة في تحسين القدرة الهوائية تحت القصوى و القصوى و التحمل الخاص لدى لاعبي كرة القدم تحت 19 سنة.</w:t>
      </w:r>
      <w:r>
        <w:rPr>
          <w:rFonts w:ascii="Traditional Arabic" w:hAnsi="Traditional Arabic" w:cs="Traditional Arabic" w:hint="cs"/>
          <w:sz w:val="28"/>
          <w:szCs w:val="28"/>
          <w:rtl/>
          <w:lang w:val="en-US"/>
        </w:rPr>
        <w:t>و</w:t>
      </w:r>
      <w:r w:rsidRPr="00C144EB">
        <w:rPr>
          <w:rFonts w:ascii="Traditional Arabic" w:hAnsi="Traditional Arabic" w:cs="Traditional Arabic" w:hint="cs"/>
          <w:sz w:val="28"/>
          <w:szCs w:val="28"/>
          <w:rtl/>
          <w:lang w:val="en-US"/>
        </w:rPr>
        <w:t>تحديد طريقة ت</w:t>
      </w:r>
      <w:r>
        <w:rPr>
          <w:rFonts w:ascii="Traditional Arabic" w:hAnsi="Traditional Arabic" w:cs="Traditional Arabic" w:hint="cs"/>
          <w:sz w:val="28"/>
          <w:szCs w:val="28"/>
          <w:rtl/>
          <w:lang w:val="en-US"/>
        </w:rPr>
        <w:t xml:space="preserve">قدير القدرة الهوائية تحت القصوى </w:t>
      </w:r>
      <w:r w:rsidRPr="00C144EB">
        <w:rPr>
          <w:rFonts w:ascii="Traditional Arabic" w:hAnsi="Traditional Arabic" w:cs="Traditional Arabic" w:hint="cs"/>
          <w:sz w:val="28"/>
          <w:szCs w:val="28"/>
          <w:rtl/>
          <w:lang w:val="en-US" w:bidi="ar-DZ"/>
        </w:rPr>
        <w:t>و القدرة الهوائية القصوى.</w:t>
      </w:r>
      <w:r>
        <w:rPr>
          <w:rFonts w:ascii="Traditional Arabic" w:hAnsi="Traditional Arabic" w:cs="Traditional Arabic" w:hint="cs"/>
          <w:sz w:val="28"/>
          <w:szCs w:val="28"/>
          <w:rtl/>
          <w:lang w:val="en-US" w:bidi="ar-DZ"/>
        </w:rPr>
        <w:t xml:space="preserve">والتعرف على طبيعة العلاقة بين كل من القدرة الهوائية تحت القصوى و القصوى          و التحمل الخاص لدى لاعبي كرة القدم تحت 19 سنة،حيث افترض الباحث أن </w:t>
      </w:r>
      <w:r w:rsidRPr="00CA05C8">
        <w:rPr>
          <w:rFonts w:ascii="Traditional Arabic" w:hAnsi="Traditional Arabic" w:cs="Traditional Arabic" w:hint="cs"/>
          <w:sz w:val="28"/>
          <w:szCs w:val="28"/>
          <w:rtl/>
          <w:lang w:val="en-US"/>
        </w:rPr>
        <w:t>التدريب الفتري مختلف الشدة و برنامج تدريب العينة الضابطة يحسنان القدرة</w:t>
      </w:r>
      <w:r>
        <w:rPr>
          <w:rFonts w:ascii="Traditional Arabic" w:hAnsi="Traditional Arabic" w:cs="Traditional Arabic" w:hint="cs"/>
          <w:sz w:val="28"/>
          <w:szCs w:val="28"/>
          <w:rtl/>
          <w:lang w:val="en-US"/>
        </w:rPr>
        <w:t xml:space="preserve"> الهوائية تحت القصوى </w:t>
      </w:r>
      <w:r w:rsidRPr="00CA05C8">
        <w:rPr>
          <w:rFonts w:ascii="Traditional Arabic" w:hAnsi="Traditional Arabic" w:cs="Traditional Arabic" w:hint="cs"/>
          <w:sz w:val="28"/>
          <w:szCs w:val="28"/>
          <w:rtl/>
          <w:lang w:val="en-US"/>
        </w:rPr>
        <w:t>و القصوى،و التحمل الخاص</w:t>
      </w:r>
      <w:r>
        <w:rPr>
          <w:rFonts w:ascii="Traditional Arabic" w:hAnsi="Traditional Arabic" w:cs="Traditional Arabic" w:hint="cs"/>
          <w:sz w:val="28"/>
          <w:szCs w:val="28"/>
          <w:rtl/>
          <w:lang w:val="en-US"/>
        </w:rPr>
        <w:t xml:space="preserve"> لدى لاعبي كرة القدم تحت 19 سنة،</w:t>
      </w:r>
      <w:r>
        <w:rPr>
          <w:rFonts w:ascii="Traditional Arabic" w:hAnsi="Traditional Arabic" w:cs="Traditional Arabic" w:hint="cs"/>
          <w:sz w:val="28"/>
          <w:szCs w:val="28"/>
          <w:rtl/>
          <w:lang w:val="en-US" w:bidi="ar-DZ"/>
        </w:rPr>
        <w:t xml:space="preserve">و أن </w:t>
      </w:r>
      <w:r w:rsidRPr="00CA05C8">
        <w:rPr>
          <w:rFonts w:ascii="Traditional Arabic" w:hAnsi="Traditional Arabic" w:cs="Traditional Arabic" w:hint="cs"/>
          <w:sz w:val="28"/>
          <w:szCs w:val="28"/>
          <w:rtl/>
          <w:lang w:val="en-US" w:bidi="ar-DZ"/>
        </w:rPr>
        <w:t xml:space="preserve">برنامج التدريب الفتري مختلف الشدة  أفضل من برنامج العينة الضابطة في تحسين </w:t>
      </w:r>
      <w:r>
        <w:rPr>
          <w:rFonts w:ascii="Traditional Arabic" w:hAnsi="Traditional Arabic" w:cs="Traditional Arabic" w:hint="cs"/>
          <w:sz w:val="28"/>
          <w:szCs w:val="28"/>
          <w:rtl/>
          <w:lang w:val="en-US" w:bidi="ar-DZ"/>
        </w:rPr>
        <w:t>المؤشرات سالفة الذكر</w:t>
      </w:r>
      <w:r w:rsidRPr="00CA05C8">
        <w:rPr>
          <w:rFonts w:ascii="Traditional Arabic" w:hAnsi="Traditional Arabic" w:cs="Traditional Arabic" w:hint="cs"/>
          <w:sz w:val="28"/>
          <w:szCs w:val="28"/>
          <w:rtl/>
          <w:lang w:val="en-US"/>
        </w:rPr>
        <w:t>.</w:t>
      </w:r>
      <w:r>
        <w:rPr>
          <w:rFonts w:ascii="Traditional Arabic" w:hAnsi="Traditional Arabic" w:cs="Traditional Arabic" w:hint="cs"/>
          <w:sz w:val="28"/>
          <w:szCs w:val="28"/>
          <w:rtl/>
          <w:lang w:val="en-US" w:bidi="ar-DZ"/>
        </w:rPr>
        <w:t xml:space="preserve">كما افترض </w:t>
      </w:r>
      <w:r w:rsidRPr="00CA05C8">
        <w:rPr>
          <w:rFonts w:ascii="Traditional Arabic" w:hAnsi="Traditional Arabic" w:cs="Traditional Arabic" w:hint="cs"/>
          <w:sz w:val="28"/>
          <w:szCs w:val="28"/>
          <w:rtl/>
          <w:lang w:val="en-US" w:bidi="ar-DZ"/>
        </w:rPr>
        <w:t>وج</w:t>
      </w:r>
      <w:r>
        <w:rPr>
          <w:rFonts w:ascii="Traditional Arabic" w:hAnsi="Traditional Arabic" w:cs="Traditional Arabic" w:hint="cs"/>
          <w:sz w:val="28"/>
          <w:szCs w:val="28"/>
          <w:rtl/>
          <w:lang w:val="en-US" w:bidi="ar-DZ"/>
        </w:rPr>
        <w:t>و</w:t>
      </w:r>
      <w:r w:rsidRPr="00CA05C8">
        <w:rPr>
          <w:rFonts w:ascii="Traditional Arabic" w:hAnsi="Traditional Arabic" w:cs="Traditional Arabic" w:hint="cs"/>
          <w:sz w:val="28"/>
          <w:szCs w:val="28"/>
          <w:rtl/>
          <w:lang w:val="en-US" w:bidi="ar-DZ"/>
        </w:rPr>
        <w:t>د علاقة ارتباطية طردية بين كل من القدرة الهوائية تحت القصوى و القصوى و التحمل الخاص لدى لاعبي كرة القدم تحت 19 سنة.</w:t>
      </w:r>
      <w:r>
        <w:rPr>
          <w:rFonts w:ascii="Traditional Arabic" w:hAnsi="Traditional Arabic" w:cs="Traditional Arabic" w:hint="cs"/>
          <w:sz w:val="28"/>
          <w:szCs w:val="28"/>
          <w:rtl/>
          <w:lang w:val="en-US" w:bidi="ar-DZ"/>
        </w:rPr>
        <w:t xml:space="preserve">و تم تطبيق الدراسة على عينة من لاعبي كرة القدم ينتمون الى فريق وداد مستغانم و عددهم 22 لاعبا من مجموع 35 لاعبا ،قسموا الى مجموعتين،تجريبية و ضابطة،تضم كل منهما 11 لاعبا،و قد قام الباحث بتطبيق برنامج تدريب فتري مختلف الشدة على العينة التجريبية معتمدا على نتائج الاختبارات القبلية في تحديد شدة التدريب، مقابل برنامج تقليدي مطبق على العينة الضابطة من قبل مدرب الفريق،كما تم القيام باختبارات قبلية و بعدية لكل من القدرة الهوائية تحت القصوى(عتبة الأيض اللاهوائية و الهوائية       و منطقة الانتقال هوائي-لاهوائي) بواسطة اختبار تحملي متدرج على جهاز السير المتحرك،متبعا مقاربة كندرمان في قراءة منحنى حمض اللاكتيك،كما تم تقدير القدرة الهوائية القصوى(المستهلك الأقصى الأكسجيني،السرعة الهوائية القصوى) عن طريق اختبار  </w:t>
      </w:r>
      <w:r w:rsidRPr="00BE27C2">
        <w:rPr>
          <w:rFonts w:ascii="Vijaya" w:hAnsi="Vijaya" w:cs="Vijaya"/>
          <w:sz w:val="28"/>
          <w:szCs w:val="28"/>
          <w:lang w:val="en-US" w:bidi="ar-DZ"/>
        </w:rPr>
        <w:t>Luc Leger</w:t>
      </w:r>
      <w:r>
        <w:rPr>
          <w:rFonts w:ascii="Traditional Arabic" w:hAnsi="Traditional Arabic" w:cs="Traditional Arabic" w:hint="cs"/>
          <w:sz w:val="28"/>
          <w:szCs w:val="28"/>
          <w:rtl/>
          <w:lang w:val="en-US" w:bidi="ar-DZ"/>
        </w:rPr>
        <w:t xml:space="preserve">،و نبض القلب الأقصى عن طريق جهاز </w:t>
      </w:r>
      <w:r w:rsidRPr="00BE27C2">
        <w:rPr>
          <w:rFonts w:ascii="Vijaya" w:hAnsi="Vijaya" w:cs="Vijaya"/>
          <w:noProof/>
          <w:sz w:val="28"/>
          <w:szCs w:val="28"/>
          <w:lang w:eastAsia="fr-FR" w:bidi="ar-DZ"/>
        </w:rPr>
        <w:t>POLAR</w:t>
      </w:r>
      <w:r>
        <w:rPr>
          <w:rFonts w:ascii="Vijaya" w:hAnsi="Vijaya" w:cs="Vijaya" w:hint="cs"/>
          <w:noProof/>
          <w:sz w:val="28"/>
          <w:szCs w:val="28"/>
          <w:rtl/>
          <w:lang w:eastAsia="fr-FR" w:bidi="ar-DZ"/>
        </w:rPr>
        <w:t xml:space="preserve"> </w:t>
      </w:r>
      <w:r>
        <w:rPr>
          <w:rFonts w:ascii="Traditional Arabic" w:hAnsi="Traditional Arabic" w:cs="Traditional Arabic" w:hint="cs"/>
          <w:noProof/>
          <w:sz w:val="28"/>
          <w:szCs w:val="28"/>
          <w:rtl/>
          <w:lang w:eastAsia="fr-FR" w:bidi="ar-DZ"/>
        </w:rPr>
        <w:t>في نهاية</w:t>
      </w:r>
      <w:r w:rsidRPr="007B783E">
        <w:rPr>
          <w:rFonts w:ascii="Traditional Arabic" w:hAnsi="Traditional Arabic" w:cs="Traditional Arabic"/>
          <w:noProof/>
          <w:sz w:val="28"/>
          <w:szCs w:val="28"/>
          <w:rtl/>
          <w:lang w:eastAsia="fr-FR" w:bidi="ar-DZ"/>
        </w:rPr>
        <w:t xml:space="preserve"> اختبار تقدير عتبتي الأيض اللاهوائية و الهوائية</w:t>
      </w:r>
      <w:r>
        <w:rPr>
          <w:rFonts w:ascii="Traditional Arabic" w:hAnsi="Traditional Arabic" w:cs="Traditional Arabic" w:hint="cs"/>
          <w:noProof/>
          <w:sz w:val="28"/>
          <w:szCs w:val="28"/>
          <w:rtl/>
          <w:lang w:eastAsia="fr-FR" w:bidi="ar-DZ"/>
        </w:rPr>
        <w:t>،كما تم قياس تحمل السرعة و مؤشر التعب عن طريق اختبار "كفاءة تكرار السرعة"(</w:t>
      </w:r>
      <w:r w:rsidRPr="00A44C03">
        <w:rPr>
          <w:rFonts w:ascii="Vijaya" w:hAnsi="Vijaya" w:cs="Vijaya"/>
          <w:noProof/>
          <w:sz w:val="28"/>
          <w:szCs w:val="28"/>
          <w:lang w:eastAsia="fr-FR" w:bidi="ar-DZ"/>
        </w:rPr>
        <w:t>RSA</w:t>
      </w:r>
      <w:r>
        <w:rPr>
          <w:rFonts w:ascii="Traditional Arabic" w:hAnsi="Traditional Arabic" w:cs="Traditional Arabic" w:hint="cs"/>
          <w:noProof/>
          <w:sz w:val="28"/>
          <w:szCs w:val="28"/>
          <w:rtl/>
          <w:lang w:val="en-US" w:eastAsia="fr-FR" w:bidi="ar-DZ"/>
        </w:rPr>
        <w:t xml:space="preserve">)،و كذا تحمل القوة عن طريق اختبار "القفز للأعلى"،و من خلال الدراسة الاحصائية استنتج الباحث أن التدريب الفتري مختلف الشدة أفضل من برنامج العينة الضابطة في تحسين القدرة الهوائية تحت القصوى و القصوى و التحمل الخاص، </w:t>
      </w:r>
      <w:r>
        <w:rPr>
          <w:rFonts w:ascii="Traditional Arabic" w:hAnsi="Traditional Arabic" w:cs="Traditional Arabic" w:hint="cs"/>
          <w:sz w:val="28"/>
          <w:szCs w:val="28"/>
          <w:rtl/>
          <w:lang w:val="en-US" w:bidi="ar-DZ"/>
        </w:rPr>
        <w:t>و أنه توجد علاقة ارتباطية طردية بين كل من القدرة الهوائية تحت القصوى و القصوى  و التحمل الخاص،و منه يوصي الباحث بــ</w:t>
      </w:r>
      <w:r w:rsidRPr="0018005D">
        <w:rPr>
          <w:rFonts w:ascii="Traditional Arabic" w:hAnsi="Traditional Arabic" w:cs="Traditional Arabic" w:hint="cs"/>
          <w:sz w:val="28"/>
          <w:szCs w:val="28"/>
          <w:rtl/>
          <w:lang w:val="en-US" w:bidi="ar-DZ"/>
        </w:rPr>
        <w:t>زيادة نسبة استخدام التدريب الفتري في برامج التحضير البدني للاعبي كرة القدم.</w:t>
      </w:r>
      <w:r>
        <w:rPr>
          <w:rFonts w:ascii="Traditional Arabic" w:hAnsi="Traditional Arabic" w:cs="Traditional Arabic" w:hint="cs"/>
          <w:sz w:val="28"/>
          <w:szCs w:val="28"/>
          <w:rtl/>
          <w:lang w:val="en-US" w:bidi="ar-DZ"/>
        </w:rPr>
        <w:t xml:space="preserve"> و اعتماده في </w:t>
      </w:r>
      <w:r w:rsidRPr="0018005D">
        <w:rPr>
          <w:rFonts w:ascii="Traditional Arabic" w:hAnsi="Traditional Arabic" w:cs="Traditional Arabic" w:hint="cs"/>
          <w:sz w:val="28"/>
          <w:szCs w:val="28"/>
          <w:rtl/>
          <w:lang w:val="en-US" w:bidi="ar-DZ"/>
        </w:rPr>
        <w:t>تحسين القدرة الهوائية تحت القصوى و القصوى لدى لاعبي كرة القدم</w:t>
      </w:r>
      <w:r>
        <w:rPr>
          <w:rFonts w:ascii="Traditional Arabic" w:hAnsi="Traditional Arabic" w:cs="Traditional Arabic" w:hint="cs"/>
          <w:sz w:val="28"/>
          <w:szCs w:val="28"/>
          <w:rtl/>
          <w:lang w:val="en-US" w:bidi="ar-DZ"/>
        </w:rPr>
        <w:t xml:space="preserve">،و </w:t>
      </w:r>
      <w:r w:rsidRPr="0018005D">
        <w:rPr>
          <w:rFonts w:ascii="Traditional Arabic" w:hAnsi="Traditional Arabic" w:cs="Traditional Arabic" w:hint="cs"/>
          <w:sz w:val="28"/>
          <w:szCs w:val="28"/>
          <w:rtl/>
          <w:lang w:val="en-US" w:bidi="ar-DZ"/>
        </w:rPr>
        <w:t xml:space="preserve">الاعتماد على اختبارات تقدير حدود أنظمة الطاقة عن طريق تقدير عتبة الأيض اللاهوائية و الهوائية و القدرة الهوائية </w:t>
      </w:r>
      <w:r>
        <w:rPr>
          <w:rFonts w:ascii="Traditional Arabic" w:hAnsi="Traditional Arabic" w:cs="Traditional Arabic" w:hint="cs"/>
          <w:sz w:val="28"/>
          <w:szCs w:val="28"/>
          <w:rtl/>
          <w:lang w:val="en-US" w:bidi="ar-DZ"/>
        </w:rPr>
        <w:t>القصوى في تحديد شدة حمل التدريب،و كذا تكوين المدربين في مجال التقويم و القياس و استغلال النتائج في برمجة التدريب.</w:t>
      </w:r>
    </w:p>
    <w:p w:rsidR="00F44273" w:rsidRDefault="00F44273" w:rsidP="00F44273">
      <w:pPr>
        <w:bidi/>
        <w:spacing w:line="312" w:lineRule="auto"/>
        <w:rPr>
          <w:rFonts w:ascii="Traditional Arabic" w:hAnsi="Traditional Arabic" w:cs="Traditional Arabic"/>
          <w:sz w:val="28"/>
          <w:szCs w:val="28"/>
          <w:rtl/>
          <w:lang w:val="en-US" w:bidi="ar-DZ"/>
        </w:rPr>
      </w:pPr>
    </w:p>
    <w:p w:rsidR="00F44273" w:rsidRPr="001B0638" w:rsidRDefault="00F44273" w:rsidP="00F44273">
      <w:pPr>
        <w:jc w:val="center"/>
        <w:rPr>
          <w:rFonts w:ascii="Times New Roman" w:hAnsi="Times New Roman" w:cs="Times New Roman"/>
          <w:b/>
          <w:bCs/>
          <w:sz w:val="32"/>
          <w:szCs w:val="32"/>
        </w:rPr>
      </w:pPr>
      <w:proofErr w:type="gramStart"/>
      <w:r w:rsidRPr="001B0638">
        <w:rPr>
          <w:rFonts w:ascii="Times New Roman" w:hAnsi="Times New Roman" w:cs="Times New Roman"/>
          <w:b/>
          <w:bCs/>
          <w:sz w:val="32"/>
          <w:szCs w:val="32"/>
        </w:rPr>
        <w:lastRenderedPageBreak/>
        <w:t>La</w:t>
      </w:r>
      <w:proofErr w:type="gramEnd"/>
      <w:r w:rsidRPr="001B0638">
        <w:rPr>
          <w:rFonts w:ascii="Times New Roman" w:hAnsi="Times New Roman" w:cs="Times New Roman"/>
          <w:b/>
          <w:bCs/>
          <w:sz w:val="32"/>
          <w:szCs w:val="32"/>
        </w:rPr>
        <w:t xml:space="preserve"> résumé </w:t>
      </w:r>
    </w:p>
    <w:p w:rsidR="00F44273" w:rsidRPr="007F4871" w:rsidRDefault="00F44273" w:rsidP="00F44273">
      <w:pPr>
        <w:jc w:val="center"/>
        <w:rPr>
          <w:rFonts w:ascii="Times New Roman" w:hAnsi="Times New Roman" w:cs="Times New Roman"/>
          <w:sz w:val="28"/>
          <w:szCs w:val="28"/>
        </w:rPr>
      </w:pPr>
      <w:r w:rsidRPr="007F4871">
        <w:rPr>
          <w:rFonts w:ascii="Times New Roman" w:hAnsi="Times New Roman" w:cs="Times New Roman"/>
          <w:b/>
          <w:bCs/>
          <w:sz w:val="28"/>
          <w:szCs w:val="28"/>
        </w:rPr>
        <w:t xml:space="preserve">Titre de l’étude ; les effets d’entrainement par intervalle de différents intensités  dans l’amélioration  du seuil métabolique anaérobie et aérobie chez les footballeurs de classe </w:t>
      </w:r>
      <w:proofErr w:type="gramStart"/>
      <w:r w:rsidRPr="007F4871">
        <w:rPr>
          <w:rFonts w:ascii="Times New Roman" w:hAnsi="Times New Roman" w:cs="Times New Roman"/>
          <w:b/>
          <w:bCs/>
          <w:sz w:val="28"/>
          <w:szCs w:val="28"/>
        </w:rPr>
        <w:t>moyenne</w:t>
      </w:r>
      <w:r w:rsidRPr="007F4871">
        <w:rPr>
          <w:rFonts w:ascii="Times New Roman" w:hAnsi="Times New Roman" w:cs="Times New Roman"/>
          <w:sz w:val="28"/>
          <w:szCs w:val="28"/>
        </w:rPr>
        <w:t> .</w:t>
      </w:r>
      <w:proofErr w:type="gramEnd"/>
    </w:p>
    <w:p w:rsidR="00F44273" w:rsidRPr="007F4871" w:rsidRDefault="00F44273" w:rsidP="00F44273">
      <w:pPr>
        <w:ind w:left="360"/>
        <w:jc w:val="center"/>
        <w:rPr>
          <w:rFonts w:ascii="Times New Roman" w:hAnsi="Times New Roman" w:cs="Times New Roman"/>
          <w:b/>
          <w:bCs/>
          <w:sz w:val="28"/>
          <w:szCs w:val="28"/>
        </w:rPr>
      </w:pPr>
      <w:r w:rsidRPr="007F4871">
        <w:rPr>
          <w:rFonts w:ascii="Times New Roman" w:hAnsi="Times New Roman" w:cs="Times New Roman"/>
          <w:b/>
          <w:bCs/>
          <w:sz w:val="28"/>
          <w:szCs w:val="28"/>
        </w:rPr>
        <w:t>Une étude expérimentale exercée sur un effectif de joueur  représentant le club de WEDED MOSTAGHANEME (U 19).</w:t>
      </w:r>
    </w:p>
    <w:p w:rsidR="00F44273" w:rsidRPr="007F4871" w:rsidRDefault="00F44273" w:rsidP="00F44273">
      <w:pPr>
        <w:ind w:left="360"/>
        <w:rPr>
          <w:rFonts w:ascii="Times New Roman" w:hAnsi="Times New Roman" w:cs="Times New Roman"/>
          <w:sz w:val="28"/>
          <w:szCs w:val="28"/>
        </w:rPr>
      </w:pPr>
      <w:r>
        <w:rPr>
          <w:rFonts w:ascii="Times New Roman" w:hAnsi="Times New Roman" w:cs="Times New Roman"/>
          <w:sz w:val="28"/>
          <w:szCs w:val="28"/>
        </w:rPr>
        <w:t xml:space="preserve">           </w:t>
      </w:r>
      <w:r w:rsidRPr="007F4871">
        <w:rPr>
          <w:rFonts w:ascii="Times New Roman" w:hAnsi="Times New Roman" w:cs="Times New Roman"/>
          <w:sz w:val="28"/>
          <w:szCs w:val="28"/>
        </w:rPr>
        <w:t xml:space="preserve">Cette étude vise profondément à savoir l’effet d’entrainement  par intervalle différent intensité qu’ayait  pour objectif d’assurer son amélioration et son efficacité en dépendent d’un programme d’entrainement particulier destiné en faveur d’un échantillon de contrôle à l’intention de bonifier la capacité aérobie ,sous maximale et maximale ainsi que l’endurance  particulière chez les footballeurs moins de 19 ans d’âge , en fixant une méthode estimative de la capacité aérobie sous maximale et capacité aérobie maximale en vue de discerner la corrélation entre chacune d’elle (sous maximale et maximale) et l’endurance particulière chez les footballeurs de moins de 19 ans d’âge dont le chercheur présume et  suppose conjecturalement que l’entrainement par intervalle de différentes intensité et le programme d’entrainement destiné en faveur de l’échantillon de contrôle améliore beaucoup plus la capacité aérobie sous maximale et maximale ainsi que l’endurance particulière chez cet effectif de footballeurs âgé moins de 19 ans et que le programme par intervalle de différents intensités soit mieux et meilleur à la différence de celui destiné à l’échantillon de contrôle sur l’amélioration de tous les indices cités sur dessus comme a-t-il présumé le chercheur qu’il existe un rapport significatif et positif entre les deux capacités ‘’ aérobie sous maximale et maximale ‘’ et même l’endurance particulière chez footballeurs âgés moins de 19 ans . </w:t>
      </w:r>
    </w:p>
    <w:p w:rsidR="00F44273" w:rsidRPr="007F4871" w:rsidRDefault="00F44273" w:rsidP="00F44273">
      <w:pPr>
        <w:ind w:left="360"/>
        <w:rPr>
          <w:rFonts w:ascii="Times New Roman" w:hAnsi="Times New Roman" w:cs="Times New Roman"/>
          <w:sz w:val="28"/>
          <w:szCs w:val="28"/>
        </w:rPr>
      </w:pPr>
      <w:r w:rsidRPr="007F4871">
        <w:rPr>
          <w:rFonts w:ascii="Times New Roman" w:hAnsi="Times New Roman" w:cs="Times New Roman"/>
          <w:sz w:val="28"/>
          <w:szCs w:val="28"/>
        </w:rPr>
        <w:t>La même étude a été similairement mise en application sur un échantillon de joueur de football s’engageant au club de WEDED MOSTAGENEM  qui sont en nombre de 22 sujets sur un ensemble de 35 sujets , ont été partagés en 2 groupements (expérimentale et contrôlable )  englobant 2 camps divisés en 11 joueurs , ensuite le chercheur accomplit une application d’un programme d’entrainement par intervalle de différentes intensité sur l’échantillon de contrôle , en tablant principalement aux exercices faits antérieurement dans la détermination de l’intensité d’entrainement opposable du programme rituel appliqué à l’échantillon de  contrôle par l’entraineur de l’équipe , puis d’une suite d’un accomplissement d’une tache  de différents exercices réalisés devant et après pour mesurer la capacité aérobie sous maximale et le seuil métabolique aérobie et anaérobie et la zone de la mutation aérobie et anaérobie par le moyen d’un exercice physique endurant et graduel au niveau du système de mouvement moteur en suivant l’approche se KENDERMAN</w:t>
      </w:r>
      <w:r>
        <w:rPr>
          <w:rFonts w:ascii="Times New Roman" w:hAnsi="Times New Roman" w:cs="Times New Roman"/>
          <w:sz w:val="28"/>
          <w:szCs w:val="28"/>
        </w:rPr>
        <w:t>N</w:t>
      </w:r>
      <w:r w:rsidRPr="007F4871">
        <w:rPr>
          <w:rFonts w:ascii="Times New Roman" w:hAnsi="Times New Roman" w:cs="Times New Roman"/>
          <w:sz w:val="28"/>
          <w:szCs w:val="28"/>
        </w:rPr>
        <w:t xml:space="preserve"> en disséquant la courbe de l’acide lactique après avoir bien estimé la capacité aérobie maximale (VO2 MAX ) à travers l’exercice   </w:t>
      </w:r>
      <w:r>
        <w:rPr>
          <w:rFonts w:ascii="Times New Roman" w:hAnsi="Times New Roman" w:cs="Times New Roman"/>
          <w:sz w:val="28"/>
          <w:szCs w:val="28"/>
        </w:rPr>
        <w:t>luc leger</w:t>
      </w:r>
      <w:r w:rsidRPr="007F4871">
        <w:rPr>
          <w:rFonts w:ascii="Times New Roman" w:hAnsi="Times New Roman" w:cs="Times New Roman"/>
          <w:sz w:val="28"/>
          <w:szCs w:val="28"/>
        </w:rPr>
        <w:t xml:space="preserve">  et les </w:t>
      </w:r>
      <w:r w:rsidRPr="007F4871">
        <w:rPr>
          <w:rFonts w:ascii="Times New Roman" w:hAnsi="Times New Roman" w:cs="Times New Roman"/>
          <w:sz w:val="28"/>
          <w:szCs w:val="28"/>
        </w:rPr>
        <w:lastRenderedPageBreak/>
        <w:t>battements de cœur par le biais de système POLAR , à la fin de l’activité ,le chercheur estime que le seuil  métabolique anaérobie  et aérobie  sert de mesurer l’intensité de la résistance physique dans le parcours vitesse et l’intensité de l’épuisement à travers l’exercice de RSA  ainsi que la force endurable à travers le saut et haut . A partir cette étude inventoriée ,le chercheur a déduit que l’entrainement par intervalle de différents intensités est mieux par rapport le programme    destiné à l’échantillon de contrôle sur l’amélioration de la capacité aérobie sous maximale et maximale ainsi l’endurance particulière étan</w:t>
      </w:r>
      <w:r>
        <w:rPr>
          <w:rFonts w:ascii="Times New Roman" w:hAnsi="Times New Roman" w:cs="Times New Roman"/>
          <w:sz w:val="28"/>
          <w:szCs w:val="28"/>
        </w:rPr>
        <w:t xml:space="preserve">t  noué </w:t>
      </w:r>
      <w:r w:rsidRPr="007F4871">
        <w:rPr>
          <w:rFonts w:ascii="Times New Roman" w:hAnsi="Times New Roman" w:cs="Times New Roman"/>
          <w:sz w:val="28"/>
          <w:szCs w:val="28"/>
        </w:rPr>
        <w:t xml:space="preserve"> une corrélation significative et positive entre chacune de deux capacités (aérobie sous maximale et maximale) et l’endurance spécifique  par lesquelles  le chercheur recommande d’augmenter la proportion de l’entrainement par intervalle dans les programmes de préparation physique de footballeur en fasant  essentiellement sur l’amélioration de la capacité aérobie sous maximale et maximale chez les footballeurs qui comptent sur les exercices endurables afin de déterminer les systèmes de l’énergie à  travers le seuil métabolique anaérobie et aérobie et la capacité aérobie maximale qui définissant l’intensité de l’entrainement .</w:t>
      </w:r>
    </w:p>
    <w:p w:rsidR="00F44273" w:rsidRPr="007F4871" w:rsidRDefault="00F44273" w:rsidP="00F44273">
      <w:pPr>
        <w:rPr>
          <w:rFonts w:ascii="Times New Roman" w:hAnsi="Times New Roman" w:cs="Times New Roman"/>
          <w:sz w:val="28"/>
          <w:szCs w:val="28"/>
        </w:rPr>
      </w:pPr>
    </w:p>
    <w:p w:rsidR="00F44273" w:rsidRPr="007F4871" w:rsidRDefault="00F44273" w:rsidP="00F44273">
      <w:pPr>
        <w:ind w:left="426"/>
        <w:rPr>
          <w:rFonts w:ascii="Times New Roman" w:hAnsi="Times New Roman" w:cs="Times New Roman"/>
          <w:sz w:val="28"/>
          <w:szCs w:val="28"/>
        </w:rPr>
      </w:pPr>
      <w:r w:rsidRPr="007F4871">
        <w:rPr>
          <w:rFonts w:ascii="Times New Roman" w:hAnsi="Times New Roman" w:cs="Times New Roman"/>
          <w:sz w:val="28"/>
          <w:szCs w:val="28"/>
        </w:rPr>
        <w:t xml:space="preserve">En </w:t>
      </w:r>
      <w:proofErr w:type="gramStart"/>
      <w:r w:rsidRPr="007F4871">
        <w:rPr>
          <w:rFonts w:ascii="Times New Roman" w:hAnsi="Times New Roman" w:cs="Times New Roman"/>
          <w:sz w:val="28"/>
          <w:szCs w:val="28"/>
        </w:rPr>
        <w:t>définitive ,</w:t>
      </w:r>
      <w:proofErr w:type="gramEnd"/>
      <w:r w:rsidRPr="007F4871">
        <w:rPr>
          <w:rFonts w:ascii="Times New Roman" w:hAnsi="Times New Roman" w:cs="Times New Roman"/>
          <w:sz w:val="28"/>
          <w:szCs w:val="28"/>
        </w:rPr>
        <w:t xml:space="preserve"> le chercheur demande de programme une formation à la faveur  des entraineurs à propos de l’évaluation  , mesure et de l’exploitation des résultats dans la programmation de l’entrainement</w:t>
      </w:r>
      <w:bookmarkStart w:id="1" w:name="_GoBack"/>
      <w:bookmarkEnd w:id="1"/>
      <w:r w:rsidRPr="007F4871">
        <w:rPr>
          <w:rFonts w:ascii="Times New Roman" w:hAnsi="Times New Roman" w:cs="Times New Roman"/>
          <w:sz w:val="28"/>
          <w:szCs w:val="28"/>
        </w:rPr>
        <w:t xml:space="preserve"> </w:t>
      </w:r>
    </w:p>
    <w:p w:rsidR="00F44273" w:rsidRDefault="00F44273" w:rsidP="00F44273">
      <w:pPr>
        <w:spacing w:line="312" w:lineRule="auto"/>
        <w:ind w:left="0"/>
        <w:jc w:val="left"/>
        <w:rPr>
          <w:rFonts w:ascii="Times New Roman" w:hAnsi="Times New Roman" w:cs="Times New Roman"/>
          <w:sz w:val="28"/>
          <w:szCs w:val="28"/>
          <w:lang w:bidi="ar-DZ"/>
        </w:rPr>
      </w:pPr>
    </w:p>
    <w:p w:rsidR="00F44273" w:rsidRDefault="00F44273" w:rsidP="00F44273">
      <w:pPr>
        <w:spacing w:line="312" w:lineRule="auto"/>
        <w:ind w:left="0"/>
        <w:jc w:val="left"/>
        <w:rPr>
          <w:rFonts w:ascii="Times New Roman" w:hAnsi="Times New Roman" w:cs="Times New Roman"/>
          <w:sz w:val="28"/>
          <w:szCs w:val="28"/>
          <w:lang w:bidi="ar-DZ"/>
        </w:rPr>
      </w:pPr>
    </w:p>
    <w:p w:rsidR="00F44273" w:rsidRDefault="00F44273" w:rsidP="00F44273">
      <w:pPr>
        <w:spacing w:line="312" w:lineRule="auto"/>
        <w:ind w:left="0"/>
        <w:jc w:val="left"/>
        <w:rPr>
          <w:rFonts w:ascii="Times New Roman" w:hAnsi="Times New Roman" w:cs="Times New Roman"/>
          <w:sz w:val="28"/>
          <w:szCs w:val="28"/>
          <w:lang w:bidi="ar-DZ"/>
        </w:rPr>
      </w:pPr>
    </w:p>
    <w:p w:rsidR="00F44273" w:rsidRDefault="00F44273" w:rsidP="00F44273">
      <w:pPr>
        <w:spacing w:line="312" w:lineRule="auto"/>
        <w:ind w:left="0"/>
        <w:jc w:val="left"/>
        <w:rPr>
          <w:rFonts w:ascii="Times New Roman" w:hAnsi="Times New Roman" w:cs="Times New Roman"/>
          <w:sz w:val="28"/>
          <w:szCs w:val="28"/>
          <w:lang w:bidi="ar-DZ"/>
        </w:rPr>
      </w:pPr>
    </w:p>
    <w:p w:rsidR="00F44273" w:rsidRDefault="00F44273" w:rsidP="00F44273">
      <w:pPr>
        <w:spacing w:line="312" w:lineRule="auto"/>
        <w:ind w:left="0"/>
        <w:jc w:val="left"/>
        <w:rPr>
          <w:rFonts w:ascii="Times New Roman" w:hAnsi="Times New Roman" w:cs="Times New Roman"/>
          <w:sz w:val="28"/>
          <w:szCs w:val="28"/>
          <w:lang w:bidi="ar-DZ"/>
        </w:rPr>
      </w:pPr>
    </w:p>
    <w:p w:rsidR="00F44273" w:rsidRDefault="00F44273" w:rsidP="00F44273">
      <w:pPr>
        <w:spacing w:line="312" w:lineRule="auto"/>
        <w:ind w:left="0"/>
        <w:jc w:val="left"/>
        <w:rPr>
          <w:rFonts w:ascii="Times New Roman" w:hAnsi="Times New Roman" w:cs="Times New Roman"/>
          <w:sz w:val="28"/>
          <w:szCs w:val="28"/>
          <w:lang w:bidi="ar-DZ"/>
        </w:rPr>
      </w:pPr>
    </w:p>
    <w:p w:rsidR="00F44273" w:rsidRDefault="00F44273" w:rsidP="00F44273">
      <w:pPr>
        <w:spacing w:line="312" w:lineRule="auto"/>
        <w:ind w:left="0"/>
        <w:jc w:val="left"/>
        <w:rPr>
          <w:rFonts w:ascii="Times New Roman" w:hAnsi="Times New Roman" w:cs="Times New Roman"/>
          <w:sz w:val="28"/>
          <w:szCs w:val="28"/>
          <w:lang w:bidi="ar-DZ"/>
        </w:rPr>
      </w:pPr>
    </w:p>
    <w:p w:rsidR="00F44273" w:rsidRDefault="00F44273" w:rsidP="00F44273">
      <w:pPr>
        <w:spacing w:line="312" w:lineRule="auto"/>
        <w:ind w:left="0"/>
        <w:jc w:val="left"/>
        <w:rPr>
          <w:rFonts w:ascii="Times New Roman" w:hAnsi="Times New Roman" w:cs="Times New Roman"/>
          <w:sz w:val="28"/>
          <w:szCs w:val="28"/>
          <w:lang w:bidi="ar-DZ"/>
        </w:rPr>
      </w:pPr>
    </w:p>
    <w:p w:rsidR="00F44273" w:rsidRDefault="00F44273" w:rsidP="00F44273">
      <w:pPr>
        <w:spacing w:line="312" w:lineRule="auto"/>
        <w:ind w:left="0"/>
        <w:jc w:val="left"/>
        <w:rPr>
          <w:rFonts w:ascii="Times New Roman" w:hAnsi="Times New Roman" w:cs="Times New Roman"/>
          <w:sz w:val="28"/>
          <w:szCs w:val="28"/>
          <w:lang w:bidi="ar-DZ"/>
        </w:rPr>
      </w:pPr>
    </w:p>
    <w:p w:rsidR="00F44273" w:rsidRDefault="00F44273" w:rsidP="00F44273">
      <w:pPr>
        <w:spacing w:line="312" w:lineRule="auto"/>
        <w:ind w:left="0"/>
        <w:jc w:val="left"/>
        <w:rPr>
          <w:rFonts w:ascii="Times New Roman" w:hAnsi="Times New Roman" w:cs="Times New Roman"/>
          <w:sz w:val="28"/>
          <w:szCs w:val="28"/>
          <w:lang w:bidi="ar-DZ"/>
        </w:rPr>
      </w:pPr>
    </w:p>
    <w:p w:rsidR="00F44273" w:rsidRDefault="00F44273" w:rsidP="00F44273">
      <w:pPr>
        <w:spacing w:line="312" w:lineRule="auto"/>
        <w:ind w:left="0"/>
        <w:jc w:val="left"/>
        <w:rPr>
          <w:rFonts w:ascii="Times New Roman" w:hAnsi="Times New Roman" w:cs="Times New Roman"/>
          <w:sz w:val="28"/>
          <w:szCs w:val="28"/>
          <w:lang w:bidi="ar-DZ"/>
        </w:rPr>
      </w:pPr>
    </w:p>
    <w:p w:rsidR="00F44273" w:rsidRDefault="00F44273" w:rsidP="00F44273">
      <w:pPr>
        <w:spacing w:line="312" w:lineRule="auto"/>
        <w:ind w:left="0"/>
        <w:jc w:val="left"/>
        <w:rPr>
          <w:rFonts w:ascii="Times New Roman" w:hAnsi="Times New Roman" w:cs="Times New Roman"/>
          <w:sz w:val="28"/>
          <w:szCs w:val="28"/>
          <w:lang w:bidi="ar-DZ"/>
        </w:rPr>
      </w:pPr>
    </w:p>
    <w:p w:rsidR="00F44273" w:rsidRDefault="00F44273" w:rsidP="00F44273">
      <w:pPr>
        <w:spacing w:line="312" w:lineRule="auto"/>
        <w:ind w:left="0"/>
        <w:jc w:val="left"/>
        <w:rPr>
          <w:rFonts w:ascii="Times New Roman" w:hAnsi="Times New Roman" w:cs="Times New Roman"/>
          <w:sz w:val="28"/>
          <w:szCs w:val="28"/>
          <w:lang w:bidi="ar-DZ"/>
        </w:rPr>
      </w:pPr>
    </w:p>
    <w:p w:rsidR="00F44273" w:rsidRDefault="00F44273" w:rsidP="00F44273">
      <w:pPr>
        <w:spacing w:line="312" w:lineRule="auto"/>
        <w:ind w:left="0"/>
        <w:jc w:val="left"/>
        <w:rPr>
          <w:rFonts w:ascii="Times New Roman" w:hAnsi="Times New Roman" w:cs="Times New Roman"/>
          <w:sz w:val="28"/>
          <w:szCs w:val="28"/>
          <w:lang w:bidi="ar-DZ"/>
        </w:rPr>
      </w:pPr>
    </w:p>
    <w:p w:rsidR="00F44273" w:rsidRDefault="00F44273" w:rsidP="00F44273">
      <w:pPr>
        <w:ind w:left="0"/>
        <w:rPr>
          <w:rFonts w:asciiTheme="majorBidi" w:hAnsiTheme="majorBidi" w:cstheme="majorBidi"/>
          <w:sz w:val="32"/>
          <w:szCs w:val="32"/>
        </w:rPr>
      </w:pPr>
    </w:p>
    <w:p w:rsidR="00F44273" w:rsidRDefault="00F44273" w:rsidP="00F44273">
      <w:pPr>
        <w:ind w:left="0"/>
        <w:rPr>
          <w:rFonts w:asciiTheme="majorBidi" w:hAnsiTheme="majorBidi" w:cstheme="majorBidi"/>
          <w:sz w:val="32"/>
          <w:szCs w:val="32"/>
        </w:rPr>
      </w:pPr>
    </w:p>
    <w:p w:rsidR="00F44273" w:rsidRPr="007F4871" w:rsidRDefault="00F44273" w:rsidP="00F44273">
      <w:pPr>
        <w:jc w:val="center"/>
        <w:rPr>
          <w:rFonts w:ascii="Times New Roman" w:hAnsi="Times New Roman" w:cs="Times New Roman"/>
          <w:b/>
          <w:bCs/>
          <w:sz w:val="32"/>
          <w:szCs w:val="32"/>
          <w:lang w:val="en-US"/>
        </w:rPr>
      </w:pPr>
      <w:r w:rsidRPr="007F4871">
        <w:rPr>
          <w:rFonts w:ascii="Times New Roman" w:hAnsi="Times New Roman" w:cs="Times New Roman"/>
          <w:b/>
          <w:bCs/>
          <w:sz w:val="32"/>
          <w:szCs w:val="32"/>
          <w:lang w:val="en-US"/>
        </w:rPr>
        <w:lastRenderedPageBreak/>
        <w:t>Abstract</w:t>
      </w:r>
    </w:p>
    <w:p w:rsidR="00F44273" w:rsidRPr="00366728" w:rsidRDefault="00F44273" w:rsidP="00F44273">
      <w:pPr>
        <w:jc w:val="center"/>
        <w:rPr>
          <w:rFonts w:ascii="Times New Roman" w:hAnsi="Times New Roman" w:cs="Times New Roman"/>
          <w:b/>
          <w:bCs/>
          <w:sz w:val="28"/>
          <w:szCs w:val="28"/>
          <w:lang w:val="en-US"/>
        </w:rPr>
      </w:pPr>
      <w:r w:rsidRPr="00366728">
        <w:rPr>
          <w:rFonts w:ascii="Times New Roman" w:hAnsi="Times New Roman" w:cs="Times New Roman"/>
          <w:b/>
          <w:bCs/>
          <w:sz w:val="28"/>
          <w:szCs w:val="28"/>
          <w:lang w:val="en-US"/>
        </w:rPr>
        <w:t>The effects of the interval training of different intensity to improving the anaerobic and aerobic threshold metabolic of footballs players class middle</w:t>
      </w:r>
    </w:p>
    <w:p w:rsidR="00F44273" w:rsidRPr="00366728" w:rsidRDefault="00F44273" w:rsidP="00F44273">
      <w:pPr>
        <w:jc w:val="center"/>
        <w:rPr>
          <w:rFonts w:ascii="Times New Roman" w:hAnsi="Times New Roman" w:cs="Times New Roman"/>
          <w:sz w:val="32"/>
          <w:szCs w:val="32"/>
          <w:lang w:val="en-US"/>
        </w:rPr>
      </w:pPr>
      <w:r w:rsidRPr="00366728">
        <w:rPr>
          <w:rFonts w:ascii="Times New Roman" w:hAnsi="Times New Roman" w:cs="Times New Roman"/>
          <w:b/>
          <w:bCs/>
          <w:sz w:val="28"/>
          <w:szCs w:val="28"/>
          <w:lang w:val="en-US"/>
        </w:rPr>
        <w:t>Experimental search conducted on players Wydad Mostaganem (U19)</w:t>
      </w:r>
    </w:p>
    <w:p w:rsidR="00F44273" w:rsidRDefault="00F44273" w:rsidP="00F44273">
      <w:pPr>
        <w:rPr>
          <w:rFonts w:ascii="Times New Roman" w:hAnsi="Times New Roman" w:cs="Times New Roman"/>
          <w:sz w:val="28"/>
          <w:szCs w:val="28"/>
          <w:lang w:val="en-US"/>
        </w:rPr>
      </w:pPr>
    </w:p>
    <w:p w:rsidR="00F44273" w:rsidRPr="00366728" w:rsidRDefault="00F44273" w:rsidP="00F44273">
      <w:pPr>
        <w:rPr>
          <w:rFonts w:ascii="Times New Roman" w:hAnsi="Times New Roman" w:cs="Times New Roman"/>
          <w:sz w:val="28"/>
          <w:szCs w:val="28"/>
          <w:lang w:val="en-US"/>
        </w:rPr>
      </w:pPr>
      <w:r w:rsidRPr="00366728">
        <w:rPr>
          <w:rFonts w:ascii="Times New Roman" w:hAnsi="Times New Roman" w:cs="Times New Roman"/>
          <w:sz w:val="28"/>
          <w:szCs w:val="28"/>
          <w:lang w:val="en-US"/>
        </w:rPr>
        <w:t xml:space="preserve">           The aim of the study was to know the effects of the interval training of different intensity and to get sure of its privilege than the controller sample training program in improving aerobic capacity under maximum and maximum and the special endurance of football player </w:t>
      </w:r>
      <w:r w:rsidRPr="00366728">
        <w:rPr>
          <w:rFonts w:ascii="Times New Roman" w:hAnsi="Times New Roman" w:cs="Times New Roman"/>
          <w:sz w:val="28"/>
          <w:szCs w:val="28"/>
          <w:rtl/>
        </w:rPr>
        <w:t>"</w:t>
      </w:r>
      <w:r w:rsidRPr="00366728">
        <w:rPr>
          <w:rFonts w:ascii="Times New Roman" w:hAnsi="Times New Roman" w:cs="Times New Roman"/>
          <w:sz w:val="28"/>
          <w:szCs w:val="28"/>
          <w:lang w:val="en-US"/>
        </w:rPr>
        <w:t>soccer players</w:t>
      </w:r>
      <w:r w:rsidRPr="00366728">
        <w:rPr>
          <w:rFonts w:ascii="Times New Roman" w:hAnsi="Times New Roman" w:cs="Times New Roman"/>
          <w:sz w:val="28"/>
          <w:szCs w:val="28"/>
          <w:rtl/>
        </w:rPr>
        <w:t>"</w:t>
      </w:r>
      <w:r w:rsidRPr="00366728">
        <w:rPr>
          <w:rFonts w:ascii="Times New Roman" w:hAnsi="Times New Roman" w:cs="Times New Roman"/>
          <w:sz w:val="28"/>
          <w:szCs w:val="28"/>
          <w:lang w:val="en-US"/>
        </w:rPr>
        <w:t xml:space="preserve"> under 19years old, then to precise how to evaluate the under maximum aerobic capacity and the maximum aerobic capacity.</w:t>
      </w:r>
    </w:p>
    <w:p w:rsidR="00F44273" w:rsidRPr="00366728" w:rsidRDefault="00F44273" w:rsidP="00F44273">
      <w:pPr>
        <w:rPr>
          <w:rFonts w:ascii="Times New Roman" w:hAnsi="Times New Roman" w:cs="Times New Roman"/>
          <w:sz w:val="28"/>
          <w:szCs w:val="28"/>
          <w:lang w:val="en-US"/>
        </w:rPr>
      </w:pPr>
      <w:r w:rsidRPr="00366728">
        <w:rPr>
          <w:rFonts w:ascii="Times New Roman" w:hAnsi="Times New Roman" w:cs="Times New Roman"/>
          <w:sz w:val="28"/>
          <w:szCs w:val="28"/>
          <w:lang w:val="en-US"/>
        </w:rPr>
        <w:t xml:space="preserve">       It aimed also to recognize the relation between both the under maximum and maximum aerobic capacity and the special endurance of soccer player </w:t>
      </w:r>
      <w:r w:rsidRPr="00366728">
        <w:rPr>
          <w:rFonts w:ascii="Times New Roman" w:hAnsi="Times New Roman" w:cs="Times New Roman"/>
          <w:b/>
          <w:bCs/>
          <w:sz w:val="28"/>
          <w:szCs w:val="28"/>
          <w:lang w:val="en-US"/>
        </w:rPr>
        <w:t>(football)</w:t>
      </w:r>
      <w:r w:rsidRPr="00366728">
        <w:rPr>
          <w:rFonts w:ascii="Times New Roman" w:hAnsi="Times New Roman" w:cs="Times New Roman"/>
          <w:sz w:val="28"/>
          <w:szCs w:val="28"/>
          <w:lang w:val="en-US"/>
        </w:rPr>
        <w:t xml:space="preserve"> under 19 year old.</w:t>
      </w:r>
    </w:p>
    <w:p w:rsidR="00F44273" w:rsidRPr="00366728" w:rsidRDefault="00F44273" w:rsidP="00F44273">
      <w:pPr>
        <w:ind w:firstLine="708"/>
        <w:rPr>
          <w:rFonts w:ascii="Times New Roman" w:eastAsia="Times New Roman" w:hAnsi="Times New Roman" w:cs="Times New Roman"/>
          <w:color w:val="212121"/>
          <w:sz w:val="28"/>
          <w:szCs w:val="28"/>
          <w:lang w:val="en-US"/>
        </w:rPr>
      </w:pPr>
      <w:r w:rsidRPr="00366728">
        <w:rPr>
          <w:rFonts w:ascii="Times New Roman" w:hAnsi="Times New Roman" w:cs="Times New Roman"/>
          <w:sz w:val="28"/>
          <w:szCs w:val="28"/>
          <w:lang w:val="en-US"/>
        </w:rPr>
        <w:t>The researcher assumed that the interval training with different intensity and control sample training program improve the under maximum and maximum aerobic capacity and special endurance of football players under 19 year ,he supposed that the interval training with different  intensity improves the mentioned characters above better than sample control program.</w:t>
      </w:r>
      <w:r w:rsidRPr="007F4871">
        <w:rPr>
          <w:rFonts w:ascii="Times New Roman" w:hAnsi="Times New Roman" w:cs="Times New Roman"/>
          <w:sz w:val="28"/>
          <w:szCs w:val="28"/>
          <w:lang w:val="en-US"/>
        </w:rPr>
        <w:t xml:space="preserve"> He assumed that </w:t>
      </w:r>
      <w:proofErr w:type="gramStart"/>
      <w:r w:rsidRPr="007F4871">
        <w:rPr>
          <w:rFonts w:ascii="Times New Roman" w:hAnsi="Times New Roman" w:cs="Times New Roman"/>
          <w:sz w:val="28"/>
          <w:szCs w:val="28"/>
          <w:lang w:val="en-US"/>
        </w:rPr>
        <w:t>it  exists</w:t>
      </w:r>
      <w:proofErr w:type="gramEnd"/>
      <w:r w:rsidRPr="007F4871">
        <w:rPr>
          <w:rFonts w:ascii="Times New Roman" w:hAnsi="Times New Roman" w:cs="Times New Roman"/>
          <w:sz w:val="28"/>
          <w:szCs w:val="28"/>
          <w:lang w:val="en-US"/>
        </w:rPr>
        <w:t xml:space="preserve"> a positive correlative relationship between each of maximum and under maximum aerobic capacity and the endurance of football players under 19 years old</w:t>
      </w:r>
      <w:r w:rsidRPr="00366728">
        <w:rPr>
          <w:rFonts w:ascii="Times New Roman" w:hAnsi="Times New Roman" w:cs="Times New Roman"/>
          <w:sz w:val="28"/>
          <w:szCs w:val="28"/>
          <w:lang w:val="en-US"/>
        </w:rPr>
        <w:t>.</w:t>
      </w:r>
      <w:r w:rsidRPr="007F4871">
        <w:rPr>
          <w:rFonts w:ascii="Times New Roman" w:hAnsi="Times New Roman" w:cs="Times New Roman"/>
          <w:sz w:val="28"/>
          <w:szCs w:val="28"/>
          <w:lang w:val="en-US"/>
        </w:rPr>
        <w:t xml:space="preserve"> The</w:t>
      </w:r>
      <w:r w:rsidRPr="007F4871">
        <w:rPr>
          <w:rFonts w:ascii="Times New Roman" w:eastAsia="Times New Roman" w:hAnsi="Times New Roman" w:cs="Times New Roman"/>
          <w:color w:val="212121"/>
          <w:sz w:val="28"/>
          <w:szCs w:val="28"/>
          <w:lang w:val="en-US"/>
        </w:rPr>
        <w:t xml:space="preserve"> study was applied on a sample of 22 football </w:t>
      </w:r>
      <w:proofErr w:type="gramStart"/>
      <w:r w:rsidRPr="007F4871">
        <w:rPr>
          <w:rFonts w:ascii="Times New Roman" w:eastAsia="Times New Roman" w:hAnsi="Times New Roman" w:cs="Times New Roman"/>
          <w:color w:val="212121"/>
          <w:sz w:val="28"/>
          <w:szCs w:val="28"/>
          <w:lang w:val="en-US"/>
        </w:rPr>
        <w:t>players  from</w:t>
      </w:r>
      <w:proofErr w:type="gramEnd"/>
      <w:r w:rsidRPr="007F4871">
        <w:rPr>
          <w:rFonts w:ascii="Times New Roman" w:eastAsia="Times New Roman" w:hAnsi="Times New Roman" w:cs="Times New Roman"/>
          <w:color w:val="212121"/>
          <w:sz w:val="28"/>
          <w:szCs w:val="28"/>
          <w:lang w:val="en-US"/>
        </w:rPr>
        <w:t xml:space="preserve"> a total number of 35 players  belonging to </w:t>
      </w:r>
      <w:r w:rsidRPr="007F4871">
        <w:rPr>
          <w:rFonts w:ascii="Times New Roman" w:eastAsia="Times New Roman" w:hAnsi="Times New Roman" w:cs="Times New Roman"/>
          <w:b/>
          <w:bCs/>
          <w:color w:val="212121"/>
          <w:sz w:val="28"/>
          <w:szCs w:val="28"/>
          <w:lang w:val="en-US"/>
        </w:rPr>
        <w:t xml:space="preserve">Wedad  Mostaganem </w:t>
      </w:r>
      <w:r w:rsidRPr="007F4871">
        <w:rPr>
          <w:rFonts w:ascii="Times New Roman" w:eastAsia="Times New Roman" w:hAnsi="Times New Roman" w:cs="Times New Roman"/>
          <w:color w:val="212121"/>
          <w:sz w:val="28"/>
          <w:szCs w:val="28"/>
          <w:lang w:val="en-US"/>
        </w:rPr>
        <w:t xml:space="preserve"> football team. </w:t>
      </w:r>
    </w:p>
    <w:p w:rsidR="00F44273" w:rsidRPr="00366728" w:rsidRDefault="00F44273" w:rsidP="00F44273">
      <w:pPr>
        <w:pStyle w:val="PrformatHTML"/>
        <w:shd w:val="clear" w:color="auto" w:fill="FFFFFF"/>
        <w:bidi w:val="0"/>
        <w:rPr>
          <w:rFonts w:ascii="Times New Roman" w:eastAsia="Times New Roman" w:hAnsi="Times New Roman" w:cs="Times New Roman"/>
          <w:color w:val="212121"/>
          <w:sz w:val="28"/>
          <w:szCs w:val="28"/>
        </w:rPr>
      </w:pPr>
      <w:r w:rsidRPr="00366728">
        <w:rPr>
          <w:rFonts w:ascii="Times New Roman" w:eastAsia="Times New Roman" w:hAnsi="Times New Roman" w:cs="Times New Roman"/>
          <w:color w:val="212121"/>
          <w:sz w:val="28"/>
          <w:szCs w:val="28"/>
        </w:rPr>
        <w:t xml:space="preserve">      The sample was divided into two </w:t>
      </w:r>
      <w:proofErr w:type="gramStart"/>
      <w:r w:rsidRPr="00366728">
        <w:rPr>
          <w:rFonts w:ascii="Times New Roman" w:eastAsia="Times New Roman" w:hAnsi="Times New Roman" w:cs="Times New Roman"/>
          <w:color w:val="212121"/>
          <w:sz w:val="28"/>
          <w:szCs w:val="28"/>
        </w:rPr>
        <w:t>parts ,</w:t>
      </w:r>
      <w:proofErr w:type="gramEnd"/>
      <w:r w:rsidRPr="00366728">
        <w:rPr>
          <w:rFonts w:ascii="Times New Roman" w:eastAsia="Times New Roman" w:hAnsi="Times New Roman" w:cs="Times New Roman"/>
          <w:color w:val="212121"/>
          <w:sz w:val="28"/>
          <w:szCs w:val="28"/>
        </w:rPr>
        <w:t xml:space="preserve"> experimental and controlling, each part  includes 11 players. The researcher </w:t>
      </w:r>
      <w:proofErr w:type="gramStart"/>
      <w:r w:rsidRPr="00366728">
        <w:rPr>
          <w:rFonts w:ascii="Times New Roman" w:eastAsia="Times New Roman" w:hAnsi="Times New Roman" w:cs="Times New Roman"/>
          <w:color w:val="212121"/>
          <w:sz w:val="28"/>
          <w:szCs w:val="28"/>
        </w:rPr>
        <w:t>applied  the</w:t>
      </w:r>
      <w:proofErr w:type="gramEnd"/>
      <w:r w:rsidRPr="00366728">
        <w:rPr>
          <w:rFonts w:ascii="Times New Roman" w:eastAsia="Times New Roman" w:hAnsi="Times New Roman" w:cs="Times New Roman"/>
          <w:color w:val="212121"/>
          <w:sz w:val="28"/>
          <w:szCs w:val="28"/>
        </w:rPr>
        <w:t xml:space="preserve"> training of different intensity on the experimental sample  depending on the outcomes  of  the tribal tests in determining the intensity of training. Applied against the traditional program on the controlling sample by the </w:t>
      </w:r>
      <w:proofErr w:type="gramStart"/>
      <w:r w:rsidRPr="00366728">
        <w:rPr>
          <w:rFonts w:ascii="Times New Roman" w:eastAsia="Times New Roman" w:hAnsi="Times New Roman" w:cs="Times New Roman"/>
          <w:color w:val="212121"/>
          <w:sz w:val="28"/>
          <w:szCs w:val="28"/>
        </w:rPr>
        <w:t>team 's</w:t>
      </w:r>
      <w:proofErr w:type="gramEnd"/>
      <w:r w:rsidRPr="00366728">
        <w:rPr>
          <w:rFonts w:ascii="Times New Roman" w:eastAsia="Times New Roman" w:hAnsi="Times New Roman" w:cs="Times New Roman"/>
          <w:color w:val="212121"/>
          <w:sz w:val="28"/>
          <w:szCs w:val="28"/>
        </w:rPr>
        <w:t xml:space="preserve"> coach , as he tested tribal and dimensionality of  the under maximum aerobic capacity (anaerobic and aerobic threshold and moving  zone transition aerobic-anaerobic ). </w:t>
      </w:r>
    </w:p>
    <w:p w:rsidR="00F44273" w:rsidRPr="00366728" w:rsidRDefault="00F44273" w:rsidP="00F44273">
      <w:pPr>
        <w:pStyle w:val="PrformatHTML"/>
        <w:shd w:val="clear" w:color="auto" w:fill="FFFFFF"/>
        <w:bidi w:val="0"/>
        <w:rPr>
          <w:rFonts w:ascii="Times New Roman" w:eastAsia="Times New Roman" w:hAnsi="Times New Roman" w:cs="Times New Roman"/>
          <w:color w:val="212121"/>
          <w:sz w:val="28"/>
          <w:szCs w:val="28"/>
        </w:rPr>
      </w:pPr>
    </w:p>
    <w:p w:rsidR="00F44273" w:rsidRPr="00366728" w:rsidRDefault="00F44273" w:rsidP="00F442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8"/>
          <w:szCs w:val="28"/>
          <w:lang w:val="en-US"/>
        </w:rPr>
      </w:pPr>
      <w:r w:rsidRPr="007F4871">
        <w:rPr>
          <w:rFonts w:ascii="Times New Roman" w:eastAsia="Times New Roman" w:hAnsi="Times New Roman" w:cs="Times New Roman"/>
          <w:color w:val="212121"/>
          <w:sz w:val="28"/>
          <w:szCs w:val="28"/>
          <w:lang w:val="en-US"/>
        </w:rPr>
        <w:t xml:space="preserve">By testing endurance graded on the walking mobile device , following the </w:t>
      </w:r>
      <w:r w:rsidRPr="007F4871">
        <w:rPr>
          <w:rFonts w:ascii="Times New Roman" w:eastAsia="Times New Roman" w:hAnsi="Times New Roman" w:cs="Times New Roman"/>
          <w:b/>
          <w:bCs/>
          <w:color w:val="212121"/>
          <w:sz w:val="28"/>
          <w:szCs w:val="28"/>
          <w:lang w:val="en-US"/>
        </w:rPr>
        <w:t>Kinderman</w:t>
      </w:r>
      <w:r w:rsidRPr="00366728">
        <w:rPr>
          <w:rFonts w:ascii="Times New Roman" w:eastAsia="Times New Roman" w:hAnsi="Times New Roman" w:cs="Times New Roman"/>
          <w:b/>
          <w:bCs/>
          <w:color w:val="212121"/>
          <w:sz w:val="28"/>
          <w:szCs w:val="28"/>
          <w:lang w:val="en-US"/>
        </w:rPr>
        <w:t>'s</w:t>
      </w:r>
      <w:r w:rsidRPr="007F4871">
        <w:rPr>
          <w:rFonts w:ascii="Times New Roman" w:eastAsia="Times New Roman" w:hAnsi="Times New Roman" w:cs="Times New Roman"/>
          <w:color w:val="212121"/>
          <w:sz w:val="28"/>
          <w:szCs w:val="28"/>
          <w:lang w:val="en-US"/>
        </w:rPr>
        <w:t xml:space="preserve"> reading lactic acid curve approach, the maximum  aerobic capacity was also estimated  (the ultimate oxygen consumer, the maximum  aerobic speed)  by testing</w:t>
      </w:r>
      <w:r w:rsidRPr="00366728">
        <w:rPr>
          <w:rFonts w:ascii="Times New Roman" w:eastAsia="Times New Roman" w:hAnsi="Times New Roman" w:cs="Times New Roman"/>
          <w:color w:val="212121"/>
          <w:sz w:val="28"/>
          <w:szCs w:val="28"/>
          <w:lang w:val="en-US"/>
        </w:rPr>
        <w:t xml:space="preserve"> </w:t>
      </w:r>
      <w:r w:rsidRPr="007F4871">
        <w:rPr>
          <w:rFonts w:ascii="Times New Roman" w:eastAsia="Times New Roman" w:hAnsi="Times New Roman" w:cs="Times New Roman"/>
          <w:color w:val="212121"/>
          <w:sz w:val="28"/>
          <w:szCs w:val="28"/>
          <w:lang w:val="en-US"/>
        </w:rPr>
        <w:t xml:space="preserve">by </w:t>
      </w:r>
      <w:r w:rsidRPr="007F4871">
        <w:rPr>
          <w:rFonts w:ascii="Times New Roman" w:eastAsia="Times New Roman" w:hAnsi="Times New Roman" w:cs="Times New Roman"/>
          <w:b/>
          <w:bCs/>
          <w:color w:val="212121"/>
          <w:sz w:val="28"/>
          <w:szCs w:val="28"/>
          <w:lang w:val="en-US"/>
        </w:rPr>
        <w:t>Luc</w:t>
      </w:r>
      <w:r w:rsidRPr="007F4871">
        <w:rPr>
          <w:rFonts w:ascii="Times New Roman" w:eastAsia="Times New Roman" w:hAnsi="Times New Roman" w:cs="Times New Roman"/>
          <w:color w:val="212121"/>
          <w:sz w:val="28"/>
          <w:szCs w:val="28"/>
          <w:lang w:val="en-US"/>
        </w:rPr>
        <w:t xml:space="preserve"> </w:t>
      </w:r>
      <w:r w:rsidRPr="007F4871">
        <w:rPr>
          <w:rFonts w:ascii="Times New Roman" w:eastAsia="Times New Roman" w:hAnsi="Times New Roman" w:cs="Times New Roman"/>
          <w:b/>
          <w:bCs/>
          <w:color w:val="212121"/>
          <w:sz w:val="28"/>
          <w:szCs w:val="28"/>
          <w:lang w:val="en-US"/>
        </w:rPr>
        <w:t>Leger</w:t>
      </w:r>
      <w:r w:rsidRPr="007F4871">
        <w:rPr>
          <w:rFonts w:ascii="Times New Roman" w:eastAsia="Times New Roman" w:hAnsi="Times New Roman" w:cs="Times New Roman"/>
          <w:color w:val="212121"/>
          <w:sz w:val="28"/>
          <w:szCs w:val="28"/>
          <w:lang w:val="en-US"/>
        </w:rPr>
        <w:t xml:space="preserve"> </w:t>
      </w:r>
      <w:r w:rsidRPr="007F4871">
        <w:rPr>
          <w:rFonts w:ascii="Times New Roman" w:eastAsia="Times New Roman" w:hAnsi="Times New Roman" w:cs="Times New Roman"/>
          <w:b/>
          <w:bCs/>
          <w:color w:val="212121"/>
          <w:sz w:val="28"/>
          <w:szCs w:val="28"/>
          <w:lang w:val="en-US"/>
        </w:rPr>
        <w:t>test</w:t>
      </w:r>
      <w:r w:rsidRPr="007F4871">
        <w:rPr>
          <w:rFonts w:ascii="Times New Roman" w:eastAsia="Times New Roman" w:hAnsi="Times New Roman" w:cs="Times New Roman"/>
          <w:color w:val="212121"/>
          <w:sz w:val="28"/>
          <w:szCs w:val="28"/>
          <w:lang w:val="en-US"/>
        </w:rPr>
        <w:t xml:space="preserve">, and maximum heart beating through </w:t>
      </w:r>
      <w:r w:rsidRPr="007F4871">
        <w:rPr>
          <w:rFonts w:ascii="Times New Roman" w:eastAsia="Times New Roman" w:hAnsi="Times New Roman" w:cs="Times New Roman"/>
          <w:b/>
          <w:bCs/>
          <w:color w:val="212121"/>
          <w:sz w:val="28"/>
          <w:szCs w:val="28"/>
          <w:lang w:val="en-US"/>
        </w:rPr>
        <w:t>POLAR</w:t>
      </w:r>
      <w:r w:rsidRPr="007F4871">
        <w:rPr>
          <w:rFonts w:ascii="Times New Roman" w:eastAsia="Times New Roman" w:hAnsi="Times New Roman" w:cs="Times New Roman"/>
          <w:color w:val="212121"/>
          <w:sz w:val="28"/>
          <w:szCs w:val="28"/>
          <w:lang w:val="en-US"/>
        </w:rPr>
        <w:t xml:space="preserve"> device.  At the end of the test the anaerobic and aerobic thresholds metabolism </w:t>
      </w:r>
      <w:r w:rsidRPr="00366728">
        <w:rPr>
          <w:rFonts w:ascii="Times New Roman" w:eastAsia="Times New Roman" w:hAnsi="Times New Roman" w:cs="Times New Roman"/>
          <w:color w:val="212121"/>
          <w:sz w:val="28"/>
          <w:szCs w:val="28"/>
          <w:lang w:val="en-US"/>
        </w:rPr>
        <w:t xml:space="preserve">was estimated. </w:t>
      </w:r>
      <w:r w:rsidRPr="007F4871">
        <w:rPr>
          <w:rFonts w:ascii="Times New Roman" w:eastAsia="Times New Roman" w:hAnsi="Times New Roman" w:cs="Times New Roman"/>
          <w:color w:val="212121"/>
          <w:sz w:val="28"/>
          <w:szCs w:val="28"/>
          <w:lang w:val="en-US"/>
        </w:rPr>
        <w:t xml:space="preserve">The sprint endurance and </w:t>
      </w:r>
      <w:proofErr w:type="gramStart"/>
      <w:r w:rsidRPr="007F4871">
        <w:rPr>
          <w:rFonts w:ascii="Times New Roman" w:eastAsia="Times New Roman" w:hAnsi="Times New Roman" w:cs="Times New Roman"/>
          <w:color w:val="212121"/>
          <w:sz w:val="28"/>
          <w:szCs w:val="28"/>
          <w:lang w:val="en-US"/>
        </w:rPr>
        <w:t>tiredness  index</w:t>
      </w:r>
      <w:proofErr w:type="gramEnd"/>
      <w:r w:rsidRPr="007F4871">
        <w:rPr>
          <w:rFonts w:ascii="Times New Roman" w:eastAsia="Times New Roman" w:hAnsi="Times New Roman" w:cs="Times New Roman"/>
          <w:color w:val="212121"/>
          <w:sz w:val="28"/>
          <w:szCs w:val="28"/>
          <w:lang w:val="en-US"/>
        </w:rPr>
        <w:t xml:space="preserve">  were also measured by testing the "  repeating sprint ability ", (RSA)  and as well as " jump up" endurance  strength  test.</w:t>
      </w:r>
    </w:p>
    <w:p w:rsidR="00F44273" w:rsidRPr="007F4871" w:rsidRDefault="00F44273" w:rsidP="00F442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8"/>
          <w:szCs w:val="28"/>
          <w:lang w:val="en-US"/>
        </w:rPr>
      </w:pPr>
      <w:r w:rsidRPr="007F4871">
        <w:rPr>
          <w:rFonts w:ascii="Times New Roman" w:eastAsia="Times New Roman" w:hAnsi="Times New Roman" w:cs="Times New Roman"/>
          <w:color w:val="212121"/>
          <w:sz w:val="28"/>
          <w:szCs w:val="28"/>
          <w:lang w:val="en-US"/>
        </w:rPr>
        <w:tab/>
        <w:t xml:space="preserve">Through the statistical study the researcher concluded </w:t>
      </w:r>
      <w:proofErr w:type="gramStart"/>
      <w:r w:rsidRPr="007F4871">
        <w:rPr>
          <w:rFonts w:ascii="Times New Roman" w:eastAsia="Times New Roman" w:hAnsi="Times New Roman" w:cs="Times New Roman"/>
          <w:color w:val="212121"/>
          <w:sz w:val="28"/>
          <w:szCs w:val="28"/>
          <w:lang w:val="en-US"/>
        </w:rPr>
        <w:t xml:space="preserve">that </w:t>
      </w:r>
      <w:r w:rsidRPr="00366728">
        <w:rPr>
          <w:rFonts w:ascii="Times New Roman" w:hAnsi="Times New Roman" w:cs="Times New Roman"/>
          <w:sz w:val="28"/>
          <w:szCs w:val="28"/>
          <w:lang w:val="en-US"/>
        </w:rPr>
        <w:t xml:space="preserve"> the</w:t>
      </w:r>
      <w:proofErr w:type="gramEnd"/>
      <w:r w:rsidRPr="00366728">
        <w:rPr>
          <w:rFonts w:ascii="Times New Roman" w:hAnsi="Times New Roman" w:cs="Times New Roman"/>
          <w:sz w:val="28"/>
          <w:szCs w:val="28"/>
          <w:lang w:val="en-US"/>
        </w:rPr>
        <w:t xml:space="preserve"> interval training of different intensity</w:t>
      </w:r>
      <w:r w:rsidRPr="007F4871">
        <w:rPr>
          <w:rFonts w:ascii="Times New Roman" w:eastAsia="Times New Roman" w:hAnsi="Times New Roman" w:cs="Times New Roman"/>
          <w:color w:val="212121"/>
          <w:sz w:val="28"/>
          <w:szCs w:val="28"/>
          <w:lang w:val="en-US"/>
        </w:rPr>
        <w:t xml:space="preserve"> is better than the control sample program to improve the under maximum and the maximum aerobic capacity and the  special </w:t>
      </w:r>
      <w:r w:rsidRPr="007F4871">
        <w:rPr>
          <w:rFonts w:ascii="Times New Roman" w:eastAsia="Times New Roman" w:hAnsi="Times New Roman" w:cs="Times New Roman"/>
          <w:color w:val="212121"/>
          <w:sz w:val="28"/>
          <w:szCs w:val="28"/>
          <w:lang w:val="en-US"/>
        </w:rPr>
        <w:lastRenderedPageBreak/>
        <w:t>endurance and that there is a positive correlation between the under maximum and the maximum aerobic capacity and the special endurance.</w:t>
      </w:r>
    </w:p>
    <w:p w:rsidR="00F44273" w:rsidRPr="00366728" w:rsidRDefault="00F44273" w:rsidP="00F44273">
      <w:pPr>
        <w:pStyle w:val="PrformatHTML"/>
        <w:shd w:val="clear" w:color="auto" w:fill="FFFFFF"/>
        <w:bidi w:val="0"/>
        <w:rPr>
          <w:rFonts w:ascii="Times New Roman" w:eastAsia="Times New Roman" w:hAnsi="Times New Roman" w:cs="Times New Roman"/>
          <w:color w:val="212121"/>
          <w:sz w:val="28"/>
          <w:szCs w:val="28"/>
        </w:rPr>
      </w:pPr>
    </w:p>
    <w:p w:rsidR="00F44273" w:rsidRPr="007F4871" w:rsidRDefault="00F44273" w:rsidP="00F442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imes New Roman" w:eastAsia="Times New Roman" w:hAnsi="Times New Roman" w:cs="Times New Roman"/>
          <w:color w:val="212121"/>
          <w:sz w:val="28"/>
          <w:szCs w:val="32"/>
          <w:lang w:val="en-US"/>
        </w:rPr>
      </w:pPr>
      <w:r w:rsidRPr="00366728">
        <w:rPr>
          <w:rFonts w:ascii="Times New Roman" w:eastAsia="Times New Roman" w:hAnsi="Times New Roman" w:cs="Times New Roman"/>
          <w:color w:val="212121"/>
          <w:sz w:val="28"/>
          <w:szCs w:val="32"/>
          <w:lang w:val="en-US"/>
        </w:rPr>
        <w:t xml:space="preserve">     </w:t>
      </w:r>
      <w:r w:rsidRPr="007F4871">
        <w:rPr>
          <w:rFonts w:ascii="Times New Roman" w:eastAsia="Times New Roman" w:hAnsi="Times New Roman" w:cs="Times New Roman"/>
          <w:color w:val="212121"/>
          <w:sz w:val="28"/>
          <w:szCs w:val="32"/>
          <w:lang w:val="en-US"/>
        </w:rPr>
        <w:t xml:space="preserve">  Based on the results mentioned, the researcher recommends to  increase  the proportion of the use of interval training in the physical preparation of the football players program  and adoption in improving the  under maximum and the maximum aerobic capacity among football players .relying on tests estimating the limits of power systems by estimating  of anaerobic and aerobic threshold and maximum aerobic capacity in determining the intensity of  training load , and as well as the training of trainers in the field of evaluation and measurement and using results in the programming of training.</w:t>
      </w:r>
    </w:p>
    <w:p w:rsidR="00F44273" w:rsidRDefault="00F44273" w:rsidP="00F44273">
      <w:pPr>
        <w:rPr>
          <w:sz w:val="32"/>
          <w:szCs w:val="32"/>
          <w:lang w:val="en-US"/>
        </w:rPr>
      </w:pPr>
      <w:r>
        <w:rPr>
          <w:sz w:val="32"/>
          <w:szCs w:val="32"/>
          <w:lang w:val="en-US"/>
        </w:rPr>
        <w:t xml:space="preserve">                     </w:t>
      </w:r>
    </w:p>
    <w:p w:rsidR="00F44273" w:rsidRPr="00A421C3" w:rsidRDefault="00F44273" w:rsidP="00F44273">
      <w:pPr>
        <w:spacing w:line="312" w:lineRule="auto"/>
        <w:ind w:left="0"/>
        <w:jc w:val="center"/>
        <w:rPr>
          <w:rFonts w:ascii="Times New Roman" w:hAnsi="Times New Roman" w:cs="Times New Roman"/>
          <w:sz w:val="28"/>
          <w:szCs w:val="28"/>
          <w:rtl/>
          <w:lang w:val="en-US" w:bidi="ar-DZ"/>
        </w:rPr>
      </w:pPr>
    </w:p>
    <w:p w:rsidR="00F44273" w:rsidRPr="004C055D" w:rsidRDefault="00F44273" w:rsidP="00F44273">
      <w:pPr>
        <w:bidi/>
        <w:ind w:left="0"/>
        <w:rPr>
          <w:rFonts w:ascii="Arabic Typesetting" w:hAnsi="Arabic Typesetting" w:cs="Arabic Typesetting"/>
          <w:sz w:val="44"/>
          <w:szCs w:val="48"/>
          <w:rtl/>
          <w:lang w:bidi="ar-DZ"/>
        </w:rPr>
      </w:pPr>
    </w:p>
    <w:sectPr w:rsidR="00F44273" w:rsidRPr="004C055D" w:rsidSect="00EB7BBC">
      <w:footerReference w:type="default" r:id="rId176"/>
      <w:pgSz w:w="11906" w:h="16838"/>
      <w:pgMar w:top="1418" w:right="1701"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3B2B" w:rsidRDefault="00C73B2B" w:rsidP="00CE724E">
      <w:r>
        <w:separator/>
      </w:r>
    </w:p>
  </w:endnote>
  <w:endnote w:type="continuationSeparator" w:id="0">
    <w:p w:rsidR="00C73B2B" w:rsidRDefault="00C73B2B" w:rsidP="00CE72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li_K_Samik">
    <w:panose1 w:val="00000000000000000000"/>
    <w:charset w:val="B2"/>
    <w:family w:val="auto"/>
    <w:notTrueType/>
    <w:pitch w:val="variable"/>
    <w:sig w:usb0="00002001" w:usb1="00000000" w:usb2="00000000" w:usb3="00000000" w:csb0="0000004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Arabic Typesetting">
    <w:panose1 w:val="03020402040406030203"/>
    <w:charset w:val="00"/>
    <w:family w:val="script"/>
    <w:pitch w:val="variable"/>
    <w:sig w:usb0="A000206F" w:usb1="C0000000" w:usb2="00000008" w:usb3="00000000" w:csb0="000000D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e Indust Shaded">
    <w:altName w:val="Courier New"/>
    <w:panose1 w:val="00000000000000000000"/>
    <w:charset w:val="B2"/>
    <w:family w:val="auto"/>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 w:name="Consolas">
    <w:panose1 w:val="020B0609020204030204"/>
    <w:charset w:val="00"/>
    <w:family w:val="modern"/>
    <w:pitch w:val="fixed"/>
    <w:sig w:usb0="E10002FF" w:usb1="4000FCFF" w:usb2="00000009" w:usb3="00000000" w:csb0="0000019F" w:csb1="00000000"/>
  </w:font>
  <w:font w:name="DotumChe">
    <w:panose1 w:val="020B0609000101010101"/>
    <w:charset w:val="81"/>
    <w:family w:val="modern"/>
    <w:pitch w:val="fixed"/>
    <w:sig w:usb0="B00002AF" w:usb1="69D77CFB" w:usb2="00000030" w:usb3="00000000" w:csb0="0008009F" w:csb1="00000000"/>
  </w:font>
  <w:font w:name="Vijaya">
    <w:panose1 w:val="020B0604020202020204"/>
    <w:charset w:val="00"/>
    <w:family w:val="swiss"/>
    <w:pitch w:val="variable"/>
    <w:sig w:usb0="001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093" w:rsidRDefault="002C1093">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362395"/>
      <w:docPartObj>
        <w:docPartGallery w:val="Page Numbers (Bottom of Page)"/>
        <w:docPartUnique/>
      </w:docPartObj>
    </w:sdtPr>
    <w:sdtContent>
      <w:p w:rsidR="002C1093" w:rsidRDefault="009457E5">
        <w:pPr>
          <w:pStyle w:val="Pieddepage"/>
          <w:jc w:val="center"/>
        </w:pPr>
        <w:fldSimple w:instr=" PAGE   \* MERGEFORMAT ">
          <w:r w:rsidR="00F44273">
            <w:rPr>
              <w:noProof/>
            </w:rPr>
            <w:t>14</w:t>
          </w:r>
        </w:fldSimple>
      </w:p>
    </w:sdtContent>
  </w:sdt>
  <w:p w:rsidR="002C1093" w:rsidRDefault="002C1093">
    <w:pPr>
      <w:pStyle w:val="Pieddepage"/>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093" w:rsidRDefault="002C1093" w:rsidP="00CD2CAA">
    <w:pPr>
      <w:pStyle w:val="Pieddepage"/>
      <w:jc w:val="center"/>
    </w:pPr>
  </w:p>
  <w:p w:rsidR="002C1093" w:rsidRDefault="002C1093">
    <w:pPr>
      <w:pStyle w:val="Pieddepage"/>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8901"/>
      <w:docPartObj>
        <w:docPartGallery w:val="Page Numbers (Bottom of Page)"/>
        <w:docPartUnique/>
      </w:docPartObj>
    </w:sdtPr>
    <w:sdtContent>
      <w:p w:rsidR="002C1093" w:rsidRDefault="009457E5">
        <w:pPr>
          <w:pStyle w:val="Pieddepage"/>
          <w:jc w:val="center"/>
        </w:pPr>
        <w:fldSimple w:instr=" PAGE   \* MERGEFORMAT ">
          <w:r w:rsidR="00F44273">
            <w:rPr>
              <w:noProof/>
            </w:rPr>
            <w:t>66</w:t>
          </w:r>
        </w:fldSimple>
      </w:p>
    </w:sdtContent>
  </w:sdt>
  <w:p w:rsidR="002C1093" w:rsidRDefault="002C1093">
    <w:pPr>
      <w:pStyle w:val="Pieddepage"/>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093" w:rsidRDefault="002C1093" w:rsidP="00CD2CAA">
    <w:pPr>
      <w:pStyle w:val="Pieddepage"/>
      <w:jc w:val="center"/>
    </w:pPr>
  </w:p>
  <w:p w:rsidR="002C1093" w:rsidRDefault="002C1093">
    <w:pPr>
      <w:pStyle w:val="Pieddepage"/>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8949"/>
      <w:docPartObj>
        <w:docPartGallery w:val="Page Numbers (Bottom of Page)"/>
        <w:docPartUnique/>
      </w:docPartObj>
    </w:sdtPr>
    <w:sdtContent>
      <w:p w:rsidR="002C1093" w:rsidRDefault="009457E5">
        <w:pPr>
          <w:pStyle w:val="Pieddepage"/>
          <w:jc w:val="center"/>
        </w:pPr>
        <w:fldSimple w:instr=" PAGE   \* MERGEFORMAT ">
          <w:r w:rsidR="00F44273">
            <w:rPr>
              <w:noProof/>
            </w:rPr>
            <w:t>188</w:t>
          </w:r>
        </w:fldSimple>
      </w:p>
    </w:sdtContent>
  </w:sdt>
  <w:p w:rsidR="002C1093" w:rsidRDefault="002C1093">
    <w:pPr>
      <w:pStyle w:val="Pieddepage"/>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8905"/>
      <w:docPartObj>
        <w:docPartGallery w:val="Page Numbers (Bottom of Page)"/>
        <w:docPartUnique/>
      </w:docPartObj>
    </w:sdtPr>
    <w:sdtContent>
      <w:p w:rsidR="002C1093" w:rsidRDefault="009457E5">
        <w:pPr>
          <w:pStyle w:val="Pieddepage"/>
          <w:jc w:val="center"/>
        </w:pPr>
        <w:fldSimple w:instr=" PAGE   \* MERGEFORMAT ">
          <w:r w:rsidR="00F44273">
            <w:rPr>
              <w:noProof/>
            </w:rPr>
            <w:t>68</w:t>
          </w:r>
        </w:fldSimple>
      </w:p>
    </w:sdtContent>
  </w:sdt>
  <w:p w:rsidR="002C1093" w:rsidRDefault="002C1093">
    <w:pPr>
      <w:pStyle w:val="Pieddepage"/>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093" w:rsidRDefault="002C1093" w:rsidP="00DF28AD">
    <w:pPr>
      <w:pStyle w:val="Pieddepage"/>
      <w:jc w:val="center"/>
    </w:pPr>
  </w:p>
  <w:p w:rsidR="002C1093" w:rsidRDefault="002C1093">
    <w:pPr>
      <w:pStyle w:val="Pieddepage"/>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8952"/>
      <w:docPartObj>
        <w:docPartGallery w:val="Page Numbers (Bottom of Page)"/>
        <w:docPartUnique/>
      </w:docPartObj>
    </w:sdtPr>
    <w:sdtContent>
      <w:p w:rsidR="002C1093" w:rsidRDefault="009457E5">
        <w:pPr>
          <w:pStyle w:val="Pieddepage"/>
          <w:jc w:val="center"/>
        </w:pPr>
        <w:fldSimple w:instr=" PAGE   \* MERGEFORMAT ">
          <w:r w:rsidR="00F44273">
            <w:rPr>
              <w:noProof/>
            </w:rPr>
            <w:t>94</w:t>
          </w:r>
        </w:fldSimple>
      </w:p>
    </w:sdtContent>
  </w:sdt>
  <w:p w:rsidR="002C1093" w:rsidRDefault="002C1093">
    <w:pPr>
      <w:pStyle w:val="Pieddepage"/>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9108"/>
      <w:docPartObj>
        <w:docPartGallery w:val="Page Numbers (Bottom of Page)"/>
        <w:docPartUnique/>
      </w:docPartObj>
    </w:sdtPr>
    <w:sdtContent>
      <w:p w:rsidR="002C1093" w:rsidRDefault="009457E5">
        <w:pPr>
          <w:pStyle w:val="Pieddepage"/>
          <w:jc w:val="center"/>
        </w:pPr>
        <w:fldSimple w:instr=" PAGE   \* MERGEFORMAT ">
          <w:r w:rsidR="00F44273">
            <w:rPr>
              <w:noProof/>
            </w:rPr>
            <w:t>123</w:t>
          </w:r>
        </w:fldSimple>
      </w:p>
    </w:sdtContent>
  </w:sdt>
  <w:p w:rsidR="002C1093" w:rsidRDefault="002C1093">
    <w:pPr>
      <w:pStyle w:val="Pieddepage"/>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093" w:rsidRDefault="002C1093" w:rsidP="00BA5BD3">
    <w:pPr>
      <w:pStyle w:val="Pieddepage"/>
      <w:jc w:val="center"/>
    </w:pPr>
  </w:p>
  <w:p w:rsidR="002C1093" w:rsidRDefault="002C1093">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362301"/>
      <w:docPartObj>
        <w:docPartGallery w:val="Page Numbers (Bottom of Page)"/>
        <w:docPartUnique/>
      </w:docPartObj>
    </w:sdtPr>
    <w:sdtContent>
      <w:p w:rsidR="002C1093" w:rsidRDefault="009457E5">
        <w:pPr>
          <w:pStyle w:val="Pieddepage"/>
          <w:jc w:val="center"/>
        </w:pPr>
        <w:fldSimple w:instr=" PAGE   \* MERGEFORMAT ">
          <w:r w:rsidR="00F44273">
            <w:rPr>
              <w:rFonts w:hint="cs"/>
              <w:noProof/>
              <w:rtl/>
            </w:rPr>
            <w:t>‌د</w:t>
          </w:r>
        </w:fldSimple>
      </w:p>
    </w:sdtContent>
  </w:sdt>
  <w:p w:rsidR="002C1093" w:rsidRDefault="002C1093">
    <w:pPr>
      <w:pStyle w:val="Pieddepage"/>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9112"/>
      <w:docPartObj>
        <w:docPartGallery w:val="Page Numbers (Bottom of Page)"/>
        <w:docPartUnique/>
      </w:docPartObj>
    </w:sdtPr>
    <w:sdtContent>
      <w:p w:rsidR="002C1093" w:rsidRDefault="009457E5">
        <w:pPr>
          <w:pStyle w:val="Pieddepage"/>
          <w:jc w:val="center"/>
        </w:pPr>
        <w:fldSimple w:instr=" PAGE   \* MERGEFORMAT ">
          <w:r w:rsidR="00F44273">
            <w:rPr>
              <w:noProof/>
            </w:rPr>
            <w:t>128</w:t>
          </w:r>
        </w:fldSimple>
      </w:p>
    </w:sdtContent>
  </w:sdt>
  <w:p w:rsidR="002C1093" w:rsidRDefault="002C1093">
    <w:pPr>
      <w:pStyle w:val="Pieddepage"/>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093" w:rsidRDefault="002C1093" w:rsidP="00A70D61">
    <w:pPr>
      <w:pStyle w:val="Pieddepage"/>
      <w:jc w:val="center"/>
    </w:pPr>
  </w:p>
  <w:p w:rsidR="002C1093" w:rsidRDefault="002C1093">
    <w:pPr>
      <w:pStyle w:val="Pieddepage"/>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9115"/>
      <w:docPartObj>
        <w:docPartGallery w:val="Page Numbers (Bottom of Page)"/>
        <w:docPartUnique/>
      </w:docPartObj>
    </w:sdtPr>
    <w:sdtContent>
      <w:p w:rsidR="002C1093" w:rsidRDefault="009457E5">
        <w:pPr>
          <w:pStyle w:val="Pieddepage"/>
          <w:jc w:val="center"/>
        </w:pPr>
        <w:fldSimple w:instr=" PAGE   \* MERGEFORMAT ">
          <w:r w:rsidR="00F44273">
            <w:rPr>
              <w:noProof/>
            </w:rPr>
            <w:t>130</w:t>
          </w:r>
        </w:fldSimple>
      </w:p>
    </w:sdtContent>
  </w:sdt>
  <w:p w:rsidR="002C1093" w:rsidRDefault="002C1093">
    <w:pPr>
      <w:pStyle w:val="Pieddepage"/>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093" w:rsidRDefault="002C1093" w:rsidP="00BC0A9A">
    <w:pPr>
      <w:pStyle w:val="Pieddepage"/>
      <w:jc w:val="center"/>
    </w:pPr>
  </w:p>
  <w:p w:rsidR="002C1093" w:rsidRDefault="002C1093">
    <w:pPr>
      <w:pStyle w:val="Pieddepage"/>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9129"/>
      <w:docPartObj>
        <w:docPartGallery w:val="Page Numbers (Bottom of Page)"/>
        <w:docPartUnique/>
      </w:docPartObj>
    </w:sdtPr>
    <w:sdtContent>
      <w:p w:rsidR="002C1093" w:rsidRDefault="009457E5">
        <w:pPr>
          <w:pStyle w:val="Pieddepage"/>
          <w:jc w:val="center"/>
        </w:pPr>
        <w:fldSimple w:instr=" PAGE   \* MERGEFORMAT ">
          <w:r w:rsidR="00F44273">
            <w:rPr>
              <w:noProof/>
            </w:rPr>
            <w:t>137</w:t>
          </w:r>
        </w:fldSimple>
      </w:p>
    </w:sdtContent>
  </w:sdt>
  <w:p w:rsidR="002C1093" w:rsidRDefault="002C1093">
    <w:pPr>
      <w:pStyle w:val="Pieddepage"/>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093" w:rsidRDefault="002C1093" w:rsidP="00811C5A">
    <w:pPr>
      <w:pStyle w:val="Pieddepage"/>
      <w:jc w:val="center"/>
    </w:pPr>
  </w:p>
  <w:p w:rsidR="002C1093" w:rsidRDefault="002C1093">
    <w:pPr>
      <w:pStyle w:val="Pieddepage"/>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9182"/>
      <w:docPartObj>
        <w:docPartGallery w:val="Page Numbers (Bottom of Page)"/>
        <w:docPartUnique/>
      </w:docPartObj>
    </w:sdtPr>
    <w:sdtContent>
      <w:p w:rsidR="002C1093" w:rsidRDefault="009457E5">
        <w:pPr>
          <w:pStyle w:val="Pieddepage"/>
          <w:jc w:val="center"/>
        </w:pPr>
        <w:fldSimple w:instr=" PAGE   \* MERGEFORMAT ">
          <w:r w:rsidR="00F44273">
            <w:rPr>
              <w:noProof/>
            </w:rPr>
            <w:t>150</w:t>
          </w:r>
        </w:fldSimple>
      </w:p>
    </w:sdtContent>
  </w:sdt>
  <w:p w:rsidR="002C1093" w:rsidRDefault="002C1093">
    <w:pPr>
      <w:pStyle w:val="Pieddepage"/>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9183"/>
      <w:docPartObj>
        <w:docPartGallery w:val="Page Numbers (Bottom of Page)"/>
        <w:docPartUnique/>
      </w:docPartObj>
    </w:sdtPr>
    <w:sdtContent>
      <w:p w:rsidR="002C1093" w:rsidRDefault="009457E5">
        <w:pPr>
          <w:pStyle w:val="Pieddepage"/>
          <w:jc w:val="center"/>
        </w:pPr>
        <w:fldSimple w:instr=" PAGE   \* MERGEFORMAT ">
          <w:r w:rsidR="00F44273">
            <w:rPr>
              <w:noProof/>
            </w:rPr>
            <w:t>151</w:t>
          </w:r>
        </w:fldSimple>
      </w:p>
    </w:sdtContent>
  </w:sdt>
  <w:p w:rsidR="002C1093" w:rsidRDefault="002C1093">
    <w:pPr>
      <w:pStyle w:val="Pieddepage"/>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9186"/>
      <w:docPartObj>
        <w:docPartGallery w:val="Page Numbers (Bottom of Page)"/>
        <w:docPartUnique/>
      </w:docPartObj>
    </w:sdtPr>
    <w:sdtContent>
      <w:p w:rsidR="002C1093" w:rsidRDefault="009457E5">
        <w:pPr>
          <w:pStyle w:val="Pieddepage"/>
          <w:jc w:val="center"/>
        </w:pPr>
        <w:fldSimple w:instr=" PAGE   \* MERGEFORMAT ">
          <w:r w:rsidR="00F44273">
            <w:rPr>
              <w:noProof/>
            </w:rPr>
            <w:t>152</w:t>
          </w:r>
        </w:fldSimple>
      </w:p>
    </w:sdtContent>
  </w:sdt>
  <w:p w:rsidR="002C1093" w:rsidRDefault="002C1093">
    <w:pPr>
      <w:pStyle w:val="Pieddepage"/>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093" w:rsidRDefault="002C1093" w:rsidP="000A2B70">
    <w:pPr>
      <w:pStyle w:val="Pieddepage"/>
      <w:jc w:val="center"/>
    </w:pPr>
  </w:p>
  <w:p w:rsidR="002C1093" w:rsidRDefault="002C1093">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bCs/>
        <w:sz w:val="28"/>
        <w:szCs w:val="28"/>
      </w:rPr>
      <w:id w:val="184322573"/>
      <w:docPartObj>
        <w:docPartGallery w:val="Page Numbers (Bottom of Page)"/>
        <w:docPartUnique/>
      </w:docPartObj>
    </w:sdtPr>
    <w:sdtContent>
      <w:p w:rsidR="002C1093" w:rsidRPr="00204E91" w:rsidRDefault="009457E5">
        <w:pPr>
          <w:pStyle w:val="Pieddepage"/>
          <w:jc w:val="center"/>
          <w:rPr>
            <w:b/>
            <w:bCs/>
            <w:sz w:val="28"/>
            <w:szCs w:val="28"/>
          </w:rPr>
        </w:pPr>
        <w:r w:rsidRPr="00204E91">
          <w:rPr>
            <w:b/>
            <w:bCs/>
            <w:sz w:val="28"/>
            <w:szCs w:val="28"/>
          </w:rPr>
          <w:fldChar w:fldCharType="begin"/>
        </w:r>
        <w:r w:rsidR="002C1093" w:rsidRPr="00204E91">
          <w:rPr>
            <w:b/>
            <w:bCs/>
            <w:sz w:val="28"/>
            <w:szCs w:val="28"/>
          </w:rPr>
          <w:instrText xml:space="preserve"> PAGE   \* MERGEFORMAT </w:instrText>
        </w:r>
        <w:r w:rsidRPr="00204E91">
          <w:rPr>
            <w:b/>
            <w:bCs/>
            <w:sz w:val="28"/>
            <w:szCs w:val="28"/>
          </w:rPr>
          <w:fldChar w:fldCharType="separate"/>
        </w:r>
        <w:r w:rsidR="00F44273">
          <w:rPr>
            <w:rFonts w:hint="cs"/>
            <w:b/>
            <w:bCs/>
            <w:noProof/>
            <w:sz w:val="28"/>
            <w:szCs w:val="28"/>
            <w:rtl/>
          </w:rPr>
          <w:t>‌ب</w:t>
        </w:r>
        <w:r w:rsidRPr="00204E91">
          <w:rPr>
            <w:b/>
            <w:bCs/>
            <w:sz w:val="28"/>
            <w:szCs w:val="28"/>
          </w:rPr>
          <w:fldChar w:fldCharType="end"/>
        </w:r>
      </w:p>
    </w:sdtContent>
  </w:sdt>
  <w:p w:rsidR="002C1093" w:rsidRDefault="002C1093">
    <w:pPr>
      <w:pStyle w:val="Pieddepage"/>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16073"/>
      <w:docPartObj>
        <w:docPartGallery w:val="Page Numbers (Bottom of Page)"/>
        <w:docPartUnique/>
      </w:docPartObj>
    </w:sdtPr>
    <w:sdtContent>
      <w:p w:rsidR="002C1093" w:rsidRDefault="009457E5">
        <w:pPr>
          <w:pStyle w:val="Pieddepage"/>
          <w:jc w:val="center"/>
        </w:pPr>
        <w:fldSimple w:instr=" PAGE   \* MERGEFORMAT ">
          <w:r w:rsidR="00F44273">
            <w:rPr>
              <w:noProof/>
            </w:rPr>
            <w:t>239</w:t>
          </w:r>
        </w:fldSimple>
      </w:p>
    </w:sdtContent>
  </w:sdt>
  <w:p w:rsidR="002C1093" w:rsidRDefault="002C1093">
    <w:pPr>
      <w:pStyle w:val="Pieddepage"/>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9463"/>
      <w:docPartObj>
        <w:docPartGallery w:val="Page Numbers (Bottom of Page)"/>
        <w:docPartUnique/>
      </w:docPartObj>
    </w:sdtPr>
    <w:sdtContent>
      <w:p w:rsidR="002C1093" w:rsidRDefault="009457E5">
        <w:pPr>
          <w:pStyle w:val="Pieddepage"/>
          <w:jc w:val="center"/>
        </w:pPr>
        <w:fldSimple w:instr=" PAGE   \* MERGEFORMAT ">
          <w:r w:rsidR="00F44273">
            <w:rPr>
              <w:noProof/>
            </w:rPr>
            <w:t>190</w:t>
          </w:r>
        </w:fldSimple>
      </w:p>
    </w:sdtContent>
  </w:sdt>
  <w:p w:rsidR="002C1093" w:rsidRDefault="002C1093">
    <w:pPr>
      <w:pStyle w:val="Pieddepage"/>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093" w:rsidRDefault="002C1093" w:rsidP="002A655A">
    <w:pPr>
      <w:pStyle w:val="Pieddepage"/>
      <w:jc w:val="center"/>
    </w:pPr>
  </w:p>
  <w:p w:rsidR="002C1093" w:rsidRDefault="002C1093">
    <w:pPr>
      <w:pStyle w:val="Pieddepage"/>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9472"/>
      <w:docPartObj>
        <w:docPartGallery w:val="Page Numbers (Bottom of Page)"/>
        <w:docPartUnique/>
      </w:docPartObj>
    </w:sdtPr>
    <w:sdtContent>
      <w:p w:rsidR="002C1093" w:rsidRDefault="009457E5">
        <w:pPr>
          <w:pStyle w:val="Pieddepage"/>
          <w:jc w:val="center"/>
        </w:pPr>
        <w:fldSimple w:instr=" PAGE   \* MERGEFORMAT ">
          <w:r w:rsidR="00F44273">
            <w:rPr>
              <w:noProof/>
            </w:rPr>
            <w:t>212</w:t>
          </w:r>
        </w:fldSimple>
      </w:p>
    </w:sdtContent>
  </w:sdt>
  <w:p w:rsidR="002C1093" w:rsidRDefault="002C1093">
    <w:pPr>
      <w:pStyle w:val="Pieddepage"/>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9473"/>
      <w:docPartObj>
        <w:docPartGallery w:val="Page Numbers (Bottom of Page)"/>
        <w:docPartUnique/>
      </w:docPartObj>
    </w:sdtPr>
    <w:sdtContent>
      <w:p w:rsidR="002C1093" w:rsidRDefault="009457E5">
        <w:pPr>
          <w:pStyle w:val="Pieddepage"/>
          <w:jc w:val="center"/>
        </w:pPr>
        <w:fldSimple w:instr=" PAGE   \* MERGEFORMAT ">
          <w:r w:rsidR="00F44273">
            <w:rPr>
              <w:noProof/>
            </w:rPr>
            <w:t>213</w:t>
          </w:r>
        </w:fldSimple>
      </w:p>
    </w:sdtContent>
  </w:sdt>
  <w:p w:rsidR="002C1093" w:rsidRDefault="002C1093">
    <w:pPr>
      <w:pStyle w:val="Pieddepage"/>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9476"/>
      <w:docPartObj>
        <w:docPartGallery w:val="Page Numbers (Bottom of Page)"/>
        <w:docPartUnique/>
      </w:docPartObj>
    </w:sdtPr>
    <w:sdtContent>
      <w:p w:rsidR="002C1093" w:rsidRDefault="009457E5">
        <w:pPr>
          <w:pStyle w:val="Pieddepage"/>
          <w:jc w:val="center"/>
        </w:pPr>
        <w:fldSimple w:instr=" PAGE   \* MERGEFORMAT ">
          <w:r w:rsidR="00F44273">
            <w:rPr>
              <w:noProof/>
            </w:rPr>
            <w:t>227</w:t>
          </w:r>
        </w:fldSimple>
      </w:p>
    </w:sdtContent>
  </w:sdt>
  <w:p w:rsidR="002C1093" w:rsidRDefault="002C1093">
    <w:pPr>
      <w:pStyle w:val="Pieddepage"/>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9477"/>
      <w:docPartObj>
        <w:docPartGallery w:val="Page Numbers (Bottom of Page)"/>
        <w:docPartUnique/>
      </w:docPartObj>
    </w:sdtPr>
    <w:sdtContent>
      <w:p w:rsidR="002C1093" w:rsidRDefault="009457E5">
        <w:pPr>
          <w:pStyle w:val="Pieddepage"/>
          <w:jc w:val="center"/>
        </w:pPr>
        <w:fldSimple w:instr=" PAGE   \* MERGEFORMAT ">
          <w:r w:rsidR="00F44273">
            <w:rPr>
              <w:noProof/>
            </w:rPr>
            <w:t>228</w:t>
          </w:r>
        </w:fldSimple>
      </w:p>
    </w:sdtContent>
  </w:sdt>
  <w:p w:rsidR="002C1093" w:rsidRDefault="002C1093">
    <w:pPr>
      <w:pStyle w:val="Pieddepage"/>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9480"/>
      <w:docPartObj>
        <w:docPartGallery w:val="Page Numbers (Bottom of Page)"/>
        <w:docPartUnique/>
      </w:docPartObj>
    </w:sdtPr>
    <w:sdtContent>
      <w:p w:rsidR="002C1093" w:rsidRDefault="009457E5">
        <w:pPr>
          <w:pStyle w:val="Pieddepage"/>
          <w:jc w:val="center"/>
        </w:pPr>
        <w:fldSimple w:instr=" PAGE   \* MERGEFORMAT ">
          <w:r w:rsidR="00F44273">
            <w:rPr>
              <w:noProof/>
            </w:rPr>
            <w:t>232</w:t>
          </w:r>
        </w:fldSimple>
      </w:p>
    </w:sdtContent>
  </w:sdt>
  <w:p w:rsidR="002C1093" w:rsidRDefault="002C1093">
    <w:pPr>
      <w:pStyle w:val="Pieddepage"/>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273" w:rsidRDefault="00F44273" w:rsidP="00F44273">
    <w:pPr>
      <w:pStyle w:val="Pieddepage"/>
      <w:jc w:val="center"/>
    </w:pPr>
  </w:p>
  <w:p w:rsidR="00F44273" w:rsidRDefault="00F44273">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bCs/>
        <w:sz w:val="28"/>
        <w:szCs w:val="28"/>
      </w:rPr>
      <w:id w:val="2141926"/>
      <w:docPartObj>
        <w:docPartGallery w:val="Page Numbers (Bottom of Page)"/>
        <w:docPartUnique/>
      </w:docPartObj>
    </w:sdtPr>
    <w:sdtContent>
      <w:p w:rsidR="002C1093" w:rsidRPr="00204E91" w:rsidRDefault="009457E5">
        <w:pPr>
          <w:pStyle w:val="Pieddepage"/>
          <w:jc w:val="center"/>
          <w:rPr>
            <w:b/>
            <w:bCs/>
            <w:sz w:val="28"/>
            <w:szCs w:val="28"/>
          </w:rPr>
        </w:pPr>
        <w:r w:rsidRPr="00204E91">
          <w:rPr>
            <w:b/>
            <w:bCs/>
            <w:sz w:val="28"/>
            <w:szCs w:val="28"/>
          </w:rPr>
          <w:fldChar w:fldCharType="begin"/>
        </w:r>
        <w:r w:rsidR="002C1093" w:rsidRPr="00204E91">
          <w:rPr>
            <w:b/>
            <w:bCs/>
            <w:sz w:val="28"/>
            <w:szCs w:val="28"/>
          </w:rPr>
          <w:instrText xml:space="preserve"> PAGE   \* MERGEFORMAT </w:instrText>
        </w:r>
        <w:r w:rsidRPr="00204E91">
          <w:rPr>
            <w:b/>
            <w:bCs/>
            <w:sz w:val="28"/>
            <w:szCs w:val="28"/>
          </w:rPr>
          <w:fldChar w:fldCharType="separate"/>
        </w:r>
        <w:r w:rsidR="00F44273">
          <w:rPr>
            <w:rFonts w:hint="cs"/>
            <w:b/>
            <w:bCs/>
            <w:noProof/>
            <w:sz w:val="28"/>
            <w:szCs w:val="28"/>
            <w:rtl/>
          </w:rPr>
          <w:t>‌م</w:t>
        </w:r>
        <w:r w:rsidRPr="00204E91">
          <w:rPr>
            <w:b/>
            <w:bCs/>
            <w:sz w:val="28"/>
            <w:szCs w:val="28"/>
          </w:rPr>
          <w:fldChar w:fldCharType="end"/>
        </w:r>
      </w:p>
    </w:sdtContent>
  </w:sdt>
  <w:p w:rsidR="002C1093" w:rsidRDefault="002C1093">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362391"/>
      <w:docPartObj>
        <w:docPartGallery w:val="Page Numbers (Bottom of Page)"/>
        <w:docPartUnique/>
      </w:docPartObj>
    </w:sdtPr>
    <w:sdtContent>
      <w:p w:rsidR="002C1093" w:rsidRDefault="009457E5">
        <w:pPr>
          <w:pStyle w:val="Pieddepage"/>
          <w:jc w:val="center"/>
        </w:pPr>
        <w:fldSimple w:instr=" PAGE   \* MERGEFORMAT ">
          <w:r w:rsidR="00F44273">
            <w:rPr>
              <w:noProof/>
            </w:rPr>
            <w:t>49</w:t>
          </w:r>
        </w:fldSimple>
      </w:p>
    </w:sdtContent>
  </w:sdt>
  <w:p w:rsidR="002C1093" w:rsidRDefault="002C1093">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362385"/>
      <w:docPartObj>
        <w:docPartGallery w:val="Page Numbers (Bottom of Page)"/>
        <w:docPartUnique/>
      </w:docPartObj>
    </w:sdtPr>
    <w:sdtContent>
      <w:p w:rsidR="002C1093" w:rsidRDefault="009457E5">
        <w:pPr>
          <w:pStyle w:val="Pieddepage"/>
          <w:jc w:val="center"/>
        </w:pPr>
        <w:fldSimple w:instr=" PAGE   \* MERGEFORMAT ">
          <w:r w:rsidR="00F44273">
            <w:rPr>
              <w:noProof/>
            </w:rPr>
            <w:t>2</w:t>
          </w:r>
        </w:fldSimple>
      </w:p>
    </w:sdtContent>
  </w:sdt>
  <w:p w:rsidR="002C1093" w:rsidRDefault="002C1093">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093" w:rsidRDefault="002C1093">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362394"/>
      <w:docPartObj>
        <w:docPartGallery w:val="Page Numbers (Bottom of Page)"/>
        <w:docPartUnique/>
      </w:docPartObj>
    </w:sdtPr>
    <w:sdtContent>
      <w:p w:rsidR="002C1093" w:rsidRDefault="009457E5">
        <w:pPr>
          <w:pStyle w:val="Pieddepage"/>
          <w:jc w:val="center"/>
        </w:pPr>
        <w:fldSimple w:instr=" PAGE   \* MERGEFORMAT ">
          <w:r w:rsidR="00F44273">
            <w:rPr>
              <w:noProof/>
            </w:rPr>
            <w:t>12</w:t>
          </w:r>
        </w:fldSimple>
      </w:p>
    </w:sdtContent>
  </w:sdt>
  <w:p w:rsidR="002C1093" w:rsidRDefault="002C1093">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093" w:rsidRDefault="002C109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3B2B" w:rsidRDefault="00C73B2B" w:rsidP="00CE724E">
      <w:r>
        <w:separator/>
      </w:r>
    </w:p>
  </w:footnote>
  <w:footnote w:type="continuationSeparator" w:id="0">
    <w:p w:rsidR="00C73B2B" w:rsidRDefault="00C73B2B" w:rsidP="00CE724E">
      <w:r>
        <w:continuationSeparator/>
      </w:r>
    </w:p>
  </w:footnote>
  <w:footnote w:id="1">
    <w:p w:rsidR="002C1093" w:rsidRPr="00E44E59" w:rsidRDefault="002C1093" w:rsidP="00A33911">
      <w:pPr>
        <w:pStyle w:val="Notedebasdepage"/>
        <w:bidi/>
        <w:rPr>
          <w:rFonts w:ascii="Traditional Arabic" w:hAnsi="Traditional Arabic" w:cs="Traditional Arabic"/>
          <w:sz w:val="22"/>
          <w:szCs w:val="22"/>
          <w:rtl/>
          <w:lang w:bidi="ar-DZ"/>
        </w:rPr>
      </w:pPr>
      <w:r w:rsidRPr="00E44E59">
        <w:rPr>
          <w:rStyle w:val="Appelnotedebasdep"/>
          <w:rFonts w:ascii="Traditional Arabic" w:hAnsi="Traditional Arabic" w:cs="Traditional Arabic"/>
          <w:sz w:val="22"/>
          <w:szCs w:val="22"/>
        </w:rPr>
        <w:footnoteRef/>
      </w:r>
      <w:r w:rsidRPr="00E44E59">
        <w:rPr>
          <w:rFonts w:ascii="Traditional Arabic" w:hAnsi="Traditional Arabic" w:cs="Traditional Arabic"/>
          <w:sz w:val="22"/>
          <w:szCs w:val="22"/>
        </w:rPr>
        <w:t xml:space="preserve"> </w:t>
      </w:r>
      <w:r w:rsidRPr="00E44E59">
        <w:rPr>
          <w:rFonts w:ascii="Traditional Arabic" w:hAnsi="Traditional Arabic" w:cs="Traditional Arabic"/>
          <w:sz w:val="22"/>
          <w:szCs w:val="22"/>
          <w:rtl/>
          <w:lang w:bidi="ar-DZ"/>
        </w:rPr>
        <w:t>انظر الفصل الرابع من الدراسة النظرية (طرق قياس العتبة الفارقة اللاهوائية و ا</w:t>
      </w:r>
      <w:r>
        <w:rPr>
          <w:rFonts w:ascii="Traditional Arabic" w:hAnsi="Traditional Arabic" w:cs="Traditional Arabic" w:hint="cs"/>
          <w:sz w:val="22"/>
          <w:szCs w:val="22"/>
          <w:rtl/>
          <w:lang w:bidi="ar-DZ"/>
        </w:rPr>
        <w:t>ل</w:t>
      </w:r>
      <w:r w:rsidRPr="00E44E59">
        <w:rPr>
          <w:rFonts w:ascii="Traditional Arabic" w:hAnsi="Traditional Arabic" w:cs="Traditional Arabic"/>
          <w:sz w:val="22"/>
          <w:szCs w:val="22"/>
          <w:rtl/>
          <w:lang w:bidi="ar-DZ"/>
        </w:rPr>
        <w:t>هوائية)</w:t>
      </w:r>
    </w:p>
  </w:footnote>
  <w:footnote w:id="2">
    <w:p w:rsidR="002C1093" w:rsidRPr="00A41529" w:rsidRDefault="002C1093" w:rsidP="00024C78">
      <w:pPr>
        <w:pStyle w:val="Notedebasdepage"/>
        <w:bidi/>
        <w:rPr>
          <w:rFonts w:ascii="Traditional Arabic" w:hAnsi="Traditional Arabic" w:cs="Traditional Arabic"/>
          <w:sz w:val="24"/>
          <w:szCs w:val="24"/>
          <w:rtl/>
          <w:lang w:bidi="ar-DZ"/>
        </w:rPr>
      </w:pPr>
      <w:r w:rsidRPr="00A41529">
        <w:rPr>
          <w:rStyle w:val="Appelnotedebasdep"/>
          <w:rFonts w:ascii="Traditional Arabic" w:hAnsi="Traditional Arabic" w:cs="Traditional Arabic"/>
          <w:sz w:val="24"/>
          <w:szCs w:val="24"/>
        </w:rPr>
        <w:footnoteRef/>
      </w:r>
      <w:r w:rsidRPr="00A41529">
        <w:rPr>
          <w:rFonts w:ascii="Traditional Arabic" w:hAnsi="Traditional Arabic" w:cs="Traditional Arabic"/>
          <w:sz w:val="24"/>
          <w:szCs w:val="24"/>
        </w:rPr>
        <w:t xml:space="preserve"> </w:t>
      </w:r>
      <w:r w:rsidRPr="00A41529">
        <w:rPr>
          <w:rFonts w:ascii="Traditional Arabic" w:hAnsi="Traditional Arabic" w:cs="Traditional Arabic"/>
          <w:sz w:val="24"/>
          <w:szCs w:val="24"/>
          <w:rtl/>
        </w:rPr>
        <w:t xml:space="preserve">الفصل </w:t>
      </w:r>
      <w:proofErr w:type="gramStart"/>
      <w:r w:rsidRPr="00A41529">
        <w:rPr>
          <w:rFonts w:ascii="Traditional Arabic" w:hAnsi="Traditional Arabic" w:cs="Traditional Arabic"/>
          <w:sz w:val="24"/>
          <w:szCs w:val="24"/>
          <w:rtl/>
        </w:rPr>
        <w:t>ال</w:t>
      </w:r>
      <w:r>
        <w:rPr>
          <w:rFonts w:ascii="Traditional Arabic" w:hAnsi="Traditional Arabic" w:cs="Traditional Arabic" w:hint="cs"/>
          <w:sz w:val="24"/>
          <w:szCs w:val="24"/>
          <w:rtl/>
        </w:rPr>
        <w:t>أ</w:t>
      </w:r>
      <w:r w:rsidRPr="00A41529">
        <w:rPr>
          <w:rFonts w:ascii="Traditional Arabic" w:hAnsi="Traditional Arabic" w:cs="Traditional Arabic"/>
          <w:sz w:val="24"/>
          <w:szCs w:val="24"/>
          <w:rtl/>
        </w:rPr>
        <w:t>ول</w:t>
      </w:r>
      <w:r>
        <w:rPr>
          <w:rFonts w:ascii="Traditional Arabic" w:hAnsi="Traditional Arabic" w:cs="Traditional Arabic" w:hint="cs"/>
          <w:sz w:val="24"/>
          <w:szCs w:val="24"/>
          <w:rtl/>
        </w:rPr>
        <w:t xml:space="preserve"> </w:t>
      </w:r>
      <w:r w:rsidRPr="00A41529">
        <w:rPr>
          <w:rFonts w:ascii="Traditional Arabic" w:hAnsi="Traditional Arabic" w:cs="Traditional Arabic"/>
          <w:sz w:val="24"/>
          <w:szCs w:val="24"/>
          <w:rtl/>
        </w:rPr>
        <w:t>،</w:t>
      </w:r>
      <w:proofErr w:type="gramEnd"/>
      <w:r w:rsidRPr="00A41529">
        <w:rPr>
          <w:rFonts w:ascii="Traditional Arabic" w:hAnsi="Traditional Arabic" w:cs="Traditional Arabic"/>
          <w:sz w:val="24"/>
          <w:szCs w:val="24"/>
          <w:rtl/>
        </w:rPr>
        <w:t>ص</w:t>
      </w:r>
      <w:r>
        <w:rPr>
          <w:rFonts w:ascii="Traditional Arabic" w:hAnsi="Traditional Arabic" w:cs="Traditional Arabic" w:hint="cs"/>
          <w:sz w:val="24"/>
          <w:szCs w:val="24"/>
          <w:rtl/>
        </w:rPr>
        <w:t xml:space="preserve"> :</w:t>
      </w:r>
      <w:r w:rsidRPr="00A41529">
        <w:rPr>
          <w:rFonts w:ascii="Traditional Arabic" w:hAnsi="Traditional Arabic" w:cs="Traditional Arabic"/>
          <w:sz w:val="24"/>
          <w:szCs w:val="24"/>
          <w:rtl/>
        </w:rPr>
        <w:t xml:space="preserve"> 6</w:t>
      </w:r>
      <w:r>
        <w:rPr>
          <w:rFonts w:ascii="Traditional Arabic" w:hAnsi="Traditional Arabic" w:cs="Traditional Arabic" w:hint="cs"/>
          <w:sz w:val="24"/>
          <w:szCs w:val="24"/>
          <w:rtl/>
        </w:rPr>
        <w:t>3</w:t>
      </w:r>
      <w:r w:rsidRPr="00A41529">
        <w:rPr>
          <w:rFonts w:ascii="Traditional Arabic" w:hAnsi="Traditional Arabic" w:cs="Traditional Arabic"/>
          <w:sz w:val="24"/>
          <w:szCs w:val="24"/>
          <w:rtl/>
        </w:rPr>
        <w:t>.</w:t>
      </w:r>
    </w:p>
  </w:footnote>
  <w:footnote w:id="3">
    <w:p w:rsidR="002C1093" w:rsidRPr="00A41529" w:rsidRDefault="002C1093" w:rsidP="00574031">
      <w:pPr>
        <w:pStyle w:val="Notedebasdepage"/>
        <w:bidi/>
        <w:rPr>
          <w:rFonts w:ascii="Traditional Arabic" w:hAnsi="Traditional Arabic" w:cs="Traditional Arabic"/>
          <w:sz w:val="24"/>
          <w:szCs w:val="24"/>
          <w:rtl/>
          <w:lang w:val="en-US" w:bidi="ar-DZ"/>
        </w:rPr>
      </w:pPr>
      <w:r w:rsidRPr="00A41529">
        <w:rPr>
          <w:rStyle w:val="Appelnotedebasdep"/>
          <w:rFonts w:ascii="Traditional Arabic" w:hAnsi="Traditional Arabic" w:cs="Traditional Arabic"/>
          <w:sz w:val="24"/>
          <w:szCs w:val="24"/>
        </w:rPr>
        <w:t>**</w:t>
      </w:r>
      <w:r w:rsidRPr="00A41529">
        <w:rPr>
          <w:rFonts w:ascii="Traditional Arabic" w:hAnsi="Traditional Arabic" w:cs="Traditional Arabic"/>
          <w:sz w:val="24"/>
          <w:szCs w:val="24"/>
        </w:rPr>
        <w:t xml:space="preserve"> </w:t>
      </w:r>
      <w:r w:rsidRPr="00A41529">
        <w:rPr>
          <w:rFonts w:ascii="Traditional Arabic" w:hAnsi="Traditional Arabic" w:cs="Traditional Arabic"/>
          <w:sz w:val="24"/>
          <w:szCs w:val="24"/>
          <w:rtl/>
          <w:lang w:val="en-US" w:bidi="ar-DZ"/>
        </w:rPr>
        <w:t xml:space="preserve">الفصل </w:t>
      </w:r>
      <w:proofErr w:type="gramStart"/>
      <w:r w:rsidRPr="00A41529">
        <w:rPr>
          <w:rFonts w:ascii="Traditional Arabic" w:hAnsi="Traditional Arabic" w:cs="Traditional Arabic"/>
          <w:sz w:val="24"/>
          <w:szCs w:val="24"/>
          <w:rtl/>
          <w:lang w:val="en-US" w:bidi="ar-DZ"/>
        </w:rPr>
        <w:t>الأول ،</w:t>
      </w:r>
      <w:proofErr w:type="gramEnd"/>
      <w:r w:rsidRPr="00A41529">
        <w:rPr>
          <w:rFonts w:ascii="Traditional Arabic" w:hAnsi="Traditional Arabic" w:cs="Traditional Arabic"/>
          <w:sz w:val="24"/>
          <w:szCs w:val="24"/>
          <w:rtl/>
          <w:lang w:val="en-US" w:bidi="ar-DZ"/>
        </w:rPr>
        <w:t>ص:</w:t>
      </w:r>
      <w:r>
        <w:rPr>
          <w:rFonts w:ascii="Traditional Arabic" w:hAnsi="Traditional Arabic" w:cs="Traditional Arabic" w:hint="cs"/>
          <w:sz w:val="24"/>
          <w:szCs w:val="24"/>
          <w:rtl/>
          <w:lang w:val="en-US" w:bidi="ar-DZ"/>
        </w:rPr>
        <w:t>57</w:t>
      </w:r>
      <w:r w:rsidRPr="00A41529">
        <w:rPr>
          <w:rFonts w:ascii="Traditional Arabic" w:hAnsi="Traditional Arabic" w:cs="Traditional Arabic"/>
          <w:sz w:val="24"/>
          <w:szCs w:val="24"/>
          <w:rtl/>
          <w:lang w:val="en-US" w:bidi="ar-DZ"/>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093" w:rsidRDefault="002C1093">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093" w:rsidRDefault="002C1093">
    <w:pPr>
      <w:pStyle w:val="En-tte"/>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093" w:rsidRDefault="002C1093">
    <w:pPr>
      <w:pStyle w:val="En-tt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093" w:rsidRDefault="002C1093">
    <w:pPr>
      <w:pStyle w:val="En-tte"/>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093" w:rsidRDefault="002C1093">
    <w:pPr>
      <w:pStyle w:val="En-tte"/>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093" w:rsidRDefault="002C1093">
    <w:pPr>
      <w:pStyle w:val="En-tte"/>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093" w:rsidRDefault="002C1093">
    <w:pPr>
      <w:pStyle w:val="En-tte"/>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093" w:rsidRDefault="002C1093">
    <w:pPr>
      <w:pStyle w:val="En-tte"/>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093" w:rsidRDefault="002C1093">
    <w:pPr>
      <w:pStyle w:val="En-tte"/>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093" w:rsidRDefault="002C1093">
    <w:pPr>
      <w:pStyle w:val="En-tte"/>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093" w:rsidRDefault="002C1093">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093" w:rsidRDefault="002C1093">
    <w:pPr>
      <w:pStyle w:val="En-tte"/>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093" w:rsidRDefault="002C1093">
    <w:pPr>
      <w:pStyle w:val="En-tte"/>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093" w:rsidRDefault="002C1093">
    <w:pPr>
      <w:pStyle w:val="En-tte"/>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093" w:rsidRDefault="002C1093">
    <w:pPr>
      <w:pStyle w:val="En-tte"/>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093" w:rsidRDefault="002C1093">
    <w:pPr>
      <w:pStyle w:val="En-tte"/>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093" w:rsidRDefault="002C1093">
    <w:pPr>
      <w:pStyle w:val="En-tte"/>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093" w:rsidRDefault="002C1093">
    <w:pPr>
      <w:pStyle w:val="En-tte"/>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093" w:rsidRDefault="002C1093">
    <w:pPr>
      <w:pStyle w:val="En-tte"/>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093" w:rsidRDefault="002C1093">
    <w:pPr>
      <w:pStyle w:val="En-tte"/>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093" w:rsidRDefault="002C1093">
    <w:pPr>
      <w:pStyle w:val="En-tte"/>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093" w:rsidRDefault="002C1093">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093" w:rsidRDefault="002C1093">
    <w:pPr>
      <w:pStyle w:val="En-tte"/>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093" w:rsidRDefault="002C1093">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093" w:rsidRDefault="002C1093">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093" w:rsidRDefault="002C1093">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093" w:rsidRDefault="002C1093">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093" w:rsidRDefault="002C1093">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093" w:rsidRDefault="002C1093">
    <w:pPr>
      <w:pStyle w:val="En-tt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093" w:rsidRDefault="002C1093">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333DF"/>
    <w:multiLevelType w:val="multilevel"/>
    <w:tmpl w:val="AC5A8066"/>
    <w:lvl w:ilvl="0">
      <w:start w:val="3"/>
      <w:numFmt w:val="decimalFullWidth2"/>
      <w:lvlText w:val="-"/>
      <w:lvlJc w:val="left"/>
      <w:pPr>
        <w:tabs>
          <w:tab w:val="num" w:pos="927"/>
        </w:tabs>
        <w:ind w:left="927" w:hanging="360"/>
      </w:pPr>
      <w:rPr>
        <w:rFonts w:ascii="Times New Roman" w:hAnsi="Times New Roman" w:cs="Ali_K_Samik" w:hint="cs"/>
      </w:rPr>
    </w:lvl>
    <w:lvl w:ilvl="1">
      <w:start w:val="3"/>
      <w:numFmt w:val="decimalFullWidth2"/>
      <w:lvlText w:val=""/>
      <w:lvlJc w:val="left"/>
      <w:pPr>
        <w:tabs>
          <w:tab w:val="num" w:pos="360"/>
        </w:tabs>
        <w:ind w:hanging="360"/>
      </w:pPr>
      <w:rPr>
        <w:rFonts w:ascii="Symbol" w:hAnsi="Symbol" w:cs="Ali_K_Samik" w:hint="cs"/>
      </w:rPr>
    </w:lvl>
    <w:lvl w:ilvl="2">
      <w:start w:val="1"/>
      <w:numFmt w:val="decimalFullWidth2"/>
      <w:lvlText w:val=""/>
      <w:lvlJc w:val="left"/>
      <w:pPr>
        <w:tabs>
          <w:tab w:val="num" w:pos="3000"/>
        </w:tabs>
        <w:ind w:hanging="360"/>
      </w:pPr>
      <w:rPr>
        <w:rFonts w:ascii="Wingdings" w:hAnsi="Wingdings" w:cs="Ali_K_Samik" w:hint="cs"/>
      </w:rPr>
    </w:lvl>
    <w:lvl w:ilvl="3">
      <w:start w:val="1"/>
      <w:numFmt w:val="decimalFullWidth2"/>
      <w:lvlText w:val=""/>
      <w:lvlJc w:val="left"/>
      <w:pPr>
        <w:tabs>
          <w:tab w:val="num" w:pos="3720"/>
        </w:tabs>
        <w:ind w:hanging="360"/>
      </w:pPr>
      <w:rPr>
        <w:rFonts w:ascii="Symbol" w:hAnsi="Symbol" w:cs="Ali_K_Samik" w:hint="cs"/>
      </w:rPr>
    </w:lvl>
    <w:lvl w:ilvl="4">
      <w:start w:val="1"/>
      <w:numFmt w:val="decimalFullWidth2"/>
      <w:lvlText w:val="o"/>
      <w:lvlJc w:val="left"/>
      <w:pPr>
        <w:tabs>
          <w:tab w:val="num" w:pos="4440"/>
        </w:tabs>
        <w:ind w:hanging="360"/>
      </w:pPr>
      <w:rPr>
        <w:rFonts w:ascii="Courier New" w:hAnsi="Courier New" w:cs="Ali_K_Samik" w:hint="cs"/>
      </w:rPr>
    </w:lvl>
    <w:lvl w:ilvl="5">
      <w:start w:val="1"/>
      <w:numFmt w:val="decimalFullWidth2"/>
      <w:lvlText w:val=""/>
      <w:lvlJc w:val="left"/>
      <w:pPr>
        <w:tabs>
          <w:tab w:val="num" w:pos="5160"/>
        </w:tabs>
        <w:ind w:hanging="360"/>
      </w:pPr>
      <w:rPr>
        <w:rFonts w:ascii="Wingdings" w:hAnsi="Wingdings" w:cs="Ali_K_Samik" w:hint="cs"/>
      </w:rPr>
    </w:lvl>
    <w:lvl w:ilvl="6">
      <w:start w:val="1"/>
      <w:numFmt w:val="decimalFullWidth2"/>
      <w:lvlText w:val=""/>
      <w:lvlJc w:val="left"/>
      <w:pPr>
        <w:tabs>
          <w:tab w:val="num" w:pos="5880"/>
        </w:tabs>
        <w:ind w:hanging="360"/>
      </w:pPr>
      <w:rPr>
        <w:rFonts w:ascii="Symbol" w:hAnsi="Symbol" w:cs="Ali_K_Samik" w:hint="cs"/>
      </w:rPr>
    </w:lvl>
    <w:lvl w:ilvl="7">
      <w:start w:val="1"/>
      <w:numFmt w:val="decimalFullWidth2"/>
      <w:lvlText w:val="o"/>
      <w:lvlJc w:val="left"/>
      <w:pPr>
        <w:tabs>
          <w:tab w:val="num" w:pos="6600"/>
        </w:tabs>
        <w:ind w:hanging="360"/>
      </w:pPr>
      <w:rPr>
        <w:rFonts w:ascii="Courier New" w:hAnsi="Courier New" w:cs="Ali_K_Samik" w:hint="cs"/>
      </w:rPr>
    </w:lvl>
    <w:lvl w:ilvl="8">
      <w:start w:val="1"/>
      <w:numFmt w:val="decimalFullWidth2"/>
      <w:lvlText w:val=""/>
      <w:lvlJc w:val="left"/>
      <w:pPr>
        <w:tabs>
          <w:tab w:val="num" w:pos="7320"/>
        </w:tabs>
        <w:ind w:hanging="360"/>
      </w:pPr>
      <w:rPr>
        <w:rFonts w:ascii="Wingdings" w:hAnsi="Wingdings" w:cs="Ali_K_Samik" w:hint="cs"/>
      </w:rPr>
    </w:lvl>
  </w:abstractNum>
  <w:abstractNum w:abstractNumId="1">
    <w:nsid w:val="01293DA4"/>
    <w:multiLevelType w:val="hybridMultilevel"/>
    <w:tmpl w:val="C248E1E4"/>
    <w:lvl w:ilvl="0" w:tplc="040C0001">
      <w:start w:val="1"/>
      <w:numFmt w:val="bullet"/>
      <w:lvlText w:val=""/>
      <w:lvlJc w:val="left"/>
      <w:pPr>
        <w:tabs>
          <w:tab w:val="num" w:pos="720"/>
        </w:tabs>
        <w:ind w:left="720" w:hanging="360"/>
      </w:pPr>
      <w:rPr>
        <w:rFonts w:ascii="Symbol" w:hAnsi="Symbol" w:hint="default"/>
        <w:sz w:val="40"/>
      </w:rPr>
    </w:lvl>
    <w:lvl w:ilvl="1" w:tplc="04010003">
      <w:start w:val="1"/>
      <w:numFmt w:val="bullet"/>
      <w:lvlText w:val="o"/>
      <w:lvlJc w:val="left"/>
      <w:pPr>
        <w:tabs>
          <w:tab w:val="num" w:pos="1440"/>
        </w:tabs>
        <w:ind w:left="1440" w:hanging="360"/>
      </w:pPr>
      <w:rPr>
        <w:rFonts w:ascii="Courier New" w:hAnsi="Courier New" w:hint="default"/>
      </w:rPr>
    </w:lvl>
    <w:lvl w:ilvl="2" w:tplc="04010005">
      <w:start w:val="1"/>
      <w:numFmt w:val="bullet"/>
      <w:lvlText w:val=""/>
      <w:lvlJc w:val="left"/>
      <w:pPr>
        <w:tabs>
          <w:tab w:val="num" w:pos="2160"/>
        </w:tabs>
        <w:ind w:left="2160" w:hanging="360"/>
      </w:pPr>
      <w:rPr>
        <w:rFonts w:ascii="Wingdings" w:hAnsi="Wingdings" w:hint="default"/>
      </w:rPr>
    </w:lvl>
    <w:lvl w:ilvl="3" w:tplc="04010001">
      <w:start w:val="1"/>
      <w:numFmt w:val="bullet"/>
      <w:lvlText w:val=""/>
      <w:lvlJc w:val="left"/>
      <w:pPr>
        <w:tabs>
          <w:tab w:val="num" w:pos="2880"/>
        </w:tabs>
        <w:ind w:left="2880" w:hanging="360"/>
      </w:pPr>
      <w:rPr>
        <w:rFonts w:ascii="Symbol" w:hAnsi="Symbol" w:hint="default"/>
      </w:rPr>
    </w:lvl>
    <w:lvl w:ilvl="4" w:tplc="04010003">
      <w:start w:val="1"/>
      <w:numFmt w:val="bullet"/>
      <w:lvlText w:val="o"/>
      <w:lvlJc w:val="left"/>
      <w:pPr>
        <w:tabs>
          <w:tab w:val="num" w:pos="3600"/>
        </w:tabs>
        <w:ind w:left="3600" w:hanging="360"/>
      </w:pPr>
      <w:rPr>
        <w:rFonts w:ascii="Courier New" w:hAnsi="Courier New" w:hint="default"/>
      </w:rPr>
    </w:lvl>
    <w:lvl w:ilvl="5" w:tplc="04010005">
      <w:start w:val="1"/>
      <w:numFmt w:val="bullet"/>
      <w:lvlText w:val=""/>
      <w:lvlJc w:val="left"/>
      <w:pPr>
        <w:tabs>
          <w:tab w:val="num" w:pos="4320"/>
        </w:tabs>
        <w:ind w:left="4320" w:hanging="360"/>
      </w:pPr>
      <w:rPr>
        <w:rFonts w:ascii="Wingdings" w:hAnsi="Wingdings" w:hint="default"/>
      </w:rPr>
    </w:lvl>
    <w:lvl w:ilvl="6" w:tplc="04010001">
      <w:start w:val="1"/>
      <w:numFmt w:val="bullet"/>
      <w:lvlText w:val=""/>
      <w:lvlJc w:val="left"/>
      <w:pPr>
        <w:tabs>
          <w:tab w:val="num" w:pos="5040"/>
        </w:tabs>
        <w:ind w:left="5040" w:hanging="360"/>
      </w:pPr>
      <w:rPr>
        <w:rFonts w:ascii="Symbol" w:hAnsi="Symbol" w:hint="default"/>
      </w:rPr>
    </w:lvl>
    <w:lvl w:ilvl="7" w:tplc="04010003">
      <w:start w:val="1"/>
      <w:numFmt w:val="bullet"/>
      <w:lvlText w:val="o"/>
      <w:lvlJc w:val="left"/>
      <w:pPr>
        <w:tabs>
          <w:tab w:val="num" w:pos="5760"/>
        </w:tabs>
        <w:ind w:left="5760" w:hanging="360"/>
      </w:pPr>
      <w:rPr>
        <w:rFonts w:ascii="Courier New" w:hAnsi="Courier New" w:hint="default"/>
      </w:rPr>
    </w:lvl>
    <w:lvl w:ilvl="8" w:tplc="04010005">
      <w:start w:val="1"/>
      <w:numFmt w:val="bullet"/>
      <w:lvlText w:val=""/>
      <w:lvlJc w:val="left"/>
      <w:pPr>
        <w:tabs>
          <w:tab w:val="num" w:pos="6480"/>
        </w:tabs>
        <w:ind w:left="6480" w:hanging="360"/>
      </w:pPr>
      <w:rPr>
        <w:rFonts w:ascii="Wingdings" w:hAnsi="Wingdings" w:hint="default"/>
      </w:rPr>
    </w:lvl>
  </w:abstractNum>
  <w:abstractNum w:abstractNumId="2">
    <w:nsid w:val="0189085C"/>
    <w:multiLevelType w:val="hybridMultilevel"/>
    <w:tmpl w:val="7FCC3BDC"/>
    <w:lvl w:ilvl="0" w:tplc="552499E6">
      <w:start w:val="1"/>
      <w:numFmt w:val="decimal"/>
      <w:lvlText w:val="%1-"/>
      <w:lvlJc w:val="left"/>
      <w:pPr>
        <w:ind w:left="862"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2ED5CB6"/>
    <w:multiLevelType w:val="hybridMultilevel"/>
    <w:tmpl w:val="135AE9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5AF3D39"/>
    <w:multiLevelType w:val="hybridMultilevel"/>
    <w:tmpl w:val="F84C218E"/>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07E46114"/>
    <w:multiLevelType w:val="hybridMultilevel"/>
    <w:tmpl w:val="83BA0234"/>
    <w:lvl w:ilvl="0" w:tplc="F83E21CE">
      <w:start w:val="1"/>
      <w:numFmt w:val="arabicAbjad"/>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9C44C4D"/>
    <w:multiLevelType w:val="hybridMultilevel"/>
    <w:tmpl w:val="13B08E0A"/>
    <w:lvl w:ilvl="0" w:tplc="186AFCC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A1B4C88"/>
    <w:multiLevelType w:val="hybridMultilevel"/>
    <w:tmpl w:val="C608D216"/>
    <w:lvl w:ilvl="0" w:tplc="0D8C14F0">
      <w:start w:val="1"/>
      <w:numFmt w:val="arabicAlpha"/>
      <w:lvlText w:val="%1-"/>
      <w:lvlJc w:val="left"/>
      <w:pPr>
        <w:ind w:left="502" w:hanging="360"/>
      </w:pPr>
      <w:rPr>
        <w:rFonts w:hint="default"/>
        <w:b/>
        <w:bCs/>
      </w:rPr>
    </w:lvl>
    <w:lvl w:ilvl="1" w:tplc="040C0019" w:tentative="1">
      <w:start w:val="1"/>
      <w:numFmt w:val="lowerLetter"/>
      <w:lvlText w:val="%2."/>
      <w:lvlJc w:val="left"/>
      <w:pPr>
        <w:ind w:left="1215" w:hanging="360"/>
      </w:pPr>
    </w:lvl>
    <w:lvl w:ilvl="2" w:tplc="040C001B" w:tentative="1">
      <w:start w:val="1"/>
      <w:numFmt w:val="lowerRoman"/>
      <w:lvlText w:val="%3."/>
      <w:lvlJc w:val="right"/>
      <w:pPr>
        <w:ind w:left="1935" w:hanging="180"/>
      </w:pPr>
    </w:lvl>
    <w:lvl w:ilvl="3" w:tplc="040C000F" w:tentative="1">
      <w:start w:val="1"/>
      <w:numFmt w:val="decimal"/>
      <w:lvlText w:val="%4."/>
      <w:lvlJc w:val="left"/>
      <w:pPr>
        <w:ind w:left="2655" w:hanging="360"/>
      </w:pPr>
    </w:lvl>
    <w:lvl w:ilvl="4" w:tplc="040C0019" w:tentative="1">
      <w:start w:val="1"/>
      <w:numFmt w:val="lowerLetter"/>
      <w:lvlText w:val="%5."/>
      <w:lvlJc w:val="left"/>
      <w:pPr>
        <w:ind w:left="3375" w:hanging="360"/>
      </w:pPr>
    </w:lvl>
    <w:lvl w:ilvl="5" w:tplc="040C001B" w:tentative="1">
      <w:start w:val="1"/>
      <w:numFmt w:val="lowerRoman"/>
      <w:lvlText w:val="%6."/>
      <w:lvlJc w:val="right"/>
      <w:pPr>
        <w:ind w:left="4095" w:hanging="180"/>
      </w:pPr>
    </w:lvl>
    <w:lvl w:ilvl="6" w:tplc="040C000F" w:tentative="1">
      <w:start w:val="1"/>
      <w:numFmt w:val="decimal"/>
      <w:lvlText w:val="%7."/>
      <w:lvlJc w:val="left"/>
      <w:pPr>
        <w:ind w:left="4815" w:hanging="360"/>
      </w:pPr>
    </w:lvl>
    <w:lvl w:ilvl="7" w:tplc="040C0019" w:tentative="1">
      <w:start w:val="1"/>
      <w:numFmt w:val="lowerLetter"/>
      <w:lvlText w:val="%8."/>
      <w:lvlJc w:val="left"/>
      <w:pPr>
        <w:ind w:left="5535" w:hanging="360"/>
      </w:pPr>
    </w:lvl>
    <w:lvl w:ilvl="8" w:tplc="040C001B" w:tentative="1">
      <w:start w:val="1"/>
      <w:numFmt w:val="lowerRoman"/>
      <w:lvlText w:val="%9."/>
      <w:lvlJc w:val="right"/>
      <w:pPr>
        <w:ind w:left="6255" w:hanging="180"/>
      </w:pPr>
    </w:lvl>
  </w:abstractNum>
  <w:abstractNum w:abstractNumId="8">
    <w:nsid w:val="0ABC7AA7"/>
    <w:multiLevelType w:val="hybridMultilevel"/>
    <w:tmpl w:val="700AA94A"/>
    <w:lvl w:ilvl="0" w:tplc="040C000D">
      <w:start w:val="1"/>
      <w:numFmt w:val="bullet"/>
      <w:lvlText w:val=""/>
      <w:lvlJc w:val="left"/>
      <w:pPr>
        <w:ind w:left="746" w:hanging="360"/>
      </w:pPr>
      <w:rPr>
        <w:rFonts w:ascii="Wingdings" w:hAnsi="Wingdings" w:hint="default"/>
      </w:rPr>
    </w:lvl>
    <w:lvl w:ilvl="1" w:tplc="040C0003" w:tentative="1">
      <w:start w:val="1"/>
      <w:numFmt w:val="bullet"/>
      <w:lvlText w:val="o"/>
      <w:lvlJc w:val="left"/>
      <w:pPr>
        <w:ind w:left="1466" w:hanging="360"/>
      </w:pPr>
      <w:rPr>
        <w:rFonts w:ascii="Courier New" w:hAnsi="Courier New" w:cs="Courier New" w:hint="default"/>
      </w:rPr>
    </w:lvl>
    <w:lvl w:ilvl="2" w:tplc="040C0005" w:tentative="1">
      <w:start w:val="1"/>
      <w:numFmt w:val="bullet"/>
      <w:lvlText w:val=""/>
      <w:lvlJc w:val="left"/>
      <w:pPr>
        <w:ind w:left="2186" w:hanging="360"/>
      </w:pPr>
      <w:rPr>
        <w:rFonts w:ascii="Wingdings" w:hAnsi="Wingdings" w:hint="default"/>
      </w:rPr>
    </w:lvl>
    <w:lvl w:ilvl="3" w:tplc="040C0001" w:tentative="1">
      <w:start w:val="1"/>
      <w:numFmt w:val="bullet"/>
      <w:lvlText w:val=""/>
      <w:lvlJc w:val="left"/>
      <w:pPr>
        <w:ind w:left="2906" w:hanging="360"/>
      </w:pPr>
      <w:rPr>
        <w:rFonts w:ascii="Symbol" w:hAnsi="Symbol" w:hint="default"/>
      </w:rPr>
    </w:lvl>
    <w:lvl w:ilvl="4" w:tplc="040C0003" w:tentative="1">
      <w:start w:val="1"/>
      <w:numFmt w:val="bullet"/>
      <w:lvlText w:val="o"/>
      <w:lvlJc w:val="left"/>
      <w:pPr>
        <w:ind w:left="3626" w:hanging="360"/>
      </w:pPr>
      <w:rPr>
        <w:rFonts w:ascii="Courier New" w:hAnsi="Courier New" w:cs="Courier New" w:hint="default"/>
      </w:rPr>
    </w:lvl>
    <w:lvl w:ilvl="5" w:tplc="040C0005" w:tentative="1">
      <w:start w:val="1"/>
      <w:numFmt w:val="bullet"/>
      <w:lvlText w:val=""/>
      <w:lvlJc w:val="left"/>
      <w:pPr>
        <w:ind w:left="4346" w:hanging="360"/>
      </w:pPr>
      <w:rPr>
        <w:rFonts w:ascii="Wingdings" w:hAnsi="Wingdings" w:hint="default"/>
      </w:rPr>
    </w:lvl>
    <w:lvl w:ilvl="6" w:tplc="040C0001" w:tentative="1">
      <w:start w:val="1"/>
      <w:numFmt w:val="bullet"/>
      <w:lvlText w:val=""/>
      <w:lvlJc w:val="left"/>
      <w:pPr>
        <w:ind w:left="5066" w:hanging="360"/>
      </w:pPr>
      <w:rPr>
        <w:rFonts w:ascii="Symbol" w:hAnsi="Symbol" w:hint="default"/>
      </w:rPr>
    </w:lvl>
    <w:lvl w:ilvl="7" w:tplc="040C0003" w:tentative="1">
      <w:start w:val="1"/>
      <w:numFmt w:val="bullet"/>
      <w:lvlText w:val="o"/>
      <w:lvlJc w:val="left"/>
      <w:pPr>
        <w:ind w:left="5786" w:hanging="360"/>
      </w:pPr>
      <w:rPr>
        <w:rFonts w:ascii="Courier New" w:hAnsi="Courier New" w:cs="Courier New" w:hint="default"/>
      </w:rPr>
    </w:lvl>
    <w:lvl w:ilvl="8" w:tplc="040C0005" w:tentative="1">
      <w:start w:val="1"/>
      <w:numFmt w:val="bullet"/>
      <w:lvlText w:val=""/>
      <w:lvlJc w:val="left"/>
      <w:pPr>
        <w:ind w:left="6506" w:hanging="360"/>
      </w:pPr>
      <w:rPr>
        <w:rFonts w:ascii="Wingdings" w:hAnsi="Wingdings" w:hint="default"/>
      </w:rPr>
    </w:lvl>
  </w:abstractNum>
  <w:abstractNum w:abstractNumId="9">
    <w:nsid w:val="0B240570"/>
    <w:multiLevelType w:val="hybridMultilevel"/>
    <w:tmpl w:val="5930028A"/>
    <w:lvl w:ilvl="0" w:tplc="B678A7E2">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0BBA00A4"/>
    <w:multiLevelType w:val="hybridMultilevel"/>
    <w:tmpl w:val="309C2B22"/>
    <w:lvl w:ilvl="0" w:tplc="46F469DA">
      <w:start w:val="1"/>
      <w:numFmt w:val="arabicAlpha"/>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0CC211CE"/>
    <w:multiLevelType w:val="hybridMultilevel"/>
    <w:tmpl w:val="6FA6A2C2"/>
    <w:lvl w:ilvl="0" w:tplc="6B4A6C54">
      <w:start w:val="3"/>
      <w:numFmt w:val="bullet"/>
      <w:lvlText w:val="-"/>
      <w:lvlJc w:val="left"/>
      <w:pPr>
        <w:ind w:left="643" w:hanging="360"/>
      </w:pPr>
      <w:rPr>
        <w:rFonts w:ascii="Traditional Arabic" w:eastAsiaTheme="minorHAns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4D555E8"/>
    <w:multiLevelType w:val="hybridMultilevel"/>
    <w:tmpl w:val="F0C2F3B6"/>
    <w:lvl w:ilvl="0" w:tplc="29D4F852">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B583F5A"/>
    <w:multiLevelType w:val="hybridMultilevel"/>
    <w:tmpl w:val="58007E3A"/>
    <w:lvl w:ilvl="0" w:tplc="040C0001">
      <w:start w:val="1"/>
      <w:numFmt w:val="bullet"/>
      <w:lvlText w:val=""/>
      <w:lvlJc w:val="left"/>
      <w:pPr>
        <w:ind w:left="57" w:firstLine="0"/>
      </w:pPr>
      <w:rPr>
        <w:rFonts w:ascii="Symbol" w:hAnsi="Symbol" w:hint="default"/>
        <w:b/>
        <w:bCs/>
        <w:lang w:bidi="ar-DZ"/>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BA66827"/>
    <w:multiLevelType w:val="hybridMultilevel"/>
    <w:tmpl w:val="94B8BBF8"/>
    <w:lvl w:ilvl="0" w:tplc="8D6AC644">
      <w:start w:val="1"/>
      <w:numFmt w:val="arabicAlpha"/>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C227F16"/>
    <w:multiLevelType w:val="hybridMultilevel"/>
    <w:tmpl w:val="69ECED76"/>
    <w:lvl w:ilvl="0" w:tplc="57EC4E46">
      <w:start w:val="1"/>
      <w:numFmt w:val="arabicAbjad"/>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C4B0E56"/>
    <w:multiLevelType w:val="hybridMultilevel"/>
    <w:tmpl w:val="887A11B0"/>
    <w:lvl w:ilvl="0" w:tplc="E2B619A6">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1D8062B7"/>
    <w:multiLevelType w:val="hybridMultilevel"/>
    <w:tmpl w:val="B8041F7C"/>
    <w:lvl w:ilvl="0" w:tplc="8F00875C">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EF12A5C"/>
    <w:multiLevelType w:val="hybridMultilevel"/>
    <w:tmpl w:val="8C66B006"/>
    <w:lvl w:ilvl="0" w:tplc="80B2933E">
      <w:start w:val="1"/>
      <w:numFmt w:val="arabicAlpha"/>
      <w:lvlText w:val="%1-"/>
      <w:lvlJc w:val="left"/>
      <w:pPr>
        <w:ind w:left="1080" w:hanging="72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1A573B1"/>
    <w:multiLevelType w:val="hybridMultilevel"/>
    <w:tmpl w:val="4216B9F2"/>
    <w:lvl w:ilvl="0" w:tplc="1BE6BDD6">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26E137FF"/>
    <w:multiLevelType w:val="hybridMultilevel"/>
    <w:tmpl w:val="C6CC08E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CDF1DE6"/>
    <w:multiLevelType w:val="hybridMultilevel"/>
    <w:tmpl w:val="90742FF4"/>
    <w:lvl w:ilvl="0" w:tplc="D6FAB01C">
      <w:numFmt w:val="bullet"/>
      <w:lvlText w:val="-"/>
      <w:lvlJc w:val="left"/>
      <w:pPr>
        <w:ind w:left="720" w:hanging="360"/>
      </w:pPr>
      <w:rPr>
        <w:rFonts w:ascii="Traditional Arabic" w:eastAsiaTheme="minorHAnsi" w:hAnsi="Traditional Arabic" w:cs="Traditional Arabic"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FCA0262"/>
    <w:multiLevelType w:val="hybridMultilevel"/>
    <w:tmpl w:val="7EA4B848"/>
    <w:lvl w:ilvl="0" w:tplc="040C0001">
      <w:start w:val="1"/>
      <w:numFmt w:val="bullet"/>
      <w:lvlText w:val=""/>
      <w:lvlJc w:val="left"/>
      <w:pPr>
        <w:tabs>
          <w:tab w:val="num" w:pos="1080"/>
        </w:tabs>
        <w:ind w:left="1080" w:hanging="360"/>
      </w:pPr>
      <w:rPr>
        <w:rFonts w:ascii="Symbol" w:hAnsi="Symbol" w:hint="default"/>
      </w:rPr>
    </w:lvl>
    <w:lvl w:ilvl="1" w:tplc="64A80F38">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305A2A52"/>
    <w:multiLevelType w:val="hybridMultilevel"/>
    <w:tmpl w:val="B16645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1874CED"/>
    <w:multiLevelType w:val="hybridMultilevel"/>
    <w:tmpl w:val="BC409480"/>
    <w:lvl w:ilvl="0" w:tplc="040C0005">
      <w:start w:val="1"/>
      <w:numFmt w:val="bullet"/>
      <w:lvlText w:val=""/>
      <w:lvlJc w:val="left"/>
      <w:pPr>
        <w:ind w:left="1950" w:hanging="360"/>
      </w:pPr>
      <w:rPr>
        <w:rFonts w:ascii="Wingdings" w:hAnsi="Wingdings" w:hint="default"/>
      </w:rPr>
    </w:lvl>
    <w:lvl w:ilvl="1" w:tplc="040C0003" w:tentative="1">
      <w:start w:val="1"/>
      <w:numFmt w:val="bullet"/>
      <w:lvlText w:val="o"/>
      <w:lvlJc w:val="left"/>
      <w:pPr>
        <w:ind w:left="2670" w:hanging="360"/>
      </w:pPr>
      <w:rPr>
        <w:rFonts w:ascii="Courier New" w:hAnsi="Courier New" w:cs="Courier New" w:hint="default"/>
      </w:rPr>
    </w:lvl>
    <w:lvl w:ilvl="2" w:tplc="040C0005" w:tentative="1">
      <w:start w:val="1"/>
      <w:numFmt w:val="bullet"/>
      <w:lvlText w:val=""/>
      <w:lvlJc w:val="left"/>
      <w:pPr>
        <w:ind w:left="3390" w:hanging="360"/>
      </w:pPr>
      <w:rPr>
        <w:rFonts w:ascii="Wingdings" w:hAnsi="Wingdings" w:hint="default"/>
      </w:rPr>
    </w:lvl>
    <w:lvl w:ilvl="3" w:tplc="040C0001" w:tentative="1">
      <w:start w:val="1"/>
      <w:numFmt w:val="bullet"/>
      <w:lvlText w:val=""/>
      <w:lvlJc w:val="left"/>
      <w:pPr>
        <w:ind w:left="4110" w:hanging="360"/>
      </w:pPr>
      <w:rPr>
        <w:rFonts w:ascii="Symbol" w:hAnsi="Symbol" w:hint="default"/>
      </w:rPr>
    </w:lvl>
    <w:lvl w:ilvl="4" w:tplc="040C0003" w:tentative="1">
      <w:start w:val="1"/>
      <w:numFmt w:val="bullet"/>
      <w:lvlText w:val="o"/>
      <w:lvlJc w:val="left"/>
      <w:pPr>
        <w:ind w:left="4830" w:hanging="360"/>
      </w:pPr>
      <w:rPr>
        <w:rFonts w:ascii="Courier New" w:hAnsi="Courier New" w:cs="Courier New" w:hint="default"/>
      </w:rPr>
    </w:lvl>
    <w:lvl w:ilvl="5" w:tplc="040C0005" w:tentative="1">
      <w:start w:val="1"/>
      <w:numFmt w:val="bullet"/>
      <w:lvlText w:val=""/>
      <w:lvlJc w:val="left"/>
      <w:pPr>
        <w:ind w:left="5550" w:hanging="360"/>
      </w:pPr>
      <w:rPr>
        <w:rFonts w:ascii="Wingdings" w:hAnsi="Wingdings" w:hint="default"/>
      </w:rPr>
    </w:lvl>
    <w:lvl w:ilvl="6" w:tplc="040C0001" w:tentative="1">
      <w:start w:val="1"/>
      <w:numFmt w:val="bullet"/>
      <w:lvlText w:val=""/>
      <w:lvlJc w:val="left"/>
      <w:pPr>
        <w:ind w:left="6270" w:hanging="360"/>
      </w:pPr>
      <w:rPr>
        <w:rFonts w:ascii="Symbol" w:hAnsi="Symbol" w:hint="default"/>
      </w:rPr>
    </w:lvl>
    <w:lvl w:ilvl="7" w:tplc="040C0003" w:tentative="1">
      <w:start w:val="1"/>
      <w:numFmt w:val="bullet"/>
      <w:lvlText w:val="o"/>
      <w:lvlJc w:val="left"/>
      <w:pPr>
        <w:ind w:left="6990" w:hanging="360"/>
      </w:pPr>
      <w:rPr>
        <w:rFonts w:ascii="Courier New" w:hAnsi="Courier New" w:cs="Courier New" w:hint="default"/>
      </w:rPr>
    </w:lvl>
    <w:lvl w:ilvl="8" w:tplc="040C0005" w:tentative="1">
      <w:start w:val="1"/>
      <w:numFmt w:val="bullet"/>
      <w:lvlText w:val=""/>
      <w:lvlJc w:val="left"/>
      <w:pPr>
        <w:ind w:left="7710" w:hanging="360"/>
      </w:pPr>
      <w:rPr>
        <w:rFonts w:ascii="Wingdings" w:hAnsi="Wingdings" w:hint="default"/>
      </w:rPr>
    </w:lvl>
  </w:abstractNum>
  <w:abstractNum w:abstractNumId="25">
    <w:nsid w:val="331F6629"/>
    <w:multiLevelType w:val="hybridMultilevel"/>
    <w:tmpl w:val="AE50BF74"/>
    <w:lvl w:ilvl="0" w:tplc="040C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44C7876"/>
    <w:multiLevelType w:val="hybridMultilevel"/>
    <w:tmpl w:val="AE6028B0"/>
    <w:lvl w:ilvl="0" w:tplc="BADE6268">
      <w:start w:val="1"/>
      <w:numFmt w:val="decimal"/>
      <w:lvlText w:val="%1-"/>
      <w:lvlJc w:val="left"/>
      <w:pPr>
        <w:ind w:left="720" w:hanging="360"/>
      </w:pPr>
      <w:rPr>
        <w:rFonts w:hint="default"/>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380968CD"/>
    <w:multiLevelType w:val="hybridMultilevel"/>
    <w:tmpl w:val="6F022982"/>
    <w:lvl w:ilvl="0" w:tplc="6B528602">
      <w:start w:val="1"/>
      <w:numFmt w:val="arabicAbjad"/>
      <w:lvlText w:val="%1-"/>
      <w:lvlJc w:val="left"/>
      <w:pPr>
        <w:ind w:left="1080" w:hanging="72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397B5517"/>
    <w:multiLevelType w:val="hybridMultilevel"/>
    <w:tmpl w:val="D80E19E2"/>
    <w:lvl w:ilvl="0" w:tplc="93A49AEC">
      <w:start w:val="1"/>
      <w:numFmt w:val="decimal"/>
      <w:lvlText w:val="%1-"/>
      <w:lvlJc w:val="left"/>
      <w:pPr>
        <w:ind w:left="643" w:hanging="360"/>
      </w:pPr>
      <w:rPr>
        <w:rFonts w:hint="default"/>
        <w:b/>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29">
    <w:nsid w:val="3A503EBC"/>
    <w:multiLevelType w:val="hybridMultilevel"/>
    <w:tmpl w:val="D80E19E2"/>
    <w:lvl w:ilvl="0" w:tplc="93A49AEC">
      <w:start w:val="1"/>
      <w:numFmt w:val="decimal"/>
      <w:lvlText w:val="%1-"/>
      <w:lvlJc w:val="left"/>
      <w:pPr>
        <w:ind w:left="643" w:hanging="360"/>
      </w:pPr>
      <w:rPr>
        <w:rFonts w:hint="default"/>
        <w:b/>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30">
    <w:nsid w:val="3AF74EC0"/>
    <w:multiLevelType w:val="hybridMultilevel"/>
    <w:tmpl w:val="E0DA9EDA"/>
    <w:lvl w:ilvl="0" w:tplc="186AFCCC">
      <w:start w:val="1"/>
      <w:numFmt w:val="decimal"/>
      <w:lvlText w:val="%1-"/>
      <w:lvlJc w:val="left"/>
      <w:pPr>
        <w:tabs>
          <w:tab w:val="num" w:pos="624"/>
        </w:tabs>
        <w:ind w:left="1080" w:hanging="72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3E614045"/>
    <w:multiLevelType w:val="hybridMultilevel"/>
    <w:tmpl w:val="5276CFF2"/>
    <w:lvl w:ilvl="0" w:tplc="5762BF88">
      <w:numFmt w:val="bullet"/>
      <w:lvlText w:val="-"/>
      <w:lvlJc w:val="left"/>
      <w:pPr>
        <w:ind w:left="720" w:hanging="360"/>
      </w:pPr>
      <w:rPr>
        <w:rFonts w:ascii="Traditional Arabic" w:eastAsiaTheme="minorHAns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F3B7D6C"/>
    <w:multiLevelType w:val="hybridMultilevel"/>
    <w:tmpl w:val="98D23BC4"/>
    <w:lvl w:ilvl="0" w:tplc="8B48C2A4">
      <w:numFmt w:val="bullet"/>
      <w:lvlText w:val="-"/>
      <w:lvlJc w:val="left"/>
      <w:pPr>
        <w:ind w:left="720" w:hanging="360"/>
      </w:pPr>
      <w:rPr>
        <w:rFonts w:ascii="Traditional Arabic" w:eastAsiaTheme="minorHAns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1B61808"/>
    <w:multiLevelType w:val="hybridMultilevel"/>
    <w:tmpl w:val="513A966C"/>
    <w:lvl w:ilvl="0" w:tplc="040C0005">
      <w:start w:val="1"/>
      <w:numFmt w:val="bullet"/>
      <w:lvlText w:val=""/>
      <w:lvlJc w:val="left"/>
      <w:pPr>
        <w:ind w:left="1950" w:hanging="360"/>
      </w:pPr>
      <w:rPr>
        <w:rFonts w:ascii="Wingdings" w:hAnsi="Wingdings" w:hint="default"/>
      </w:rPr>
    </w:lvl>
    <w:lvl w:ilvl="1" w:tplc="040C0003" w:tentative="1">
      <w:start w:val="1"/>
      <w:numFmt w:val="bullet"/>
      <w:lvlText w:val="o"/>
      <w:lvlJc w:val="left"/>
      <w:pPr>
        <w:ind w:left="2670" w:hanging="360"/>
      </w:pPr>
      <w:rPr>
        <w:rFonts w:ascii="Courier New" w:hAnsi="Courier New" w:cs="Courier New" w:hint="default"/>
      </w:rPr>
    </w:lvl>
    <w:lvl w:ilvl="2" w:tplc="040C0005" w:tentative="1">
      <w:start w:val="1"/>
      <w:numFmt w:val="bullet"/>
      <w:lvlText w:val=""/>
      <w:lvlJc w:val="left"/>
      <w:pPr>
        <w:ind w:left="3390" w:hanging="360"/>
      </w:pPr>
      <w:rPr>
        <w:rFonts w:ascii="Wingdings" w:hAnsi="Wingdings" w:hint="default"/>
      </w:rPr>
    </w:lvl>
    <w:lvl w:ilvl="3" w:tplc="040C0001" w:tentative="1">
      <w:start w:val="1"/>
      <w:numFmt w:val="bullet"/>
      <w:lvlText w:val=""/>
      <w:lvlJc w:val="left"/>
      <w:pPr>
        <w:ind w:left="4110" w:hanging="360"/>
      </w:pPr>
      <w:rPr>
        <w:rFonts w:ascii="Symbol" w:hAnsi="Symbol" w:hint="default"/>
      </w:rPr>
    </w:lvl>
    <w:lvl w:ilvl="4" w:tplc="040C0003" w:tentative="1">
      <w:start w:val="1"/>
      <w:numFmt w:val="bullet"/>
      <w:lvlText w:val="o"/>
      <w:lvlJc w:val="left"/>
      <w:pPr>
        <w:ind w:left="4830" w:hanging="360"/>
      </w:pPr>
      <w:rPr>
        <w:rFonts w:ascii="Courier New" w:hAnsi="Courier New" w:cs="Courier New" w:hint="default"/>
      </w:rPr>
    </w:lvl>
    <w:lvl w:ilvl="5" w:tplc="040C0005" w:tentative="1">
      <w:start w:val="1"/>
      <w:numFmt w:val="bullet"/>
      <w:lvlText w:val=""/>
      <w:lvlJc w:val="left"/>
      <w:pPr>
        <w:ind w:left="5550" w:hanging="360"/>
      </w:pPr>
      <w:rPr>
        <w:rFonts w:ascii="Wingdings" w:hAnsi="Wingdings" w:hint="default"/>
      </w:rPr>
    </w:lvl>
    <w:lvl w:ilvl="6" w:tplc="040C0001" w:tentative="1">
      <w:start w:val="1"/>
      <w:numFmt w:val="bullet"/>
      <w:lvlText w:val=""/>
      <w:lvlJc w:val="left"/>
      <w:pPr>
        <w:ind w:left="6270" w:hanging="360"/>
      </w:pPr>
      <w:rPr>
        <w:rFonts w:ascii="Symbol" w:hAnsi="Symbol" w:hint="default"/>
      </w:rPr>
    </w:lvl>
    <w:lvl w:ilvl="7" w:tplc="040C0003" w:tentative="1">
      <w:start w:val="1"/>
      <w:numFmt w:val="bullet"/>
      <w:lvlText w:val="o"/>
      <w:lvlJc w:val="left"/>
      <w:pPr>
        <w:ind w:left="6990" w:hanging="360"/>
      </w:pPr>
      <w:rPr>
        <w:rFonts w:ascii="Courier New" w:hAnsi="Courier New" w:cs="Courier New" w:hint="default"/>
      </w:rPr>
    </w:lvl>
    <w:lvl w:ilvl="8" w:tplc="040C0005" w:tentative="1">
      <w:start w:val="1"/>
      <w:numFmt w:val="bullet"/>
      <w:lvlText w:val=""/>
      <w:lvlJc w:val="left"/>
      <w:pPr>
        <w:ind w:left="7710" w:hanging="360"/>
      </w:pPr>
      <w:rPr>
        <w:rFonts w:ascii="Wingdings" w:hAnsi="Wingdings" w:hint="default"/>
      </w:rPr>
    </w:lvl>
  </w:abstractNum>
  <w:abstractNum w:abstractNumId="34">
    <w:nsid w:val="41BF6BA9"/>
    <w:multiLevelType w:val="hybridMultilevel"/>
    <w:tmpl w:val="8236C7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2724D10"/>
    <w:multiLevelType w:val="hybridMultilevel"/>
    <w:tmpl w:val="FD680364"/>
    <w:lvl w:ilvl="0" w:tplc="2EE8F134">
      <w:start w:val="1"/>
      <w:numFmt w:val="decimal"/>
      <w:lvlText w:val="%1-"/>
      <w:lvlJc w:val="left"/>
      <w:pPr>
        <w:ind w:left="354" w:hanging="360"/>
      </w:pPr>
      <w:rPr>
        <w:rFonts w:hint="default"/>
      </w:rPr>
    </w:lvl>
    <w:lvl w:ilvl="1" w:tplc="040C0019" w:tentative="1">
      <w:start w:val="1"/>
      <w:numFmt w:val="lowerLetter"/>
      <w:lvlText w:val="%2."/>
      <w:lvlJc w:val="left"/>
      <w:pPr>
        <w:ind w:left="1074" w:hanging="360"/>
      </w:pPr>
    </w:lvl>
    <w:lvl w:ilvl="2" w:tplc="040C001B" w:tentative="1">
      <w:start w:val="1"/>
      <w:numFmt w:val="lowerRoman"/>
      <w:lvlText w:val="%3."/>
      <w:lvlJc w:val="right"/>
      <w:pPr>
        <w:ind w:left="1794" w:hanging="180"/>
      </w:pPr>
    </w:lvl>
    <w:lvl w:ilvl="3" w:tplc="040C000F" w:tentative="1">
      <w:start w:val="1"/>
      <w:numFmt w:val="decimal"/>
      <w:lvlText w:val="%4."/>
      <w:lvlJc w:val="left"/>
      <w:pPr>
        <w:ind w:left="2514" w:hanging="360"/>
      </w:pPr>
    </w:lvl>
    <w:lvl w:ilvl="4" w:tplc="040C0019" w:tentative="1">
      <w:start w:val="1"/>
      <w:numFmt w:val="lowerLetter"/>
      <w:lvlText w:val="%5."/>
      <w:lvlJc w:val="left"/>
      <w:pPr>
        <w:ind w:left="3234" w:hanging="360"/>
      </w:pPr>
    </w:lvl>
    <w:lvl w:ilvl="5" w:tplc="040C001B" w:tentative="1">
      <w:start w:val="1"/>
      <w:numFmt w:val="lowerRoman"/>
      <w:lvlText w:val="%6."/>
      <w:lvlJc w:val="right"/>
      <w:pPr>
        <w:ind w:left="3954" w:hanging="180"/>
      </w:pPr>
    </w:lvl>
    <w:lvl w:ilvl="6" w:tplc="040C000F" w:tentative="1">
      <w:start w:val="1"/>
      <w:numFmt w:val="decimal"/>
      <w:lvlText w:val="%7."/>
      <w:lvlJc w:val="left"/>
      <w:pPr>
        <w:ind w:left="4674" w:hanging="360"/>
      </w:pPr>
    </w:lvl>
    <w:lvl w:ilvl="7" w:tplc="040C0019" w:tentative="1">
      <w:start w:val="1"/>
      <w:numFmt w:val="lowerLetter"/>
      <w:lvlText w:val="%8."/>
      <w:lvlJc w:val="left"/>
      <w:pPr>
        <w:ind w:left="5394" w:hanging="360"/>
      </w:pPr>
    </w:lvl>
    <w:lvl w:ilvl="8" w:tplc="040C001B" w:tentative="1">
      <w:start w:val="1"/>
      <w:numFmt w:val="lowerRoman"/>
      <w:lvlText w:val="%9."/>
      <w:lvlJc w:val="right"/>
      <w:pPr>
        <w:ind w:left="6114" w:hanging="180"/>
      </w:pPr>
    </w:lvl>
  </w:abstractNum>
  <w:abstractNum w:abstractNumId="36">
    <w:nsid w:val="47D20D8F"/>
    <w:multiLevelType w:val="hybridMultilevel"/>
    <w:tmpl w:val="6F022982"/>
    <w:lvl w:ilvl="0" w:tplc="6B528602">
      <w:start w:val="1"/>
      <w:numFmt w:val="arabicAbjad"/>
      <w:lvlText w:val="%1-"/>
      <w:lvlJc w:val="left"/>
      <w:pPr>
        <w:ind w:left="1080" w:hanging="72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48343322"/>
    <w:multiLevelType w:val="hybridMultilevel"/>
    <w:tmpl w:val="B69E5446"/>
    <w:lvl w:ilvl="0" w:tplc="9662A1BE">
      <w:start w:val="1"/>
      <w:numFmt w:val="arabicAbjad"/>
      <w:lvlText w:val="%1-"/>
      <w:lvlJc w:val="left"/>
      <w:pPr>
        <w:ind w:left="1080" w:hanging="720"/>
      </w:pPr>
      <w:rPr>
        <w:rFonts w:hint="default"/>
        <w:b/>
        <w:bCs/>
        <w:lang w:bidi="ar-DZ"/>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484240B1"/>
    <w:multiLevelType w:val="hybridMultilevel"/>
    <w:tmpl w:val="AC442532"/>
    <w:lvl w:ilvl="0" w:tplc="B052B0A2">
      <w:start w:val="1"/>
      <w:numFmt w:val="arabicAlpha"/>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4A51519D"/>
    <w:multiLevelType w:val="hybridMultilevel"/>
    <w:tmpl w:val="8C66B006"/>
    <w:lvl w:ilvl="0" w:tplc="80B2933E">
      <w:start w:val="1"/>
      <w:numFmt w:val="arabicAlpha"/>
      <w:lvlText w:val="%1-"/>
      <w:lvlJc w:val="left"/>
      <w:pPr>
        <w:ind w:left="1080" w:hanging="72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4BAA05BD"/>
    <w:multiLevelType w:val="hybridMultilevel"/>
    <w:tmpl w:val="BEECE4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4D9217B2"/>
    <w:multiLevelType w:val="hybridMultilevel"/>
    <w:tmpl w:val="03506842"/>
    <w:lvl w:ilvl="0" w:tplc="040C0001">
      <w:start w:val="1"/>
      <w:numFmt w:val="bullet"/>
      <w:lvlText w:val=""/>
      <w:lvlJc w:val="left"/>
      <w:pPr>
        <w:tabs>
          <w:tab w:val="num" w:pos="720"/>
        </w:tabs>
        <w:ind w:left="720" w:hanging="360"/>
      </w:pPr>
      <w:rPr>
        <w:rFonts w:ascii="Symbol" w:hAnsi="Symbol" w:hint="default"/>
      </w:rPr>
    </w:lvl>
    <w:lvl w:ilvl="1" w:tplc="52725FCA">
      <w:start w:val="3"/>
      <w:numFmt w:val="bullet"/>
      <w:lvlText w:val=""/>
      <w:lvlJc w:val="left"/>
      <w:pPr>
        <w:tabs>
          <w:tab w:val="num" w:pos="1440"/>
        </w:tabs>
        <w:ind w:left="1440" w:hanging="360"/>
      </w:pPr>
      <w:rPr>
        <w:rFonts w:ascii="Symbol" w:eastAsia="Times New Roman" w:hAnsi="Symbol" w:hint="default"/>
      </w:rPr>
    </w:lvl>
    <w:lvl w:ilvl="2" w:tplc="0401001B">
      <w:start w:val="1"/>
      <w:numFmt w:val="lowerRoman"/>
      <w:lvlText w:val="%3."/>
      <w:lvlJc w:val="right"/>
      <w:pPr>
        <w:tabs>
          <w:tab w:val="num" w:pos="2160"/>
        </w:tabs>
        <w:ind w:left="2160" w:hanging="180"/>
      </w:pPr>
      <w:rPr>
        <w:rFonts w:cs="Times New Roman"/>
      </w:rPr>
    </w:lvl>
    <w:lvl w:ilvl="3" w:tplc="0401000F">
      <w:start w:val="1"/>
      <w:numFmt w:val="decimal"/>
      <w:lvlText w:val="%4."/>
      <w:lvlJc w:val="left"/>
      <w:pPr>
        <w:tabs>
          <w:tab w:val="num" w:pos="2880"/>
        </w:tabs>
        <w:ind w:left="2880" w:hanging="360"/>
      </w:pPr>
      <w:rPr>
        <w:rFonts w:cs="Times New Roman"/>
      </w:rPr>
    </w:lvl>
    <w:lvl w:ilvl="4" w:tplc="04010019">
      <w:start w:val="1"/>
      <w:numFmt w:val="lowerLetter"/>
      <w:lvlText w:val="%5."/>
      <w:lvlJc w:val="left"/>
      <w:pPr>
        <w:tabs>
          <w:tab w:val="num" w:pos="3600"/>
        </w:tabs>
        <w:ind w:left="3600" w:hanging="360"/>
      </w:pPr>
      <w:rPr>
        <w:rFonts w:cs="Times New Roman"/>
      </w:rPr>
    </w:lvl>
    <w:lvl w:ilvl="5" w:tplc="0401001B">
      <w:start w:val="1"/>
      <w:numFmt w:val="lowerRoman"/>
      <w:lvlText w:val="%6."/>
      <w:lvlJc w:val="right"/>
      <w:pPr>
        <w:tabs>
          <w:tab w:val="num" w:pos="4320"/>
        </w:tabs>
        <w:ind w:left="4320" w:hanging="180"/>
      </w:pPr>
      <w:rPr>
        <w:rFonts w:cs="Times New Roman"/>
      </w:rPr>
    </w:lvl>
    <w:lvl w:ilvl="6" w:tplc="0401000F">
      <w:start w:val="1"/>
      <w:numFmt w:val="decimal"/>
      <w:lvlText w:val="%7."/>
      <w:lvlJc w:val="left"/>
      <w:pPr>
        <w:tabs>
          <w:tab w:val="num" w:pos="5040"/>
        </w:tabs>
        <w:ind w:left="5040" w:hanging="360"/>
      </w:pPr>
      <w:rPr>
        <w:rFonts w:cs="Times New Roman"/>
      </w:rPr>
    </w:lvl>
    <w:lvl w:ilvl="7" w:tplc="04010019">
      <w:start w:val="1"/>
      <w:numFmt w:val="lowerLetter"/>
      <w:lvlText w:val="%8."/>
      <w:lvlJc w:val="left"/>
      <w:pPr>
        <w:tabs>
          <w:tab w:val="num" w:pos="5760"/>
        </w:tabs>
        <w:ind w:left="5760" w:hanging="360"/>
      </w:pPr>
      <w:rPr>
        <w:rFonts w:cs="Times New Roman"/>
      </w:rPr>
    </w:lvl>
    <w:lvl w:ilvl="8" w:tplc="0401001B">
      <w:start w:val="1"/>
      <w:numFmt w:val="lowerRoman"/>
      <w:lvlText w:val="%9."/>
      <w:lvlJc w:val="right"/>
      <w:pPr>
        <w:tabs>
          <w:tab w:val="num" w:pos="6480"/>
        </w:tabs>
        <w:ind w:left="6480" w:hanging="180"/>
      </w:pPr>
      <w:rPr>
        <w:rFonts w:cs="Times New Roman"/>
      </w:rPr>
    </w:lvl>
  </w:abstractNum>
  <w:abstractNum w:abstractNumId="42">
    <w:nsid w:val="4F412480"/>
    <w:multiLevelType w:val="hybridMultilevel"/>
    <w:tmpl w:val="C57EE886"/>
    <w:lvl w:ilvl="0" w:tplc="5824F2D6">
      <w:start w:val="1"/>
      <w:numFmt w:val="bullet"/>
      <w:lvlText w:val="-"/>
      <w:lvlJc w:val="left"/>
      <w:pPr>
        <w:ind w:left="720" w:hanging="360"/>
      </w:pPr>
      <w:rPr>
        <w:rFonts w:ascii="Traditional Arabic" w:eastAsiaTheme="minorHAns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520B41CA"/>
    <w:multiLevelType w:val="hybridMultilevel"/>
    <w:tmpl w:val="53C2AEA0"/>
    <w:lvl w:ilvl="0" w:tplc="6486FBD2">
      <w:start w:val="4"/>
      <w:numFmt w:val="bullet"/>
      <w:lvlText w:val="-"/>
      <w:lvlJc w:val="left"/>
      <w:pPr>
        <w:ind w:left="720" w:hanging="360"/>
      </w:pPr>
      <w:rPr>
        <w:rFonts w:ascii="Arabic Typesetting" w:eastAsiaTheme="minorHAnsi" w:hAnsi="Arabic Typesetting" w:cs="Arabic Typesetting" w:hint="default"/>
        <w:sz w:val="4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54A90C34"/>
    <w:multiLevelType w:val="hybridMultilevel"/>
    <w:tmpl w:val="0246A552"/>
    <w:lvl w:ilvl="0" w:tplc="6E8EDF76">
      <w:start w:val="1"/>
      <w:numFmt w:val="arabicAbjad"/>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5CC83F1F"/>
    <w:multiLevelType w:val="hybridMultilevel"/>
    <w:tmpl w:val="FF4E2028"/>
    <w:lvl w:ilvl="0" w:tplc="AC98E2A8">
      <w:numFmt w:val="bullet"/>
      <w:lvlText w:val="-"/>
      <w:lvlJc w:val="left"/>
      <w:pPr>
        <w:ind w:left="354" w:hanging="360"/>
      </w:pPr>
      <w:rPr>
        <w:rFonts w:ascii="Traditional Arabic" w:eastAsiaTheme="minorHAnsi" w:hAnsi="Traditional Arabic" w:cs="Traditional Arabic" w:hint="default"/>
      </w:rPr>
    </w:lvl>
    <w:lvl w:ilvl="1" w:tplc="040C0003" w:tentative="1">
      <w:start w:val="1"/>
      <w:numFmt w:val="bullet"/>
      <w:lvlText w:val="o"/>
      <w:lvlJc w:val="left"/>
      <w:pPr>
        <w:ind w:left="1074" w:hanging="360"/>
      </w:pPr>
      <w:rPr>
        <w:rFonts w:ascii="Courier New" w:hAnsi="Courier New" w:cs="Courier New" w:hint="default"/>
      </w:rPr>
    </w:lvl>
    <w:lvl w:ilvl="2" w:tplc="040C0005" w:tentative="1">
      <w:start w:val="1"/>
      <w:numFmt w:val="bullet"/>
      <w:lvlText w:val=""/>
      <w:lvlJc w:val="left"/>
      <w:pPr>
        <w:ind w:left="1794" w:hanging="360"/>
      </w:pPr>
      <w:rPr>
        <w:rFonts w:ascii="Wingdings" w:hAnsi="Wingdings" w:hint="default"/>
      </w:rPr>
    </w:lvl>
    <w:lvl w:ilvl="3" w:tplc="040C0001" w:tentative="1">
      <w:start w:val="1"/>
      <w:numFmt w:val="bullet"/>
      <w:lvlText w:val=""/>
      <w:lvlJc w:val="left"/>
      <w:pPr>
        <w:ind w:left="2514" w:hanging="360"/>
      </w:pPr>
      <w:rPr>
        <w:rFonts w:ascii="Symbol" w:hAnsi="Symbol" w:hint="default"/>
      </w:rPr>
    </w:lvl>
    <w:lvl w:ilvl="4" w:tplc="040C0003" w:tentative="1">
      <w:start w:val="1"/>
      <w:numFmt w:val="bullet"/>
      <w:lvlText w:val="o"/>
      <w:lvlJc w:val="left"/>
      <w:pPr>
        <w:ind w:left="3234" w:hanging="360"/>
      </w:pPr>
      <w:rPr>
        <w:rFonts w:ascii="Courier New" w:hAnsi="Courier New" w:cs="Courier New" w:hint="default"/>
      </w:rPr>
    </w:lvl>
    <w:lvl w:ilvl="5" w:tplc="040C0005" w:tentative="1">
      <w:start w:val="1"/>
      <w:numFmt w:val="bullet"/>
      <w:lvlText w:val=""/>
      <w:lvlJc w:val="left"/>
      <w:pPr>
        <w:ind w:left="3954" w:hanging="360"/>
      </w:pPr>
      <w:rPr>
        <w:rFonts w:ascii="Wingdings" w:hAnsi="Wingdings" w:hint="default"/>
      </w:rPr>
    </w:lvl>
    <w:lvl w:ilvl="6" w:tplc="040C0001" w:tentative="1">
      <w:start w:val="1"/>
      <w:numFmt w:val="bullet"/>
      <w:lvlText w:val=""/>
      <w:lvlJc w:val="left"/>
      <w:pPr>
        <w:ind w:left="4674" w:hanging="360"/>
      </w:pPr>
      <w:rPr>
        <w:rFonts w:ascii="Symbol" w:hAnsi="Symbol" w:hint="default"/>
      </w:rPr>
    </w:lvl>
    <w:lvl w:ilvl="7" w:tplc="040C0003" w:tentative="1">
      <w:start w:val="1"/>
      <w:numFmt w:val="bullet"/>
      <w:lvlText w:val="o"/>
      <w:lvlJc w:val="left"/>
      <w:pPr>
        <w:ind w:left="5394" w:hanging="360"/>
      </w:pPr>
      <w:rPr>
        <w:rFonts w:ascii="Courier New" w:hAnsi="Courier New" w:cs="Courier New" w:hint="default"/>
      </w:rPr>
    </w:lvl>
    <w:lvl w:ilvl="8" w:tplc="040C0005" w:tentative="1">
      <w:start w:val="1"/>
      <w:numFmt w:val="bullet"/>
      <w:lvlText w:val=""/>
      <w:lvlJc w:val="left"/>
      <w:pPr>
        <w:ind w:left="6114" w:hanging="360"/>
      </w:pPr>
      <w:rPr>
        <w:rFonts w:ascii="Wingdings" w:hAnsi="Wingdings" w:hint="default"/>
      </w:rPr>
    </w:lvl>
  </w:abstractNum>
  <w:abstractNum w:abstractNumId="46">
    <w:nsid w:val="5D9567E2"/>
    <w:multiLevelType w:val="hybridMultilevel"/>
    <w:tmpl w:val="589A8BF2"/>
    <w:lvl w:ilvl="0" w:tplc="6B528602">
      <w:start w:val="1"/>
      <w:numFmt w:val="arabicAbjad"/>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5DF83F7C"/>
    <w:multiLevelType w:val="hybridMultilevel"/>
    <w:tmpl w:val="7EA4E9F4"/>
    <w:lvl w:ilvl="0" w:tplc="D5281B2A">
      <w:start w:val="1"/>
      <w:numFmt w:val="decimal"/>
      <w:lvlText w:val="%1."/>
      <w:lvlJc w:val="left"/>
      <w:pPr>
        <w:ind w:left="360" w:hanging="360"/>
      </w:pPr>
      <w:rPr>
        <w:lang w:val="en-U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5E220FB0"/>
    <w:multiLevelType w:val="hybridMultilevel"/>
    <w:tmpl w:val="B8C4A746"/>
    <w:lvl w:ilvl="0" w:tplc="E96EA9F6">
      <w:start w:val="4"/>
      <w:numFmt w:val="bullet"/>
      <w:lvlText w:val="-"/>
      <w:lvlJc w:val="left"/>
      <w:pPr>
        <w:ind w:left="720" w:hanging="360"/>
      </w:pPr>
      <w:rPr>
        <w:rFonts w:ascii="Arabic Typesetting" w:eastAsiaTheme="minorHAnsi" w:hAnsi="Arabic Typesetting" w:cs="Arabic Typesetting" w:hint="default"/>
        <w:sz w:val="4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65943A43"/>
    <w:multiLevelType w:val="hybridMultilevel"/>
    <w:tmpl w:val="FE3AB5B0"/>
    <w:lvl w:ilvl="0" w:tplc="FAB2197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67F44635"/>
    <w:multiLevelType w:val="hybridMultilevel"/>
    <w:tmpl w:val="BB32DEDE"/>
    <w:lvl w:ilvl="0" w:tplc="9FA62B5C">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6BF31645"/>
    <w:multiLevelType w:val="hybridMultilevel"/>
    <w:tmpl w:val="5E5EADAC"/>
    <w:lvl w:ilvl="0" w:tplc="040C0001">
      <w:start w:val="1"/>
      <w:numFmt w:val="bullet"/>
      <w:lvlText w:val=""/>
      <w:lvlJc w:val="left"/>
      <w:pPr>
        <w:ind w:left="360" w:hanging="360"/>
      </w:pPr>
      <w:rPr>
        <w:rFonts w:ascii="Symbol" w:hAnsi="Symbo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2">
    <w:nsid w:val="6D7B47BC"/>
    <w:multiLevelType w:val="hybridMultilevel"/>
    <w:tmpl w:val="41306086"/>
    <w:lvl w:ilvl="0" w:tplc="D552497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6F70791C"/>
    <w:multiLevelType w:val="hybridMultilevel"/>
    <w:tmpl w:val="B69E5446"/>
    <w:lvl w:ilvl="0" w:tplc="9662A1BE">
      <w:start w:val="1"/>
      <w:numFmt w:val="arabicAbjad"/>
      <w:lvlText w:val="%1-"/>
      <w:lvlJc w:val="left"/>
      <w:pPr>
        <w:ind w:left="1080" w:hanging="720"/>
      </w:pPr>
      <w:rPr>
        <w:rFonts w:hint="default"/>
        <w:b/>
        <w:bCs/>
        <w:lang w:bidi="ar-DZ"/>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70222A82"/>
    <w:multiLevelType w:val="hybridMultilevel"/>
    <w:tmpl w:val="CAA0E480"/>
    <w:lvl w:ilvl="0" w:tplc="6AE07DBA">
      <w:start w:val="1"/>
      <w:numFmt w:val="decimal"/>
      <w:lvlText w:val="%1-"/>
      <w:lvlJc w:val="left"/>
      <w:pPr>
        <w:ind w:left="718" w:hanging="720"/>
      </w:pPr>
      <w:rPr>
        <w:rFonts w:hint="default"/>
      </w:rPr>
    </w:lvl>
    <w:lvl w:ilvl="1" w:tplc="040C0019" w:tentative="1">
      <w:start w:val="1"/>
      <w:numFmt w:val="lowerLetter"/>
      <w:lvlText w:val="%2."/>
      <w:lvlJc w:val="left"/>
      <w:pPr>
        <w:ind w:left="1078" w:hanging="360"/>
      </w:pPr>
    </w:lvl>
    <w:lvl w:ilvl="2" w:tplc="040C001B" w:tentative="1">
      <w:start w:val="1"/>
      <w:numFmt w:val="lowerRoman"/>
      <w:lvlText w:val="%3."/>
      <w:lvlJc w:val="right"/>
      <w:pPr>
        <w:ind w:left="1798" w:hanging="180"/>
      </w:pPr>
    </w:lvl>
    <w:lvl w:ilvl="3" w:tplc="040C000F" w:tentative="1">
      <w:start w:val="1"/>
      <w:numFmt w:val="decimal"/>
      <w:lvlText w:val="%4."/>
      <w:lvlJc w:val="left"/>
      <w:pPr>
        <w:ind w:left="2518" w:hanging="360"/>
      </w:pPr>
    </w:lvl>
    <w:lvl w:ilvl="4" w:tplc="040C0019" w:tentative="1">
      <w:start w:val="1"/>
      <w:numFmt w:val="lowerLetter"/>
      <w:lvlText w:val="%5."/>
      <w:lvlJc w:val="left"/>
      <w:pPr>
        <w:ind w:left="3238" w:hanging="360"/>
      </w:pPr>
    </w:lvl>
    <w:lvl w:ilvl="5" w:tplc="040C001B" w:tentative="1">
      <w:start w:val="1"/>
      <w:numFmt w:val="lowerRoman"/>
      <w:lvlText w:val="%6."/>
      <w:lvlJc w:val="right"/>
      <w:pPr>
        <w:ind w:left="3958" w:hanging="180"/>
      </w:pPr>
    </w:lvl>
    <w:lvl w:ilvl="6" w:tplc="040C000F" w:tentative="1">
      <w:start w:val="1"/>
      <w:numFmt w:val="decimal"/>
      <w:lvlText w:val="%7."/>
      <w:lvlJc w:val="left"/>
      <w:pPr>
        <w:ind w:left="4678" w:hanging="360"/>
      </w:pPr>
    </w:lvl>
    <w:lvl w:ilvl="7" w:tplc="040C0019" w:tentative="1">
      <w:start w:val="1"/>
      <w:numFmt w:val="lowerLetter"/>
      <w:lvlText w:val="%8."/>
      <w:lvlJc w:val="left"/>
      <w:pPr>
        <w:ind w:left="5398" w:hanging="360"/>
      </w:pPr>
    </w:lvl>
    <w:lvl w:ilvl="8" w:tplc="040C001B" w:tentative="1">
      <w:start w:val="1"/>
      <w:numFmt w:val="lowerRoman"/>
      <w:lvlText w:val="%9."/>
      <w:lvlJc w:val="right"/>
      <w:pPr>
        <w:ind w:left="6118" w:hanging="180"/>
      </w:pPr>
    </w:lvl>
  </w:abstractNum>
  <w:abstractNum w:abstractNumId="55">
    <w:nsid w:val="71D67FE3"/>
    <w:multiLevelType w:val="hybridMultilevel"/>
    <w:tmpl w:val="188ADB6E"/>
    <w:lvl w:ilvl="0" w:tplc="450069E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73961DA2"/>
    <w:multiLevelType w:val="hybridMultilevel"/>
    <w:tmpl w:val="78E45BC4"/>
    <w:lvl w:ilvl="0" w:tplc="F23207BE">
      <w:start w:val="1"/>
      <w:numFmt w:val="bullet"/>
      <w:lvlText w:val="-"/>
      <w:lvlJc w:val="left"/>
      <w:pPr>
        <w:ind w:left="360" w:hanging="360"/>
      </w:pPr>
      <w:rPr>
        <w:rFonts w:ascii="Traditional Arabic" w:eastAsiaTheme="minorHAns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74C57198"/>
    <w:multiLevelType w:val="hybridMultilevel"/>
    <w:tmpl w:val="12908712"/>
    <w:lvl w:ilvl="0" w:tplc="61FC989A">
      <w:numFmt w:val="bullet"/>
      <w:lvlText w:val="-"/>
      <w:lvlJc w:val="left"/>
      <w:pPr>
        <w:ind w:left="720" w:hanging="360"/>
      </w:pPr>
      <w:rPr>
        <w:rFonts w:ascii="Traditional Arabic" w:eastAsiaTheme="minorHAnsi" w:hAnsi="Traditional Arabic" w:cs="Traditional Arabic" w:hint="default"/>
        <w:b/>
        <w:bCs w:val="0"/>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77D85C4F"/>
    <w:multiLevelType w:val="hybridMultilevel"/>
    <w:tmpl w:val="79B463E0"/>
    <w:lvl w:ilvl="0" w:tplc="0E1C8A2E">
      <w:start w:val="1"/>
      <w:numFmt w:val="bullet"/>
      <w:lvlText w:val="-"/>
      <w:lvlJc w:val="left"/>
      <w:pPr>
        <w:ind w:left="720" w:hanging="360"/>
      </w:pPr>
      <w:rPr>
        <w:rFonts w:ascii="Traditional Arabic" w:eastAsiaTheme="minorHAns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781E6131"/>
    <w:multiLevelType w:val="hybridMultilevel"/>
    <w:tmpl w:val="9F96C90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79DE1CFE"/>
    <w:multiLevelType w:val="hybridMultilevel"/>
    <w:tmpl w:val="51360536"/>
    <w:lvl w:ilvl="0" w:tplc="5AA28726">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7C702E76"/>
    <w:multiLevelType w:val="hybridMultilevel"/>
    <w:tmpl w:val="2C44B250"/>
    <w:lvl w:ilvl="0" w:tplc="6B528602">
      <w:start w:val="1"/>
      <w:numFmt w:val="arabicAbjad"/>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7F250F18"/>
    <w:multiLevelType w:val="hybridMultilevel"/>
    <w:tmpl w:val="9B42A2D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3">
    <w:nsid w:val="7FAC4175"/>
    <w:multiLevelType w:val="hybridMultilevel"/>
    <w:tmpl w:val="091605D2"/>
    <w:lvl w:ilvl="0" w:tplc="06A8C528">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2"/>
  </w:num>
  <w:num w:numId="2">
    <w:abstractNumId w:val="13"/>
  </w:num>
  <w:num w:numId="3">
    <w:abstractNumId w:val="51"/>
  </w:num>
  <w:num w:numId="4">
    <w:abstractNumId w:val="4"/>
  </w:num>
  <w:num w:numId="5">
    <w:abstractNumId w:val="1"/>
  </w:num>
  <w:num w:numId="6">
    <w:abstractNumId w:val="41"/>
  </w:num>
  <w:num w:numId="7">
    <w:abstractNumId w:val="22"/>
  </w:num>
  <w:num w:numId="8">
    <w:abstractNumId w:val="34"/>
  </w:num>
  <w:num w:numId="9">
    <w:abstractNumId w:val="33"/>
  </w:num>
  <w:num w:numId="10">
    <w:abstractNumId w:val="24"/>
  </w:num>
  <w:num w:numId="11">
    <w:abstractNumId w:val="21"/>
  </w:num>
  <w:num w:numId="12">
    <w:abstractNumId w:val="56"/>
  </w:num>
  <w:num w:numId="13">
    <w:abstractNumId w:val="63"/>
  </w:num>
  <w:num w:numId="14">
    <w:abstractNumId w:val="12"/>
  </w:num>
  <w:num w:numId="15">
    <w:abstractNumId w:val="18"/>
  </w:num>
  <w:num w:numId="16">
    <w:abstractNumId w:val="39"/>
  </w:num>
  <w:num w:numId="17">
    <w:abstractNumId w:val="54"/>
  </w:num>
  <w:num w:numId="18">
    <w:abstractNumId w:val="19"/>
  </w:num>
  <w:num w:numId="19">
    <w:abstractNumId w:val="2"/>
  </w:num>
  <w:num w:numId="20">
    <w:abstractNumId w:val="37"/>
  </w:num>
  <w:num w:numId="21">
    <w:abstractNumId w:val="36"/>
  </w:num>
  <w:num w:numId="22">
    <w:abstractNumId w:val="40"/>
  </w:num>
  <w:num w:numId="23">
    <w:abstractNumId w:val="50"/>
  </w:num>
  <w:num w:numId="24">
    <w:abstractNumId w:val="49"/>
  </w:num>
  <w:num w:numId="25">
    <w:abstractNumId w:val="58"/>
  </w:num>
  <w:num w:numId="26">
    <w:abstractNumId w:val="20"/>
  </w:num>
  <w:num w:numId="27">
    <w:abstractNumId w:val="46"/>
  </w:num>
  <w:num w:numId="28">
    <w:abstractNumId w:val="10"/>
  </w:num>
  <w:num w:numId="29">
    <w:abstractNumId w:val="5"/>
  </w:num>
  <w:num w:numId="30">
    <w:abstractNumId w:val="61"/>
  </w:num>
  <w:num w:numId="31">
    <w:abstractNumId w:val="38"/>
  </w:num>
  <w:num w:numId="32">
    <w:abstractNumId w:val="30"/>
  </w:num>
  <w:num w:numId="33">
    <w:abstractNumId w:val="3"/>
  </w:num>
  <w:num w:numId="34">
    <w:abstractNumId w:val="59"/>
  </w:num>
  <w:num w:numId="35">
    <w:abstractNumId w:val="44"/>
  </w:num>
  <w:num w:numId="36">
    <w:abstractNumId w:val="15"/>
  </w:num>
  <w:num w:numId="37">
    <w:abstractNumId w:val="29"/>
  </w:num>
  <w:num w:numId="38">
    <w:abstractNumId w:val="7"/>
  </w:num>
  <w:num w:numId="39">
    <w:abstractNumId w:val="28"/>
  </w:num>
  <w:num w:numId="40">
    <w:abstractNumId w:val="6"/>
  </w:num>
  <w:num w:numId="41">
    <w:abstractNumId w:val="26"/>
  </w:num>
  <w:num w:numId="42">
    <w:abstractNumId w:val="8"/>
  </w:num>
  <w:num w:numId="43">
    <w:abstractNumId w:val="25"/>
  </w:num>
  <w:num w:numId="44">
    <w:abstractNumId w:val="31"/>
  </w:num>
  <w:num w:numId="45">
    <w:abstractNumId w:val="57"/>
  </w:num>
  <w:num w:numId="46">
    <w:abstractNumId w:val="0"/>
  </w:num>
  <w:num w:numId="47">
    <w:abstractNumId w:val="42"/>
  </w:num>
  <w:num w:numId="48">
    <w:abstractNumId w:val="55"/>
  </w:num>
  <w:num w:numId="49">
    <w:abstractNumId w:val="17"/>
  </w:num>
  <w:num w:numId="50">
    <w:abstractNumId w:val="23"/>
  </w:num>
  <w:num w:numId="51">
    <w:abstractNumId w:val="14"/>
  </w:num>
  <w:num w:numId="52">
    <w:abstractNumId w:val="62"/>
  </w:num>
  <w:num w:numId="53">
    <w:abstractNumId w:val="9"/>
  </w:num>
  <w:num w:numId="54">
    <w:abstractNumId w:val="60"/>
  </w:num>
  <w:num w:numId="55">
    <w:abstractNumId w:val="16"/>
  </w:num>
  <w:num w:numId="56">
    <w:abstractNumId w:val="27"/>
  </w:num>
  <w:num w:numId="57">
    <w:abstractNumId w:val="53"/>
  </w:num>
  <w:num w:numId="58">
    <w:abstractNumId w:val="11"/>
  </w:num>
  <w:num w:numId="59">
    <w:abstractNumId w:val="52"/>
  </w:num>
  <w:num w:numId="60">
    <w:abstractNumId w:val="47"/>
  </w:num>
  <w:num w:numId="61">
    <w:abstractNumId w:val="48"/>
  </w:num>
  <w:num w:numId="62">
    <w:abstractNumId w:val="43"/>
  </w:num>
  <w:num w:numId="63">
    <w:abstractNumId w:val="35"/>
  </w:num>
  <w:num w:numId="64">
    <w:abstractNumId w:val="45"/>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proofState w:grammar="clean"/>
  <w:defaultTabStop w:val="708"/>
  <w:hyphenationZone w:val="425"/>
  <w:characterSpacingControl w:val="doNotCompress"/>
  <w:footnotePr>
    <w:footnote w:id="-1"/>
    <w:footnote w:id="0"/>
  </w:footnotePr>
  <w:endnotePr>
    <w:endnote w:id="-1"/>
    <w:endnote w:id="0"/>
  </w:endnotePr>
  <w:compat/>
  <w:rsids>
    <w:rsidRoot w:val="00E21374"/>
    <w:rsid w:val="00001BAB"/>
    <w:rsid w:val="000055A9"/>
    <w:rsid w:val="00005927"/>
    <w:rsid w:val="00016A43"/>
    <w:rsid w:val="00024C78"/>
    <w:rsid w:val="00057AFA"/>
    <w:rsid w:val="0007308A"/>
    <w:rsid w:val="00086B5E"/>
    <w:rsid w:val="000928EF"/>
    <w:rsid w:val="000930DB"/>
    <w:rsid w:val="000973B5"/>
    <w:rsid w:val="000A2B70"/>
    <w:rsid w:val="000C0F41"/>
    <w:rsid w:val="000C6E9D"/>
    <w:rsid w:val="000C7B83"/>
    <w:rsid w:val="000D79BD"/>
    <w:rsid w:val="000F5405"/>
    <w:rsid w:val="001D1AD7"/>
    <w:rsid w:val="001E1FED"/>
    <w:rsid w:val="00235459"/>
    <w:rsid w:val="00255FFE"/>
    <w:rsid w:val="002A655A"/>
    <w:rsid w:val="002B10E7"/>
    <w:rsid w:val="002C1093"/>
    <w:rsid w:val="002C438A"/>
    <w:rsid w:val="002D7677"/>
    <w:rsid w:val="0036399F"/>
    <w:rsid w:val="00363F7B"/>
    <w:rsid w:val="003842D5"/>
    <w:rsid w:val="00390A57"/>
    <w:rsid w:val="003D6D69"/>
    <w:rsid w:val="003E20D6"/>
    <w:rsid w:val="004050BA"/>
    <w:rsid w:val="00406EFD"/>
    <w:rsid w:val="0040731D"/>
    <w:rsid w:val="00407AAB"/>
    <w:rsid w:val="00467B8D"/>
    <w:rsid w:val="00491EBF"/>
    <w:rsid w:val="004C055D"/>
    <w:rsid w:val="004E0473"/>
    <w:rsid w:val="004E19FC"/>
    <w:rsid w:val="005174C7"/>
    <w:rsid w:val="005207D5"/>
    <w:rsid w:val="00552855"/>
    <w:rsid w:val="00564D8E"/>
    <w:rsid w:val="005720B0"/>
    <w:rsid w:val="00574031"/>
    <w:rsid w:val="005864F9"/>
    <w:rsid w:val="005E301D"/>
    <w:rsid w:val="005E78FC"/>
    <w:rsid w:val="00615654"/>
    <w:rsid w:val="006422F3"/>
    <w:rsid w:val="006754F1"/>
    <w:rsid w:val="006A6418"/>
    <w:rsid w:val="006A6B12"/>
    <w:rsid w:val="006C4CDF"/>
    <w:rsid w:val="006C52E9"/>
    <w:rsid w:val="006D15D5"/>
    <w:rsid w:val="006E5C0D"/>
    <w:rsid w:val="007073F6"/>
    <w:rsid w:val="0071785A"/>
    <w:rsid w:val="0077653A"/>
    <w:rsid w:val="00776EED"/>
    <w:rsid w:val="007A3C80"/>
    <w:rsid w:val="007F2450"/>
    <w:rsid w:val="00811C5A"/>
    <w:rsid w:val="008228C6"/>
    <w:rsid w:val="008451D0"/>
    <w:rsid w:val="008556E2"/>
    <w:rsid w:val="008651D3"/>
    <w:rsid w:val="00877F50"/>
    <w:rsid w:val="00880CDD"/>
    <w:rsid w:val="008D010B"/>
    <w:rsid w:val="009245B9"/>
    <w:rsid w:val="009457E5"/>
    <w:rsid w:val="0097115E"/>
    <w:rsid w:val="009B340E"/>
    <w:rsid w:val="009D60F7"/>
    <w:rsid w:val="009E23AD"/>
    <w:rsid w:val="009F2442"/>
    <w:rsid w:val="00A25EF7"/>
    <w:rsid w:val="00A33911"/>
    <w:rsid w:val="00A45A62"/>
    <w:rsid w:val="00A55FE9"/>
    <w:rsid w:val="00A70D61"/>
    <w:rsid w:val="00A82246"/>
    <w:rsid w:val="00AA7D72"/>
    <w:rsid w:val="00AB2FD2"/>
    <w:rsid w:val="00AF714D"/>
    <w:rsid w:val="00BA5BD3"/>
    <w:rsid w:val="00BB4E2C"/>
    <w:rsid w:val="00BC0A9A"/>
    <w:rsid w:val="00BC1455"/>
    <w:rsid w:val="00BC5A65"/>
    <w:rsid w:val="00BD7DBE"/>
    <w:rsid w:val="00BF611A"/>
    <w:rsid w:val="00C30074"/>
    <w:rsid w:val="00C408E3"/>
    <w:rsid w:val="00C617C7"/>
    <w:rsid w:val="00C674F9"/>
    <w:rsid w:val="00C73B2B"/>
    <w:rsid w:val="00C83D92"/>
    <w:rsid w:val="00CA0294"/>
    <w:rsid w:val="00CA4EE2"/>
    <w:rsid w:val="00CD2CAA"/>
    <w:rsid w:val="00CD33EE"/>
    <w:rsid w:val="00CE724E"/>
    <w:rsid w:val="00D25F02"/>
    <w:rsid w:val="00D31491"/>
    <w:rsid w:val="00D5435A"/>
    <w:rsid w:val="00D61C83"/>
    <w:rsid w:val="00D80CBD"/>
    <w:rsid w:val="00D92F29"/>
    <w:rsid w:val="00DA5374"/>
    <w:rsid w:val="00DB411E"/>
    <w:rsid w:val="00DC1C2C"/>
    <w:rsid w:val="00DF1AB0"/>
    <w:rsid w:val="00DF28AD"/>
    <w:rsid w:val="00E21374"/>
    <w:rsid w:val="00E54BBF"/>
    <w:rsid w:val="00E71AFA"/>
    <w:rsid w:val="00E73879"/>
    <w:rsid w:val="00EB68AB"/>
    <w:rsid w:val="00F17BB1"/>
    <w:rsid w:val="00F44273"/>
    <w:rsid w:val="00F653DC"/>
    <w:rsid w:val="00F963B5"/>
    <w:rsid w:val="00FA6627"/>
    <w:rsid w:val="00FB2130"/>
    <w:rsid w:val="00FB588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35" type="connector" idref="#_x0000_s1084"/>
        <o:r id="V:Rule36" type="connector" idref="#_x0000_s1075"/>
        <o:r id="V:Rule37" type="connector" idref="#_x0000_s1088"/>
        <o:r id="V:Rule38" type="connector" idref="#_x0000_s1145"/>
        <o:r id="V:Rule39" type="connector" idref="#_x0000_s1165"/>
        <o:r id="V:Rule40" type="connector" idref="#_x0000_s1166"/>
        <o:r id="V:Rule41" type="connector" idref="#_x0000_s1082"/>
        <o:r id="V:Rule42" type="connector" idref="#_x0000_s1154"/>
        <o:r id="V:Rule43" type="connector" idref="#_x0000_s1159"/>
        <o:r id="V:Rule44" type="connector" idref="#_x0000_s1156"/>
        <o:r id="V:Rule45" type="connector" idref="#_x0000_s1142"/>
        <o:r id="V:Rule46" type="connector" idref="#_x0000_s1150"/>
        <o:r id="V:Rule47" type="connector" idref="#_x0000_s1160"/>
        <o:r id="V:Rule48" type="connector" idref="#_x0000_s1076"/>
        <o:r id="V:Rule49" type="connector" idref="#_x0000_s1147"/>
        <o:r id="V:Rule50" type="connector" idref="#_x0000_s1164"/>
        <o:r id="V:Rule51" type="connector" idref="#_x0000_s1163"/>
        <o:r id="V:Rule52" type="connector" idref="#_x0000_s1157"/>
        <o:r id="V:Rule53" type="connector" idref="#_x0000_s1155"/>
        <o:r id="V:Rule54" type="connector" idref="#_x0000_s1077"/>
        <o:r id="V:Rule55" type="connector" idref="#_x0000_s1162"/>
        <o:r id="V:Rule56" type="connector" idref="#_x0000_s1146"/>
        <o:r id="V:Rule57" type="connector" idref="#_x0000_s1152"/>
        <o:r id="V:Rule58" type="connector" idref="#_x0000_s1085"/>
        <o:r id="V:Rule59" type="connector" idref="#_x0000_s1143"/>
        <o:r id="V:Rule60" type="connector" idref="#_x0000_s1141"/>
        <o:r id="V:Rule61" type="connector" idref="#_x0000_s1153"/>
        <o:r id="V:Rule62" type="connector" idref="#_x0000_s1158"/>
        <o:r id="V:Rule63" type="connector" idref="#_x0000_s1074"/>
        <o:r id="V:Rule64" type="connector" idref="#_x0000_s1140"/>
        <o:r id="V:Rule65" type="connector" idref="#_x0000_s1167"/>
        <o:r id="V:Rule66" type="connector" idref="#_x0000_s1062"/>
        <o:r id="V:Rule67" type="connector" idref="#_x0000_s1086"/>
        <o:r id="V:Rule68" type="connector" idref="#_x0000_s11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374"/>
    <w:pPr>
      <w:spacing w:after="0" w:line="240" w:lineRule="auto"/>
      <w:ind w:left="-6"/>
      <w:jc w:val="lowKashida"/>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E724E"/>
    <w:pPr>
      <w:tabs>
        <w:tab w:val="center" w:pos="4153"/>
        <w:tab w:val="right" w:pos="8306"/>
      </w:tabs>
    </w:pPr>
  </w:style>
  <w:style w:type="character" w:customStyle="1" w:styleId="En-tteCar">
    <w:name w:val="En-tête Car"/>
    <w:basedOn w:val="Policepardfaut"/>
    <w:link w:val="En-tte"/>
    <w:uiPriority w:val="99"/>
    <w:rsid w:val="00CE724E"/>
  </w:style>
  <w:style w:type="paragraph" w:styleId="Pieddepage">
    <w:name w:val="footer"/>
    <w:basedOn w:val="Normal"/>
    <w:link w:val="PieddepageCar"/>
    <w:uiPriority w:val="99"/>
    <w:unhideWhenUsed/>
    <w:rsid w:val="00CE724E"/>
    <w:pPr>
      <w:tabs>
        <w:tab w:val="center" w:pos="4153"/>
        <w:tab w:val="right" w:pos="8306"/>
      </w:tabs>
    </w:pPr>
  </w:style>
  <w:style w:type="character" w:customStyle="1" w:styleId="PieddepageCar">
    <w:name w:val="Pied de page Car"/>
    <w:basedOn w:val="Policepardfaut"/>
    <w:link w:val="Pieddepage"/>
    <w:uiPriority w:val="99"/>
    <w:rsid w:val="00CE724E"/>
  </w:style>
  <w:style w:type="paragraph" w:customStyle="1" w:styleId="Style1">
    <w:name w:val="Style1"/>
    <w:basedOn w:val="En-tte"/>
    <w:link w:val="Style1Car"/>
    <w:qFormat/>
    <w:rsid w:val="000973B5"/>
    <w:pPr>
      <w:pBdr>
        <w:bottom w:val="thickThinSmallGap" w:sz="24" w:space="1" w:color="622423" w:themeColor="accent2" w:themeShade="7F"/>
      </w:pBdr>
      <w:jc w:val="center"/>
    </w:pPr>
    <w:rPr>
      <w:rFonts w:ascii="Traditional Arabic" w:eastAsiaTheme="majorEastAsia" w:hAnsi="Traditional Arabic" w:cs="Traditional Arabic"/>
      <w:b/>
      <w:bCs/>
      <w:color w:val="FFFFFF" w:themeColor="background1"/>
      <w:sz w:val="32"/>
      <w:szCs w:val="32"/>
    </w:rPr>
  </w:style>
  <w:style w:type="character" w:customStyle="1" w:styleId="Style1Car">
    <w:name w:val="Style1 Car"/>
    <w:basedOn w:val="En-tteCar"/>
    <w:link w:val="Style1"/>
    <w:rsid w:val="000973B5"/>
    <w:rPr>
      <w:rFonts w:ascii="Traditional Arabic" w:eastAsiaTheme="majorEastAsia" w:hAnsi="Traditional Arabic" w:cs="Traditional Arabic"/>
      <w:b/>
      <w:bCs/>
      <w:color w:val="FFFFFF" w:themeColor="background1"/>
      <w:sz w:val="32"/>
      <w:szCs w:val="32"/>
    </w:rPr>
  </w:style>
  <w:style w:type="character" w:customStyle="1" w:styleId="TextedebullesCar">
    <w:name w:val="Texte de bulles Car"/>
    <w:basedOn w:val="Policepardfaut"/>
    <w:link w:val="Textedebulles"/>
    <w:uiPriority w:val="99"/>
    <w:semiHidden/>
    <w:rsid w:val="000973B5"/>
    <w:rPr>
      <w:rFonts w:ascii="Tahoma" w:hAnsi="Tahoma" w:cs="Tahoma"/>
      <w:sz w:val="16"/>
      <w:szCs w:val="16"/>
    </w:rPr>
  </w:style>
  <w:style w:type="paragraph" w:styleId="Textedebulles">
    <w:name w:val="Balloon Text"/>
    <w:basedOn w:val="Normal"/>
    <w:link w:val="TextedebullesCar"/>
    <w:uiPriority w:val="99"/>
    <w:semiHidden/>
    <w:unhideWhenUsed/>
    <w:rsid w:val="000973B5"/>
    <w:rPr>
      <w:rFonts w:ascii="Tahoma" w:hAnsi="Tahoma" w:cs="Tahoma"/>
      <w:sz w:val="16"/>
      <w:szCs w:val="16"/>
    </w:rPr>
  </w:style>
  <w:style w:type="paragraph" w:styleId="Paragraphedeliste">
    <w:name w:val="List Paragraph"/>
    <w:basedOn w:val="Normal"/>
    <w:uiPriority w:val="34"/>
    <w:qFormat/>
    <w:rsid w:val="00A33911"/>
    <w:pPr>
      <w:spacing w:after="200" w:line="276" w:lineRule="auto"/>
      <w:ind w:left="720"/>
      <w:contextualSpacing/>
      <w:jc w:val="left"/>
    </w:pPr>
  </w:style>
  <w:style w:type="paragraph" w:styleId="Notedebasdepage">
    <w:name w:val="footnote text"/>
    <w:basedOn w:val="Normal"/>
    <w:link w:val="NotedebasdepageCar"/>
    <w:semiHidden/>
    <w:unhideWhenUsed/>
    <w:rsid w:val="00A33911"/>
    <w:pPr>
      <w:ind w:left="0"/>
      <w:jc w:val="left"/>
    </w:pPr>
    <w:rPr>
      <w:sz w:val="20"/>
      <w:szCs w:val="20"/>
    </w:rPr>
  </w:style>
  <w:style w:type="character" w:customStyle="1" w:styleId="NotedebasdepageCar">
    <w:name w:val="Note de bas de page Car"/>
    <w:basedOn w:val="Policepardfaut"/>
    <w:link w:val="Notedebasdepage"/>
    <w:semiHidden/>
    <w:rsid w:val="00A33911"/>
    <w:rPr>
      <w:sz w:val="20"/>
      <w:szCs w:val="20"/>
    </w:rPr>
  </w:style>
  <w:style w:type="character" w:styleId="Appelnotedebasdep">
    <w:name w:val="footnote reference"/>
    <w:basedOn w:val="Policepardfaut"/>
    <w:uiPriority w:val="99"/>
    <w:semiHidden/>
    <w:unhideWhenUsed/>
    <w:rsid w:val="00A33911"/>
    <w:rPr>
      <w:vertAlign w:val="superscript"/>
    </w:rPr>
  </w:style>
  <w:style w:type="paragraph" w:styleId="Titre">
    <w:name w:val="Title"/>
    <w:basedOn w:val="Normal"/>
    <w:link w:val="TitreCar"/>
    <w:uiPriority w:val="99"/>
    <w:qFormat/>
    <w:rsid w:val="007F2450"/>
    <w:pPr>
      <w:bidi/>
      <w:ind w:left="0"/>
      <w:jc w:val="center"/>
    </w:pPr>
    <w:rPr>
      <w:rFonts w:ascii="Times New Roman" w:eastAsia="Times New Roman" w:hAnsi="Times New Roman" w:cs="Simple Indust Shaded"/>
      <w:b/>
      <w:bCs/>
      <w:sz w:val="24"/>
      <w:szCs w:val="24"/>
      <w:lang w:val="en-US" w:bidi="ar-IQ"/>
    </w:rPr>
  </w:style>
  <w:style w:type="character" w:customStyle="1" w:styleId="TitreCar">
    <w:name w:val="Titre Car"/>
    <w:basedOn w:val="Policepardfaut"/>
    <w:link w:val="Titre"/>
    <w:uiPriority w:val="99"/>
    <w:rsid w:val="007F2450"/>
    <w:rPr>
      <w:rFonts w:ascii="Times New Roman" w:eastAsia="Times New Roman" w:hAnsi="Times New Roman" w:cs="Simple Indust Shaded"/>
      <w:b/>
      <w:bCs/>
      <w:sz w:val="24"/>
      <w:szCs w:val="24"/>
      <w:lang w:val="en-US" w:bidi="ar-IQ"/>
    </w:rPr>
  </w:style>
  <w:style w:type="table" w:customStyle="1" w:styleId="Grilleclaire-Accent11">
    <w:name w:val="Grille claire - Accent 11"/>
    <w:basedOn w:val="TableauNormal"/>
    <w:uiPriority w:val="62"/>
    <w:rsid w:val="00DC1C2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dutableau">
    <w:name w:val="Table Grid"/>
    <w:basedOn w:val="TableauNormal"/>
    <w:uiPriority w:val="59"/>
    <w:rsid w:val="00406E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uiPriority w:val="35"/>
    <w:semiHidden/>
    <w:unhideWhenUsed/>
    <w:qFormat/>
    <w:rsid w:val="0007308A"/>
    <w:pPr>
      <w:spacing w:after="200"/>
      <w:ind w:left="0"/>
      <w:jc w:val="left"/>
    </w:pPr>
    <w:rPr>
      <w:b/>
      <w:bCs/>
      <w:color w:val="4F81BD" w:themeColor="accent1"/>
      <w:sz w:val="18"/>
      <w:szCs w:val="18"/>
    </w:rPr>
  </w:style>
  <w:style w:type="paragraph" w:styleId="Bibliographie">
    <w:name w:val="Bibliography"/>
    <w:basedOn w:val="Normal"/>
    <w:next w:val="Normal"/>
    <w:uiPriority w:val="37"/>
    <w:semiHidden/>
    <w:unhideWhenUsed/>
    <w:rsid w:val="00A45A62"/>
  </w:style>
  <w:style w:type="character" w:styleId="Lienhypertexte">
    <w:name w:val="Hyperlink"/>
    <w:basedOn w:val="Policepardfaut"/>
    <w:uiPriority w:val="99"/>
    <w:unhideWhenUsed/>
    <w:rsid w:val="00A45A62"/>
    <w:rPr>
      <w:color w:val="0000FF" w:themeColor="hyperlink"/>
      <w:u w:val="single"/>
    </w:rPr>
  </w:style>
  <w:style w:type="paragraph" w:styleId="Retraitcorpsdetexte2">
    <w:name w:val="Body Text Indent 2"/>
    <w:basedOn w:val="Normal"/>
    <w:link w:val="Retraitcorpsdetexte2Car"/>
    <w:uiPriority w:val="99"/>
    <w:semiHidden/>
    <w:unhideWhenUsed/>
    <w:rsid w:val="006422F3"/>
    <w:pPr>
      <w:widowControl w:val="0"/>
      <w:bidi/>
      <w:ind w:left="0" w:firstLine="720"/>
    </w:pPr>
    <w:rPr>
      <w:rFonts w:ascii="Times New Roman" w:eastAsia="Times New Roman" w:hAnsi="Times New Roman" w:cs="Simplified Arabic"/>
      <w:sz w:val="28"/>
      <w:szCs w:val="32"/>
      <w:lang w:val="en-US"/>
    </w:rPr>
  </w:style>
  <w:style w:type="character" w:customStyle="1" w:styleId="Retraitcorpsdetexte2Car">
    <w:name w:val="Retrait corps de texte 2 Car"/>
    <w:basedOn w:val="Policepardfaut"/>
    <w:link w:val="Retraitcorpsdetexte2"/>
    <w:uiPriority w:val="99"/>
    <w:semiHidden/>
    <w:rsid w:val="006422F3"/>
    <w:rPr>
      <w:rFonts w:ascii="Times New Roman" w:eastAsia="Times New Roman" w:hAnsi="Times New Roman" w:cs="Simplified Arabic"/>
      <w:sz w:val="28"/>
      <w:szCs w:val="32"/>
      <w:lang w:val="en-US"/>
    </w:rPr>
  </w:style>
  <w:style w:type="paragraph" w:styleId="PrformatHTML">
    <w:name w:val="HTML Preformatted"/>
    <w:basedOn w:val="Normal"/>
    <w:link w:val="PrformatHTMLCar"/>
    <w:uiPriority w:val="99"/>
    <w:semiHidden/>
    <w:unhideWhenUsed/>
    <w:rsid w:val="00F44273"/>
    <w:pPr>
      <w:bidi/>
      <w:ind w:left="0"/>
      <w:jc w:val="left"/>
    </w:pPr>
    <w:rPr>
      <w:rFonts w:ascii="Consolas" w:hAnsi="Consolas" w:cs="Consolas"/>
      <w:sz w:val="20"/>
      <w:szCs w:val="20"/>
      <w:lang w:val="en-US"/>
    </w:rPr>
  </w:style>
  <w:style w:type="character" w:customStyle="1" w:styleId="PrformatHTMLCar">
    <w:name w:val="Préformaté HTML Car"/>
    <w:basedOn w:val="Policepardfaut"/>
    <w:link w:val="PrformatHTML"/>
    <w:uiPriority w:val="99"/>
    <w:semiHidden/>
    <w:rsid w:val="00F44273"/>
    <w:rPr>
      <w:rFonts w:ascii="Consolas" w:hAnsi="Consolas" w:cs="Consolas"/>
      <w:sz w:val="20"/>
      <w:szCs w:val="20"/>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117" Type="http://schemas.openxmlformats.org/officeDocument/2006/relationships/chart" Target="charts/chart8.xml"/><Relationship Id="rId21" Type="http://schemas.openxmlformats.org/officeDocument/2006/relationships/header" Target="header7.xml"/><Relationship Id="rId42" Type="http://schemas.openxmlformats.org/officeDocument/2006/relationships/header" Target="header12.xml"/><Relationship Id="rId47" Type="http://schemas.openxmlformats.org/officeDocument/2006/relationships/image" Target="media/image14.png"/><Relationship Id="rId63" Type="http://schemas.openxmlformats.org/officeDocument/2006/relationships/image" Target="media/image25.png"/><Relationship Id="rId68" Type="http://schemas.openxmlformats.org/officeDocument/2006/relationships/image" Target="media/image30.png"/><Relationship Id="rId84" Type="http://schemas.openxmlformats.org/officeDocument/2006/relationships/header" Target="header18.xml"/><Relationship Id="rId89" Type="http://schemas.openxmlformats.org/officeDocument/2006/relationships/header" Target="header20.xml"/><Relationship Id="rId112" Type="http://schemas.openxmlformats.org/officeDocument/2006/relationships/chart" Target="charts/chart3.xml"/><Relationship Id="rId133" Type="http://schemas.openxmlformats.org/officeDocument/2006/relationships/header" Target="header30.xml"/><Relationship Id="rId138" Type="http://schemas.openxmlformats.org/officeDocument/2006/relationships/image" Target="media/image58.png"/><Relationship Id="rId154" Type="http://schemas.openxmlformats.org/officeDocument/2006/relationships/image" Target="media/image72.png"/><Relationship Id="rId159" Type="http://schemas.openxmlformats.org/officeDocument/2006/relationships/footer" Target="footer36.xml"/><Relationship Id="rId175" Type="http://schemas.openxmlformats.org/officeDocument/2006/relationships/footer" Target="footer37.xml"/><Relationship Id="rId170" Type="http://schemas.openxmlformats.org/officeDocument/2006/relationships/image" Target="media/image78.png"/><Relationship Id="rId16" Type="http://schemas.openxmlformats.org/officeDocument/2006/relationships/footer" Target="footer5.xml"/><Relationship Id="rId107" Type="http://schemas.openxmlformats.org/officeDocument/2006/relationships/footer" Target="footer26.xml"/><Relationship Id="rId11" Type="http://schemas.openxmlformats.org/officeDocument/2006/relationships/header" Target="header2.xml"/><Relationship Id="rId32" Type="http://schemas.openxmlformats.org/officeDocument/2006/relationships/image" Target="media/image4.png"/><Relationship Id="rId37" Type="http://schemas.openxmlformats.org/officeDocument/2006/relationships/image" Target="media/image9.png"/><Relationship Id="rId53" Type="http://schemas.openxmlformats.org/officeDocument/2006/relationships/image" Target="media/image20.png"/><Relationship Id="rId58" Type="http://schemas.openxmlformats.org/officeDocument/2006/relationships/header" Target="header13.xml"/><Relationship Id="rId74" Type="http://schemas.openxmlformats.org/officeDocument/2006/relationships/image" Target="media/image36.jpeg"/><Relationship Id="rId79" Type="http://schemas.openxmlformats.org/officeDocument/2006/relationships/header" Target="header16.xml"/><Relationship Id="rId102" Type="http://schemas.openxmlformats.org/officeDocument/2006/relationships/header" Target="header22.xml"/><Relationship Id="rId123" Type="http://schemas.openxmlformats.org/officeDocument/2006/relationships/header" Target="header26.xml"/><Relationship Id="rId128" Type="http://schemas.openxmlformats.org/officeDocument/2006/relationships/footer" Target="footer30.xml"/><Relationship Id="rId144" Type="http://schemas.openxmlformats.org/officeDocument/2006/relationships/image" Target="media/image64.png"/><Relationship Id="rId149"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footer" Target="footer22.xml"/><Relationship Id="rId95" Type="http://schemas.openxmlformats.org/officeDocument/2006/relationships/image" Target="media/image42.png"/><Relationship Id="rId160" Type="http://schemas.openxmlformats.org/officeDocument/2006/relationships/hyperlink" Target="http://fr.wikipedia.org/wiki/Test_de_Luc-L%C3%A9ger" TargetMode="External"/><Relationship Id="rId165" Type="http://schemas.openxmlformats.org/officeDocument/2006/relationships/hyperlink" Target="http://fr.wikipedia.org/wiki/Test_du_demi-cooper" TargetMode="External"/><Relationship Id="rId22" Type="http://schemas.openxmlformats.org/officeDocument/2006/relationships/footer" Target="footer8.xml"/><Relationship Id="rId27" Type="http://schemas.openxmlformats.org/officeDocument/2006/relationships/header" Target="header10.xml"/><Relationship Id="rId43" Type="http://schemas.openxmlformats.org/officeDocument/2006/relationships/footer" Target="footer13.xml"/><Relationship Id="rId48" Type="http://schemas.openxmlformats.org/officeDocument/2006/relationships/image" Target="media/image15.png"/><Relationship Id="rId64" Type="http://schemas.openxmlformats.org/officeDocument/2006/relationships/image" Target="media/image26.png"/><Relationship Id="rId69" Type="http://schemas.openxmlformats.org/officeDocument/2006/relationships/image" Target="media/image31.png"/><Relationship Id="rId113" Type="http://schemas.openxmlformats.org/officeDocument/2006/relationships/chart" Target="charts/chart4.xml"/><Relationship Id="rId118" Type="http://schemas.openxmlformats.org/officeDocument/2006/relationships/chart" Target="charts/chart9.xml"/><Relationship Id="rId134" Type="http://schemas.openxmlformats.org/officeDocument/2006/relationships/footer" Target="footer33.xml"/><Relationship Id="rId139" Type="http://schemas.openxmlformats.org/officeDocument/2006/relationships/image" Target="media/image59.png"/><Relationship Id="rId80" Type="http://schemas.openxmlformats.org/officeDocument/2006/relationships/footer" Target="footer18.xml"/><Relationship Id="rId85" Type="http://schemas.openxmlformats.org/officeDocument/2006/relationships/footer" Target="footer20.xml"/><Relationship Id="rId150" Type="http://schemas.openxmlformats.org/officeDocument/2006/relationships/footer" Target="footer34.xml"/><Relationship Id="rId155" Type="http://schemas.openxmlformats.org/officeDocument/2006/relationships/image" Target="media/image73.png"/><Relationship Id="rId171" Type="http://schemas.openxmlformats.org/officeDocument/2006/relationships/image" Target="media/image79.png"/><Relationship Id="rId176" Type="http://schemas.openxmlformats.org/officeDocument/2006/relationships/footer" Target="footer38.xml"/><Relationship Id="rId12" Type="http://schemas.openxmlformats.org/officeDocument/2006/relationships/footer" Target="footer3.xml"/><Relationship Id="rId17" Type="http://schemas.openxmlformats.org/officeDocument/2006/relationships/header" Target="header5.xml"/><Relationship Id="rId33" Type="http://schemas.openxmlformats.org/officeDocument/2006/relationships/image" Target="media/image5.png"/><Relationship Id="rId38" Type="http://schemas.openxmlformats.org/officeDocument/2006/relationships/image" Target="media/image10.jpeg"/><Relationship Id="rId59" Type="http://schemas.openxmlformats.org/officeDocument/2006/relationships/footer" Target="footer15.xml"/><Relationship Id="rId103" Type="http://schemas.openxmlformats.org/officeDocument/2006/relationships/footer" Target="footer24.xml"/><Relationship Id="rId108" Type="http://schemas.openxmlformats.org/officeDocument/2006/relationships/header" Target="header25.xml"/><Relationship Id="rId124" Type="http://schemas.openxmlformats.org/officeDocument/2006/relationships/footer" Target="footer28.xml"/><Relationship Id="rId129" Type="http://schemas.openxmlformats.org/officeDocument/2006/relationships/header" Target="header28.xml"/><Relationship Id="rId54" Type="http://schemas.openxmlformats.org/officeDocument/2006/relationships/image" Target="media/image21.png"/><Relationship Id="rId70" Type="http://schemas.openxmlformats.org/officeDocument/2006/relationships/image" Target="media/image32.png"/><Relationship Id="rId75" Type="http://schemas.openxmlformats.org/officeDocument/2006/relationships/image" Target="media/image37.png"/><Relationship Id="rId91" Type="http://schemas.openxmlformats.org/officeDocument/2006/relationships/header" Target="header21.xml"/><Relationship Id="rId96" Type="http://schemas.openxmlformats.org/officeDocument/2006/relationships/image" Target="media/image43.png"/><Relationship Id="rId140" Type="http://schemas.openxmlformats.org/officeDocument/2006/relationships/image" Target="media/image60.png"/><Relationship Id="rId145" Type="http://schemas.openxmlformats.org/officeDocument/2006/relationships/image" Target="media/image65.png"/><Relationship Id="rId161" Type="http://schemas.openxmlformats.org/officeDocument/2006/relationships/hyperlink" Target="http://fr.wikipedia.org/wiki/Test_L%C3%A9ger-Boucher" TargetMode="External"/><Relationship Id="rId166" Type="http://schemas.openxmlformats.org/officeDocument/2006/relationships/hyperlink" Target="http://fr.wikipedia.org/w/index.php?title=Test_VAMEVAL&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8.xml"/><Relationship Id="rId28" Type="http://schemas.openxmlformats.org/officeDocument/2006/relationships/footer" Target="footer11.xml"/><Relationship Id="rId49" Type="http://schemas.openxmlformats.org/officeDocument/2006/relationships/image" Target="media/image16.png"/><Relationship Id="rId114" Type="http://schemas.openxmlformats.org/officeDocument/2006/relationships/chart" Target="charts/chart5.xml"/><Relationship Id="rId119" Type="http://schemas.openxmlformats.org/officeDocument/2006/relationships/image" Target="media/image51.png"/><Relationship Id="rId10" Type="http://schemas.openxmlformats.org/officeDocument/2006/relationships/footer" Target="footer2.xml"/><Relationship Id="rId31" Type="http://schemas.openxmlformats.org/officeDocument/2006/relationships/image" Target="media/image3.png"/><Relationship Id="rId44" Type="http://schemas.openxmlformats.org/officeDocument/2006/relationships/image" Target="media/image12.png"/><Relationship Id="rId52" Type="http://schemas.openxmlformats.org/officeDocument/2006/relationships/image" Target="media/image19.png"/><Relationship Id="rId60" Type="http://schemas.openxmlformats.org/officeDocument/2006/relationships/header" Target="header14.xml"/><Relationship Id="rId65" Type="http://schemas.openxmlformats.org/officeDocument/2006/relationships/image" Target="media/image27.emf"/><Relationship Id="rId73" Type="http://schemas.openxmlformats.org/officeDocument/2006/relationships/image" Target="media/image35.png"/><Relationship Id="rId78" Type="http://schemas.openxmlformats.org/officeDocument/2006/relationships/image" Target="media/image38.png"/><Relationship Id="rId81" Type="http://schemas.openxmlformats.org/officeDocument/2006/relationships/image" Target="media/image39.png"/><Relationship Id="rId86" Type="http://schemas.openxmlformats.org/officeDocument/2006/relationships/header" Target="header19.xml"/><Relationship Id="rId94" Type="http://schemas.openxmlformats.org/officeDocument/2006/relationships/image" Target="media/image41.png"/><Relationship Id="rId99" Type="http://schemas.openxmlformats.org/officeDocument/2006/relationships/image" Target="media/image46.emf"/><Relationship Id="rId101" Type="http://schemas.openxmlformats.org/officeDocument/2006/relationships/image" Target="media/image48.png"/><Relationship Id="rId122" Type="http://schemas.openxmlformats.org/officeDocument/2006/relationships/image" Target="media/image54.png"/><Relationship Id="rId130" Type="http://schemas.openxmlformats.org/officeDocument/2006/relationships/footer" Target="footer31.xml"/><Relationship Id="rId135" Type="http://schemas.openxmlformats.org/officeDocument/2006/relationships/image" Target="media/image55.png"/><Relationship Id="rId143" Type="http://schemas.openxmlformats.org/officeDocument/2006/relationships/image" Target="media/image63.png"/><Relationship Id="rId148" Type="http://schemas.openxmlformats.org/officeDocument/2006/relationships/image" Target="media/image68.png"/><Relationship Id="rId151" Type="http://schemas.openxmlformats.org/officeDocument/2006/relationships/footer" Target="footer35.xml"/><Relationship Id="rId156" Type="http://schemas.openxmlformats.org/officeDocument/2006/relationships/image" Target="media/image74.png"/><Relationship Id="rId164" Type="http://schemas.openxmlformats.org/officeDocument/2006/relationships/hyperlink" Target="http://fr.wikipedia.org/w/index.php?title=Test_45-15_de_G.Gacon&amp;action=edit&amp;redlink=1" TargetMode="External"/><Relationship Id="rId169" Type="http://schemas.openxmlformats.org/officeDocument/2006/relationships/image" Target="media/image77.png"/><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image" Target="media/image80.png"/><Relationship Id="rId13" Type="http://schemas.openxmlformats.org/officeDocument/2006/relationships/header" Target="header3.xml"/><Relationship Id="rId18" Type="http://schemas.openxmlformats.org/officeDocument/2006/relationships/footer" Target="footer6.xml"/><Relationship Id="rId39" Type="http://schemas.openxmlformats.org/officeDocument/2006/relationships/image" Target="media/image11.png"/><Relationship Id="rId109" Type="http://schemas.openxmlformats.org/officeDocument/2006/relationships/footer" Target="footer27.xml"/><Relationship Id="rId34" Type="http://schemas.openxmlformats.org/officeDocument/2006/relationships/image" Target="media/image6.png"/><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header" Target="header15.xml"/><Relationship Id="rId97" Type="http://schemas.openxmlformats.org/officeDocument/2006/relationships/image" Target="media/image44.emf"/><Relationship Id="rId104" Type="http://schemas.openxmlformats.org/officeDocument/2006/relationships/header" Target="header23.xml"/><Relationship Id="rId120" Type="http://schemas.openxmlformats.org/officeDocument/2006/relationships/image" Target="media/image52.png"/><Relationship Id="rId125" Type="http://schemas.openxmlformats.org/officeDocument/2006/relationships/header" Target="header27.xml"/><Relationship Id="rId141" Type="http://schemas.openxmlformats.org/officeDocument/2006/relationships/image" Target="media/image61.png"/><Relationship Id="rId146" Type="http://schemas.openxmlformats.org/officeDocument/2006/relationships/image" Target="media/image66.png"/><Relationship Id="rId167" Type="http://schemas.openxmlformats.org/officeDocument/2006/relationships/hyperlink" Target="http://fr.wikipedia.org/wiki/1_500_m%C3%A8tres" TargetMode="External"/><Relationship Id="rId7" Type="http://schemas.openxmlformats.org/officeDocument/2006/relationships/endnotes" Target="endnotes.xml"/><Relationship Id="rId71" Type="http://schemas.openxmlformats.org/officeDocument/2006/relationships/image" Target="media/image33.emf"/><Relationship Id="rId92" Type="http://schemas.openxmlformats.org/officeDocument/2006/relationships/footer" Target="footer23.xml"/><Relationship Id="rId162" Type="http://schemas.openxmlformats.org/officeDocument/2006/relationships/hyperlink" Target="http://fr.wikipedia.org/wiki/Test_de_Conconi" TargetMode="External"/><Relationship Id="rId2" Type="http://schemas.openxmlformats.org/officeDocument/2006/relationships/numbering" Target="numbering.xml"/><Relationship Id="rId29" Type="http://schemas.openxmlformats.org/officeDocument/2006/relationships/image" Target="media/image1.png"/><Relationship Id="rId24" Type="http://schemas.openxmlformats.org/officeDocument/2006/relationships/footer" Target="footer9.xml"/><Relationship Id="rId40" Type="http://schemas.openxmlformats.org/officeDocument/2006/relationships/header" Target="header11.xml"/><Relationship Id="rId45" Type="http://schemas.openxmlformats.org/officeDocument/2006/relationships/image" Target="media/image13.png"/><Relationship Id="rId66" Type="http://schemas.openxmlformats.org/officeDocument/2006/relationships/image" Target="media/image28.jpeg"/><Relationship Id="rId87" Type="http://schemas.openxmlformats.org/officeDocument/2006/relationships/footer" Target="footer21.xml"/><Relationship Id="rId110" Type="http://schemas.openxmlformats.org/officeDocument/2006/relationships/image" Target="media/image49.png"/><Relationship Id="rId115" Type="http://schemas.openxmlformats.org/officeDocument/2006/relationships/chart" Target="charts/chart6.xml"/><Relationship Id="rId131" Type="http://schemas.openxmlformats.org/officeDocument/2006/relationships/header" Target="header29.xml"/><Relationship Id="rId136" Type="http://schemas.openxmlformats.org/officeDocument/2006/relationships/image" Target="media/image56.png"/><Relationship Id="rId157" Type="http://schemas.openxmlformats.org/officeDocument/2006/relationships/image" Target="media/image75.png"/><Relationship Id="rId178" Type="http://schemas.openxmlformats.org/officeDocument/2006/relationships/theme" Target="theme/theme1.xml"/><Relationship Id="rId61" Type="http://schemas.openxmlformats.org/officeDocument/2006/relationships/footer" Target="footer16.xml"/><Relationship Id="rId82" Type="http://schemas.openxmlformats.org/officeDocument/2006/relationships/header" Target="header17.xml"/><Relationship Id="rId152" Type="http://schemas.openxmlformats.org/officeDocument/2006/relationships/image" Target="media/image70.png"/><Relationship Id="rId173" Type="http://schemas.openxmlformats.org/officeDocument/2006/relationships/image" Target="media/image81.jpeg"/><Relationship Id="rId19" Type="http://schemas.openxmlformats.org/officeDocument/2006/relationships/header" Target="header6.xml"/><Relationship Id="rId14" Type="http://schemas.openxmlformats.org/officeDocument/2006/relationships/footer" Target="footer4.xml"/><Relationship Id="rId30" Type="http://schemas.openxmlformats.org/officeDocument/2006/relationships/image" Target="media/image2.png"/><Relationship Id="rId35" Type="http://schemas.openxmlformats.org/officeDocument/2006/relationships/image" Target="media/image7.png"/><Relationship Id="rId56" Type="http://schemas.openxmlformats.org/officeDocument/2006/relationships/image" Target="media/image23.png"/><Relationship Id="rId77" Type="http://schemas.openxmlformats.org/officeDocument/2006/relationships/footer" Target="footer17.xml"/><Relationship Id="rId100" Type="http://schemas.openxmlformats.org/officeDocument/2006/relationships/image" Target="media/image47.png"/><Relationship Id="rId105" Type="http://schemas.openxmlformats.org/officeDocument/2006/relationships/footer" Target="footer25.xml"/><Relationship Id="rId126" Type="http://schemas.openxmlformats.org/officeDocument/2006/relationships/footer" Target="footer29.xml"/><Relationship Id="rId147" Type="http://schemas.openxmlformats.org/officeDocument/2006/relationships/image" Target="media/image67.emf"/><Relationship Id="rId168" Type="http://schemas.openxmlformats.org/officeDocument/2006/relationships/hyperlink" Target="http://fr.wikipedia.org/wiki/3_000_m%C3%A8tres" TargetMode="External"/><Relationship Id="rId8" Type="http://schemas.openxmlformats.org/officeDocument/2006/relationships/header" Target="header1.xml"/><Relationship Id="rId51" Type="http://schemas.openxmlformats.org/officeDocument/2006/relationships/image" Target="media/image18.png"/><Relationship Id="rId72" Type="http://schemas.openxmlformats.org/officeDocument/2006/relationships/image" Target="media/image34.jpeg"/><Relationship Id="rId93" Type="http://schemas.openxmlformats.org/officeDocument/2006/relationships/image" Target="media/image40.png"/><Relationship Id="rId98" Type="http://schemas.openxmlformats.org/officeDocument/2006/relationships/image" Target="media/image45.emf"/><Relationship Id="rId121" Type="http://schemas.openxmlformats.org/officeDocument/2006/relationships/image" Target="media/image53.png"/><Relationship Id="rId142" Type="http://schemas.openxmlformats.org/officeDocument/2006/relationships/image" Target="media/image62.png"/><Relationship Id="rId163" Type="http://schemas.openxmlformats.org/officeDocument/2006/relationships/hyperlink" Target="http://fr.wikipedia.org/wiki/Test_de_L%C3%A9ger" TargetMode="Externa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chart" Target="charts/chart1.xml"/><Relationship Id="rId67" Type="http://schemas.openxmlformats.org/officeDocument/2006/relationships/image" Target="media/image29.png"/><Relationship Id="rId116" Type="http://schemas.openxmlformats.org/officeDocument/2006/relationships/chart" Target="charts/chart7.xml"/><Relationship Id="rId137" Type="http://schemas.openxmlformats.org/officeDocument/2006/relationships/image" Target="media/image57.png"/><Relationship Id="rId158" Type="http://schemas.openxmlformats.org/officeDocument/2006/relationships/image" Target="media/image76.png"/><Relationship Id="rId20" Type="http://schemas.openxmlformats.org/officeDocument/2006/relationships/footer" Target="footer7.xml"/><Relationship Id="rId41" Type="http://schemas.openxmlformats.org/officeDocument/2006/relationships/footer" Target="footer12.xml"/><Relationship Id="rId62" Type="http://schemas.openxmlformats.org/officeDocument/2006/relationships/image" Target="media/image24.png"/><Relationship Id="rId83" Type="http://schemas.openxmlformats.org/officeDocument/2006/relationships/footer" Target="footer19.xml"/><Relationship Id="rId88" Type="http://schemas.openxmlformats.org/officeDocument/2006/relationships/chart" Target="charts/chart2.xml"/><Relationship Id="rId111" Type="http://schemas.openxmlformats.org/officeDocument/2006/relationships/image" Target="media/image50.png"/><Relationship Id="rId132" Type="http://schemas.openxmlformats.org/officeDocument/2006/relationships/footer" Target="footer32.xml"/><Relationship Id="rId153" Type="http://schemas.openxmlformats.org/officeDocument/2006/relationships/image" Target="media/image71.png"/><Relationship Id="rId174" Type="http://schemas.openxmlformats.org/officeDocument/2006/relationships/image" Target="media/image82.jpeg"/><Relationship Id="rId15" Type="http://schemas.openxmlformats.org/officeDocument/2006/relationships/header" Target="header4.xml"/><Relationship Id="rId36" Type="http://schemas.openxmlformats.org/officeDocument/2006/relationships/image" Target="media/image8.png"/><Relationship Id="rId57" Type="http://schemas.openxmlformats.org/officeDocument/2006/relationships/footer" Target="footer14.xml"/><Relationship Id="rId106" Type="http://schemas.openxmlformats.org/officeDocument/2006/relationships/header" Target="header24.xml"/><Relationship Id="rId127" Type="http://schemas.openxmlformats.org/officeDocument/2006/relationships/hyperlink" Target="Http://Www.Brianmac.Co.Uk/Coni.H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605;&#1584;&#1603;&#1585;&#1577;%20&#1575;&#1604;&#1583;&#1603;&#1578;&#1608;&#1585;&#1575;&#1607;\&#1575;&#1604;&#1606;&#1578;&#1575;&#1574;&#1580;\&#1575;&#1604;&#1593;&#1610;&#1606;&#1577;%20&#1575;&#1604;&#1578;&#1580;&#1585;&#1610;&#1576;&#1610;&#157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605;&#1584;&#1603;&#1585;&#1577;%20&#1575;&#1604;&#1583;&#1603;&#1578;&#1608;&#1585;&#1575;&#1607;\&#1575;&#1604;&#1606;&#1578;&#1575;&#1574;&#1580;\&#1575;&#1604;&#1593;&#1610;&#1606;&#1577;%20&#1575;&#1604;&#1590;&#1575;&#1576;&#1591;&#157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605;&#1584;&#1603;&#1585;&#1577;%20&#1575;&#1604;&#1583;&#1603;&#1578;&#1608;&#1585;&#1575;&#1607;\&#1575;&#1604;&#1606;&#1578;&#1575;&#1574;&#1580;\&#1575;&#1604;&#1593;&#1610;&#1606;&#1577;%20&#1575;&#1604;&#1590;&#1575;&#1576;&#1591;&#157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605;&#1584;&#1603;&#1585;&#1577;%20&#1575;&#1604;&#1583;&#1603;&#1578;&#1608;&#1585;&#1575;&#1607;\&#1575;&#1604;&#1606;&#1578;&#1575;&#1574;&#1580;\&#1575;&#1604;&#1593;&#1610;&#1606;&#1577;%20&#1575;&#1604;&#1578;&#1580;&#1585;&#1610;&#1576;&#1610;&#157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605;&#1584;&#1603;&#1585;&#1609;%20&#1575;&#1604;&#1583;&#1603;&#1578;&#1608;&#1585;&#1575;&#1607;\&#1575;&#1604;&#1606;&#1578;&#1575;&#1574;&#1580;\&#1575;&#1604;&#1601;&#1585;&#1608;&#1602;%20&#1576;&#1610;&#1606;%20&#1575;&#1604;&#1578;&#1580;&#1585;&#1610;&#1576;&#1610;&#1577;%20&#1608;%20&#1575;&#1604;&#1590;&#1575;&#1576;&#1591;&#157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605;&#1584;&#1603;&#1585;&#1577;%20&#1575;&#1604;&#1583;&#1603;&#1578;&#1608;&#1585;&#1575;&#1607;\&#1575;&#1604;&#1606;&#1578;&#1575;&#1574;&#1580;\&#1575;&#1604;&#1601;&#1585;&#1608;&#1602;%20&#1576;&#1610;&#1606;%20&#1575;&#1604;&#1578;&#1580;&#1585;&#1610;&#1576;&#1610;&#1577;%20&#1608;%20&#1575;&#1604;&#1590;&#1575;&#1576;&#1591;&#157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605;&#1584;&#1603;&#1585;&#1577;%20&#1575;&#1604;&#1583;&#1603;&#1578;&#1608;&#1585;&#1575;&#1607;\&#1575;&#1604;&#1606;&#1578;&#1575;&#1574;&#1580;\&#1575;&#1604;&#1601;&#1585;&#1608;&#1602;%20&#1576;&#1610;&#1606;%20&#1575;&#1604;&#1578;&#1580;&#1585;&#1610;&#1576;&#1610;&#1577;%20&#1608;%20&#1575;&#1604;&#1590;&#1575;&#1576;&#1591;&#15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style val="26"/>
  <c:chart>
    <c:autoTitleDeleted val="1"/>
    <c:plotArea>
      <c:layout>
        <c:manualLayout>
          <c:layoutTarget val="inner"/>
          <c:xMode val="edge"/>
          <c:yMode val="edge"/>
          <c:x val="0.13520074242320521"/>
          <c:y val="0.16883539168529926"/>
          <c:w val="0.83739582231983389"/>
          <c:h val="0.52701768526471249"/>
        </c:manualLayout>
      </c:layout>
      <c:barChart>
        <c:barDir val="col"/>
        <c:grouping val="clustered"/>
        <c:ser>
          <c:idx val="0"/>
          <c:order val="0"/>
          <c:tx>
            <c:strRef>
              <c:f>Feuil1!$G$3</c:f>
              <c:strCache>
                <c:ptCount val="1"/>
                <c:pt idx="0">
                  <c:v>الشدة </c:v>
                </c:pt>
              </c:strCache>
            </c:strRef>
          </c:tx>
          <c:dLbls>
            <c:dLbl>
              <c:idx val="0"/>
              <c:layout>
                <c:manualLayout>
                  <c:x val="-7.4736641609950754E-3"/>
                  <c:y val="0"/>
                </c:manualLayout>
              </c:layout>
              <c:showVal val="1"/>
            </c:dLbl>
            <c:dLbl>
              <c:idx val="3"/>
              <c:layout>
                <c:manualLayout>
                  <c:x val="-1.4947328321989873E-2"/>
                  <c:y val="0"/>
                </c:manualLayout>
              </c:layout>
              <c:showVal val="1"/>
            </c:dLbl>
            <c:dLbl>
              <c:idx val="4"/>
              <c:layout>
                <c:manualLayout>
                  <c:x val="-1.4947328321989781E-2"/>
                  <c:y val="0"/>
                </c:manualLayout>
              </c:layout>
              <c:showVal val="1"/>
            </c:dLbl>
            <c:showVal val="1"/>
          </c:dLbls>
          <c:cat>
            <c:strRef>
              <c:f>Feuil1!$B$2:$F$2</c:f>
              <c:strCache>
                <c:ptCount val="5"/>
                <c:pt idx="0">
                  <c:v>الفترة الإنتقالية </c:v>
                </c:pt>
                <c:pt idx="1">
                  <c:v>خلال المنافسة </c:v>
                </c:pt>
                <c:pt idx="2">
                  <c:v>قبل المنافسة </c:v>
                </c:pt>
                <c:pt idx="3">
                  <c:v>الإعداد الخاص </c:v>
                </c:pt>
                <c:pt idx="4">
                  <c:v>الإعداد العام </c:v>
                </c:pt>
              </c:strCache>
            </c:strRef>
          </c:cat>
          <c:val>
            <c:numRef>
              <c:f>Feuil1!$B$3:$F$3</c:f>
              <c:numCache>
                <c:formatCode>0%</c:formatCode>
                <c:ptCount val="5"/>
                <c:pt idx="0">
                  <c:v>0.1</c:v>
                </c:pt>
                <c:pt idx="1">
                  <c:v>0.8</c:v>
                </c:pt>
                <c:pt idx="2">
                  <c:v>0.5</c:v>
                </c:pt>
                <c:pt idx="3">
                  <c:v>0.2</c:v>
                </c:pt>
                <c:pt idx="4">
                  <c:v>0.2</c:v>
                </c:pt>
              </c:numCache>
            </c:numRef>
          </c:val>
        </c:ser>
        <c:ser>
          <c:idx val="1"/>
          <c:order val="1"/>
          <c:tx>
            <c:strRef>
              <c:f>Feuil1!$G$4</c:f>
              <c:strCache>
                <c:ptCount val="1"/>
                <c:pt idx="0">
                  <c:v>الحجم</c:v>
                </c:pt>
              </c:strCache>
            </c:strRef>
          </c:tx>
          <c:dLbls>
            <c:dLbl>
              <c:idx val="2"/>
              <c:layout>
                <c:manualLayout>
                  <c:x val="0"/>
                  <c:y val="-5.676328592382391E-2"/>
                </c:manualLayout>
              </c:layout>
              <c:showVal val="1"/>
            </c:dLbl>
            <c:showVal val="1"/>
          </c:dLbls>
          <c:cat>
            <c:strRef>
              <c:f>Feuil1!$B$2:$F$2</c:f>
              <c:strCache>
                <c:ptCount val="5"/>
                <c:pt idx="0">
                  <c:v>الفترة الإنتقالية </c:v>
                </c:pt>
                <c:pt idx="1">
                  <c:v>خلال المنافسة </c:v>
                </c:pt>
                <c:pt idx="2">
                  <c:v>قبل المنافسة </c:v>
                </c:pt>
                <c:pt idx="3">
                  <c:v>الإعداد الخاص </c:v>
                </c:pt>
                <c:pt idx="4">
                  <c:v>الإعداد العام </c:v>
                </c:pt>
              </c:strCache>
            </c:strRef>
          </c:cat>
          <c:val>
            <c:numRef>
              <c:f>Feuil1!$B$4:$F$4</c:f>
              <c:numCache>
                <c:formatCode>0%</c:formatCode>
                <c:ptCount val="5"/>
                <c:pt idx="0">
                  <c:v>0.1</c:v>
                </c:pt>
                <c:pt idx="1">
                  <c:v>0.2</c:v>
                </c:pt>
                <c:pt idx="2">
                  <c:v>0.5</c:v>
                </c:pt>
                <c:pt idx="3">
                  <c:v>0.8</c:v>
                </c:pt>
                <c:pt idx="4">
                  <c:v>0.8</c:v>
                </c:pt>
              </c:numCache>
            </c:numRef>
          </c:val>
        </c:ser>
        <c:ser>
          <c:idx val="2"/>
          <c:order val="2"/>
          <c:tx>
            <c:strRef>
              <c:f>Feuil1!$G$5</c:f>
              <c:strCache>
                <c:ptCount val="1"/>
                <c:pt idx="0">
                  <c:v>الراحة </c:v>
                </c:pt>
              </c:strCache>
            </c:strRef>
          </c:tx>
          <c:dLbls>
            <c:dLbl>
              <c:idx val="3"/>
              <c:layout>
                <c:manualLayout>
                  <c:x val="1.2456106934991338E-2"/>
                  <c:y val="0"/>
                </c:manualLayout>
              </c:layout>
              <c:showVal val="1"/>
            </c:dLbl>
            <c:dLbl>
              <c:idx val="4"/>
              <c:layout>
                <c:manualLayout>
                  <c:x val="1.2456106934991338E-2"/>
                  <c:y val="0"/>
                </c:manualLayout>
              </c:layout>
              <c:showVal val="1"/>
            </c:dLbl>
            <c:showVal val="1"/>
          </c:dLbls>
          <c:cat>
            <c:strRef>
              <c:f>Feuil1!$B$2:$F$2</c:f>
              <c:strCache>
                <c:ptCount val="5"/>
                <c:pt idx="0">
                  <c:v>الفترة الإنتقالية </c:v>
                </c:pt>
                <c:pt idx="1">
                  <c:v>خلال المنافسة </c:v>
                </c:pt>
                <c:pt idx="2">
                  <c:v>قبل المنافسة </c:v>
                </c:pt>
                <c:pt idx="3">
                  <c:v>الإعداد الخاص </c:v>
                </c:pt>
                <c:pt idx="4">
                  <c:v>الإعداد العام </c:v>
                </c:pt>
              </c:strCache>
            </c:strRef>
          </c:cat>
          <c:val>
            <c:numRef>
              <c:f>Feuil1!$B$5:$F$5</c:f>
              <c:numCache>
                <c:formatCode>0%</c:formatCode>
                <c:ptCount val="5"/>
                <c:pt idx="0">
                  <c:v>0.8</c:v>
                </c:pt>
                <c:pt idx="1">
                  <c:v>0.8</c:v>
                </c:pt>
                <c:pt idx="2">
                  <c:v>0.5</c:v>
                </c:pt>
                <c:pt idx="3">
                  <c:v>0.2</c:v>
                </c:pt>
                <c:pt idx="4">
                  <c:v>0.2</c:v>
                </c:pt>
              </c:numCache>
            </c:numRef>
          </c:val>
        </c:ser>
        <c:dLbls>
          <c:showVal val="1"/>
        </c:dLbls>
        <c:axId val="121064064"/>
        <c:axId val="121069952"/>
      </c:barChart>
      <c:catAx>
        <c:axId val="121064064"/>
        <c:scaling>
          <c:orientation val="minMax"/>
        </c:scaling>
        <c:delete val="1"/>
        <c:axPos val="b"/>
        <c:majorTickMark val="none"/>
        <c:tickLblPos val="none"/>
        <c:crossAx val="121069952"/>
        <c:crosses val="autoZero"/>
        <c:auto val="1"/>
        <c:lblAlgn val="ctr"/>
        <c:lblOffset val="100"/>
      </c:catAx>
      <c:valAx>
        <c:axId val="121069952"/>
        <c:scaling>
          <c:orientation val="minMax"/>
        </c:scaling>
        <c:axPos val="l"/>
        <c:title>
          <c:tx>
            <c:rich>
              <a:bodyPr/>
              <a:lstStyle/>
              <a:p>
                <a:pPr>
                  <a:defRPr/>
                </a:pPr>
                <a:r>
                  <a:rPr lang="ar-DZ"/>
                  <a:t>النسبة المئوية </a:t>
                </a:r>
                <a:endParaRPr lang="fr-FR"/>
              </a:p>
            </c:rich>
          </c:tx>
        </c:title>
        <c:numFmt formatCode="0%" sourceLinked="1"/>
        <c:majorTickMark val="none"/>
        <c:tickLblPos val="nextTo"/>
        <c:crossAx val="121064064"/>
        <c:crosses val="autoZero"/>
        <c:crossBetween val="between"/>
      </c:valAx>
      <c:dTable>
        <c:showHorzBorder val="1"/>
        <c:showVertBorder val="1"/>
        <c:showOutline val="1"/>
        <c:showKeys val="1"/>
      </c:dTable>
    </c:plotArea>
    <c:plotVisOnly val="1"/>
  </c:chart>
  <c:spPr>
    <a:ln>
      <a:solidFill>
        <a:schemeClr val="bg1"/>
      </a:solidFill>
    </a:ln>
  </c:spPr>
  <c:txPr>
    <a:bodyPr/>
    <a:lstStyle/>
    <a:p>
      <a:pPr>
        <a:defRPr>
          <a:solidFill>
            <a:sysClr val="windowText" lastClr="000000"/>
          </a:solidFill>
        </a:defRPr>
      </a:pPr>
      <a:endParaRPr lang="fr-F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0"/>
      <c:rotY val="0"/>
      <c:perspective val="50"/>
    </c:view3D>
    <c:plotArea>
      <c:layout>
        <c:manualLayout>
          <c:layoutTarget val="inner"/>
          <c:xMode val="edge"/>
          <c:yMode val="edge"/>
          <c:x val="9.5048378467542868E-2"/>
          <c:y val="2.3372445231480733E-2"/>
          <c:w val="0.87753556477883399"/>
          <c:h val="0.45236939211497662"/>
        </c:manualLayout>
      </c:layout>
      <c:bar3DChart>
        <c:barDir val="col"/>
        <c:grouping val="clustered"/>
        <c:ser>
          <c:idx val="0"/>
          <c:order val="0"/>
          <c:dPt>
            <c:idx val="0"/>
            <c:spPr>
              <a:solidFill>
                <a:srgbClr val="C00000"/>
              </a:solidFill>
            </c:spPr>
          </c:dPt>
          <c:dPt>
            <c:idx val="1"/>
            <c:spPr>
              <a:solidFill>
                <a:srgbClr val="FF0000"/>
              </a:solidFill>
            </c:spPr>
          </c:dPt>
          <c:dPt>
            <c:idx val="2"/>
            <c:spPr>
              <a:solidFill>
                <a:srgbClr val="FFC000"/>
              </a:solidFill>
            </c:spPr>
          </c:dPt>
          <c:dPt>
            <c:idx val="3"/>
            <c:spPr>
              <a:solidFill>
                <a:srgbClr val="FFFF00"/>
              </a:solidFill>
            </c:spPr>
          </c:dPt>
          <c:dPt>
            <c:idx val="4"/>
            <c:spPr>
              <a:solidFill>
                <a:srgbClr val="92D050"/>
              </a:solidFill>
            </c:spPr>
          </c:dPt>
          <c:dPt>
            <c:idx val="6"/>
            <c:spPr>
              <a:solidFill>
                <a:srgbClr val="00B050"/>
              </a:solidFill>
            </c:spPr>
          </c:dPt>
          <c:dPt>
            <c:idx val="7"/>
            <c:spPr>
              <a:solidFill>
                <a:srgbClr val="00B0F0"/>
              </a:solidFill>
            </c:spPr>
          </c:dPt>
          <c:dPt>
            <c:idx val="9"/>
            <c:spPr>
              <a:solidFill>
                <a:schemeClr val="accent4">
                  <a:lumMod val="75000"/>
                </a:schemeClr>
              </a:solidFill>
            </c:spPr>
          </c:dPt>
          <c:dPt>
            <c:idx val="10"/>
            <c:spPr>
              <a:solidFill>
                <a:srgbClr val="002060"/>
              </a:solidFill>
            </c:spPr>
          </c:dPt>
          <c:dPt>
            <c:idx val="11"/>
            <c:spPr>
              <a:solidFill>
                <a:schemeClr val="bg2">
                  <a:lumMod val="50000"/>
                </a:schemeClr>
              </a:solidFill>
            </c:spPr>
          </c:dPt>
          <c:dPt>
            <c:idx val="13"/>
            <c:spPr>
              <a:solidFill>
                <a:schemeClr val="accent6">
                  <a:lumMod val="75000"/>
                </a:schemeClr>
              </a:solidFill>
            </c:spPr>
          </c:dPt>
          <c:dPt>
            <c:idx val="14"/>
            <c:spPr>
              <a:solidFill>
                <a:schemeClr val="accent4"/>
              </a:solidFill>
            </c:spPr>
          </c:dPt>
          <c:cat>
            <c:strRef>
              <c:f>Feuil1!$E$7:$E$21</c:f>
              <c:strCache>
                <c:ptCount val="15"/>
                <c:pt idx="0">
                  <c:v>القامة</c:v>
                </c:pt>
                <c:pt idx="1">
                  <c:v>الوزن </c:v>
                </c:pt>
                <c:pt idx="2">
                  <c:v>اختبار 5×30م</c:v>
                </c:pt>
                <c:pt idx="3">
                  <c:v>40م،ثم 20م،ثم60م، ثم20م ثم 40 م</c:v>
                </c:pt>
                <c:pt idx="4">
                  <c:v>اختبار كفاءة تكرار السرعة القصوى</c:v>
                </c:pt>
                <c:pt idx="5">
                  <c:v>bongsbo</c:v>
                </c:pt>
                <c:pt idx="6">
                  <c:v>القفز من الجلوس (90ثا)</c:v>
                </c:pt>
                <c:pt idx="7">
                  <c:v>الوثب العمودي من الوقوف و الركبتان مثنيتان.</c:v>
                </c:pt>
                <c:pt idx="8">
                  <c:v>الجلوي من الرقود</c:v>
                </c:pt>
                <c:pt idx="9">
                  <c:v>اختبار كوبر</c:v>
                </c:pt>
                <c:pt idx="10">
                  <c:v>اختبار الجري المكوكي متعدد المراحل (20)م (luc leger)</c:v>
                </c:pt>
                <c:pt idx="11">
                  <c:v>اختبار vam-eval</c:v>
                </c:pt>
                <c:pt idx="12">
                  <c:v>اختبار استيقمان(stegmann)</c:v>
                </c:pt>
                <c:pt idx="13">
                  <c:v>اختبار كونكوني (conconi)</c:v>
                </c:pt>
                <c:pt idx="14">
                  <c:v>اختبار كيندرمان(kindermann)</c:v>
                </c:pt>
              </c:strCache>
            </c:strRef>
          </c:cat>
          <c:val>
            <c:numRef>
              <c:f>Feuil1!$F$7:$F$21</c:f>
              <c:numCache>
                <c:formatCode>0%</c:formatCode>
                <c:ptCount val="15"/>
                <c:pt idx="0">
                  <c:v>1</c:v>
                </c:pt>
                <c:pt idx="1">
                  <c:v>1</c:v>
                </c:pt>
                <c:pt idx="2">
                  <c:v>0.30000000000000032</c:v>
                </c:pt>
                <c:pt idx="3">
                  <c:v>0.2</c:v>
                </c:pt>
                <c:pt idx="4">
                  <c:v>0.5</c:v>
                </c:pt>
                <c:pt idx="6">
                  <c:v>0.70000000000000062</c:v>
                </c:pt>
                <c:pt idx="7">
                  <c:v>0.30000000000000032</c:v>
                </c:pt>
                <c:pt idx="8">
                  <c:v>0</c:v>
                </c:pt>
                <c:pt idx="9">
                  <c:v>0.2</c:v>
                </c:pt>
                <c:pt idx="10">
                  <c:v>0.70000000000000062</c:v>
                </c:pt>
                <c:pt idx="11">
                  <c:v>0.1</c:v>
                </c:pt>
                <c:pt idx="12">
                  <c:v>0</c:v>
                </c:pt>
                <c:pt idx="13">
                  <c:v>0.5</c:v>
                </c:pt>
                <c:pt idx="14">
                  <c:v>0.5</c:v>
                </c:pt>
              </c:numCache>
            </c:numRef>
          </c:val>
        </c:ser>
        <c:shape val="cylinder"/>
        <c:axId val="173680896"/>
        <c:axId val="173682688"/>
        <c:axId val="0"/>
      </c:bar3DChart>
      <c:catAx>
        <c:axId val="173680896"/>
        <c:scaling>
          <c:orientation val="minMax"/>
        </c:scaling>
        <c:axPos val="b"/>
        <c:majorTickMark val="none"/>
        <c:tickLblPos val="nextTo"/>
        <c:txPr>
          <a:bodyPr/>
          <a:lstStyle/>
          <a:p>
            <a:pPr>
              <a:defRPr sz="1000"/>
            </a:pPr>
            <a:endParaRPr lang="fr-FR"/>
          </a:p>
        </c:txPr>
        <c:crossAx val="173682688"/>
        <c:crosses val="autoZero"/>
        <c:auto val="1"/>
        <c:lblAlgn val="ctr"/>
        <c:lblOffset val="100"/>
      </c:catAx>
      <c:valAx>
        <c:axId val="173682688"/>
        <c:scaling>
          <c:orientation val="minMax"/>
        </c:scaling>
        <c:axPos val="l"/>
        <c:majorGridlines/>
        <c:numFmt formatCode="0%" sourceLinked="1"/>
        <c:majorTickMark val="none"/>
        <c:tickLblPos val="nextTo"/>
        <c:crossAx val="173680896"/>
        <c:crosses val="autoZero"/>
        <c:crossBetween val="between"/>
      </c:valAx>
      <c:spPr>
        <a:ln>
          <a:solidFill>
            <a:schemeClr val="bg1"/>
          </a:solidFill>
        </a:ln>
      </c:spPr>
    </c:plotArea>
    <c:plotVisOnly val="1"/>
  </c:chart>
  <c:spPr>
    <a:ln>
      <a:solidFill>
        <a:schemeClr val="bg1"/>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11056967131966236"/>
          <c:y val="0.10957764649342262"/>
          <c:w val="0.68325265429978665"/>
          <c:h val="0.77846670579174948"/>
        </c:manualLayout>
      </c:layout>
      <c:radarChart>
        <c:radarStyle val="marker"/>
        <c:ser>
          <c:idx val="0"/>
          <c:order val="0"/>
          <c:tx>
            <c:strRef>
              <c:f>Feuil2!$A$1:$A$2</c:f>
              <c:strCache>
                <c:ptCount val="1"/>
                <c:pt idx="0">
                  <c:v>وقت  التعب  قبل</c:v>
                </c:pt>
              </c:strCache>
            </c:strRef>
          </c:tx>
          <c:spPr>
            <a:ln w="38100">
              <a:solidFill>
                <a:srgbClr val="00B050"/>
              </a:solidFill>
            </a:ln>
          </c:spPr>
          <c:marker>
            <c:symbol val="none"/>
          </c:marker>
          <c:val>
            <c:numRef>
              <c:f>Feuil2!$A$3:$A$13</c:f>
              <c:numCache>
                <c:formatCode>General</c:formatCode>
                <c:ptCount val="11"/>
                <c:pt idx="0">
                  <c:v>0.70000000000000062</c:v>
                </c:pt>
                <c:pt idx="1">
                  <c:v>0.87000000000000965</c:v>
                </c:pt>
                <c:pt idx="2">
                  <c:v>0.81</c:v>
                </c:pt>
                <c:pt idx="3">
                  <c:v>0.68</c:v>
                </c:pt>
                <c:pt idx="4">
                  <c:v>0.75000000000001088</c:v>
                </c:pt>
                <c:pt idx="5">
                  <c:v>0.95000000000000062</c:v>
                </c:pt>
                <c:pt idx="6">
                  <c:v>0.95000000000000062</c:v>
                </c:pt>
                <c:pt idx="7">
                  <c:v>0.84000000000000064</c:v>
                </c:pt>
                <c:pt idx="8">
                  <c:v>0.86000000000000065</c:v>
                </c:pt>
                <c:pt idx="9">
                  <c:v>0.99</c:v>
                </c:pt>
                <c:pt idx="10">
                  <c:v>0.93</c:v>
                </c:pt>
              </c:numCache>
            </c:numRef>
          </c:val>
        </c:ser>
        <c:ser>
          <c:idx val="1"/>
          <c:order val="1"/>
          <c:tx>
            <c:strRef>
              <c:f>Feuil2!$B$1:$B$2</c:f>
              <c:strCache>
                <c:ptCount val="1"/>
                <c:pt idx="0">
                  <c:v>وقت  التعب  بعد</c:v>
                </c:pt>
              </c:strCache>
            </c:strRef>
          </c:tx>
          <c:spPr>
            <a:ln w="38100">
              <a:solidFill>
                <a:srgbClr val="FF0000"/>
              </a:solidFill>
            </a:ln>
          </c:spPr>
          <c:marker>
            <c:symbol val="none"/>
          </c:marker>
          <c:val>
            <c:numRef>
              <c:f>Feuil2!$B$3:$B$13</c:f>
              <c:numCache>
                <c:formatCode>General</c:formatCode>
                <c:ptCount val="11"/>
                <c:pt idx="0">
                  <c:v>0.30000000000000032</c:v>
                </c:pt>
                <c:pt idx="1">
                  <c:v>0.31000000000000238</c:v>
                </c:pt>
                <c:pt idx="2">
                  <c:v>0.15000000000000024</c:v>
                </c:pt>
                <c:pt idx="3">
                  <c:v>1.01</c:v>
                </c:pt>
                <c:pt idx="4">
                  <c:v>0.5</c:v>
                </c:pt>
                <c:pt idx="5">
                  <c:v>0.39000000000000606</c:v>
                </c:pt>
                <c:pt idx="6">
                  <c:v>0.31000000000000238</c:v>
                </c:pt>
                <c:pt idx="7">
                  <c:v>0.24000000000000021</c:v>
                </c:pt>
                <c:pt idx="8">
                  <c:v>0.12000000000000002</c:v>
                </c:pt>
                <c:pt idx="9">
                  <c:v>0.14000000000000001</c:v>
                </c:pt>
                <c:pt idx="10">
                  <c:v>0.38000000000000561</c:v>
                </c:pt>
              </c:numCache>
            </c:numRef>
          </c:val>
        </c:ser>
        <c:ser>
          <c:idx val="2"/>
          <c:order val="2"/>
          <c:tx>
            <c:strRef>
              <c:f>Feuil2!$C$1:$C$2</c:f>
              <c:strCache>
                <c:ptCount val="1"/>
                <c:pt idx="0">
                  <c:v>تحمل السرعة (معدل الركضات) قبل</c:v>
                </c:pt>
              </c:strCache>
            </c:strRef>
          </c:tx>
          <c:spPr>
            <a:ln w="38100">
              <a:solidFill>
                <a:srgbClr val="C00000"/>
              </a:solidFill>
            </a:ln>
          </c:spPr>
          <c:marker>
            <c:symbol val="none"/>
          </c:marker>
          <c:val>
            <c:numRef>
              <c:f>Feuil2!$C$3:$C$13</c:f>
              <c:numCache>
                <c:formatCode>General</c:formatCode>
                <c:ptCount val="11"/>
                <c:pt idx="0">
                  <c:v>6.75</c:v>
                </c:pt>
                <c:pt idx="1">
                  <c:v>6.84</c:v>
                </c:pt>
                <c:pt idx="2">
                  <c:v>6.92</c:v>
                </c:pt>
                <c:pt idx="3">
                  <c:v>6.91</c:v>
                </c:pt>
                <c:pt idx="4">
                  <c:v>7.1099999999999985</c:v>
                </c:pt>
                <c:pt idx="5">
                  <c:v>7.1499999999999995</c:v>
                </c:pt>
                <c:pt idx="6">
                  <c:v>6.99</c:v>
                </c:pt>
                <c:pt idx="7">
                  <c:v>7.28</c:v>
                </c:pt>
                <c:pt idx="8">
                  <c:v>7.4</c:v>
                </c:pt>
                <c:pt idx="9">
                  <c:v>7.5</c:v>
                </c:pt>
                <c:pt idx="10">
                  <c:v>7.26</c:v>
                </c:pt>
              </c:numCache>
            </c:numRef>
          </c:val>
        </c:ser>
        <c:ser>
          <c:idx val="3"/>
          <c:order val="3"/>
          <c:tx>
            <c:strRef>
              <c:f>Feuil2!$D$1:$D$2</c:f>
              <c:strCache>
                <c:ptCount val="1"/>
                <c:pt idx="0">
                  <c:v>تحمل السرعة (معدل الركضات) بعد</c:v>
                </c:pt>
              </c:strCache>
            </c:strRef>
          </c:tx>
          <c:spPr>
            <a:ln w="38100">
              <a:solidFill>
                <a:srgbClr val="0070C0"/>
              </a:solidFill>
            </a:ln>
          </c:spPr>
          <c:marker>
            <c:symbol val="none"/>
          </c:marker>
          <c:val>
            <c:numRef>
              <c:f>Feuil2!$D$3:$D$13</c:f>
              <c:numCache>
                <c:formatCode>General</c:formatCode>
                <c:ptCount val="11"/>
                <c:pt idx="0">
                  <c:v>6.59</c:v>
                </c:pt>
                <c:pt idx="1">
                  <c:v>6.56</c:v>
                </c:pt>
                <c:pt idx="2">
                  <c:v>6.83</c:v>
                </c:pt>
                <c:pt idx="3">
                  <c:v>7.71</c:v>
                </c:pt>
                <c:pt idx="4">
                  <c:v>7.07</c:v>
                </c:pt>
                <c:pt idx="5">
                  <c:v>6.7700000000000014</c:v>
                </c:pt>
                <c:pt idx="6">
                  <c:v>6.7</c:v>
                </c:pt>
                <c:pt idx="7">
                  <c:v>6.72</c:v>
                </c:pt>
                <c:pt idx="8">
                  <c:v>6.9</c:v>
                </c:pt>
                <c:pt idx="9">
                  <c:v>6.89</c:v>
                </c:pt>
                <c:pt idx="10">
                  <c:v>6.6899999999999995</c:v>
                </c:pt>
              </c:numCache>
            </c:numRef>
          </c:val>
        </c:ser>
        <c:axId val="150820352"/>
        <c:axId val="150821888"/>
      </c:radarChart>
      <c:catAx>
        <c:axId val="150820352"/>
        <c:scaling>
          <c:orientation val="minMax"/>
        </c:scaling>
        <c:axPos val="b"/>
        <c:majorGridlines/>
        <c:majorTickMark val="none"/>
        <c:tickLblPos val="nextTo"/>
        <c:txPr>
          <a:bodyPr/>
          <a:lstStyle/>
          <a:p>
            <a:pPr>
              <a:defRPr b="1">
                <a:ln>
                  <a:solidFill>
                    <a:schemeClr val="tx1">
                      <a:lumMod val="85000"/>
                      <a:lumOff val="15000"/>
                    </a:schemeClr>
                  </a:solidFill>
                </a:ln>
                <a:solidFill>
                  <a:srgbClr val="FF0000"/>
                </a:solidFill>
              </a:defRPr>
            </a:pPr>
            <a:endParaRPr lang="fr-FR"/>
          </a:p>
        </c:txPr>
        <c:crossAx val="150821888"/>
        <c:crosses val="autoZero"/>
        <c:auto val="1"/>
        <c:lblAlgn val="ctr"/>
        <c:lblOffset val="100"/>
      </c:catAx>
      <c:valAx>
        <c:axId val="150821888"/>
        <c:scaling>
          <c:orientation val="minMax"/>
        </c:scaling>
        <c:axPos val="l"/>
        <c:majorGridlines>
          <c:spPr>
            <a:ln>
              <a:solidFill>
                <a:schemeClr val="tx2">
                  <a:lumMod val="60000"/>
                  <a:lumOff val="40000"/>
                </a:schemeClr>
              </a:solidFill>
            </a:ln>
          </c:spPr>
        </c:majorGridlines>
        <c:title>
          <c:tx>
            <c:rich>
              <a:bodyPr/>
              <a:lstStyle/>
              <a:p>
                <a:pPr>
                  <a:defRPr/>
                </a:pPr>
                <a:r>
                  <a:rPr lang="ar-DZ"/>
                  <a:t>الوقت بالثانية </a:t>
                </a:r>
                <a:endParaRPr lang="fr-FR"/>
              </a:p>
            </c:rich>
          </c:tx>
        </c:title>
        <c:numFmt formatCode="General" sourceLinked="1"/>
        <c:tickLblPos val="nextTo"/>
        <c:spPr>
          <a:noFill/>
          <a:ln w="9525" cap="flat" cmpd="sng" algn="ctr">
            <a:solidFill>
              <a:schemeClr val="tx2">
                <a:lumMod val="60000"/>
                <a:lumOff val="40000"/>
              </a:schemeClr>
            </a:solidFill>
            <a:prstDash val="solid"/>
          </a:ln>
          <a:effectLst/>
        </c:spPr>
        <c:txPr>
          <a:bodyPr/>
          <a:lstStyle/>
          <a:p>
            <a:pPr>
              <a:defRPr>
                <a:ln>
                  <a:solidFill>
                    <a:schemeClr val="tx1">
                      <a:lumMod val="85000"/>
                      <a:lumOff val="15000"/>
                    </a:schemeClr>
                  </a:solidFill>
                </a:ln>
                <a:solidFill>
                  <a:srgbClr val="FF0000"/>
                </a:solidFill>
                <a:latin typeface="+mn-lt"/>
                <a:ea typeface="+mn-ea"/>
                <a:cs typeface="+mn-cs"/>
              </a:defRPr>
            </a:pPr>
            <a:endParaRPr lang="fr-FR"/>
          </a:p>
        </c:txPr>
        <c:crossAx val="150820352"/>
        <c:crosses val="autoZero"/>
        <c:crossBetween val="between"/>
      </c:valAx>
      <c:spPr>
        <a:noFill/>
        <a:ln w="25400">
          <a:noFill/>
        </a:ln>
        <a:scene3d>
          <a:camera prst="orthographicFront"/>
          <a:lightRig rig="threePt" dir="t"/>
        </a:scene3d>
        <a:sp3d>
          <a:bevelT h="6350"/>
        </a:sp3d>
      </c:spPr>
    </c:plotArea>
    <c:plotVisOnly val="1"/>
  </c:chart>
  <c:spPr>
    <a:noFill/>
    <a:ln>
      <a:solidFill>
        <a:schemeClr val="bg1"/>
      </a:solidFill>
    </a:ln>
    <a:effectLst>
      <a:outerShdw sx="1000" sy="1000" algn="ctr" rotWithShape="0">
        <a:srgbClr val="000000">
          <a:alpha val="0"/>
        </a:srgbClr>
      </a:outerShdw>
    </a:effectLst>
    <a:scene3d>
      <a:camera prst="orthographicFront"/>
      <a:lightRig rig="threePt" dir="t"/>
    </a:scene3d>
    <a:sp3d>
      <a:bevelB prst="relaxedInset"/>
    </a:sp3d>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4.0044719218698462E-2"/>
          <c:y val="0.11654349415204635"/>
          <c:w val="0.52374849158571601"/>
          <c:h val="0.76541993926604568"/>
        </c:manualLayout>
      </c:layout>
      <c:radarChart>
        <c:radarStyle val="marker"/>
        <c:ser>
          <c:idx val="0"/>
          <c:order val="0"/>
          <c:tx>
            <c:strRef>
              <c:f>Feuil1!$D$1:$D$2</c:f>
              <c:strCache>
                <c:ptCount val="1"/>
                <c:pt idx="0">
                  <c:v>مؤشر التعب  قبل</c:v>
                </c:pt>
              </c:strCache>
            </c:strRef>
          </c:tx>
          <c:spPr>
            <a:ln w="38100">
              <a:solidFill>
                <a:srgbClr val="00B050"/>
              </a:solidFill>
            </a:ln>
          </c:spPr>
          <c:marker>
            <c:symbol val="none"/>
          </c:marker>
          <c:val>
            <c:numRef>
              <c:f>Feuil1!$D$3:$D$13</c:f>
              <c:numCache>
                <c:formatCode>General</c:formatCode>
                <c:ptCount val="11"/>
                <c:pt idx="0">
                  <c:v>0.83000000000000063</c:v>
                </c:pt>
                <c:pt idx="1">
                  <c:v>0.96000000000000063</c:v>
                </c:pt>
                <c:pt idx="2">
                  <c:v>0.96000000000000063</c:v>
                </c:pt>
                <c:pt idx="3">
                  <c:v>0.85000000000000064</c:v>
                </c:pt>
                <c:pt idx="4">
                  <c:v>0.70000000000000062</c:v>
                </c:pt>
                <c:pt idx="5">
                  <c:v>0.61000000000000065</c:v>
                </c:pt>
                <c:pt idx="6">
                  <c:v>0.98</c:v>
                </c:pt>
                <c:pt idx="7">
                  <c:v>0.76000000000000334</c:v>
                </c:pt>
                <c:pt idx="8">
                  <c:v>0.74000000000000299</c:v>
                </c:pt>
                <c:pt idx="9">
                  <c:v>0.89</c:v>
                </c:pt>
                <c:pt idx="10">
                  <c:v>0.87000000000000299</c:v>
                </c:pt>
              </c:numCache>
            </c:numRef>
          </c:val>
        </c:ser>
        <c:ser>
          <c:idx val="1"/>
          <c:order val="1"/>
          <c:tx>
            <c:strRef>
              <c:f>Feuil1!$E$1:$E$2</c:f>
              <c:strCache>
                <c:ptCount val="1"/>
                <c:pt idx="0">
                  <c:v>مؤشر التعب  بعد</c:v>
                </c:pt>
              </c:strCache>
            </c:strRef>
          </c:tx>
          <c:spPr>
            <a:ln w="38100">
              <a:solidFill>
                <a:srgbClr val="FF0000"/>
              </a:solidFill>
            </a:ln>
          </c:spPr>
          <c:marker>
            <c:symbol val="none"/>
          </c:marker>
          <c:val>
            <c:numRef>
              <c:f>Feuil1!$E$3:$E$13</c:f>
              <c:numCache>
                <c:formatCode>General</c:formatCode>
                <c:ptCount val="11"/>
                <c:pt idx="0">
                  <c:v>1.05</c:v>
                </c:pt>
                <c:pt idx="1">
                  <c:v>1.1000000000000001</c:v>
                </c:pt>
                <c:pt idx="2">
                  <c:v>1.03</c:v>
                </c:pt>
                <c:pt idx="3">
                  <c:v>0.74000000000000299</c:v>
                </c:pt>
                <c:pt idx="4">
                  <c:v>0.69000000000000061</c:v>
                </c:pt>
                <c:pt idx="5">
                  <c:v>0.62000000000000299</c:v>
                </c:pt>
                <c:pt idx="6">
                  <c:v>0.96000000000000063</c:v>
                </c:pt>
                <c:pt idx="7">
                  <c:v>0.85000000000000064</c:v>
                </c:pt>
                <c:pt idx="8">
                  <c:v>0.77000000000000335</c:v>
                </c:pt>
                <c:pt idx="9">
                  <c:v>0.8</c:v>
                </c:pt>
                <c:pt idx="10">
                  <c:v>0.83000000000000063</c:v>
                </c:pt>
              </c:numCache>
            </c:numRef>
          </c:val>
        </c:ser>
        <c:ser>
          <c:idx val="2"/>
          <c:order val="2"/>
          <c:tx>
            <c:strRef>
              <c:f>Feuil1!$F$1:$F$2</c:f>
              <c:strCache>
                <c:ptCount val="1"/>
                <c:pt idx="0">
                  <c:v>تحمل السرعة (معدل الركضات) قبل</c:v>
                </c:pt>
              </c:strCache>
            </c:strRef>
          </c:tx>
          <c:spPr>
            <a:ln w="38100">
              <a:solidFill>
                <a:srgbClr val="C00000"/>
              </a:solidFill>
            </a:ln>
          </c:spPr>
          <c:marker>
            <c:symbol val="none"/>
          </c:marker>
          <c:val>
            <c:numRef>
              <c:f>Feuil1!$F$3:$F$13</c:f>
              <c:numCache>
                <c:formatCode>General</c:formatCode>
                <c:ptCount val="11"/>
                <c:pt idx="0">
                  <c:v>7.25</c:v>
                </c:pt>
                <c:pt idx="1">
                  <c:v>6.81</c:v>
                </c:pt>
                <c:pt idx="2">
                  <c:v>6.87</c:v>
                </c:pt>
                <c:pt idx="3">
                  <c:v>6.83</c:v>
                </c:pt>
                <c:pt idx="4">
                  <c:v>6.7700000000000014</c:v>
                </c:pt>
                <c:pt idx="5">
                  <c:v>6.68</c:v>
                </c:pt>
                <c:pt idx="6">
                  <c:v>7.14</c:v>
                </c:pt>
                <c:pt idx="7">
                  <c:v>6.94</c:v>
                </c:pt>
                <c:pt idx="8">
                  <c:v>6.95</c:v>
                </c:pt>
                <c:pt idx="9">
                  <c:v>7.2</c:v>
                </c:pt>
                <c:pt idx="10">
                  <c:v>7.05</c:v>
                </c:pt>
              </c:numCache>
            </c:numRef>
          </c:val>
        </c:ser>
        <c:ser>
          <c:idx val="3"/>
          <c:order val="3"/>
          <c:tx>
            <c:strRef>
              <c:f>Feuil1!$G$1:$G$2</c:f>
              <c:strCache>
                <c:ptCount val="1"/>
                <c:pt idx="0">
                  <c:v>تحمل السرعة (معدل الركضات) بعد</c:v>
                </c:pt>
              </c:strCache>
            </c:strRef>
          </c:tx>
          <c:spPr>
            <a:ln w="38100">
              <a:solidFill>
                <a:srgbClr val="0070C0"/>
              </a:solidFill>
            </a:ln>
          </c:spPr>
          <c:marker>
            <c:symbol val="none"/>
          </c:marker>
          <c:val>
            <c:numRef>
              <c:f>Feuil1!$G$3:$G$13</c:f>
              <c:numCache>
                <c:formatCode>General</c:formatCode>
                <c:ptCount val="11"/>
                <c:pt idx="0">
                  <c:v>7.2</c:v>
                </c:pt>
                <c:pt idx="1">
                  <c:v>6.87</c:v>
                </c:pt>
                <c:pt idx="2">
                  <c:v>6.8199999999999985</c:v>
                </c:pt>
                <c:pt idx="3">
                  <c:v>6.78</c:v>
                </c:pt>
                <c:pt idx="4">
                  <c:v>6.74</c:v>
                </c:pt>
                <c:pt idx="5">
                  <c:v>6.7</c:v>
                </c:pt>
                <c:pt idx="6">
                  <c:v>6.95</c:v>
                </c:pt>
                <c:pt idx="7">
                  <c:v>6.92</c:v>
                </c:pt>
                <c:pt idx="8">
                  <c:v>6.96</c:v>
                </c:pt>
                <c:pt idx="9">
                  <c:v>7.2</c:v>
                </c:pt>
                <c:pt idx="10">
                  <c:v>7.05</c:v>
                </c:pt>
              </c:numCache>
            </c:numRef>
          </c:val>
        </c:ser>
        <c:axId val="150860544"/>
        <c:axId val="150862080"/>
      </c:radarChart>
      <c:catAx>
        <c:axId val="150860544"/>
        <c:scaling>
          <c:orientation val="minMax"/>
        </c:scaling>
        <c:axPos val="b"/>
        <c:majorGridlines/>
        <c:majorTickMark val="none"/>
        <c:tickLblPos val="nextTo"/>
        <c:spPr>
          <a:ln w="9525">
            <a:noFill/>
          </a:ln>
        </c:spPr>
        <c:txPr>
          <a:bodyPr/>
          <a:lstStyle/>
          <a:p>
            <a:pPr>
              <a:defRPr b="1">
                <a:ln>
                  <a:solidFill>
                    <a:schemeClr val="tx1">
                      <a:lumMod val="85000"/>
                      <a:lumOff val="15000"/>
                    </a:schemeClr>
                  </a:solidFill>
                </a:ln>
                <a:solidFill>
                  <a:srgbClr val="FF0000"/>
                </a:solidFill>
              </a:defRPr>
            </a:pPr>
            <a:endParaRPr lang="fr-FR"/>
          </a:p>
        </c:txPr>
        <c:crossAx val="150862080"/>
        <c:crosses val="autoZero"/>
        <c:auto val="1"/>
        <c:lblAlgn val="ctr"/>
        <c:lblOffset val="100"/>
      </c:catAx>
      <c:valAx>
        <c:axId val="150862080"/>
        <c:scaling>
          <c:orientation val="minMax"/>
        </c:scaling>
        <c:axPos val="l"/>
        <c:majorGridlines>
          <c:spPr>
            <a:ln>
              <a:solidFill>
                <a:schemeClr val="tx2">
                  <a:lumMod val="60000"/>
                  <a:lumOff val="40000"/>
                </a:schemeClr>
              </a:solidFill>
            </a:ln>
          </c:spPr>
        </c:majorGridlines>
        <c:numFmt formatCode="General" sourceLinked="1"/>
        <c:majorTickMark val="none"/>
        <c:tickLblPos val="nextTo"/>
        <c:spPr>
          <a:ln>
            <a:solidFill>
              <a:schemeClr val="tx2">
                <a:lumMod val="60000"/>
                <a:lumOff val="40000"/>
              </a:schemeClr>
            </a:solidFill>
          </a:ln>
        </c:spPr>
        <c:txPr>
          <a:bodyPr/>
          <a:lstStyle/>
          <a:p>
            <a:pPr>
              <a:defRPr>
                <a:ln>
                  <a:solidFill>
                    <a:schemeClr val="tx1">
                      <a:lumMod val="85000"/>
                      <a:lumOff val="15000"/>
                    </a:schemeClr>
                  </a:solidFill>
                </a:ln>
              </a:defRPr>
            </a:pPr>
            <a:endParaRPr lang="fr-FR"/>
          </a:p>
        </c:txPr>
        <c:crossAx val="150860544"/>
        <c:crosses val="autoZero"/>
        <c:crossBetween val="between"/>
      </c:valAx>
      <c:spPr>
        <a:ln>
          <a:solidFill>
            <a:schemeClr val="bg1"/>
          </a:solidFill>
        </a:ln>
      </c:spPr>
    </c:plotArea>
    <c:legend>
      <c:legendPos val="r"/>
      <c:legendEntry>
        <c:idx val="0"/>
        <c:txPr>
          <a:bodyPr/>
          <a:lstStyle/>
          <a:p>
            <a:pPr algn="just" rtl="1">
              <a:defRPr sz="1200" b="1">
                <a:latin typeface="Traditional Arabic" pitchFamily="18" charset="-78"/>
                <a:cs typeface="Traditional Arabic" pitchFamily="18" charset="-78"/>
              </a:defRPr>
            </a:pPr>
            <a:endParaRPr lang="fr-FR"/>
          </a:p>
        </c:txPr>
      </c:legendEntry>
      <c:legendEntry>
        <c:idx val="1"/>
        <c:txPr>
          <a:bodyPr/>
          <a:lstStyle/>
          <a:p>
            <a:pPr algn="justLow" rtl="1">
              <a:defRPr sz="1200" b="1">
                <a:latin typeface="Traditional Arabic" pitchFamily="18" charset="-78"/>
                <a:cs typeface="Traditional Arabic" pitchFamily="18" charset="-78"/>
              </a:defRPr>
            </a:pPr>
            <a:endParaRPr lang="fr-FR"/>
          </a:p>
        </c:txPr>
      </c:legendEntry>
      <c:legendEntry>
        <c:idx val="2"/>
        <c:txPr>
          <a:bodyPr/>
          <a:lstStyle/>
          <a:p>
            <a:pPr algn="justLow" rtl="1">
              <a:defRPr sz="1200" b="1">
                <a:latin typeface="Traditional Arabic" pitchFamily="18" charset="-78"/>
                <a:cs typeface="Traditional Arabic" pitchFamily="18" charset="-78"/>
              </a:defRPr>
            </a:pPr>
            <a:endParaRPr lang="fr-FR"/>
          </a:p>
        </c:txPr>
      </c:legendEntry>
      <c:legendEntry>
        <c:idx val="3"/>
        <c:txPr>
          <a:bodyPr/>
          <a:lstStyle/>
          <a:p>
            <a:pPr algn="justLow" rtl="1">
              <a:defRPr sz="1200" b="1">
                <a:latin typeface="Traditional Arabic" pitchFamily="18" charset="-78"/>
                <a:cs typeface="Traditional Arabic" pitchFamily="18" charset="-78"/>
              </a:defRPr>
            </a:pPr>
            <a:endParaRPr lang="fr-FR"/>
          </a:p>
        </c:txPr>
      </c:legendEntry>
      <c:layout>
        <c:manualLayout>
          <c:xMode val="edge"/>
          <c:yMode val="edge"/>
          <c:x val="0.56903487124206553"/>
          <c:y val="3.3416851098872817E-2"/>
          <c:w val="0.39876092376517847"/>
          <c:h val="0.7041692315610687"/>
        </c:manualLayout>
      </c:layout>
      <c:spPr>
        <a:ln>
          <a:solidFill>
            <a:schemeClr val="bg1"/>
          </a:solidFill>
        </a:ln>
      </c:spPr>
      <c:txPr>
        <a:bodyPr/>
        <a:lstStyle/>
        <a:p>
          <a:pPr algn="justLow" rtl="1">
            <a:defRPr sz="1200" b="1"/>
          </a:pPr>
          <a:endParaRPr lang="fr-FR"/>
        </a:p>
      </c:txPr>
    </c:legend>
    <c:plotVisOnly val="1"/>
  </c:chart>
  <c:spPr>
    <a:ln>
      <a:solidFill>
        <a:schemeClr val="bg1"/>
      </a:solid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ar-DZ" sz="1400">
                <a:solidFill>
                  <a:srgbClr val="FF0000"/>
                </a:solidFill>
                <a:latin typeface="Traditional Arabic" pitchFamily="18" charset="-78"/>
                <a:cs typeface="Traditional Arabic" pitchFamily="18" charset="-78"/>
              </a:rPr>
              <a:t>العينة الضابطة </a:t>
            </a:r>
            <a:endParaRPr lang="fr-FR" sz="1400">
              <a:solidFill>
                <a:srgbClr val="FF0000"/>
              </a:solidFill>
              <a:latin typeface="Traditional Arabic" pitchFamily="18" charset="-78"/>
              <a:cs typeface="Traditional Arabic" pitchFamily="18" charset="-78"/>
            </a:endParaRPr>
          </a:p>
        </c:rich>
      </c:tx>
      <c:layout>
        <c:manualLayout>
          <c:xMode val="edge"/>
          <c:yMode val="edge"/>
          <c:x val="5.0912142750827324E-2"/>
          <c:y val="0"/>
        </c:manualLayout>
      </c:layout>
    </c:title>
    <c:plotArea>
      <c:layout>
        <c:manualLayout>
          <c:layoutTarget val="inner"/>
          <c:xMode val="edge"/>
          <c:yMode val="edge"/>
          <c:x val="6.962231478355399E-2"/>
          <c:y val="0.11242529114530775"/>
          <c:w val="0.59243883708028533"/>
          <c:h val="0.82416274203189721"/>
        </c:manualLayout>
      </c:layout>
      <c:radarChart>
        <c:radarStyle val="marker"/>
        <c:ser>
          <c:idx val="0"/>
          <c:order val="0"/>
          <c:tx>
            <c:strRef>
              <c:f>Feuil1!$A$1:$A$3</c:f>
              <c:strCache>
                <c:ptCount val="1"/>
                <c:pt idx="0">
                  <c:v>تحمل القوة  قبل</c:v>
                </c:pt>
              </c:strCache>
            </c:strRef>
          </c:tx>
          <c:spPr>
            <a:ln w="38100">
              <a:solidFill>
                <a:srgbClr val="00B050"/>
              </a:solidFill>
            </a:ln>
          </c:spPr>
          <c:marker>
            <c:symbol val="none"/>
          </c:marker>
          <c:val>
            <c:numRef>
              <c:f>Feuil1!$A$4:$A$14</c:f>
              <c:numCache>
                <c:formatCode>General</c:formatCode>
                <c:ptCount val="11"/>
                <c:pt idx="0">
                  <c:v>44</c:v>
                </c:pt>
                <c:pt idx="1">
                  <c:v>35</c:v>
                </c:pt>
                <c:pt idx="2">
                  <c:v>36</c:v>
                </c:pt>
                <c:pt idx="3">
                  <c:v>46</c:v>
                </c:pt>
                <c:pt idx="4">
                  <c:v>42</c:v>
                </c:pt>
                <c:pt idx="5">
                  <c:v>39</c:v>
                </c:pt>
                <c:pt idx="6">
                  <c:v>29</c:v>
                </c:pt>
                <c:pt idx="7">
                  <c:v>41</c:v>
                </c:pt>
                <c:pt idx="8">
                  <c:v>41</c:v>
                </c:pt>
                <c:pt idx="9">
                  <c:v>42</c:v>
                </c:pt>
                <c:pt idx="10">
                  <c:v>36</c:v>
                </c:pt>
              </c:numCache>
            </c:numRef>
          </c:val>
        </c:ser>
        <c:ser>
          <c:idx val="1"/>
          <c:order val="1"/>
          <c:tx>
            <c:strRef>
              <c:f>Feuil1!$B$1:$B$3</c:f>
              <c:strCache>
                <c:ptCount val="1"/>
                <c:pt idx="0">
                  <c:v>تحمل القوة  بعد</c:v>
                </c:pt>
              </c:strCache>
            </c:strRef>
          </c:tx>
          <c:spPr>
            <a:ln w="38100">
              <a:solidFill>
                <a:srgbClr val="FF0000"/>
              </a:solidFill>
            </a:ln>
          </c:spPr>
          <c:marker>
            <c:symbol val="none"/>
          </c:marker>
          <c:val>
            <c:numRef>
              <c:f>Feuil1!$B$4:$B$14</c:f>
              <c:numCache>
                <c:formatCode>General</c:formatCode>
                <c:ptCount val="11"/>
                <c:pt idx="0">
                  <c:v>41</c:v>
                </c:pt>
                <c:pt idx="1">
                  <c:v>37</c:v>
                </c:pt>
                <c:pt idx="2">
                  <c:v>34</c:v>
                </c:pt>
                <c:pt idx="3">
                  <c:v>45</c:v>
                </c:pt>
                <c:pt idx="4">
                  <c:v>43</c:v>
                </c:pt>
                <c:pt idx="5">
                  <c:v>38</c:v>
                </c:pt>
                <c:pt idx="6">
                  <c:v>34</c:v>
                </c:pt>
                <c:pt idx="7">
                  <c:v>45</c:v>
                </c:pt>
                <c:pt idx="8">
                  <c:v>42</c:v>
                </c:pt>
                <c:pt idx="9">
                  <c:v>45</c:v>
                </c:pt>
                <c:pt idx="10">
                  <c:v>39</c:v>
                </c:pt>
              </c:numCache>
            </c:numRef>
          </c:val>
        </c:ser>
        <c:axId val="152264704"/>
        <c:axId val="152266240"/>
      </c:radarChart>
      <c:catAx>
        <c:axId val="152264704"/>
        <c:scaling>
          <c:orientation val="minMax"/>
        </c:scaling>
        <c:axPos val="b"/>
        <c:majorGridlines/>
        <c:numFmt formatCode="General" sourceLinked="0"/>
        <c:majorTickMark val="none"/>
        <c:tickLblPos val="nextTo"/>
        <c:spPr>
          <a:noFill/>
          <a:ln w="9525">
            <a:noFill/>
          </a:ln>
          <a:effectLst>
            <a:outerShdw sx="1000" sy="1000" algn="ctr" rotWithShape="0">
              <a:srgbClr val="000000"/>
            </a:outerShdw>
          </a:effectLst>
        </c:spPr>
        <c:txPr>
          <a:bodyPr rot="-120000" anchor="t" anchorCtr="0"/>
          <a:lstStyle/>
          <a:p>
            <a:pPr>
              <a:defRPr b="1">
                <a:ln>
                  <a:solidFill>
                    <a:schemeClr val="tx1">
                      <a:lumMod val="85000"/>
                      <a:lumOff val="15000"/>
                    </a:schemeClr>
                  </a:solidFill>
                </a:ln>
                <a:solidFill>
                  <a:srgbClr val="FF0000"/>
                </a:solidFill>
              </a:defRPr>
            </a:pPr>
            <a:endParaRPr lang="fr-FR"/>
          </a:p>
        </c:txPr>
        <c:crossAx val="152266240"/>
        <c:crosses val="autoZero"/>
        <c:auto val="1"/>
        <c:lblAlgn val="ctr"/>
        <c:lblOffset val="100"/>
      </c:catAx>
      <c:valAx>
        <c:axId val="152266240"/>
        <c:scaling>
          <c:orientation val="minMax"/>
        </c:scaling>
        <c:axPos val="l"/>
        <c:majorGridlines>
          <c:spPr>
            <a:ln>
              <a:solidFill>
                <a:schemeClr val="tx2">
                  <a:lumMod val="60000"/>
                  <a:lumOff val="40000"/>
                </a:schemeClr>
              </a:solidFill>
            </a:ln>
          </c:spPr>
        </c:majorGridlines>
        <c:numFmt formatCode="General" sourceLinked="1"/>
        <c:majorTickMark val="none"/>
        <c:tickLblPos val="nextTo"/>
        <c:spPr>
          <a:ln>
            <a:solidFill>
              <a:schemeClr val="tx2">
                <a:lumMod val="60000"/>
                <a:lumOff val="40000"/>
              </a:schemeClr>
            </a:solidFill>
          </a:ln>
        </c:spPr>
        <c:txPr>
          <a:bodyPr/>
          <a:lstStyle/>
          <a:p>
            <a:pPr>
              <a:defRPr>
                <a:ln>
                  <a:solidFill>
                    <a:schemeClr val="tx1">
                      <a:lumMod val="85000"/>
                      <a:lumOff val="15000"/>
                    </a:schemeClr>
                  </a:solidFill>
                </a:ln>
              </a:defRPr>
            </a:pPr>
            <a:endParaRPr lang="fr-FR"/>
          </a:p>
        </c:txPr>
        <c:crossAx val="152264704"/>
        <c:crosses val="autoZero"/>
        <c:crossBetween val="between"/>
      </c:valAx>
    </c:plotArea>
    <c:legend>
      <c:legendPos val="r"/>
      <c:layout>
        <c:manualLayout>
          <c:xMode val="edge"/>
          <c:yMode val="edge"/>
          <c:x val="0.5717866762229401"/>
          <c:y val="3.1590516968287359E-2"/>
          <c:w val="0.38746039529069026"/>
          <c:h val="0.26329149606863123"/>
        </c:manualLayout>
      </c:layout>
      <c:spPr>
        <a:ln>
          <a:solidFill>
            <a:schemeClr val="bg1"/>
          </a:solidFill>
        </a:ln>
      </c:spPr>
      <c:txPr>
        <a:bodyPr/>
        <a:lstStyle/>
        <a:p>
          <a:pPr>
            <a:defRPr sz="1200" b="1">
              <a:latin typeface="Traditional Arabic" pitchFamily="18" charset="-78"/>
              <a:cs typeface="Traditional Arabic" pitchFamily="18" charset="-78"/>
            </a:defRPr>
          </a:pPr>
          <a:endParaRPr lang="fr-FR"/>
        </a:p>
      </c:txPr>
    </c:legend>
    <c:plotVisOnly val="1"/>
  </c:chart>
  <c:spPr>
    <a:ln>
      <a:solidFill>
        <a:schemeClr val="bg1"/>
      </a:solid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ar-DZ" sz="1400">
                <a:solidFill>
                  <a:srgbClr val="FF0000"/>
                </a:solidFill>
                <a:latin typeface="Traditional Arabic" pitchFamily="18" charset="-78"/>
                <a:cs typeface="Traditional Arabic" pitchFamily="18" charset="-78"/>
              </a:rPr>
              <a:t>العينة التجريبية</a:t>
            </a:r>
            <a:r>
              <a:rPr lang="ar-DZ" sz="1400" baseline="0">
                <a:solidFill>
                  <a:srgbClr val="FF0000"/>
                </a:solidFill>
                <a:latin typeface="Traditional Arabic" pitchFamily="18" charset="-78"/>
                <a:cs typeface="Traditional Arabic" pitchFamily="18" charset="-78"/>
              </a:rPr>
              <a:t> </a:t>
            </a:r>
            <a:endParaRPr lang="fr-FR" sz="1400">
              <a:solidFill>
                <a:srgbClr val="FF0000"/>
              </a:solidFill>
              <a:latin typeface="Traditional Arabic" pitchFamily="18" charset="-78"/>
              <a:cs typeface="Traditional Arabic" pitchFamily="18" charset="-78"/>
            </a:endParaRPr>
          </a:p>
        </c:rich>
      </c:tx>
      <c:layout>
        <c:manualLayout>
          <c:xMode val="edge"/>
          <c:yMode val="edge"/>
          <c:x val="0.58813827002639152"/>
          <c:y val="6.6984153201016803E-4"/>
        </c:manualLayout>
      </c:layout>
    </c:title>
    <c:plotArea>
      <c:layout>
        <c:manualLayout>
          <c:layoutTarget val="inner"/>
          <c:xMode val="edge"/>
          <c:yMode val="edge"/>
          <c:x val="0.15431511409065091"/>
          <c:y val="0.11560684890026712"/>
          <c:w val="0.58007509198564156"/>
          <c:h val="0.78594663289931765"/>
        </c:manualLayout>
      </c:layout>
      <c:radarChart>
        <c:radarStyle val="marker"/>
        <c:ser>
          <c:idx val="0"/>
          <c:order val="0"/>
          <c:tx>
            <c:strRef>
              <c:f>Feuil2!$H$1:$H$2</c:f>
              <c:strCache>
                <c:ptCount val="1"/>
                <c:pt idx="0">
                  <c:v>تحمل القوة  قبل</c:v>
                </c:pt>
              </c:strCache>
            </c:strRef>
          </c:tx>
          <c:spPr>
            <a:ln w="38100">
              <a:solidFill>
                <a:srgbClr val="00B050"/>
              </a:solidFill>
            </a:ln>
          </c:spPr>
          <c:marker>
            <c:symbol val="none"/>
          </c:marker>
          <c:val>
            <c:numRef>
              <c:f>Feuil2!$H$3:$H$13</c:f>
              <c:numCache>
                <c:formatCode>General</c:formatCode>
                <c:ptCount val="11"/>
                <c:pt idx="0">
                  <c:v>37</c:v>
                </c:pt>
                <c:pt idx="1">
                  <c:v>27</c:v>
                </c:pt>
                <c:pt idx="2">
                  <c:v>33</c:v>
                </c:pt>
                <c:pt idx="3">
                  <c:v>43</c:v>
                </c:pt>
                <c:pt idx="4">
                  <c:v>42</c:v>
                </c:pt>
                <c:pt idx="5">
                  <c:v>37</c:v>
                </c:pt>
                <c:pt idx="6">
                  <c:v>34</c:v>
                </c:pt>
                <c:pt idx="7">
                  <c:v>42</c:v>
                </c:pt>
                <c:pt idx="8">
                  <c:v>40</c:v>
                </c:pt>
                <c:pt idx="9">
                  <c:v>38</c:v>
                </c:pt>
                <c:pt idx="10">
                  <c:v>38</c:v>
                </c:pt>
              </c:numCache>
            </c:numRef>
          </c:val>
        </c:ser>
        <c:ser>
          <c:idx val="1"/>
          <c:order val="1"/>
          <c:tx>
            <c:strRef>
              <c:f>Feuil2!$I$1:$I$2</c:f>
              <c:strCache>
                <c:ptCount val="1"/>
                <c:pt idx="0">
                  <c:v>تحمل القوة  بعد</c:v>
                </c:pt>
              </c:strCache>
            </c:strRef>
          </c:tx>
          <c:spPr>
            <a:ln w="38100">
              <a:solidFill>
                <a:srgbClr val="FF0000"/>
              </a:solidFill>
            </a:ln>
          </c:spPr>
          <c:marker>
            <c:symbol val="none"/>
          </c:marker>
          <c:val>
            <c:numRef>
              <c:f>Feuil2!$I$3:$I$13</c:f>
              <c:numCache>
                <c:formatCode>General</c:formatCode>
                <c:ptCount val="11"/>
                <c:pt idx="0">
                  <c:v>42</c:v>
                </c:pt>
                <c:pt idx="1">
                  <c:v>43</c:v>
                </c:pt>
                <c:pt idx="2">
                  <c:v>44</c:v>
                </c:pt>
                <c:pt idx="3">
                  <c:v>35</c:v>
                </c:pt>
                <c:pt idx="4">
                  <c:v>43</c:v>
                </c:pt>
                <c:pt idx="5">
                  <c:v>40</c:v>
                </c:pt>
                <c:pt idx="6">
                  <c:v>39</c:v>
                </c:pt>
                <c:pt idx="7">
                  <c:v>40</c:v>
                </c:pt>
                <c:pt idx="8">
                  <c:v>48</c:v>
                </c:pt>
                <c:pt idx="9">
                  <c:v>42</c:v>
                </c:pt>
                <c:pt idx="10">
                  <c:v>43</c:v>
                </c:pt>
              </c:numCache>
            </c:numRef>
          </c:val>
        </c:ser>
        <c:axId val="152278912"/>
        <c:axId val="152280448"/>
      </c:radarChart>
      <c:catAx>
        <c:axId val="152278912"/>
        <c:scaling>
          <c:orientation val="minMax"/>
        </c:scaling>
        <c:axPos val="b"/>
        <c:majorGridlines/>
        <c:majorTickMark val="none"/>
        <c:tickLblPos val="nextTo"/>
        <c:txPr>
          <a:bodyPr/>
          <a:lstStyle/>
          <a:p>
            <a:pPr>
              <a:defRPr b="1">
                <a:ln>
                  <a:solidFill>
                    <a:schemeClr val="tx1">
                      <a:lumMod val="85000"/>
                      <a:lumOff val="15000"/>
                    </a:schemeClr>
                  </a:solidFill>
                </a:ln>
                <a:solidFill>
                  <a:srgbClr val="FF0000"/>
                </a:solidFill>
              </a:defRPr>
            </a:pPr>
            <a:endParaRPr lang="fr-FR"/>
          </a:p>
        </c:txPr>
        <c:crossAx val="152280448"/>
        <c:crosses val="autoZero"/>
        <c:auto val="1"/>
        <c:lblAlgn val="ctr"/>
        <c:lblOffset val="100"/>
      </c:catAx>
      <c:valAx>
        <c:axId val="152280448"/>
        <c:scaling>
          <c:orientation val="minMax"/>
        </c:scaling>
        <c:axPos val="l"/>
        <c:majorGridlines>
          <c:spPr>
            <a:ln>
              <a:solidFill>
                <a:schemeClr val="tx2">
                  <a:lumMod val="60000"/>
                  <a:lumOff val="40000"/>
                </a:schemeClr>
              </a:solidFill>
            </a:ln>
          </c:spPr>
        </c:majorGridlines>
        <c:title>
          <c:tx>
            <c:rich>
              <a:bodyPr/>
              <a:lstStyle/>
              <a:p>
                <a:pPr>
                  <a:defRPr/>
                </a:pPr>
                <a:r>
                  <a:rPr lang="ar-DZ"/>
                  <a:t>تكرار </a:t>
                </a:r>
                <a:endParaRPr lang="fr-FR"/>
              </a:p>
            </c:rich>
          </c:tx>
          <c:layout>
            <c:manualLayout>
              <c:xMode val="edge"/>
              <c:yMode val="edge"/>
              <c:x val="1.4788114079256303E-2"/>
              <c:y val="0.37237104018597988"/>
            </c:manualLayout>
          </c:layout>
        </c:title>
        <c:numFmt formatCode="General" sourceLinked="1"/>
        <c:tickLblPos val="nextTo"/>
        <c:spPr>
          <a:ln>
            <a:solidFill>
              <a:schemeClr val="tx1"/>
            </a:solidFill>
          </a:ln>
        </c:spPr>
        <c:txPr>
          <a:bodyPr/>
          <a:lstStyle/>
          <a:p>
            <a:pPr>
              <a:defRPr>
                <a:ln>
                  <a:solidFill>
                    <a:schemeClr val="tx1">
                      <a:lumMod val="85000"/>
                      <a:lumOff val="15000"/>
                    </a:schemeClr>
                  </a:solidFill>
                </a:ln>
              </a:defRPr>
            </a:pPr>
            <a:endParaRPr lang="fr-FR"/>
          </a:p>
        </c:txPr>
        <c:crossAx val="152278912"/>
        <c:crosses val="autoZero"/>
        <c:crossBetween val="between"/>
      </c:valAx>
      <c:spPr>
        <a:ln>
          <a:solidFill>
            <a:schemeClr val="bg1"/>
          </a:solidFill>
        </a:ln>
      </c:spPr>
    </c:plotArea>
    <c:plotVisOnly val="1"/>
  </c:chart>
  <c:spPr>
    <a:ln>
      <a:solidFill>
        <a:schemeClr val="bg1"/>
      </a:solidFill>
    </a:ln>
    <a:effectLst/>
    <a:scene3d>
      <a:camera prst="orthographicFront"/>
      <a:lightRig rig="threePt" dir="t"/>
    </a:scene3d>
    <a:sp3d/>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12957095618511566"/>
          <c:y val="0.13000517418453797"/>
          <c:w val="0.42806031085089674"/>
          <c:h val="0.79829678883769728"/>
        </c:manualLayout>
      </c:layout>
      <c:radarChart>
        <c:radarStyle val="marker"/>
        <c:ser>
          <c:idx val="0"/>
          <c:order val="0"/>
          <c:tx>
            <c:strRef>
              <c:f>'الفرق في نسب التغير '!$H$7:$H$8</c:f>
              <c:strCache>
                <c:ptCount val="1"/>
                <c:pt idx="0">
                  <c:v>نسبة التغير  العينة الضابطة</c:v>
                </c:pt>
              </c:strCache>
            </c:strRef>
          </c:tx>
          <c:spPr>
            <a:ln w="38100">
              <a:solidFill>
                <a:srgbClr val="00B050"/>
              </a:solidFill>
            </a:ln>
          </c:spPr>
          <c:marker>
            <c:symbol val="none"/>
          </c:marker>
          <c:dLbls>
            <c:dLbl>
              <c:idx val="4"/>
              <c:layout>
                <c:manualLayout>
                  <c:x val="-4.2543134010872126E-2"/>
                  <c:y val="5.9624413145539984E-2"/>
                </c:manualLayout>
              </c:layout>
              <c:showVal val="1"/>
            </c:dLbl>
            <c:dLbl>
              <c:idx val="5"/>
              <c:layout>
                <c:manualLayout>
                  <c:x val="-4.7270335003917467E-2"/>
                  <c:y val="-1.9874804381846647E-2"/>
                </c:manualLayout>
              </c:layout>
              <c:showVal val="1"/>
            </c:dLbl>
            <c:showVal val="1"/>
          </c:dLbls>
          <c:cat>
            <c:multiLvlStrRef>
              <c:f>'الفرق في نسب التغير '!$F$9:$G$14</c:f>
              <c:multiLvlStrCache>
                <c:ptCount val="6"/>
                <c:lvl>
                  <c:pt idx="0">
                    <c:v>FCSL1</c:v>
                  </c:pt>
                  <c:pt idx="1">
                    <c:v>VSL1</c:v>
                  </c:pt>
                  <c:pt idx="2">
                    <c:v>FCSL2</c:v>
                  </c:pt>
                  <c:pt idx="3">
                    <c:v>VSL2</c:v>
                  </c:pt>
                  <c:pt idx="4">
                    <c:v>FCSLΔ</c:v>
                  </c:pt>
                  <c:pt idx="5">
                    <c:v>VSLΔ</c:v>
                  </c:pt>
                </c:lvl>
                <c:lvl>
                  <c:pt idx="0">
                    <c:v>SA</c:v>
                  </c:pt>
                  <c:pt idx="2">
                    <c:v>SAN</c:v>
                  </c:pt>
                  <c:pt idx="4">
                    <c:v>ZT</c:v>
                  </c:pt>
                </c:lvl>
              </c:multiLvlStrCache>
            </c:multiLvlStrRef>
          </c:cat>
          <c:val>
            <c:numRef>
              <c:f>'الفرق في نسب التغير '!$H$9:$H$14</c:f>
              <c:numCache>
                <c:formatCode>General</c:formatCode>
                <c:ptCount val="6"/>
                <c:pt idx="0">
                  <c:v>-0.56000000000000005</c:v>
                </c:pt>
                <c:pt idx="1">
                  <c:v>1.45</c:v>
                </c:pt>
                <c:pt idx="2">
                  <c:v>-1.02</c:v>
                </c:pt>
                <c:pt idx="3">
                  <c:v>-0.83000000000000063</c:v>
                </c:pt>
                <c:pt idx="4">
                  <c:v>-2.27</c:v>
                </c:pt>
                <c:pt idx="5">
                  <c:v>-14.7</c:v>
                </c:pt>
              </c:numCache>
            </c:numRef>
          </c:val>
        </c:ser>
        <c:ser>
          <c:idx val="1"/>
          <c:order val="1"/>
          <c:tx>
            <c:strRef>
              <c:f>'الفرق في نسب التغير '!$I$7:$I$8</c:f>
              <c:strCache>
                <c:ptCount val="1"/>
                <c:pt idx="0">
                  <c:v>نسبة التغير  العينة التجريبية</c:v>
                </c:pt>
              </c:strCache>
            </c:strRef>
          </c:tx>
          <c:spPr>
            <a:ln w="38100">
              <a:solidFill>
                <a:srgbClr val="FF0000"/>
              </a:solidFill>
            </a:ln>
          </c:spPr>
          <c:marker>
            <c:symbol val="none"/>
          </c:marker>
          <c:dLbls>
            <c:dLbl>
              <c:idx val="0"/>
              <c:layout>
                <c:manualLayout>
                  <c:x val="2.3633213421000378E-3"/>
                  <c:y val="-0.13415492957746494"/>
                </c:manualLayout>
              </c:layout>
              <c:showVal val="1"/>
            </c:dLbl>
            <c:dLbl>
              <c:idx val="1"/>
              <c:layout>
                <c:manualLayout>
                  <c:x val="4.9633656346017532E-2"/>
                  <c:y val="-3.9749608763693295E-2"/>
                </c:manualLayout>
              </c:layout>
              <c:showVal val="1"/>
            </c:dLbl>
            <c:dLbl>
              <c:idx val="2"/>
              <c:layout>
                <c:manualLayout>
                  <c:x val="3.7816119120775663E-2"/>
                  <c:y val="3.9749608763693295E-2"/>
                </c:manualLayout>
              </c:layout>
              <c:showVal val="1"/>
            </c:dLbl>
            <c:dLbl>
              <c:idx val="3"/>
              <c:layout>
                <c:manualLayout>
                  <c:x val="-4.3330469268611576E-17"/>
                  <c:y val="8.4467918622848193E-2"/>
                </c:manualLayout>
              </c:layout>
              <c:showVal val="1"/>
            </c:dLbl>
            <c:dLbl>
              <c:idx val="4"/>
              <c:layout>
                <c:manualLayout>
                  <c:x val="-1.1817537225242303E-2"/>
                  <c:y val="1.4906103286384987E-2"/>
                </c:manualLayout>
              </c:layout>
              <c:showVal val="1"/>
            </c:dLbl>
            <c:dLbl>
              <c:idx val="5"/>
              <c:layout>
                <c:manualLayout>
                  <c:x val="3.5452611675726851E-2"/>
                  <c:y val="9.4405320813771565E-2"/>
                </c:manualLayout>
              </c:layout>
              <c:showVal val="1"/>
            </c:dLbl>
            <c:showVal val="1"/>
          </c:dLbls>
          <c:cat>
            <c:multiLvlStrRef>
              <c:f>'الفرق في نسب التغير '!$F$9:$G$14</c:f>
              <c:multiLvlStrCache>
                <c:ptCount val="6"/>
                <c:lvl>
                  <c:pt idx="0">
                    <c:v>FCSL1</c:v>
                  </c:pt>
                  <c:pt idx="1">
                    <c:v>VSL1</c:v>
                  </c:pt>
                  <c:pt idx="2">
                    <c:v>FCSL2</c:v>
                  </c:pt>
                  <c:pt idx="3">
                    <c:v>VSL2</c:v>
                  </c:pt>
                  <c:pt idx="4">
                    <c:v>FCSLΔ</c:v>
                  </c:pt>
                  <c:pt idx="5">
                    <c:v>VSLΔ</c:v>
                  </c:pt>
                </c:lvl>
                <c:lvl>
                  <c:pt idx="0">
                    <c:v>SA</c:v>
                  </c:pt>
                  <c:pt idx="2">
                    <c:v>SAN</c:v>
                  </c:pt>
                  <c:pt idx="4">
                    <c:v>ZT</c:v>
                  </c:pt>
                </c:lvl>
              </c:multiLvlStrCache>
            </c:multiLvlStrRef>
          </c:cat>
          <c:val>
            <c:numRef>
              <c:f>'الفرق في نسب التغير '!$I$9:$I$14</c:f>
              <c:numCache>
                <c:formatCode>General</c:formatCode>
                <c:ptCount val="6"/>
                <c:pt idx="0">
                  <c:v>0.81</c:v>
                </c:pt>
                <c:pt idx="1">
                  <c:v>0.42000000000000032</c:v>
                </c:pt>
                <c:pt idx="2">
                  <c:v>-1.82</c:v>
                </c:pt>
                <c:pt idx="3">
                  <c:v>8.75</c:v>
                </c:pt>
                <c:pt idx="4">
                  <c:v>-9.620000000000001</c:v>
                </c:pt>
                <c:pt idx="5">
                  <c:v>35.96</c:v>
                </c:pt>
              </c:numCache>
            </c:numRef>
          </c:val>
        </c:ser>
        <c:dLbls>
          <c:showVal val="1"/>
        </c:dLbls>
        <c:axId val="153699072"/>
        <c:axId val="153700608"/>
      </c:radarChart>
      <c:catAx>
        <c:axId val="153699072"/>
        <c:scaling>
          <c:orientation val="minMax"/>
        </c:scaling>
        <c:axPos val="b"/>
        <c:majorGridlines/>
        <c:majorTickMark val="none"/>
        <c:tickLblPos val="nextTo"/>
        <c:spPr>
          <a:solidFill>
            <a:sysClr val="window" lastClr="FFFFFF"/>
          </a:solidFill>
          <a:ln w="25400">
            <a:noFill/>
          </a:ln>
          <a:effectLst>
            <a:outerShdw blurRad="50800" dist="38100" dir="2700000" algn="tl" rotWithShape="0">
              <a:prstClr val="black">
                <a:alpha val="40000"/>
              </a:prstClr>
            </a:outerShdw>
          </a:effectLst>
        </c:spPr>
        <c:txPr>
          <a:bodyPr/>
          <a:lstStyle/>
          <a:p>
            <a:pPr rtl="1">
              <a:defRPr sz="1100" b="1">
                <a:solidFill>
                  <a:srgbClr val="FF0000"/>
                </a:solidFill>
                <a:latin typeface="+mn-lt"/>
                <a:ea typeface="+mn-ea"/>
                <a:cs typeface="+mn-cs"/>
              </a:defRPr>
            </a:pPr>
            <a:endParaRPr lang="fr-FR"/>
          </a:p>
        </c:txPr>
        <c:crossAx val="153700608"/>
        <c:crosses val="autoZero"/>
        <c:auto val="1"/>
        <c:lblAlgn val="ctr"/>
        <c:lblOffset val="100"/>
      </c:catAx>
      <c:valAx>
        <c:axId val="153700608"/>
        <c:scaling>
          <c:orientation val="minMax"/>
        </c:scaling>
        <c:axPos val="l"/>
        <c:majorGridlines>
          <c:spPr>
            <a:ln>
              <a:solidFill>
                <a:schemeClr val="tx2">
                  <a:lumMod val="60000"/>
                  <a:lumOff val="40000"/>
                </a:schemeClr>
              </a:solidFill>
            </a:ln>
          </c:spPr>
        </c:majorGridlines>
        <c:numFmt formatCode="General" sourceLinked="1"/>
        <c:tickLblPos val="nextTo"/>
        <c:txPr>
          <a:bodyPr/>
          <a:lstStyle/>
          <a:p>
            <a:pPr>
              <a:defRPr sz="1100" b="1"/>
            </a:pPr>
            <a:endParaRPr lang="fr-FR"/>
          </a:p>
        </c:txPr>
        <c:crossAx val="153699072"/>
        <c:crosses val="autoZero"/>
        <c:crossBetween val="between"/>
      </c:valAx>
    </c:plotArea>
    <c:legend>
      <c:legendPos val="r"/>
      <c:layout>
        <c:manualLayout>
          <c:xMode val="edge"/>
          <c:yMode val="edge"/>
          <c:x val="0.69253384292358777"/>
          <c:y val="0.37599049707602838"/>
          <c:w val="0.29328467957492577"/>
          <c:h val="0.19695906432748544"/>
        </c:manualLayout>
      </c:layout>
      <c:txPr>
        <a:bodyPr/>
        <a:lstStyle/>
        <a:p>
          <a:pPr>
            <a:defRPr sz="1400" b="0">
              <a:latin typeface="Traditional Arabic" pitchFamily="18" charset="-78"/>
              <a:cs typeface="Traditional Arabic" pitchFamily="18" charset="-78"/>
            </a:defRPr>
          </a:pPr>
          <a:endParaRPr lang="fr-FR"/>
        </a:p>
      </c:txPr>
    </c:legend>
    <c:plotVisOnly val="1"/>
  </c:chart>
  <c:spPr>
    <a:ln>
      <a:solidFill>
        <a:schemeClr val="bg1"/>
      </a:solid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10"/>
      <c:rotY val="10"/>
      <c:perspective val="0"/>
    </c:view3D>
    <c:plotArea>
      <c:layout/>
      <c:bar3DChart>
        <c:barDir val="col"/>
        <c:grouping val="clustered"/>
        <c:ser>
          <c:idx val="0"/>
          <c:order val="0"/>
          <c:tx>
            <c:strRef>
              <c:f>'الفرق في نسب التغير '!$H$2:$H$3</c:f>
              <c:strCache>
                <c:ptCount val="1"/>
                <c:pt idx="0">
                  <c:v>نسبة التغير  العينة الضابطة</c:v>
                </c:pt>
              </c:strCache>
            </c:strRef>
          </c:tx>
          <c:spPr>
            <a:solidFill>
              <a:srgbClr val="00B050"/>
            </a:solidFill>
            <a:ln w="28575">
              <a:noFill/>
            </a:ln>
          </c:spPr>
          <c:dLbls>
            <c:dLbl>
              <c:idx val="0"/>
              <c:layout>
                <c:manualLayout>
                  <c:x val="0"/>
                  <c:y val="-2.4491568536472601E-2"/>
                </c:manualLayout>
              </c:layout>
              <c:showVal val="1"/>
            </c:dLbl>
            <c:dLbl>
              <c:idx val="1"/>
              <c:layout>
                <c:manualLayout>
                  <c:x val="0"/>
                  <c:y val="-3.4288195951061605E-2"/>
                </c:manualLayout>
              </c:layout>
              <c:showVal val="1"/>
            </c:dLbl>
            <c:dLbl>
              <c:idx val="2"/>
              <c:layout>
                <c:manualLayout>
                  <c:x val="0"/>
                  <c:y val="-2.758620689655164E-2"/>
                </c:manualLayout>
              </c:layout>
              <c:showVal val="1"/>
            </c:dLbl>
            <c:spPr>
              <a:solidFill>
                <a:schemeClr val="bg1"/>
              </a:solidFill>
            </c:spPr>
            <c:txPr>
              <a:bodyPr/>
              <a:lstStyle/>
              <a:p>
                <a:pPr>
                  <a:defRPr sz="1200" b="1">
                    <a:ln>
                      <a:noFill/>
                    </a:ln>
                    <a:solidFill>
                      <a:sysClr val="windowText" lastClr="000000"/>
                    </a:solidFill>
                  </a:defRPr>
                </a:pPr>
                <a:endParaRPr lang="fr-FR"/>
              </a:p>
            </c:txPr>
            <c:showVal val="1"/>
          </c:dLbls>
          <c:cat>
            <c:strRef>
              <c:f>'الفرق في نسب التغير '!$G$4:$G$6</c:f>
              <c:strCache>
                <c:ptCount val="3"/>
                <c:pt idx="0">
                  <c:v>VO2MAX</c:v>
                </c:pt>
                <c:pt idx="1">
                  <c:v>VMA</c:v>
                </c:pt>
                <c:pt idx="2">
                  <c:v>FCMAX</c:v>
                </c:pt>
              </c:strCache>
            </c:strRef>
          </c:cat>
          <c:val>
            <c:numRef>
              <c:f>'الفرق في نسب التغير '!$H$4:$H$6</c:f>
              <c:numCache>
                <c:formatCode>General</c:formatCode>
                <c:ptCount val="3"/>
                <c:pt idx="0">
                  <c:v>5.76</c:v>
                </c:pt>
                <c:pt idx="1">
                  <c:v>4.0199999999999996</c:v>
                </c:pt>
                <c:pt idx="2">
                  <c:v>-6.37</c:v>
                </c:pt>
              </c:numCache>
            </c:numRef>
          </c:val>
          <c:bubble3D val="1"/>
        </c:ser>
        <c:ser>
          <c:idx val="1"/>
          <c:order val="1"/>
          <c:tx>
            <c:strRef>
              <c:f>'الفرق في نسب التغير '!$I$2:$I$3</c:f>
              <c:strCache>
                <c:ptCount val="1"/>
                <c:pt idx="0">
                  <c:v>نسبة التغير  العينة التجريبية</c:v>
                </c:pt>
              </c:strCache>
            </c:strRef>
          </c:tx>
          <c:spPr>
            <a:solidFill>
              <a:srgbClr val="FF0000"/>
            </a:solidFill>
            <a:ln w="28575">
              <a:solidFill>
                <a:srgbClr val="FF0000"/>
              </a:solidFill>
            </a:ln>
          </c:spPr>
          <c:dLbls>
            <c:dLbl>
              <c:idx val="0"/>
              <c:layout>
                <c:manualLayout>
                  <c:x val="1.461812451764506E-2"/>
                  <c:y val="-2.4491568536472601E-2"/>
                </c:manualLayout>
              </c:layout>
              <c:showVal val="1"/>
            </c:dLbl>
            <c:dLbl>
              <c:idx val="1"/>
              <c:layout>
                <c:manualLayout>
                  <c:x val="1.2181770431370881E-2"/>
                  <c:y val="-9.7966274145890528E-3"/>
                </c:manualLayout>
              </c:layout>
              <c:showVal val="1"/>
            </c:dLbl>
            <c:dLbl>
              <c:idx val="2"/>
              <c:layout>
                <c:manualLayout>
                  <c:x val="1.6456708577712125E-2"/>
                  <c:y val="-1.838988957195296E-2"/>
                </c:manualLayout>
              </c:layout>
              <c:showVal val="1"/>
            </c:dLbl>
            <c:txPr>
              <a:bodyPr/>
              <a:lstStyle/>
              <a:p>
                <a:pPr>
                  <a:defRPr sz="1100" b="1">
                    <a:solidFill>
                      <a:srgbClr val="FF0000"/>
                    </a:solidFill>
                  </a:defRPr>
                </a:pPr>
                <a:endParaRPr lang="fr-FR"/>
              </a:p>
            </c:txPr>
            <c:showVal val="1"/>
          </c:dLbls>
          <c:cat>
            <c:strRef>
              <c:f>'الفرق في نسب التغير '!$G$4:$G$6</c:f>
              <c:strCache>
                <c:ptCount val="3"/>
                <c:pt idx="0">
                  <c:v>VO2MAX</c:v>
                </c:pt>
                <c:pt idx="1">
                  <c:v>VMA</c:v>
                </c:pt>
                <c:pt idx="2">
                  <c:v>FCMAX</c:v>
                </c:pt>
              </c:strCache>
            </c:strRef>
          </c:cat>
          <c:val>
            <c:numRef>
              <c:f>'الفرق في نسب التغير '!$I$4:$I$6</c:f>
              <c:numCache>
                <c:formatCode>General</c:formatCode>
                <c:ptCount val="3"/>
                <c:pt idx="0">
                  <c:v>15.68</c:v>
                </c:pt>
                <c:pt idx="1">
                  <c:v>11.3</c:v>
                </c:pt>
                <c:pt idx="2">
                  <c:v>-3.38</c:v>
                </c:pt>
              </c:numCache>
            </c:numRef>
          </c:val>
          <c:bubble3D val="1"/>
        </c:ser>
        <c:dLbls>
          <c:showVal val="1"/>
        </c:dLbls>
        <c:gapWidth val="75"/>
        <c:shape val="cylinder"/>
        <c:axId val="153730432"/>
        <c:axId val="153748608"/>
        <c:axId val="0"/>
      </c:bar3DChart>
      <c:catAx>
        <c:axId val="153730432"/>
        <c:scaling>
          <c:orientation val="minMax"/>
        </c:scaling>
        <c:axPos val="b"/>
        <c:majorTickMark val="none"/>
        <c:tickLblPos val="nextTo"/>
        <c:txPr>
          <a:bodyPr/>
          <a:lstStyle/>
          <a:p>
            <a:pPr>
              <a:defRPr b="1">
                <a:solidFill>
                  <a:sysClr val="windowText" lastClr="000000"/>
                </a:solidFill>
              </a:defRPr>
            </a:pPr>
            <a:endParaRPr lang="fr-FR"/>
          </a:p>
        </c:txPr>
        <c:crossAx val="153748608"/>
        <c:crosses val="autoZero"/>
        <c:auto val="1"/>
        <c:lblAlgn val="ctr"/>
        <c:lblOffset val="100"/>
      </c:catAx>
      <c:valAx>
        <c:axId val="153748608"/>
        <c:scaling>
          <c:orientation val="minMax"/>
        </c:scaling>
        <c:axPos val="l"/>
        <c:majorGridlines>
          <c:spPr>
            <a:ln>
              <a:solidFill>
                <a:schemeClr val="tx2">
                  <a:lumMod val="60000"/>
                  <a:lumOff val="40000"/>
                </a:schemeClr>
              </a:solidFill>
            </a:ln>
          </c:spPr>
        </c:majorGridlines>
        <c:numFmt formatCode="General" sourceLinked="1"/>
        <c:majorTickMark val="none"/>
        <c:tickLblPos val="nextTo"/>
        <c:spPr>
          <a:ln w="9525">
            <a:noFill/>
          </a:ln>
        </c:spPr>
        <c:txPr>
          <a:bodyPr/>
          <a:lstStyle/>
          <a:p>
            <a:pPr>
              <a:defRPr sz="1200" b="1"/>
            </a:pPr>
            <a:endParaRPr lang="fr-FR"/>
          </a:p>
        </c:txPr>
        <c:crossAx val="153730432"/>
        <c:crosses val="autoZero"/>
        <c:crossBetween val="between"/>
      </c:valAx>
    </c:plotArea>
    <c:legend>
      <c:legendPos val="b"/>
      <c:txPr>
        <a:bodyPr/>
        <a:lstStyle/>
        <a:p>
          <a:pPr>
            <a:defRPr sz="1400" b="1">
              <a:latin typeface="Traditional Arabic" pitchFamily="18" charset="-78"/>
              <a:cs typeface="Traditional Arabic" pitchFamily="18" charset="-78"/>
            </a:defRPr>
          </a:pPr>
          <a:endParaRPr lang="fr-FR"/>
        </a:p>
      </c:txPr>
    </c:legend>
    <c:plotVisOnly val="1"/>
  </c:chart>
  <c:spPr>
    <a:ln>
      <a:solidFill>
        <a:schemeClr val="bg1"/>
      </a:solid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chart>
    <c:view3D>
      <c:rotX val="20"/>
      <c:depthPercent val="100"/>
      <c:perspective val="0"/>
    </c:view3D>
    <c:plotArea>
      <c:layout>
        <c:manualLayout>
          <c:layoutTarget val="inner"/>
          <c:xMode val="edge"/>
          <c:yMode val="edge"/>
          <c:x val="7.0634480532056704E-2"/>
          <c:y val="0.26548164115740985"/>
          <c:w val="0.84031020034235659"/>
          <c:h val="0.6798908550206797"/>
        </c:manualLayout>
      </c:layout>
      <c:bar3DChart>
        <c:barDir val="col"/>
        <c:grouping val="clustered"/>
        <c:ser>
          <c:idx val="0"/>
          <c:order val="0"/>
          <c:tx>
            <c:strRef>
              <c:f>'الفرق في نسب التغير '!$O$25</c:f>
              <c:strCache>
                <c:ptCount val="1"/>
                <c:pt idx="0">
                  <c:v>ضابطة </c:v>
                </c:pt>
              </c:strCache>
            </c:strRef>
          </c:tx>
          <c:spPr>
            <a:solidFill>
              <a:srgbClr val="00B050"/>
            </a:solidFill>
          </c:spPr>
          <c:dLbls>
            <c:dLbl>
              <c:idx val="0"/>
              <c:layout>
                <c:manualLayout>
                  <c:x val="7.3131111414384484E-3"/>
                  <c:y val="-9.8405596876435728E-3"/>
                </c:manualLayout>
              </c:layout>
              <c:showVal val="1"/>
            </c:dLbl>
            <c:dLbl>
              <c:idx val="1"/>
              <c:layout>
                <c:manualLayout>
                  <c:x val="6.9729842925505504E-3"/>
                  <c:y val="0.18408510301981221"/>
                </c:manualLayout>
              </c:layout>
              <c:showVal val="1"/>
            </c:dLbl>
            <c:dLbl>
              <c:idx val="2"/>
              <c:layout>
                <c:manualLayout>
                  <c:x val="1.2188518569064081E-2"/>
                  <c:y val="4.4282518594396164E-2"/>
                </c:manualLayout>
              </c:layout>
              <c:showVal val="1"/>
            </c:dLbl>
            <c:txPr>
              <a:bodyPr/>
              <a:lstStyle/>
              <a:p>
                <a:pPr>
                  <a:defRPr sz="1050" b="1">
                    <a:solidFill>
                      <a:srgbClr val="00B050"/>
                    </a:solidFill>
                  </a:defRPr>
                </a:pPr>
                <a:endParaRPr lang="fr-FR"/>
              </a:p>
            </c:txPr>
            <c:showVal val="1"/>
          </c:dLbls>
          <c:cat>
            <c:strRef>
              <c:f>'الفرق في نسب التغير '!$N$26:$N$28</c:f>
              <c:strCache>
                <c:ptCount val="3"/>
                <c:pt idx="0">
                  <c:v>تحمل القوة </c:v>
                </c:pt>
                <c:pt idx="1">
                  <c:v>تحمل السرعة (معدل الركضات)</c:v>
                </c:pt>
                <c:pt idx="2">
                  <c:v>مؤشر  التعب </c:v>
                </c:pt>
              </c:strCache>
            </c:strRef>
          </c:cat>
          <c:val>
            <c:numRef>
              <c:f>'الفرق في نسب التغير '!$O$26:$O$28</c:f>
              <c:numCache>
                <c:formatCode>General</c:formatCode>
                <c:ptCount val="3"/>
                <c:pt idx="0">
                  <c:v>2.7800000000000002</c:v>
                </c:pt>
                <c:pt idx="1">
                  <c:v>-0.39000000000000168</c:v>
                </c:pt>
                <c:pt idx="2">
                  <c:v>3.07</c:v>
                </c:pt>
              </c:numCache>
            </c:numRef>
          </c:val>
        </c:ser>
        <c:ser>
          <c:idx val="1"/>
          <c:order val="1"/>
          <c:tx>
            <c:strRef>
              <c:f>'الفرق في نسب التغير '!$P$25</c:f>
              <c:strCache>
                <c:ptCount val="1"/>
                <c:pt idx="0">
                  <c:v>تجريبية</c:v>
                </c:pt>
              </c:strCache>
            </c:strRef>
          </c:tx>
          <c:spPr>
            <a:solidFill>
              <a:srgbClr val="FF0000"/>
            </a:solidFill>
          </c:spPr>
          <c:dLbls>
            <c:dLbl>
              <c:idx val="0"/>
              <c:layout>
                <c:manualLayout>
                  <c:x val="7.3131111414384484E-3"/>
                  <c:y val="-1.9681119375287597E-2"/>
                </c:manualLayout>
              </c:layout>
              <c:showVal val="1"/>
            </c:dLbl>
            <c:dLbl>
              <c:idx val="1"/>
              <c:layout>
                <c:manualLayout>
                  <c:x val="8.3333333333333367E-3"/>
                  <c:y val="-2.3147419072615881E-2"/>
                </c:manualLayout>
              </c:layout>
              <c:showVal val="1"/>
            </c:dLbl>
            <c:txPr>
              <a:bodyPr/>
              <a:lstStyle/>
              <a:p>
                <a:pPr>
                  <a:defRPr sz="1050" b="1">
                    <a:solidFill>
                      <a:srgbClr val="FF0000"/>
                    </a:solidFill>
                  </a:defRPr>
                </a:pPr>
                <a:endParaRPr lang="fr-FR"/>
              </a:p>
            </c:txPr>
            <c:showVal val="1"/>
          </c:dLbls>
          <c:cat>
            <c:strRef>
              <c:f>'الفرق في نسب التغير '!$N$26:$N$28</c:f>
              <c:strCache>
                <c:ptCount val="3"/>
                <c:pt idx="0">
                  <c:v>تحمل القوة </c:v>
                </c:pt>
                <c:pt idx="1">
                  <c:v>تحمل السرعة (معدل الركضات)</c:v>
                </c:pt>
                <c:pt idx="2">
                  <c:v>مؤشر  التعب </c:v>
                </c:pt>
              </c:strCache>
            </c:strRef>
          </c:cat>
          <c:val>
            <c:numRef>
              <c:f>'الفرق في نسب التغير '!$P$26:$P$28</c:f>
              <c:numCache>
                <c:formatCode>General</c:formatCode>
                <c:ptCount val="3"/>
                <c:pt idx="0">
                  <c:v>11.68</c:v>
                </c:pt>
                <c:pt idx="1">
                  <c:v>-3.4299999999999997</c:v>
                </c:pt>
                <c:pt idx="2">
                  <c:v>-58.74</c:v>
                </c:pt>
              </c:numCache>
            </c:numRef>
          </c:val>
        </c:ser>
        <c:dLbls>
          <c:showVal val="1"/>
        </c:dLbls>
        <c:gapWidth val="82"/>
        <c:gapDepth val="39"/>
        <c:shape val="cylinder"/>
        <c:axId val="153766144"/>
        <c:axId val="153776128"/>
        <c:axId val="0"/>
      </c:bar3DChart>
      <c:catAx>
        <c:axId val="153766144"/>
        <c:scaling>
          <c:orientation val="minMax"/>
        </c:scaling>
        <c:axPos val="b"/>
        <c:majorTickMark val="in"/>
        <c:minorTickMark val="cross"/>
        <c:tickLblPos val="high"/>
        <c:spPr>
          <a:ln cap="flat"/>
        </c:spPr>
        <c:txPr>
          <a:bodyPr/>
          <a:lstStyle/>
          <a:p>
            <a:pPr>
              <a:defRPr sz="1400" b="1">
                <a:latin typeface="Traditional Arabic" pitchFamily="18" charset="-78"/>
                <a:cs typeface="Traditional Arabic" pitchFamily="18" charset="-78"/>
              </a:defRPr>
            </a:pPr>
            <a:endParaRPr lang="fr-FR"/>
          </a:p>
        </c:txPr>
        <c:crossAx val="153776128"/>
        <c:crosses val="autoZero"/>
        <c:lblAlgn val="ctr"/>
        <c:lblOffset val="100"/>
        <c:tickLblSkip val="1"/>
      </c:catAx>
      <c:valAx>
        <c:axId val="153776128"/>
        <c:scaling>
          <c:orientation val="minMax"/>
          <c:max val="20"/>
        </c:scaling>
        <c:axPos val="l"/>
        <c:majorGridlines>
          <c:spPr>
            <a:ln>
              <a:solidFill>
                <a:schemeClr val="tx2">
                  <a:lumMod val="60000"/>
                  <a:lumOff val="40000"/>
                </a:schemeClr>
              </a:solidFill>
            </a:ln>
          </c:spPr>
        </c:majorGridlines>
        <c:numFmt formatCode="General" sourceLinked="1"/>
        <c:tickLblPos val="nextTo"/>
        <c:crossAx val="153766144"/>
        <c:crossesAt val="1"/>
        <c:crossBetween val="between"/>
      </c:valAx>
    </c:plotArea>
    <c:legend>
      <c:legendPos val="r"/>
      <c:txPr>
        <a:bodyPr/>
        <a:lstStyle/>
        <a:p>
          <a:pPr>
            <a:defRPr sz="1400" b="1">
              <a:latin typeface="Traditional Arabic" pitchFamily="18" charset="-78"/>
              <a:cs typeface="Traditional Arabic" pitchFamily="18" charset="-78"/>
            </a:defRPr>
          </a:pPr>
          <a:endParaRPr lang="fr-FR"/>
        </a:p>
      </c:txPr>
    </c:legend>
    <c:plotVisOnly val="1"/>
  </c:chart>
  <c:spPr>
    <a:ln>
      <a:solidFill>
        <a:schemeClr val="bg1"/>
      </a:solidFill>
    </a:ln>
  </c:spPr>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alt10</b:Tag>
    <b:SourceType>JournalArticle</b:SourceType>
    <b:Guid>{D2704D9C-C1F0-4C7F-9210-56A8D690C7C5}</b:Guid>
    <b:LCID>1036</b:LCID>
    <b:Author>
      <b:Author>
        <b:NameList>
          <b:Person>
            <b:Last>Hennig</b:Last>
            <b:First>Katharina</b:First>
            <b:Middle>althoff.janina kroiher.ewald m</b:Middle>
          </b:Person>
        </b:NameList>
      </b:Author>
    </b:Author>
    <b:Title>A soccer game analysis of two world cups:playing behavior between elite female and male soccer players</b:Title>
    <b:Year>2010</b:Year>
    <b:JournalName>footwear science</b:JournalName>
    <b:Pages>51-56</b:Pages>
    <b:Volume>2</b:Volume>
    <b:Issue>1</b:Issue>
    <b:RefOrder>1</b:RefOrder>
  </b:Source>
  <b:Source>
    <b:Tag>SOF11</b:Tag>
    <b:SourceType>Report</b:SourceType>
    <b:Guid>{F8DD3469-2DB0-4808-AE6E-BF116827EB9C}</b:Guid>
    <b:LCID>1036</b:LCID>
    <b:Author>
      <b:Author>
        <b:NameList>
          <b:Person>
            <b:Last>HAMDI</b:Last>
            <b:First>SOFIANE</b:First>
          </b:Person>
        </b:NameList>
      </b:Author>
    </b:Author>
    <b:Title>L'EFFET DE DEUX MÉTHODES D'ENTRAINEMENT, LA PLIOMÉTRIE ET LA MUSCULATION, SUR L'ÉCONOMIE À LA COURSE ET SUR L'EXPLOSIVITÉ CHEZ LES JOUEURS DE SOCCER</b:Title>
    <b:Year>2011</b:Year>
    <b:Publisher>UNIVERSITE DU QUEBEC À MONTREAL</b:Publisher>
    <b:City>MONTREAL</b:City>
    <b:ThesisType>MÉMOIRE PRÉSENTÉ COMME EXIGENCE PARTIELLE DE LA MAÎTRISE EN KINANTHROPOLOGIE</b:ThesisType>
    <b:RefOrder>2</b:RefOrder>
  </b:Source>
  <b:Source>
    <b:Tag>Rei</b:Tag>
    <b:SourceType>JournalArticle</b:SourceType>
    <b:Guid>{DE740A1E-EBDF-4BD4-9433-CF90A84A3081}</b:Guid>
    <b:LCID>1036</b:LCID>
    <b:Author>
      <b:Author>
        <b:NameList>
          <b:Person>
            <b:Last>Reindell</b:Last>
            <b:First>HRoskmamn</b:First>
            <b:Middle>H</b:Middle>
          </b:Person>
        </b:NameList>
      </b:Author>
    </b:Author>
    <b:Title>Ein  Beitrag  zu  den  physiologischen  Grundlagen  des interval training unter besonderer Berücksichtigung des Kreislaufes</b:Title>
    <b:JournalName>Schweiz Z Sportmed</b:JournalName>
    <b:Volume>7</b:Volume>
    <b:Issue>1-8</b:Issue>
    <b:Year>1959</b:Year>
    <b:RefOrder>3</b:RefOrder>
  </b:Source>
  <b:Source>
    <b:Tag>Bil01</b:Tag>
    <b:SourceType>JournalArticle</b:SourceType>
    <b:Guid>{3239AC9F-06CB-484A-83F6-2AA29B010F58}</b:Guid>
    <b:LCID>1036</b:LCID>
    <b:Author>
      <b:Author>
        <b:NameList>
          <b:Person>
            <b:Last>Billat</b:Last>
            <b:First>VL</b:First>
          </b:Person>
        </b:NameList>
      </b:Author>
    </b:Author>
    <b:Title>Interval  training  for  performance:  a  scientific  and  empirical  practice Special  recommandations  for  middle  and  long  distance  running.  Part  I:  Aerobic  interval training.</b:Title>
    <b:JournalName>Sports Med</b:JournalName>
    <b:Year>2001</b:Year>
    <b:Pages>13-31.</b:Pages>
    <b:Issue>31</b:Issue>
    <b:RefOrder>4</b:RefOrder>
  </b:Source>
  <b:Source>
    <b:Tag>الر041</b:Tag>
    <b:SourceType>Book</b:SourceType>
    <b:Guid>{29ED1993-31BB-4E6F-AA76-8CA530970016}</b:Guid>
    <b:LCID>5121</b:LCID>
    <b:Author>
      <b:Author>
        <b:NameList>
          <b:Person>
            <b:Last>الربضي</b:Last>
            <b:First>كمال</b:First>
          </b:Person>
        </b:NameList>
      </b:Author>
    </b:Author>
    <b:Title>التدريب الرياضي للقرن الواحد و العشرين</b:Title>
    <b:Year>2004</b:Year>
    <b:City>عمان</b:City>
    <b:Publisher>المكتبة الوطنية للطباعة و النشر</b:Publisher>
    <b:Edition>ط2</b:Edition>
    <b:RefOrder>5</b:RefOrder>
  </b:Source>
  <b:Source>
    <b:Tag>Syl11</b:Tag>
    <b:SourceType>Book</b:SourceType>
    <b:Guid>{A7AA54B6-1526-402B-8227-37B7F25F2C3E}</b:Guid>
    <b:LCID>1036</b:LCID>
    <b:Author>
      <b:Author>
        <b:NameList>
          <b:Person>
            <b:Last>Sylvain Alain</b:Last>
            <b:First>MONKAM</b:First>
            <b:Middle>TCHOKONTÉ</b:Middle>
          </b:Person>
        </b:NameList>
      </b:Author>
    </b:Author>
    <b:Title>Évolution du football et conséquences sur l’entraînement et  la  préparation  physique: application à l’étude des incidences des jeux incidences des jeux-réduits sur les adaptations des joueurs</b:Title>
    <b:Year>2011</b:Year>
    <b:City>strasbourg</b:City>
    <b:Publisher>thèse de doctorat.université de strasbourg</b:Publisher>
    <b:RefOrder>6</b:RefOrder>
  </b:Source>
  <b:Source>
    <b:Tag>Sta06</b:Tag>
    <b:SourceType>Book</b:SourceType>
    <b:Guid>{9ECEDAD2-E767-40E3-BCE3-AD5AA29C9191}</b:Guid>
    <b:LCID>1036</b:LCID>
    <b:Author>
      <b:Author>
        <b:NameList>
          <b:Person>
            <b:Last>Stanley P</b:Last>
            <b:First>Brown.Wayne</b:First>
            <b:Middle>C. Miller, Jane M. Eason</b:Middle>
          </b:Person>
        </b:NameList>
      </b:Author>
    </b:Author>
    <b:Title>Exercise Physiology Basis of Human Movement in Health and Disease</b:Title>
    <b:Year>2006</b:Year>
    <b:Publisher>Lippincott Williams &amp; Wilkins</b:Publisher>
    <b:RefOrder>7</b:RefOrder>
  </b:Source>
  <b:Source>
    <b:Tag>الك10</b:Tag>
    <b:SourceType>JournalArticle</b:SourceType>
    <b:Guid>{CF0D6EE1-1FD2-4FB6-95E0-654EFCE8A01A}</b:Guid>
    <b:LCID>5121</b:LCID>
    <b:Author>
      <b:Author>
        <b:NameList>
          <b:Person>
            <b:Last>الكردي</b:Last>
            <b:First>سمية</b:First>
            <b:Middle>محمد حمودة أخويلة،زياد درويش</b:Middle>
          </b:Person>
        </b:NameList>
      </b:Author>
    </b:Author>
    <b:Title>القوة القصوى و كمية الشغل و التعب العضلي كما يقيسها اختبار قوة القبضة عند طلبة كلية التربية الرياضية في جامعة اليرموك</b:Title>
    <b:Year>2010</b:Year>
    <b:JournalName>دراسات العلوم التربوية</b:JournalName>
    <b:Pages>109-125</b:Pages>
    <b:Volume>37</b:Volume>
    <b:Issue>1</b:Issue>
    <b:RefOrder>8</b:RefOrder>
  </b:Source>
  <b:Source>
    <b:Tag>Håk02</b:Tag>
    <b:SourceType>JournalArticle</b:SourceType>
    <b:Guid>{CEB0041E-A3BC-4ED9-94A5-BC31DDA8FA6A}</b:Guid>
    <b:LCID>1036</b:LCID>
    <b:Author>
      <b:Author>
        <b:NameList>
          <b:Person>
            <b:Last>Håkan Westerblad</b:Last>
            <b:First>David</b:First>
            <b:Middle>G. Allen,and Jan Lännergren</b:Middle>
          </b:Person>
        </b:NameList>
      </b:Author>
    </b:Author>
    <b:Title>Muscle Fatigue: Lactic Acid or Inorganic Phosphate the Major Cause?</b:Title>
    <b:JournalName>News Physiol. Sci</b:JournalName>
    <b:Year>2002</b:Year>
    <b:Pages>17-21</b:Pages>
    <b:Volume>17</b:Volume>
    <b:Issue>1</b:Issue>
    <b:RefOrder>9</b:RefOrder>
  </b:Source>
  <b:Source>
    <b:Tag>حسن08</b:Tag>
    <b:SourceType>JournalArticle</b:SourceType>
    <b:Guid>{273BEDB2-ABBE-4B4A-ADCA-1B94A4B6A9C1}</b:Guid>
    <b:LCID>5121</b:LCID>
    <b:Author>
      <b:Author>
        <b:NameList>
          <b:Person>
            <b:Last>عماد الدين</b:Last>
            <b:First>شعبان</b:First>
            <b:Middle>حسن</b:Middle>
          </b:Person>
        </b:NameList>
      </b:Author>
    </b:Author>
    <b:Title>تأثير شدة حمل العتبة الفارقة اللاهوائية على بعض المتغيرات الفسيولوجية و مستوى تركيز هرمون الكورتيزول و الذكورة و النمو</b:Title>
    <b:Year>2008</b:Year>
    <b:JournalName>العلوم التربوية</b:JournalName>
    <b:Volume>604-620</b:Volume>
    <b:Issue>35</b:Issue>
    <b:RefOrder>10</b:RefOrder>
  </b:Source>
  <b:Source>
    <b:Tag>هزا89</b:Tag>
    <b:SourceType>Book</b:SourceType>
    <b:Guid>{215002B1-C349-4C8D-8B0E-001D8FB95B4C}</b:Guid>
    <b:LCID>5121</b:LCID>
    <b:Author>
      <b:Author>
        <b:NameList>
          <b:Person>
            <b:Last>هزاع</b:Last>
            <b:First>محمد</b:First>
            <b:Middle>الهزاع،يحيى كاضم النقيب</b:Middle>
          </b:Person>
        </b:NameList>
      </b:Author>
    </b:Author>
    <b:Title>موضوعات معاصرة في الطب الرياضي و علوم الحركة-العتبة اللاهوائية المعنى و الدلالة.</b:Title>
    <b:Year>1979</b:Year>
    <b:Publisher>الاتحاد العربي السعودي للطب الرياضي</b:Publisher>
    <b:RefOrder>11</b:RefOrder>
  </b:Source>
  <b:Source>
    <b:Tag>سيد03</b:Tag>
    <b:SourceType>Book</b:SourceType>
    <b:Guid>{AA4372A0-B2FD-4DA2-860B-AD98FB8383A0}</b:Guid>
    <b:LCID>5121</b:LCID>
    <b:Author>
      <b:Author>
        <b:NameList>
          <b:Person>
            <b:Last>سيد</b:Last>
            <b:First>ابو</b:First>
            <b:Middle>العلا احمد عبد الفتاح،احمد نصر الدين</b:Middle>
          </b:Person>
        </b:NameList>
      </b:Author>
    </b:Author>
    <b:Title>فسيولوجيا اللياقة البدنية</b:Title>
    <b:Year>2003</b:Year>
    <b:City>القاهرة</b:City>
    <b:Publisher>دار الفكر العربي</b:Publisher>
    <b:Edition>ط2</b:Edition>
    <b:RefOrder>12</b:RefOrder>
  </b:Source>
  <b:Source>
    <b:Tag>htt1</b:Tag>
    <b:SourceType>InternetSite</b:SourceType>
    <b:Guid>{0B2B2DAF-EB4E-48DB-9C89-7BF630A2D1F3}</b:Guid>
    <b:LCID>5121</b:LCID>
    <b:Author>
      <b:Author>
        <b:NameList>
          <b:Person>
            <b:Last>هزاع</b:Last>
            <b:First>الهزاع</b:First>
            <b:Middle>محمد</b:Middle>
          </b:Person>
        </b:NameList>
      </b:Author>
    </b:Author>
    <b:Title>العتبة اللاهوائية المعنى و الدلالة</b:Title>
    <b:Year>1989</b:Year>
    <b:InternetSiteTitle>http://faculty.ksu.edu.sa/hazzaal</b:InternetSiteTitle>
    <b:RefOrder>13</b:RefOrder>
  </b:Source>
  <b:Source>
    <b:Tag>Stø05</b:Tag>
    <b:SourceType>JournalArticle</b:SourceType>
    <b:Guid>{63D704FC-41D5-4C6C-8129-DC6690AD3FC7}</b:Guid>
    <b:LCID>1036</b:LCID>
    <b:Author>
      <b:Author>
        <b:NameList>
          <b:Person>
            <b:Last>Stølen</b:Last>
            <b:First>Tomas</b:First>
          </b:Person>
          <b:Person>
            <b:Last>Chamari</b:Last>
            <b:First>Karim</b:First>
          </b:Person>
          <b:Person>
            <b:Last>Castagna</b:Last>
            <b:First>Carlo</b:First>
          </b:Person>
          <b:Person>
            <b:Last>Wisløff</b:Last>
            <b:First>Ulrik</b:First>
          </b:Person>
        </b:NameList>
      </b:Author>
    </b:Author>
    <b:Title>Physiology of Soccer</b:Title>
    <b:Pages>501-536</b:Pages>
    <b:Year>2005</b:Year>
    <b:JournalName>Sports Med</b:JournalName>
    <b:Volume>35</b:Volume>
    <b:Issue>6</b:Issue>
    <b:RefOrder>14</b:RefOrder>
  </b:Source>
  <b:Source>
    <b:Tag>طها01</b:Tag>
    <b:SourceType>JournalArticle</b:SourceType>
    <b:Guid>{E69706ED-1178-42BC-B6D6-1DA086287EED}</b:Guid>
    <b:LCID>5121</b:LCID>
    <b:Author>
      <b:Author>
        <b:NameList>
          <b:Person>
            <b:First>اياد</b:First>
            <b:Middle>محمد عبد الله،نشوان ابراهيم عبد الله،احمد عبد الغني طه</b:Middle>
          </b:Person>
        </b:NameList>
      </b:Author>
    </b:Author>
    <b:Title>دراسة مقارنة في مستوى الكفاءة البدنية و الحد الأقصى لاستهلاك الأوكسجين بين فعاليات المبارزة و كرة القدم و المسافات القصيرة</b:Title>
    <b:JournalName>مجلة التربية الرياضية</b:JournalName>
    <b:Year>2001</b:Year>
    <b:Issue>العدد الأول</b:Issue>
    <b:StandardNumber>المجلد العاشر </b:StandardNumber>
    <b:RefOrder>15</b:RefOrder>
  </b:Source>
  <b:Source>
    <b:Tag>LEG04</b:Tag>
    <b:SourceType>ConferenceProceedings</b:SourceType>
    <b:Guid>{60F06BE9-CC78-406D-BF06-6DAA8F46C7FC}</b:Guid>
    <b:LCID>1036</b:LCID>
    <b:Author>
      <b:Author>
        <b:NameList>
          <b:Person>
            <b:Last>LEGER</b:Last>
            <b:First>Georges</b:First>
            <b:Middle>CAZORLA &amp; Luc</b:Middle>
          </b:Person>
        </b:NameList>
      </b:Author>
    </b:Author>
    <b:Title>les tests de terrain et la planification de l'entarainement des filières énergétique ;les filères énergetiques:quoi de neuf ?</b:Title>
    <b:Year>2004</b:Year>
    <b:Publisher>faculté des sciences du sport et de l'éducation physique;université victor segalen bordeaux 2</b:Publisher>
    <b:City>bruxelles</b:City>
    <b:ConferenceName>colloque bruxelles</b:ConferenceName>
    <b:RefOrder>16</b:RefOrder>
  </b:Source>
  <b:Source>
    <b:Tag>Hof04</b:Tag>
    <b:SourceType>JournalArticle</b:SourceType>
    <b:Guid>{DFA10CD7-9877-4EBB-B9A8-353B19A82448}</b:Guid>
    <b:LCID>1036</b:LCID>
    <b:Author>
      <b:Author>
        <b:NameList>
          <b:Person>
            <b:Last>Hoff</b:Last>
            <b:First>Jan</b:First>
          </b:Person>
          <b:Person>
            <b:Last>Helgerud</b:Last>
            <b:First>Jan</b:First>
          </b:Person>
        </b:NameList>
      </b:Author>
    </b:Author>
    <b:Title>Endurance and Strength Training for Soccer Players</b:Title>
    <b:JournalName>Sports Med</b:JournalName>
    <b:Year>2004</b:Year>
    <b:Pages>165-180</b:Pages>
    <b:Volume>34</b:Volume>
    <b:Issue>3</b:Issue>
    <b:RefOrder>17</b:RefOrder>
  </b:Source>
  <b:Source>
    <b:Tag>Iai09</b:Tag>
    <b:SourceType>JournalArticle</b:SourceType>
    <b:Guid>{08E2E829-EBA6-40FE-8754-8983EF0DC4C9}</b:Guid>
    <b:LCID>1036</b:LCID>
    <b:Author>
      <b:Author>
        <b:NameList>
          <b:Person>
            <b:Last>Iaia</b:Last>
            <b:First>F.</b:First>
            <b:Middle>Marcello</b:Middle>
          </b:Person>
          <b:Person>
            <b:Last>Rampinini</b:Last>
            <b:First>Ermanno</b:First>
          </b:Person>
          <b:Person>
            <b:Last>Bangsbo</b:Last>
            <b:First>Jens</b:First>
          </b:Person>
        </b:NameList>
      </b:Author>
    </b:Author>
    <b:Title>High-Intensity Training in Football</b:Title>
    <b:JournalName>International Journal of Sports Physiology and Performance</b:JournalName>
    <b:Year>2009</b:Year>
    <b:Pages>291-306</b:Pages>
    <b:Volume>4</b:Volume>
    <b:RefOrder>18</b:RefOrder>
  </b:Source>
  <b:Source>
    <b:Tag>DFe082</b:Tag>
    <b:SourceType>JournalArticle</b:SourceType>
    <b:Guid>{564708C4-003F-44E1-9ED2-65CFAC890C60}</b:Guid>
    <b:LCID>1036</b:LCID>
    <b:Author>
      <b:Author>
        <b:NameList>
          <b:Person>
            <b:Last>D Ferrari</b:Last>
            <b:First>Bravo</b:First>
          </b:Person>
          <b:Person>
            <b:Last>FM</b:Last>
            <b:First>Impellizzeri</b:First>
          </b:Person>
          <b:Person>
            <b:Last>E</b:Last>
            <b:First>Rampinini</b:First>
          </b:Person>
          <b:Person>
            <b:Last>C</b:Last>
            <b:First>Castagna</b:First>
          </b:Person>
          <b:Person>
            <b:Last>D</b:Last>
            <b:First>Bishop</b:First>
          </b:Person>
          <b:Person>
            <b:Last>U</b:Last>
            <b:First>Wisloff</b:First>
          </b:Person>
        </b:NameList>
      </b:Author>
    </b:Author>
    <b:Title>Sprint vs. interval training in football</b:Title>
    <b:JournalName>Int J Sports Med</b:JournalName>
    <b:Year>2008</b:Year>
    <b:Pages>668-674</b:Pages>
    <b:Volume>29</b:Volume>
    <b:Issue>8</b:Issue>
    <b:RefOrder>19</b:RefOrder>
  </b:Source>
  <b:Source>
    <b:Tag>FIm061</b:Tag>
    <b:SourceType>JournalArticle</b:SourceType>
    <b:Guid>{2D4F6128-661C-461E-A2C4-7521D6C769A4}</b:Guid>
    <b:LCID>1036</b:LCID>
    <b:Author>
      <b:Author>
        <b:NameList>
          <b:Person>
            <b:Last>Impellizzeri</b:Last>
            <b:First>F</b:First>
          </b:Person>
          <b:Person>
            <b:Last>S</b:Last>
            <b:First>Marcora</b:First>
          </b:Person>
          <b:Person>
            <b:Last>C</b:Last>
            <b:First>Castagna</b:First>
          </b:Person>
          <b:Person>
            <b:Last>T</b:Last>
            <b:First>Reilly</b:First>
          </b:Person>
          <b:Person>
            <b:Last>A</b:Last>
            <b:First>Sassi</b:First>
          </b:Person>
          <b:Person>
            <b:Last>FM</b:Last>
            <b:First>Iaia</b:First>
          </b:Person>
          <b:Person>
            <b:Last>E</b:Last>
            <b:First>Rampinini</b:First>
          </b:Person>
        </b:NameList>
      </b:Author>
    </b:Author>
    <b:Title>Physiological and performance effects of generic versus specific aerobic training in soccer players</b:Title>
    <b:JournalName>Int J Sports Med</b:JournalName>
    <b:Year>2006</b:Year>
    <b:Pages>483-492</b:Pages>
    <b:Volume>27</b:Volume>
    <b:Issue>6</b:Issue>
    <b:RefOrder>20</b:RefOrder>
  </b:Source>
  <b:Source>
    <b:Tag>JHe01</b:Tag>
    <b:SourceType>JournalArticle</b:SourceType>
    <b:Guid>{0EC4816D-D88E-4D39-8919-738A138705FF}</b:Guid>
    <b:LCID>1036</b:LCID>
    <b:Author>
      <b:Author>
        <b:NameList>
          <b:Person>
            <b:Last>Helgerud</b:Last>
            <b:First>J</b:First>
          </b:Person>
          <b:Person>
            <b:Last>LC</b:Last>
            <b:First>Engen</b:First>
          </b:Person>
          <b:Person>
            <b:Last>U</b:Last>
            <b:First>Wisloff</b:First>
          </b:Person>
          <b:Person>
            <b:Last>J</b:Last>
            <b:First>Hoff</b:First>
          </b:Person>
        </b:NameList>
      </b:Author>
    </b:Author>
    <b:Title>Aerobic endurance training improves soccer performance</b:Title>
    <b:JournalName>Med Sci Sports Exerc</b:JournalName>
    <b:Year>2001</b:Year>
    <b:Pages>1925-1931</b:Pages>
    <b:Volume>33</b:Volume>
    <b:Issue>11</b:Issue>
    <b:RefOrder>21</b:RefOrder>
  </b:Source>
  <b:Source>
    <b:Tag>Hil091</b:Tag>
    <b:SourceType>JournalArticle</b:SourceType>
    <b:Guid>{42AC7A27-E52D-4CC0-BBD6-A132A5EF6F9E}</b:Guid>
    <b:LCID>1036</b:LCID>
    <b:Author>
      <b:Author>
        <b:NameList>
          <b:Person>
            <b:Last>Hill-Haas</b:Last>
            <b:First>S</b:First>
          </b:Person>
          <b:Person>
            <b:Last>AJ</b:Last>
            <b:First>Coutts</b:First>
          </b:Person>
          <b:Person>
            <b:Last>BT</b:Last>
            <b:First>Dawson</b:First>
          </b:Person>
          <b:Person>
            <b:Last>GJ</b:Last>
            <b:First>Rowsell</b:First>
          </b:Person>
        </b:NameList>
      </b:Author>
    </b:Author>
    <b:Title>Generic versus small-sided game training in soccer</b:Title>
    <b:JournalName>Int J Sports Med</b:JournalName>
    <b:Year>2009</b:Year>
    <b:RefOrder>22</b:RefOrder>
  </b:Source>
  <b:Source>
    <b:Tag>GSp08</b:Tag>
    <b:SourceType>JournalArticle</b:SourceType>
    <b:Guid>{C4A14965-30D8-4841-BF90-4912FF2894DE}</b:Guid>
    <b:LCID>1036</b:LCID>
    <b:Author>
      <b:Author>
        <b:NameList>
          <b:Person>
            <b:Last>Sporis</b:Last>
            <b:First>G</b:First>
          </b:Person>
          <b:Person>
            <b:Last>Ruzic</b:Last>
            <b:First>L</b:First>
          </b:Person>
          <b:Person>
            <b:Last>Leko</b:Last>
            <b:First>G</b:First>
          </b:Person>
        </b:NameList>
      </b:Author>
    </b:Author>
    <b:Title>The anaerobic endurance of elite soccer players improved after  a  high-intensity  training  intervention  in  the  8-week  conditioning  program</b:Title>
    <b:JournalName>J Strength Cond Res</b:JournalName>
    <b:Year>2008</b:Year>
    <b:Pages>559-566</b:Pages>
    <b:Volume>22</b:Volume>
    <b:Issue>2</b:Issue>
    <b:RefOrder>23</b:RefOrder>
  </b:Source>
  <b:Source>
    <b:Tag>Dup04</b:Tag>
    <b:SourceType>JournalArticle</b:SourceType>
    <b:Guid>{E2833046-77A9-4037-94C6-3ECD84CB8BA4}</b:Guid>
    <b:LCID>1036</b:LCID>
    <b:Author>
      <b:Author>
        <b:NameList>
          <b:Person>
            <b:Last>Dupont</b:Last>
            <b:First>G</b:First>
          </b:Person>
          <b:Person>
            <b:Last>Akakpo</b:Last>
            <b:First>K.</b:First>
          </b:Person>
          <b:Person>
            <b:Last>Berthoin</b:Last>
            <b:First>S.</b:First>
          </b:Person>
        </b:NameList>
      </b:Author>
    </b:Author>
    <b:Title>The effect of in-season, high-intensity interval training in soccer players</b:Title>
    <b:JournalName>J Strength Cond Res</b:JournalName>
    <b:Year>2004</b:Year>
    <b:Pages>584-589</b:Pages>
    <b:Volume>18</b:Volume>
    <b:RefOrder>24</b:RefOrder>
  </b:Source>
  <b:Source>
    <b:Tag>Sia13</b:Tag>
    <b:SourceType>JournalArticle</b:SourceType>
    <b:Guid>{6A470483-A960-4331-8B8E-17D923D83416}</b:Guid>
    <b:LCID>1036</b:LCID>
    <b:Author>
      <b:Author>
        <b:NameList>
          <b:Person>
            <b:Last>Siahkouhian</b:Last>
            <b:First>M.</b:First>
          </b:Person>
          <b:Person>
            <b:Last>Khodadadi</b:Last>
            <b:First>D.</b:First>
          </b:Person>
          <b:Person>
            <b:Last>Shahmoradi</b:Last>
            <b:First>K.</b:First>
          </b:Person>
        </b:NameList>
      </b:Author>
    </b:Author>
    <b:Title>Effects  of  high-intensity  interval  training  on  aerobic and  anaerobic  indices:  Comparison  of  physically active  and  inactive men</b:Title>
    <b:JournalName>Science  &amp;  Sports</b:JournalName>
    <b:Year>2013</b:Year>
    <b:Pages>119-125</b:Pages>
    <b:Volume>28</b:Volume>
    <b:RefOrder>25</b:RefOrder>
  </b:Source>
  <b:Source>
    <b:Tag>Tho10</b:Tag>
    <b:SourceType>JournalArticle</b:SourceType>
    <b:Guid>{F0ED98EE-0895-4FE2-9C37-5514E94E1FFD}</b:Guid>
    <b:LCID>1036</b:LCID>
    <b:Author>
      <b:Author>
        <b:NameList>
          <b:Person>
            <b:Last>Thomassen</b:Last>
            <b:First>M</b:First>
          </b:Person>
          <b:Person>
            <b:Last>P.M</b:Last>
            <b:First>Christensen</b:First>
          </b:Person>
          <b:Person>
            <b:Last>Gunnarsson</b:Last>
            <b:First>T.P.Nybo,</b:First>
            <b:Middle>L</b:Middle>
          </b:Person>
          <b:Person>
            <b:Last>Bangsbo</b:Last>
            <b:First>J</b:First>
          </b:Person>
        </b:NameList>
      </b:Author>
    </b:Author>
    <b:Title>Effect of 2-wk intensified training and inactivity on muscle Na+-K+ pump expression, phospholemman (FXYD1) phosphorylation, and performance in soccer players</b:Title>
    <b:JournalName>J. Appl. Physiol</b:JournalName>
    <b:Year>2010</b:Year>
    <b:Pages>898-905</b:Pages>
    <b:Issue>108</b:Issue>
    <b:RefOrder>26</b:RefOrder>
  </b:Source>
  <b:Source>
    <b:Tag>BOU12</b:Tag>
    <b:SourceType>Report</b:SourceType>
    <b:Guid>{A50804DC-6258-4C2F-A4CC-540F7F3DB897}</b:Guid>
    <b:LCID>1036</b:LCID>
    <b:Author>
      <b:Author>
        <b:NameList>
          <b:Person>
            <b:Last>Mokhtar</b:Last>
            <b:First>BOUFAROUA</b:First>
          </b:Person>
        </b:NameList>
      </b:Author>
    </b:Author>
    <b:Title>ETUDE, ESTIMATION ET EVOLUTION DU SEUIL ANAEROBIE ET DE LA VITESSE MAXIMALE AEROBIE DES ATHLETES DE DEMI-FOND ET FOND ALGERIENS</b:Title>
    <b:Year>2012</b:Year>
    <b:Publisher>Institut de l’Education Physique et Sportive (Sidi Abdallah)</b:Publisher>
    <b:City>Alger</b:City>
    <b:ThesisType>THESE DE DOCTORAT SCIENCES EN THEORIE ET METHODOLOGIE DEL’EDUCATION PHYSIQUEET SPORTIVE</b:ThesisType>
    <b:RefOrder>27</b:RefOrder>
  </b:Source>
  <b:Source>
    <b:Tag>BEN15</b:Tag>
    <b:SourceType>Report</b:SourceType>
    <b:Guid>{59A3152E-4CE5-4F39-B57B-F7E00D4FCE3D}</b:Guid>
    <b:LCID>1036</b:LCID>
    <b:Author>
      <b:Author>
        <b:NameList>
          <b:Person>
            <b:Last>SALEM</b:Last>
            <b:First>BENSALEM</b:First>
          </b:Person>
        </b:NameList>
      </b:Author>
    </b:Author>
    <b:Title>Application de la méthode d'interval-training pour le développement de la capacité de travail aérobie et anaérobie des footballeurs.(Le cas des seniors)</b:Title>
    <b:Year>2015</b:Year>
    <b:Publisher>INSTITUT D'EDUCATION PHYSIQUE ET SPORTIVE  - SIDI ABDELLAH</b:Publisher>
    <b:City>ALGER</b:City>
    <b:ThesisType>THESE DE DOCTORAT</b:ThesisType>
    <b:RefOrder>28</b:RefOrder>
  </b:Source>
  <b:Source>
    <b:Tag>بنق05</b:Tag>
    <b:SourceType>Report</b:SourceType>
    <b:Guid>{C4E77212-BAD2-4967-8ED9-ACCE61A580A5}</b:Guid>
    <b:LCID>5121</b:LCID>
    <b:Author>
      <b:Author>
        <b:NameList>
          <b:Person>
            <b:Last>بن قاصد</b:Last>
            <b:First>علي</b:First>
            <b:Middle>محمد الحاج</b:Middle>
          </b:Person>
        </b:NameList>
      </b:Author>
    </b:Author>
    <b:Title>تقويم برامج إعداد لاعبي كرة القدم الفئات الصغرى على مستوى بعض مدارس كرة القدم الجزائرية</b:Title>
    <b:Year>2004-2005</b:Year>
    <b:Publisher>معهد التربية البدنية و الرياضية</b:Publisher>
    <b:City>مستغانم</b:City>
    <b:ThesisType>أطروحة دكتوراه</b:ThesisType>
    <b:RefOrder>29</b:RefOrder>
  </b:Source>
  <b:Source>
    <b:Tag>الخ05</b:Tag>
    <b:SourceType>BookSection</b:SourceType>
    <b:Guid>{F0BD5318-8582-4E0A-BB56-BB1D04050DC5}</b:Guid>
    <b:LCID>5121</b:LCID>
    <b:Author>
      <b:Author>
        <b:NameList>
          <b:Person>
            <b:Last>الخواجا</b:Last>
            <b:First>مهند</b:First>
            <b:Middle>البشتاوي،أحمد</b:Middle>
          </b:Person>
        </b:NameList>
      </b:Author>
      <b:BookAuthor>
        <b:NameList>
          <b:Person>
            <b:Last>الخواجا</b:Last>
            <b:First>مهند</b:First>
            <b:Middle>البشتاوي،أحمد</b:Middle>
          </b:Person>
        </b:NameList>
      </b:BookAuthor>
    </b:Author>
    <b:Title>مبادئ التدريب الرياضي</b:Title>
    <b:BookTitle>مبادئ التدريب الرياضي</b:BookTitle>
    <b:Year>2005</b:Year>
    <b:City>عمان</b:City>
    <b:Publisher>دار وائل للنشر</b:Publisher>
    <b:CountryRegion>الأردن </b:CountryRegion>
    <b:RefOrder>30</b:RefOrder>
  </b:Source>
  <b:Source>
    <b:Tag>يوس09</b:Tag>
    <b:SourceType>BookSection</b:SourceType>
    <b:Guid>{812C3A88-C98C-4D6C-9D84-CEE953527F71}</b:Guid>
    <b:LCID>5121</b:LCID>
    <b:Author>
      <b:Author>
        <b:NameList>
          <b:Person>
            <b:Last>كماش</b:Last>
            <b:First>يوسف</b:First>
          </b:Person>
        </b:NameList>
      </b:Author>
    </b:Author>
    <b:Year>2009</b:Year>
    <b:Publisher>دار الخليج</b:Publisher>
    <b:City>عمان</b:City>
    <b:BookTitle>الصحة و التربية الصحية-الصحة المدرسية و الرياضية</b:BookTitle>
    <b:RefOrder>31</b:RefOrder>
  </b:Source>
  <b:Source>
    <b:Tag>الر97</b:Tag>
    <b:SourceType>BookSection</b:SourceType>
    <b:Guid>{A30F0AC7-938B-4DFD-A86E-A1AB4981A99E}</b:Guid>
    <b:LCID>5121</b:LCID>
    <b:Author>
      <b:Author>
        <b:NameList>
          <b:Person>
            <b:Last>الرشيد</b:Last>
            <b:First>طلحة</b:First>
            <b:Middle>حسام الدين،وفاء صلاح الدين.مصطفى كامل.سعيد عبد</b:Middle>
          </b:Person>
        </b:NameList>
      </b:Author>
      <b:BookAuthor>
        <b:NameList>
          <b:Person>
            <b:Last>الرشيد</b:Last>
            <b:First>طلحة</b:First>
            <b:Middle>حسام الدين،وفاء صلاح الدين،مصطفى كامل،سعيد عبد</b:Middle>
          </b:Person>
        </b:NameList>
      </b:BookAuthor>
    </b:Author>
    <b:Title>الموسوعة العلمية في التدريب الرياضي</b:Title>
    <b:BookTitle>الموسوعة العلمية في التدريب الرياضي</b:BookTitle>
    <b:Year>1997</b:Year>
    <b:City>القاهرة</b:City>
    <b:Publisher>مركز الكتاب للنشر</b:Publisher>
    <b:Edition>ط1</b:Edition>
    <b:RefOrder>32</b:RefOrder>
  </b:Source>
  <b:Source>
    <b:Tag>tur022</b:Tag>
    <b:SourceType>Book</b:SourceType>
    <b:Guid>{7DE9041D-13EA-4930-84A4-CCA0288C1EB6}</b:Guid>
    <b:LCID>1036</b:LCID>
    <b:Author>
      <b:Author>
        <b:NameList>
          <b:Person>
            <b:Last>turpin</b:Last>
            <b:First>Bernard</b:First>
          </b:Person>
        </b:NameList>
      </b:Author>
    </b:Author>
    <b:Title>préparation et entrainement du footballeur</b:Title>
    <b:Year>2002</b:Year>
    <b:City>paris</b:City>
    <b:Publisher>amphora</b:Publisher>
    <b:Edition>1e édition </b:Edition>
    <b:RefOrder>34</b:RefOrder>
  </b:Source>
  <b:Source>
    <b:Tag>أبو032</b:Tag>
    <b:SourceType>Book</b:SourceType>
    <b:Guid>{EC489517-9942-4294-9E56-539E4A5F21FA}</b:Guid>
    <b:LCID>5121</b:LCID>
    <b:Author>
      <b:Author>
        <b:NameList>
          <b:Person>
            <b:Last>رضوان</b:Last>
            <b:First>أبو</b:First>
            <b:Middle>العلا أحمد عبد الفتاح،أحمد نصر الدين سيد</b:Middle>
          </b:Person>
        </b:NameList>
      </b:Author>
    </b:Author>
    <b:Title>فسيولوجيا اللياقة البدنية</b:Title>
    <b:Year>2003</b:Year>
    <b:City>القاهرة</b:City>
    <b:Publisher>دار الفكر العربي</b:Publisher>
    <b:RefOrder>35</b:RefOrder>
  </b:Source>
  <b:Source>
    <b:Tag>Ban943</b:Tag>
    <b:SourceType>BookSection</b:SourceType>
    <b:Guid>{0151626C-224F-4053-96B4-1EE44366962E}</b:Guid>
    <b:LCID>1036</b:LCID>
    <b:Author>
      <b:Author>
        <b:NameList>
          <b:Person>
            <b:Last>Bangsbo</b:Last>
            <b:First>J</b:First>
          </b:Person>
        </b:NameList>
      </b:Author>
      <b:BookAuthor>
        <b:NameList>
          <b:Person>
            <b:Last>J</b:Last>
            <b:First>Bangsbo</b:First>
          </b:Person>
        </b:NameList>
      </b:BookAuthor>
    </b:Author>
    <b:Title>Fitness training in footballl: a scientific approach</b:Title>
    <b:BookTitle>Fitness training in footballl: a scientific approach</b:BookTitle>
    <b:Year>1994</b:Year>
    <b:City>Bagsværd</b:City>
    <b:Publisher>HO+Storm</b:Publisher>
    <b:RefOrder>36</b:RefOrder>
  </b:Source>
  <b:Source>
    <b:Tag>حسا971</b:Tag>
    <b:SourceType>Book</b:SourceType>
    <b:Guid>{84C4FEC3-701B-4E8F-9D3E-FF1D3BC8FA92}</b:Guid>
    <b:LCID>5121</b:LCID>
    <b:Author>
      <b:Author>
        <b:NameList>
          <b:Person>
            <b:Last>حسانين</b:Last>
            <b:First>كمال</b:First>
            <b:Middle>عبد الحميد،محمد صبحي</b:Middle>
          </b:Person>
        </b:NameList>
      </b:Author>
    </b:Author>
    <b:Title>اللياقة البدنية و موناتها(الأسس النظرية.الإعداد البدني.طرق القياس)</b:Title>
    <b:Year>1997</b:Year>
    <b:City>القاهرة</b:City>
    <b:Publisher>دار الفكر العربي</b:Publisher>
    <b:Edition>ط3</b:Edition>
    <b:RefOrder>37</b:RefOrder>
  </b:Source>
  <b:Source>
    <b:Tag>صال07</b:Tag>
    <b:SourceType>JournalArticle</b:SourceType>
    <b:Guid>{93A797C7-34BB-4394-B6CD-91AEF1253993}</b:Guid>
    <b:LCID>5121</b:LCID>
    <b:Author>
      <b:Author>
        <b:NameList>
          <b:Person>
            <b:Last>أبو خيط</b:Last>
            <b:First>صالح</b:First>
            <b:Middle>بشير سعد</b:Middle>
          </b:Person>
        </b:NameList>
      </b:Author>
    </b:Author>
    <b:Title>تأثير برنامج مقترح للتدريبات الهوائية على بعض المتغيرات الفسيولوجية و الصفات الحركية للاعبي كرة القدم الأواسط</b:Title>
    <b:Year>2007</b:Year>
    <b:Pages>249-266</b:Pages>
    <b:JournalName>مجلة الساتل</b:JournalName>
    <b:RefOrder>38</b:RefOrder>
  </b:Source>
  <b:Source>
    <b:Tag>عبا12</b:Tag>
    <b:SourceType>JournalArticle</b:SourceType>
    <b:Guid>{7999851F-7D02-47FB-B15F-C1D8DCAB84E2}</b:Guid>
    <b:LCID>5121</b:LCID>
    <b:Author>
      <b:Author>
        <b:NameList>
          <b:Person>
            <b:Last>رحيمة</b:Last>
            <b:First>عباس</b:First>
            <b:Middle>مهدي صالح الغريري،شيلين صديق عبد الله،مقدام عبد الكاظم</b:Middle>
          </b:Person>
        </b:NameList>
      </b:Author>
    </b:Author>
    <b:Title>تأثير التدريبات المستمرة و الفترية وفق مؤشرات الزمن و النبض لتطوير مستوى القدرة الهوائية لدى طالبات المرحلة الرابعة بكلية التربية الرياضية </b:Title>
    <b:JournalName>المؤتمر الدوري الثامن عشر لكليات و أقسام التربية الرياضية في العراق </b:JournalName>
    <b:Year>2012</b:Year>
    <b:Pages>99-114</b:Pages>
    <b:RefOrder>39</b:RefOrder>
  </b:Source>
  <b:Source>
    <b:Tag>حمو081</b:Tag>
    <b:SourceType>JournalArticle</b:SourceType>
    <b:Guid>{3F6B0B57-1FC1-4295-8E12-A0124C9DF5E0}</b:Guid>
    <b:LCID>5121</b:LCID>
    <b:Author>
      <b:Author>
        <b:NameList>
          <b:Person>
            <b:Last>حمودات</b:Last>
            <b:First>مكي</b:First>
            <b:Middle>محمد</b:Middle>
          </b:Person>
        </b:NameList>
      </b:Author>
    </b:Author>
    <b:Title>أثر التدريب الدائري بطريقة التدريب الفتري المنخفض الشدة في تطوير بعض عناصر اللياقة البدنية</b:Title>
    <b:JournalName>مجلة الرافدين للعلوم الرياضية</b:JournalName>
    <b:Year>2008</b:Year>
    <b:Volume>14</b:Volume>
    <b:Issue>38</b:Issue>
    <b:RefOrder>40</b:RefOrder>
  </b:Source>
  <b:Source>
    <b:Tag>علي081</b:Tag>
    <b:SourceType>JournalArticle</b:SourceType>
    <b:Guid>{88EAA682-4A26-4FEE-BD9F-F7C04F81B7EF}</b:Guid>
    <b:LCID>5121</b:LCID>
    <b:Author>
      <b:Author>
        <b:NameList>
          <b:Person>
            <b:Last>علي</b:Last>
            <b:First>جميل</b:First>
            <b:Middle>خضر</b:Middle>
          </b:Person>
        </b:NameList>
      </b:Author>
    </b:Author>
    <b:Title>أثر التدريبين الفتري و المستمر في المطاولة الهوائية و سرعة استعادة الشفاء لدى لاعبي كرة القدم</b:Title>
    <b:JournalName>مجلة الرافدين للعلوم الرياضية</b:JournalName>
    <b:Year>2008</b:Year>
    <b:Volume>14</b:Volume>
    <b:Issue>48</b:Issue>
    <b:RefOrder>41</b:RefOrder>
  </b:Source>
  <b:Source>
    <b:Tag>يون12</b:Tag>
    <b:SourceType>JournalArticle</b:SourceType>
    <b:Guid>{DE315925-CDB8-4520-BBE0-0A26696A8F90}</b:Guid>
    <b:LCID>5121</b:LCID>
    <b:Author>
      <b:Author>
        <b:NameList>
          <b:Person>
            <b:Last>يونس</b:Last>
            <b:First>زهير</b:First>
            <b:Middle>قاسم حمودي،محمود حمدون</b:Middle>
          </b:Person>
        </b:NameList>
      </b:Author>
    </b:Author>
    <b:Title>أثر تمارين بدنية مهارية باستخدام زمن المطاولة الخاصة في عدد من المتغيرات المهارية للاعبي كرة القدم الشباب</b:Title>
    <b:JournalName>مجلة الرافدين للعلوم الرياضية</b:JournalName>
    <b:Year>2012</b:Year>
    <b:Pages>1-28</b:Pages>
    <b:Volume>18</b:Volume>
    <b:Issue>59</b:Issue>
    <b:RefOrder>42</b:RefOrder>
  </b:Source>
  <b:Source>
    <b:Tag>سلي06</b:Tag>
    <b:SourceType>JournalArticle</b:SourceType>
    <b:Guid>{D15AF2B5-E34B-44C8-8B91-95F0720BA856}</b:Guid>
    <b:LCID>5121</b:LCID>
    <b:Author>
      <b:Author>
        <b:NameList>
          <b:Person>
            <b:Last>سليمان</b:Last>
            <b:First>جميل</b:First>
            <b:Middle>خضر خوشناو،سامان حمد</b:Middle>
          </b:Person>
        </b:NameList>
      </b:Author>
    </b:Author>
    <b:Title>أثر استخدام برنامجين للتدريب الفتري في القدرة اللاهوائية و معدل التنفس و النبض بعد الجهد و في فترة الاستشفاء لدى لاعبي كرة القدم</b:Title>
    <b:JournalName>مجلة الرافدين للعلوم الرياضية</b:JournalName>
    <b:Year>2006</b:Year>
    <b:Pages>1-28</b:Pages>
    <b:Volume>12</b:Volume>
    <b:Issue>40</b:Issue>
    <b:RefOrder>43</b:RefOrder>
  </b:Source>
  <b:Source xmlns:b="http://schemas.openxmlformats.org/officeDocument/2006/bibliography">
    <b:Tag>الب111</b:Tag>
    <b:SourceType>JournalArticle</b:SourceType>
    <b:Guid>{AD0FBDC3-121E-4369-9925-09221EE0BBA8}</b:Guid>
    <b:LCID>5121</b:LCID>
    <b:Author>
      <b:Author>
        <b:NameList>
          <b:Person>
            <b:Last>البيجواني</b:Last>
            <b:First>زهير</b:First>
            <b:Middle>قاسم الخشاب،أدهام صالح محمود</b:Middle>
          </b:Person>
        </b:NameList>
      </b:Author>
    </b:Author>
    <b:Title>دراسة مقارنة في أثر التحكم(بزمن دوام الحمل و التكرار) بالتمارين البدنية في عدد من المتغيرات البدنية و المهارية للاعبي كرة القدم الشباب</b:Title>
    <b:JournalName>مجلة الرافدين للعلوم الرياضية</b:JournalName>
    <b:Year>2011</b:Year>
    <b:Pages>1-21</b:Pages>
    <b:Volume>17</b:Volume>
    <b:Issue>56</b:Issue>
    <b:RefOrder>44</b:RefOrder>
  </b:Source>
  <b:Source>
    <b:Tag>جوا11</b:Tag>
    <b:SourceType>JournalArticle</b:SourceType>
    <b:Guid>{1C24E84A-76A8-4ADB-9D1F-3D87D4260CC0}</b:Guid>
    <b:LCID>5121</b:LCID>
    <b:Author>
      <b:Author>
        <b:NameList>
          <b:Person>
            <b:Last>جواد</b:Last>
            <b:First>جميل</b:First>
            <b:Middle>كاظم</b:Middle>
          </b:Person>
        </b:NameList>
      </b:Author>
    </b:Author>
    <b:Title>تأثير التدريب الفتري المرتفع و المنخفض الشدة على منسوب هرموني TSHو الألدوسترون   و انجاز 50 متر سباحة حرة.</b:Title>
    <b:JournalName>مجلة علوم التربية الرياضية</b:JournalName>
    <b:Year>2011</b:Year>
    <b:Pages>301-327</b:Pages>
    <b:Volume>4</b:Volume>
    <b:Issue>4</b:Issue>
    <b:RefOrder>45</b:RefOrder>
  </b:Source>
  <b:Source>
    <b:Tag>مطه10</b:Tag>
    <b:SourceType>JournalArticle</b:SourceType>
    <b:Guid>{2EFFA3BE-49E8-4858-B45A-964616F820DF}</b:Guid>
    <b:LCID>5121</b:LCID>
    <b:Author>
      <b:Author>
        <b:NameList>
          <b:Person>
            <b:Last>مطهر</b:Last>
            <b:First>عبد</b:First>
            <b:Middle>الغني</b:Middle>
          </b:Person>
        </b:NameList>
      </b:Author>
    </b:Author>
    <b:Title>تأثير تدريبات الجري بالأسلوب الفتري متغير الشدة على بعض المتغيرات الفسيولوجية و المستوى الرقمي لدى متسابقي المسافات الطويلة في المدارس الثانوية للعاصمة اليمنية صنعاء</b:Title>
    <b:JournalName>مجلة جامعة النجاح للأبحاث (العلوم الانسانية</b:JournalName>
    <b:Year>2010</b:Year>
    <b:Pages>2730-2762</b:Pages>
    <b:Volume>24</b:Volume>
    <b:Issue>9</b:Issue>
    <b:RefOrder>46</b:RefOrder>
  </b:Source>
  <b:Source>
    <b:Tag>فتح05</b:Tag>
    <b:SourceType>JournalArticle</b:SourceType>
    <b:Guid>{79EEF972-10E3-40C6-A028-763AD2BC13DD}</b:Guid>
    <b:LCID>5121</b:LCID>
    <b:Author>
      <b:Author>
        <b:NameList>
          <b:Person>
            <b:Last>فتحي</b:Last>
            <b:First>مؤيد</b:First>
            <b:Middle>جاسم محمد،علي شبوط ابراهيم،رافع صالح</b:Middle>
          </b:Person>
        </b:NameList>
      </b:Author>
    </b:Author>
    <b:Title>اثر استخدام طريقتي التدريب الفتري المرتفع الشدة و التدريب التكراري في تطوير القوة القصوى لعضلات الرجلين</b:Title>
    <b:JournalName>مجلة التربية الرياضية</b:JournalName>
    <b:Year>2005</b:Year>
    <b:Pages>35-50</b:Pages>
    <b:Volume>14</b:Volume>
    <b:Issue>2</b:Issue>
    <b:RefOrder>47</b:RefOrder>
  </b:Source>
  <b:Source>
    <b:Tag>خلي15</b:Tag>
    <b:SourceType>JournalArticle</b:SourceType>
    <b:Guid>{4F1CBFE7-8C38-4EC0-B563-24C69612F986}</b:Guid>
    <b:LCID>5121</b:LCID>
    <b:Author>
      <b:Author>
        <b:NameList>
          <b:Person>
            <b:Last>خليف</b:Last>
            <b:First>عماد</b:First>
            <b:Middle>كاظم</b:Middle>
          </b:Person>
        </b:NameList>
      </b:Author>
    </b:Author>
    <b:Title>استخدام طريقتي التدريب الفتري مرتفع الشدة و التدريب التكراري لتطوير القوة المميزة بالسرعة للأطراف السفلى و تأثيرها على سرعة الدحرجة للاعبي كرة القدم المتقدمين</b:Title>
    <b:JournalName>مجلة كلية التربية الرياضية للبنات</b:JournalName>
    <b:Year>2015</b:Year>
    <b:Pages>117-132</b:Pages>
    <b:Volume>14</b:Volume>
    <b:Issue>1</b:Issue>
    <b:RefOrder>48</b:RefOrder>
  </b:Source>
  <b:Source>
    <b:Tag>ونا08</b:Tag>
    <b:SourceType>JournalArticle</b:SourceType>
    <b:Guid>{5687801D-875B-4E21-8AC5-3438B4540887}</b:Guid>
    <b:LCID>5121</b:LCID>
    <b:Author>
      <b:Author>
        <b:NameList>
          <b:Person>
            <b:Last>وناس</b:Last>
            <b:First>عزيز</b:First>
            <b:Middle>كريم</b:Middle>
          </b:Person>
        </b:NameList>
      </b:Author>
    </b:Author>
    <b:Title>: اثر استخدام التدريب الفتري مرتفع الشدة لتطوير مطاولة السرعة وبعض المتغيرات الفسيولوجية لدى حكام كرة القدم</b:Title>
    <b:JournalName>مجلة علوم التربية الرياضية</b:JournalName>
    <b:Year>2008</b:Year>
    <b:Pages>21-40</b:Pages>
    <b:Volume>8</b:Volume>
    <b:Issue>1</b:Issue>
    <b:RefOrder>49</b:RefOrder>
  </b:Source>
  <b:Source>
    <b:Tag>حنا14</b:Tag>
    <b:SourceType>JournalArticle</b:SourceType>
    <b:Guid>{4E1CD688-5C23-4195-9949-E59D0F199D39}</b:Guid>
    <b:LCID>5121</b:LCID>
    <b:Author>
      <b:Author>
        <b:NameList>
          <b:Person>
            <b:Last>حنا</b:Last>
            <b:First>معن</b:First>
            <b:Middle>عبد الكريم جاسم،عدنان سعد</b:Middle>
          </b:Person>
        </b:NameList>
      </b:Author>
    </b:Author>
    <b:Title>أثر التمارين المهارية بطريقتي التدريب التكراري و الفتري في بعض المهارات الأساسية للاعبي كرة القدم.</b:Title>
    <b:JournalName>مجلة الرافدين للعلوم الرياضية</b:JournalName>
    <b:Year>2014</b:Year>
    <b:Pages>145-168</b:Pages>
    <b:Volume>20</b:Volume>
    <b:Issue>65</b:Issue>
    <b:RefOrder>50</b:RefOrder>
  </b:Source>
  <b:Source>
    <b:Tag>الص141</b:Tag>
    <b:SourceType>JournalArticle</b:SourceType>
    <b:Guid>{8533D34E-1DFA-4F8C-AE1E-F0594D858660}</b:Guid>
    <b:LCID>5121</b:LCID>
    <b:Author>
      <b:Author>
        <b:NameList>
          <b:Person>
            <b:Last>الصفار</b:Last>
            <b:First>زياد</b:First>
            <b:Middle>يونس</b:Middle>
          </b:Person>
        </b:NameList>
      </b:Author>
    </b:Author>
    <b:Title>أثر تدريبات المطاولة الهوائية بفترات راحة مقترحة في مؤشر التعب و منحنى الاستشفاء لمعدل النبض للاعبي كرة القدم.</b:Title>
    <b:JournalName>مجلة الرافدين للعلوم الرياضية</b:JournalName>
    <b:Year>2014</b:Year>
    <b:Pages>95-108</b:Pages>
    <b:Volume>20</b:Volume>
    <b:Issue>64</b:Issue>
    <b:RefOrder>51</b:RefOrder>
  </b:Source>
  <b:Source>
    <b:Tag>حبي061</b:Tag>
    <b:SourceType>JournalArticle</b:SourceType>
    <b:Guid>{95B0205F-8CBA-4937-88C7-302126A1E3B6}</b:Guid>
    <b:LCID>5121</b:LCID>
    <b:Author>
      <b:Author>
        <b:NameList>
          <b:Person>
            <b:Last>حبيب</b:Last>
            <b:First>رحيم</b:First>
            <b:Middle>رويح</b:Middle>
          </b:Person>
        </b:NameList>
      </b:Author>
    </b:Author>
    <b:Title>تأثير تدريبات تحمل اللاكتيك في تنمية التحمل الخاص وتحمل تراكم نسبة تركيز حامض اللاكتيك  في الدم وانجاز ركض 800 متر</b:Title>
    <b:JournalName>مجلة علوم التربية الرياضية</b:JournalName>
    <b:Year>2006</b:Year>
    <b:Pages>97-114</b:Pages>
    <b:Volume>5</b:Volume>
    <b:Issue>2</b:Issue>
    <b:RefOrder>52</b:RefOrder>
  </b:Source>
  <b:Source>
    <b:Tag>حسن081</b:Tag>
    <b:SourceType>JournalArticle</b:SourceType>
    <b:Guid>{E4FC4974-2D12-45EB-9C48-886AEA12BC2B}</b:Guid>
    <b:LCID>5121</b:LCID>
    <b:Author>
      <b:Author>
        <b:NameList>
          <b:Person>
            <b:Last>حسن</b:Last>
            <b:First>عماد</b:First>
            <b:Middle>الدين شعبان</b:Middle>
          </b:Person>
        </b:NameList>
      </b:Author>
    </b:Author>
    <b:Title>تأثير شدة حمل العتبة الفارقة اللاهوائية على بعض المتغيرات الفسيولوجية و مستوى تركيز هرمون الكورتيزول و الذكورة و النمو</b:Title>
    <b:JournalName>دراسات،العلوم التربوية</b:JournalName>
    <b:Year>2008</b:Year>
    <b:Volume>35</b:Volume>
    <b:RefOrder>53</b:RefOrder>
  </b:Source>
  <b:Source>
    <b:Tag>محم081</b:Tag>
    <b:SourceType>Report</b:SourceType>
    <b:Guid>{B1E3204A-8875-4B89-B47E-053E4B7D2873}</b:Guid>
    <b:LCID>5121</b:LCID>
    <b:Author>
      <b:Author>
        <b:NameList>
          <b:Person>
            <b:Last>محمد</b:Last>
            <b:First>محمد</b:First>
            <b:Middle>علي إسماعيل</b:Middle>
          </b:Person>
        </b:NameList>
      </b:Author>
    </b:Author>
    <b:Title>تأثير تنمية العتبة الفارقة اللاهوائية علىى مستوى الأداء لدى ناشئ المصارعة</b:Title>
    <b:Year>2008</b:Year>
    <b:Publisher>كلية التربية الرياضية للبنين،قسم علوم الصحة الرياضية </b:Publisher>
    <b:ThesisType>أطروحة دكتوراه</b:ThesisType>
    <b:RefOrder>54</b:RefOrder>
  </b:Source>
  <b:Source>
    <b:Tag>قاس10</b:Tag>
    <b:SourceType>JournalArticle</b:SourceType>
    <b:Guid>{BEA1B77C-9ED7-4AF5-A967-74F800E9BAB4}</b:Guid>
    <b:LCID>5121</b:LCID>
    <b:Author>
      <b:Author>
        <b:NameList>
          <b:Person>
            <b:Last>قاسم</b:Last>
            <b:First>اياد</b:First>
            <b:Middle>محمد عبد الله،نبيل محمد عبد الله،احمد صباح</b:Middle>
          </b:Person>
        </b:NameList>
      </b:Author>
    </b:Author>
    <b:Title>أثر جهد لاهوائي متكرر في مؤشر التعب للاعبي كرة السلة و كرة الطائرة و كرة القدم</b:Title>
    <b:Year>2010</b:Year>
    <b:Pages>1-10</b:Pages>
    <b:JournalName>مجلة الرافدين للعلوم الرياضية</b:JournalName>
    <b:Volume>16</b:Volume>
    <b:Issue>55</b:Issue>
    <b:RefOrder>55</b:RefOrder>
  </b:Source>
  <b:Source>
    <b:Tag>سلا09</b:Tag>
    <b:SourceType>Report</b:SourceType>
    <b:Guid>{C46FB59E-0092-425B-BD4B-2E6017F9F6BC}</b:Guid>
    <b:LCID>5121</b:LCID>
    <b:Author>
      <b:Author>
        <b:NameList>
          <b:Person>
            <b:Last>سلام</b:Last>
            <b:First>هاوبير</b:First>
            <b:Middle>عبد الله</b:Middle>
          </b:Person>
        </b:NameList>
      </b:Author>
    </b:Author>
    <b:Title>تأثير تمرينات خاصة وفق أزمنة التدريب الفتري في تطوير المطاولة الخاصة و بعض المهارات الاساسية للاعبي فئة الشباب للعبة الملاكمة</b:Title>
    <b:Year>2009</b:Year>
    <b:Publisher>جامعة السليمانية،كلية التربية الرياضية </b:Publisher>
    <b:City>السليمانية </b:City>
    <b:ThesisType>أطروحة ماجستير </b:ThesisType>
    <b:RefOrder>56</b:RefOrder>
  </b:Source>
  <b:Source>
    <b:Tag>حام13</b:Tag>
    <b:SourceType>Report</b:SourceType>
    <b:Guid>{E2BA291C-B33F-4330-BBD3-6D0AEBC2E86B}</b:Guid>
    <b:LCID>5121</b:LCID>
    <b:Author>
      <b:Author>
        <b:NameList>
          <b:Person>
            <b:Last>سلامة</b:Last>
            <b:First>حامد</b:First>
            <b:Middle>بسام عبد الرحمن</b:Middle>
          </b:Person>
        </b:NameList>
      </b:Author>
    </b:Author>
    <b:Title>أثر التدريب الفتري عالي الشدة و تدريب الفارتلك على بعض الخصائص البدنية و الفسيولوجية لدى ناشئي كرة القدم</b:Title>
    <b:Year>2013</b:Year>
    <b:Publisher>جامعة النجاح الوطنية،كلية الدراسات العليا </b:Publisher>
    <b:ThesisType>أطروحة ماجستير </b:ThesisType>
    <b:RefOrder>57</b:RefOrder>
  </b:Source>
  <b:Source>
    <b:Tag>صدو12</b:Tag>
    <b:SourceType>Report</b:SourceType>
    <b:Guid>{188D28F5-313A-4CA0-9676-CCD1A51AC261}</b:Guid>
    <b:LCID>5121</b:LCID>
    <b:Author>
      <b:Author>
        <b:NameList>
          <b:Person>
            <b:Last>حمزة</b:Last>
            <b:First>صدوق</b:First>
          </b:Person>
        </b:NameList>
      </b:Author>
    </b:Author>
    <b:Title>أثر استخدام طريقتي التدريب الفتري المرتفع الشدة و التدريب التكراري في تطوير القوة العضلية و بعض المهارات الأساسية في كرة القدم</b:Title>
    <b:Year>2012</b:Year>
    <b:Publisher>معهد التربية البدنية و الرياضية </b:Publisher>
    <b:City>مستغانم </b:City>
    <b:ThesisType>أطروحة ماجستير </b:ThesisType>
    <b:RefOrder>58</b:RefOrder>
  </b:Source>
  <b:Source>
    <b:Tag>عبد12</b:Tag>
    <b:SourceType>Report</b:SourceType>
    <b:Guid>{AEAD94FA-9455-4AC5-839C-E0DE048A969F}</b:Guid>
    <b:LCID>5121</b:LCID>
    <b:Author>
      <b:Author>
        <b:NameList>
          <b:Person>
            <b:Last>بودواني</b:Last>
            <b:First>عبد</b:First>
            <b:Middle>الرزاق</b:Middle>
          </b:Person>
        </b:NameList>
      </b:Author>
    </b:Author>
    <b:Title>أثر التدريب المستمر و التبادلي على تطوير السرعة الهوائية القصوى لدى لاعبي كرة القدم</b:Title>
    <b:Year>2012</b:Year>
    <b:Publisher>معهد التربية البدنية و الرياضية </b:Publisher>
    <b:City>مستغانم </b:City>
    <b:ThesisType>أطروحة ماجستير </b:ThesisType>
    <b:RefOrder>59</b:RefOrder>
  </b:Source>
  <b:Source>
    <b:Tag>Espace_réservé1</b:Tag>
    <b:SourceType>Report</b:SourceType>
    <b:Guid>{35DA6863-509C-4ACA-B006-360F12365AFF}</b:Guid>
    <b:LCID>1036</b:LCID>
    <b:Author>
      <b:Author>
        <b:NameList>
          <b:Person>
            <b:Last>SALEM</b:Last>
            <b:First>BENSALEM</b:First>
          </b:Person>
        </b:NameList>
      </b:Author>
    </b:Author>
    <b:Title>Application de la méthode d'interval-training pour le développement de la capacité de travail aérobie et anaérobie des footballeurs.(Le cas des seniors)</b:Title>
    <b:Year>2015</b:Year>
    <b:Publisher>INSTITUT D'EDUCATION PHYSIQUE ET SPORTIVE  - SIDI ABDELLAH</b:Publisher>
    <b:City>ALGER</b:City>
    <b:ThesisType>THESE DE DOCTORAT</b:ThesisType>
    <b:RefOrder>60</b:RefOrder>
  </b:Source>
  <b:Source>
    <b:Tag>Espace_réservé2</b:Tag>
    <b:SourceType>Report</b:SourceType>
    <b:Guid>{E9B19EF3-D94D-4318-9904-C9D872638316}</b:Guid>
    <b:LCID>1036</b:LCID>
    <b:Author>
      <b:Author>
        <b:NameList>
          <b:Person>
            <b:Last>Mokhtar</b:Last>
            <b:First>BOUFAROUA</b:First>
          </b:Person>
        </b:NameList>
      </b:Author>
    </b:Author>
    <b:Title>ETUDE, ESTIMATION ET EVOLUTION DU SEUIL ANAEROBIE ET DE LA VITESSE MAXIMALE AEROBIE DES ATHLETES DE DEMI-FOND ET FOND ALGERIENS</b:Title>
    <b:Year>2012</b:Year>
    <b:Publisher>Institut de l’Education Physique et Sportive (Sidi Abdallah)</b:Publisher>
    <b:City>Alger</b:City>
    <b:ThesisType>THESE DE DOCTORAT SCIENCES EN THEORIE ET METHODOLOGIE DEL’EDUCATION PHYSIQUEET SPORTIVE</b:ThesisType>
    <b:RefOrder>61</b:RefOrder>
  </b:Source>
  <b:Source>
    <b:Tag>Espace_réservé3</b:Tag>
    <b:SourceType>JournalArticle</b:SourceType>
    <b:Guid>{378B47AB-2A57-4DCB-81A9-7BB7DE63ADDB}</b:Guid>
    <b:LCID>1036</b:LCID>
    <b:Author>
      <b:Author>
        <b:NameList>
          <b:Person>
            <b:Last>D Ferrari</b:Last>
            <b:First>Bravo</b:First>
          </b:Person>
          <b:Person>
            <b:Last>FM</b:Last>
            <b:First>Impellizzeri</b:First>
          </b:Person>
          <b:Person>
            <b:Last>E</b:Last>
            <b:First>Rampinini</b:First>
          </b:Person>
          <b:Person>
            <b:Last>C</b:Last>
            <b:First>Castagna</b:First>
          </b:Person>
          <b:Person>
            <b:Last>D</b:Last>
            <b:First>Bishop</b:First>
          </b:Person>
          <b:Person>
            <b:Last>U</b:Last>
            <b:First>Wisloff</b:First>
          </b:Person>
        </b:NameList>
      </b:Author>
    </b:Author>
    <b:Title>Sprint vs. interval training in football</b:Title>
    <b:JournalName>Int J Sports Med</b:JournalName>
    <b:Year>2008</b:Year>
    <b:Pages>668-674</b:Pages>
    <b:Volume>29</b:Volume>
    <b:Issue>8</b:Issue>
    <b:RefOrder>62</b:RefOrder>
  </b:Source>
  <b:Source>
    <b:Tag>SIL15</b:Tag>
    <b:SourceType>JournalArticle</b:SourceType>
    <b:Guid>{2F96BDE5-A1F7-4C0B-906E-B4D83ADE13A6}</b:Guid>
    <b:LCID>1036</b:LCID>
    <b:Author>
      <b:Author>
        <b:NameList>
          <b:Person>
            <b:Last>SILVA</b:Last>
            <b:First>JULIANO</b:First>
            <b:Middle>FERNANDES DA</b:Middle>
          </b:Person>
          <b:Person>
            <b:Last>NAKAMURA</b:Last>
            <b:First>FABIO</b:First>
            <b:Middle>YUZO</b:Middle>
          </b:Person>
          <b:Person>
            <b:Last>CARMINATTI</b:Last>
            <b:First>LORIVAL</b:First>
            <b:Middle>JOSE´</b:Middle>
          </b:Person>
          <b:Person>
            <b:Last>DITTRICH</b:Last>
            <b:First>NAIANDRA</b:First>
          </b:Person>
          <b:Person>
            <b:Last>CETOLIN</b:Last>
            <b:First>TIAGO</b:First>
          </b:Person>
          <b:Person>
            <b:Last>GUGLIELMO</b:Last>
            <b:First>LUIZ</b:First>
            <b:Middle>GUILHERME ANTONACCI</b:Middle>
          </b:Person>
        </b:NameList>
      </b:Author>
    </b:Author>
    <b:Title>THE EFFECT OF TWO GENERIC AEROBIC INTERVAL TRAINING METHODS ON LABORATORY AND FIELD TEST PERFORMANCE IN SOCCER PLAYERS</b:Title>
    <b:Year>2015</b:Year>
    <b:JournalName>Journal of Strength and Conditioning Research</b:JournalName>
    <b:Pages>1666-1672</b:Pages>
    <b:Volume>29</b:Volume>
    <b:Issue>6</b:Issue>
    <b:RefOrder>63</b:RefOrder>
  </b:Source>
  <b:Source>
    <b:Tag>CAS02</b:Tag>
    <b:SourceType>JournalArticle</b:SourceType>
    <b:Guid>{2231B90A-4BE4-4606-86FC-313329960E40}</b:Guid>
    <b:LCID>1036</b:LCID>
    <b:Author>
      <b:Author>
        <b:NameList>
          <b:Person>
            <b:Last>CASTAGNA</b:Last>
            <b:First>CARLO</b:First>
          </b:Person>
          <b:Person>
            <b:Last>ABT</b:Last>
            <b:First>GRANT</b:First>
          </b:Person>
          <b:Person>
            <b:Last>D’OTTAVIO</b:Last>
            <b:First>STEFANO</b:First>
          </b:Person>
        </b:NameList>
      </b:Author>
    </b:Author>
    <b:Title>The Relationship Between Selected Blood Lactate Thresholds and Match Performance in Elite Soccer Referees</b:Title>
    <b:JournalName>Journal of Strength and Conditioning Research</b:JournalName>
    <b:Year>2002</b:Year>
    <b:Pages>623-627</b:Pages>
    <b:Volume>16</b:Volume>
    <b:Issue>4</b:Issue>
    <b:RefOrder>64</b:RefOrder>
  </b:Source>
  <b:Source>
    <b:Tag>McM051</b:Tag>
    <b:SourceType>JournalArticle</b:SourceType>
    <b:Guid>{C31DAFC4-DFD9-4591-BAB0-3EEB61CC3AAA}</b:Guid>
    <b:LCID>1036</b:LCID>
    <b:Author>
      <b:Author>
        <b:NameList>
          <b:Person>
            <b:Last>McMillan</b:Last>
            <b:First>K</b:First>
          </b:Person>
          <b:Person>
            <b:Last>Helgerud</b:Last>
            <b:First>J</b:First>
          </b:Person>
          <b:Person>
            <b:Last>Grant</b:Last>
            <b:First>S</b:First>
            <b:Middle>J</b:Middle>
          </b:Person>
          <b:Person>
            <b:Last>Newell</b:Last>
            <b:First>J</b:First>
          </b:Person>
          <b:Person>
            <b:Last>Wilson</b:Last>
            <b:First>J</b:First>
          </b:Person>
          <b:Person>
            <b:Last>Macdonald</b:Last>
            <b:First>R</b:First>
          </b:Person>
          <b:Person>
            <b:Last>Hoff</b:Last>
            <b:First>J</b:First>
          </b:Person>
        </b:NameList>
      </b:Author>
    </b:Author>
    <b:Title>Lactate threshold responses to a season of professional British youth soccer</b:Title>
    <b:JournalName>Br J Sports Med</b:JournalName>
    <b:Year>2005</b:Year>
    <b:Pages>432-436</b:Pages>
    <b:Volume>39</b:Volume>
    <b:RefOrder>65</b:RefOrder>
  </b:Source>
  <b:Source>
    <b:Tag>Jef941</b:Tag>
    <b:SourceType>JournalArticle</b:SourceType>
    <b:Guid>{D620B255-CC5D-406F-BB17-34A942CD141E}</b:Guid>
    <b:LCID>1036</b:LCID>
    <b:Author>
      <b:Author>
        <b:NameList>
          <b:Person>
            <b:Last>Burke</b:Last>
            <b:First>Jeff</b:First>
          </b:Person>
          <b:Person>
            <b:Last>Thayer</b:Last>
            <b:First>Robert</b:First>
          </b:Person>
          <b:Person>
            <b:Last>Belcamino</b:Last>
            <b:First>Michael</b:First>
          </b:Person>
        </b:NameList>
      </b:Author>
    </b:Author>
    <b:Title>Comparison of effects of two interval-training programmes on lactate and ventilatory thresholds</b:Title>
    <b:JournalName>Br J Sp Med</b:JournalName>
    <b:Year>1994</b:Year>
    <b:Pages>18-21</b:Pages>
    <b:Volume>28</b:Volume>
    <b:Issue>1</b:Issue>
    <b:RefOrder>66</b:RefOrder>
  </b:Source>
  <b:Source>
    <b:Tag>Espace_réservé4</b:Tag>
    <b:SourceType>Book</b:SourceType>
    <b:Guid>{F1B98C4F-289F-453A-A413-C48BBBC395DE}</b:Guid>
    <b:LCID>1036</b:LCID>
    <b:Author>
      <b:Author>
        <b:NameList>
          <b:Person>
            <b:Last>Fox EL</b:Last>
            <b:First>Mathews</b:First>
            <b:Middle>DK</b:Middle>
          </b:Person>
        </b:NameList>
      </b:Author>
    </b:Author>
    <b:Title>Interval Training.</b:Title>
    <b:Year>1974</b:Year>
    <b:City>Philadelphia</b:City>
    <b:Publisher>W.B. Saunders Company</b:Publisher>
    <b:RefOrder>67</b:RefOrder>
  </b:Source>
  <b:Source>
    <b:Tag>محم99</b:Tag>
    <b:SourceType>Book</b:SourceType>
    <b:Guid>{73FC89B0-9D60-4B9E-BCAA-7FE9308C8C2B}</b:Guid>
    <b:LCID>5121</b:LCID>
    <b:Author>
      <b:Author>
        <b:NameList>
          <b:Person>
            <b:Last>القط</b:Last>
            <b:First>محمد</b:First>
            <b:Middle>عي</b:Middle>
          </b:Person>
        </b:NameList>
      </b:Author>
    </b:Author>
    <b:Title>وظائف أعضاء التدريب الرياضي مدخل تطبيقي</b:Title>
    <b:Year>1999</b:Year>
    <b:City>القاهرة</b:City>
    <b:Publisher>دار الفكر العربي</b:Publisher>
    <b:RefOrder>68</b:RefOrder>
  </b:Source>
  <b:Source>
    <b:Tag>طلح97</b:Tag>
    <b:SourceType>Book</b:SourceType>
    <b:Guid>{5309D979-E408-438F-AB4B-74E5B0E1593A}</b:Guid>
    <b:LCID>5121</b:LCID>
    <b:Author>
      <b:Author>
        <b:NameList>
          <b:Person>
            <b:Last>الرشيد</b:Last>
            <b:First>طلحة</b:First>
            <b:Middle>حسام الدين،وفاء صلاح الدين ، مصطفى كامل أحمد ، سعيد عبد</b:Middle>
          </b:Person>
        </b:NameList>
      </b:Author>
    </b:Author>
    <b:Title>الموسوعة العلمية في التدريب الرياضي</b:Title>
    <b:Year>1997</b:Year>
    <b:City>القاهرة</b:City>
    <b:Publisher>مركز الكتاب للنشر</b:Publisher>
    <b:RefOrder>69</b:RefOrder>
  </b:Source>
  <b:Source>
    <b:Tag>محم98</b:Tag>
    <b:SourceType>Book</b:SourceType>
    <b:Guid>{63BEF990-0F1B-4989-89A2-FDC393291B9F}</b:Guid>
    <b:LCID>5121</b:LCID>
    <b:Author>
      <b:Author>
        <b:NameList>
          <b:Person>
            <b:Last>رضوان</b:Last>
            <b:First>محمد</b:First>
            <b:Middle>نصر الدين</b:Middle>
          </b:Person>
        </b:NameList>
      </b:Author>
    </b:Author>
    <b:Title>طرق قياس الجهد البدني في الرياضة</b:Title>
    <b:Year>1998</b:Year>
    <b:City>القاهرة</b:City>
    <b:Publisher>مركز الكتاب للنشر</b:Publisher>
    <b:Edition>1e édition </b:Edition>
    <b:RefOrder>70</b:RefOrder>
  </b:Source>
  <b:Source>
    <b:Tag>أبو99</b:Tag>
    <b:SourceType>Book</b:SourceType>
    <b:Guid>{4AA5CB7C-9E00-40BD-8CD7-1A78BAF6BBDE}</b:Guid>
    <b:LCID>5121</b:LCID>
    <b:Author>
      <b:Author>
        <b:NameList>
          <b:Person>
            <b:Last>الفتاح</b:Last>
            <b:First>أبو</b:First>
            <b:Middle>العلا أحمد عبد</b:Middle>
          </b:Person>
        </b:NameList>
      </b:Author>
    </b:Author>
    <b:Title>الاستشفاء في المجال الرياضي</b:Title>
    <b:Year>1999</b:Year>
    <b:City>القاهرة</b:City>
    <b:Publisher>دار الفكر العربي</b:Publisher>
    <b:RefOrder>71</b:RefOrder>
  </b:Source>
  <b:Source>
    <b:Tag>محم00</b:Tag>
    <b:SourceType>Book</b:SourceType>
    <b:Guid>{B85BCECA-D253-41C5-A5A9-D40B7F6CED2A}</b:Guid>
    <b:LCID>5121</b:LCID>
    <b:Author>
      <b:Author>
        <b:NameList>
          <b:Person>
            <b:Last>الحماحمى</b:Last>
            <b:First>محمد</b:First>
            <b:Middle>محمد</b:Middle>
          </b:Person>
        </b:NameList>
      </b:Author>
    </b:Author>
    <b:Title>التغذية و الصحة للحياة و الرياضة</b:Title>
    <b:Year>2000</b:Year>
    <b:City>القاهرة</b:City>
    <b:Publisher>مركز الكتاب للنشر</b:Publisher>
    <b:RefOrder>72</b:RefOrder>
  </b:Source>
  <b:Source>
    <b:Tag>بها99</b:Tag>
    <b:SourceType>Book</b:SourceType>
    <b:Guid>{D2AC4962-0C60-45C9-B120-498EB772CC79}</b:Guid>
    <b:LCID>5121</b:LCID>
    <b:Author>
      <b:Author>
        <b:NameList>
          <b:Person>
            <b:Last>سلامة</b:Last>
            <b:First>بهاء</b:First>
            <b:Middle>الدين ابراهيم</b:Middle>
          </b:Person>
        </b:NameList>
      </b:Author>
    </b:Author>
    <b:Title>التمثيل الحيوي للطاقة في المجال الرياضي</b:Title>
    <b:Year>1999</b:Year>
    <b:City>القاهرة</b:City>
    <b:Publisher>دار الفكر العربي</b:Publisher>
    <b:RefOrder>73</b:RefOrder>
  </b:Source>
  <b:Source>
    <b:Tag>Hol76</b:Tag>
    <b:SourceType>Book</b:SourceType>
    <b:Guid>{5E69F5AF-5D3A-4112-9ACB-06752CADE4BE}</b:Guid>
    <b:LCID>1036</b:LCID>
    <b:Author>
      <b:Author>
        <b:NameList>
          <b:Person>
            <b:Last>Hettinger</b:Last>
            <b:First>Hollman</b:First>
            <b:Middle>et</b:Middle>
          </b:Person>
        </b:NameList>
      </b:Author>
    </b:Author>
    <b:Title>sportarten medizal orbisits nand training sgundlagan schattower,</b:Title>
    <b:Year>1976</b:Year>
    <b:City>new york</b:City>
    <b:Publisher>verlage stuttgart</b:Publisher>
    <b:RefOrder>74</b:RefOrder>
  </b:Source>
  <b:Source>
    <b:Tag>يوس</b:Tag>
    <b:SourceType>Book</b:SourceType>
    <b:Guid>{E83C4671-58FE-4B47-A3BB-9FF14BE7E03A}</b:Guid>
    <b:LCID>5121</b:LCID>
    <b:Author>
      <b:Author>
        <b:NameList>
          <b:Person>
            <b:Last>يوسف لازم</b:Last>
            <b:First>كماش،صالح</b:First>
            <b:Middle>بشير سعد</b:Middle>
          </b:Person>
        </b:NameList>
      </b:Author>
    </b:Author>
    <b:Title>الأسس الفسيولوجية للتدريب في كرة القدم</b:Title>
    <b:Year>2006</b:Year>
    <b:City>الإسكندرية</b:City>
    <b:Publisher>دار الوفاء لدنيا الطباعة و النشر</b:Publisher>
    <b:RefOrder>75</b:RefOrder>
  </b:Source>
  <b:Source>
    <b:Tag>Espace_réservé5</b:Tag>
    <b:SourceType>Book</b:SourceType>
    <b:Guid>{C0045733-ADEE-4DE8-9B1D-E958CC1E4187}</b:Guid>
    <b:LCID>1036</b:LCID>
    <b:Author>
      <b:Author>
        <b:NameList>
          <b:Person>
            <b:Last>turpin</b:Last>
            <b:First>Bernard</b:First>
          </b:Person>
        </b:NameList>
      </b:Author>
    </b:Author>
    <b:Title>préparation et entrainement du footballeur</b:Title>
    <b:Year>2002</b:Year>
    <b:City>paris</b:City>
    <b:Publisher>amphora</b:Publisher>
    <b:Edition>1e édition </b:Edition>
    <b:RefOrder>76</b:RefOrder>
  </b:Source>
  <b:Source>
    <b:Tag>موف99</b:Tag>
    <b:SourceType>Book</b:SourceType>
    <b:Guid>{5574ED88-5DF1-4EEF-8732-6991E62C4A5B}</b:Guid>
    <b:LCID>5121</b:LCID>
    <b:Author>
      <b:Author>
        <b:NameList>
          <b:Person>
            <b:Last>المولى</b:Last>
            <b:First>موفق</b:First>
            <b:Middle>مجيد</b:Middle>
          </b:Person>
        </b:NameList>
      </b:Author>
    </b:Author>
    <b:Title>الاعداد الوظيفي في كرة القدم  فسيولوجيا-تدريب-مناهج-خطط</b:Title>
    <b:Year>1999</b:Year>
    <b:City>الأردن</b:City>
    <b:Publisher>دار الفكر للطباعة و النشر و النشر و التوزيع</b:Publisher>
    <b:RefOrder>77</b:RefOrder>
  </b:Source>
  <b:Source>
    <b:Tag>أبو97</b:Tag>
    <b:SourceType>Book</b:SourceType>
    <b:Guid>{76A8EA22-B572-4C37-BB39-A9741B9A95DB}</b:Guid>
    <b:LCID>5121</b:LCID>
    <b:Author>
      <b:Author>
        <b:NameList>
          <b:Person>
            <b:Last>الفتاح</b:Last>
            <b:First>أبو</b:First>
            <b:Middle>العلا أحمد عبد</b:Middle>
          </b:Person>
        </b:NameList>
      </b:Author>
    </b:Author>
    <b:Title>التدريب الرياضي"الأسس الفسيولوجية"</b:Title>
    <b:Year>1997</b:Year>
    <b:City>القاهرة</b:City>
    <b:Publisher>دار الفكر العربي</b:Publisher>
    <b:Edition>ط1</b:Edition>
    <b:RefOrder>78</b:RefOrder>
  </b:Source>
  <b:Source>
    <b:Tag>محم001</b:Tag>
    <b:SourceType>Book</b:SourceType>
    <b:Guid>{4D6C34DD-8656-421D-BDC1-3F7415681EF4}</b:Guid>
    <b:LCID>5121</b:LCID>
    <b:Author>
      <b:Author>
        <b:NameList>
          <b:Person>
            <b:Last>الفتاح</b:Last>
            <b:First>محمد</b:First>
            <b:Middle>حسن علاوي،أبو العلا أحمد عبد</b:Middle>
          </b:Person>
        </b:NameList>
      </b:Author>
    </b:Author>
    <b:Title>فسيولوجيا التدريب الرياضي</b:Title>
    <b:Year>2000</b:Year>
    <b:City>القاهرة</b:City>
    <b:Publisher>دار الفكر العربي</b:Publisher>
    <b:RefOrder>79</b:RefOrder>
  </b:Source>
  <b:Source>
    <b:Tag>ريس02</b:Tag>
    <b:SourceType>Book</b:SourceType>
    <b:Guid>{4DA1F663-DA5A-4B5C-98A2-33C499BA0407}</b:Guid>
    <b:LCID>5121</b:LCID>
    <b:Author>
      <b:Author>
        <b:NameList>
          <b:Person>
            <b:Last>تركي</b:Last>
            <b:First>ريسان</b:First>
            <b:Middle>خربيط،علي</b:Middle>
          </b:Person>
        </b:NameList>
      </b:Author>
    </b:Author>
    <b:Title>فسيولوجيا الرياضة</b:Title>
    <b:Year>2002</b:Year>
    <b:Publisher>جامعة بغداد</b:Publisher>
    <b:RefOrder>80</b:RefOrder>
  </b:Source>
  <b:Source>
    <b:Tag>Bri95</b:Tag>
    <b:SourceType>Book</b:SourceType>
    <b:Guid>{EA85B87A-30A4-4630-9D26-78BCBA194106}</b:Guid>
    <b:LCID>1036</b:LCID>
    <b:Author>
      <b:Author>
        <b:NameList>
          <b:Person>
            <b:Last>Brikci</b:Last>
          </b:Person>
        </b:NameList>
      </b:Author>
    </b:Author>
    <b:Title>Physiologie appliquée aux Activités Physiques et Sportives</b:Title>
    <b:Year>1995</b:Year>
    <b:Publisher>Edition Abada</b:Publisher>
    <b:RefOrder>81</b:RefOrder>
  </b:Source>
  <b:Source>
    <b:Tag>Espace_réservé6</b:Tag>
    <b:SourceType>Book</b:SourceType>
    <b:Guid>{FA0DBAAB-5C8A-4AA0-A9D4-628C799E6581}</b:Guid>
    <b:LCID>5121</b:LCID>
    <b:Author>
      <b:Author>
        <b:NameList>
          <b:Person>
            <b:Last>الفتاح</b:Last>
            <b:First>أبو</b:First>
            <b:Middle>العلا أحمد عبد</b:Middle>
          </b:Person>
        </b:NameList>
      </b:Author>
    </b:Author>
    <b:Title>التدريب الرياضي"الأسس الفسيولوجية"</b:Title>
    <b:Year>1997</b:Year>
    <b:City>القاهرة</b:City>
    <b:Publisher>دار الفكر العربي</b:Publisher>
    <b:Edition>ط1</b:Edition>
    <b:RefOrder>82</b:RefOrder>
  </b:Source>
  <b:Source>
    <b:Tag>ابو93</b:Tag>
    <b:SourceType>Book</b:SourceType>
    <b:Guid>{1AFCAB43-6B25-4F31-8198-E4434CD56132}</b:Guid>
    <b:LCID>5121</b:LCID>
    <b:Author>
      <b:Author>
        <b:NameList>
          <b:Person>
            <b:Last>السيد</b:Last>
            <b:First>ابو</b:First>
            <b:Middle>العلا احمد عبد الفتاح،احمد نصر الدين</b:Middle>
          </b:Person>
        </b:NameList>
      </b:Author>
    </b:Author>
    <b:Title>فسيولوجيا اللياقة البدنية</b:Title>
    <b:Year>1993</b:Year>
    <b:City>القاهرة</b:City>
    <b:Publisher>دار الفكر العربي</b:Publisher>
    <b:Edition>ط1</b:Edition>
    <b:RefOrder>83</b:RefOrder>
  </b:Source>
  <b:Source>
    <b:Tag>Espace_réservé7</b:Tag>
    <b:SourceType>Book</b:SourceType>
    <b:Guid>{9B1531E8-98CA-4D91-80BF-535EA64AB531}</b:Guid>
    <b:LCID>5121</b:LCID>
    <b:Author>
      <b:Author>
        <b:NameList>
          <b:Person>
            <b:Last>الرشيد</b:Last>
            <b:First>طلحة</b:First>
            <b:Middle>حسام الدين،وفاء صلاح الدين،مصطفى كامل أحمد،سعيد عبد</b:Middle>
          </b:Person>
        </b:NameList>
      </b:Author>
    </b:Author>
    <b:Title>الموسوعة العلمية في التدريب الرياضي</b:Title>
    <b:Year>1998</b:Year>
    <b:City>القاهرة</b:City>
    <b:Publisher>مركز الكتاب للنشر</b:Publisher>
    <b:RefOrder>84</b:RefOrder>
  </b:Source>
  <b:Source>
    <b:Tag>وائ98</b:Tag>
    <b:SourceType>Book</b:SourceType>
    <b:Guid>{6C85FA09-52A2-4914-BF83-DB037CD2E00E}</b:Guid>
    <b:LCID>5121</b:LCID>
    <b:Author>
      <b:Author>
        <b:NameList>
          <b:Person>
            <b:Last>القمصان</b:Last>
            <b:First>وائل</b:First>
            <b:Middle>محمد رمضان أبو</b:Middle>
          </b:Person>
        </b:NameList>
      </b:Author>
    </b:Author>
    <b:Title>برنامج مقترح لتنمية تحمل السرعة و تأثيره على العتبة الفارقة اللاهوائية و مستوى الانجاز الرقمي لمتسابقي 800م جري</b:Title>
    <b:Year>1998</b:Year>
    <b:City>القاهرة</b:City>
    <b:Publisher>كلية التربية الرياضية للبنين،جامعة حلوان</b:Publisher>
    <b:RefOrder>85</b:RefOrder>
  </b:Source>
  <b:Source>
    <b:Tag>الج121</b:Tag>
    <b:SourceType>Book</b:SourceType>
    <b:Guid>{9BDBC48D-7F6E-49FD-898F-E2F725CBF2A3}</b:Guid>
    <b:LCID>5121</b:LCID>
    <b:Author>
      <b:Author>
        <b:NameList>
          <b:Person>
            <b:Last>الجبور</b:Last>
            <b:First>نايف</b:First>
            <b:Middle>مفضي</b:Middle>
          </b:Person>
        </b:NameList>
      </b:Author>
    </b:Author>
    <b:Title>فسيولوجيا التدريب الرياضي</b:Title>
    <b:Year>2012</b:Year>
    <b:City>عمان</b:City>
    <b:Publisher>مكتبة المجتمع العربي للنشر و التوزيع</b:Publisher>
    <b:Edition>ط 1</b:Edition>
    <b:RefOrder>86</b:RefOrder>
  </b:Source>
  <b:Source>
    <b:Tag>Espace_réservé8</b:Tag>
    <b:SourceType>Book</b:SourceType>
    <b:Guid>{97B1D0F4-44C2-4E9C-85DC-830346863534}</b:Guid>
    <b:LCID>5121</b:LCID>
    <b:Author>
      <b:Author>
        <b:NameList>
          <b:Person>
            <b:Last>رضوان</b:Last>
            <b:First>أبو</b:First>
            <b:Middle>العلا أحمد عبد الفتاح،أحمد نصر الدين سيد</b:Middle>
          </b:Person>
        </b:NameList>
      </b:Author>
    </b:Author>
    <b:Title>فسيولوجيا اللياقة البدنية</b:Title>
    <b:Year>2003</b:Year>
    <b:City>القاهرة</b:City>
    <b:Publisher>دار الفكر العربي</b:Publisher>
    <b:RefOrder>87</b:RefOrder>
  </b:Source>
  <b:Source>
    <b:Tag>أبو033</b:Tag>
    <b:SourceType>Book</b:SourceType>
    <b:Guid>{11D81D37-23CF-4514-B094-287D8C977DF3}</b:Guid>
    <b:LCID>5121</b:LCID>
    <b:Author>
      <b:Author>
        <b:NameList>
          <b:Person>
            <b:Last>الفتاح</b:Last>
            <b:First>أبو</b:First>
            <b:Middle>العلا أحمد عبد</b:Middle>
          </b:Person>
        </b:NameList>
      </b:Author>
    </b:Author>
    <b:Title>فسيولوجيا التدريب و الرياضة</b:Title>
    <b:Year>2003</b:Year>
    <b:Publisher>دار الفكر العربي</b:Publisher>
    <b:City>القاهرة</b:City>
    <b:RefOrder>88</b:RefOrder>
  </b:Source>
  <b:Source>
    <b:Tag>عبد08</b:Tag>
    <b:SourceType>Book</b:SourceType>
    <b:Guid>{31B2604D-DE32-4852-9F40-AC0900C30D1B}</b:Guid>
    <b:LCID>5121</b:LCID>
    <b:Author>
      <b:Author>
        <b:NameList>
          <b:Person>
            <b:Last>عبده</b:Last>
            <b:First>حسن</b:First>
            <b:Middle>السيد أبو</b:Middle>
          </b:Person>
        </b:NameList>
      </b:Author>
    </b:Author>
    <b:Title>الاعداد البدني للاعبي كرة القدم</b:Title>
    <b:Year>2008</b:Year>
    <b:City>الاسكندرية</b:City>
    <b:Publisher>مكتبة الاشعاع الفنية</b:Publisher>
    <b:Edition>ط1</b:Edition>
    <b:RefOrder>89</b:RefOrder>
  </b:Source>
  <b:Source>
    <b:Tag>علا94</b:Tag>
    <b:SourceType>Book</b:SourceType>
    <b:Guid>{C3374830-F04D-46DB-9D0E-6A7DC8ADCA2A}</b:Guid>
    <b:LCID>5121</b:LCID>
    <b:Author>
      <b:Author>
        <b:NameList>
          <b:Person>
            <b:Last>علاوي</b:Last>
            <b:First>محمد</b:First>
            <b:Middle>حسن</b:Middle>
          </b:Person>
        </b:NameList>
      </b:Author>
    </b:Author>
    <b:Title>علم التدريب الرياضي</b:Title>
    <b:Year>1994</b:Year>
    <b:City>القاهرة</b:City>
    <b:Publisher>دار المعارف</b:Publisher>
    <b:Edition>ط 13</b:Edition>
    <b:RefOrder>90</b:RefOrder>
  </b:Source>
  <b:Source>
    <b:Tag>رضو98</b:Tag>
    <b:SourceType>Book</b:SourceType>
    <b:Guid>{15F70EE1-3887-4F41-9652-1C2388008AA7}</b:Guid>
    <b:LCID>5121</b:LCID>
    <b:Author>
      <b:Author>
        <b:NameList>
          <b:Person>
            <b:Last>رضوان</b:Last>
            <b:First>محمد</b:First>
          </b:Person>
        </b:NameList>
      </b:Author>
    </b:Author>
    <b:Title>طرق قياس الجهد البدني في الرياضة</b:Title>
    <b:Year>1998</b:Year>
    <b:City>القاهرة</b:City>
    <b:Publisher>مركز الكتاب للنشر</b:Publisher>
    <b:RefOrder>91</b:RefOrder>
  </b:Source>
  <b:Source>
    <b:Tag>عود05</b:Tag>
    <b:SourceType>Book</b:SourceType>
    <b:Guid>{7C8F0476-59F0-470F-AA8C-93065084862C}</b:Guid>
    <b:LCID>5121</b:LCID>
    <b:Author>
      <b:Author>
        <b:NameList>
          <b:Person>
            <b:Last>عودة</b:Last>
            <b:First>أحمد</b:First>
          </b:Person>
        </b:NameList>
      </b:Author>
    </b:Author>
    <b:Title>كرة اليد و عناصرها الأساسية</b:Title>
    <b:Year>2005</b:Year>
    <b:City>بغداد </b:City>
    <b:Publisher>مكتبة دار السلام</b:Publisher>
    <b:RefOrder>92</b:RefOrder>
  </b:Source>
  <b:Source>
    <b:Tag>حنف</b:Tag>
    <b:SourceType>Book</b:SourceType>
    <b:Guid>{7CE05FD3-9E5D-4D65-9AE6-DDF0E041109D}</b:Guid>
    <b:LCID>5121</b:LCID>
    <b:Author>
      <b:Author>
        <b:NameList>
          <b:Person>
            <b:Last>مختار</b:Last>
            <b:First>حنفي</b:First>
            <b:Middle>محمود</b:Middle>
          </b:Person>
        </b:NameList>
      </b:Author>
    </b:Author>
    <b:Title>الأسس العلمية في تدريب كرة القدم</b:Title>
    <b:Year>1974</b:Year>
    <b:Publisher>دار الفكر العربي للطباعة و النشر</b:Publisher>
    <b:Edition>ط1</b:Edition>
    <b:RefOrder>93</b:RefOrder>
  </b:Source>
  <b:Source>
    <b:Tag>علي12</b:Tag>
    <b:SourceType>Report</b:SourceType>
    <b:Guid>{7A459A9F-D07C-4D23-837B-EB89B2819EF0}</b:Guid>
    <b:LCID>5121</b:LCID>
    <b:Author>
      <b:Author>
        <b:NameList>
          <b:Person>
            <b:Last>بن قوة</b:Last>
            <b:First>علي</b:First>
          </b:Person>
        </b:NameList>
      </b:Author>
    </b:Author>
    <b:Title> الوحدة التدريبية في كرة القدم</b:Title>
    <b:Year>2012</b:Year>
    <b:City>مستغانم</b:City>
    <b:StateProvince>معهد التربية البدنية و الرياضية-مستغانم.</b:StateProvince>
    <b:Month>04</b:Month>
    <b:Day>29</b:Day>
    <b:ThesisType>محاضرة</b:ThesisType>
    <b:RefOrder>94</b:RefOrder>
  </b:Source>
  <b:Source>
    <b:Tag>علا941</b:Tag>
    <b:SourceType>Book</b:SourceType>
    <b:Guid>{C541190F-A87B-4505-8F24-29291E4932FD}</b:Guid>
    <b:LCID>5121</b:LCID>
    <b:Author>
      <b:Author>
        <b:NameList>
          <b:Person>
            <b:Last>علاوي</b:Last>
            <b:First>محمد</b:First>
            <b:Middle>حسن</b:Middle>
          </b:Person>
        </b:NameList>
      </b:Author>
    </b:Author>
    <b:Title>علم التدريب الرياضي</b:Title>
    <b:Year>1994</b:Year>
    <b:City>القاهرة</b:City>
    <b:Publisher>دار المعارف</b:Publisher>
    <b:Edition>ط13</b:Edition>
    <b:RefOrder>95</b:RefOrder>
  </b:Source>
  <b:Source>
    <b:Tag>الم98</b:Tag>
    <b:SourceType>Book</b:SourceType>
    <b:Guid>{ED1AF754-DB21-4EAE-BCA5-D83B384F55B5}</b:Guid>
    <b:LCID>5121</b:LCID>
    <b:Author>
      <b:Author>
        <b:NameList>
          <b:Person>
            <b:Last>المولى</b:Last>
            <b:First>موفق</b:First>
            <b:Middle>مجيد</b:Middle>
          </b:Person>
        </b:NameList>
      </b:Author>
    </b:Author>
    <b:Title>الإعداد الوظيفي لكرة القدم فسيولوجيا-تدريب-مناهج-خطط</b:Title>
    <b:Year>1998</b:Year>
    <b:City>عمان</b:City>
    <b:Publisher>دار الفكر للطباعة و النشر و التوزيع</b:Publisher>
    <b:CountryRegion>الأردن</b:CountryRegion>
    <b:RefOrder>96</b:RefOrder>
  </b:Source>
  <b:Source>
    <b:Tag>Thime</b:Tag>
    <b:SourceType>DocumentFromInternetSite</b:SourceType>
    <b:Guid>{D01610D9-6DE7-4379-8339-194961599ECF}</b:Guid>
    <b:LCID>1036</b:LCID>
    <b:Author>
      <b:Author>
        <b:NameList>
          <b:Person>
            <b:Last>Thierry Barnerat</b:Last>
            <b:First>Jacques</b:First>
            <b:Middle>Crevoisier,Frans Hoek,Philippe Redon, Michel Ritschard</b:Middle>
          </b:Person>
        </b:NameList>
      </b:Author>
    </b:Author>
    <b:Title>doccument fifa </b:Title>
    <b:InternetSiteTitle>soccer-estduquebec.org</b:InternetSiteTitle>
    <b:URL>soccer-estduquebec.org/.../Chapitre_09_Planification_dentrainement.pdf</b:URL>
    <b:YearAccessed>2015</b:YearAccessed>
    <b:MonthAccessed>04</b:MonthAccessed>
    <b:DayAccessed>03</b:DayAccessed>
    <b:RefOrder>97</b:RefOrder>
  </b:Source>
  <b:Source>
    <b:Tag>حما97</b:Tag>
    <b:SourceType>Book</b:SourceType>
    <b:Guid>{534B587C-C4A0-48BF-8D39-1B937109F34C}</b:Guid>
    <b:LCID>5121</b:LCID>
    <b:Author>
      <b:Author>
        <b:NameList>
          <b:Person>
            <b:Last>حماد</b:Last>
            <b:First>مفتي</b:First>
            <b:Middle>ابراهيم</b:Middle>
          </b:Person>
        </b:NameList>
      </b:Author>
    </b:Author>
    <b:Title>البرامج التدريبية المخططة لفرق كرة القدم</b:Title>
    <b:Year>1997</b:Year>
    <b:Publisher>مركز الكتاب للنشر</b:Publisher>
    <b:RefOrder>98</b:RefOrder>
  </b:Source>
  <b:Source>
    <b:Tag>Bel89</b:Tag>
    <b:SourceType>Book</b:SourceType>
    <b:Guid>{46907219-11CF-4880-9361-80439820018F}</b:Guid>
    <b:LCID>1036</b:LCID>
    <b:Author>
      <b:Author>
        <b:NameList>
          <b:Person>
            <b:Last>Abdenejem</b:Last>
            <b:First>Belik</b:First>
          </b:Person>
        </b:NameList>
      </b:Author>
    </b:Author>
    <b:Title>L'entrainement sportif </b:Title>
    <b:Year>1989</b:Year>
    <b:City>algerie</b:City>
    <b:Publisher>A.A.C.S</b:Publisher>
    <b:RefOrder>99</b:RefOrder>
  </b:Source>
  <b:Source>
    <b:Tag>حسي09</b:Tag>
    <b:SourceType>Book</b:SourceType>
    <b:Guid>{E7FD447E-74E0-4D03-8C09-9733CD9ABC4A}</b:Guid>
    <b:LCID>5121</b:LCID>
    <b:Author>
      <b:Author>
        <b:NameList>
          <b:Person>
            <b:Last>حسين</b:Last>
            <b:First>رافع</b:First>
            <b:Middle>صالح فتحي،ساطع اسماعيل ناصر و شريف قادر</b:Middle>
          </b:Person>
        </b:NameList>
      </b:Author>
    </b:Author>
    <b:Title>تطبيقات في الفسيولوجيا الرياضية و تدريب المرتفعات</b:Title>
    <b:Year>2009</b:Year>
    <b:Publisher>دار دجلة</b:Publisher>
    <b:CountryRegion>العراق</b:CountryRegion>
    <b:Edition>ط1</b:Edition>
    <b:RefOrder>100</b:RefOrder>
  </b:Source>
  <b:Source>
    <b:Tag>خلي08</b:Tag>
    <b:SourceType>Book</b:SourceType>
    <b:Guid>{E88D7EDB-BEBD-4B0E-B9C1-3171393F8E6B}</b:Guid>
    <b:LCID>5121</b:LCID>
    <b:Author>
      <b:Author>
        <b:NameList>
          <b:Person>
            <b:Last>خليل</b:Last>
            <b:First>علي</b:First>
            <b:Middle>فهمي البيك،عماد الدين عباس أبو زيد،محمد عبده</b:Middle>
          </b:Person>
        </b:NameList>
      </b:Author>
    </b:Author>
    <b:Title>تخطيط التدريب الرياضي من سلسلة الإتجاهات الحديثة في التدريب الرياضي</b:Title>
    <b:Year>2008</b:Year>
    <b:Edition>ط4</b:Edition>
    <b:RefOrder>101</b:RefOrder>
  </b:Source>
  <b:Source>
    <b:Tag>علي84</b:Tag>
    <b:SourceType>Book</b:SourceType>
    <b:Guid>{102D6757-E053-42BD-98E6-BBE460BB5817}</b:Guid>
    <b:LCID>5121</b:LCID>
    <b:Author>
      <b:Author>
        <b:NameList>
          <b:Person>
            <b:Last>البيك</b:Last>
            <b:First>علي</b:First>
          </b:Person>
        </b:NameList>
      </b:Author>
    </b:Author>
    <b:Title>حمل التدريب</b:Title>
    <b:Year>1984</b:Year>
    <b:City>القاهرة </b:City>
    <b:Publisher>دار المعارف العربي </b:Publisher>
    <b:RefOrder>102</b:RefOrder>
  </b:Source>
  <b:Source>
    <b:Tag>زهي88</b:Tag>
    <b:SourceType>Book</b:SourceType>
    <b:Guid>{B14AB70F-5B5B-4DCD-8F21-CBFFD2DC0C3F}</b:Guid>
    <b:LCID>5121</b:LCID>
    <b:Author>
      <b:Author>
        <b:NameList>
          <b:Person>
            <b:Last>الخشاب</b:Last>
            <b:First>آخرون</b:First>
            <b:Middle>و زهير</b:Middle>
          </b:Person>
        </b:NameList>
      </b:Author>
    </b:Author>
    <b:Title>كرة القدم</b:Title>
    <b:Year>1988</b:Year>
    <b:City>الموصل</b:City>
    <b:Publisher>دار الكتب و الطباعة</b:Publisher>
    <b:RefOrder>103</b:RefOrder>
  </b:Source>
  <b:Source>
    <b:Tag>علي96</b:Tag>
    <b:SourceType>Book</b:SourceType>
    <b:Guid>{D95976FA-6DE8-47F2-AC29-842F0F6B2F78}</b:Guid>
    <b:LCID>5121</b:LCID>
    <b:Author>
      <b:Author>
        <b:NameList>
          <b:Person>
            <b:Last>البيك</b:Last>
            <b:First>علي</b:First>
            <b:Middle>فهمي</b:Middle>
          </b:Person>
        </b:NameList>
      </b:Author>
    </b:Author>
    <b:Title>أسس اعداد لاعبي كرة القدم</b:Title>
    <b:Year>1996</b:Year>
    <b:City>القاهرة</b:City>
    <b:Publisher>دار الفكر العربي</b:Publisher>
    <b:RefOrder>104</b:RefOrder>
  </b:Source>
  <b:Source>
    <b:Tag>أحم05</b:Tag>
    <b:SourceType>Book</b:SourceType>
    <b:Guid>{1F9346A6-C5E2-4BD2-B193-8E36E4FF5C12}</b:Guid>
    <b:LCID>5121</b:LCID>
    <b:Author>
      <b:Author>
        <b:NameList>
          <b:Person>
            <b:Last>أحمد</b:Last>
            <b:First>البشتاوي</b:First>
            <b:Middle>مهند،و الخواجا</b:Middle>
          </b:Person>
        </b:NameList>
      </b:Author>
    </b:Author>
    <b:Title>التدريب الرياضي</b:Title>
    <b:Year>2005</b:Year>
    <b:City>عمان</b:City>
    <b:Publisher>دار وائل للنشر</b:Publisher>
    <b:CountryRegion>الأردن </b:CountryRegion>
    <b:Edition>ط1</b:Edition>
    <b:RefOrder>105</b:RefOrder>
  </b:Source>
  <b:Source>
    <b:Tag>محم002</b:Tag>
    <b:SourceType>Book</b:SourceType>
    <b:Guid>{5A6588A7-737C-44CC-BA41-FCBBB3FE2CAD}</b:Guid>
    <b:LCID>5121</b:LCID>
    <b:Author>
      <b:Author>
        <b:NameList>
          <b:Person>
            <b:Last>الوليلي</b:Last>
            <b:First>محمد</b:First>
            <b:Middle>توفيق</b:Middle>
          </b:Person>
        </b:NameList>
      </b:Author>
    </b:Author>
    <b:Title>تدريب المنافسات</b:Title>
    <b:Year>2000</b:Year>
    <b:City>القاهرة</b:City>
    <b:Publisher>دار النشر و التوزيع.G.M.C</b:Publisher>
    <b:RefOrder>106</b:RefOrder>
  </b:Source>
  <b:Source>
    <b:Tag>الر00</b:Tag>
    <b:SourceType>Book</b:SourceType>
    <b:Guid>{9F6CAAD7-6B10-4541-A1FB-43C16D7770AA}</b:Guid>
    <b:LCID>5121</b:LCID>
    <b:Author>
      <b:Author>
        <b:NameList>
          <b:Person>
            <b:Last>الريضي</b:Last>
            <b:First>كمال</b:First>
          </b:Person>
        </b:NameList>
      </b:Author>
    </b:Author>
    <b:Title>التدريب الرياضي للقرن الواحد و العشرين</b:Title>
    <b:Year>2000</b:Year>
    <b:City>الأردن</b:City>
    <b:Edition>ط1</b:Edition>
    <b:RefOrder>107</b:RefOrder>
  </b:Source>
  <b:Source>
    <b:Tag>أبو971</b:Tag>
    <b:SourceType>Book</b:SourceType>
    <b:Guid>{37F0929A-7EFF-4C83-97A7-12C6D5D889FA}</b:Guid>
    <b:LCID>5121</b:LCID>
    <b:Author>
      <b:Author>
        <b:NameList>
          <b:Person>
            <b:Last>الفتاح</b:Last>
            <b:First>أبو</b:First>
            <b:Middle>العلا أحمد عبد</b:Middle>
          </b:Person>
        </b:NameList>
      </b:Author>
    </b:Author>
    <b:Title>التدريب الرياضي الأسس الفيسيولوجية</b:Title>
    <b:Year>1997</b:Year>
    <b:City>القاهرة </b:City>
    <b:Publisher>دار الفكر العربي </b:Publisher>
    <b:RefOrder>108</b:RefOrder>
  </b:Source>
  <b:Source>
    <b:Tag>أحم14</b:Tag>
    <b:SourceType>Book</b:SourceType>
    <b:Guid>{6F65EE31-90D5-4101-98A5-E87B0F0763BE}</b:Guid>
    <b:LCID>5121</b:LCID>
    <b:Author>
      <b:Author>
        <b:NameList>
          <b:Person>
            <b:Last>الحسناوي</b:Last>
            <b:First>أحمد</b:First>
            <b:Middle>يوسف متعب</b:Middle>
          </b:Person>
        </b:NameList>
      </b:Author>
    </b:Author>
    <b:Title>مهارات التدريب الرياضي </b:Title>
    <b:Year>2014</b:Year>
    <b:City>عمان </b:City>
    <b:Publisher>دار صفاء للنشر و التوزيع </b:Publisher>
    <b:RefOrder>109</b:RefOrder>
  </b:Source>
  <b:Source>
    <b:Tag>ريس14</b:Tag>
    <b:SourceType>Book</b:SourceType>
    <b:Guid>{21E6E29B-C77B-4358-8070-1DB5E6DCBBD3}</b:Guid>
    <b:LCID>5121</b:LCID>
    <b:Author>
      <b:Author>
        <b:NameList>
          <b:Person>
            <b:Last>خربيط</b:Last>
            <b:First>ريسان</b:First>
          </b:Person>
        </b:NameList>
      </b:Author>
    </b:Author>
    <b:Title>المجموعة المختارة في التدريب و فسيولوجيا الرياضة </b:Title>
    <b:Year>2014</b:Year>
    <b:City>القاهرة </b:City>
    <b:Publisher>دار الكتاب للنشر </b:Publisher>
    <b:RefOrder>110</b:RefOrder>
  </b:Source>
  <b:Source>
    <b:Tag>أحم99</b:Tag>
    <b:SourceType>Book</b:SourceType>
    <b:Guid>{9490B4AF-434F-43A7-BE90-F90785CDDFC5}</b:Guid>
    <b:LCID>5121</b:LCID>
    <b:Author>
      <b:Author>
        <b:NameList>
          <b:Person>
            <b:Last>بسطويسي</b:Last>
            <b:First>أحمد</b:First>
          </b:Person>
        </b:NameList>
      </b:Author>
    </b:Author>
    <b:Title>أسس و نظريات التدريب الرياضي</b:Title>
    <b:Year>1999</b:Year>
    <b:City>القاهرة</b:City>
    <b:Publisher>دار الفكر العربي</b:Publisher>
    <b:CountryRegion>مصر </b:CountryRegion>
    <b:RefOrder>111</b:RefOrder>
  </b:Source>
  <b:Source>
    <b:Tag>ياس15</b:Tag>
    <b:SourceType>DocumentFromInternetSite</b:SourceType>
    <b:Guid>{77CFA3B6-6EF2-49E6-9BE9-3AB3E04422E2}</b:Guid>
    <b:LCID>0</b:LCID>
    <b:Author>
      <b:Author>
        <b:NameList>
          <b:Person>
            <b:Last>الجوهري</b:Last>
            <b:First>ياسر</b:First>
          </b:Person>
        </b:NameList>
      </b:Author>
    </b:Author>
    <b:Title>طرق التدريب في رياضات النخصص</b:Title>
    <b:YearAccessed>2015</b:YearAccessed>
    <b:MonthAccessed>05</b:MonthAccessed>
    <b:DayAccessed>2</b:DayAccessed>
    <b:URL>www.fped.bu.edu.eg/.../1.../tatbikattorokreyadat4.pdf</b:URL>
    <b:Year>2015</b:Year>
    <b:RefOrder>112</b:RefOrder>
  </b:Source>
  <b:Source>
    <b:Tag>لمج09</b:Tag>
    <b:SourceType>Report</b:SourceType>
    <b:Guid>{F558EE56-00C9-4202-84F6-87A9BD3B9DF3}</b:Guid>
    <b:LCID>0</b:LCID>
    <b:Author>
      <b:Author>
        <b:NameList>
          <b:Person>
            <b:Last>لمجد محمد</b:Last>
          </b:Person>
        </b:NameList>
      </b:Author>
    </b:Author>
    <b:Title>علم التدريب الرياضي</b:Title>
    <b:Year>2008</b:Year>
    <b:Publisher>جامعة الملك سعود</b:Publisher>
    <b:ThesisType>مذكرة</b:ThesisType>
    <b:RefOrder>113</b:RefOrder>
  </b:Source>
  <b:Source>
    <b:Tag>يحي02</b:Tag>
    <b:SourceType>Book</b:SourceType>
    <b:Guid>{3D93EE7D-5F52-4D91-BC82-F92C7FAF8E71}</b:Guid>
    <b:LCID>5121</b:LCID>
    <b:Author>
      <b:Author>
        <b:NameList>
          <b:Person>
            <b:Last>يحي السيد</b:Last>
            <b:First>الحاوي</b:First>
          </b:Person>
        </b:NameList>
      </b:Author>
    </b:Author>
    <b:Title>المدرب الرياضي بين الاسلوب التقليدي و التقنية الحديثة في مجال التدريب</b:Title>
    <b:Year>2002</b:Year>
    <b:Publisher>المركز العربي للنشر</b:Publisher>
    <b:City>الزقازيق</b:City>
    <b:Edition>ط1</b:Edition>
    <b:RefOrder>114</b:RefOrder>
  </b:Source>
  <b:Source>
    <b:Tag>أمر98</b:Tag>
    <b:SourceType>Book</b:SourceType>
    <b:Guid>{6F505683-DE03-43C4-8302-4CF4824FC68D}</b:Guid>
    <b:LCID>0</b:LCID>
    <b:Author>
      <b:Author>
        <b:NameList>
          <b:Person>
            <b:Last>البساطي</b:Last>
            <b:First>أمر</b:First>
            <b:Middle>الله احمد</b:Middle>
          </b:Person>
        </b:NameList>
      </b:Author>
    </b:Author>
    <b:Title>قواعد و اسس التدريب الرياضي و تطبيقاته </b:Title>
    <b:Year>1998</b:Year>
    <b:City>الاسكندرية </b:City>
    <b:Publisher>منشاة المعارف </b:Publisher>
    <b:RefOrder>115</b:RefOrder>
  </b:Source>
  <b:Source>
    <b:Tag>Espace_réservé9</b:Tag>
    <b:SourceType>JournalArticle</b:SourceType>
    <b:Guid>{947619EC-A128-4CC0-8132-3987875876CD}</b:Guid>
    <b:LCID>1036</b:LCID>
    <b:Author>
      <b:Author>
        <b:NameList>
          <b:Person>
            <b:Last>Billat</b:Last>
            <b:First>VL</b:First>
          </b:Person>
        </b:NameList>
      </b:Author>
    </b:Author>
    <b:Title>Interval  training  for  performance:  a  scientific  and  empirical  practice Special  recommandations  for  middle  and  long  distance  running.  Part  I:  Aerobic  interval training.</b:Title>
    <b:JournalName>Sports Med</b:JournalName>
    <b:Year>2001</b:Year>
    <b:Pages>13-31.</b:Pages>
    <b:Issue>31</b:Issue>
    <b:RefOrder>116</b:RefOrder>
  </b:Source>
  <b:Source>
    <b:Tag>Fox74</b:Tag>
    <b:SourceType>Book</b:SourceType>
    <b:Guid>{4A0BAA39-8BF0-4B27-8D8F-1050E86E2817}</b:Guid>
    <b:LCID>1036</b:LCID>
    <b:Author>
      <b:Author>
        <b:NameList>
          <b:Person>
            <b:Last>Fox EL</b:Last>
            <b:First>Mathews</b:First>
            <b:Middle>DK</b:Middle>
          </b:Person>
        </b:NameList>
      </b:Author>
    </b:Author>
    <b:Title>Interval Training.</b:Title>
    <b:Year>1974</b:Year>
    <b:City>Philadelphia</b:City>
    <b:Publisher>W.B. Saunders Company</b:Publisher>
    <b:RefOrder>117</b:RefOrder>
  </b:Source>
  <b:Source>
    <b:Tag>Gac83</b:Tag>
    <b:SourceType>Book</b:SourceType>
    <b:Guid>{6BF34EA7-EE1C-4783-9584-F3E8A301DDA4}</b:Guid>
    <b:LCID>1036</b:LCID>
    <b:Author>
      <b:Author>
        <b:NameList>
          <b:Person>
            <b:Last>Gacon</b:Last>
            <b:First>G</b:First>
          </b:Person>
        </b:NameList>
      </b:Author>
    </b:Author>
    <b:Title>La course d’endurance</b:Title>
    <b:Year>1983</b:Year>
    <b:City>Dijon</b:City>
    <b:Publisher>CRDP Université Dijon</b:Publisher>
    <b:RefOrder>118</b:RefOrder>
  </b:Source>
  <b:Source>
    <b:Tag>GGa90</b:Tag>
    <b:SourceType>JournalArticle</b:SourceType>
    <b:Guid>{177CFED7-3D89-4CF4-96CF-4B2A1111B67B}</b:Guid>
    <b:LCID>1036</b:LCID>
    <b:Author>
      <b:Author>
        <b:NameList>
          <b:Person>
            <b:Last>Gacon</b:Last>
            <b:First>G</b:First>
          </b:Person>
        </b:NameList>
      </b:Author>
    </b:Author>
    <b:Title>Vers une nouvelle definition du travail maximal aérobie chez le coureur de demi-fond.  Un  nouveau  concept  d’entraînement</b:Title>
    <b:Year>1990</b:Year>
    <b:JournalName>la  pondération.  Revue  de  l’AEFA</b:JournalName>
    <b:Pages>115-116: 55-69.</b:Pages>
    <b:RefOrder>119</b:RefOrder>
  </b:Source>
  <b:Source>
    <b:Tag>le393</b:Tag>
    <b:SourceType>JournalArticle</b:SourceType>
    <b:Guid>{0525F0BF-292F-4066-8782-6A8E87727A2E}</b:Guid>
    <b:LCID>1036</b:LCID>
    <b:Title>le 30/30 prototype de l’entraînement intermittent en demi-fond</b:Title>
    <b:JournalName>Revue de l’AEFA</b:JournalName>
    <b:Year>1993</b:Year>
    <b:Pages>19-23</b:Pages>
    <b:Issue>130</b:Issue>
    <b:Author>
      <b:Author>
        <b:NameList>
          <b:Person>
            <b:Last>Gacon</b:Last>
            <b:First>G</b:First>
          </b:Person>
        </b:NameList>
      </b:Author>
    </b:Author>
    <b:RefOrder>120</b:RefOrder>
  </b:Source>
  <b:Source>
    <b:Tag>Ass13</b:Tag>
    <b:SourceType>Book</b:SourceType>
    <b:Guid>{E29614F0-032B-4083-8BAC-BED59F2A197F}</b:Guid>
    <b:LCID>1036</b:LCID>
    <b:Author>
      <b:Author>
        <b:NameList>
          <b:Person>
            <b:Last>Assadi</b:Last>
            <b:First>Hervé</b:First>
          </b:Person>
        </b:NameList>
      </b:Author>
    </b:Author>
    <b:Title>Réeponses physiologiques au cours d'exercices intermittents en course à pied</b:Title>
    <b:Year>2013</b:Year>
    <b:Publisher>Université de Bourgogne</b:Publisher>
    <b:City>Thèse de doctorat</b:City>
    <b:RefOrder>121</b:RefOrder>
  </b:Source>
  <b:Source>
    <b:Tag>أبو08</b:Tag>
    <b:SourceType>Book</b:SourceType>
    <b:Guid>{BA9CC712-E079-48D1-A696-D4B56E72AAD5}</b:Guid>
    <b:LCID>5121</b:LCID>
    <b:Author>
      <b:Author>
        <b:NameList>
          <b:Person>
            <b:Last>أبو عبده</b:Last>
            <b:First>حسن</b:First>
            <b:Middle>السيد</b:Middle>
          </b:Person>
        </b:NameList>
      </b:Author>
    </b:Author>
    <b:Title>الإعداد البدني للاعبي كرة القدم</b:Title>
    <b:Year>2008</b:Year>
    <b:City>الإسكندرية</b:City>
    <b:Publisher>الفتح للطباعة و النشر</b:Publisher>
    <b:CountryRegion>مصر </b:CountryRegion>
    <b:Edition>ط1</b:Edition>
    <b:RefOrder>122</b:RefOrder>
  </b:Source>
  <b:Source>
    <b:Tag>هاش11</b:Tag>
    <b:SourceType>Book</b:SourceType>
    <b:Guid>{E01F8799-7265-4BF2-9EDC-6649D52B0B18}</b:Guid>
    <b:LCID>5121</b:LCID>
    <b:Author>
      <b:Author>
        <b:NameList>
          <b:Person>
            <b:Last>هاشم</b:Last>
            <b:First>ياسر</b:First>
            <b:Middle>أحمد</b:Middle>
          </b:Person>
        </b:NameList>
      </b:Author>
    </b:Author>
    <b:Title>تحمل الأداء للاعبي كرة القدم</b:Title>
    <b:Year>2011</b:Year>
    <b:City>عمان</b:City>
    <b:Publisher>مكتبة المحتمع العربي للنشر و التوزيع</b:Publisher>
    <b:CountryRegion>الأردن </b:CountryRegion>
    <b:Edition>ط1</b:Edition>
    <b:RefOrder>123</b:RefOrder>
  </b:Source>
  <b:Source>
    <b:Tag>Espace_réservé10</b:Tag>
    <b:SourceType>Book</b:SourceType>
    <b:Guid>{E97AC079-C8EB-4BBD-8195-6E67A3E60F1B}</b:Guid>
    <b:LCID>1036</b:LCID>
    <b:Author>
      <b:Author>
        <b:NameList>
          <b:Person>
            <b:Last>Sylvain Alain</b:Last>
            <b:First>MONKAM</b:First>
            <b:Middle>TCHOKONTÉ</b:Middle>
          </b:Person>
        </b:NameList>
      </b:Author>
    </b:Author>
    <b:Title>Évolution du football et conséquences sur l’entraînement et  la  préparation  physique: application à l’étude des incidences des jeux incidences des jeux-réduits sur les adaptations des joueurs </b:Title>
    <b:Year>2011</b:Year>
    <b:City>strasbourg </b:City>
    <b:Publisher> thèse de doctorat.université de strasbourg</b:Publisher>
    <b:RefOrder>124</b:RefOrder>
  </b:Source>
  <b:Source>
    <b:Tag>BEN13</b:Tag>
    <b:SourceType>Book</b:SourceType>
    <b:Guid>{C65114F0-8E72-4057-B55A-7BAA9C05F512}</b:Guid>
    <b:LCID>1036</b:LCID>
    <b:Author>
      <b:Author>
        <b:NameList>
          <b:Person>
            <b:Last>BENJAMIN</b:Last>
            <b:First>HERNACH.LAURENT</b:First>
            <b:Middle>SCHNEIDER</b:Middle>
          </b:Person>
        </b:NameList>
      </b:Author>
    </b:Author>
    <b:Title>Comparaison de différentes modalités d’interval training sur la VO2 pic pour le réentraînement à l’effort du patient insuffisant cardiaque</b:Title>
    <b:Year>2013</b:Year>
    <b:City>Genève</b:City>
    <b:Publisher>Haute école de santé</b:Publisher>
    <b:RefOrder>125</b:RefOrder>
  </b:Source>
  <b:Source>
    <b:Tag>Cas08</b:Tag>
    <b:SourceType>JournalArticle</b:SourceType>
    <b:Guid>{9836DE26-8350-4C18-9EB6-C43E63422E0D}</b:Guid>
    <b:LCID>1036</b:LCID>
    <b:Author>
      <b:Author>
        <b:NameList>
          <b:Person>
            <b:Last>Casas</b:Last>
            <b:First>A.</b:First>
          </b:Person>
        </b:NameList>
      </b:Author>
    </b:Author>
    <b:Title>PHYSIOLOGY AND METHODOLOGY OF INTERMITTENT RESISTANCE TRAINING FOR ACYCLIC SPORTS</b:Title>
    <b:JournalName>Journal of Human Sport and Exercise</b:JournalName>
    <b:Year>2008</b:Year>
    <b:Pages>23-52</b:Pages>
    <b:Volume>1</b:Volume>
    <b:RefOrder>126</b:RefOrder>
  </b:Source>
  <b:Source>
    <b:Tag>AST92</b:Tag>
    <b:SourceType>JournalArticle</b:SourceType>
    <b:Guid>{B971DF5D-FD62-4E10-8F23-B5B0659DA07C}</b:Guid>
    <b:LCID>1036</b:LCID>
    <b:Author>
      <b:Author>
        <b:NameList>
          <b:Person>
            <b:Last>ASTRAND</b:Last>
            <b:First>PO</b:First>
          </b:Person>
        </b:NameList>
      </b:Author>
    </b:Author>
    <b:Title>Endurance in Sport. In Endurance in Sport</b:Title>
    <b:Year>1992</b:Year>
    <b:JournalName>Blackwell scientific publication</b:JournalName>
    <b:Pages>8-15.</b:Pages>
    <b:RefOrder>127</b:RefOrder>
  </b:Source>
  <b:Source>
    <b:Tag>DAN84</b:Tag>
    <b:SourceType>JournalArticle</b:SourceType>
    <b:Guid>{79632005-DC7F-488A-8D56-0DA656A079D0}</b:Guid>
    <b:LCID>1036</b:LCID>
    <b:Author>
      <b:Author>
        <b:NameList>
          <b:Person>
            <b:Last>DANIELS</b:Last>
            <b:First>J</b:First>
            <b:Middle>and SCARDINA N</b:Middle>
          </b:Person>
        </b:NameList>
      </b:Author>
    </b:Author>
    <b:Title>Intervall Training and performance</b:Title>
    <b:JournalName>Sports Med</b:JournalName>
    <b:Year>1984</b:Year>
    <b:Pages>327-334</b:Pages>
    <b:Issue>1</b:Issue>
    <b:RefOrder>128</b:RefOrder>
  </b:Source>
  <b:Source>
    <b:Tag>NÖC801</b:Tag>
    <b:SourceType>Book</b:SourceType>
    <b:Guid>{55E80E5D-1B99-4F7C-8993-B4176B8EAA96}</b:Guid>
    <b:LCID>1036</b:LCID>
    <b:Author>
      <b:Author>
        <b:NameList>
          <b:Person>
            <b:Last>NÖCKER J</b:Last>
            <b:First>BOHLAU</b:First>
            <b:Middle>N and HOHNEN R</b:Middle>
          </b:Person>
        </b:NameList>
      </b:Author>
    </b:Author>
    <b:Title>In: Bases biológicas del ejercicio y del entrenamiento</b:Title>
    <b:Year>1980</b:Year>
    <b:Publisher>Kapelusz.</b:Publisher>
    <b:RefOrder>129</b:RefOrder>
  </b:Source>
  <b:Source>
    <b:Tag>Ban94</b:Tag>
    <b:SourceType>JournalArticle</b:SourceType>
    <b:Guid>{DD4F4BF0-E2BB-452C-A853-FD961641DC21}</b:Guid>
    <b:LCID>1036</b:LCID>
    <b:Author>
      <b:Author>
        <b:NameList>
          <b:Person>
            <b:Last>Bangsbo</b:Last>
            <b:First>J</b:First>
          </b:Person>
        </b:NameList>
      </b:Author>
    </b:Author>
    <b:Title>Energy demands in competitive soccer</b:Title>
    <b:Year>1994</b:Year>
    <b:JournalName>journal of sports sciences</b:JournalName>
    <b:Pages>12</b:Pages>
    <b:RefOrder>130</b:RefOrder>
  </b:Source>
  <b:Source>
    <b:Tag>الس92</b:Tag>
    <b:SourceType>Book</b:SourceType>
    <b:Guid>{7C142160-77BD-4FF2-ABE7-3C61BA7DB038}</b:Guid>
    <b:LCID>5121</b:LCID>
    <b:Author>
      <b:Author>
        <b:NameList>
          <b:Person>
            <b:Last>المقصود</b:Last>
            <b:First>السيد</b:First>
            <b:Middle>عبد</b:Middle>
          </b:Person>
        </b:NameList>
      </b:Author>
    </b:Author>
    <b:Title>نظريات التدريب الرياضي،تدريب و فسيولوجيا التحمل</b:Title>
    <b:Year>1992</b:Year>
    <b:City>القاهرة</b:City>
    <b:Publisher>مطبعة الشباب الحر</b:Publisher>
    <b:RefOrder>131</b:RefOrder>
  </b:Source>
  <b:Source>
    <b:Tag>Phi06</b:Tag>
    <b:SourceType>Book</b:SourceType>
    <b:Guid>{FC47D20C-A2C2-44A7-9B46-9782F55D1CB6}</b:Guid>
    <b:LCID>1036</b:LCID>
    <b:Author>
      <b:Author>
        <b:NameList>
          <b:Person>
            <b:Last>LEROUX</b:Last>
            <b:First>Philippe</b:First>
          </b:Person>
        </b:NameList>
      </b:Author>
    </b:Author>
    <b:Title>football,planification et entrainement pour atteindre la performance</b:Title>
    <b:Year>2006</b:Year>
    <b:Publisher>amphora</b:Publisher>
    <b:RefOrder>132</b:RefOrder>
  </b:Source>
  <b:Source>
    <b:Tag>Espace_réservé11</b:Tag>
    <b:SourceType>Book</b:SourceType>
    <b:Guid>{49CECAD4-5BD6-4007-97AE-DA8AF9B0108A}</b:Guid>
    <b:LCID>5121</b:LCID>
    <b:Author>
      <b:Author>
        <b:NameList>
          <b:Person>
            <b:Last>السيد</b:Last>
            <b:First>ابو</b:First>
            <b:Middle>العلا احمد عبد الفتاح،احمد نصر الدين</b:Middle>
          </b:Person>
        </b:NameList>
      </b:Author>
    </b:Author>
    <b:Title>فسيولوجيا اللياقة البدنية</b:Title>
    <b:Year>1993</b:Year>
    <b:City>القاهرة</b:City>
    <b:Publisher>دار الفكر العربي</b:Publisher>
    <b:Edition>ط1</b:Edition>
    <b:RefOrder>133</b:RefOrder>
  </b:Source>
  <b:Source>
    <b:Tag>Espace_réservé12</b:Tag>
    <b:SourceType>Book</b:SourceType>
    <b:Guid>{BFF9DD65-68D2-4F31-AE1E-8A4991259652}</b:Guid>
    <b:LCID>5121</b:LCID>
    <b:Author>
      <b:Author>
        <b:NameList>
          <b:Person>
            <b:Last>الفتاح</b:Last>
            <b:First>أبو</b:First>
            <b:Middle>العلا أحمد عبد</b:Middle>
          </b:Person>
        </b:NameList>
      </b:Author>
    </b:Author>
    <b:Title>التدريب الرياضي"الأسس الفسيولوجية"</b:Title>
    <b:Year>1997</b:Year>
    <b:City>القاهرة</b:City>
    <b:Publisher>دار الفكر العربي</b:Publisher>
    <b:Edition>ط1</b:Edition>
    <b:RefOrder>134</b:RefOrder>
  </b:Source>
  <b:Source>
    <b:Tag>محم981</b:Tag>
    <b:SourceType>Book</b:SourceType>
    <b:Guid>{2ACC8210-23D3-454F-88C3-2A9CAF9A3651}</b:Guid>
    <b:LCID>5121</b:LCID>
    <b:Author>
      <b:Author>
        <b:NameList>
          <b:Person>
            <b:Last>رضوان</b:Last>
            <b:First>محمد</b:First>
            <b:Middle>نصر الدين</b:Middle>
          </b:Person>
        </b:NameList>
      </b:Author>
    </b:Author>
    <b:Title>طرق قياس الجهد البدني في الرياضة</b:Title>
    <b:Year>1998</b:Year>
    <b:City>القاهرة</b:City>
    <b:Publisher>مركز الكتاب للنشر</b:Publisher>
    <b:Edition>ط1</b:Edition>
    <b:RefOrder>135</b:RefOrder>
  </b:Source>
  <b:Source>
    <b:Tag>McC92</b:Tag>
    <b:SourceType>Book</b:SourceType>
    <b:Guid>{0F3C0261-A6D5-4172-8219-927C40A6810E}</b:Guid>
    <b:LCID>1036</b:LCID>
    <b:Author>
      <b:Author>
        <b:NameList>
          <b:Person>
            <b:Last>Mccaw</b:Last>
            <b:First>Steven,Legtenngt</b:First>
          </b:Person>
        </b:NameList>
      </b:Author>
    </b:Author>
    <b:Title>Inequality-Implication for running,Injury prevention</b:Title>
    <b:Year>1992</b:Year>
    <b:Publisher>sport medicine</b:Publisher>
    <b:RefOrder>136</b:RefOrder>
  </b:Source>
  <b:Source>
    <b:Tag>لاز06</b:Tag>
    <b:SourceType>Book</b:SourceType>
    <b:Guid>{9965EC38-C9AF-43E4-906A-F32FD194F133}</b:Guid>
    <b:LCID>5121</b:LCID>
    <b:Author>
      <b:Author>
        <b:NameList>
          <b:Person>
            <b:Last>سعد</b:Last>
            <b:First>لازم</b:First>
            <b:Middle>كماش،صالح بشير</b:Middle>
          </b:Person>
        </b:NameList>
      </b:Author>
    </b:Author>
    <b:Title>الاسس الفزيولوجية للتدريب في كرة القدم</b:Title>
    <b:Year>2006</b:Year>
    <b:City>الاسكندرية</b:City>
    <b:Publisher>دار الوفاء</b:Publisher>
    <b:RefOrder>137</b:RefOrder>
  </b:Source>
  <b:Source>
    <b:Tag>سيد032</b:Tag>
    <b:SourceType>Book</b:SourceType>
    <b:Guid>{4D57844F-D8ED-4BEE-A9D8-222CCE2FE9E9}</b:Guid>
    <b:LCID>5121</b:LCID>
    <b:Author>
      <b:Author>
        <b:NameList>
          <b:Person>
            <b:Last>سيد</b:Last>
            <b:First>أحمد</b:First>
            <b:Middle>نصر الدين</b:Middle>
          </b:Person>
        </b:NameList>
      </b:Author>
    </b:Author>
    <b:Title>فسيولوجيا الرياضة،نظريات و تطبيقات</b:Title>
    <b:Year>2003</b:Year>
    <b:City>القاهرة</b:City>
    <b:Publisher>دار الفكر العربي</b:Publisher>
    <b:Edition>ط1</b:Edition>
    <b:RefOrder>138</b:RefOrder>
  </b:Source>
  <b:Source>
    <b:Tag>ELa98</b:Tag>
    <b:SourceType>JournalArticle</b:SourceType>
    <b:Guid>{1E73F1DD-3E7F-4AF8-9049-DEB77BF4E0BF}</b:Guid>
    <b:LCID>1036</b:LCID>
    <b:Author>
      <b:Author>
        <b:NameList>
          <b:Person>
            <b:Last>Lampert</b:Last>
            <b:First>E</b:First>
          </b:Person>
        </b:NameList>
      </b:Author>
    </b:Author>
    <b:Title>Erreurs à ne pas commettre lors de la réalisation d’un exercice de détermination de la consommation d’oxygène</b:Title>
    <b:Year>1998</b:Year>
    <b:JournalName>Science &amp; sport</b:JournalName>
    <b:Issue>13</b:Issue>
    <b:RefOrder>139</b:RefOrder>
  </b:Source>
  <b:Source>
    <b:Tag>PRo091</b:Tag>
    <b:SourceType>Book</b:SourceType>
    <b:Guid>{E0E9FED8-C63B-4212-A083-FB75AAC55244}</b:Guid>
    <b:LCID>1036</b:LCID>
    <b:Author>
      <b:Author>
        <b:NameList>
          <b:Person>
            <b:Last>P.Rochcongar</b:Last>
            <b:First>H.Monoo</b:First>
          </b:Person>
        </b:NameList>
      </b:Author>
    </b:Author>
    <b:Title>Médecine du sport pour le praticien</b:Title>
    <b:Year>2009</b:Year>
    <b:City>paris</b:City>
    <b:Publisher>elsevier masson</b:Publisher>
    <b:Edition>4e édition </b:Edition>
    <b:RefOrder>140</b:RefOrder>
  </b:Source>
  <b:Source>
    <b:Tag>Espace_réservé13</b:Tag>
    <b:SourceType>Book</b:SourceType>
    <b:Guid>{3E9CD3DB-8650-4F55-8A48-2C2C0280A9DA}</b:Guid>
    <b:LCID>1036</b:LCID>
    <b:Author>
      <b:Author>
        <b:NameList>
          <b:Person>
            <b:Last>Billat</b:Last>
            <b:First>Véronique</b:First>
          </b:Person>
        </b:NameList>
      </b:Author>
    </b:Author>
    <b:Title>Physiologie et métodologie de l'entrainement de la théorie à la pratique</b:Title>
    <b:Year>2003</b:Year>
    <b:City>bruxelles</b:City>
    <b:Publisher>de boeck</b:Publisher>
    <b:Edition>2e édition </b:Edition>
    <b:RefOrder>141</b:RefOrder>
  </b:Source>
  <b:Source>
    <b:Tag>Lam82</b:Tag>
    <b:SourceType>JournalArticle</b:SourceType>
    <b:Guid>{FD63EAA7-BED7-4C2F-ABF2-EDBCD54CD9E7}</b:Guid>
    <b:LCID>1036</b:LCID>
    <b:Author>
      <b:Author>
        <b:NameList>
          <b:Person>
            <b:Last>Léger L</b:Last>
            <b:First>Lambert</b:First>
            <b:Middle>J</b:Middle>
          </b:Person>
        </b:NameList>
      </b:Author>
    </b:Author>
    <b:Title>Amaximal multistage 20m shuttle run test to predict VO2max</b:Title>
    <b:Pages>1-12</b:Pages>
    <b:Year>1982</b:Year>
    <b:JournalName>Eur.J.Appl.Physio</b:JournalName>
    <b:Issue>49</b:Issue>
    <b:RefOrder>142</b:RefOrder>
  </b:Source>
  <b:Source>
    <b:Tag>tur02</b:Tag>
    <b:SourceType>Book</b:SourceType>
    <b:Guid>{13FFDE5A-5446-4294-9121-5DDA2D5783D2}</b:Guid>
    <b:LCID>1036</b:LCID>
    <b:Author>
      <b:Author>
        <b:NameList>
          <b:Person>
            <b:Last>turpin</b:Last>
            <b:First>bernard</b:First>
          </b:Person>
        </b:NameList>
      </b:Author>
    </b:Author>
    <b:Title>préparation et entrainement du footballeur</b:Title>
    <b:Year>2002</b:Year>
    <b:City>paris</b:City>
    <b:Publisher>amphora</b:Publisher>
    <b:Edition>1</b:Edition>
    <b:RefOrder>143</b:RefOrder>
  </b:Source>
  <b:Source>
    <b:Tag>Gca90</b:Tag>
    <b:SourceType>Book</b:SourceType>
    <b:Guid>{6946E41D-902E-40C1-8C66-A0F740D797CB}</b:Guid>
    <b:LCID>1036</b:LCID>
    <b:Author>
      <b:Author>
        <b:NameList>
          <b:Person>
            <b:Last>Cazorla G</b:Last>
            <b:First>Léger</b:First>
            <b:Middle>L</b:Middle>
          </b:Person>
        </b:NameList>
      </b:Author>
    </b:Author>
    <b:Title>comment évaluer et développer vos capacités aérobies.Epreuves de course navette et épreuve Vameval</b:Title>
    <b:Year>1993</b:Year>
    <b:Publisher>Eds AREAPS</b:Publisher>
    <b:Month>novembre</b:Month>
    <b:Day>23</b:Day>
    <b:Pages>151-173</b:Pages>
    <b:ConferenceName>Actes du colloque international de Guadeloupe</b:ConferenceName>
    <b:RefOrder>144</b:RefOrder>
  </b:Source>
  <b:Source>
    <b:Tag>Ast54</b:Tag>
    <b:SourceType>JournalArticle</b:SourceType>
    <b:Guid>{BF56D6CF-D32F-464B-837C-154C58CC1E39}</b:Guid>
    <b:LCID>1036</b:LCID>
    <b:Author>
      <b:Author>
        <b:NameList>
          <b:Person>
            <b:Last>Astrand P.O</b:Last>
            <b:First>Ryhming</b:First>
            <b:Middle>l</b:Middle>
          </b:Person>
        </b:NameList>
      </b:Author>
    </b:Author>
    <b:Title>Anomogram for calculation of aerobic capacity(physical fitness) from pluse rate during sub-maximal work</b:Title>
    <b:JournalName>J.appl.Physiol.</b:JournalName>
    <b:Year>1954</b:Year>
    <b:Pages>21-218</b:Pages>
    <b:Issue>7</b:Issue>
    <b:RefOrder>145</b:RefOrder>
  </b:Source>
  <b:Source>
    <b:Tag>Ber</b:Tag>
    <b:SourceType>DocumentFromInternetSite</b:SourceType>
    <b:Guid>{BC19521E-9CEE-4B3B-A958-A9DC5EB13E5F}</b:Guid>
    <b:LCID>1036</b:LCID>
    <b:Author>
      <b:Author>
        <b:NameList>
          <b:Person>
            <b:Last>Bertrand BARON</b:Last>
            <b:First>Patrick</b:First>
            <b:Middle>PELAYO</b:Middle>
          </b:Person>
        </b:NameList>
      </b:Author>
    </b:Author>
    <b:Title>LA PHYSiOlOGiE DE l'EXERCiCE</b:Title>
    <b:City>lille</b:City>
    <b:InternetSiteTitle>campusport.univ-lille2.fr/physio/res/resspdf.pdf</b:InternetSiteTitle>
    <b:RefOrder>146</b:RefOrder>
  </b:Source>
  <b:Source>
    <b:Tag>Jac98</b:Tag>
    <b:SourceType>Book</b:SourceType>
    <b:Guid>{7B70F7C9-9A8A-4F9F-843A-7F991EC24595}</b:Guid>
    <b:LCID>1036</b:LCID>
    <b:Author>
      <b:Author>
        <b:NameList>
          <b:Person>
            <b:Last>Jack SAVOLDELLI</b:Last>
            <b:First>Lionel</b:First>
            <b:Middle>LAIDET</b:Middle>
          </b:Person>
        </b:NameList>
      </b:Author>
    </b:Author>
    <b:Title>le guide pratique du cardio-training Comprendre et pratiquer </b:Title>
    <b:Year>1998</b:Year>
    <b:Publisher>amphora </b:Publisher>
    <b:RefOrder>147</b:RefOrder>
  </b:Source>
  <b:Source>
    <b:Tag>هزا09</b:Tag>
    <b:SourceType>Book</b:SourceType>
    <b:Guid>{EB4980CA-FF71-4828-9818-48EDD5854762}</b:Guid>
    <b:LCID>5121</b:LCID>
    <b:Author>
      <b:Author>
        <b:NameList>
          <b:Person>
            <b:Last>هزاع</b:Last>
            <b:First>الهزاع</b:First>
            <b:Middle>محمد</b:Middle>
          </b:Person>
        </b:NameList>
      </b:Author>
    </b:Author>
    <b:Title>فسيولوجيا الجهد البدني"الأسس النظرية و الاجراءات المعملية للقياسات الفسيولوجية</b:Title>
    <b:Year>2009</b:Year>
    <b:City>الرياض</b:City>
    <b:Publisher>النشر العلمي و المطابع</b:Publisher>
    <b:StateProvince>جامعة الملك سعود </b:StateProvince>
    <b:RefOrder>148</b:RefOrder>
  </b:Source>
  <b:Source>
    <b:Tag>Wil04</b:Tag>
    <b:SourceType>Book</b:SourceType>
    <b:Guid>{16B39E65-1E02-4A74-BD84-30816368B471}</b:Guid>
    <b:LCID>1036</b:LCID>
    <b:Author>
      <b:Author>
        <b:NameList>
          <b:Person>
            <b:Last>Wilmore.J</b:Last>
            <b:First>Costill.D</b:First>
          </b:Person>
        </b:NameList>
      </b:Author>
    </b:Author>
    <b:Title>Physiology of sport and exercise</b:Title>
    <b:Year>2004</b:Year>
    <b:City>champaign</b:City>
    <b:Publisher>IL:Human Kinetics</b:Publisher>
    <b:Edition>3e édition </b:Edition>
    <b:RefOrder>149</b:RefOrder>
  </b:Source>
  <b:Source>
    <b:Tag>Kin79</b:Tag>
    <b:SourceType>JournalArticle</b:SourceType>
    <b:Guid>{8630FA33-97C5-4839-8857-8CA9B5131C10}</b:Guid>
    <b:LCID>1036</b:LCID>
    <b:Author>
      <b:Author>
        <b:NameList>
          <b:Person>
            <b:Last>Kindermann</b:Last>
            <b:First>P.D.W.Simon</b:First>
            <b:Middle>G, et Keul J</b:Middle>
          </b:Person>
        </b:NameList>
      </b:Author>
    </b:Author>
    <b:Title>The significance of the aerobic-anaerobic transition for the determination of work load intensities during endurance training.</b:Title>
    <b:JournalName>European Journal of Applied Physiology and Occupational</b:JournalName>
    <b:Year>1979</b:Year>
    <b:Pages>25-34</b:Pages>
    <b:Issue>42</b:Issue>
    <b:RefOrder>33</b:RefOrder>
  </b:Source>
  <b:Source>
    <b:Tag>JMV001</b:Tag>
    <b:SourceType>JournalArticle</b:SourceType>
    <b:Guid>{54AC14FA-EF27-4DDA-8984-E0AD70DFB03C}</b:Guid>
    <b:LCID>1036</b:LCID>
    <b:Author>
      <b:Author>
        <b:NameList>
          <b:Person>
            <b:Last>J.M.Vallier</b:Last>
            <b:First>A.X.Bigard,F.Carré,J.P.Eclache,J.Mercier</b:First>
          </b:Person>
        </b:NameList>
      </b:Author>
    </b:Author>
    <b:Title>Détermination des seuils lactiques et ventilatoires.Position de la Société français de médecine du sport</b:Title>
    <b:JournalName>Science &amp;  Sports</b:JournalName>
    <b:Year>2000</b:Year>
    <b:Pages>133-140</b:Pages>
    <b:Issue>15</b:Issue>
    <b:RefOrder>150</b:RefOrder>
  </b:Source>
  <b:Source>
    <b:Tag>Aun86</b:Tag>
    <b:SourceType>JournalArticle</b:SourceType>
    <b:Guid>{A954333D-8A90-4EEA-B440-DDBC43881B96}</b:Guid>
    <b:LCID>1036</b:LCID>
    <b:Author>
      <b:Author>
        <b:NameList>
          <b:Person>
            <b:Last>Aunola S.</b:Last>
            <b:First>Rusko</b:First>
            <b:Middle>H</b:Middle>
          </b:Person>
        </b:NameList>
      </b:Author>
    </b:Author>
    <b:Title>Aerobic and anaerobic thresholds determined from venous lactate or from ventilation and gas exchange in relation to muscle fiber composition</b:Title>
    <b:JournalName>Int. J. Sports Med</b:JournalName>
    <b:Year>1986</b:Year>
    <b:Pages>161-166</b:Pages>
    <b:Issue>7</b:Issue>
    <b:RefOrder>151</b:RefOrder>
  </b:Source>
  <b:Source>
    <b:Tag>Aun88</b:Tag>
    <b:SourceType>JournalArticle</b:SourceType>
    <b:Guid>{F42A8DF5-6FDB-4BA8-9945-2076F8586D3E}</b:Guid>
    <b:LCID>1036</b:LCID>
    <b:Author>
      <b:Author>
        <b:NameList>
          <b:Person>
            <b:Last>Aunola S.</b:Last>
            <b:First>Rusko</b:First>
            <b:Middle>H</b:Middle>
          </b:Person>
        </b:NameList>
      </b:Author>
    </b:Author>
    <b:Title>Comparison of two methods for aerobic threshold determination</b:Title>
    <b:JournalName>Eur. J. Appl. Physiol. Occup. Physiol</b:JournalName>
    <b:Year>1988</b:Year>
    <b:Pages>420–4</b:Pages>
    <b:Issue>57</b:Issue>
    <b:RefOrder>152</b:RefOrder>
  </b:Source>
  <b:Source>
    <b:Tag>Bod00</b:Tag>
    <b:SourceType>JournalArticle</b:SourceType>
    <b:Guid>{CC48EBBD-64DE-418E-B8C5-36CF5BCED53B}</b:Guid>
    <b:LCID>1036</b:LCID>
    <b:Author>
      <b:Author>
        <b:NameList>
          <b:Person>
            <b:Last>Bodner M.E.</b:Last>
            <b:First>Rhodes</b:First>
            <b:Middle>E.C</b:Middle>
          </b:Person>
        </b:NameList>
      </b:Author>
    </b:Author>
    <b:Title>A review of the concept of the heart rate deflection point</b:Title>
    <b:JournalName>Sports Med</b:JournalName>
    <b:Year>2000</b:Year>
    <b:Pages>31–46.</b:Pages>
    <b:Issue>30</b:Issue>
    <b:RefOrder>153</b:RefOrder>
  </b:Source>
  <b:Source>
    <b:Tag>Was73</b:Tag>
    <b:SourceType>JournalArticle</b:SourceType>
    <b:Guid>{8B49B90D-BB75-4DE5-8714-19E4CBFC271E}</b:Guid>
    <b:LCID>1036</b:LCID>
    <b:Author>
      <b:Author>
        <b:NameList>
          <b:Person>
            <b:Last>Wasserman K.</b:Last>
            <b:First>Whipp</b:First>
            <b:Middle>B.J., Koyl S.N,Beaver W.L</b:Middle>
          </b:Person>
        </b:NameList>
      </b:Author>
    </b:Author>
    <b:Title>Anaerobic threshold and respiratory gas exchange during exercise</b:Title>
    <b:JournalName>J. Appl. Physiol.</b:JournalName>
    <b:Year>1973</b:Year>
    <b:Pages>236–243</b:Pages>
    <b:Issue>35</b:Issue>
    <b:RefOrder>154</b:RefOrder>
  </b:Source>
  <b:Source>
    <b:Tag>CON82</b:Tag>
    <b:SourceType>JournalArticle</b:SourceType>
    <b:Guid>{9E73D616-41E7-4479-8CA4-4C5A266092BE}</b:Guid>
    <b:LCID>1036</b:LCID>
    <b:Author>
      <b:Author>
        <b:NameList>
          <b:Person>
            <b:Last>CONCONI</b:Last>
            <b:First>F.</b:First>
            <b:Middle>et a.l</b:Middle>
          </b:Person>
        </b:NameList>
      </b:Author>
    </b:Author>
    <b:Title>Determination of the anaerobic threshold by a non-invasive field test in runners</b:Title>
    <b:JournalName>Journal of Applied Physiology</b:JournalName>
    <b:Year>1982</b:Year>
    <b:Pages>869-873</b:Pages>
    <b:Issue>52</b:Issue>
    <b:RefOrder>155</b:RefOrder>
  </b:Source>
  <b:Source>
    <b:Tag>Jme891</b:Tag>
    <b:SourceType>JournalArticle</b:SourceType>
    <b:Guid>{1E000249-B9BF-47CE-9836-EE0D4CDC34C8}</b:Guid>
    <b:LCID>1036</b:LCID>
    <b:Author>
      <b:Author>
        <b:NameList>
          <b:Person>
            <b:Last>J.meddelli</b:Last>
            <b:First>H.</b:First>
          </b:Person>
        </b:NameList>
      </b:Author>
    </b:Author>
    <b:Title>apport des testes de laboratoire au controle de l'entrainement de footballeur</b:Title>
    <b:Year>1989</b:Year>
    <b:JournalName>revus staps.science et technique des activités physique et sportives</b:JournalName>
    <b:Issue>19</b:Issue>
    <b:RefOrder>156</b:RefOrder>
  </b:Source>
  <b:Source>
    <b:Tag>wes84</b:Tag>
    <b:SourceType>JournalArticle</b:SourceType>
    <b:Guid>{00BBB9E9-9551-4893-AD01-7E5F0608EA1E}</b:Guid>
    <b:LCID>1036</b:LCID>
    <b:Author>
      <b:Author>
        <b:NameList>
          <b:Person>
            <b:Last>wesserman K</b:Last>
            <b:First>et</b:First>
            <b:Middle>al</b:Middle>
          </b:Person>
        </b:NameList>
      </b:Author>
    </b:Author>
    <b:Title>The anaerobic threshold meusurement to evaluate exercise performance</b:Title>
    <b:JournalName>Am.Resp.Dis</b:JournalName>
    <b:Year>1984</b:Year>
    <b:Pages>535-540</b:Pages>
    <b:Issue>129</b:Issue>
    <b:RefOrder>157</b:RefOrder>
  </b:Source>
  <b:Source>
    <b:Tag>MRi86</b:Tag>
    <b:SourceType>JournalArticle</b:SourceType>
    <b:Guid>{6DF44670-D99A-4450-9B46-84B3E0D8BB64}</b:Guid>
    <b:LCID>1036</b:LCID>
    <b:Author>
      <b:Author>
        <b:NameList>
          <b:Person>
            <b:Last>M.Rieu</b:Last>
          </b:Person>
        </b:NameList>
      </b:Author>
    </b:Author>
    <b:Title>Lactatémie et exercice musculaire.Signification et analyse critique du concept  de "seuil  aéobie-anaérobie"</b:Title>
    <b:JournalName>Science  &amp;  Sports</b:JournalName>
    <b:Year>1986</b:Year>
    <b:Pages>1-23</b:Pages>
    <b:City>paris </b:City>
    <b:Issue>1</b:Issue>
    <b:RefOrder>158</b:RefOrder>
  </b:Source>
  <b:Source>
    <b:Tag>JAM85</b:Tag>
    <b:SourceType>JournalArticle</b:SourceType>
    <b:Guid>{79B34116-81AA-4E64-B193-488C6311991A}</b:Guid>
    <b:LCID>1036</b:LCID>
    <b:Author>
      <b:Author>
        <b:NameList>
          <b:Person>
            <b:Last>JAMES A</b:Last>
            <b:First>DAVIS</b:First>
          </b:Person>
        </b:NameList>
      </b:Author>
    </b:Author>
    <b:Title>Anaerobic threshold:review of the concept and directions for future research</b:Title>
    <b:JournalName>Medicine and science in sports and exercise</b:JournalName>
    <b:Year>1985</b:Year>
    <b:Pages>6-18</b:Pages>
    <b:Volume>17</b:Volume>
    <b:Issue>1</b:Issue>
    <b:RefOrder>159</b:RefOrder>
  </b:Source>
  <b:Source>
    <b:Tag>Aso04</b:Tag>
    <b:SourceType>JournalArticle</b:SourceType>
    <b:Guid>{9098E5F9-B045-4761-BE48-0B0176B7C2F1}</b:Guid>
    <b:LCID>1036</b:LCID>
    <b:Author>
      <b:Author>
        <b:NameList>
          <b:Person>
            <b:Last>Ghosh</b:Last>
            <b:First>Asok</b:First>
            <b:Middle>Kumar</b:Middle>
          </b:Person>
        </b:NameList>
      </b:Author>
    </b:Author>
    <b:Title>ANAEROBIC THRESHOLD: ITS CONCEPT AND ROLE IN ENDURANCE SPORT</b:Title>
    <b:JournalName>Malaysian Journal of Medical Sciences</b:JournalName>
    <b:Year>2004</b:Year>
    <b:Pages>24-36</b:Pages>
    <b:Volume>11</b:Volume>
    <b:Issue>1</b:Issue>
    <b:RefOrder>160</b:RefOrder>
  </b:Source>
  <b:Source>
    <b:Tag>TOK87</b:Tag>
    <b:SourceType>JournalArticle</b:SourceType>
    <b:Guid>{3D9CBE18-041E-42CD-91F1-2A9EA9112293}</b:Guid>
    <b:LCID>1036</b:LCID>
    <b:Author>
      <b:Author>
        <b:NameList>
          <b:Person>
            <b:Last>TOKMAKIDIS</b:Last>
            <b:First>L.</b:First>
            <b:Middle>LINGER et S.</b:Middle>
          </b:Person>
        </b:NameList>
      </b:Author>
    </b:Author>
    <b:Title>Validité externe de la méthode de Conconi pour déterminer le seuil anaérobie  en  fonction  de  la  fréquence  cardiaque lors d'efforts  triangulaires.</b:Title>
    <b:JournalName>Science  &amp; Sports</b:JournalName>
    <b:Year>1987</b:Year>
    <b:Pages>309-310</b:Pages>
    <b:City>paris </b:City>
    <b:Issue>2</b:Issue>
    <b:RefOrder>161</b:RefOrder>
  </b:Source>
  <b:Source>
    <b:Tag>هزا</b:Tag>
    <b:SourceType>Report</b:SourceType>
    <b:Guid>{91B24672-03DB-4D3B-93FA-83FA0BA56957}</b:Guid>
    <b:LCID>5121</b:LCID>
    <b:Author>
      <b:Author>
        <b:NameList>
          <b:Person>
            <b:Last>الهزاع</b:Last>
            <b:First>هزاع</b:First>
            <b:Middle>محمد</b:Middle>
          </b:Person>
        </b:NameList>
      </b:Author>
    </b:Author>
    <b:Title>مقرر 553 ترض-الجهاز الدوري-التنفسي و الجهد البدني</b:Title>
    <b:Pages>6-7</b:Pages>
    <b:RefOrder>162</b:RefOrder>
  </b:Source>
  <b:Source>
    <b:Tag>HAR02</b:Tag>
    <b:SourceType>Book</b:SourceType>
    <b:Guid>{387CFEE3-AD4F-4878-B97A-BC0BC8F01383}</b:Guid>
    <b:LCID>1036</b:LCID>
    <b:Author>
      <b:Author>
        <b:NameList>
          <b:Person>
            <b:Last>HARICHAUX.P</b:Last>
            <b:First>MEDELLI.J</b:First>
          </b:Person>
        </b:NameList>
      </b:Author>
    </b:Author>
    <b:Title>Tests d'aptitude et tests d'effort:l'evaluation scientifique de l'aptitude physique.</b:Title>
    <b:Year>2002</b:Year>
    <b:City>paris</b:City>
    <b:Publisher>Chiron</b:Publisher>
    <b:Edition>4e édition </b:Edition>
    <b:RefOrder>163</b:RefOrder>
  </b:Source>
  <b:Source>
    <b:Tag>Far79</b:Tag>
    <b:SourceType>JournalArticle</b:SourceType>
    <b:Guid>{3E2AE20B-463E-4575-B050-BBA47FD65DD7}</b:Guid>
    <b:LCID>1036</b:LCID>
    <b:Author>
      <b:Author>
        <b:NameList>
          <b:Person>
            <b:Last>Farrel</b:Last>
            <b:First>P.A.,</b:First>
            <b:Middle>Wilmore, J.H., Coyle, E.F., Billings, J.E.</b:Middle>
          </b:Person>
        </b:NameList>
      </b:Author>
    </b:Author>
    <b:Title>Plasma lactate accumulation and distance running performance</b:Title>
    <b:JournalName>Med Sci Sports Exer</b:JournalName>
    <b:Year>1979</b:Year>
    <b:Pages>338-344</b:Pages>
    <b:Issue>11</b:Issue>
    <b:RefOrder>164</b:RefOrder>
  </b:Source>
  <b:Source>
    <b:Tag>Sjo81</b:Tag>
    <b:SourceType>JournalArticle</b:SourceType>
    <b:Guid>{C2802E57-EA4D-42BE-A2DD-B7E0F4142D05}</b:Guid>
    <b:LCID>1036</b:LCID>
    <b:Author>
      <b:Author>
        <b:NameList>
          <b:Person>
            <b:Last>Sjodin</b:Last>
            <b:First>B.</b:First>
            <b:Middle>and Jacobs, I.</b:Middle>
          </b:Person>
        </b:NameList>
      </b:Author>
    </b:Author>
    <b:Title>Onset of blood lactate</b:Title>
    <b:JournalName>Int.J. Sports Med</b:JournalName>
    <b:Year>1981</b:Year>
    <b:Pages>23-26</b:Pages>
    <b:Issue>2</b:Issue>
    <b:RefOrder>165</b:RefOrder>
  </b:Source>
  <b:Source>
    <b:Tag>Ste81</b:Tag>
    <b:SourceType>JournalArticle</b:SourceType>
    <b:Guid>{8C319137-E144-417C-ACF7-0D8961D8536B}</b:Guid>
    <b:LCID>1036</b:LCID>
    <b:Author>
      <b:Author>
        <b:NameList>
          <b:Person>
            <b:Last>Stegmann H.</b:Last>
            <b:First>Kindermann</b:First>
            <b:Middle>W., Schnabel A</b:Middle>
          </b:Person>
        </b:NameList>
      </b:Author>
    </b:Author>
    <b:Title>Lactate kinetics and individual anaerobic threshold</b:Title>
    <b:Year>1981</b:Year>
    <b:JournalName>Int. J. Sports Med</b:JournalName>
    <b:Pages>160-165</b:Pages>
    <b:Volume>3</b:Volume>
    <b:Issue>2</b:Issue>
    <b:RefOrder>166</b:RefOrder>
  </b:Source>
  <b:Source>
    <b:Tag>GGR05</b:Tag>
    <b:SourceType>JournalArticle</b:SourceType>
    <b:Guid>{26AEF8AA-FBF6-4A85-9A0F-49EA52576259}</b:Guid>
    <b:LCID>1036</b:LCID>
    <b:Author>
      <b:Author>
        <b:NameList>
          <b:Person>
            <b:Last>G. GRAZZI</b:Last>
            <b:First>I.</b:First>
            <b:Middle>CASONI, G. MAZZONI, S. ULIARI, F. CONCONI</b:Middle>
          </b:Person>
        </b:NameList>
      </b:Author>
    </b:Author>
    <b:Title>Protocol for the Conconi Test and Determination of the Heart Rate Deflection Point</b:Title>
    <b:Year>2005</b:Year>
    <b:JournalName>Physiol. Res</b:JournalName>
    <b:Pages>473-475</b:Pages>
    <b:Issue>54</b:Issue>
    <b:RefOrder>167</b:RefOrder>
  </b:Source>
  <b:Source>
    <b:Tag>Dan14</b:Tag>
    <b:SourceType>JournalArticle</b:SourceType>
    <b:Guid>{9CE75DAF-BDA1-4936-8785-0E743FD683E8}</b:Guid>
    <b:LCID>1036</b:LCID>
    <b:Author>
      <b:Author>
        <b:NameList>
          <b:Person>
            <b:Last>Daniel G. Carey</b:Last>
            <b:First>German</b:First>
            <b:Middle>J. Pliego,Robert L. Raymond</b:Middle>
          </b:Person>
        </b:NameList>
      </b:Author>
    </b:Author>
    <b:Title>A comparison of different heart rate deflection methods to predict the anaerobic threshold</b:Title>
    <b:JournalName>European Journal of Sport Science</b:JournalName>
    <b:Year>2014</b:Year>
    <b:Pages>315-323</b:Pages>
    <b:Volume>5</b:Volume>
    <b:Issue>8</b:Issue>
    <b:RefOrder>168</b:RefOrder>
  </b:Source>
  <b:Source>
    <b:Tag>Dou10</b:Tag>
    <b:SourceType>JournalArticle</b:SourceType>
    <b:Guid>{7DC1D72D-2851-4CA6-B4CE-C53C84D9C3AC}</b:Guid>
    <b:LCID>1036</b:LCID>
    <b:Author>
      <b:Author>
        <b:NameList>
          <b:Person>
            <b:Last>Doust</b:Last>
            <b:First>Andrew</b:First>
            <b:Middle>M. Jones &amp; Jonathan H.</b:Middle>
          </b:Person>
        </b:NameList>
      </b:Author>
    </b:Author>
    <b:Title>The Conconi test is not valid for estimation of the lactate turnpoint in runners</b:Title>
    <b:JournalName>Journal of Sports Sciences</b:JournalName>
    <b:Year>2010</b:Year>
    <b:Pages>385-394</b:Pages>
    <b:Volume>4</b:Volume>
    <b:Issue>15</b:Issue>
    <b:RefOrder>169</b:RefOrder>
  </b:Source>
  <b:Source>
    <b:Tag>ale08</b:Tag>
    <b:SourceType>Book</b:SourceType>
    <b:Guid>{877BD825-D25A-4746-AB17-8BB3A99642A2}</b:Guid>
    <b:LCID>1036</b:LCID>
    <b:Author>
      <b:Author>
        <b:NameList>
          <b:Person>
            <b:Last>dellel</b:Last>
            <b:First>alexandre</b:First>
          </b:Person>
        </b:NameList>
      </b:Author>
    </b:Author>
    <b:Title>de l'entrainement à la performence en football</b:Title>
    <b:Year>2008</b:Year>
    <b:City>bruxelles</b:City>
    <b:Publisher>groupe de boek</b:Publisher>
    <b:RefOrder>170</b:RefOrder>
  </b:Source>
  <b:Source>
    <b:Tag>phi06</b:Tag>
    <b:SourceType>Book</b:SourceType>
    <b:Guid>{EDA554F3-BDFB-4303-9139-68E7AECF1140}</b:Guid>
    <b:LCID>1036</b:LCID>
    <b:Author>
      <b:Author>
        <b:NameList>
          <b:Person>
            <b:Last>leroux</b:Last>
            <b:First>philippe</b:First>
          </b:Person>
        </b:NameList>
      </b:Author>
    </b:Author>
    <b:Title>planification et entrainement pour enteindre la performance</b:Title>
    <b:Year>2006</b:Year>
    <b:Publisher>amphora</b:Publisher>
    <b:RefOrder>171</b:RefOrder>
  </b:Source>
  <b:Source>
    <b:Tag>emi02</b:Tag>
    <b:SourceType>Book</b:SourceType>
    <b:Guid>{6EA95633-7D8A-4FAB-BC2F-4E6E976FB4C8}</b:Guid>
    <b:LCID>1036</b:LCID>
    <b:Author>
      <b:Author>
        <b:NameList>
          <b:Person>
            <b:Last>lopez</b:Last>
            <b:First>emilio</b:First>
            <b:Middle>j.martunez</b:Middle>
          </b:Person>
        </b:NameList>
      </b:Author>
    </b:Author>
    <b:Title>pruebas de aptitud fisica</b:Title>
    <b:Year>2002</b:Year>
    <b:City>barcelona</b:City>
    <b:Publisher>editorial paidotribo</b:Publisher>
    <b:RefOrder>172</b:RefOrder>
  </b:Source>
  <b:Source>
    <b:Tag>htt</b:Tag>
    <b:SourceType>InternetSite</b:SourceType>
    <b:Guid>{31395716-876C-4E06-947D-A73288B5A7F7}</b:Guid>
    <b:LCID>0</b:LCID>
    <b:Title>Brianmac sports coach</b:Title>
    <b:Month>3/5/2014</b:Month>
    <b:InternetSiteTitle>http://www.brianmac.co.uk/coni.htm</b:InternetSiteTitle>
    <b:Author>
      <b:Author>
        <b:NameList>
          <b:Person>
            <b:Last>conconi</b:Last>
          </b:Person>
        </b:NameList>
      </b:Author>
    </b:Author>
    <b:URL>http://www.brianmac.co.uk/coni.htm</b:URL>
    <b:RefOrder>173</b:RefOrder>
  </b:Source>
  <b:Source>
    <b:Tag>محم07</b:Tag>
    <b:SourceType>Book</b:SourceType>
    <b:Guid>{00F277AC-F042-4CAD-824B-F31A11C51B1F}</b:Guid>
    <b:LCID>5121</b:LCID>
    <b:Author>
      <b:Author>
        <b:NameList>
          <b:Person>
            <b:Last>محمد رضا</b:Last>
            <b:First>حافظ</b:First>
            <b:Middle>الروبي</b:Middle>
          </b:Person>
        </b:NameList>
      </b:Author>
    </b:Author>
    <b:Title>برامج التدريب و تمرينات الإعداد</b:Title>
    <b:Year>2007</b:Year>
    <b:City>الإسكندرية</b:City>
    <b:Publisher>ماهي للنشر و التوزيع و خدمات الكمبيوتر</b:Publisher>
    <b:Edition>ط1</b:Edition>
    <b:RefOrder>174</b:RefOrder>
  </b:Source>
  <b:Source>
    <b:Tag>الك05</b:Tag>
    <b:SourceType>Book</b:SourceType>
    <b:Guid>{D98F5DBB-F32C-45A5-90AE-69E572F2E7EC}</b:Guid>
    <b:LCID>5121</b:LCID>
    <b:Author>
      <b:Author>
        <b:NameList>
          <b:Person>
            <b:Last>الكيلاني</b:Last>
            <b:First>عدنان</b:First>
            <b:Middle>هاشم</b:Middle>
          </b:Person>
        </b:NameList>
      </b:Author>
    </b:Author>
    <b:Title>فسيولوجيا الجهد البدني و التدريبات الرياضية </b:Title>
    <b:Year>2005</b:Year>
    <b:City>عمان </b:City>
    <b:Publisher>دار الحسين </b:Publisher>
    <b:RefOrder>175</b:RefOrder>
  </b:Source>
  <b:Source>
    <b:Tag>أبو</b:Tag>
    <b:SourceType>Book</b:SourceType>
    <b:Guid>{EF53C2CA-E79E-412D-A45F-060FAA583E59}</b:Guid>
    <b:LCID>5121</b:LCID>
    <b:Author>
      <b:Author>
        <b:NameList>
          <b:Person>
            <b:Last>الفتاح</b:Last>
            <b:First>أبو</b:First>
            <b:Middle>العلا أحمد عبد</b:Middle>
          </b:Person>
        </b:NameList>
      </b:Author>
    </b:Author>
    <b:Title>فسيولوجيا التدريب و الرياضة</b:Title>
    <b:Year>2003</b:Year>
    <b:City>القاهرة</b:City>
    <b:Publisher>دار الفكر العربي</b:Publisher>
    <b:Edition>ط1</b:Edition>
    <b:RefOrder>176</b:RefOrder>
  </b:Source>
  <b:Source>
    <b:Tag>سلا04</b:Tag>
    <b:SourceType>JournalArticle</b:SourceType>
    <b:Guid>{7A8EB835-2E61-418C-BF9F-EAA379390955}</b:Guid>
    <b:LCID>5121</b:LCID>
    <b:Author>
      <b:Author>
        <b:NameList>
          <b:Person>
            <b:Last>سلام،</b:Last>
            <b:First>أحمد</b:First>
            <b:Middle>عبده خليل ،بكر محمد</b:Middle>
          </b:Person>
        </b:NameList>
      </b:Author>
    </b:Author>
    <b:Title>دراسة تأثير تراكم مستويات عالية من حامض اللاكتيك</b:Title>
    <b:Year>2004</b:Year>
    <b:JournalName>مجلة التربية الرياضية</b:JournalName>
    <b:RefOrder>177</b:RefOrder>
  </b:Source>
  <b:Source>
    <b:Tag>Ban941</b:Tag>
    <b:SourceType>Book</b:SourceType>
    <b:Guid>{2ED86800-3CC7-462F-A436-F6E73C98D701}</b:Guid>
    <b:LCID>1036</b:LCID>
    <b:Author>
      <b:Author>
        <b:NameList>
          <b:Person>
            <b:Last>Bangsbo.J</b:Last>
          </b:Person>
        </b:NameList>
      </b:Author>
    </b:Author>
    <b:Title>The physiology of soccer-With special reference to intense intermittent exercise.Physiology of exercise thesis</b:Title>
    <b:Year>1994</b:Year>
    <b:City>danemark</b:City>
    <b:Publisher>Copenhague faculty</b:Publisher>
    <b:RefOrder>178</b:RefOrder>
  </b:Source>
  <b:Source>
    <b:Tag>الم99</b:Tag>
    <b:SourceType>Book</b:SourceType>
    <b:Guid>{52EEF21C-559C-4D77-A30C-1D3E7EE258D0}</b:Guid>
    <b:LCID>5121</b:LCID>
    <b:Author>
      <b:Author>
        <b:NameList>
          <b:Person>
            <b:Last>المولى</b:Last>
            <b:First>موفق</b:First>
            <b:Middle>مجيد</b:Middle>
          </b:Person>
        </b:NameList>
      </b:Author>
    </b:Author>
    <b:Title>الإعداد الوظيفي في كرة القدم</b:Title>
    <b:Year>1999</b:Year>
    <b:City>عمان</b:City>
    <b:Publisher>دار الفكر العربي</b:Publisher>
    <b:CountryRegion>الأردن </b:CountryRegion>
    <b:RefOrder>179</b:RefOrder>
  </b:Source>
  <b:Source>
    <b:Tag>هزا091</b:Tag>
    <b:SourceType>JournalArticle</b:SourceType>
    <b:Guid>{A8C9082A-0463-409C-A8DC-FA4243C377D4}</b:Guid>
    <b:LCID>5121</b:LCID>
    <b:Author>
      <b:Author>
        <b:NameList>
          <b:Person>
            <b:Last>هزاع</b:Last>
            <b:First>الهزاع</b:First>
            <b:Middle>محمد</b:Middle>
          </b:Person>
        </b:NameList>
      </b:Author>
    </b:Author>
    <b:Title>فسيولوجيا الجهد البدني"الأسس النظرية و الاجراءات المعملية للقياسات الفسيولوجية</b:Title>
    <b:Year>2009</b:Year>
    <b:City>الرياض</b:City>
    <b:Publisher>النشر العلمي و المطابع</b:Publisher>
    <b:Volume>2</b:Volume>
    <b:Issue>582</b:Issue>
    <b:RefOrder>180</b:RefOrder>
  </b:Source>
  <b:Source>
    <b:Tag>الب09</b:Tag>
    <b:SourceType>Book</b:SourceType>
    <b:Guid>{6B0E9AB5-C2C4-4F10-B95B-FD5EEC9EB571}</b:Guid>
    <b:LCID>5121</b:LCID>
    <b:Author>
      <b:Author>
        <b:NameList>
          <b:Person>
            <b:Last>البيك</b:Last>
            <b:First>علي</b:First>
            <b:Middle>فهمي،عماد أبو زيد،محمد خليل</b:Middle>
          </b:Person>
        </b:NameList>
      </b:Author>
    </b:Author>
    <b:Title>التمثيل الغذائي و نظم الطاقة اللاهوائية و الهوائية،سلسلة الاتجاهات الحديثة في التدريب الرياضي"نظريات تطبيقات"</b:Title>
    <b:Year>2009</b:Year>
    <b:City>الإسكندرية</b:City>
    <b:Publisher>منشأة المعارف</b:Publisher>
    <b:RefOrder>181</b:RefOrder>
  </b:Source>
  <b:Source>
    <b:Tag>حسا97</b:Tag>
    <b:SourceType>Book</b:SourceType>
    <b:Guid>{5D0BB9A3-C0BD-4422-B5CD-0EB4CAE1C3D7}</b:Guid>
    <b:LCID>5121</b:LCID>
    <b:Author>
      <b:Author>
        <b:NameList>
          <b:Person>
            <b:Last>حسانين</b:Last>
            <b:First>أبو</b:First>
            <b:Middle>العلا أحمد عبد الفتاح،محمد صبحي</b:Middle>
          </b:Person>
        </b:NameList>
      </b:Author>
    </b:Author>
    <b:Title>فسيولوجيا و مرفولوجيا الرياضي و طرق القياس و التقويم</b:Title>
    <b:Year>1997</b:Year>
    <b:City>القاهرة</b:City>
    <b:Publisher>دار الفكر العربي</b:Publisher>
    <b:RefOrder>182</b:RefOrder>
  </b:Source>
  <b:Source>
    <b:Tag>بها991</b:Tag>
    <b:SourceType>Book</b:SourceType>
    <b:Guid>{740BC883-025C-4C39-8D02-58D7F63E1688}</b:Guid>
    <b:LCID>5121</b:LCID>
    <b:Author>
      <b:Author>
        <b:NameList>
          <b:Person>
            <b:Last>سلامة</b:Last>
            <b:First>بهاء</b:First>
            <b:Middle>الدرين</b:Middle>
          </b:Person>
        </b:NameList>
      </b:Author>
    </b:Author>
    <b:Title>التمثيل الحيوي للطاقة في المجال الرياضي</b:Title>
    <b:Year>1999</b:Year>
    <b:City>القاهرة</b:City>
    <b:Publisher>دار الفكر العربي</b:Publisher>
    <b:RefOrder>183</b:RefOrder>
  </b:Source>
  <b:Source>
    <b:Tag>الب091</b:Tag>
    <b:SourceType>Book</b:SourceType>
    <b:Guid>{94714773-2BBA-409F-A278-BAD26074D846}</b:Guid>
    <b:LCID>5121</b:LCID>
    <b:Author>
      <b:Author>
        <b:NameList>
          <b:Person>
            <b:Last>البيك</b:Last>
            <b:First>علي</b:First>
            <b:Middle>فهمي،عماد أبو زيد،محمد خليل</b:Middle>
          </b:Person>
        </b:NameList>
      </b:Author>
    </b:Author>
    <b:Title>طرق قياس القدرات اللاهوائية و الهوائية،سلسلة الاتجاهات الحديثة في التدريب الرياضي "نظريات تطبيقات"</b:Title>
    <b:Year>2009</b:Year>
    <b:City>الإسكندرية</b:City>
    <b:Publisher>منشأة المعارف</b:Publisher>
    <b:RefOrder>184</b:RefOrder>
  </b:Source>
  <b:Source>
    <b:Tag>موف00</b:Tag>
    <b:SourceType>Book</b:SourceType>
    <b:Guid>{DFC83F85-DA4B-462A-91E6-B14FFABD3E2B}</b:Guid>
    <b:LCID>5121</b:LCID>
    <b:Author>
      <b:Author>
        <b:NameList>
          <b:Person>
            <b:Last>المولى</b:Last>
            <b:First>موفق</b:First>
            <b:Middle>مجيد</b:Middle>
          </b:Person>
        </b:NameList>
      </b:Author>
    </b:Author>
    <b:Title>الأساليب الحديثة في تدريب كرة القدم</b:Title>
    <b:Year>2000</b:Year>
    <b:City>عمان</b:City>
    <b:Publisher>دار الفكر للطباعة و النشر و التوزيع</b:Publisher>
    <b:RefOrder>185</b:RefOrder>
  </b:Source>
  <b:Source>
    <b:Tag>Tel91</b:Tag>
    <b:SourceType>Book</b:SourceType>
    <b:Guid>{37E11B66-BB34-4A18-8BC6-185A545910B3}</b:Guid>
    <b:LCID>1036</b:LCID>
    <b:Author>
      <b:Author>
        <b:NameList>
          <b:Person>
            <b:Last>Telmane</b:Last>
            <b:First>Rene</b:First>
          </b:Person>
        </b:NameList>
      </b:Author>
    </b:Author>
    <b:Title>Football Performance </b:Title>
    <b:Year>1991</b:Year>
    <b:City>paris </b:City>
    <b:Publisher>Amrhora</b:Publisher>
    <b:RefOrder>186</b:RefOrder>
  </b:Source>
  <b:Source>
    <b:Tag>قاس88</b:Tag>
    <b:SourceType>Book</b:SourceType>
    <b:Guid>{BE590F99-B291-40BC-95E7-B8DCEF0AA57C}</b:Guid>
    <b:LCID>5121</b:LCID>
    <b:Author>
      <b:Author>
        <b:NameList>
          <b:Person>
            <b:Last>قاسم</b:Last>
            <b:First>حسن</b:First>
            <b:Middle>حسين</b:Middle>
          </b:Person>
        </b:NameList>
      </b:Author>
    </b:Author>
    <b:Title>قواعد التدريب الرياضي</b:Title>
    <b:Year>1988</b:Year>
    <b:City>بغداد</b:City>
    <b:Publisher>مطبعة جامعة بغداد</b:Publisher>
    <b:RefOrder>187</b:RefOrder>
  </b:Source>
  <b:Source>
    <b:Tag>محم06</b:Tag>
    <b:SourceType>Book</b:SourceType>
    <b:Guid>{8E42C039-9EBD-41DE-8E45-3CC507CE71C3}</b:Guid>
    <b:LCID>5121</b:LCID>
    <b:Author>
      <b:Author>
        <b:NameList>
          <b:Person>
            <b:Last>شحاتة</b:Last>
            <b:First>محمد</b:First>
            <b:Middle>ابراهيم</b:Middle>
          </b:Person>
        </b:NameList>
      </b:Author>
    </b:Author>
    <b:Title>أساسيات التدريب الرياضي</b:Title>
    <b:Year>2006</b:Year>
    <b:City>الإسكندرية</b:City>
    <b:Publisher>المكتبة المصرية للطباعة و النشر و التوزيع</b:Publisher>
    <b:RefOrder>188</b:RefOrder>
  </b:Source>
  <b:Source>
    <b:Tag>بسط99</b:Tag>
    <b:SourceType>Book</b:SourceType>
    <b:Guid>{91130663-BF67-48C8-9EE0-0DC83BE248F0}</b:Guid>
    <b:LCID>5121</b:LCID>
    <b:Author>
      <b:Author>
        <b:NameList>
          <b:Person>
            <b:Last>بسطويسي</b:Last>
            <b:First>أحمد</b:First>
          </b:Person>
        </b:NameList>
      </b:Author>
    </b:Author>
    <b:Title>أسس و نظريات التدريب الرياضي</b:Title>
    <b:Year>1999</b:Year>
    <b:City>القاهرة</b:City>
    <b:Publisher>دار الفكر العربي</b:Publisher>
    <b:RefOrder>189</b:RefOrder>
  </b:Source>
  <b:Source>
    <b:Tag>عبد96</b:Tag>
    <b:SourceType>Book</b:SourceType>
    <b:Guid>{E636EC58-3134-402F-896E-2D5C2D2B1B24}</b:Guid>
    <b:LCID>5121</b:LCID>
    <b:Author>
      <b:Author>
        <b:NameList>
          <b:Person>
            <b:Last>الخطيب</b:Last>
            <b:First>عبد</b:First>
            <b:Middle>العزيز النمر،نيرمان</b:Middle>
          </b:Person>
        </b:NameList>
      </b:Author>
    </b:Author>
    <b:Title>تدريب الاثقال-تصميم برامج القوة و تخطيط الموسم التدريبي</b:Title>
    <b:Year>1996</b:Year>
    <b:City>القاهرة</b:City>
    <b:Publisher>مركز الكتاب للنشر</b:Publisher>
    <b:Edition>ط1</b:Edition>
    <b:RefOrder>190</b:RefOrder>
  </b:Source>
  <b:Source>
    <b:Tag>Ale08</b:Tag>
    <b:SourceType>Book</b:SourceType>
    <b:Guid>{0EA63BDE-48CD-4495-A704-F22314AB2019}</b:Guid>
    <b:LCID>1036</b:LCID>
    <b:Author>
      <b:Author>
        <b:NameList>
          <b:Person>
            <b:Last>Dellal</b:Last>
            <b:First>Alexandre</b:First>
          </b:Person>
        </b:NameList>
      </b:Author>
    </b:Author>
    <b:Title>analyse de l'ctivité physique du footballeur et de ses conséquences dans l'orientation de l'entrainement:application spécifique aux exercices intermittents courses à haute intensité et aux jeux réduits</b:Title>
    <b:Year>2008</b:Year>
    <b:City>strasbourg</b:City>
    <b:Publisher>unité de formation et de recherche de dciences et tevhniques des activités et sportives</b:Publisher>
    <b:RefOrder>191</b:RefOrder>
  </b:Source>
  <b:Source>
    <b:Tag>الر01</b:Tag>
    <b:SourceType>Book</b:SourceType>
    <b:Guid>{BC05FDB1-86A7-456B-8D6E-AA2561187459}</b:Guid>
    <b:LCID>5121</b:LCID>
    <b:Author>
      <b:Author>
        <b:NameList>
          <b:Person>
            <b:Last>الربضي</b:Last>
            <b:First>كمال</b:First>
            <b:Middle>جميل</b:Middle>
          </b:Person>
        </b:NameList>
      </b:Author>
    </b:Author>
    <b:Title>التدريب الرياضي للقرن الواحد و العشرين</b:Title>
    <b:Year>2001</b:Year>
    <b:City>عمان</b:City>
    <b:Publisher>دائرة المطبوعات و النشر</b:Publisher>
    <b:Edition>ط1</b:Edition>
    <b:RefOrder>192</b:RefOrder>
  </b:Source>
  <b:Source>
    <b:Tag>الب99</b:Tag>
    <b:SourceType>Book</b:SourceType>
    <b:Guid>{B29DCBAA-4309-4D37-8392-6E3A2D478AD2}</b:Guid>
    <b:LCID>5121</b:LCID>
    <b:Author>
      <b:Author>
        <b:NameList>
          <b:Person>
            <b:Last>البصير</b:Last>
            <b:First>عادل</b:First>
            <b:Middle>عبد</b:Middle>
          </b:Person>
        </b:NameList>
      </b:Author>
    </b:Author>
    <b:Title>التدريب الرياضي و التكامل بين النظرية و التطبيق</b:Title>
    <b:Year>1999</b:Year>
    <b:City>القاهرة</b:City>
    <b:Publisher>مركز الكتاب للنشر</b:Publisher>
    <b:Edition>ط1</b:Edition>
    <b:RefOrder>193</b:RefOrder>
  </b:Source>
  <b:Source>
    <b:Tag>خلي97</b:Tag>
    <b:SourceType>Book</b:SourceType>
    <b:Guid>{F14F4692-C7E0-48E2-8F47-9439D1B15E90}</b:Guid>
    <b:LCID>5121</b:LCID>
    <b:Author>
      <b:Author>
        <b:NameList>
          <b:Person>
            <b:Last>خليل</b:Last>
            <b:First>موفق</b:First>
            <b:Middle>مجيد المولى،علي</b:Middle>
          </b:Person>
        </b:NameList>
      </b:Author>
    </b:Author>
    <b:Title>فسيولوجيا التدريب بكرة القدم</b:Title>
    <b:Year>1997</b:Year>
    <b:City>الدوحة</b:City>
    <b:Publisher>الراية للنشر</b:Publisher>
    <b:Edition>ط2</b:Edition>
    <b:RefOrder>194</b:RefOrder>
  </b:Source>
  <b:Source>
    <b:Tag>خرب141</b:Tag>
    <b:SourceType>Book</b:SourceType>
    <b:Guid>{1B90BFCE-43B9-4ADA-B160-4F112A97A99F}</b:Guid>
    <b:LCID>5121</b:LCID>
    <b:Author>
      <b:Author>
        <b:NameList>
          <b:Person>
            <b:Last>خربيط</b:Last>
            <b:First>ريسان</b:First>
          </b:Person>
        </b:NameList>
      </b:Author>
    </b:Author>
    <b:Title>المجموعة المختارة في التدريب و فسيولوجيا الرياضة</b:Title>
    <b:Year>2014</b:Year>
    <b:City>القاهرة</b:City>
    <b:Publisher>مركز الكتاب للنشر</b:Publisher>
    <b:Edition>ط1</b:Edition>
    <b:RefOrder>195</b:RefOrder>
  </b:Source>
  <b:Source>
    <b:Tag>آخر98</b:Tag>
    <b:SourceType>Book</b:SourceType>
    <b:Guid>{CB91C578-28B1-495B-BB49-39DF4F5D5927}</b:Guid>
    <b:LCID>5121</b:LCID>
    <b:Author>
      <b:Author>
        <b:NameList>
          <b:Person>
            <b:Last>ابراهيم سالم</b:Last>
            <b:First>السكار</b:First>
            <b:Middle>و آخرون</b:Middle>
          </b:Person>
        </b:NameList>
      </b:Author>
    </b:Author>
    <b:Title>موسوعة فسيولوجيا مسابقات المضمار</b:Title>
    <b:Year>1998</b:Year>
    <b:Publisher>مركز الكتاب للنشر</b:Publisher>
    <b:Edition>ط1</b:Edition>
    <b:City>القاهرة </b:City>
    <b:RefOrder>196</b:RefOrder>
  </b:Source>
  <b:Source>
    <b:Tag>Sta01</b:Tag>
    <b:SourceType>JournalArticle</b:SourceType>
    <b:Guid>{6637C2D5-0EDF-4935-A22C-F5797E1C24BB}</b:Guid>
    <b:LCID>1036</b:LCID>
    <b:Author>
      <b:Author>
        <b:NameList>
          <b:Person>
            <b:Last>Stackhous</b:Last>
            <b:First>S.K.,</b:First>
            <b:Middle>Reisman, D.S. and Binder, S.A</b:Middle>
          </b:Person>
        </b:NameList>
      </b:Author>
    </b:Author>
    <b:Title>Challenging the Role of (pH) in Skletal Muscle Fatigue</b:Title>
    <b:JournalName>physical thrapy</b:JournalName>
    <b:Year>2001</b:Year>
    <b:Pages>1897-1903</b:Pages>
    <b:Volume>81</b:Volume>
    <b:Issue>12</b:Issue>
    <b:RefOrder>197</b:RefOrder>
  </b:Source>
  <b:Source>
    <b:Tag>Fow02</b:Tag>
    <b:SourceType>JournalArticle</b:SourceType>
    <b:Guid>{BC9A0D59-37F5-4275-BA0E-4DB3A2B2F6BE}</b:Guid>
    <b:LCID>1036</b:LCID>
    <b:Author>
      <b:Author>
        <b:NameList>
          <b:Person>
            <b:Last>Fowels</b:Last>
            <b:First>J.,</b:First>
            <b:Middle>Green, H., Tupling, R. and Roy, D</b:Middle>
          </b:Person>
        </b:NameList>
      </b:Author>
    </b:Author>
    <b:Title>Human Neuromuscular Fatigue Is Associated with Altered (Na+-K+-ATP ase) Activity Following Isometric Exercis</b:Title>
    <b:JournalName>Appl Physiol</b:JournalName>
    <b:Year>2002</b:Year>
    <b:Pages>1585-1593</b:Pages>
    <b:Volume>92</b:Volume>
    <b:Issue>4</b:Issue>
    <b:RefOrder>198</b:RefOrder>
  </b:Source>
  <b:Source>
    <b:Tag>ThS01</b:Tag>
    <b:SourceType>Book</b:SourceType>
    <b:Guid>{E63C2D15-1175-4633-9E47-49164760FCD5}</b:Guid>
    <b:LCID>0</b:LCID>
    <b:Author>
      <b:Author>
        <b:NameList>
          <b:Person>
            <b:Last>ScattT.h</b:Last>
            <b:First>k.p.</b:First>
            <b:Middle>and Edward.</b:Middle>
          </b:Person>
        </b:NameList>
      </b:Author>
    </b:Author>
    <b:Title>Exercise  Physiology.</b:Title>
    <b:Year>2001</b:Year>
    <b:Publisher>Mc Grow hill</b:Publisher>
    <b:Edition>4e édition </b:Edition>
    <b:RefOrder>199</b:RefOrder>
  </b:Source>
  <b:Source>
    <b:Tag>Asm78</b:Tag>
    <b:SourceType>JournalArticle</b:SourceType>
    <b:Guid>{DCA1E5DA-B9F4-442A-ACF4-364E5947FAE4}</b:Guid>
    <b:LCID>0</b:LCID>
    <b:Author>
      <b:Author>
        <b:NameList>
          <b:Person>
            <b:Last>Asmussen</b:Last>
            <b:First>E.&amp;</b:First>
            <b:Middle>B. Mazin</b:Middle>
          </b:Person>
        </b:NameList>
      </b:Author>
    </b:Author>
    <b:Title>.;Recuperation after Muscular Fatigue</b:Title>
    <b:Year>1978</b:Year>
    <b:JournalName>Europpan J. of Applied  Physical.</b:JournalName>
    <b:Pages>1-7</b:Pages>
    <b:Issue>  38</b:Issue>
    <b:RefOrder>200</b:RefOrder>
  </b:Source>
  <b:Source>
    <b:Tag>Big</b:Tag>
    <b:SourceType>JournalArticle</b:SourceType>
    <b:Guid>{CAAFFDAA-50D8-4C57-B3E2-C5DB4513E96E}</b:Guid>
    <b:LCID>1036</b:LCID>
    <b:Author>
      <b:Author>
        <b:NameList>
          <b:Person>
            <b:Last>Bigland Ritchie</b:Last>
            <b:First>b</b:First>
          </b:Person>
        </b:NameList>
      </b:Author>
    </b:Author>
    <b:Title>EMG and Fatigue of Human Voluntary and Stimulated Contractions.</b:Title>
    <b:Year>1981</b:Year>
    <b:JournalName>Physiology Mechanisms</b:JournalName>
    <b:Pages>130-150</b:Pages>
    <b:City> London</b:City>
    <b:RefOrder>201</b:RefOrder>
  </b:Source>
  <b:Source>
    <b:Tag>All92</b:Tag>
    <b:SourceType>JournalArticle</b:SourceType>
    <b:Guid>{FC44C8C5-C63A-4E05-911F-FB00ED5099E6}</b:Guid>
    <b:LCID>1036</b:LCID>
    <b:Author>
      <b:Author>
        <b:NameList>
          <b:Person>
            <b:Last>Allen</b:Last>
            <b:First>D.,H.</b:First>
            <b:Middle>Westerblad .J. Lannergre</b:Middle>
          </b:Person>
        </b:NameList>
      </b:Author>
    </b:Author>
    <b:Title>Role of Excitation – Contraction coupling Muscle Fatigues</b:Title>
    <b:JournalName>Sports Medicine</b:JournalName>
    <b:Year>1992</b:Year>
    <b:Pages>116-126</b:Pages>
    <b:Issue>13</b:Issue>
    <b:RefOrder>202</b:RefOrder>
  </b:Source>
  <b:Source>
    <b:Tag>Fit94</b:Tag>
    <b:SourceType>JournalArticle</b:SourceType>
    <b:Guid>{221D2A14-8C14-433E-8877-F3B0C742939B}</b:Guid>
    <b:LCID>0</b:LCID>
    <b:Author>
      <b:Author>
        <b:NameList>
          <b:Person>
            <b:Last>Fitts</b:Last>
            <b:First>R</b:First>
          </b:Person>
        </b:NameList>
      </b:Author>
    </b:Author>
    <b:Title>Cellular Mechanisms of Muscle Fatigue</b:Title>
    <b:JournalName>Physiology Reviews.</b:JournalName>
    <b:Year>1994</b:Year>
    <b:Pages>49-94</b:Pages>
    <b:Issue>14</b:Issue>
    <b:RefOrder>203</b:RefOrder>
  </b:Source>
  <b:Source>
    <b:Tag>وجد02</b:Tag>
    <b:SourceType>Book</b:SourceType>
    <b:Guid>{5A9DB825-12A0-47C5-9835-613311CF7FFD}</b:Guid>
    <b:LCID>5121</b:LCID>
    <b:Author>
      <b:Author>
        <b:NameList>
          <b:Person>
            <b:Last>السيد وجدى</b:Last>
            <b:First>مصطفى</b:First>
            <b:Middle>الفاتح ، محمد لطفى</b:Middle>
          </b:Person>
        </b:NameList>
      </b:Author>
    </b:Author>
    <b:Title>الأسس العلمية للتدريب الرياضى للاعب والمدرب</b:Title>
    <b:Year>2002</b:Year>
    <b:City>المنيا</b:City>
    <b:Publisher>دار الهدى للنشر والتوزيع</b:Publisher>
    <b:RefOrder>204</b:RefOrder>
  </b:Source>
  <b:Source>
    <b:Tag>أبو991</b:Tag>
    <b:SourceType>Book</b:SourceType>
    <b:Guid>{95F1E494-8EDF-4E46-B4A8-1FE1C9A10074}</b:Guid>
    <b:LCID>5121</b:LCID>
    <b:Author>
      <b:Author>
        <b:NameList>
          <b:Person>
            <b:Last>الفتاح</b:Last>
            <b:First>أبو</b:First>
            <b:Middle>العلا أحمد عبد</b:Middle>
          </b:Person>
        </b:NameList>
      </b:Author>
    </b:Author>
    <b:Title> الاستشفاء فى المجال الرياضى </b:Title>
    <b:Year>1999 </b:Year>
    <b:City>القاهرة</b:City>
    <b:Publisher> دار الفكر العربى</b:Publisher>
    <b:RefOrder>205</b:RefOrder>
  </b:Source>
  <b:Source>
    <b:Tag>بها992</b:Tag>
    <b:SourceType>Book</b:SourceType>
    <b:Guid>{4AF95A71-7ADB-46F0-AD80-07A6955818C1}</b:Guid>
    <b:LCID>5121</b:LCID>
    <b:Author>
      <b:Author>
        <b:NameList>
          <b:Person>
            <b:Last>سلامة</b:Last>
            <b:First>بهاء</b:First>
            <b:Middle>الدين إبراهيم</b:Middle>
          </b:Person>
        </b:NameList>
      </b:Author>
    </b:Author>
    <b:Title> التمثيل الحيوى للطاقة فى المجال الرياضى</b:Title>
    <b:Year>1999 </b:Year>
    <b:City>القاهرة</b:City>
    <b:Publisher>دار الفكر العربى</b:Publisher>
    <b:RefOrder>206</b:RefOrder>
  </b:Source>
  <b:Source>
    <b:Tag>Dar79</b:Tag>
    <b:SourceType>Book</b:SourceType>
    <b:Guid>{7DC75459-7CEE-40C7-9ADA-D09CF1E12BC2}</b:Guid>
    <b:LCID>1036</b:LCID>
    <b:Author>
      <b:Author>
        <b:NameList>
          <b:Person>
            <b:Last>Dare</b:Last>
            <b:First>B</b:First>
          </b:Person>
        </b:NameList>
      </b:Author>
    </b:Author>
    <b:Title>Running  and  your  Body,  Applying  Physiology  to  training  tafnews press</b:Title>
    <b:Year>1979</b:Year>
    <b:Publisher>track</b:Publisher>
    <b:RefOrder>207</b:RefOrder>
  </b:Source>
  <b:Source>
    <b:Tag>الص14</b:Tag>
    <b:SourceType>JournalArticle</b:SourceType>
    <b:Guid>{727F0D2D-D781-4A95-8B6A-DC758495B2A5}</b:Guid>
    <b:LCID>5121</b:LCID>
    <b:Author>
      <b:Author>
        <b:NameList>
          <b:Person>
            <b:Last>الصفار زياد</b:Last>
            <b:First>يونس</b:First>
          </b:Person>
        </b:NameList>
      </b:Author>
    </b:Author>
    <b:Title>أثر تدريبات المطاولة الهوائية بفترات راحة مقترحة في مؤشر التعب و منحنى الاستشفاء لمعدل النبض للاعبي كرة القدم</b:Title>
    <b:Year>2014</b:Year>
    <b:JournalName>مجلة الرافدين للعلوم الرياضية</b:JournalName>
    <b:Pages>95-108</b:Pages>
    <b:Volume>20</b:Volume>
    <b:Issue>64</b:Issue>
    <b:RefOrder>208</b:RefOrder>
  </b:Source>
  <b:Source>
    <b:Tag>علي08</b:Tag>
    <b:SourceType>JournalArticle</b:SourceType>
    <b:Guid>{AF229BB2-0F82-4F6C-8917-DD899FE93700}</b:Guid>
    <b:LCID>5121</b:LCID>
    <b:Author>
      <b:Author>
        <b:NameList>
          <b:Person>
            <b:Last>علي جميل</b:Last>
            <b:First>خضر</b:First>
          </b:Person>
        </b:NameList>
      </b:Author>
    </b:Author>
    <b:Title>اثر التدريبين الفتري و المستمر في المطاولة الهوائية و سرعة استعادة الشفاء لدى لاعبي كرة القدم</b:Title>
    <b:JournalName>مجلة الرافدين للعلوم الرياضية</b:JournalName>
    <b:Year>2008</b:Year>
    <b:Pages>1-24</b:Pages>
    <b:Volume>14</b:Volume>
    <b:Issue>48</b:Issue>
    <b:RefOrder>209</b:RefOrder>
  </b:Source>
  <b:Source>
    <b:Tag>ريا06</b:Tag>
    <b:SourceType>JournalArticle</b:SourceType>
    <b:Guid>{C04FEC63-EBAE-4E77-AAAB-6A1C296071BF}</b:Guid>
    <b:LCID>5121</b:LCID>
    <b:Author>
      <b:Author>
        <b:NameList>
          <b:Person>
            <b:Last>ريان عبد الرزاق</b:Last>
            <b:First>الحسو</b:First>
          </b:Person>
        </b:NameList>
      </b:Author>
    </b:Author>
    <b:Title>مقارنة استخدام أنواع مختلفة من الراحة على استشفاء النبض القلبي بعد جهد لاهوائي</b:Title>
    <b:JournalName>مجلة أبحاث كلية التربية الاساسية</b:JournalName>
    <b:Year>2006</b:Year>
    <b:Pages>183-197</b:Pages>
    <b:Volume>6</b:Volume>
    <b:Issue>4</b:Issue>
    <b:RefOrder>210</b:RefOrder>
  </b:Source>
  <b:Source>
    <b:Tag>طار04</b:Tag>
    <b:SourceType>JournalArticle</b:SourceType>
    <b:Guid>{A29F90FB-EA3A-4923-BC8E-94A1797C7411}</b:Guid>
    <b:LCID>5121</b:LCID>
    <b:Author>
      <b:Author>
        <b:NameList>
          <b:Person>
            <b:Last>طارق حسن</b:Last>
            <b:First>النعيمي،منى</b:First>
            <b:Middle>عبد الستار هاشم</b:Middle>
          </b:Person>
        </b:NameList>
      </b:Author>
    </b:Author>
    <b:Title>تأثير استخدام الراحة الايجابية و السلبية خلال الوحدة التدريبية على مستوى الاداء</b:Title>
    <b:JournalName>مجلة التربية الرياضية</b:JournalName>
    <b:Year>2004</b:Year>
    <b:Pages>89-108</b:Pages>
    <b:Volume>13</b:Volume>
    <b:Issue>1</b:Issue>
    <b:RefOrder>211</b:RefOrder>
  </b:Source>
  <b:Source>
    <b:Tag>McA04</b:Tag>
    <b:SourceType>JournalArticle</b:SourceType>
    <b:Guid>{849D82B4-F78F-4268-AA9D-428ACE2706E0}</b:Guid>
    <b:LCID>1036</b:LCID>
    <b:Author>
      <b:Author>
        <b:NameList>
          <b:Person>
            <b:Last>McAinch AJ</b:Last>
            <b:First>Febbraio</b:First>
            <b:Middle>MA, Parkin JM, Zhao S, Tangalakis K, Stojanovska L</b:Middle>
          </b:Person>
        </b:NameList>
      </b:Author>
    </b:Author>
    <b:Title>Effect of Active Versus Passive Recovery on Metabolism and Performance During Subsequent Exercise</b:Title>
    <b:JournalName>Int J Sport Nutr Exerc Metab</b:JournalName>
    <b:Year>2004</b:Year>
    <b:Pages>185-196</b:Pages>
    <b:Issue>14</b:Issue>
    <b:RefOrder>212</b:RefOrder>
  </b:Source>
  <b:Source>
    <b:Tag>عطا10</b:Tag>
    <b:SourceType>Report</b:SourceType>
    <b:Guid>{231EACC6-BB6F-4866-AF6D-39BE8BB4C9E3}</b:Guid>
    <b:LCID>5121</b:LCID>
    <b:Author>
      <b:Author>
        <b:NameList>
          <b:Person>
            <b:Last>أحمد</b:Last>
            <b:First>عطاءالله</b:First>
          </b:Person>
        </b:NameList>
      </b:Author>
    </b:Author>
    <b:Title>محاضرة في الإحصاء</b:Title>
    <b:Year>2010</b:Year>
    <b:Publisher>معهد التربية البدنية و الرياضية</b:Publisher>
    <b:City>مستغانم</b:City>
    <b:RefOrder>213</b:RefOrder>
  </b:Source>
  <b:Source>
    <b:Tag>رضو88</b:Tag>
    <b:SourceType>Book</b:SourceType>
    <b:Guid>{9B55D178-D644-40B2-8924-29ACF48E3223}</b:Guid>
    <b:LCID>5121</b:LCID>
    <b:Author>
      <b:Author>
        <b:NameList>
          <b:Person>
            <b:Last>رضوان</b:Last>
            <b:First>محمد</b:First>
            <b:Middle>حسن علاوي،محمد نصر الدين</b:Middle>
          </b:Person>
        </b:NameList>
      </b:Author>
    </b:Author>
    <b:Title>القياس في التربية الرياضية و علم النفس الرياضي</b:Title>
    <b:Year>1988</b:Year>
    <b:Publisher>دار الفكر العربي</b:Publisher>
    <b:City>القاهرة</b:City>
    <b:Edition>ط2</b:Edition>
    <b:RefOrder>214</b:RefOrder>
  </b:Source>
  <b:Source>
    <b:Tag>نبي99</b:Tag>
    <b:SourceType>Book</b:SourceType>
    <b:Guid>{D09F1F39-6257-4F17-AA48-C4E6F10E4693}</b:Guid>
    <b:LCID>5121</b:LCID>
    <b:Author>
      <b:Author>
        <b:NameList>
          <b:Person>
            <b:Last>الهادي</b:Last>
            <b:First>نبيل</b:First>
            <b:Middle>عبد</b:Middle>
          </b:Person>
        </b:NameList>
      </b:Author>
    </b:Author>
    <b:Title>القياس و التقويم التربوي و استخدامه في مجال التدريب الصفي</b:Title>
    <b:Year>1999</b:Year>
    <b:City>الأردن</b:City>
    <b:Publisher>دار وائل للنشر</b:Publisher>
    <b:Edition>ط1</b:Edition>
    <b:RefOrder>215</b:RefOrder>
  </b:Source>
  <b:Source>
    <b:Tag>حسا95</b:Tag>
    <b:SourceType>Book</b:SourceType>
    <b:Guid>{BA181361-79D3-40F2-BB74-B10811974BEF}</b:Guid>
    <b:LCID>5121</b:LCID>
    <b:Author>
      <b:Author>
        <b:NameList>
          <b:Person>
            <b:Last>حسانين</b:Last>
            <b:First>محمد</b:First>
            <b:Middle>صبحي</b:Middle>
          </b:Person>
        </b:NameList>
      </b:Author>
    </b:Author>
    <b:Title>طرق بناء و تقنين الاختبارات</b:Title>
    <b:Year>1995</b:Year>
    <b:City>القاهرة</b:City>
    <b:Publisher>دار الفكر العربي</b:Publisher>
    <b:Edition>ط3</b:Edition>
    <b:RefOrder>216</b:RefOrder>
  </b:Source>
  <b:Source>
    <b:Tag>Fox741</b:Tag>
    <b:SourceType>Book</b:SourceType>
    <b:Guid>{9BBD90AD-5A9E-4EEB-BF22-4DFAC3DDA669}</b:Guid>
    <b:LCID>1036</b:LCID>
    <b:Author>
      <b:Author>
        <b:NameList>
          <b:Person>
            <b:Last>Fox EL</b:Last>
            <b:First>Mathews</b:First>
            <b:Middle>DK</b:Middle>
          </b:Person>
        </b:NameList>
      </b:Author>
    </b:Author>
    <b:Title>Interval Training</b:Title>
    <b:Year>1974</b:Year>
    <b:City>Philadelphia</b:City>
    <b:Publisher>W.B. Saunders Company</b:Publisher>
    <b:RefOrder>217</b:RefOrder>
  </b:Source>
  <b:Source>
    <b:Tag>Mer07</b:Tag>
    <b:SourceType>Book</b:SourceType>
    <b:Guid>{9A0BC30A-E997-482E-B2B4-A640C88C10CB}</b:Guid>
    <b:LCID>1036</b:LCID>
    <b:Author>
      <b:Author>
        <b:NameList>
          <b:Person>
            <b:Last>Mercer</b:Last>
            <b:First>Edward</b:First>
            <b:Middle>M. Winter Andrew M. Jones R.C. Richard Davison Paul D. Bromley Thomas H.</b:Middle>
          </b:Person>
        </b:NameList>
      </b:Author>
    </b:Author>
    <b:Title>SPORT AND EXERCISE PHYSIOLOGY TESTING GUIDELINES,The British Association of Sport and Exercise Sciences Guide</b:Title>
    <b:Year>2007</b:Year>
    <b:City>LONDON</b:City>
    <b:Publisher>Routledge</b:Publisher>
    <b:Volume>2</b:Volume>
    <b:RefOrder>218</b:RefOrder>
  </b:Source>
  <b:Source>
    <b:Tag>Espace_réservé14</b:Tag>
    <b:SourceType>Book</b:SourceType>
    <b:Guid>{D5E38FC7-E574-4CDE-806A-B487F4F1AD14}</b:Guid>
    <b:LCID>1036</b:LCID>
    <b:Author>
      <b:Author>
        <b:NameList>
          <b:Person>
            <b:Last>turpin</b:Last>
            <b:First>bernard</b:First>
          </b:Person>
        </b:NameList>
      </b:Author>
    </b:Author>
    <b:Title>préparation et entrainement du footballeur</b:Title>
    <b:Year>2002</b:Year>
    <b:City>paris</b:City>
    <b:Publisher>amphora</b:Publisher>
    <b:Edition>1</b:Edition>
    <b:RefOrder>219</b:RefOrder>
  </b:Source>
  <b:Source>
    <b:Tag>Ban942</b:Tag>
    <b:SourceType>Book</b:SourceType>
    <b:Guid>{05AFE5FA-0302-4ED2-AFF1-BF34587CEB4F}</b:Guid>
    <b:LCID>1036</b:LCID>
    <b:Author>
      <b:Author>
        <b:NameList>
          <b:Person>
            <b:Last>Bangsbo</b:Last>
            <b:First>J</b:First>
          </b:Person>
        </b:NameList>
      </b:Author>
    </b:Author>
    <b:Title>Fitness Training for Football: A scientific Approach</b:Title>
    <b:Year>1994</b:Year>
    <b:City>HO+Storm</b:City>
    <b:Publisher>Bagsvaerd</b:Publisher>
    <b:RefOrder>220</b:RefOrder>
  </b:Source>
  <b:Source>
    <b:Tag>Mol73</b:Tag>
    <b:SourceType>JournalArticle</b:SourceType>
    <b:Guid>{85350EE2-4477-4F07-AB32-26E8CCA37991}</b:Guid>
    <b:LCID>1036</b:LCID>
    <b:Author>
      <b:Author>
        <b:NameList>
          <b:Person>
            <b:Last>Mole.p</b:Last>
            <b:First>K.baldwin.R.Terjung.and</b:First>
            <b:Middle>J Holloszy</b:Middle>
          </b:Person>
        </b:NameList>
      </b:Author>
    </b:Author>
    <b:Title>enzymatic pathways of pyruvate metabolism in skeletal muscle:adaptations to exercise</b:Title>
    <b:Year>1973</b:Year>
    <b:JournalName>Amer.J.Physiol</b:JournalName>
    <b:Pages>50-54</b:Pages>
    <b:Volume>244</b:Volume>
    <b:RefOrder>221</b:RefOrder>
  </b:Source>
  <b:Source>
    <b:Tag>Sal71</b:Tag>
    <b:SourceType>JournalArticle</b:SourceType>
    <b:Guid>{BF399816-5BB5-43DB-9543-E568D57BD98D}</b:Guid>
    <b:LCID>1036</b:LCID>
    <b:Author>
      <b:Author>
        <b:NameList>
          <b:Person>
            <b:Last>Saltin</b:Last>
            <b:First>B.K.Nazar</b:First>
            <b:Middle>.D.Costill.E.stein</b:Middle>
          </b:Person>
          <b:Person>
            <b:Last>B.Jansson</b:Last>
          </b:Person>
          <b:Person>
            <b:Last>C.Gollnick</b:Last>
          </b:Person>
          <b:Person>
            <b:Last>and</b:Last>
            <b:First>B.Essen</b:First>
          </b:Person>
        </b:NameList>
      </b:Author>
    </b:Author>
    <b:Title>the nature of the training reponse</b:Title>
    <b:JournalName>plenum press</b:JournalName>
    <b:Year>1971</b:Year>
    <b:Pages>289-305</b:Pages>
    <b:Volume>96</b:Volume>
    <b:RefOrder>222</b:RefOrder>
  </b:Source>
  <b:Source>
    <b:Tag>هزا951</b:Tag>
    <b:SourceType>JournalArticle</b:SourceType>
    <b:Guid>{459DA7EB-2B7C-4C69-835C-A1CF7159E992}</b:Guid>
    <b:LCID>5121</b:LCID>
    <b:Author>
      <b:Author>
        <b:NameList>
          <b:Person>
            <b:Last>هزاع</b:Last>
            <b:First>الهزاع</b:First>
            <b:Middle>محمد</b:Middle>
          </b:Person>
        </b:NameList>
      </b:Author>
    </b:Author>
    <b:Title>الإستهلاك الأقصى للأكسجين و العتبة اللاهوائية و الأداء التحملي لدى عدائي المسافات الطويلة المتميزين</b:Title>
    <b:Year>1995</b:Year>
    <b:JournalName>المجلة الطبية السعودية</b:JournalName>
    <b:Pages>548-551</b:Pages>
    <b:Volume>16</b:Volume>
    <b:RefOrder>223</b:RefOrder>
  </b:Source>
  <b:Source>
    <b:Tag>BEN131</b:Tag>
    <b:SourceType>Report</b:SourceType>
    <b:Guid>{8088D731-93FD-4844-A835-2904CAE49CD1}</b:Guid>
    <b:LCID>1036</b:LCID>
    <b:Author>
      <b:Author>
        <b:NameList>
          <b:Person>
            <b:Last>BENJAMIN HERNACH</b:Last>
            <b:First>LAURENT</b:First>
            <b:Middle>SCHNEIDER</b:Middle>
          </b:Person>
        </b:NameList>
      </b:Author>
    </b:Author>
    <b:Title>Comparaison de différentes modalités d’interval training sur la VO2 pic pour le réentraînement à l’effort du patient insuffisant cardiaque</b:Title>
    <b:Year>2013</b:Year>
    <b:Publisher>Haute école de santé</b:Publisher>
    <b:City>Genève</b:City>
    <b:RefOrder>224</b:RefOrder>
  </b:Source>
  <b:Source>
    <b:Tag>سلا00</b:Tag>
    <b:SourceType>Book</b:SourceType>
    <b:Guid>{1967A8A4-B5DB-4430-AD8B-67A254047D7A}</b:Guid>
    <b:LCID>5121</b:LCID>
    <b:Author>
      <b:Author>
        <b:NameList>
          <b:Person>
            <b:Last>سلامة</b:Last>
            <b:First>بهاء</b:First>
            <b:Middle>الدين</b:Middle>
          </b:Person>
        </b:NameList>
      </b:Author>
    </b:Author>
    <b:Title>فسيولوجيا الرياضة و الأداء البدني (لاكتات الدم)</b:Title>
    <b:Year>2000</b:Year>
    <b:Publisher>دار الفكر العربي</b:Publisher>
    <b:City>القاهرة</b:City>
    <b:Edition>ط3</b:Edition>
    <b:RefOrder>225</b:RefOrder>
  </b:Source>
  <b:Source>
    <b:Tag>خرب14</b:Tag>
    <b:SourceType>Book</b:SourceType>
    <b:Guid>{5BB5BB82-4BD4-471E-B745-CEB9EB526D05}</b:Guid>
    <b:LCID>5121</b:LCID>
    <b:Author>
      <b:Author>
        <b:NameList>
          <b:Person>
            <b:Last>خربيط</b:Last>
            <b:First>ريسان</b:First>
          </b:Person>
        </b:NameList>
      </b:Author>
    </b:Author>
    <b:Title>المجموعة المختارة في التدريب و فسيولوجيا الرياضة</b:Title>
    <b:Year>2014</b:Year>
    <b:City>القاهرة </b:City>
    <b:Publisher>مركز الكتاب للنشر </b:Publisher>
    <b:RefOrder>226</b:RefOrder>
  </b:Source>
  <b:Source>
    <b:Tag>MON09</b:Tag>
    <b:SourceType>Book</b:SourceType>
    <b:Guid>{525AD8A0-E33A-4313-90E3-DDCB31D7244F}</b:Guid>
    <b:LCID>1036</b:LCID>
    <b:Author>
      <b:Author>
        <b:NameList>
          <b:Person>
            <b:Last>Monod</b:Last>
            <b:First>P.</b:First>
            <b:Middle>ROCHCONGAR H.</b:Middle>
          </b:Person>
        </b:NameList>
      </b:Author>
    </b:Author>
    <b:Title>Médecine du sport POUR LE PRATICIEN</b:Title>
    <b:Year>2009</b:Year>
    <b:City>paris</b:City>
    <b:Publisher>Elsevier Masson</b:Publisher>
    <b:Edition>4e édition </b:Edition>
    <b:RefOrder>14</b:RefOrder>
  </b:Source>
  <b:Source>
    <b:Tag>Mca86</b:Tag>
    <b:SourceType>Book</b:SourceType>
    <b:Guid>{727FEE7B-0185-4A1E-81FD-508792D153CA}</b:Guid>
    <b:LCID>1036</b:LCID>
    <b:Author>
      <b:Author>
        <b:NameList>
          <b:Person>
            <b:Last>V.McardleW</b:Last>
            <b:First>D.KatchF.&amp;</b:First>
            <b:Middle>Katch.</b:Middle>
          </b:Person>
        </b:NameList>
      </b:Author>
    </b:Author>
    <b:Title>Exercise Physiology</b:Title>
    <b:Year>1986</b:Year>
    <b:City>philadelphia</b:City>
    <b:Publisher>lea &amp; febiger</b:Publisher>
    <b:RefOrder>15</b:RefOrder>
  </b:Source>
  <b:Source>
    <b:Tag>ريس97</b:Tag>
    <b:SourceType>Book</b:SourceType>
    <b:Guid>{29647B4E-F6DA-4EF9-AD4D-891EC30DE1FF}</b:Guid>
    <b:LCID>5121</b:LCID>
    <b:Author>
      <b:Author>
        <b:NameList>
          <b:Person>
            <b:Last>خربيط</b:Last>
            <b:First>ريسان</b:First>
          </b:Person>
        </b:NameList>
      </b:Author>
    </b:Author>
    <b:Title>التعب العضلي و عمليات استعادة الشفاء للرياضيين </b:Title>
    <b:Year>1997</b:Year>
    <b:City>عمان </b:City>
    <b:Publisher>دار الشروق</b:Publisher>
    <b:RefOrder>16</b:RefOrder>
  </b:Source>
  <b:Source>
    <b:Tag>سلا99</b:Tag>
    <b:SourceType>JournalArticle</b:SourceType>
    <b:Guid>{81CBF066-4DBB-4811-AC70-EEBF2D3A6BB0}</b:Guid>
    <b:LCID>5121</b:LCID>
    <b:Author>
      <b:Author>
        <b:NameList>
          <b:Person>
            <b:Last>سلامة</b:Last>
            <b:First>بهاء</b:First>
            <b:Middle>الدين</b:Middle>
          </b:Person>
        </b:NameList>
      </b:Author>
    </b:Author>
    <b:Title>التمثيل الحيوي للطاقة الهوائية و اللاهوائية للاعبين</b:Title>
    <b:Year>1999</b:Year>
    <b:City>القاهرة</b:City>
    <b:JournalName>نشرة ألعاب القوة</b:JournalName>
    <b:Issue>24</b:Issue>
    <b:RefOrder>17</b:RefOrder>
  </b:Source>
  <b:Source>
    <b:Tag>Ros98</b:Tag>
    <b:SourceType>JournalArticle</b:SourceType>
    <b:Guid>{4C1E0699-332C-451F-A8E6-86A097F2C425}</b:Guid>
    <b:LCID>1036</b:LCID>
    <b:Author>
      <b:Author>
        <b:NameList>
          <b:Person>
            <b:Last>Rossignol</b:Last>
            <b:First>Glenn</b:First>
            <b:Middle>Wadley &amp; Peter Le</b:Middle>
          </b:Person>
        </b:NameList>
      </b:Author>
    </b:Author>
    <b:Title>The  Relationship  Between  Repeated  Sprint  Ability and the  Aerobic  and  Anaerobic  Energy  Systems</b:Title>
    <b:JournalName>Journal  of  Science and Medicine in Sport</b:JournalName>
    <b:Year>1998</b:Year>
    <b:Pages>100-110</b:Pages>
    <b:Volume>2</b:Volume>
    <b:Issue>1</b:Issue>
    <b:RefOrder>18</b:RefOrder>
  </b:Source>
  <b:Source>
    <b:Tag>Dar791</b:Tag>
    <b:SourceType>JournalArticle</b:SourceType>
    <b:Guid>{2AF57760-DCF6-4B2C-9C73-E1F018D27500}</b:Guid>
    <b:LCID>1036</b:LCID>
    <b:Author>
      <b:Author>
        <b:NameList>
          <b:Person>
            <b:Last>Dare</b:Last>
            <b:First>B</b:First>
          </b:Person>
        </b:NameList>
      </b:Author>
    </b:Author>
    <b:Title>Running  and  your  Body,  Applying  Physiology  to  training</b:Title>
    <b:JournalName>tafnews press. track</b:JournalName>
    <b:Year>1979</b:Year>
    <b:RefOrder>19</b:RefOrder>
  </b:Source>
  <b:Source>
    <b:Tag>Fac94</b:Tag>
    <b:SourceType>JournalArticle</b:SourceType>
    <b:Guid>{DF926DAA-88E8-426A-9A6A-AA996FCD38B4}</b:Guid>
    <b:LCID>1036</b:LCID>
    <b:Author>
      <b:Author>
        <b:NameList>
          <b:Person>
            <b:Last>Faccioni</b:Last>
            <b:First>A</b:First>
          </b:Person>
        </b:NameList>
      </b:Author>
    </b:Author>
    <b:Title>Assisted and resisted methods for speed development.</b:Title>
    <b:JournalName>Modern Athlete &amp; Coach</b:JournalName>
    <b:Year>1994</b:Year>
    <b:Pages>3-6</b:Pages>
    <b:Volume>32</b:Volume>
    <b:Issue>1</b:Issue>
    <b:RefOrder>20</b:RefOrder>
  </b:Source>
  <b:Source>
    <b:Tag>Mok12</b:Tag>
    <b:SourceType>Report</b:SourceType>
    <b:Guid>{4A54BB9C-E4DF-4A9D-9B6F-942DC764F4B5}</b:Guid>
    <b:LCID>1036</b:LCID>
    <b:Author>
      <b:Author>
        <b:NameList>
          <b:Person>
            <b:Last>Mokhtar</b:Last>
            <b:First>BOUFAROUA</b:First>
          </b:Person>
        </b:NameList>
      </b:Author>
    </b:Author>
    <b:Title>ETUDE, ESTIMATION ET EVOLUTION DU SEUIL ANAEROBIE ET DE LA VITESSE MAXIMALE AEROBIE DES ATHLETES DE DEMI-FOND ET FOND ALGERIENS</b:Title>
    <b:Year>1012</b:Year>
    <b:Publisher>Institut de l’Education Physique et Sportive (Sidi Abdallah)</b:Publisher>
    <b:City>Alger</b:City>
    <b:ThesisType>THESE DE DOCTORAT</b:ThesisType>
    <b:RefOrder>21</b:RefOrder>
  </b:Source>
  <b:Source>
    <b:Tag>JOH99</b:Tag>
    <b:SourceType>JournalArticle</b:SourceType>
    <b:Guid>{43036F4B-F31B-4449-B897-D02F7CD439DB}</b:Guid>
    <b:LCID>1036</b:LCID>
    <b:Author>
      <b:Author>
        <b:NameList>
          <b:Person>
            <b:Last>JOHN A</b:Last>
            <b:First>VACHON</b:First>
          </b:Person>
          <b:Person>
            <b:Last>R</b:Last>
            <b:First>DAVID</b:First>
          </b:Person>
          <b:Person>
            <b:Last>JR</b:Last>
            <b:First>BASSETT.</b:First>
          </b:Person>
          <b:Person>
            <b:Last>CLARKE</b:Last>
            <b:First>STEPHEN</b:First>
          </b:Person>
        </b:NameList>
      </b:Author>
    </b:Author>
    <b:Title>Validity of the heart rate deflection point as a predictor of lactate threshold during running</b:Title>
    <b:JournalName>the American Physiological Society</b:JournalName>
    <b:Year>1999</b:Year>
    <b:Pages>452-459</b:Pages>
    <b:RefOrder>24</b:RefOrder>
  </b:Source>
  <b:Source>
    <b:Tag>MWo03</b:Tag>
    <b:SourceType>JournalArticle</b:SourceType>
    <b:Guid>{970FD42A-51D2-44DC-86CA-65E95D314D10}</b:Guid>
    <b:LCID>1036</b:LCID>
    <b:Author>
      <b:Author>
        <b:NameList>
          <b:Person>
            <b:Last>M Wonisch</b:Last>
            <b:First>P</b:First>
            <b:Middle>Hofmann</b:Middle>
          </b:Person>
          <b:Person>
            <b:Last>Schwaberger</b:Last>
            <b:First>G</b:First>
          </b:Person>
          <b:Person>
            <b:Last>Duvillard</b:Last>
            <b:First>S</b:First>
            <b:Middle>P von</b:Middle>
          </b:Person>
          <b:Person>
            <b:Last>Klein</b:Last>
            <b:First>W</b:First>
          </b:Person>
        </b:NameList>
      </b:Author>
    </b:Author>
    <b:Title>Validation of a field test for the non-invasive determination of badminton specific aerobic performance</b:Title>
    <b:JournalName>Br J Sports Med</b:JournalName>
    <b:Year>2003</b:Year>
    <b:Pages>115-118</b:Pages>
    <b:Volume>37</b:Volume>
    <b:RefOrder>25</b:RefOrder>
  </b:Source>
  <b:Source>
    <b:Tag>JAM05</b:Tag>
    <b:SourceType>JournalArticle</b:SourceType>
    <b:Guid>{AE854F1E-59A4-4118-83BC-066E4240C244}</b:Guid>
    <b:LCID>1036</b:LCID>
    <b:Author>
      <b:Author>
        <b:NameList>
          <b:Person>
            <b:Last>JAMES C</b:Last>
            <b:First>MCGEHEE</b:First>
          </b:Person>
          <b:Person>
            <b:Last>J</b:Last>
            <b:First>CHARLES</b:First>
          </b:Person>
          <b:Person>
            <b:Last>TANNER</b:Last>
          </b:Person>
          <b:Person>
            <b:Last>HOUMARD</b:Last>
            <b:First>JOSEPHA.</b:First>
          </b:Person>
        </b:NameList>
      </b:Author>
    </b:Author>
    <b:Title>ACOMPARISON OF METHODS FOR ESTIMATING THE LACTATE THRESHOLD</b:Title>
    <b:JournalName>Journal of Strength and Conditioning Research</b:JournalName>
    <b:Year>2005</b:Year>
    <b:Pages>553-558</b:Pages>
    <b:Volume>19</b:Volume>
    <b:Issue>3</b:Issue>
    <b:RefOrder>26</b:RefOrder>
  </b:Source>
  <b:Source>
    <b:Tag>Cab11</b:Tag>
    <b:SourceType>JournalArticle</b:SourceType>
    <b:Guid>{F914560C-8EEE-4855-8EE3-24D2C8E85B64}</b:Guid>
    <b:LCID>1036</b:LCID>
    <b:Author>
      <b:Author>
        <b:NameList>
          <b:Person>
            <b:Last>Jorge Villamil</b:Last>
            <b:First>Cabo</b:First>
          </b:Person>
          <b:Person>
            <b:Last>Martinez</b:Last>
            <b:First>Pablo</b:First>
          </b:Person>
          <b:Person>
            <b:Last>Camblor</b:Last>
          </b:Person>
          <b:Person>
            <b:Last>Valle</b:Last>
            <b:First>Miguel</b:First>
            <b:Middle>del</b:Middle>
          </b:Person>
        </b:NameList>
      </b:Author>
    </b:Author>
    <b:Title>Validity of the modified Conconi test for determining ventilatory threshold during on-water rowing</b:Title>
    <b:JournalName>Journal of Sports Science and Medicine</b:JournalName>
    <b:Year>2011</b:Year>
    <b:Pages>616-623</b:Pages>
    <b:Volume>10</b:Volume>
    <b:RefOrder>27</b:RefOrder>
  </b:Source>
  <b:Source>
    <b:Tag>DAV85</b:Tag>
    <b:SourceType>JournalArticle</b:SourceType>
    <b:Guid>{7B12EBC1-43FB-4FFE-A6CA-DAA0EE73FEC9}</b:Guid>
    <b:LCID>1036</b:LCID>
    <b:Author>
      <b:Author>
        <b:NameList>
          <b:Person>
            <b:Last>DAVID</b:Last>
            <b:First>C.POOLE.</b:First>
            <b:Middle>A. GLENN. GAESSER</b:Middle>
          </b:Person>
        </b:NameList>
      </b:Author>
    </b:Author>
    <b:Title>Response of ventilatory and lactate thresholds to continuous and interval training</b:Title>
    <b:Year>1985</b:Year>
    <b:JournalName>the american Physiological society</b:JournalName>
    <b:Pages>1115-1121</b:Pages>
    <b:Volume>85</b:Volume>
    <b:RefOrder>28</b:RefOrder>
  </b:Source>
  <b:Source>
    <b:Tag>DFe081</b:Tag>
    <b:SourceType>JournalArticle</b:SourceType>
    <b:Guid>{28275922-CA5B-4601-B51A-DD7DCC239943}</b:Guid>
    <b:LCID>1036</b:LCID>
    <b:Author>
      <b:Author>
        <b:NameList>
          <b:Person>
            <b:Last>D Ferrari</b:Last>
            <b:First>Bravo</b:First>
          </b:Person>
          <b:Person>
            <b:Last>FM</b:Last>
            <b:First>Impellizzeri</b:First>
          </b:Person>
          <b:Person>
            <b:Last>E</b:Last>
            <b:First>Rampinini</b:First>
          </b:Person>
          <b:Person>
            <b:Last>C</b:Last>
            <b:First>Castagna</b:First>
          </b:Person>
          <b:Person>
            <b:Last>D</b:Last>
            <b:First>Bishop</b:First>
          </b:Person>
          <b:Person>
            <b:Last>U</b:Last>
            <b:First>Wisloff</b:First>
          </b:Person>
        </b:NameList>
      </b:Author>
    </b:Author>
    <b:Title>Sprint vs interval training in football</b:Title>
    <b:JournalName>Int J Sports Med</b:JournalName>
    <b:Year>2008</b:Year>
    <b:Pages>668-674</b:Pages>
    <b:Volume>29</b:Volume>
    <b:RefOrder>29</b:RefOrder>
  </b:Source>
  <b:Source>
    <b:Tag>FEs07</b:Tag>
    <b:SourceType>JournalArticle</b:SourceType>
    <b:Guid>{2870F995-B4AC-466D-B6BC-CED97EA95D3A}</b:Guid>
    <b:LCID>1036</b:LCID>
    <b:Author>
      <b:Author>
        <b:NameList>
          <b:Person>
            <b:Last>F Esfarjani</b:Last>
            <b:First>PB</b:First>
            <b:Middle>Laursen</b:Middle>
          </b:Person>
        </b:NameList>
      </b:Author>
    </b:Author>
    <b:Title>Manipulating high-intensity interval training: effects on VO2max, the lactate threshold and 3000 m running performance in moderately trained males</b:Title>
    <b:JournalName>J Sci Med Sport</b:JournalName>
    <b:Year>2007</b:Year>
    <b:Pages>27-35</b:Pages>
    <b:Volume>10</b:Volume>
    <b:RefOrder>30</b:RefOrder>
  </b:Source>
  <b:Source>
    <b:Tag>JAN071</b:Tag>
    <b:SourceType>JournalArticle</b:SourceType>
    <b:Guid>{557807EA-3ED4-4C78-B745-5460F2B4983C}</b:Guid>
    <b:LCID>1036</b:LCID>
    <b:Author>
      <b:Author>
        <b:NameList>
          <b:Person>
            <b:Last>HELGERUD</b:Last>
            <b:First>JAN.</b:First>
            <b:Middle>HKYDAL</b:Middle>
          </b:Person>
          <b:Person>
            <b:Last>KJETILL</b:Last>
          </b:Person>
          <b:Person>
            <b:Last>EIVINDWANG</b:Last>
          </b:Person>
          <b:Person>
            <b:Last>KARLSEN</b:Last>
            <b:First>TRINE</b:First>
          </b:Person>
          <b:Person>
            <b:Last>BERG</b:Last>
            <b:First>PALR</b:First>
          </b:Person>
          <b:Person>
            <b:Last>BJERKAAS</b:Last>
            <b:First>MARIUS</b:First>
          </b:Person>
          <b:Person>
            <b:Last>SIMONSEN</b:Last>
            <b:First>THOMAS</b:First>
          </b:Person>
          <b:Person>
            <b:Last>HELGESEN</b:Last>
            <b:First>CECILIES</b:First>
          </b:Person>
          <b:Person>
            <b:Last>HJORTH</b:Last>
            <b:First>NINAL</b:First>
          </b:Person>
          <b:Person>
            <b:Last>BACH</b:Last>
            <b:First>RAGNHILD</b:First>
          </b:Person>
          <b:Person>
            <b:Last>HOFF</b:Last>
            <b:First>JAN</b:First>
          </b:Person>
        </b:NameList>
      </b:Author>
    </b:Author>
    <b:Title>Aerobic High-Intensity Intervals Improve VO2max More Than Moderate Training</b:Title>
    <b:JournalName>MEDICINE &amp; SCIENCE IN SPORTS &amp; EXERCISE</b:JournalName>
    <b:Year>2007</b:Year>
    <b:Pages>665-671</b:Pages>
    <b:Volume>39</b:Volume>
    <b:Issue>04</b:Issue>
    <b:RefOrder>31</b:RefOrder>
  </b:Source>
  <b:Source>
    <b:Tag>HEL01</b:Tag>
    <b:SourceType>JournalArticle</b:SourceType>
    <b:Guid>{49971DDE-5F78-42C7-A7CB-75B0E4A3A1C0}</b:Guid>
    <b:LCID>1036</b:LCID>
    <b:Author>
      <b:Author>
        <b:NameList>
          <b:Person>
            <b:Last>HELGERUD</b:Last>
            <b:First>JAN</b:First>
          </b:Person>
          <b:Person>
            <b:Last>ENGEN</b:Last>
            <b:First>LARS</b:First>
            <b:Middle>CHRISTIAN</b:Middle>
          </b:Person>
          <b:Person>
            <b:Last>WISLØFF</b:Last>
            <b:First>ULRIK</b:First>
          </b:Person>
          <b:Person>
            <b:Last>HOFF</b:Last>
            <b:First>JAN</b:First>
          </b:Person>
        </b:NameList>
      </b:Author>
    </b:Author>
    <b:Title>Aerobicendurancetrainingimproves soccer performance</b:Title>
    <b:JournalName>MEDICINE &amp; SCIENCE IN SPORTS &amp; EXERCISE</b:JournalName>
    <b:Year>2001</b:Year>
    <b:Pages>1925-1931</b:Pages>
    <b:Volume>33</b:Volume>
    <b:Issue>11</b:Issue>
    <b:RefOrder>32</b:RefOrder>
  </b:Source>
  <b:Source>
    <b:Tag>FIm06</b:Tag>
    <b:SourceType>JournalArticle</b:SourceType>
    <b:Guid>{C5634057-44C3-470C-81AD-91B67C4357EC}</b:Guid>
    <b:LCID>1036</b:LCID>
    <b:Author>
      <b:Author>
        <b:NameList>
          <b:Person>
            <b:Last>F Impellizzeri</b:Last>
            <b:First>S,</b:First>
            <b:Middle>Marcora</b:Middle>
          </b:Person>
          <b:Person>
            <b:Last>C</b:Last>
            <b:First>Castagna</b:First>
          </b:Person>
          <b:Person>
            <b:Last>T</b:Last>
            <b:First>Reilly</b:First>
          </b:Person>
          <b:Person>
            <b:Last>A</b:Last>
            <b:First>Sassi</b:First>
          </b:Person>
          <b:Person>
            <b:Last>FM</b:Last>
            <b:First>Iaia</b:First>
          </b:Person>
          <b:Person>
            <b:Last>E</b:Last>
            <b:First>Rampinini</b:First>
          </b:Person>
        </b:NameList>
      </b:Author>
    </b:Author>
    <b:Title>Physiological and performance effects of generic versus specific aerobic training in soccer players</b:Title>
    <b:JournalName>Int J Sports Med</b:JournalName>
    <b:Year>2006</b:Year>
    <b:Pages>483-492</b:Pages>
    <b:Volume>27</b:Volume>
    <b:Issue>6</b:Issue>
    <b:RefOrder>33</b:RefOrder>
  </b:Source>
  <b:Source>
    <b:Tag>محم08</b:Tag>
    <b:SourceType>Report</b:SourceType>
    <b:Guid>{734DD86C-7FA4-40E4-9DAB-A2F5CC737F3B}</b:Guid>
    <b:LCID>0</b:LCID>
    <b:Author>
      <b:Author>
        <b:NameList>
          <b:Person>
            <b:Last>محمد</b:Last>
            <b:First>محمد</b:First>
            <b:Middle>علي اسماعيل</b:Middle>
          </b:Person>
        </b:NameList>
      </b:Author>
    </b:Author>
    <b:Title>تأثير تنمية العتبة الفارقة اللاهوائية على مستوى الأداء لدى ناشئي المصارعة </b:Title>
    <b:Year>2008</b:Year>
    <b:Publisher>كلية التربية الرياضية للبنين،قسم علوم الصحة الرياضية</b:Publisher>
    <b:ThesisType>أطروحة ماجيستير </b:ThesisType>
    <b:RefOrder>34</b:RefOrder>
  </b:Source>
  <b:Source>
    <b:Tag>أيم08</b:Tag>
    <b:SourceType>Report</b:SourceType>
    <b:Guid>{22A50B46-26AA-4617-846B-37FE69272A1F}</b:Guid>
    <b:LCID>0</b:LCID>
    <b:Author>
      <b:Author>
        <b:NameList>
          <b:Person>
            <b:Last>البدراوي</b:Last>
            <b:First>أيمن</b:First>
            <b:Middle>أحمد محمد</b:Middle>
          </b:Person>
        </b:NameList>
      </b:Author>
    </b:Author>
    <b:Title>فاعلية تطوير العتبة الفارقة اللاهوائية في المستوى الرقمي لمتسابقي العدو و الجري </b:Title>
    <b:Year>2008</b:Year>
    <b:Publisher>كلية التربية الرياضية للبنين </b:Publisher>
    <b:ThesisType>مذكرة ماجيستير </b:ThesisType>
    <b:RefOrder>35</b:RefOrder>
  </b:Source>
  <b:Source>
    <b:Tag>عبد101</b:Tag>
    <b:SourceType>Report</b:SourceType>
    <b:Guid>{6B885BAA-CC5B-4987-BD2C-393FC936A81A}</b:Guid>
    <b:LCID>0</b:LCID>
    <b:Author>
      <b:Author>
        <b:NameList>
          <b:Person>
            <b:Last>مطهر</b:Last>
            <b:First>عبد</b:First>
            <b:Middle>الغني مجاهد صالح</b:Middle>
          </b:Person>
        </b:NameList>
      </b:Author>
    </b:Author>
    <b:Title>أثر نمطي التدريب التكراري و التدريب الفتري مرتفع الشدة على تحسين العتبة الفارقة اللاهوائية و الإنجاز لدى لاعبي جري المسافات الطويلة </b:Title>
    <b:Year>2010</b:Year>
    <b:Publisher>كلية الدراسات العليا،جامعة الأردن </b:Publisher>
    <b:ThesisType>أطروحة دكتوراه </b:ThesisType>
    <b:RefOrder>36</b:RefOrder>
  </b:Source>
  <b:Source>
    <b:Tag>Pau02</b:Tag>
    <b:SourceType>JournalArticle</b:SourceType>
    <b:Guid>{AF809584-5141-45F1-A3B5-67E98ED608C9}</b:Guid>
    <b:LCID>1036</b:LCID>
    <b:Author>
      <b:Author>
        <b:NameList>
          <b:Person>
            <b:Last>Paul B</b:Last>
            <b:First>Laursen</b:First>
            <b:Middle>andDavid G. Jenkins</b:Middle>
          </b:Person>
        </b:NameList>
      </b:Author>
    </b:Author>
    <b:Title>The Scientific Basis for High-Intensity Interval Training:Optimising Training Programmes and Maximising Performance in Highly Trained Endurance Athletes</b:Title>
    <b:Year>2002</b:Year>
    <b:JournalName>Sports Med</b:JournalName>
    <b:Pages>53-73</b:Pages>
    <b:Volume>32</b:Volume>
    <b:Issue>1</b:Issue>
    <b:RefOrder>37</b:RefOrder>
  </b:Source>
  <b:Source>
    <b:Tag>Gho04</b:Tag>
    <b:SourceType>JournalArticle</b:SourceType>
    <b:Guid>{C6568E5D-D404-4577-AF92-E33B71BF7392}</b:Guid>
    <b:LCID>1036</b:LCID>
    <b:Author>
      <b:Author>
        <b:NameList>
          <b:Person>
            <b:Last>Ghosh</b:Last>
            <b:First>Asok</b:First>
            <b:Middle>Kumar</b:Middle>
          </b:Person>
        </b:NameList>
      </b:Author>
    </b:Author>
    <b:Title>ANAEROBIC THRESHOLD: ITS CONCEPT AND ROLE IN ENDURANCE SPORT</b:Title>
    <b:JournalName>Malaysian Journal of Medical Sciences</b:JournalName>
    <b:Year>2004</b:Year>
    <b:Pages>24-36</b:Pages>
    <b:Volume>11</b:Volume>
    <b:RefOrder>38</b:RefOrder>
  </b:Source>
  <b:Source>
    <b:Tag>MSi131</b:Tag>
    <b:SourceType>JournalArticle</b:SourceType>
    <b:Guid>{833F84D0-A0CC-4882-9AAE-B49B77A74B32}</b:Guid>
    <b:LCID>1036</b:LCID>
    <b:Author>
      <b:Author>
        <b:NameList>
          <b:Person>
            <b:Last>Siahkouhian M</b:Last>
            <b:First>Khodadadi.D.</b:First>
            <b:Middle>Shahmoradi.K</b:Middle>
          </b:Person>
        </b:NameList>
      </b:Author>
    </b:Author>
    <b:Title>Effets  d’un  intervalle training de forte intensité : comparaison entre sujets physiquement actifs et sédentaires</b:Title>
    <b:JournalName>Science  &amp;  Sports</b:JournalName>
    <b:Year>2013</b:Year>
    <b:Pages>119-125</b:Pages>
    <b:Volume>18</b:Volume>
    <b:RefOrder>39</b:RefOrder>
  </b:Source>
  <b:Source>
    <b:Tag>Gha10</b:Tag>
    <b:SourceType>JournalArticle</b:SourceType>
    <b:Guid>{7CB09C6B-61C7-4BC8-902E-2BF24DAFDBBF}</b:Guid>
    <b:LCID>1036</b:LCID>
    <b:Author>
      <b:Author>
        <b:NameList>
          <b:Person>
            <b:Last>Gharbi</b:Last>
            <b:First>A.</b:First>
          </b:Person>
          <b:Person>
            <b:Last>Elabed</b:Last>
            <b:First>K.</b:First>
          </b:Person>
          <b:Person>
            <b:Last>Latiri</b:Last>
            <b:First>I.</b:First>
          </b:Person>
          <b:Person>
            <b:Last>Z.Tabka</b:Last>
          </b:Person>
          <b:Person>
            <b:Last>Zbidi</b:Last>
            <b:First>A.</b:First>
          </b:Person>
        </b:NameList>
      </b:Author>
    </b:Author>
    <b:Title>Effets de différentes méthodes d’entraînement sur les paramètres lactiques</b:Title>
    <b:JournalName>Science &amp; Sports</b:JournalName>
    <b:Year>2010</b:Year>
    <b:Pages>23-31</b:Pages>
    <b:Volume>25</b:Volume>
    <b:RefOrder>40</b:RefOrder>
  </b:Source>
  <b:Source>
    <b:Tag>McM05</b:Tag>
    <b:SourceType>JournalArticle</b:SourceType>
    <b:Guid>{345D2D1E-6024-494E-909E-2FE014BCDDE0}</b:Guid>
    <b:LCID>1036</b:LCID>
    <b:Author>
      <b:Author>
        <b:NameList>
          <b:Person>
            <b:Last>McMillan</b:Last>
            <b:First>K</b:First>
          </b:Person>
          <b:Person>
            <b:Last>Helgerud</b:Last>
            <b:First>J</b:First>
          </b:Person>
          <b:Person>
            <b:Last>Grant</b:Last>
            <b:First>S</b:First>
            <b:Middle>J</b:Middle>
          </b:Person>
          <b:Person>
            <b:Last>Newell</b:Last>
            <b:First>J</b:First>
          </b:Person>
          <b:Person>
            <b:Last>Wilson</b:Last>
            <b:First>J</b:First>
          </b:Person>
          <b:Person>
            <b:Last>Macdonald</b:Last>
            <b:First>R</b:First>
          </b:Person>
          <b:Person>
            <b:Last>Hoff</b:Last>
            <b:First>J</b:First>
          </b:Person>
        </b:NameList>
      </b:Author>
    </b:Author>
    <b:Title>Lactate threshold responses to a season of professional British youth soccer</b:Title>
    <b:JournalName>Br J Sports Med</b:JournalName>
    <b:Year>2005</b:Year>
    <b:Pages>432-436</b:Pages>
    <b:Volume>39</b:Volume>
    <b:RefOrder>41</b:RefOrder>
  </b:Source>
  <b:Source>
    <b:Tag>Jef94</b:Tag>
    <b:SourceType>JournalArticle</b:SourceType>
    <b:Guid>{C88608B5-C0F4-4F20-96D4-9BAE41ACECF8}</b:Guid>
    <b:LCID>1036</b:LCID>
    <b:Author>
      <b:Author>
        <b:NameList>
          <b:Person>
            <b:Last>Jeff Burke</b:Last>
            <b:First>Robert</b:First>
            <b:Middle>Thayer PhD.Belcamino.Michael</b:Middle>
          </b:Person>
        </b:NameList>
      </b:Author>
    </b:Author>
    <b:Title>Comparison of effects of two interval-training programmes on lactate and ventilatory thresholds</b:Title>
    <b:JournalName>Br J Sp Med</b:JournalName>
    <b:Year>1994</b:Year>
    <b:Pages>18-21</b:Pages>
    <b:Volume>28</b:Volume>
    <b:Issue>1</b:Issue>
    <b:RefOrder>42</b:RefOrder>
  </b:Source>
  <b:Source>
    <b:Tag>EMi07</b:Tag>
    <b:SourceType>JournalArticle</b:SourceType>
    <b:Guid>{BC98BE5D-5D44-49C4-AA4D-6E182D81FE73}</b:Guid>
    <b:LCID>1036</b:LCID>
    <b:Author>
      <b:Author>
        <b:NameList>
          <b:Person>
            <b:Last>E. Micu</b:Last>
            <b:First>A.</b:First>
            <b:Middle>Avran</b:Middle>
          </b:Person>
          <b:Person>
            <b:Last>Badier</b:Last>
            <b:First>M.</b:First>
          </b:Person>
          <b:Person>
            <b:Last>Coudreuse</b:Last>
            <b:First>J.-M.</b:First>
          </b:Person>
          <b:Person>
            <b:Last>Delpierre</b:Last>
            <b:First>S.</b:First>
          </b:Person>
          <b:Person>
            <b:Last>Delarque</b:Last>
            <b:First>A.</b:First>
          </b:Person>
        </b:NameList>
      </b:Author>
    </b:Author>
    <b:Title>Absence d’amélioration des paramètres aérobies après uninterval training de dix mois, chez des footballeurs professionnels</b:Title>
    <b:JournalName>Science &amp; Sports</b:JournalName>
    <b:Year>2007</b:Year>
    <b:Pages>173-175</b:Pages>
    <b:Publisher>Elsevier Masson SAS</b:Publisher>
    <b:Issue>22</b:Issue>
    <b:RefOrder>43</b:RefOrder>
  </b:Source>
  <b:Source>
    <b:Tag>Jme89</b:Tag>
    <b:SourceType>JournalArticle</b:SourceType>
    <b:Guid>{A32B809C-F355-46C3-9B78-86516F71B23E}</b:Guid>
    <b:LCID>1036</b:LCID>
    <b:Author>
      <b:Author>
        <b:NameList>
          <b:Person>
            <b:Last>J.meddelli</b:Last>
            <b:First>H.jullien,</b:First>
            <b:Middle>M.freville</b:Middle>
          </b:Person>
        </b:NameList>
      </b:Author>
    </b:Author>
    <b:Title>apport des testes de laboratoire au controle de l'entrainement de footballeur</b:Title>
    <b:Year>1989</b:Year>
    <b:Pages>27-17</b:Pages>
    <b:JournalName>revus staps.science et technique des activités physique et sportives</b:JournalName>
    <b:Issue>19</b:Issue>
    <b:RefOrder>44</b:RefOrder>
  </b:Source>
  <b:Source>
    <b:Tag>JMV002</b:Tag>
    <b:SourceType>JournalArticle</b:SourceType>
    <b:Guid>{BAD2592E-A99A-498B-B8C9-E730F1603B0C}</b:Guid>
    <b:LCID>1036</b:LCID>
    <b:Author>
      <b:Author>
        <b:NameList>
          <b:Person>
            <b:Last>J.M.Vallier</b:Last>
            <b:First>A.X.Bigard</b:First>
          </b:Person>
          <b:Person>
            <b:Last>F.Carr6</b:Last>
          </b:Person>
          <b:Person>
            <b:Last>Eclache</b:Last>
            <b:First>J.P.</b:First>
          </b:Person>
          <b:Person>
            <b:Last>Mercier</b:Last>
            <b:First>J.</b:First>
          </b:Person>
        </b:NameList>
      </b:Author>
    </b:Author>
    <b:Title>D~termination  des  seuils  lactiques  et  ventilatoires.Position de la Société française de médecine du sport</b:Title>
    <b:JournalName>Science &amp;  Sports</b:JournalName>
    <b:Year>2000</b:Year>
    <b:Pages>133-140</b:Pages>
    <b:Publisher>éditions scientifiques  et médicales Elsevier SAS</b:Publisher>
    <b:Issue>15</b:Issue>
    <b:RefOrder>45</b:RefOrder>
  </b:Source>
  <b:Source>
    <b:Tag>سلا131</b:Tag>
    <b:SourceType>Report</b:SourceType>
    <b:Guid>{81264D4B-05B2-4E80-94E4-1747A0FD9443}</b:Guid>
    <b:LCID>0</b:LCID>
    <b:Author>
      <b:Author>
        <b:NameList>
          <b:Person>
            <b:Last>سلامة</b:Last>
            <b:First>حامد</b:First>
            <b:Middle>بسام عبد الرحمن</b:Middle>
          </b:Person>
        </b:NameList>
      </b:Author>
    </b:Author>
    <b:Title>أثر التدريب الفتري عالي الشدة و تدريب الفارتلك على بعض الخصائص البدنية و الفسيولوجية لدى ناشئي كرة القدم</b:Title>
    <b:Year>2013</b:Year>
    <b:Publisher>كلية الدراسات العليا في جامعة النجاح الوطنية</b:Publisher>
    <b:City>نابلس،فلسطين</b:City>
    <b:ThesisType>أطروحة ماجيستير</b:ThesisType>
    <b:RefOrder>46</b:RefOrder>
  </b:Source>
  <b:Source>
    <b:Tag>PUI10</b:Tag>
    <b:SourceType>JournalArticle</b:SourceType>
    <b:Guid>{2B4D6E6D-2523-49FF-8705-59AB9041189B}</b:Guid>
    <b:LCID>1036</b:LCID>
    <b:Author>
      <b:Author>
        <b:NameList>
          <b:Person>
            <b:Last>PUI-LAMWONG</b:Last>
            <b:First>ANIS</b:First>
            <b:Middle>CHAOUACHI</b:Middle>
          </b:Person>
          <b:Person>
            <b:Last>CHAMARI</b:Last>
            <b:First>KARIM</b:First>
          </b:Person>
          <b:Person>
            <b:Last>DELLAL</b:Last>
            <b:First>ALEXANDRE</b:First>
          </b:Person>
          <b:Person>
            <b:Last>WISLOFF</b:Last>
            <b:First>ULRIK</b:First>
          </b:Person>
        </b:NameList>
      </b:Author>
    </b:Author>
    <b:Title>EFFECT OFPRESEASONCONCURRENTMUSCULAR STRENGTH ANDHIGH-INTENSITYINTERVALTRAINING IN PROFESSIONALSOCCERPLAYERS</b:Title>
    <b:Year>2010</b:Year>
    <b:JournalName>Journal of Strength and Conditioning Research</b:JournalName>
    <b:Pages>653-660</b:Pages>
    <b:Volume>24</b:Volume>
    <b:Issue>3</b:Issue>
    <b:RefOrder>47</b:RefOrder>
  </b:Source>
  <b:Source>
    <b:Tag>JCa13</b:Tag>
    <b:SourceType>Report</b:SourceType>
    <b:Guid>{82B5D3F6-1249-43D3-9D5A-C4B51175B26C}</b:Guid>
    <b:LCID>1036</b:LCID>
    <b:Author>
      <b:Author>
        <b:NameList>
          <b:Person>
            <b:Last>Cathal</b:Last>
            <b:First>J</b:First>
          </b:Person>
        </b:NameList>
      </b:Author>
    </b:Author>
    <b:Title>EFFECTS OF HIGH INTENSITY INTERVAL TRAINING AND HIGH VOLUME ENDURANCE TRAINING ON MAXIMAL AEROBIC CAPACITY, SPEED AND POWER IN CLUB LEVEL GAELIC FOOTBALL PLAYERS</b:Title>
    <b:Year>2013</b:Year>
    <b:Publisher>Dublin City University;School of Health and Human Performance</b:Publisher>
    <b:City>dublin</b:City>
    <b:RefOrder>48</b:RefOrder>
  </b:Source>
  <b:Source>
    <b:Tag>Har09</b:Tag>
    <b:SourceType>JournalArticle</b:SourceType>
    <b:Guid>{5E7BB83F-9ADE-4012-8136-8C2E518C6BF6}</b:Guid>
    <b:LCID>1036</b:LCID>
    <b:Author>
      <b:Author>
        <b:NameList>
          <b:Person>
            <b:Last>Haram</b:Last>
            <b:First>Per</b:First>
            <b:Middle>Magnus</b:Middle>
          </b:Person>
          <b:Person>
            <b:Last>Kemi</b:Last>
            <b:First>Ole</b:First>
            <b:Middle>J.</b:Middle>
          </b:Person>
          <b:Person>
            <b:Last>Lee</b:Last>
            <b:First>Sang</b:First>
            <b:Middle>Jun</b:Middle>
          </b:Person>
          <b:Person>
            <b:Last>Bendheim</b:Last>
            <b:First>Marianne</b:First>
            <b:Middle>Ø.</b:Middle>
          </b:Person>
          <b:Person>
            <b:Last>Al-Share</b:Last>
            <b:First>Qusay</b:First>
            <b:Middle>Y.</b:Middle>
          </b:Person>
          <b:Person>
            <b:Last>Waldum</b:Last>
            <b:First>Helge</b:First>
            <b:Middle>L.</b:Middle>
          </b:Person>
          <b:Person>
            <b:Last>Gilligan</b:Last>
            <b:First>Lori</b:First>
            <b:Middle>J.</b:Middle>
          </b:Person>
          <b:Person>
            <b:Last>Koch</b:Last>
            <b:First>Lauren</b:First>
            <b:Middle>G.</b:Middle>
          </b:Person>
          <b:Person>
            <b:Last>Britton</b:Last>
            <b:First>Steven</b:First>
            <b:Middle>L.</b:Middle>
          </b:Person>
          <b:Person>
            <b:Last>Najjar</b:Last>
            <b:First>Sonia</b:First>
            <b:Middle>M.</b:Middle>
          </b:Person>
          <b:Person>
            <b:Last>Wisløff.</b:Last>
            <b:First>Ulrik</b:First>
          </b:Person>
        </b:NameList>
      </b:Author>
    </b:Author>
    <b:Title>Aerobic interval training vs. continuous moderate exercise in the metabolic syndrome of rats artificially selected for low aerobic capacity</b:Title>
    <b:JournalName>Cardiovascular Research</b:JournalName>
    <b:Year>2009</b:Year>
    <b:Pages>723-732</b:Pages>
    <b:Issue>81</b:Issue>
    <b:RefOrder>49</b:RefOrder>
  </b:Source>
  <b:Source>
    <b:Tag>GRE041</b:Tag>
    <b:SourceType>JournalArticle</b:SourceType>
    <b:Guid>{DDF1C6A6-1C9A-4217-B6C5-5F8E5F09B821}</b:Guid>
    <b:LCID>1036</b:LCID>
    <b:Author>
      <b:Author>
        <b:NameList>
          <b:Person>
            <b:Last>GREGORY</b:Last>
            <b:First>DUPONT.KOFFI</b:First>
            <b:Middle>AKAKPO.SERGEBERTHOIN</b:Middle>
          </b:Person>
        </b:NameList>
      </b:Author>
    </b:Author>
    <b:Title>THEEFFECT OFIN-SEASON,HIGH-INTENSITY INTERVALTRAINING INSOCCERPLAYERS</b:Title>
    <b:Year>2004</b:Year>
    <b:JournalName>Journal of Strength and Conditioning Research</b:JournalName>
    <b:Pages>584-589</b:Pages>
    <b:Volume>18</b:Volume>
    <b:Issue>3</b:Issue>
    <b:RefOrder>50</b:RefOrder>
  </b:Source>
  <b:Source>
    <b:Tag>GDu04</b:Tag>
    <b:SourceType>JournalArticle</b:SourceType>
    <b:Guid>{8E9371B4-AD9C-443A-B388-AD6A3AED27B8}</b:Guid>
    <b:LCID>1036</b:LCID>
    <b:Author>
      <b:Author>
        <b:NameList>
          <b:Person>
            <b:Last>Dupont.G</b:Last>
            <b:First>Akakpo.K.</b:First>
          </b:Person>
          <b:Person>
            <b:Last>S.Berthoin</b:Last>
          </b:Person>
        </b:NameList>
      </b:Author>
    </b:Author>
    <b:Title>The  effect  of  in-season,  high-intensity  interval training in soccer players</b:Title>
    <b:JournalName>J Strength Cond Res</b:JournalName>
    <b:Year>2004</b:Year>
    <b:Pages>584–589</b:Pages>
    <b:Volume>18</b:Volume>
    <b:Issue>3</b:Issue>
    <b:RefOrder>51</b:RefOrder>
  </b:Source>
  <b:Source>
    <b:Tag>Hil09</b:Tag>
    <b:SourceType>JournalArticle</b:SourceType>
    <b:Guid>{05E2CFAB-DA2B-475E-9608-A7EB9E36A6A8}</b:Guid>
    <b:LCID>1036</b:LCID>
    <b:Author>
      <b:Author>
        <b:NameList>
          <b:Person>
            <b:Last>Hill-Haas S</b:Last>
            <b:First>Coutts</b:First>
            <b:Middle>AJ</b:Middle>
          </b:Person>
          <b:Person>
            <b:Last>Dawson</b:Last>
            <b:First>BT.</b:First>
          </b:Person>
          <b:Person>
            <b:Last>Rowsell</b:Last>
            <b:First>GJ.</b:First>
          </b:Person>
        </b:NameList>
      </b:Author>
    </b:Author>
    <b:Title>Generic versus small-sided game training in soccer</b:Title>
    <b:JournalName>Int J Sports Med</b:JournalName>
    <b:Year>2009</b:Year>
    <b:RefOrder>52</b:RefOrder>
  </b:Source>
  <b:Source>
    <b:Tag>Jen07</b:Tag>
    <b:SourceType>JournalArticle</b:SourceType>
    <b:Guid>{7F9024CE-531C-407B-AA29-11D6CDB6213D}</b:Guid>
    <b:LCID>1036</b:LCID>
    <b:Author>
      <b:Author>
        <b:NameList>
          <b:Person>
            <b:Last>Jensen</b:Last>
            <b:First>J</b:First>
          </b:Person>
          <b:Person>
            <b:Last>M</b:Last>
            <b:First>Randers</b:First>
          </b:Person>
          <b:Person>
            <b:Last>P</b:Last>
            <b:First>Krustrup</b:First>
          </b:Person>
          <b:Person>
            <b:Last>J</b:Last>
            <b:First>Bangsbo</b:First>
          </b:Person>
        </b:NameList>
      </b:Author>
    </b:Author>
    <b:Title>Effect od additional in-season aerobic high-intensity drills on physical fitness of elite football players</b:Title>
    <b:JournalName>J Sports Sci Med</b:JournalName>
    <b:Year>2007</b:Year>
    <b:Pages>79</b:Pages>
    <b:Volume>6</b:Volume>
    <b:Issue>10</b:Issue>
    <b:RefOrder>53</b:RefOrder>
  </b:Source>
  <b:Source>
    <b:Tag>MTh10</b:Tag>
    <b:SourceType>JournalArticle</b:SourceType>
    <b:Guid>{96C889F2-2E03-41F5-88B7-801B53C707B3}</b:Guid>
    <b:LCID>1036</b:LCID>
    <b:Author>
      <b:Author>
        <b:NameList>
          <b:Person>
            <b:Last>Thomassen</b:Last>
            <b:First>M</b:First>
          </b:Person>
          <b:Person>
            <b:Last>PM</b:Last>
            <b:First>Christensen</b:First>
          </b:Person>
          <b:Person>
            <b:Last>TP</b:Last>
            <b:First>Gunnarsson</b:First>
          </b:Person>
          <b:Person>
            <b:Last>L</b:Last>
            <b:First>Nybo</b:First>
          </b:Person>
          <b:Person>
            <b:Last>J</b:Last>
            <b:First>Bangsbo</b:First>
          </b:Person>
        </b:NameList>
      </b:Author>
    </b:Author>
    <b:Title>Effect of 2 weeks intensified training and inactivity on muscle Na+/K+ pump expression, phospholemman (FXYD1) phosphorylation and performance in soccer players</b:Title>
    <b:JournalName>J AppL Physiol</b:JournalName>
    <b:Year>2010</b:Year>
    <b:Pages>898-905</b:Pages>
    <b:Issue>108</b:Issue>
    <b:RefOrder>54</b:RefOrder>
  </b:Source>
  <b:Source>
    <b:Tag>حمد08</b:Tag>
    <b:SourceType>JournalArticle</b:SourceType>
    <b:Guid>{B2C7F5A3-1CED-4069-A944-1E3DE514B0F9}</b:Guid>
    <b:LCID>5121</b:LCID>
    <b:Author>
      <b:Author>
        <b:NameList>
          <b:Person>
            <b:Last>حمد</b:Last>
            <b:First>موفق</b:First>
            <b:Middle>أسعد الهيتي،حامد سيمان</b:Middle>
          </b:Person>
        </b:NameList>
      </b:Author>
    </b:Author>
    <b:Title>تأثير بعض طرائق التدريب الدائري المختلفة في بعض المتغيرات الوظيفية للاعبي كرة القدم شباب</b:Title>
    <b:JournalName>مجلة التربية الرياضية</b:JournalName>
    <b:Year>2008</b:Year>
    <b:Pages>223-238</b:Pages>
    <b:Volume>8</b:Volume>
    <b:Issue>3</b:Issue>
    <b:RefOrder>55</b:RefOrder>
  </b:Source>
  <b:Source>
    <b:Tag>GDu05</b:Tag>
    <b:SourceType>JournalArticle</b:SourceType>
    <b:Guid>{8AA78D43-A1F6-4E41-9D9C-B0E38E5DD131}</b:Guid>
    <b:LCID>1036</b:LCID>
    <b:Author>
      <b:Author>
        <b:NameList>
          <b:Person>
            <b:Last>Dupont</b:Last>
            <b:First>G</b:First>
          </b:Person>
          <b:Person>
            <b:Last>Millet</b:Last>
            <b:First>GP</b:First>
          </b:Person>
          <b:Person>
            <b:Last>Guinhouya</b:Last>
            <b:First>C</b:First>
          </b:Person>
          <b:Person>
            <b:Last>Berthoin</b:Last>
            <b:First>S</b:First>
          </b:Person>
        </b:NameList>
      </b:Author>
    </b:Author>
    <b:Title>Relationship  between  oxygen  uptake kinetics and performance in repeated running sprints</b:Title>
    <b:JournalName>Eur. J. Appl. Physiol.</b:JournalName>
    <b:Year>2005</b:Year>
    <b:Pages>27-34</b:Pages>
    <b:Volume>95</b:Volume>
    <b:Issue>1</b:Issue>
    <b:RefOrder>56</b:RefOrder>
  </b:Source>
  <b:Source>
    <b:Tag>Mag14</b:Tag>
    <b:SourceType>JournalArticle</b:SourceType>
    <b:Guid>{CEBAFB56-FAEC-4947-A011-B2FCD6B5134E}</b:Guid>
    <b:LCID>1036</b:LCID>
    <b:Author>
      <b:Author>
        <b:NameList>
          <b:Person>
            <b:Last>Magni Mohr</b:Last>
            <b:First>F.</b:First>
            <b:Middle>Marcello Iaia</b:Middle>
          </b:Person>
        </b:NameList>
      </b:Author>
    </b:Author>
    <b:Title>PHYSIOLOGICAL BASIS OF FATIGUE RESISTANCE TRAINING IN COMPETITIVE FOOTBALL</b:Title>
    <b:JournalName>Sports Science Exchange</b:JournalName>
    <b:Year>2014</b:Year>
    <b:Pages>1-9</b:Pages>
    <b:Volume>27</b:Volume>
    <b:Issue>126</b:Issue>
    <b:RefOrder>57</b:RefOrder>
  </b:Source>
  <b:Source>
    <b:Tag>كاظ12</b:Tag>
    <b:SourceType>JournalArticle</b:SourceType>
    <b:Guid>{84E1FB3D-BEFC-49B2-8CF4-BE2594847822}</b:Guid>
    <b:LCID>5121</b:LCID>
    <b:Author>
      <b:Author>
        <b:NameList>
          <b:Person>
            <b:Last>كاظم</b:Last>
            <b:First>ضياء</b:First>
            <b:Middle>الدين برع جواد</b:Middle>
          </b:Person>
        </b:NameList>
      </b:Author>
    </b:Author>
    <b:Title>تأثير تمرينات مركبة(بدنية-مهارية) في تطوير بعض القدرات البدنية الخاصة و المهارات الأساسية بكرة القدم</b:Title>
    <b:JournalName>مجلة كلية التربية الرياضية</b:JournalName>
    <b:Year>2012</b:Year>
    <b:Pages>339-369</b:Pages>
    <b:Volume>24</b:Volume>
    <b:Issue>2</b:Issue>
    <b:RefOrder>58</b:RefOrder>
  </b:Source>
  <b:Source>
    <b:Tag>حمو08</b:Tag>
    <b:SourceType>JournalArticle</b:SourceType>
    <b:Guid>{03D8A932-3AB2-4D33-92CD-0BA8079D135C}</b:Guid>
    <b:LCID>5121</b:LCID>
    <b:Author>
      <b:Author>
        <b:NameList>
          <b:Person>
            <b:Last>حمودات</b:Last>
            <b:First>مكي</b:First>
            <b:Middle>محمد</b:Middle>
          </b:Person>
        </b:NameList>
      </b:Author>
    </b:Author>
    <b:Title>أثر التدريب الدائري بطريقة التدريب الفتري منخفض الشدة في تطوير بعض عناصر اللياقة البدنية</b:Title>
    <b:JournalName>مجلة الرافدين للعلوم الرياضية</b:JournalName>
    <b:Year>2008</b:Year>
    <b:Volume>14</b:Volume>
    <b:Issue>48</b:Issue>
    <b:RefOrder>59</b:RefOrder>
  </b:Source>
  <b:Source>
    <b:Tag>بدي03</b:Tag>
    <b:SourceType>JournalArticle</b:SourceType>
    <b:Guid>{9149B34D-DEDD-4D57-9DA8-DA3521D3C7FA}</b:Guid>
    <b:LCID>5121</b:LCID>
    <b:Author>
      <b:Author>
        <b:NameList>
          <b:Person>
            <b:Last>بدير</b:Last>
            <b:First>عبد</b:First>
            <b:Middle>المنعم</b:Middle>
          </b:Person>
        </b:NameList>
      </b:Author>
    </b:Author>
    <b:Title>المتطلبات الفسيولوجية للأحمال البدنية مختلفة الشدة</b:Title>
    <b:JournalName>مجلة علوم الطب،البحرين </b:JournalName>
    <b:Year>2003</b:Year>
    <b:Pages>74</b:Pages>
    <b:RefOrder>60</b:RefOrder>
  </b:Source>
  <b:Source>
    <b:Tag>يوس06</b:Tag>
    <b:SourceType>Book</b:SourceType>
    <b:Guid>{F9D68B5F-B36A-4D6C-AF09-DC895097B924}</b:Guid>
    <b:LCID>0</b:LCID>
    <b:Author>
      <b:Author>
        <b:NameList>
          <b:Person>
            <b:Last>سعد</b:Last>
            <b:First>يوسف</b:First>
            <b:Middle>لازم كماش،صالح بشير</b:Middle>
          </b:Person>
        </b:NameList>
      </b:Author>
    </b:Author>
    <b:Title>الأسس الفسيولوجية للتدريب في كرة القدم </b:Title>
    <b:Year>2006</b:Year>
    <b:City>الإسكندرية </b:City>
    <b:Publisher>دار الوفاء لدنيا الطباعة و النشر </b:Publisher>
    <b:RefOrder>61</b:RefOrder>
  </b:Source>
  <b:Source>
    <b:Tag>الب11</b:Tag>
    <b:SourceType>JournalArticle</b:SourceType>
    <b:Guid>{498B3C10-06A1-454A-8546-2E126997907D}</b:Guid>
    <b:LCID>5121</b:LCID>
    <b:Author>
      <b:Author>
        <b:NameList>
          <b:Person>
            <b:Last>البيجواني</b:Last>
            <b:First>زهير</b:First>
            <b:Middle>قاسم الخشاب،أدهام صالح محمود</b:Middle>
          </b:Person>
        </b:NameList>
      </b:Author>
    </b:Author>
    <b:Title>دراسة مقارنة في أثر التحكم (بزمن دوام الحمل و التكرار) بالتمارين البدنية في عدد من المتغيرات البدنية و المهارية للاعبي كرة القدم شباب</b:Title>
    <b:Year>2011</b:Year>
    <b:JournalName>مجلة الرافدين للعلوم الرياضية</b:JournalName>
    <b:Pages>1-21</b:Pages>
    <b:Volume>18</b:Volume>
    <b:Issue>56</b:Issue>
    <b:RefOrder>62</b:RefOrder>
  </b:Source>
  <b:Source>
    <b:Tag>CGr95</b:Tag>
    <b:SourceType>JournalArticle</b:SourceType>
    <b:Guid>{671D8CCE-73D0-4F6F-9806-8266A0B1D6FB}</b:Guid>
    <b:LCID>1036</b:LCID>
    <b:Author>
      <b:Author>
        <b:NameList>
          <b:Person>
            <b:Last>Gregory</b:Last>
            <b:First>C</b:First>
          </b:Person>
          <b:Person>
            <b:Last>Bogdanis</b:Last>
          </b:Person>
          <b:Person>
            <b:Last>Nevill</b:Last>
            <b:First>Mary</b:First>
            <b:Middle>E.</b:Middle>
          </b:Person>
          <b:Person>
            <b:Last>Boobis</b:Last>
            <b:First>Leslie</b:First>
            <b:Middle>H.</b:Middle>
          </b:Person>
          <b:Person>
            <b:Last>Lakomy</b:Last>
            <b:First>Henryk</b:First>
            <b:Middle>K. A.</b:Middle>
          </b:Person>
          <b:Person>
            <b:Last>Nevill</b:Last>
            <b:First>Alan</b:First>
            <b:Middle>M.</b:Middle>
          </b:Person>
        </b:NameList>
      </b:Author>
    </b:Author>
    <b:Title>Recovery of power output and muscle metabolites following 30 s of maximal sprint cycling in man</b:Title>
    <b:JournalName>Journal of Physiology</b:JournalName>
    <b:Year>1995</b:Year>
    <b:Pages>467-480</b:Pages>
    <b:Volume>482</b:Volume>
    <b:Issue>2</b:Issue>
    <b:RefOrder>63</b:RefOrder>
  </b:Source>
  <b:Source>
    <b:Tag>GRE96</b:Tag>
    <b:SourceType>JournalArticle</b:SourceType>
    <b:Guid>{F69D267A-51A9-402E-9222-6F885BFBF507}</b:Guid>
    <b:LCID>1036</b:LCID>
    <b:Author>
      <b:Author>
        <b:NameList>
          <b:Person>
            <b:Last>C.BOGDANIS</b:Last>
            <b:First>GREGORY</b:First>
          </b:Person>
          <b:Person>
            <b:Last>NEVILL</b:Last>
            <b:First>MARY</b:First>
            <b:Middle>E.</b:Middle>
          </b:Person>
          <b:Person>
            <b:Last>BOOBIS</b:Last>
            <b:First>LESLIE</b:First>
            <b:Middle>H.</b:Middle>
          </b:Person>
          <b:Person>
            <b:Last>LAKOMY</b:Last>
            <b:First>HENRYK</b:First>
            <b:Middle>K. A.</b:Middle>
          </b:Person>
        </b:NameList>
      </b:Author>
    </b:Author>
    <b:Title>ontribution  of  phosphocreatine  and  aerobic  metabolism to  energy  supply  during  repeated  sprint  exercise</b:Title>
    <b:JournalName>the  American  Physiological  Society</b:JournalName>
    <b:Year>1996</b:Year>
    <b:Pages>876-881</b:Pages>
    <b:RefOrder>64</b:RefOrder>
  </b:Source>
  <b:Source>
    <b:Tag>Rhy13</b:Tag>
    <b:SourceType>JournalArticle</b:SourceType>
    <b:Guid>{2801D6E7-5E94-4F2D-B447-2BF92153270E}</b:Guid>
    <b:LCID>1036</b:LCID>
    <b:Author>
      <b:Author>
        <b:NameList>
          <b:Person>
            <b:Last>Jones</b:Last>
            <b:First>Rhys</b:First>
            <b:Middle>M.</b:Middle>
          </b:Person>
          <b:Person>
            <b:Last>Cook</b:Last>
            <b:First>Christian</b:First>
            <b:Middle>C.</b:Middle>
          </b:Person>
          <b:Person>
            <b:Last>Kilduff</b:Last>
            <b:First>Liam</b:First>
            <b:Middle>P.</b:Middle>
          </b:Person>
          <b:Person>
            <b:Last>Milanovié</b:Last>
            <b:First>Zoran</b:First>
          </b:Person>
          <b:Person>
            <b:Last>James</b:Last>
            <b:First>Nic</b:First>
          </b:Person>
          <b:Person>
            <b:Last>Sporiš</b:Last>
            <b:First>Goran</b:First>
          </b:Person>
          <b:Person>
            <b:Last>Fiorentini</b:Last>
            <b:First>Bruno</b:First>
          </b:Person>
          <b:Person>
            <b:Last>Fiorentini</b:Last>
            <b:First>Fredi</b:First>
          </b:Person>
          <b:Person>
            <b:Last>Turner</b:Last>
            <b:First>Anthony</b:First>
          </b:Person>
          <b:Person>
            <b:Last>Vuékovié</b:Last>
            <b:First>Goran</b:First>
          </b:Person>
        </b:NameList>
      </b:Author>
    </b:Author>
    <b:Title>Relationship between Repeated Sprint Ability and Aerobic Capacity in Professional Soccer Players</b:Title>
    <b:JournalName>The Scientific World Journal</b:JournalName>
    <b:Year>2013</b:Year>
    <b:Pages>1-5</b:Pages>
    <b:RefOrder>65</b:RefOrder>
  </b:Source>
  <b:Source>
    <b:Tag>FDA10</b:Tag>
    <b:SourceType>JournalArticle</b:SourceType>
    <b:Guid>{13CEB1CF-D9AD-47A6-96BC-1B9FEE84F34B}</b:Guid>
    <b:LCID>1036</b:LCID>
    <b:Author>
      <b:Author>
        <b:NameList>
          <b:Person>
            <b:Last>DA SILVA</b:Last>
            <b:First>F</b:First>
            <b:Middle>JULIANO</b:Middle>
          </b:Person>
          <b:Person>
            <b:Last>GUGLIELMO</b:Last>
          </b:Person>
          <b:Person>
            <b:Last>LUIZG.A.</b:Last>
          </b:Person>
          <b:Person>
            <b:Last>DAVIDBISHOP</b:Last>
          </b:Person>
        </b:NameList>
      </b:Author>
    </b:Author>
    <b:Title>RELATIONSHIP BETWEEN DIFFERENT MEASURES OF AEROBIC FITNESS AND REPEATED-SPRINT ABILITY IN ELITE SOCCER PLAYERS</b:Title>
    <b:JournalName>Journal of Strength and Conditioning Research</b:JournalName>
    <b:Year>2010</b:Year>
    <b:Pages>2115-2121</b:Pages>
    <b:Volume>24</b:Volume>
    <b:Issue>8</b:Issue>
    <b:RefOrder>66</b:RefOrder>
  </b:Source>
  <b:Source>
    <b:Tag>ZGh15</b:Tag>
    <b:SourceType>JournalArticle</b:SourceType>
    <b:Guid>{2667595B-9616-42A2-A53D-EF7964C1958C}</b:Guid>
    <b:LCID>1036</b:LCID>
    <b:Author>
      <b:Author>
        <b:NameList>
          <b:Person>
            <b:Last>Gharbi</b:Last>
            <b:First>Z</b:First>
          </b:Person>
          <b:Person>
            <b:Last>W</b:Last>
            <b:First>Dardouri</b:First>
          </b:Person>
          <b:Person>
            <b:Last>R</b:Last>
            <b:First>Haj-Sassi</b:First>
          </b:Person>
          <b:Person>
            <b:Last>K</b:Last>
            <b:First>Chamari</b:First>
          </b:Person>
          <b:Person>
            <b:Last>N</b:Last>
            <b:First>Souissi</b:First>
          </b:Person>
        </b:NameList>
      </b:Author>
    </b:Author>
    <b:Title>Aerobic and anaerobic determinants of repeated sprint ability in team sports athletes</b:Title>
    <b:JournalName>Biology of Sport</b:JournalName>
    <b:Year>2015</b:Year>
    <b:Pages>207-212</b:Pages>
    <b:Volume>32</b:Volume>
    <b:Issue>3</b:Issue>
    <b:RefOrder>67</b:RefOrder>
  </b:Source>
  <b:Source>
    <b:Tag>Abd07</b:Tag>
    <b:SourceType>JournalArticle</b:SourceType>
    <b:Guid>{1814E58C-A734-4D5D-BFB0-569DBB4EAB88}</b:Guid>
    <b:LCID>1036</b:LCID>
    <b:Author>
      <b:Author>
        <b:NameList>
          <b:Person>
            <b:Last>AZIZ</b:Last>
            <b:First>Abdul</b:First>
            <b:Middle>Rashid</b:Middle>
          </b:Person>
          <b:Person>
            <b:Last>MUKHERJEE</b:Last>
            <b:First>Swarup</b:First>
          </b:Person>
          <b:Person>
            <b:Last>CHIA</b:Last>
            <b:First>Michael</b:First>
            <b:Middle>Y H</b:Middle>
          </b:Person>
          <b:Person>
            <b:Last>TEH</b:Last>
            <b:First>Kong</b:First>
            <b:Middle>Chuan</b:Middle>
          </b:Person>
        </b:NameList>
      </b:Author>
    </b:Author>
    <b:Title>Relationship between measured maximal oxygen uptake and aerobic endurance  performance  with  running  repeated  sprint  ability  in young elite soccer players (1 st revision )</b:Title>
    <b:JournalName>THE JOURNAL OF SPORTS MEDICINE AND PHYSICAL FITNESS</b:JournalName>
    <b:Year>2007</b:Year>
    <b:Pages>1-20</b:Pages>
    <b:RefOrder>68</b:RefOrder>
  </b:Source>
  <b:Source>
    <b:Tag>الق98</b:Tag>
    <b:SourceType>Report</b:SourceType>
    <b:Guid>{DC82D46B-C653-4C74-99BE-9906FA3E722E}</b:Guid>
    <b:LCID>5121</b:LCID>
    <b:Author>
      <b:Author>
        <b:NameList>
          <b:Person>
            <b:Last>القمصان</b:Last>
            <b:First>وائل</b:First>
            <b:Middle>محمد رمضان أبو</b:Middle>
          </b:Person>
        </b:NameList>
      </b:Author>
    </b:Author>
    <b:Title>برنامج مقترح لتنمية تحمل السرعة و تأثيره على العتبة الفارقة اللاهوائية و مستوى الانجاز الرقمي لمتسابقي 800م جري</b:Title>
    <b:Year>1998</b:Year>
    <b:Publisher>كلية التربية الرياضية للبنين </b:Publisher>
    <b:City>جامعة حلوان </b:City>
    <b:ThesisType>أطروحة ماجستير </b:ThesisType>
    <b:RefOrder>69</b:RefOrder>
  </b:Source>
  <b:Source>
    <b:Tag>Dav85</b:Tag>
    <b:SourceType>JournalArticle</b:SourceType>
    <b:Guid>{652DADB6-E042-49B2-8F05-76AF7DF59F18}</b:Guid>
    <b:LCID>1036</b:LCID>
    <b:Author>
      <b:Author>
        <b:NameList>
          <b:Person>
            <b:Last>Davis</b:Last>
            <b:First>J.A</b:First>
          </b:Person>
        </b:NameList>
      </b:Author>
    </b:Author>
    <b:Title>Anaerobic threshold: Review of the concept and direction for future research</b:Title>
    <b:Year>1985</b:Year>
    <b:JournalName>medicine and science in sports and exercise</b:JournalName>
    <b:Volume>17</b:Volume>
    <b:Issue>1</b:Issue>
    <b:RefOrder>70</b:RefOrder>
  </b:Source>
  <b:Source>
    <b:Tag>الن89</b:Tag>
    <b:SourceType>Book</b:SourceType>
    <b:Guid>{4B0FA073-4EEF-4510-BFC1-F194FB2EE82D}</b:Guid>
    <b:LCID>0</b:LCID>
    <b:Author>
      <b:Author>
        <b:NameList>
          <b:Person>
            <b:Last>النقيب</b:Last>
            <b:First>هزاع</b:First>
            <b:Middle>محمد الهزاع،يحيى كاظم</b:Middle>
          </b:Person>
        </b:NameList>
      </b:Author>
    </b:Author>
    <b:Title>موضوعات معاصرة في الطب الرياضي و علوم الحركة</b:Title>
    <b:Year>1989</b:Year>
    <b:Pages>33</b:Pages>
    <b:Publisher>الاتحاد العربي السعودي للطب الرياضي</b:Publisher>
    <b:RefOrder>71</b:RefOrder>
  </b:Source>
  <b:Source>
    <b:Tag>هزا95</b:Tag>
    <b:SourceType>Book</b:SourceType>
    <b:Guid>{02B783C7-2FC7-4102-8841-E696603D0231}</b:Guid>
    <b:LCID>0</b:LCID>
    <b:Author>
      <b:Author>
        <b:NameList>
          <b:Person>
            <b:Last>هزاع</b:Last>
            <b:First>الهزاع</b:First>
            <b:Middle>محمد</b:Middle>
          </b:Person>
        </b:NameList>
      </b:Author>
    </b:Author>
    <b:Title>الاستهلاك الأقصى للأوكسجين و العتبة اللاهوائية و الأداء التحملي لدى عدائي المسافات الطويلة المتميزين</b:Title>
    <b:Year>1995</b:Year>
    <b:Publisher>المجلة الطبية السعودية.العدد 16</b:Publisher>
    <b:RefOrder>72</b:RefOrder>
  </b:Source>
  <b:Source>
    <b:Tag>سيد031</b:Tag>
    <b:SourceType>BookSection</b:SourceType>
    <b:Guid>{7241EBF1-84D4-4BD3-B0ED-FD2F682F983F}</b:Guid>
    <b:LCID>5121</b:LCID>
    <b:Author>
      <b:Author>
        <b:NameList>
          <b:Person>
            <b:Last>أحمد نصر الدين سيد</b:Last>
            <b:First>أبو</b:First>
            <b:Middle>العلا أحمد عبد الفتاح</b:Middle>
          </b:Person>
        </b:NameList>
      </b:Author>
    </b:Author>
    <b:Title>فسيولوجيا اللياقة البدنية</b:Title>
    <b:Year>2003</b:Year>
    <b:City>القاهرة</b:City>
    <b:Publisher>دار الفكر العربي</b:Publisher>
    <b:BookTitle>فسيولوجيا اللياقة البدنية</b:BookTitle>
    <b:Edition>2</b:Edition>
    <b:RefOrder>73</b:RefOrder>
  </b:Source>
  <b:Source>
    <b:Tag>RPs11</b:Tag>
    <b:SourceType>JournalArticle</b:SourceType>
    <b:Guid>{7D32A4B5-3614-4207-8CF5-2BEF540B96D7}</b:Guid>
    <b:LCID>1036</b:LCID>
    <b:Author>
      <b:Author>
        <b:NameList>
          <b:Person>
            <b:Last>Psotta</b:Last>
            <b:First>R</b:First>
          </b:Person>
          <b:Person>
            <b:Last>V</b:Last>
            <b:First>Bunc</b:First>
          </b:Person>
          <b:Person>
            <b:Last>J</b:Last>
            <b:First>Hendl</b:First>
          </b:Person>
          <b:Person>
            <b:Last>D</b:Last>
            <b:First>Tenney</b:First>
          </b:Person>
          <b:Person>
            <b:Last>J</b:Last>
            <b:First>Heller</b:First>
          </b:Person>
        </b:NameList>
      </b:Author>
    </b:Author>
    <b:Title>Is repeated-sprint ability of soccer players predictable from field-based or laboratory physiological tests?</b:Title>
    <b:Year>2011</b:Year>
    <b:JournalName>J Sports Med Phys Fitness</b:JournalName>
    <b:Pages>18-25</b:Pages>
    <b:Volume>51</b:Volume>
    <b:Issue>1</b:Issue>
    <b:RefOrder>74</b:RefOrder>
  </b:Source>
</b:Sources>
</file>

<file path=customXml/itemProps1.xml><?xml version="1.0" encoding="utf-8"?>
<ds:datastoreItem xmlns:ds="http://schemas.openxmlformats.org/officeDocument/2006/customXml" ds:itemID="{8048A490-138D-46B7-B7B0-22B747203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261</Pages>
  <Words>58444</Words>
  <Characters>321442</Characters>
  <Application>Microsoft Office Word</Application>
  <DocSecurity>0</DocSecurity>
  <Lines>2678</Lines>
  <Paragraphs>758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379128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othmane1988</dc:creator>
  <cp:keywords/>
  <dc:description/>
  <cp:lastModifiedBy>othmane1988</cp:lastModifiedBy>
  <cp:revision>114</cp:revision>
  <dcterms:created xsi:type="dcterms:W3CDTF">2016-02-08T16:49:00Z</dcterms:created>
  <dcterms:modified xsi:type="dcterms:W3CDTF">2016-02-09T02:19:00Z</dcterms:modified>
</cp:coreProperties>
</file>