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41E3" w:rsidRPr="004E63F2" w:rsidRDefault="003541E3" w:rsidP="003541E3">
      <w:pPr>
        <w:autoSpaceDE w:val="0"/>
        <w:autoSpaceDN w:val="0"/>
        <w:adjustRightInd w:val="0"/>
        <w:spacing w:after="0" w:line="360" w:lineRule="auto"/>
        <w:jc w:val="both"/>
        <w:rPr>
          <w:rFonts w:ascii="Monotype Corsiva" w:eastAsia="TimesNewRomanPSMT" w:hAnsi="Monotype Corsiva" w:cstheme="majorBidi"/>
          <w:b/>
          <w:bCs/>
          <w:sz w:val="36"/>
          <w:szCs w:val="36"/>
        </w:rPr>
      </w:pPr>
      <w:r w:rsidRPr="004E63F2">
        <w:rPr>
          <w:rFonts w:ascii="Monotype Corsiva" w:eastAsia="TimesNewRomanPSMT" w:hAnsi="Monotype Corsiva" w:cstheme="majorBidi"/>
          <w:b/>
          <w:bCs/>
          <w:sz w:val="36"/>
          <w:szCs w:val="36"/>
        </w:rPr>
        <w:t xml:space="preserve">Resume </w:t>
      </w:r>
    </w:p>
    <w:p w:rsidR="003541E3" w:rsidRPr="003541E3" w:rsidRDefault="003541E3" w:rsidP="003541E3">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 xml:space="preserve">    </w:t>
      </w:r>
      <w:r w:rsidRPr="003541E3">
        <w:rPr>
          <w:rFonts w:asciiTheme="majorBidi" w:eastAsia="TimesNewRomanPSMT" w:hAnsiTheme="majorBidi" w:cstheme="majorBidi"/>
          <w:sz w:val="24"/>
          <w:szCs w:val="24"/>
        </w:rPr>
        <w:t>Les courts-circuits surviennent dans les réseaux électriques suite à une rupture d'isolement ou de contact entre l'un des gaz ou entre le sol et entre les gaz et certains d'entre eux. Ce court-circuit entraîne une forte augmentation du courant qui ne peut être tolérée par l'équipement électrique.</w:t>
      </w:r>
    </w:p>
    <w:p w:rsidR="00FC5E10" w:rsidRDefault="00FC5E10" w:rsidP="00FC5E10">
      <w:pPr>
        <w:spacing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 xml:space="preserve">    </w:t>
      </w:r>
      <w:r w:rsidR="003541E3" w:rsidRPr="003541E3">
        <w:rPr>
          <w:rFonts w:asciiTheme="majorBidi" w:eastAsia="TimesNewRomanPSMT" w:hAnsiTheme="majorBidi" w:cstheme="majorBidi"/>
          <w:sz w:val="24"/>
          <w:szCs w:val="24"/>
        </w:rPr>
        <w:t>Pour atteindre ces objectifs, nous définissons un plan de protection qui permet la sélection des éléments de protection et la détermination des réglages des unités de protection pour les principaux défauts affectant le réseau. Le programme permet le réglage de chaque fonction de protection à l'aide de valeurs obtenues après calculs basés sur les caractéristiques détaillées des éléments installés. Chaque fonctionnalité de protection est optimisée pour des performances optimales des opérations réseau.</w:t>
      </w:r>
    </w:p>
    <w:p w:rsidR="00FC5E10" w:rsidRDefault="00FC5E10" w:rsidP="00FC5E10">
      <w:pPr>
        <w:spacing w:line="360" w:lineRule="auto"/>
        <w:jc w:val="both"/>
        <w:rPr>
          <w:rFonts w:ascii="Monotype Corsiva" w:eastAsia="TimesNewRomanPSMT" w:hAnsi="Monotype Corsiva" w:cstheme="majorBidi"/>
          <w:b/>
          <w:bCs/>
          <w:sz w:val="36"/>
          <w:szCs w:val="36"/>
        </w:rPr>
      </w:pPr>
      <w:r w:rsidRPr="004E63F2">
        <w:rPr>
          <w:rFonts w:ascii="Monotype Corsiva" w:eastAsia="TimesNewRomanPSMT" w:hAnsi="Monotype Corsiva" w:cstheme="majorBidi"/>
          <w:b/>
          <w:bCs/>
          <w:sz w:val="36"/>
          <w:szCs w:val="36"/>
        </w:rPr>
        <w:t>Mots clés</w:t>
      </w:r>
      <w:bookmarkStart w:id="0" w:name="_GoBack"/>
      <w:bookmarkEnd w:id="0"/>
    </w:p>
    <w:p w:rsidR="008178AB" w:rsidRDefault="004E63F2" w:rsidP="00FC5E10">
      <w:pPr>
        <w:spacing w:line="360" w:lineRule="auto"/>
        <w:jc w:val="both"/>
        <w:rPr>
          <w:rFonts w:asciiTheme="majorBidi" w:eastAsia="TimesNewRomanPSMT" w:hAnsiTheme="majorBidi" w:cstheme="majorBidi"/>
          <w:sz w:val="24"/>
          <w:szCs w:val="24"/>
        </w:rPr>
      </w:pPr>
      <w:r w:rsidRPr="004E63F2">
        <w:rPr>
          <w:rFonts w:asciiTheme="majorBidi" w:eastAsia="TimesNewRomanPSMT" w:hAnsiTheme="majorBidi" w:cstheme="majorBidi"/>
          <w:sz w:val="24"/>
          <w:szCs w:val="24"/>
        </w:rPr>
        <w:t>Réseaux électri</w:t>
      </w:r>
      <w:r w:rsidR="008178AB">
        <w:rPr>
          <w:rFonts w:asciiTheme="majorBidi" w:eastAsia="TimesNewRomanPSMT" w:hAnsiTheme="majorBidi" w:cstheme="majorBidi"/>
          <w:sz w:val="24"/>
          <w:szCs w:val="24"/>
        </w:rPr>
        <w:t>ques, HT, MT, BT, Court-circuit.</w:t>
      </w:r>
    </w:p>
    <w:p w:rsidR="008178AB" w:rsidRDefault="008178AB">
      <w:pPr>
        <w:rPr>
          <w:rFonts w:asciiTheme="majorBidi" w:eastAsia="TimesNewRomanPSMT" w:hAnsiTheme="majorBidi" w:cstheme="majorBidi"/>
          <w:sz w:val="24"/>
          <w:szCs w:val="24"/>
        </w:rPr>
      </w:pPr>
      <w:r>
        <w:rPr>
          <w:rFonts w:asciiTheme="majorBidi" w:eastAsia="TimesNewRomanPSMT" w:hAnsiTheme="majorBidi" w:cstheme="majorBidi"/>
          <w:sz w:val="24"/>
          <w:szCs w:val="24"/>
        </w:rPr>
        <w:br w:type="page"/>
      </w:r>
    </w:p>
    <w:p w:rsidR="004E63F2" w:rsidRDefault="008178AB" w:rsidP="00FC5E10">
      <w:pPr>
        <w:spacing w:line="360" w:lineRule="auto"/>
        <w:jc w:val="both"/>
        <w:rPr>
          <w:rFonts w:ascii="Monotype Corsiva" w:eastAsia="TimesNewRomanPSMT" w:hAnsi="Monotype Corsiva" w:cstheme="majorBidi"/>
          <w:b/>
          <w:bCs/>
          <w:sz w:val="36"/>
          <w:szCs w:val="36"/>
        </w:rPr>
      </w:pPr>
      <w:r w:rsidRPr="008178AB">
        <w:rPr>
          <w:rFonts w:ascii="Monotype Corsiva" w:eastAsia="TimesNewRomanPSMT" w:hAnsi="Monotype Corsiva" w:cstheme="majorBidi"/>
          <w:b/>
          <w:bCs/>
          <w:sz w:val="36"/>
          <w:szCs w:val="36"/>
        </w:rPr>
        <w:lastRenderedPageBreak/>
        <w:t>Abstract</w:t>
      </w:r>
    </w:p>
    <w:p w:rsidR="008178AB" w:rsidRPr="008178AB" w:rsidRDefault="008178AB" w:rsidP="008178AB">
      <w:pPr>
        <w:autoSpaceDE w:val="0"/>
        <w:autoSpaceDN w:val="0"/>
        <w:adjustRightInd w:val="0"/>
        <w:spacing w:after="0" w:line="360" w:lineRule="auto"/>
        <w:jc w:val="both"/>
        <w:rPr>
          <w:rFonts w:asciiTheme="majorBidi" w:eastAsia="TimesNewRomanPSMT" w:hAnsiTheme="majorBidi" w:cstheme="majorBidi"/>
          <w:sz w:val="24"/>
          <w:szCs w:val="24"/>
        </w:rPr>
      </w:pPr>
      <w:r>
        <w:rPr>
          <w:rFonts w:asciiTheme="majorBidi" w:eastAsia="TimesNewRomanPSMT" w:hAnsiTheme="majorBidi" w:cstheme="majorBidi"/>
          <w:sz w:val="24"/>
          <w:szCs w:val="24"/>
        </w:rPr>
        <w:t xml:space="preserve">   </w:t>
      </w:r>
      <w:r w:rsidRPr="008178AB">
        <w:rPr>
          <w:rFonts w:asciiTheme="majorBidi" w:eastAsia="TimesNewRomanPSMT" w:hAnsiTheme="majorBidi" w:cstheme="majorBidi"/>
          <w:sz w:val="24"/>
          <w:szCs w:val="24"/>
        </w:rPr>
        <w:t>Short circuits occur in electrical networks following a break in insulation or contact between one of the gases or between the ground and between the gases and some of them. This short circuit causes a sharp increase in current which cannot be tolerated by the electrical equipment.</w:t>
      </w:r>
    </w:p>
    <w:p w:rsidR="008178AB" w:rsidRPr="008178AB" w:rsidRDefault="008178AB" w:rsidP="008178AB">
      <w:pPr>
        <w:spacing w:line="360" w:lineRule="auto"/>
        <w:jc w:val="both"/>
        <w:rPr>
          <w:rFonts w:ascii="Monotype Corsiva" w:eastAsia="TimesNewRomanPSMT" w:hAnsi="Monotype Corsiva" w:cstheme="majorBidi"/>
          <w:b/>
          <w:bCs/>
          <w:sz w:val="36"/>
          <w:szCs w:val="36"/>
        </w:rPr>
      </w:pPr>
      <w:r>
        <w:rPr>
          <w:rFonts w:asciiTheme="majorBidi" w:eastAsia="TimesNewRomanPSMT" w:hAnsiTheme="majorBidi" w:cstheme="majorBidi"/>
          <w:sz w:val="24"/>
          <w:szCs w:val="24"/>
        </w:rPr>
        <w:t xml:space="preserve">    </w:t>
      </w:r>
      <w:r w:rsidRPr="008178AB">
        <w:rPr>
          <w:rFonts w:asciiTheme="majorBidi" w:eastAsia="TimesNewRomanPSMT" w:hAnsiTheme="majorBidi" w:cstheme="majorBidi"/>
          <w:sz w:val="24"/>
          <w:szCs w:val="24"/>
        </w:rPr>
        <w:t>To achieve these objectives, we define a protection plan that allows the selection of protection elements and the determination of the settings of the protection units for the main faults affecting the network. The program allows the adjustment of each protection function using values obtained after calculations based on the detailed characteristics of the installed elements. Each protection feature is optimized for optimal performance of network operations.</w:t>
      </w:r>
    </w:p>
    <w:p w:rsidR="008178AB" w:rsidRPr="008178AB" w:rsidRDefault="008178AB" w:rsidP="00FC5E10">
      <w:pPr>
        <w:spacing w:line="360" w:lineRule="auto"/>
        <w:jc w:val="both"/>
        <w:rPr>
          <w:rFonts w:ascii="Monotype Corsiva" w:eastAsia="TimesNewRomanPSMT" w:hAnsi="Monotype Corsiva" w:cstheme="majorBidi"/>
          <w:b/>
          <w:bCs/>
          <w:sz w:val="36"/>
          <w:szCs w:val="36"/>
        </w:rPr>
      </w:pPr>
      <w:r w:rsidRPr="008178AB">
        <w:rPr>
          <w:rFonts w:ascii="Monotype Corsiva" w:eastAsia="TimesNewRomanPSMT" w:hAnsi="Monotype Corsiva" w:cstheme="majorBidi"/>
          <w:b/>
          <w:bCs/>
          <w:sz w:val="36"/>
          <w:szCs w:val="36"/>
        </w:rPr>
        <w:t>Keywords</w:t>
      </w:r>
    </w:p>
    <w:p w:rsidR="008178AB" w:rsidRDefault="008178AB" w:rsidP="008178AB">
      <w:pPr>
        <w:spacing w:line="360" w:lineRule="auto"/>
        <w:rPr>
          <w:rFonts w:asciiTheme="majorBidi" w:eastAsia="TimesNewRomanPSMT" w:hAnsiTheme="majorBidi" w:cstheme="majorBidi"/>
          <w:sz w:val="24"/>
          <w:szCs w:val="24"/>
        </w:rPr>
      </w:pPr>
      <w:r w:rsidRPr="008178AB">
        <w:rPr>
          <w:rFonts w:asciiTheme="majorBidi" w:eastAsia="TimesNewRomanPSMT" w:hAnsiTheme="majorBidi" w:cstheme="majorBidi"/>
          <w:sz w:val="24"/>
          <w:szCs w:val="24"/>
        </w:rPr>
        <w:t>Electrical networks, HV, MV, LV, Short circuit.</w:t>
      </w:r>
    </w:p>
    <w:p w:rsidR="008178AB" w:rsidRDefault="008178AB">
      <w:pPr>
        <w:rPr>
          <w:rFonts w:asciiTheme="majorBidi" w:eastAsia="TimesNewRomanPSMT" w:hAnsiTheme="majorBidi" w:cstheme="majorBidi"/>
          <w:sz w:val="24"/>
          <w:szCs w:val="24"/>
        </w:rPr>
      </w:pPr>
      <w:r>
        <w:rPr>
          <w:rFonts w:asciiTheme="majorBidi" w:eastAsia="TimesNewRomanPSMT" w:hAnsiTheme="majorBidi" w:cstheme="majorBidi"/>
          <w:sz w:val="24"/>
          <w:szCs w:val="24"/>
        </w:rPr>
        <w:br w:type="page"/>
      </w:r>
    </w:p>
    <w:p w:rsidR="008178AB" w:rsidRDefault="008178AB" w:rsidP="008178AB">
      <w:pPr>
        <w:autoSpaceDE w:val="0"/>
        <w:autoSpaceDN w:val="0"/>
        <w:bidi/>
        <w:adjustRightInd w:val="0"/>
        <w:spacing w:after="240" w:line="240" w:lineRule="auto"/>
        <w:rPr>
          <w:rFonts w:ascii="TimesNewRomanPS-BoldMT" w:cs="TimesNewRomanPS-BoldMT"/>
          <w:b/>
          <w:bCs/>
          <w:sz w:val="40"/>
          <w:szCs w:val="40"/>
        </w:rPr>
      </w:pPr>
      <w:r>
        <w:rPr>
          <w:rFonts w:ascii="TimesNewRomanPS-BoldMT" w:cs="TimesNewRomanPS-BoldMT" w:hint="cs"/>
          <w:b/>
          <w:bCs/>
          <w:sz w:val="40"/>
          <w:szCs w:val="40"/>
          <w:rtl/>
        </w:rPr>
        <w:lastRenderedPageBreak/>
        <w:t>الملخص</w:t>
      </w:r>
    </w:p>
    <w:p w:rsidR="008178AB" w:rsidRPr="008178AB" w:rsidRDefault="008178AB" w:rsidP="008178AB">
      <w:pPr>
        <w:autoSpaceDE w:val="0"/>
        <w:autoSpaceDN w:val="0"/>
        <w:bidi/>
        <w:adjustRightInd w:val="0"/>
        <w:spacing w:after="0" w:line="360" w:lineRule="auto"/>
        <w:jc w:val="both"/>
        <w:rPr>
          <w:rFonts w:ascii="TimesNewRomanPSMT" w:eastAsia="TimesNewRomanPSMT" w:cs="TimesNewRomanPSMT"/>
          <w:sz w:val="24"/>
          <w:szCs w:val="24"/>
        </w:rPr>
      </w:pPr>
      <w:r>
        <w:rPr>
          <w:rFonts w:ascii="TimesNewRomanPSMT" w:eastAsia="TimesNewRomanPSMT" w:cs="Times New Roman" w:hint="eastAsia"/>
          <w:sz w:val="24"/>
          <w:szCs w:val="24"/>
          <w:rtl/>
        </w:rPr>
        <w:t>تحدث</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دوائر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القصر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في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الشبكات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الكهربائية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نتيجة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انقطاع</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العزل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أو</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الاتصال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بين</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أحد</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الغازات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أو</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بين</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الأرض</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وبين</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الغازات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وبعضها</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تؤدي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هذه</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الدائرة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القصيرة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إلى</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زيادة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حادة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في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التيار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والتي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لا</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تتحمل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ها</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المعدات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الكهربائية</w:t>
      </w:r>
      <w:r>
        <w:rPr>
          <w:rFonts w:ascii="TimesNewRomanPSMT" w:eastAsia="TimesNewRomanPSMT" w:cs="TimesNewRomanPSMT"/>
          <w:sz w:val="24"/>
          <w:szCs w:val="24"/>
        </w:rPr>
        <w:t>.</w:t>
      </w:r>
      <w:r>
        <w:rPr>
          <w:rFonts w:ascii="TimesNewRomanPSMT" w:eastAsia="TimesNewRomanPSMT" w:cs="Times New Roman" w:hint="eastAsia"/>
          <w:sz w:val="24"/>
          <w:szCs w:val="24"/>
          <w:rtl/>
        </w:rPr>
        <w:t>ولتحقيق</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هذه</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الأهداف</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قمنا</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بتحديد</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خطة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حماية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تسمح</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باختيار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عناصر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الحماية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وتحديد</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إعدادات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وحدات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الحماية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للأعطال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الرئيسية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التي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تؤثر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على</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الشبكة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يسمح</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البرنامج</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بتعديل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كل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وظيفة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حماية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باستخدام</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القيم</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التي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تم</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الحصول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عليها</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بعد</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الحسابات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بناءً</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على</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الخصائص</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التفصيلية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للعناصر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المثبتة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تم</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تحسين</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كل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ميزة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حماية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لتحقيق</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الأداء</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الأمثل</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لعمليات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الشبكة</w:t>
      </w:r>
      <w:r>
        <w:rPr>
          <w:rFonts w:ascii="TimesNewRomanPSMT" w:eastAsia="TimesNewRomanPSMT" w:cs="Times New Roman"/>
          <w:sz w:val="24"/>
          <w:szCs w:val="24"/>
        </w:rPr>
        <w:t>.</w:t>
      </w:r>
    </w:p>
    <w:p w:rsidR="008178AB" w:rsidRDefault="008178AB" w:rsidP="008178AB">
      <w:pPr>
        <w:autoSpaceDE w:val="0"/>
        <w:autoSpaceDN w:val="0"/>
        <w:bidi/>
        <w:adjustRightInd w:val="0"/>
        <w:spacing w:before="120" w:after="240" w:line="240" w:lineRule="auto"/>
        <w:rPr>
          <w:rFonts w:ascii="Arial-BoldMT" w:cs="Arial-BoldMT"/>
          <w:b/>
          <w:bCs/>
          <w:sz w:val="40"/>
          <w:szCs w:val="40"/>
        </w:rPr>
      </w:pPr>
      <w:r>
        <w:rPr>
          <w:rFonts w:ascii="Arial-BoldMT" w:cs="Arial-BoldMT" w:hint="cs"/>
          <w:b/>
          <w:bCs/>
          <w:sz w:val="40"/>
          <w:szCs w:val="40"/>
          <w:rtl/>
        </w:rPr>
        <w:t>الكلمات</w:t>
      </w:r>
      <w:r>
        <w:rPr>
          <w:rFonts w:ascii="Arial-BoldMT" w:cs="Arial-BoldMT"/>
          <w:b/>
          <w:bCs/>
          <w:sz w:val="40"/>
          <w:szCs w:val="40"/>
        </w:rPr>
        <w:t xml:space="preserve"> </w:t>
      </w:r>
      <w:r>
        <w:rPr>
          <w:rFonts w:ascii="Arial-BoldMT" w:cs="Arial-BoldMT" w:hint="cs"/>
          <w:b/>
          <w:bCs/>
          <w:sz w:val="40"/>
          <w:szCs w:val="40"/>
          <w:rtl/>
        </w:rPr>
        <w:t>المفتاحية</w:t>
      </w:r>
    </w:p>
    <w:p w:rsidR="008178AB" w:rsidRPr="008178AB" w:rsidRDefault="008178AB" w:rsidP="008178AB">
      <w:pPr>
        <w:bidi/>
        <w:spacing w:line="360" w:lineRule="auto"/>
        <w:rPr>
          <w:rFonts w:asciiTheme="majorBidi" w:eastAsia="TimesNewRomanPSMT" w:hAnsiTheme="majorBidi" w:cstheme="majorBidi"/>
          <w:sz w:val="24"/>
          <w:szCs w:val="24"/>
        </w:rPr>
      </w:pPr>
      <w:r>
        <w:rPr>
          <w:rFonts w:ascii="TimesNewRomanPSMT" w:eastAsia="TimesNewRomanPSMT" w:cs="Times New Roman" w:hint="eastAsia"/>
          <w:sz w:val="24"/>
          <w:szCs w:val="24"/>
          <w:rtl/>
        </w:rPr>
        <w:t>لشبكات</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الكهربائية،</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الجهد</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العالي،</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المتوسط،</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المنخفض</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قصر</w:t>
      </w:r>
      <w:r>
        <w:rPr>
          <w:rFonts w:ascii="TimesNewRomanPSMT" w:eastAsia="TimesNewRomanPSMT" w:cs="TimesNewRomanPSMT"/>
          <w:sz w:val="24"/>
          <w:szCs w:val="24"/>
        </w:rPr>
        <w:t xml:space="preserve"> </w:t>
      </w:r>
      <w:r>
        <w:rPr>
          <w:rFonts w:ascii="TimesNewRomanPSMT" w:eastAsia="TimesNewRomanPSMT" w:cs="Times New Roman" w:hint="eastAsia"/>
          <w:sz w:val="24"/>
          <w:szCs w:val="24"/>
          <w:rtl/>
        </w:rPr>
        <w:t>الدارة</w:t>
      </w:r>
      <w:r>
        <w:rPr>
          <w:rFonts w:ascii="TimesNewRomanPSMT" w:eastAsia="TimesNewRomanPSMT" w:cs="Times New Roman"/>
          <w:sz w:val="24"/>
          <w:szCs w:val="24"/>
        </w:rPr>
        <w:t>.</w:t>
      </w:r>
    </w:p>
    <w:sectPr w:rsidR="008178AB" w:rsidRPr="008178A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MT">
    <w:panose1 w:val="00000000000000000000"/>
    <w:charset w:val="B2"/>
    <w:family w:val="auto"/>
    <w:notTrueType/>
    <w:pitch w:val="default"/>
    <w:sig w:usb0="00002001" w:usb1="00000000" w:usb2="00000000" w:usb3="00000000" w:csb0="00000040" w:csb1="00000000"/>
  </w:font>
  <w:font w:name="Arial-BoldMT">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1E3"/>
    <w:rsid w:val="003541E3"/>
    <w:rsid w:val="004E63F2"/>
    <w:rsid w:val="008178AB"/>
    <w:rsid w:val="00A54CB7"/>
    <w:rsid w:val="00FC5E1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3</Pages>
  <Words>356</Words>
  <Characters>1964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vX2phDlOAVpSvcNP3QQ7</dc:creator>
  <cp:lastModifiedBy>vX2phDlOAVpSvcNP3QQ7</cp:lastModifiedBy>
  <cp:revision>1</cp:revision>
  <dcterms:created xsi:type="dcterms:W3CDTF">2023-10-05T19:12:00Z</dcterms:created>
  <dcterms:modified xsi:type="dcterms:W3CDTF">2023-10-05T21:09:00Z</dcterms:modified>
</cp:coreProperties>
</file>