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CFBDDB" w14:textId="77777777" w:rsidR="00F80729" w:rsidRPr="000522C6" w:rsidRDefault="00F80729" w:rsidP="00F80729">
      <w:pPr>
        <w:pStyle w:val="Paragraphedeliste"/>
        <w:numPr>
          <w:ilvl w:val="0"/>
          <w:numId w:val="3"/>
        </w:numPr>
        <w:bidi/>
        <w:spacing w:after="160" w:line="278" w:lineRule="auto"/>
        <w:jc w:val="left"/>
        <w:rPr>
          <w:rFonts w:ascii="Traditional Arabic" w:hAnsi="Traditional Arabic" w:cs="Traditional Arabic"/>
          <w:b/>
          <w:bCs/>
          <w:sz w:val="36"/>
          <w:szCs w:val="36"/>
        </w:rPr>
      </w:pPr>
      <w:r w:rsidRPr="000522C6">
        <w:rPr>
          <w:rFonts w:ascii="Traditional Arabic" w:hAnsi="Traditional Arabic" w:cs="Traditional Arabic"/>
          <w:b/>
          <w:bCs/>
          <w:sz w:val="36"/>
          <w:szCs w:val="36"/>
          <w:rtl/>
        </w:rPr>
        <w:t>م</w:t>
      </w:r>
      <w:r w:rsidRPr="000522C6">
        <w:rPr>
          <w:rFonts w:ascii="Traditional Arabic" w:hAnsi="Traditional Arabic" w:cs="Traditional Arabic" w:hint="cs"/>
          <w:b/>
          <w:bCs/>
          <w:sz w:val="36"/>
          <w:szCs w:val="36"/>
          <w:rtl/>
        </w:rPr>
        <w:t>لخص الدراسة :</w:t>
      </w:r>
    </w:p>
    <w:p w14:paraId="70B3615C" w14:textId="77777777" w:rsidR="00F80729" w:rsidRPr="000522C6" w:rsidRDefault="00F80729" w:rsidP="00F80729">
      <w:pPr>
        <w:bidi/>
        <w:jc w:val="both"/>
        <w:rPr>
          <w:rFonts w:ascii="Traditional Arabic" w:hAnsi="Traditional Arabic" w:cs="Traditional Arabic"/>
          <w:sz w:val="32"/>
          <w:szCs w:val="32"/>
        </w:rPr>
      </w:pPr>
      <w:r w:rsidRPr="000522C6">
        <w:rPr>
          <w:rFonts w:ascii="Traditional Arabic" w:hAnsi="Traditional Arabic" w:cs="Traditional Arabic" w:hint="cs"/>
          <w:sz w:val="32"/>
          <w:szCs w:val="32"/>
          <w:rtl/>
        </w:rPr>
        <w:t>تناولت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هذه</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الدراسة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تفاعل</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الطلبة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قطاع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بالإقامة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بلعربي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عبد</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القادر</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بمستغان</w:t>
      </w:r>
      <w:r>
        <w:rPr>
          <w:rFonts w:ascii="Traditional Arabic" w:hAnsi="Traditional Arabic" w:cs="Traditional Arabic"/>
          <w:sz w:val="32"/>
          <w:szCs w:val="32"/>
          <w:rtl/>
        </w:rPr>
        <w:t>م</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حيث</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طرحنا</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الإشكال</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التالي</w:t>
      </w:r>
      <w:r>
        <w:rPr>
          <w:rFonts w:ascii="Traditional Arabic" w:hAnsi="Traditional Arabic" w:cs="Traditional Arabic"/>
          <w:sz w:val="32"/>
          <w:szCs w:val="32"/>
        </w:rPr>
        <w:t xml:space="preserve"> </w:t>
      </w:r>
      <w:r>
        <w:rPr>
          <w:rFonts w:ascii="Traditional Arabic" w:hAnsi="Traditional Arabic" w:cs="Traditional Arabic"/>
          <w:sz w:val="32"/>
          <w:szCs w:val="32"/>
          <w:rtl/>
        </w:rPr>
        <w:t>إ</w:t>
      </w:r>
      <w:r w:rsidRPr="000522C6">
        <w:rPr>
          <w:rFonts w:ascii="Traditional Arabic" w:hAnsi="Traditional Arabic" w:cs="Traditional Arabic" w:hint="cs"/>
          <w:sz w:val="32"/>
          <w:szCs w:val="32"/>
          <w:rtl/>
        </w:rPr>
        <w:t>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أي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مدى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تفاعل</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الطلبة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قطاع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وذلك</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بهدف</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التعرف</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مدى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تجاوب</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الطالبات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المقيمات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قطاع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Pr>
          <w:rFonts w:ascii="Traditional Arabic" w:hAnsi="Traditional Arabic" w:cs="Traditional Arabic"/>
          <w:sz w:val="32"/>
          <w:szCs w:val="32"/>
        </w:rPr>
        <w:t>.</w:t>
      </w:r>
      <w:r w:rsidRPr="000522C6">
        <w:rPr>
          <w:rFonts w:ascii="Traditional Arabic" w:hAnsi="Traditional Arabic" w:cs="Traditional Arabic" w:hint="cs"/>
          <w:sz w:val="32"/>
          <w:szCs w:val="32"/>
          <w:rtl/>
        </w:rPr>
        <w:t>حيث</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اتبعنا</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في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هذه</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الدراسة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المنهج</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الوصفي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مختارين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العينة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القصدية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ومعتمدين</w:t>
      </w:r>
      <w:r>
        <w:rPr>
          <w:rFonts w:ascii="Traditional Arabic" w:hAnsi="Traditional Arabic" w:cs="Traditional Arabic"/>
          <w:sz w:val="32"/>
          <w:szCs w:val="32"/>
        </w:rPr>
        <w:t xml:space="preserve"> </w:t>
      </w:r>
      <w:r w:rsidRPr="000522C6">
        <w:rPr>
          <w:rFonts w:ascii="Traditional Arabic" w:hAnsi="Traditional Arabic" w:cs="Traditional Arabic" w:hint="cs"/>
          <w:sz w:val="32"/>
          <w:szCs w:val="32"/>
          <w:rtl/>
        </w:rPr>
        <w:t>على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استمارة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الإستبيان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كأداة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لجمع</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البيانات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اللازمة،موزعة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على</w:t>
      </w:r>
      <w:r w:rsidRPr="000522C6">
        <w:rPr>
          <w:rFonts w:ascii="Traditional Arabic" w:hAnsi="Traditional Arabic" w:cs="Traditional Arabic" w:hint="cs"/>
          <w:sz w:val="32"/>
          <w:szCs w:val="32"/>
        </w:rPr>
        <w:t>100</w:t>
      </w:r>
      <w:r w:rsidRPr="000522C6">
        <w:rPr>
          <w:rFonts w:ascii="Traditional Arabic" w:hAnsi="Traditional Arabic" w:cs="Traditional Arabic" w:hint="cs"/>
          <w:sz w:val="32"/>
          <w:szCs w:val="32"/>
          <w:rtl/>
        </w:rPr>
        <w:t>مفردة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والمتمثلة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في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الطالبات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المقيمات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بالإقامة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للإناث</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بلعربي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عبد</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القادر</w:t>
      </w:r>
      <w:r>
        <w:rPr>
          <w:rFonts w:ascii="Traditional Arabic" w:hAnsi="Traditional Arabic" w:cs="Traditional Arabic"/>
          <w:sz w:val="32"/>
          <w:szCs w:val="32"/>
        </w:rPr>
        <w:t xml:space="preserve"> </w:t>
      </w:r>
      <w:r w:rsidRPr="000522C6">
        <w:rPr>
          <w:rFonts w:ascii="Traditional Arabic" w:hAnsi="Traditional Arabic" w:cs="Traditional Arabic" w:hint="cs"/>
          <w:sz w:val="32"/>
          <w:szCs w:val="32"/>
          <w:rtl/>
        </w:rPr>
        <w:t>بمستغانم</w:t>
      </w:r>
      <w:r>
        <w:rPr>
          <w:rFonts w:ascii="Traditional Arabic" w:hAnsi="Traditional Arabic" w:cs="Traditional Arabic"/>
          <w:sz w:val="32"/>
          <w:szCs w:val="32"/>
          <w:rtl/>
        </w:rPr>
        <w:t>،</w:t>
      </w:r>
      <w:r w:rsidRPr="000522C6">
        <w:rPr>
          <w:rFonts w:ascii="Traditional Arabic" w:hAnsi="Traditional Arabic" w:cs="Traditional Arabic" w:hint="cs"/>
          <w:sz w:val="32"/>
          <w:szCs w:val="32"/>
          <w:rtl/>
        </w:rPr>
        <w:t>وقد</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امتدت</w:t>
      </w:r>
      <w:r>
        <w:rPr>
          <w:rFonts w:ascii="Traditional Arabic" w:hAnsi="Traditional Arabic" w:cs="Traditional Arabic"/>
          <w:sz w:val="32"/>
          <w:szCs w:val="32"/>
        </w:rPr>
        <w:t xml:space="preserve"> </w:t>
      </w:r>
      <w:r w:rsidRPr="000522C6">
        <w:rPr>
          <w:rFonts w:ascii="Traditional Arabic" w:hAnsi="Traditional Arabic" w:cs="Traditional Arabic" w:hint="cs"/>
          <w:sz w:val="32"/>
          <w:szCs w:val="32"/>
          <w:rtl/>
        </w:rPr>
        <w:t>الدارسة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مارس</w:t>
      </w:r>
      <w:r w:rsidRPr="000522C6">
        <w:rPr>
          <w:rFonts w:ascii="Traditional Arabic" w:hAnsi="Traditional Arabic" w:cs="Traditional Arabic" w:hint="cs"/>
          <w:sz w:val="32"/>
          <w:szCs w:val="32"/>
        </w:rPr>
        <w:t xml:space="preserve"> </w:t>
      </w:r>
      <w:r>
        <w:rPr>
          <w:rFonts w:ascii="Traditional Arabic" w:hAnsi="Traditional Arabic" w:cs="Traditional Arabic"/>
          <w:sz w:val="32"/>
          <w:szCs w:val="32"/>
        </w:rPr>
        <w:t>.</w:t>
      </w:r>
      <w:r w:rsidRPr="000522C6">
        <w:rPr>
          <w:rFonts w:ascii="Traditional Arabic" w:hAnsi="Traditional Arabic" w:cs="Traditional Arabic" w:hint="cs"/>
          <w:sz w:val="32"/>
          <w:szCs w:val="32"/>
          <w:rtl/>
        </w:rPr>
        <w:t>إلى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غاية</w:t>
      </w:r>
      <w:r>
        <w:rPr>
          <w:rFonts w:ascii="Traditional Arabic" w:hAnsi="Traditional Arabic" w:cs="Traditional Arabic"/>
          <w:sz w:val="32"/>
          <w:szCs w:val="32"/>
        </w:rPr>
        <w:t xml:space="preserve"> </w:t>
      </w:r>
      <w:r w:rsidRPr="000522C6">
        <w:rPr>
          <w:rFonts w:ascii="Traditional Arabic" w:hAnsi="Traditional Arabic" w:cs="Traditional Arabic" w:hint="cs"/>
          <w:sz w:val="32"/>
          <w:szCs w:val="32"/>
          <w:rtl/>
        </w:rPr>
        <w:t>ماي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من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سنة</w:t>
      </w:r>
      <w:r w:rsidRPr="000522C6">
        <w:rPr>
          <w:rFonts w:ascii="Traditional Arabic" w:hAnsi="Traditional Arabic" w:cs="Traditional Arabic" w:hint="cs"/>
          <w:sz w:val="32"/>
          <w:szCs w:val="32"/>
        </w:rPr>
        <w:t xml:space="preserve"> 2024</w:t>
      </w:r>
    </w:p>
    <w:p w14:paraId="2CAAE85B" w14:textId="77777777" w:rsidR="00F80729" w:rsidRPr="000522C6" w:rsidRDefault="00F80729" w:rsidP="00F80729">
      <w:pPr>
        <w:bidi/>
        <w:jc w:val="both"/>
        <w:rPr>
          <w:rFonts w:ascii="Traditional Arabic" w:hAnsi="Traditional Arabic" w:cs="Traditional Arabic"/>
          <w:sz w:val="32"/>
          <w:szCs w:val="32"/>
        </w:rPr>
      </w:pPr>
      <w:r w:rsidRPr="000522C6">
        <w:rPr>
          <w:rFonts w:ascii="Traditional Arabic" w:hAnsi="Traditional Arabic" w:cs="Traditional Arabic" w:hint="cs"/>
          <w:sz w:val="32"/>
          <w:szCs w:val="32"/>
        </w:rPr>
        <w:t>:</w:t>
      </w:r>
      <w:r w:rsidRPr="000522C6">
        <w:rPr>
          <w:rFonts w:ascii="Traditional Arabic" w:hAnsi="Traditional Arabic" w:cs="Traditional Arabic" w:hint="cs"/>
          <w:sz w:val="32"/>
          <w:szCs w:val="32"/>
          <w:rtl/>
        </w:rPr>
        <w:t>حيث</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توصلت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هذه</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الدراسة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إلى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النتائج</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التالية</w:t>
      </w:r>
    </w:p>
    <w:p w14:paraId="33A0AE1F" w14:textId="77777777" w:rsidR="00F80729" w:rsidRPr="000522C6" w:rsidRDefault="00F80729" w:rsidP="00F80729">
      <w:pPr>
        <w:pStyle w:val="Paragraphedeliste"/>
        <w:numPr>
          <w:ilvl w:val="0"/>
          <w:numId w:val="1"/>
        </w:numPr>
        <w:bidi/>
        <w:spacing w:after="160" w:line="278" w:lineRule="auto"/>
        <w:rPr>
          <w:rFonts w:ascii="Traditional Arabic" w:hAnsi="Traditional Arabic" w:cs="Traditional Arabic"/>
          <w:sz w:val="32"/>
          <w:szCs w:val="32"/>
        </w:rPr>
      </w:pPr>
      <w:r>
        <w:rPr>
          <w:rFonts w:ascii="Traditional Arabic" w:hAnsi="Traditional Arabic" w:cs="Traditional Arabic"/>
          <w:sz w:val="32"/>
          <w:szCs w:val="32"/>
        </w:rPr>
        <w:t>.</w:t>
      </w:r>
      <w:r w:rsidRPr="000522C6">
        <w:rPr>
          <w:rFonts w:ascii="Traditional Arabic" w:hAnsi="Traditional Arabic" w:cs="Traditional Arabic" w:hint="cs"/>
          <w:sz w:val="32"/>
          <w:szCs w:val="32"/>
          <w:rtl/>
        </w:rPr>
        <w:t>الرقمنة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تساهم</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في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تحسين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الاجراءات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وتسهيل</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عملية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الحصول</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p>
    <w:p w14:paraId="3644A48B" w14:textId="77777777" w:rsidR="00F80729" w:rsidRPr="000522C6" w:rsidRDefault="00F80729" w:rsidP="00F80729">
      <w:pPr>
        <w:pStyle w:val="Paragraphedeliste"/>
        <w:numPr>
          <w:ilvl w:val="0"/>
          <w:numId w:val="2"/>
        </w:numPr>
        <w:bidi/>
        <w:spacing w:after="160" w:line="278" w:lineRule="auto"/>
        <w:rPr>
          <w:rFonts w:ascii="Traditional Arabic" w:hAnsi="Traditional Arabic" w:cs="Traditional Arabic"/>
          <w:sz w:val="32"/>
          <w:szCs w:val="32"/>
        </w:rPr>
      </w:pPr>
      <w:r w:rsidRPr="000522C6">
        <w:rPr>
          <w:rFonts w:ascii="Traditional Arabic" w:hAnsi="Traditional Arabic" w:cs="Traditional Arabic" w:hint="cs"/>
          <w:sz w:val="32"/>
          <w:szCs w:val="32"/>
          <w:rtl/>
        </w:rPr>
        <w:t>توصلت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الدراسة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إلى</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أن</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الإقامة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بلعربي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عبد</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القادر</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بمستغانم</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تم</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فيها</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وهي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في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إطار</w:t>
      </w:r>
      <w:r w:rsidRPr="000522C6">
        <w:rPr>
          <w:rFonts w:ascii="Traditional Arabic" w:hAnsi="Traditional Arabic" w:cs="Traditional Arabic" w:hint="cs"/>
          <w:sz w:val="32"/>
          <w:szCs w:val="32"/>
        </w:rPr>
        <w:t xml:space="preserve"> </w:t>
      </w:r>
      <w:r>
        <w:rPr>
          <w:rFonts w:ascii="Traditional Arabic" w:hAnsi="Traditional Arabic" w:cs="Traditional Arabic"/>
          <w:sz w:val="32"/>
          <w:szCs w:val="32"/>
        </w:rPr>
        <w:t>.</w:t>
      </w:r>
      <w:r w:rsidRPr="000522C6">
        <w:rPr>
          <w:rFonts w:ascii="Traditional Arabic" w:hAnsi="Traditional Arabic" w:cs="Traditional Arabic" w:hint="cs"/>
          <w:sz w:val="32"/>
          <w:szCs w:val="32"/>
          <w:rtl/>
        </w:rPr>
        <w:t>التعميم</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الكلي</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لرقمنة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بالاقامة</w:t>
      </w:r>
    </w:p>
    <w:p w14:paraId="026934B4" w14:textId="77777777" w:rsidR="00F80729" w:rsidRPr="000522C6" w:rsidRDefault="00F80729" w:rsidP="00F80729">
      <w:pPr>
        <w:bidi/>
        <w:jc w:val="left"/>
        <w:rPr>
          <w:rFonts w:ascii="Traditional Arabic" w:hAnsi="Traditional Arabic" w:cs="Traditional Arabic"/>
          <w:sz w:val="32"/>
          <w:szCs w:val="32"/>
        </w:rPr>
      </w:pPr>
      <w:r w:rsidRPr="000522C6">
        <w:rPr>
          <w:rFonts w:ascii="Traditional Arabic" w:hAnsi="Traditional Arabic" w:cs="Traditional Arabic" w:hint="cs"/>
          <w:sz w:val="32"/>
          <w:szCs w:val="32"/>
          <w:rtl/>
        </w:rPr>
        <w:t>ا</w:t>
      </w:r>
      <w:r w:rsidRPr="000522C6">
        <w:rPr>
          <w:rFonts w:ascii="Traditional Arabic" w:hAnsi="Traditional Arabic" w:cs="Traditional Arabic" w:hint="cs"/>
          <w:b/>
          <w:bCs/>
          <w:sz w:val="32"/>
          <w:szCs w:val="32"/>
          <w:rtl/>
        </w:rPr>
        <w:t>لكلمات</w:t>
      </w:r>
      <w:r w:rsidRPr="000522C6">
        <w:rPr>
          <w:rFonts w:ascii="Traditional Arabic" w:hAnsi="Traditional Arabic" w:cs="Traditional Arabic" w:hint="cs"/>
          <w:b/>
          <w:bCs/>
          <w:sz w:val="32"/>
          <w:szCs w:val="32"/>
        </w:rPr>
        <w:t xml:space="preserve"> </w:t>
      </w:r>
      <w:r w:rsidRPr="000522C6">
        <w:rPr>
          <w:rFonts w:ascii="Traditional Arabic" w:hAnsi="Traditional Arabic" w:cs="Traditional Arabic" w:hint="cs"/>
          <w:b/>
          <w:bCs/>
          <w:sz w:val="32"/>
          <w:szCs w:val="32"/>
          <w:rtl/>
        </w:rPr>
        <w:t>المفتاحية</w:t>
      </w:r>
      <w:r w:rsidRPr="000522C6">
        <w:rPr>
          <w:rFonts w:ascii="Traditional Arabic" w:hAnsi="Traditional Arabic" w:cs="Traditional Arabic" w:hint="cs"/>
          <w:sz w:val="32"/>
          <w:szCs w:val="32"/>
        </w:rPr>
        <w:t xml:space="preserve"> : </w:t>
      </w:r>
      <w:r w:rsidRPr="000522C6">
        <w:rPr>
          <w:rFonts w:ascii="Traditional Arabic" w:hAnsi="Traditional Arabic" w:cs="Traditional Arabic" w:hint="cs"/>
          <w:sz w:val="32"/>
          <w:szCs w:val="32"/>
          <w:rtl/>
        </w:rPr>
        <w:t>الرقمنة،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الخدمات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الجامعية،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المنصات</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الرقمية،</w:t>
      </w:r>
      <w:r w:rsidRPr="000522C6">
        <w:rPr>
          <w:rFonts w:ascii="Traditional Arabic" w:hAnsi="Traditional Arabic" w:cs="Traditional Arabic" w:hint="cs"/>
          <w:sz w:val="32"/>
          <w:szCs w:val="32"/>
        </w:rPr>
        <w:t xml:space="preserve"> </w:t>
      </w:r>
      <w:r w:rsidRPr="000522C6">
        <w:rPr>
          <w:rFonts w:ascii="Traditional Arabic" w:hAnsi="Traditional Arabic" w:cs="Traditional Arabic" w:hint="cs"/>
          <w:sz w:val="32"/>
          <w:szCs w:val="32"/>
          <w:rtl/>
        </w:rPr>
        <w:t>الطلبة</w:t>
      </w:r>
    </w:p>
    <w:p w14:paraId="19178674" w14:textId="77777777" w:rsidR="00F80729" w:rsidRDefault="00F80729" w:rsidP="00F80729">
      <w:pPr>
        <w:bidi/>
        <w:jc w:val="center"/>
        <w:rPr>
          <w:rFonts w:ascii="Simplified Arabic" w:hAnsi="Simplified Arabic" w:cs="Simplified Arabic"/>
          <w:sz w:val="32"/>
          <w:szCs w:val="32"/>
        </w:rPr>
      </w:pPr>
    </w:p>
    <w:p w14:paraId="368DD84D" w14:textId="77777777" w:rsidR="00F80729" w:rsidRDefault="00F80729" w:rsidP="00F80729">
      <w:pPr>
        <w:rPr>
          <w:rFonts w:ascii="Simplified Arabic" w:hAnsi="Simplified Arabic" w:cs="Simplified Arabic"/>
          <w:sz w:val="32"/>
          <w:szCs w:val="32"/>
        </w:rPr>
      </w:pPr>
    </w:p>
    <w:p w14:paraId="7AAFC960" w14:textId="77777777" w:rsidR="00F80729" w:rsidRDefault="00F80729" w:rsidP="00F80729">
      <w:pPr>
        <w:rPr>
          <w:rFonts w:ascii="Simplified Arabic" w:hAnsi="Simplified Arabic" w:cs="Simplified Arabic"/>
          <w:sz w:val="32"/>
          <w:szCs w:val="32"/>
        </w:rPr>
      </w:pPr>
      <w:r>
        <w:rPr>
          <w:rFonts w:ascii="Simplified Arabic" w:hAnsi="Simplified Arabic" w:cs="Simplified Arabic"/>
          <w:sz w:val="32"/>
          <w:szCs w:val="32"/>
        </w:rPr>
        <w:t xml:space="preserve"> </w:t>
      </w:r>
    </w:p>
    <w:p w14:paraId="44CD6C0C" w14:textId="77777777" w:rsidR="00F80729" w:rsidRDefault="00F80729" w:rsidP="00F80729">
      <w:pPr>
        <w:rPr>
          <w:rFonts w:ascii="Simplified Arabic" w:hAnsi="Simplified Arabic" w:cs="Simplified Arabic"/>
          <w:sz w:val="32"/>
          <w:szCs w:val="32"/>
        </w:rPr>
      </w:pPr>
    </w:p>
    <w:p w14:paraId="17B6F216" w14:textId="77777777" w:rsidR="00F80729" w:rsidRDefault="00F80729" w:rsidP="00F80729">
      <w:pPr>
        <w:rPr>
          <w:rFonts w:ascii="Simplified Arabic" w:hAnsi="Simplified Arabic" w:cs="Simplified Arabic"/>
          <w:sz w:val="32"/>
          <w:szCs w:val="32"/>
        </w:rPr>
      </w:pPr>
    </w:p>
    <w:p w14:paraId="6071F4C8" w14:textId="77777777" w:rsidR="00F80729" w:rsidRDefault="00F80729" w:rsidP="00F80729">
      <w:pPr>
        <w:rPr>
          <w:rFonts w:ascii="Simplified Arabic" w:hAnsi="Simplified Arabic" w:cs="Simplified Arabic" w:hint="cs"/>
          <w:sz w:val="32"/>
          <w:szCs w:val="32"/>
          <w:rtl/>
        </w:rPr>
      </w:pPr>
    </w:p>
    <w:p w14:paraId="0EC87EBE" w14:textId="77777777" w:rsidR="00F80729" w:rsidRDefault="00F80729" w:rsidP="00F80729">
      <w:pPr>
        <w:rPr>
          <w:rFonts w:ascii="Simplified Arabic" w:hAnsi="Simplified Arabic" w:cs="Simplified Arabic"/>
          <w:b/>
          <w:bCs/>
          <w:sz w:val="32"/>
          <w:szCs w:val="32"/>
        </w:rPr>
      </w:pPr>
    </w:p>
    <w:p w14:paraId="3CB2E995" w14:textId="77777777" w:rsidR="00F80729" w:rsidRDefault="00F80729" w:rsidP="00F80729">
      <w:pPr>
        <w:rPr>
          <w:rFonts w:ascii="Simplified Arabic" w:hAnsi="Simplified Arabic" w:cs="Simplified Arabic"/>
          <w:b/>
          <w:bCs/>
          <w:sz w:val="32"/>
          <w:szCs w:val="32"/>
        </w:rPr>
      </w:pPr>
    </w:p>
    <w:p w14:paraId="36B7D990" w14:textId="77777777" w:rsidR="00F80729" w:rsidRPr="000E5BA5" w:rsidRDefault="00F80729" w:rsidP="00F80729">
      <w:pPr>
        <w:ind w:left="357" w:firstLine="0"/>
        <w:jc w:val="left"/>
        <w:rPr>
          <w:rFonts w:ascii="Times New Roman" w:hAnsi="Times New Roman" w:cs="Times New Roman"/>
          <w:sz w:val="28"/>
          <w:szCs w:val="28"/>
        </w:rPr>
      </w:pPr>
      <w:r w:rsidRPr="000E5BA5">
        <w:rPr>
          <w:rFonts w:ascii="Times New Roman" w:hAnsi="Times New Roman" w:cs="Times New Roman"/>
          <w:b/>
          <w:bCs/>
          <w:sz w:val="28"/>
          <w:szCs w:val="28"/>
        </w:rPr>
        <w:lastRenderedPageBreak/>
        <w:t>Abstract :</w:t>
      </w:r>
    </w:p>
    <w:p w14:paraId="46223A63" w14:textId="77777777" w:rsidR="00F80729" w:rsidRPr="000E5BA5" w:rsidRDefault="00F80729" w:rsidP="00F80729">
      <w:pPr>
        <w:ind w:left="357" w:firstLine="0"/>
        <w:jc w:val="left"/>
        <w:rPr>
          <w:rFonts w:ascii="Times New Roman" w:hAnsi="Times New Roman" w:cs="Times New Roman"/>
          <w:sz w:val="28"/>
          <w:szCs w:val="28"/>
        </w:rPr>
      </w:pPr>
      <w:r w:rsidRPr="000E5BA5">
        <w:rPr>
          <w:rFonts w:ascii="Times New Roman" w:hAnsi="Times New Roman" w:cs="Times New Roman"/>
          <w:sz w:val="28"/>
          <w:szCs w:val="28"/>
        </w:rPr>
        <w:t xml:space="preserve"> This study examined the students interaction with the digitization of university services at the Belarbi Abdelkader campus in Mostaganem. We tried to answer the following question : To what extent do students interact with the digitization,of university services? . Our aim was to understand the response of female residents to the digitization of university services. We adopted a descriptive method for this study, selecting a purposive sample and using a questionnaire as a data collection tool. The sample consisted of 100 female students residing in the Belarbi Campus in Mostaganem. The study spanned from March 27 to May 19, 2024. The study reached the following conclusions : - Digitization contributes to improve procedures and facilitates access to university services. - The study concluded that the Belarbi Abdelkader Campus in Mostaganem has digitized services and is in the process of fully generalizing the digitization of services in the residence.</w:t>
      </w:r>
    </w:p>
    <w:p w14:paraId="2A26AFF9" w14:textId="77777777" w:rsidR="00F80729" w:rsidRPr="000E5BA5" w:rsidRDefault="00F80729" w:rsidP="00F80729">
      <w:pPr>
        <w:ind w:left="357" w:firstLine="0"/>
        <w:jc w:val="left"/>
        <w:rPr>
          <w:rFonts w:ascii="Times New Roman" w:hAnsi="Times New Roman" w:cs="Times New Roman"/>
          <w:sz w:val="28"/>
          <w:szCs w:val="28"/>
        </w:rPr>
      </w:pPr>
      <w:r w:rsidRPr="000E5BA5">
        <w:rPr>
          <w:rFonts w:ascii="Times New Roman" w:hAnsi="Times New Roman" w:cs="Times New Roman"/>
          <w:sz w:val="28"/>
          <w:szCs w:val="28"/>
        </w:rPr>
        <w:t xml:space="preserve"> </w:t>
      </w:r>
      <w:r w:rsidRPr="000E5BA5">
        <w:rPr>
          <w:rFonts w:ascii="Times New Roman" w:hAnsi="Times New Roman" w:cs="Times New Roman"/>
          <w:b/>
          <w:bCs/>
          <w:sz w:val="28"/>
          <w:szCs w:val="28"/>
        </w:rPr>
        <w:t>Keywords</w:t>
      </w:r>
      <w:r w:rsidRPr="000E5BA5">
        <w:rPr>
          <w:rFonts w:ascii="Times New Roman" w:hAnsi="Times New Roman" w:cs="Times New Roman"/>
          <w:sz w:val="28"/>
          <w:szCs w:val="28"/>
        </w:rPr>
        <w:t xml:space="preserve"> : digitization, university services, digital platforms, students.</w:t>
      </w:r>
    </w:p>
    <w:p w14:paraId="3FC5C556" w14:textId="77777777" w:rsidR="00305597" w:rsidRDefault="00305597">
      <w:bookmarkStart w:id="0" w:name="_GoBack"/>
      <w:bookmarkEnd w:id="0"/>
    </w:p>
    <w:sectPr w:rsidR="003055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366222"/>
    <w:multiLevelType w:val="hybridMultilevel"/>
    <w:tmpl w:val="2760EC1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15:restartNumberingAfterBreak="0">
    <w:nsid w:val="3E895ED0"/>
    <w:multiLevelType w:val="hybridMultilevel"/>
    <w:tmpl w:val="243C754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43F57AD"/>
    <w:multiLevelType w:val="hybridMultilevel"/>
    <w:tmpl w:val="8A289F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597"/>
    <w:rsid w:val="00305597"/>
    <w:rsid w:val="00F8072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4384AA-B5AA-4414-B66B-7D642266C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0729"/>
    <w:pPr>
      <w:spacing w:after="200" w:line="276" w:lineRule="auto"/>
      <w:ind w:left="714" w:hanging="357"/>
      <w:jc w:val="right"/>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80729"/>
    <w:pPr>
      <w:ind w:left="720"/>
      <w:contextualSpacing/>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299</Words>
  <Characters>1650</Characters>
  <Application>Microsoft Office Word</Application>
  <DocSecurity>0</DocSecurity>
  <Lines>13</Lines>
  <Paragraphs>3</Paragraphs>
  <ScaleCrop>false</ScaleCrop>
  <Company/>
  <LinksUpToDate>false</LinksUpToDate>
  <CharactersWithSpaces>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0PC</dc:creator>
  <cp:keywords/>
  <dc:description/>
  <cp:lastModifiedBy>0PC</cp:lastModifiedBy>
  <cp:revision>2</cp:revision>
  <dcterms:created xsi:type="dcterms:W3CDTF">2024-06-09T12:54:00Z</dcterms:created>
  <dcterms:modified xsi:type="dcterms:W3CDTF">2024-06-09T12:54:00Z</dcterms:modified>
</cp:coreProperties>
</file>