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557" w:rsidRPr="007F13F6" w:rsidRDefault="00001E6F">
      <w:pPr>
        <w:rPr>
          <w:rFonts w:asciiTheme="majorBidi" w:hAnsiTheme="majorBidi" w:cstheme="majorBidi"/>
          <w:b/>
          <w:bCs/>
          <w:sz w:val="32"/>
          <w:szCs w:val="32"/>
        </w:rPr>
      </w:pPr>
      <w:r w:rsidRPr="007F13F6">
        <w:rPr>
          <w:rFonts w:asciiTheme="majorBidi" w:hAnsiTheme="majorBidi" w:cstheme="majorBidi"/>
          <w:b/>
          <w:bCs/>
          <w:sz w:val="32"/>
          <w:szCs w:val="32"/>
          <w:highlight w:val="yellow"/>
        </w:rPr>
        <w:t>Auteurs</w:t>
      </w:r>
    </w:p>
    <w:p w:rsidR="00E234FD" w:rsidRDefault="005B6E4E" w:rsidP="00E234FD">
      <w:pPr>
        <w:rPr>
          <w:rFonts w:asciiTheme="majorBidi" w:hAnsiTheme="majorBidi" w:cstheme="majorBidi"/>
          <w:sz w:val="32"/>
          <w:szCs w:val="32"/>
          <w:lang w:val="en-US"/>
        </w:rPr>
      </w:pPr>
      <w:r w:rsidRPr="007F13F6">
        <w:rPr>
          <w:rFonts w:asciiTheme="majorBidi" w:hAnsiTheme="majorBidi" w:cstheme="majorBidi"/>
          <w:sz w:val="32"/>
          <w:szCs w:val="32"/>
          <w:lang w:val="en-US"/>
        </w:rPr>
        <w:t xml:space="preserve">SAYAH Fatima </w:t>
      </w:r>
      <w:r w:rsidR="000F0EB2">
        <w:rPr>
          <w:rFonts w:asciiTheme="majorBidi" w:hAnsiTheme="majorBidi" w:cstheme="majorBidi"/>
          <w:sz w:val="32"/>
          <w:szCs w:val="32"/>
          <w:lang w:val="en-US"/>
        </w:rPr>
        <w:t xml:space="preserve">et </w:t>
      </w:r>
      <w:r w:rsidR="000F0EB2" w:rsidRPr="007C06FF">
        <w:rPr>
          <w:rFonts w:asciiTheme="majorBidi" w:hAnsiTheme="majorBidi" w:cstheme="majorBidi"/>
          <w:sz w:val="24"/>
          <w:szCs w:val="24"/>
        </w:rPr>
        <w:t>CHERIF Nasreddine</w:t>
      </w:r>
    </w:p>
    <w:p w:rsidR="00F81217" w:rsidRPr="007F13F6" w:rsidRDefault="005B6E4E" w:rsidP="00E234FD">
      <w:pPr>
        <w:rPr>
          <w:rFonts w:asciiTheme="majorBidi" w:hAnsiTheme="majorBidi" w:cstheme="majorBidi"/>
          <w:b/>
          <w:bCs/>
          <w:sz w:val="32"/>
          <w:szCs w:val="32"/>
        </w:rPr>
      </w:pPr>
      <w:r w:rsidRPr="007F13F6">
        <w:rPr>
          <w:rFonts w:asciiTheme="majorBidi" w:hAnsiTheme="majorBidi" w:cstheme="majorBidi"/>
          <w:b/>
          <w:bCs/>
          <w:sz w:val="32"/>
          <w:szCs w:val="32"/>
          <w:highlight w:val="yellow"/>
        </w:rPr>
        <w:t>T</w:t>
      </w:r>
      <w:r w:rsidR="00F81217" w:rsidRPr="007F13F6">
        <w:rPr>
          <w:rFonts w:asciiTheme="majorBidi" w:hAnsiTheme="majorBidi" w:cstheme="majorBidi"/>
          <w:b/>
          <w:bCs/>
          <w:sz w:val="32"/>
          <w:szCs w:val="32"/>
          <w:highlight w:val="yellow"/>
        </w:rPr>
        <w:t>itre du l'article</w:t>
      </w:r>
    </w:p>
    <w:p w:rsidR="00E075B1" w:rsidRDefault="00E075B1" w:rsidP="00E234FD">
      <w:pPr>
        <w:rPr>
          <w:rFonts w:asciiTheme="majorBidi" w:hAnsiTheme="majorBidi" w:cstheme="majorBidi"/>
          <w:b/>
          <w:bCs/>
          <w:sz w:val="32"/>
          <w:szCs w:val="32"/>
          <w:highlight w:val="yellow"/>
        </w:rPr>
      </w:pPr>
      <w:r w:rsidRPr="007C06FF">
        <w:rPr>
          <w:rFonts w:asciiTheme="majorBidi" w:hAnsiTheme="majorBidi" w:cstheme="majorBidi"/>
          <w:sz w:val="24"/>
          <w:szCs w:val="24"/>
        </w:rPr>
        <w:t>L</w:t>
      </w:r>
      <w:r w:rsidRPr="007C06FF">
        <w:rPr>
          <w:rFonts w:asciiTheme="majorBidi" w:hAnsiTheme="majorBidi" w:cstheme="majorBidi"/>
          <w:b/>
          <w:bCs/>
          <w:sz w:val="24"/>
          <w:szCs w:val="24"/>
        </w:rPr>
        <w:t>es facteurs du succès de l’innovation</w:t>
      </w:r>
      <w:r w:rsidRPr="007F13F6">
        <w:rPr>
          <w:rFonts w:asciiTheme="majorBidi" w:hAnsiTheme="majorBidi" w:cstheme="majorBidi"/>
          <w:b/>
          <w:bCs/>
          <w:sz w:val="32"/>
          <w:szCs w:val="32"/>
          <w:highlight w:val="yellow"/>
        </w:rPr>
        <w:t xml:space="preserve"> </w:t>
      </w:r>
    </w:p>
    <w:p w:rsidR="00F81217" w:rsidRPr="007F13F6" w:rsidRDefault="00EE7BC2" w:rsidP="00E234FD">
      <w:pPr>
        <w:rPr>
          <w:rFonts w:asciiTheme="majorBidi" w:hAnsiTheme="majorBidi" w:cstheme="majorBidi"/>
          <w:b/>
          <w:bCs/>
          <w:sz w:val="32"/>
          <w:szCs w:val="32"/>
        </w:rPr>
      </w:pPr>
      <w:r w:rsidRPr="007F13F6">
        <w:rPr>
          <w:rFonts w:asciiTheme="majorBidi" w:hAnsiTheme="majorBidi" w:cstheme="majorBidi"/>
          <w:b/>
          <w:bCs/>
          <w:sz w:val="32"/>
          <w:szCs w:val="32"/>
          <w:highlight w:val="yellow"/>
        </w:rPr>
        <w:t>D</w:t>
      </w:r>
      <w:r w:rsidR="00F81217" w:rsidRPr="007F13F6">
        <w:rPr>
          <w:rFonts w:asciiTheme="majorBidi" w:hAnsiTheme="majorBidi" w:cstheme="majorBidi"/>
          <w:b/>
          <w:bCs/>
          <w:sz w:val="32"/>
          <w:szCs w:val="32"/>
          <w:highlight w:val="yellow"/>
        </w:rPr>
        <w:t>ate de publi</w:t>
      </w:r>
      <w:r w:rsidRPr="007F13F6">
        <w:rPr>
          <w:rFonts w:asciiTheme="majorBidi" w:hAnsiTheme="majorBidi" w:cstheme="majorBidi"/>
          <w:b/>
          <w:bCs/>
          <w:sz w:val="32"/>
          <w:szCs w:val="32"/>
          <w:highlight w:val="yellow"/>
        </w:rPr>
        <w:t>cation</w:t>
      </w:r>
    </w:p>
    <w:p w:rsidR="00E075B1" w:rsidRDefault="00E075B1" w:rsidP="00207944">
      <w:pPr>
        <w:rPr>
          <w:rFonts w:asciiTheme="majorBidi" w:hAnsiTheme="majorBidi" w:cstheme="majorBidi"/>
          <w:sz w:val="24"/>
          <w:szCs w:val="24"/>
        </w:rPr>
      </w:pPr>
      <w:r w:rsidRPr="007C06FF">
        <w:rPr>
          <w:rFonts w:asciiTheme="majorBidi" w:hAnsiTheme="majorBidi" w:cstheme="majorBidi"/>
          <w:sz w:val="24"/>
          <w:szCs w:val="24"/>
        </w:rPr>
        <w:t>octobre, 2009</w:t>
      </w:r>
    </w:p>
    <w:p w:rsidR="00F81217" w:rsidRPr="007F13F6" w:rsidRDefault="00207944" w:rsidP="00207944">
      <w:pPr>
        <w:rPr>
          <w:rFonts w:asciiTheme="majorBidi" w:hAnsiTheme="majorBidi" w:cstheme="majorBidi"/>
          <w:b/>
          <w:bCs/>
          <w:sz w:val="32"/>
          <w:szCs w:val="32"/>
        </w:rPr>
      </w:pPr>
      <w:r w:rsidRPr="007F13F6">
        <w:rPr>
          <w:rFonts w:asciiTheme="majorBidi" w:hAnsiTheme="majorBidi" w:cstheme="majorBidi"/>
          <w:b/>
          <w:bCs/>
          <w:sz w:val="32"/>
          <w:szCs w:val="32"/>
          <w:highlight w:val="yellow"/>
          <w:lang w:val="en-US"/>
        </w:rPr>
        <w:t>N</w:t>
      </w:r>
      <w:r w:rsidR="00F81217" w:rsidRPr="007F13F6">
        <w:rPr>
          <w:rFonts w:asciiTheme="majorBidi" w:hAnsiTheme="majorBidi" w:cstheme="majorBidi"/>
          <w:b/>
          <w:bCs/>
          <w:sz w:val="32"/>
          <w:szCs w:val="32"/>
          <w:highlight w:val="yellow"/>
        </w:rPr>
        <w:t>om du journal</w:t>
      </w:r>
    </w:p>
    <w:p w:rsidR="00E075B1" w:rsidRDefault="00E075B1" w:rsidP="00207944">
      <w:pPr>
        <w:rPr>
          <w:rFonts w:asciiTheme="majorBidi" w:hAnsiTheme="majorBidi" w:cstheme="majorBidi"/>
          <w:b/>
          <w:bCs/>
          <w:sz w:val="32"/>
          <w:szCs w:val="32"/>
          <w:highlight w:val="yellow"/>
        </w:rPr>
      </w:pPr>
      <w:r w:rsidRPr="007C06FF">
        <w:rPr>
          <w:rFonts w:asciiTheme="majorBidi" w:hAnsiTheme="majorBidi" w:cstheme="majorBidi"/>
          <w:i/>
          <w:iCs/>
          <w:sz w:val="24"/>
          <w:szCs w:val="24"/>
        </w:rPr>
        <w:t>revue de management et économie</w:t>
      </w:r>
      <w:r w:rsidRPr="007C06FF">
        <w:rPr>
          <w:rFonts w:asciiTheme="majorBidi" w:hAnsiTheme="majorBidi" w:cstheme="majorBidi"/>
          <w:sz w:val="24"/>
          <w:szCs w:val="24"/>
        </w:rPr>
        <w:t>, Tlemcen</w:t>
      </w:r>
      <w:r w:rsidRPr="007F13F6">
        <w:rPr>
          <w:rFonts w:asciiTheme="majorBidi" w:hAnsiTheme="majorBidi" w:cstheme="majorBidi"/>
          <w:b/>
          <w:bCs/>
          <w:sz w:val="32"/>
          <w:szCs w:val="32"/>
          <w:highlight w:val="yellow"/>
        </w:rPr>
        <w:t xml:space="preserve"> </w:t>
      </w:r>
    </w:p>
    <w:p w:rsidR="00F81217" w:rsidRPr="007F13F6" w:rsidRDefault="00F81217" w:rsidP="00207944">
      <w:pPr>
        <w:rPr>
          <w:rFonts w:asciiTheme="majorBidi" w:hAnsiTheme="majorBidi" w:cstheme="majorBidi"/>
          <w:b/>
          <w:bCs/>
          <w:sz w:val="32"/>
          <w:szCs w:val="32"/>
        </w:rPr>
      </w:pPr>
      <w:r w:rsidRPr="007F13F6">
        <w:rPr>
          <w:rFonts w:asciiTheme="majorBidi" w:hAnsiTheme="majorBidi" w:cstheme="majorBidi"/>
          <w:b/>
          <w:bCs/>
          <w:sz w:val="32"/>
          <w:szCs w:val="32"/>
          <w:highlight w:val="yellow"/>
        </w:rPr>
        <w:t>Num</w:t>
      </w:r>
      <w:r w:rsidR="00207944" w:rsidRPr="007F13F6">
        <w:rPr>
          <w:rFonts w:asciiTheme="majorBidi" w:hAnsiTheme="majorBidi" w:cstheme="majorBidi"/>
          <w:b/>
          <w:bCs/>
          <w:sz w:val="32"/>
          <w:szCs w:val="32"/>
          <w:highlight w:val="yellow"/>
        </w:rPr>
        <w:t>é</w:t>
      </w:r>
      <w:r w:rsidRPr="007F13F6">
        <w:rPr>
          <w:rFonts w:asciiTheme="majorBidi" w:hAnsiTheme="majorBidi" w:cstheme="majorBidi"/>
          <w:b/>
          <w:bCs/>
          <w:sz w:val="32"/>
          <w:szCs w:val="32"/>
          <w:highlight w:val="yellow"/>
        </w:rPr>
        <w:t>ro de série ou de collection</w:t>
      </w:r>
    </w:p>
    <w:p w:rsidR="00AE094E" w:rsidRPr="007F13F6" w:rsidRDefault="0023194E" w:rsidP="00C846AD">
      <w:pPr>
        <w:rPr>
          <w:rFonts w:asciiTheme="majorBidi" w:hAnsiTheme="majorBidi" w:cstheme="majorBidi"/>
          <w:b/>
          <w:bCs/>
          <w:sz w:val="32"/>
          <w:szCs w:val="32"/>
        </w:rPr>
      </w:pPr>
      <w:r w:rsidRPr="007F13F6">
        <w:rPr>
          <w:rFonts w:asciiTheme="majorBidi" w:hAnsiTheme="majorBidi" w:cstheme="majorBidi"/>
          <w:b/>
          <w:bCs/>
          <w:sz w:val="32"/>
          <w:szCs w:val="32"/>
        </w:rPr>
        <w:t>Issue N</w:t>
      </w:r>
      <w:r w:rsidR="00CE746D" w:rsidRPr="007F13F6">
        <w:rPr>
          <w:rFonts w:asciiTheme="majorBidi" w:hAnsiTheme="majorBidi" w:cstheme="majorBidi"/>
          <w:b/>
          <w:bCs/>
          <w:sz w:val="32"/>
          <w:szCs w:val="32"/>
        </w:rPr>
        <w:t>°</w:t>
      </w:r>
      <w:r w:rsidRPr="007F13F6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C846AD">
        <w:rPr>
          <w:rFonts w:asciiTheme="majorBidi" w:hAnsiTheme="majorBidi" w:cstheme="majorBidi"/>
          <w:b/>
          <w:bCs/>
          <w:sz w:val="32"/>
          <w:szCs w:val="32"/>
        </w:rPr>
        <w:t>9</w:t>
      </w:r>
    </w:p>
    <w:p w:rsidR="00F81217" w:rsidRPr="007F13F6" w:rsidRDefault="00F81217" w:rsidP="00207944">
      <w:pPr>
        <w:rPr>
          <w:rFonts w:asciiTheme="majorBidi" w:hAnsiTheme="majorBidi" w:cstheme="majorBidi"/>
          <w:b/>
          <w:bCs/>
          <w:sz w:val="32"/>
          <w:szCs w:val="32"/>
        </w:rPr>
      </w:pPr>
      <w:r w:rsidRPr="007F13F6">
        <w:rPr>
          <w:rFonts w:asciiTheme="majorBidi" w:hAnsiTheme="majorBidi" w:cstheme="majorBidi"/>
          <w:b/>
          <w:bCs/>
          <w:sz w:val="32"/>
          <w:szCs w:val="32"/>
          <w:highlight w:val="yellow"/>
        </w:rPr>
        <w:t>Num</w:t>
      </w:r>
      <w:r w:rsidR="00207944" w:rsidRPr="007F13F6">
        <w:rPr>
          <w:rFonts w:asciiTheme="majorBidi" w:hAnsiTheme="majorBidi" w:cstheme="majorBidi"/>
          <w:b/>
          <w:bCs/>
          <w:sz w:val="32"/>
          <w:szCs w:val="32"/>
          <w:highlight w:val="yellow"/>
        </w:rPr>
        <w:t>é</w:t>
      </w:r>
      <w:r w:rsidRPr="007F13F6">
        <w:rPr>
          <w:rFonts w:asciiTheme="majorBidi" w:hAnsiTheme="majorBidi" w:cstheme="majorBidi"/>
          <w:b/>
          <w:bCs/>
          <w:sz w:val="32"/>
          <w:szCs w:val="32"/>
          <w:highlight w:val="yellow"/>
        </w:rPr>
        <w:t>ro du volume</w:t>
      </w:r>
    </w:p>
    <w:p w:rsidR="00F13D2E" w:rsidRPr="007F13F6" w:rsidRDefault="00F13D2E">
      <w:pPr>
        <w:rPr>
          <w:rFonts w:asciiTheme="majorBidi" w:hAnsiTheme="majorBidi" w:cstheme="majorBidi"/>
          <w:b/>
          <w:bCs/>
          <w:sz w:val="32"/>
          <w:szCs w:val="32"/>
          <w:highlight w:val="yellow"/>
        </w:rPr>
      </w:pPr>
    </w:p>
    <w:p w:rsidR="00F81217" w:rsidRPr="007F13F6" w:rsidRDefault="00F81217">
      <w:pPr>
        <w:rPr>
          <w:rFonts w:asciiTheme="majorBidi" w:hAnsiTheme="majorBidi" w:cstheme="majorBidi"/>
          <w:b/>
          <w:bCs/>
          <w:sz w:val="32"/>
          <w:szCs w:val="32"/>
        </w:rPr>
      </w:pPr>
      <w:r w:rsidRPr="007F13F6">
        <w:rPr>
          <w:rFonts w:asciiTheme="majorBidi" w:hAnsiTheme="majorBidi" w:cstheme="majorBidi"/>
          <w:b/>
          <w:bCs/>
          <w:sz w:val="32"/>
          <w:szCs w:val="32"/>
          <w:highlight w:val="yellow"/>
        </w:rPr>
        <w:t>Identification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631"/>
      </w:tblGrid>
      <w:tr w:rsidR="00AC358D" w:rsidRPr="00AC358D" w:rsidTr="00AC358D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2631" w:type="dxa"/>
          </w:tcPr>
          <w:p w:rsidR="00AC358D" w:rsidRPr="00AC358D" w:rsidRDefault="00F13D2E" w:rsidP="00AC35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D17AC">
              <w:rPr>
                <w:rFonts w:asciiTheme="majorBidi" w:hAnsiTheme="majorBidi" w:cstheme="majorBidi"/>
                <w:color w:val="810000"/>
                <w:sz w:val="28"/>
                <w:szCs w:val="28"/>
              </w:rPr>
              <w:t xml:space="preserve">ISSN : </w:t>
            </w:r>
            <w:r w:rsidR="00AC358D" w:rsidRPr="00AC358D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AC358D" w:rsidRPr="00AC358D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1112-3524 </w:t>
            </w:r>
          </w:p>
        </w:tc>
      </w:tr>
    </w:tbl>
    <w:p w:rsidR="00F13D2E" w:rsidRPr="007F13F6" w:rsidRDefault="00F13D2E" w:rsidP="00AC358D">
      <w:pPr>
        <w:rPr>
          <w:rFonts w:asciiTheme="majorBidi" w:hAnsiTheme="majorBidi" w:cstheme="majorBidi"/>
          <w:b/>
          <w:bCs/>
          <w:sz w:val="32"/>
          <w:szCs w:val="32"/>
          <w:highlight w:val="yellow"/>
        </w:rPr>
      </w:pPr>
    </w:p>
    <w:p w:rsidR="00F81217" w:rsidRPr="007F13F6" w:rsidRDefault="00207944" w:rsidP="00207944">
      <w:pPr>
        <w:rPr>
          <w:rFonts w:asciiTheme="majorBidi" w:hAnsiTheme="majorBidi" w:cstheme="majorBidi"/>
          <w:b/>
          <w:bCs/>
          <w:sz w:val="32"/>
          <w:szCs w:val="32"/>
        </w:rPr>
      </w:pPr>
      <w:r w:rsidRPr="007F13F6">
        <w:rPr>
          <w:rFonts w:asciiTheme="majorBidi" w:hAnsiTheme="majorBidi" w:cstheme="majorBidi"/>
          <w:b/>
          <w:bCs/>
          <w:sz w:val="32"/>
          <w:szCs w:val="32"/>
          <w:highlight w:val="yellow"/>
        </w:rPr>
        <w:t>T</w:t>
      </w:r>
      <w:r w:rsidR="00F81217" w:rsidRPr="007F13F6">
        <w:rPr>
          <w:rFonts w:asciiTheme="majorBidi" w:hAnsiTheme="majorBidi" w:cstheme="majorBidi"/>
          <w:b/>
          <w:bCs/>
          <w:sz w:val="32"/>
          <w:szCs w:val="32"/>
          <w:highlight w:val="yellow"/>
        </w:rPr>
        <w:t>ype</w:t>
      </w:r>
    </w:p>
    <w:p w:rsidR="00F81217" w:rsidRPr="007F13F6" w:rsidRDefault="00F81217" w:rsidP="007A74B0">
      <w:pPr>
        <w:rPr>
          <w:rFonts w:asciiTheme="majorBidi" w:hAnsiTheme="majorBidi" w:cstheme="majorBidi"/>
          <w:sz w:val="32"/>
          <w:szCs w:val="32"/>
        </w:rPr>
      </w:pPr>
      <w:r w:rsidRPr="007F13F6">
        <w:rPr>
          <w:rFonts w:asciiTheme="majorBidi" w:hAnsiTheme="majorBidi" w:cstheme="majorBidi"/>
          <w:sz w:val="32"/>
          <w:szCs w:val="32"/>
        </w:rPr>
        <w:t>artic</w:t>
      </w:r>
      <w:r w:rsidR="007A74B0" w:rsidRPr="007F13F6">
        <w:rPr>
          <w:rFonts w:asciiTheme="majorBidi" w:hAnsiTheme="majorBidi" w:cstheme="majorBidi"/>
          <w:sz w:val="32"/>
          <w:szCs w:val="32"/>
        </w:rPr>
        <w:t>le</w:t>
      </w:r>
    </w:p>
    <w:p w:rsidR="00F81217" w:rsidRPr="007F13F6" w:rsidRDefault="00207944">
      <w:pPr>
        <w:rPr>
          <w:rFonts w:asciiTheme="majorBidi" w:hAnsiTheme="majorBidi" w:cstheme="majorBidi"/>
          <w:b/>
          <w:bCs/>
          <w:sz w:val="32"/>
          <w:szCs w:val="32"/>
        </w:rPr>
      </w:pPr>
      <w:r w:rsidRPr="007F13F6">
        <w:rPr>
          <w:rFonts w:asciiTheme="majorBidi" w:hAnsiTheme="majorBidi" w:cstheme="majorBidi"/>
          <w:b/>
          <w:bCs/>
          <w:sz w:val="32"/>
          <w:szCs w:val="32"/>
          <w:highlight w:val="yellow"/>
        </w:rPr>
        <w:t>L</w:t>
      </w:r>
      <w:r w:rsidR="00F81217" w:rsidRPr="007F13F6">
        <w:rPr>
          <w:rFonts w:asciiTheme="majorBidi" w:hAnsiTheme="majorBidi" w:cstheme="majorBidi"/>
          <w:b/>
          <w:bCs/>
          <w:sz w:val="32"/>
          <w:szCs w:val="32"/>
          <w:highlight w:val="yellow"/>
        </w:rPr>
        <w:t>an</w:t>
      </w:r>
      <w:r w:rsidRPr="007F13F6">
        <w:rPr>
          <w:rFonts w:asciiTheme="majorBidi" w:hAnsiTheme="majorBidi" w:cstheme="majorBidi"/>
          <w:b/>
          <w:bCs/>
          <w:sz w:val="32"/>
          <w:szCs w:val="32"/>
          <w:highlight w:val="yellow"/>
        </w:rPr>
        <w:t>g</w:t>
      </w:r>
      <w:r w:rsidR="00F81217" w:rsidRPr="007F13F6">
        <w:rPr>
          <w:rFonts w:asciiTheme="majorBidi" w:hAnsiTheme="majorBidi" w:cstheme="majorBidi"/>
          <w:b/>
          <w:bCs/>
          <w:sz w:val="32"/>
          <w:szCs w:val="32"/>
          <w:highlight w:val="yellow"/>
        </w:rPr>
        <w:t>ue de l'artic</w:t>
      </w:r>
      <w:r w:rsidRPr="007F13F6">
        <w:rPr>
          <w:rFonts w:asciiTheme="majorBidi" w:hAnsiTheme="majorBidi" w:cstheme="majorBidi"/>
          <w:b/>
          <w:bCs/>
          <w:sz w:val="32"/>
          <w:szCs w:val="32"/>
          <w:highlight w:val="yellow"/>
        </w:rPr>
        <w:t>le</w:t>
      </w:r>
    </w:p>
    <w:p w:rsidR="00207944" w:rsidRPr="007F13F6" w:rsidRDefault="00AE094E" w:rsidP="00AE094E">
      <w:pPr>
        <w:rPr>
          <w:rFonts w:asciiTheme="majorBidi" w:hAnsiTheme="majorBidi" w:cstheme="majorBidi"/>
          <w:sz w:val="32"/>
          <w:szCs w:val="32"/>
        </w:rPr>
      </w:pPr>
      <w:r w:rsidRPr="007F13F6">
        <w:rPr>
          <w:rFonts w:asciiTheme="majorBidi" w:hAnsiTheme="majorBidi" w:cstheme="majorBidi"/>
          <w:sz w:val="32"/>
          <w:szCs w:val="32"/>
        </w:rPr>
        <w:t>Franç</w:t>
      </w:r>
      <w:r w:rsidR="007A74B0" w:rsidRPr="007F13F6">
        <w:rPr>
          <w:rFonts w:asciiTheme="majorBidi" w:hAnsiTheme="majorBidi" w:cstheme="majorBidi"/>
          <w:sz w:val="32"/>
          <w:szCs w:val="32"/>
        </w:rPr>
        <w:t>ais</w:t>
      </w:r>
    </w:p>
    <w:p w:rsidR="00F81217" w:rsidRPr="007F13F6" w:rsidRDefault="00F81217">
      <w:pPr>
        <w:rPr>
          <w:rFonts w:asciiTheme="majorBidi" w:hAnsiTheme="majorBidi" w:cstheme="majorBidi"/>
          <w:b/>
          <w:bCs/>
          <w:sz w:val="32"/>
          <w:szCs w:val="32"/>
        </w:rPr>
      </w:pPr>
      <w:r w:rsidRPr="007F13F6">
        <w:rPr>
          <w:rFonts w:asciiTheme="majorBidi" w:hAnsiTheme="majorBidi" w:cstheme="majorBidi"/>
          <w:b/>
          <w:bCs/>
          <w:sz w:val="32"/>
          <w:szCs w:val="32"/>
          <w:highlight w:val="yellow"/>
        </w:rPr>
        <w:t>Mots clé</w:t>
      </w:r>
    </w:p>
    <w:p w:rsidR="00857413" w:rsidRDefault="00D01CE4" w:rsidP="0085741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32"/>
          <w:szCs w:val="32"/>
        </w:rPr>
      </w:pPr>
      <w:r w:rsidRPr="007F13F6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Les Mots clés : </w:t>
      </w:r>
    </w:p>
    <w:p w:rsidR="00857413" w:rsidRDefault="00857413" w:rsidP="0085741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32"/>
          <w:szCs w:val="32"/>
        </w:rPr>
      </w:pPr>
    </w:p>
    <w:p w:rsidR="007A74B0" w:rsidRPr="007F13F6" w:rsidRDefault="00F81217" w:rsidP="0085741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7F13F6">
        <w:rPr>
          <w:rFonts w:asciiTheme="majorBidi" w:hAnsiTheme="majorBidi" w:cstheme="majorBidi"/>
          <w:b/>
          <w:bCs/>
          <w:sz w:val="32"/>
          <w:szCs w:val="32"/>
          <w:highlight w:val="yellow"/>
        </w:rPr>
        <w:t>R</w:t>
      </w:r>
      <w:r w:rsidR="00207944" w:rsidRPr="007F13F6">
        <w:rPr>
          <w:rFonts w:asciiTheme="majorBidi" w:hAnsiTheme="majorBidi" w:cstheme="majorBidi"/>
          <w:b/>
          <w:bCs/>
          <w:sz w:val="32"/>
          <w:szCs w:val="32"/>
          <w:highlight w:val="yellow"/>
        </w:rPr>
        <w:t>é</w:t>
      </w:r>
      <w:r w:rsidRPr="007F13F6">
        <w:rPr>
          <w:rFonts w:asciiTheme="majorBidi" w:hAnsiTheme="majorBidi" w:cstheme="majorBidi"/>
          <w:b/>
          <w:bCs/>
          <w:sz w:val="32"/>
          <w:szCs w:val="32"/>
          <w:highlight w:val="yellow"/>
        </w:rPr>
        <w:t>sumé</w:t>
      </w:r>
    </w:p>
    <w:p w:rsidR="00DD1FF7" w:rsidRDefault="00DD1FF7" w:rsidP="007F13F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</w:p>
    <w:p w:rsidR="00DD1FF7" w:rsidRDefault="00DD1FF7" w:rsidP="007F13F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</w:p>
    <w:sectPr w:rsidR="00DD1FF7" w:rsidSect="002D7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A86" w:rsidRDefault="007F1A86" w:rsidP="00DD1FF7">
      <w:pPr>
        <w:spacing w:after="0" w:line="240" w:lineRule="auto"/>
      </w:pPr>
      <w:r>
        <w:separator/>
      </w:r>
    </w:p>
  </w:endnote>
  <w:endnote w:type="continuationSeparator" w:id="1">
    <w:p w:rsidR="007F1A86" w:rsidRDefault="007F1A86" w:rsidP="00DD1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OCOII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BJEK U+ Futura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A86" w:rsidRDefault="007F1A86" w:rsidP="00DD1FF7">
      <w:pPr>
        <w:spacing w:after="0" w:line="240" w:lineRule="auto"/>
      </w:pPr>
      <w:r>
        <w:separator/>
      </w:r>
    </w:p>
  </w:footnote>
  <w:footnote w:type="continuationSeparator" w:id="1">
    <w:p w:rsidR="007F1A86" w:rsidRDefault="007F1A86" w:rsidP="00DD1F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91E1D"/>
    <w:multiLevelType w:val="hybridMultilevel"/>
    <w:tmpl w:val="0198A13C"/>
    <w:lvl w:ilvl="0" w:tplc="EC0068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105E0"/>
    <w:multiLevelType w:val="hybridMultilevel"/>
    <w:tmpl w:val="432C3F68"/>
    <w:lvl w:ilvl="0" w:tplc="CD92F3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AC26AD"/>
    <w:multiLevelType w:val="hybridMultilevel"/>
    <w:tmpl w:val="B1627C70"/>
    <w:lvl w:ilvl="0" w:tplc="393C3F2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826CA4"/>
    <w:multiLevelType w:val="hybridMultilevel"/>
    <w:tmpl w:val="ACBC421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933B75"/>
    <w:multiLevelType w:val="hybridMultilevel"/>
    <w:tmpl w:val="88CEE540"/>
    <w:lvl w:ilvl="0" w:tplc="EC0068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074C53"/>
    <w:multiLevelType w:val="hybridMultilevel"/>
    <w:tmpl w:val="865E6E3A"/>
    <w:lvl w:ilvl="0" w:tplc="CD92F3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C12E24"/>
    <w:multiLevelType w:val="hybridMultilevel"/>
    <w:tmpl w:val="BFF2526E"/>
    <w:lvl w:ilvl="0" w:tplc="EC0068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56554D"/>
    <w:multiLevelType w:val="multilevel"/>
    <w:tmpl w:val="7090A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A21696"/>
    <w:multiLevelType w:val="hybridMultilevel"/>
    <w:tmpl w:val="3D1EF728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6D5077DC"/>
    <w:multiLevelType w:val="hybridMultilevel"/>
    <w:tmpl w:val="314CBEE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3"/>
  </w:num>
  <w:num w:numId="5">
    <w:abstractNumId w:val="1"/>
  </w:num>
  <w:num w:numId="6">
    <w:abstractNumId w:val="8"/>
  </w:num>
  <w:num w:numId="7">
    <w:abstractNumId w:val="7"/>
  </w:num>
  <w:num w:numId="8">
    <w:abstractNumId w:val="2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1E6F"/>
    <w:rsid w:val="00001E6F"/>
    <w:rsid w:val="00012B11"/>
    <w:rsid w:val="000214B1"/>
    <w:rsid w:val="000D79FB"/>
    <w:rsid w:val="000F0EB2"/>
    <w:rsid w:val="0010547D"/>
    <w:rsid w:val="001726C2"/>
    <w:rsid w:val="00207944"/>
    <w:rsid w:val="00210B2F"/>
    <w:rsid w:val="0023194E"/>
    <w:rsid w:val="0025452E"/>
    <w:rsid w:val="002D7557"/>
    <w:rsid w:val="00316A8B"/>
    <w:rsid w:val="003530B5"/>
    <w:rsid w:val="004968B6"/>
    <w:rsid w:val="005B6E4E"/>
    <w:rsid w:val="007A74B0"/>
    <w:rsid w:val="007F13F6"/>
    <w:rsid w:val="007F1A86"/>
    <w:rsid w:val="00857413"/>
    <w:rsid w:val="009404CD"/>
    <w:rsid w:val="00AB1E62"/>
    <w:rsid w:val="00AC358D"/>
    <w:rsid w:val="00AD2B69"/>
    <w:rsid w:val="00AE094E"/>
    <w:rsid w:val="00B64E3F"/>
    <w:rsid w:val="00BA57BE"/>
    <w:rsid w:val="00C15CB3"/>
    <w:rsid w:val="00C846AD"/>
    <w:rsid w:val="00C8583D"/>
    <w:rsid w:val="00CD17AC"/>
    <w:rsid w:val="00CE746D"/>
    <w:rsid w:val="00D01CE4"/>
    <w:rsid w:val="00D44532"/>
    <w:rsid w:val="00D93C99"/>
    <w:rsid w:val="00DD1FF7"/>
    <w:rsid w:val="00E075B1"/>
    <w:rsid w:val="00E234FD"/>
    <w:rsid w:val="00EE7BC2"/>
    <w:rsid w:val="00F13D2E"/>
    <w:rsid w:val="00F81217"/>
    <w:rsid w:val="00F83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557"/>
  </w:style>
  <w:style w:type="paragraph" w:styleId="Titre1">
    <w:name w:val="heading 1"/>
    <w:basedOn w:val="Normal"/>
    <w:next w:val="Normal"/>
    <w:link w:val="Titre1Car"/>
    <w:uiPriority w:val="9"/>
    <w:qFormat/>
    <w:rsid w:val="00DD1FF7"/>
    <w:pPr>
      <w:keepNext/>
      <w:bidi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726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DD1FF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Lienhypertexte">
    <w:name w:val="Hyperlink"/>
    <w:uiPriority w:val="99"/>
    <w:rsid w:val="00DD1FF7"/>
    <w:rPr>
      <w:color w:val="628000"/>
      <w:u w:val="single"/>
    </w:rPr>
  </w:style>
  <w:style w:type="character" w:styleId="Appeldenotedefin">
    <w:name w:val="endnote reference"/>
    <w:uiPriority w:val="99"/>
    <w:unhideWhenUsed/>
    <w:rsid w:val="00DD1FF7"/>
    <w:rPr>
      <w:vertAlign w:val="superscript"/>
    </w:rPr>
  </w:style>
  <w:style w:type="paragraph" w:styleId="Notedefin">
    <w:name w:val="endnote text"/>
    <w:basedOn w:val="Normal"/>
    <w:link w:val="NotedefinCar"/>
    <w:uiPriority w:val="99"/>
    <w:unhideWhenUsed/>
    <w:rsid w:val="00DD1FF7"/>
    <w:pPr>
      <w:spacing w:after="0" w:line="240" w:lineRule="auto"/>
      <w:jc w:val="lowKashida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DD1FF7"/>
    <w:rPr>
      <w:rFonts w:ascii="Times New Roman" w:eastAsia="Calibri" w:hAnsi="Times New Roman" w:cs="Times New Roman"/>
      <w:sz w:val="20"/>
      <w:szCs w:val="20"/>
    </w:rPr>
  </w:style>
  <w:style w:type="character" w:styleId="lev">
    <w:name w:val="Strong"/>
    <w:uiPriority w:val="22"/>
    <w:qFormat/>
    <w:rsid w:val="00DD1FF7"/>
    <w:rPr>
      <w:b/>
      <w:bCs/>
    </w:rPr>
  </w:style>
  <w:style w:type="paragraph" w:styleId="NormalWeb">
    <w:name w:val="Normal (Web)"/>
    <w:basedOn w:val="Normal"/>
    <w:uiPriority w:val="99"/>
    <w:rsid w:val="00DD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aliases w:val="Body Text Char"/>
    <w:basedOn w:val="Normal"/>
    <w:link w:val="CorpsdetexteCar"/>
    <w:rsid w:val="00DD1FF7"/>
    <w:pPr>
      <w:bidi/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Car">
    <w:name w:val="Corps de texte Car"/>
    <w:aliases w:val="Body Text Char Car"/>
    <w:basedOn w:val="Policepardfaut"/>
    <w:link w:val="Corpsdetexte"/>
    <w:rsid w:val="00DD1FF7"/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uiPriority w:val="20"/>
    <w:qFormat/>
    <w:rsid w:val="00DD1FF7"/>
    <w:rPr>
      <w:i/>
      <w:iCs/>
    </w:rPr>
  </w:style>
  <w:style w:type="paragraph" w:customStyle="1" w:styleId="Default">
    <w:name w:val="Default"/>
    <w:rsid w:val="00DD1FF7"/>
    <w:pPr>
      <w:autoSpaceDE w:val="0"/>
      <w:autoSpaceDN w:val="0"/>
      <w:adjustRightInd w:val="0"/>
      <w:spacing w:after="0" w:line="240" w:lineRule="auto"/>
    </w:pPr>
    <w:rPr>
      <w:rFonts w:ascii="AOCOII+Arial,Bold" w:eastAsia="Times New Roman" w:hAnsi="AOCOII+Arial,Bold" w:cs="AOCOII+Arial,Bold"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Policepardfaut"/>
    <w:rsid w:val="00DD1FF7"/>
  </w:style>
  <w:style w:type="character" w:customStyle="1" w:styleId="fn">
    <w:name w:val="fn"/>
    <w:basedOn w:val="Policepardfaut"/>
    <w:rsid w:val="00DD1FF7"/>
  </w:style>
  <w:style w:type="character" w:customStyle="1" w:styleId="Sous-titre3">
    <w:name w:val="Sous-titre3"/>
    <w:basedOn w:val="Policepardfaut"/>
    <w:rsid w:val="00DD1FF7"/>
  </w:style>
  <w:style w:type="character" w:customStyle="1" w:styleId="Sous-titre2">
    <w:name w:val="Sous-titre2"/>
    <w:basedOn w:val="Policepardfaut"/>
    <w:rsid w:val="00DD1FF7"/>
  </w:style>
  <w:style w:type="character" w:customStyle="1" w:styleId="A4">
    <w:name w:val="A4"/>
    <w:uiPriority w:val="99"/>
    <w:rsid w:val="00DD1FF7"/>
    <w:rPr>
      <w:rFonts w:cs="YBJEK U+ Futura BT"/>
      <w:color w:val="000000"/>
      <w:sz w:val="14"/>
      <w:szCs w:val="14"/>
    </w:rPr>
  </w:style>
  <w:style w:type="character" w:customStyle="1" w:styleId="A0">
    <w:name w:val="A0"/>
    <w:uiPriority w:val="99"/>
    <w:rsid w:val="00DD1FF7"/>
    <w:rPr>
      <w:rFonts w:cs="YBJEK U+ Futura BT"/>
      <w:color w:val="000000"/>
      <w:sz w:val="20"/>
      <w:szCs w:val="20"/>
    </w:rPr>
  </w:style>
  <w:style w:type="character" w:customStyle="1" w:styleId="contribdegrees">
    <w:name w:val="contribdegrees"/>
    <w:basedOn w:val="Policepardfaut"/>
    <w:rsid w:val="00DD1FF7"/>
  </w:style>
  <w:style w:type="paragraph" w:styleId="Textedebulles">
    <w:name w:val="Balloon Text"/>
    <w:basedOn w:val="Normal"/>
    <w:link w:val="TextedebullesCar"/>
    <w:uiPriority w:val="99"/>
    <w:semiHidden/>
    <w:unhideWhenUsed/>
    <w:rsid w:val="00857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74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Win 7</cp:lastModifiedBy>
  <cp:revision>15</cp:revision>
  <dcterms:created xsi:type="dcterms:W3CDTF">2018-12-27T20:42:00Z</dcterms:created>
  <dcterms:modified xsi:type="dcterms:W3CDTF">2018-12-27T20:59:00Z</dcterms:modified>
</cp:coreProperties>
</file>