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E5" w:rsidRDefault="00B801E5" w:rsidP="00B801E5">
      <w:pPr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    تهدف هذه الدراسة إلى كشف الحالة الصحية لتلاميذ المدارس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</w:t>
      </w:r>
      <w:r>
        <w:rPr>
          <w:rFonts w:ascii="Traditional Arabic" w:hAnsi="Traditional Arabic" w:cs="Traditional Arabic"/>
          <w:sz w:val="32"/>
          <w:szCs w:val="32"/>
          <w:rtl/>
        </w:rPr>
        <w:t>من خلال مجموعة من القياسات والاختبارات ، خاصة بعناصر اللياقة البدنية المرتبطة بالصحة وذلك بتحديد وإعداد مستويات معيارية لعناصر اللياقة لبدنية المرتبطة بالصحة ( اللياقة القلبية التنفسية و اللياقة للقوة العضلية ومؤشر كتلة الجسم ).</w:t>
      </w:r>
    </w:p>
    <w:p w:rsidR="009524D1" w:rsidRDefault="00B801E5" w:rsidP="00B801E5">
      <w:r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    أجري البحث على عينة من التلاميذ المدارس ( 13 – 19 سنة) بلغ عددها 1200 تلميذا</w:t>
      </w:r>
      <w:r>
        <w:rPr>
          <w:rFonts w:ascii="Traditional Arabic" w:hAnsi="Traditional Arabic" w:cs="Traditional Arabic"/>
          <w:sz w:val="32"/>
          <w:szCs w:val="32"/>
          <w:shd w:val="clear" w:color="auto" w:fill="FFFFFF"/>
          <w:rtl/>
          <w:lang w:bidi="ar-DZ"/>
        </w:rPr>
        <w:t xml:space="preserve"> من جنس البنين</w:t>
      </w:r>
      <w:r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  . وبعد تحليل ومناقشة النتائج توصلنا إلى أن معظم المستويات المعيارية </w:t>
      </w:r>
      <w:r>
        <w:rPr>
          <w:rFonts w:ascii="Traditional Arabic" w:hAnsi="Traditional Arabic" w:cs="Traditional Arabic"/>
          <w:sz w:val="32"/>
          <w:szCs w:val="32"/>
          <w:rtl/>
        </w:rPr>
        <w:t>لعناصر اللياقة لبدنية المرتبطة بالصحة لعينة البحث تقع ضمن المستوى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ى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المقبول بالرغم أن مؤشر كتلة الجسم كان ضمن الوزن الصحي . مما يعكس بعض التأخر في عملية النمو لعناصر اللياقة البدنية المرتبطة بالصحة وهذا يمكن أن يسبب بعض المشاكل الصحية لهذه الفئة العمرية خاصة في المراحل العمرية القادمة مثل السمنة و الضغط الدموي و انحرافات العمود الفقري  .</w:t>
      </w:r>
    </w:p>
    <w:sectPr w:rsidR="009524D1" w:rsidSect="00952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801E5"/>
    <w:rsid w:val="009524D1"/>
    <w:rsid w:val="00B80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1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671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nacer</dc:creator>
  <cp:lastModifiedBy>nacer</cp:lastModifiedBy>
  <cp:revision>1</cp:revision>
  <dcterms:created xsi:type="dcterms:W3CDTF">2018-12-30T18:41:00Z</dcterms:created>
  <dcterms:modified xsi:type="dcterms:W3CDTF">2018-12-30T18:42:00Z</dcterms:modified>
</cp:coreProperties>
</file>