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10207" w:type="dxa"/>
        <w:tblInd w:w="-885" w:type="dxa"/>
        <w:tblLook w:val="04A0"/>
      </w:tblPr>
      <w:tblGrid>
        <w:gridCol w:w="7089"/>
        <w:gridCol w:w="3118"/>
      </w:tblGrid>
      <w:tr w:rsidR="00EC02A9" w:rsidTr="0050430C">
        <w:tc>
          <w:tcPr>
            <w:tcW w:w="7089" w:type="dxa"/>
          </w:tcPr>
          <w:p w:rsidR="00EC02A9" w:rsidRDefault="00EC02A9"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حايد زهية - رقاب طارق </w:t>
            </w:r>
          </w:p>
        </w:tc>
        <w:tc>
          <w:tcPr>
            <w:tcW w:w="3118" w:type="dxa"/>
            <w:vAlign w:val="center"/>
          </w:tcPr>
          <w:p w:rsidR="00EC02A9" w:rsidRPr="00CC4F81" w:rsidRDefault="00EC02A9"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EC02A9" w:rsidTr="0050430C">
        <w:tc>
          <w:tcPr>
            <w:tcW w:w="7089" w:type="dxa"/>
          </w:tcPr>
          <w:p w:rsidR="00EC02A9" w:rsidRDefault="00EC02A9" w:rsidP="0050430C">
            <w:pPr>
              <w:jc w:val="right"/>
              <w:rPr>
                <w:b/>
                <w:bCs/>
                <w:highlight w:val="yellow"/>
                <w:u w:val="single"/>
                <w:lang w:bidi="ar-DZ"/>
              </w:rPr>
            </w:pPr>
            <w:proofErr w:type="gramStart"/>
            <w:r w:rsidRPr="003F7F58">
              <w:rPr>
                <w:rFonts w:ascii="Traditional Arabic" w:hAnsi="Traditional Arabic" w:cs="Traditional Arabic" w:hint="cs"/>
                <w:sz w:val="32"/>
                <w:szCs w:val="32"/>
                <w:rtl/>
              </w:rPr>
              <w:t>واقع</w:t>
            </w:r>
            <w:proofErr w:type="gramEnd"/>
            <w:r w:rsidRPr="003F7F58">
              <w:rPr>
                <w:rFonts w:ascii="Traditional Arabic" w:hAnsi="Traditional Arabic" w:cs="Traditional Arabic" w:hint="cs"/>
                <w:sz w:val="32"/>
                <w:szCs w:val="32"/>
                <w:rtl/>
              </w:rPr>
              <w:t xml:space="preserve"> العملية التعليمية في الجامعات الجزائرية ما بين تحقيق خدمة الجودة التعليمية ومتطلبات سوق العمل من وجهة نظر الطلبة دراسة حالة جامعة تلمسان</w:t>
            </w:r>
          </w:p>
        </w:tc>
        <w:tc>
          <w:tcPr>
            <w:tcW w:w="3118" w:type="dxa"/>
            <w:vAlign w:val="center"/>
          </w:tcPr>
          <w:p w:rsidR="00EC02A9" w:rsidRPr="00CC4F81" w:rsidRDefault="00EC02A9"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EC02A9" w:rsidRPr="00CC4F81" w:rsidRDefault="00EC02A9" w:rsidP="0050430C">
            <w:pPr>
              <w:jc w:val="right"/>
              <w:rPr>
                <w:rFonts w:ascii="Traditional Arabic" w:hAnsi="Traditional Arabic" w:cs="Traditional Arabic"/>
                <w:b/>
                <w:bCs/>
                <w:sz w:val="30"/>
                <w:szCs w:val="30"/>
                <w:lang w:bidi="ar-DZ"/>
              </w:rPr>
            </w:pPr>
          </w:p>
        </w:tc>
      </w:tr>
      <w:tr w:rsidR="00EC02A9" w:rsidTr="0050430C">
        <w:tc>
          <w:tcPr>
            <w:tcW w:w="7089" w:type="dxa"/>
          </w:tcPr>
          <w:p w:rsidR="00EC02A9" w:rsidRDefault="00EC02A9" w:rsidP="0050430C">
            <w:pPr>
              <w:jc w:val="right"/>
              <w:rPr>
                <w:b/>
                <w:bCs/>
                <w:highlight w:val="yellow"/>
                <w:u w:val="single"/>
                <w:lang w:bidi="ar-DZ"/>
              </w:rPr>
            </w:pPr>
            <w:r w:rsidRPr="00591FA5">
              <w:rPr>
                <w:rFonts w:hint="cs"/>
                <w:b/>
                <w:bCs/>
                <w:highlight w:val="yellow"/>
                <w:u w:val="single"/>
                <w:rtl/>
              </w:rPr>
              <w:t>مارس 2017</w:t>
            </w:r>
          </w:p>
        </w:tc>
        <w:tc>
          <w:tcPr>
            <w:tcW w:w="3118" w:type="dxa"/>
            <w:vAlign w:val="center"/>
          </w:tcPr>
          <w:p w:rsidR="00EC02A9" w:rsidRPr="00CC4F81" w:rsidRDefault="00EC02A9"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EC02A9" w:rsidTr="0050430C">
        <w:tc>
          <w:tcPr>
            <w:tcW w:w="7089" w:type="dxa"/>
          </w:tcPr>
          <w:p w:rsidR="00EC02A9" w:rsidRDefault="00EC02A9" w:rsidP="0050430C">
            <w:pPr>
              <w:jc w:val="right"/>
              <w:rPr>
                <w:b/>
                <w:bCs/>
                <w:highlight w:val="yellow"/>
                <w:u w:val="single"/>
                <w:lang w:bidi="ar-DZ"/>
              </w:rPr>
            </w:pPr>
            <w:r w:rsidRPr="00660A0B">
              <w:rPr>
                <w:rFonts w:hint="cs"/>
                <w:b/>
                <w:bCs/>
                <w:highlight w:val="yellow"/>
                <w:u w:val="single"/>
                <w:rtl/>
              </w:rPr>
              <w:t>التنمية والاقتصاد التطبيقي مجلة دولية محكمة جامعة المسيلة بعنوان</w:t>
            </w:r>
          </w:p>
        </w:tc>
        <w:tc>
          <w:tcPr>
            <w:tcW w:w="3118" w:type="dxa"/>
            <w:vAlign w:val="center"/>
          </w:tcPr>
          <w:p w:rsidR="00EC02A9" w:rsidRPr="00CC4F81" w:rsidRDefault="00EC02A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EC02A9" w:rsidTr="0050430C">
        <w:tc>
          <w:tcPr>
            <w:tcW w:w="7089" w:type="dxa"/>
          </w:tcPr>
          <w:p w:rsidR="00EC02A9" w:rsidRDefault="00EC02A9" w:rsidP="0050430C">
            <w:pPr>
              <w:jc w:val="right"/>
              <w:rPr>
                <w:b/>
                <w:bCs/>
                <w:highlight w:val="yellow"/>
                <w:u w:val="single"/>
                <w:lang w:bidi="ar-DZ"/>
              </w:rPr>
            </w:pPr>
          </w:p>
        </w:tc>
        <w:tc>
          <w:tcPr>
            <w:tcW w:w="3118" w:type="dxa"/>
            <w:vAlign w:val="center"/>
          </w:tcPr>
          <w:p w:rsidR="00EC02A9" w:rsidRPr="00CC4F81" w:rsidRDefault="00EC02A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EC02A9" w:rsidTr="0050430C">
        <w:tc>
          <w:tcPr>
            <w:tcW w:w="7089" w:type="dxa"/>
          </w:tcPr>
          <w:p w:rsidR="00EC02A9" w:rsidRDefault="00EC02A9" w:rsidP="0050430C">
            <w:pPr>
              <w:jc w:val="right"/>
              <w:rPr>
                <w:b/>
                <w:bCs/>
                <w:highlight w:val="yellow"/>
                <w:u w:val="single"/>
                <w:lang w:bidi="ar-DZ"/>
              </w:rPr>
            </w:pPr>
            <w:r>
              <w:rPr>
                <w:rFonts w:hint="cs"/>
                <w:b/>
                <w:bCs/>
                <w:highlight w:val="yellow"/>
                <w:u w:val="single"/>
                <w:rtl/>
                <w:lang w:bidi="ar-DZ"/>
              </w:rPr>
              <w:t>01</w:t>
            </w:r>
          </w:p>
        </w:tc>
        <w:tc>
          <w:tcPr>
            <w:tcW w:w="3118" w:type="dxa"/>
            <w:vAlign w:val="center"/>
          </w:tcPr>
          <w:p w:rsidR="00EC02A9" w:rsidRPr="00CC4F81" w:rsidRDefault="00EC02A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EC02A9" w:rsidTr="0050430C">
        <w:tc>
          <w:tcPr>
            <w:tcW w:w="7089" w:type="dxa"/>
          </w:tcPr>
          <w:p w:rsidR="00EC02A9" w:rsidRDefault="00EC02A9" w:rsidP="0050430C">
            <w:pPr>
              <w:jc w:val="right"/>
              <w:rPr>
                <w:b/>
                <w:bCs/>
                <w:highlight w:val="yellow"/>
                <w:u w:val="single"/>
                <w:lang w:bidi="ar-DZ"/>
              </w:rPr>
            </w:pPr>
            <w:r>
              <w:rPr>
                <w:rFonts w:hint="cs"/>
                <w:b/>
                <w:bCs/>
                <w:highlight w:val="yellow"/>
                <w:u w:val="single"/>
                <w:rtl/>
                <w:lang w:bidi="ar-DZ"/>
              </w:rPr>
              <w:t>1698- 2588</w:t>
            </w:r>
          </w:p>
        </w:tc>
        <w:tc>
          <w:tcPr>
            <w:tcW w:w="3118" w:type="dxa"/>
            <w:vAlign w:val="center"/>
          </w:tcPr>
          <w:p w:rsidR="00EC02A9" w:rsidRPr="00CC4F81" w:rsidRDefault="00EC02A9"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EC02A9" w:rsidTr="0050430C">
        <w:tc>
          <w:tcPr>
            <w:tcW w:w="7089" w:type="dxa"/>
          </w:tcPr>
          <w:p w:rsidR="00EC02A9" w:rsidRDefault="00EC02A9"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118" w:type="dxa"/>
            <w:vAlign w:val="center"/>
          </w:tcPr>
          <w:p w:rsidR="00EC02A9" w:rsidRPr="00CC4F81" w:rsidRDefault="00EC02A9"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EC02A9" w:rsidTr="0050430C">
        <w:tc>
          <w:tcPr>
            <w:tcW w:w="7089" w:type="dxa"/>
          </w:tcPr>
          <w:p w:rsidR="00EC02A9" w:rsidRDefault="00EC02A9"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118" w:type="dxa"/>
            <w:vAlign w:val="center"/>
          </w:tcPr>
          <w:p w:rsidR="00EC02A9" w:rsidRPr="00CC4F81" w:rsidRDefault="00EC02A9"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EC02A9" w:rsidTr="0050430C">
        <w:tc>
          <w:tcPr>
            <w:tcW w:w="7089" w:type="dxa"/>
          </w:tcPr>
          <w:p w:rsidR="00EC02A9" w:rsidRDefault="00EC02A9" w:rsidP="0050430C">
            <w:pPr>
              <w:jc w:val="right"/>
              <w:rPr>
                <w:b/>
                <w:bCs/>
                <w:highlight w:val="yellow"/>
                <w:u w:val="single"/>
                <w:lang w:bidi="ar-DZ"/>
              </w:rPr>
            </w:pPr>
            <w:proofErr w:type="gramStart"/>
            <w:r>
              <w:rPr>
                <w:rFonts w:hint="cs"/>
                <w:b/>
                <w:bCs/>
                <w:highlight w:val="yellow"/>
                <w:u w:val="single"/>
                <w:rtl/>
                <w:lang w:bidi="ar-DZ"/>
              </w:rPr>
              <w:t>جودة</w:t>
            </w:r>
            <w:proofErr w:type="gramEnd"/>
            <w:r>
              <w:rPr>
                <w:rFonts w:hint="cs"/>
                <w:b/>
                <w:bCs/>
                <w:highlight w:val="yellow"/>
                <w:u w:val="single"/>
                <w:rtl/>
                <w:lang w:bidi="ar-DZ"/>
              </w:rPr>
              <w:t xml:space="preserve"> الخدمة التعليمية، </w:t>
            </w:r>
          </w:p>
        </w:tc>
        <w:tc>
          <w:tcPr>
            <w:tcW w:w="3118" w:type="dxa"/>
            <w:vAlign w:val="center"/>
          </w:tcPr>
          <w:p w:rsidR="00EC02A9" w:rsidRPr="00CC4F81" w:rsidRDefault="00EC02A9"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EC02A9" w:rsidTr="0050430C">
        <w:tc>
          <w:tcPr>
            <w:tcW w:w="7089" w:type="dxa"/>
          </w:tcPr>
          <w:p w:rsidR="00EC02A9" w:rsidRPr="00660A0B" w:rsidRDefault="00EC02A9" w:rsidP="0050430C">
            <w:pPr>
              <w:bidi/>
              <w:jc w:val="both"/>
              <w:rPr>
                <w:rFonts w:ascii="Traditional Arabic" w:hAnsi="Traditional Arabic" w:cs="Traditional Arabic"/>
                <w:rtl/>
                <w:lang w:bidi="ar-DZ"/>
              </w:rPr>
            </w:pPr>
            <w:r w:rsidRPr="00660A0B">
              <w:rPr>
                <w:rFonts w:ascii="Traditional Arabic" w:hAnsi="Traditional Arabic" w:cs="Traditional Arabic" w:hint="cs"/>
                <w:rtl/>
              </w:rPr>
              <w:t xml:space="preserve">تهدف هذه الدراسة إلى معرفة واقع العملية التعليمية في الجامعات الجزائرية </w:t>
            </w:r>
            <w:r w:rsidRPr="00660A0B">
              <w:rPr>
                <w:rFonts w:ascii="Traditional Arabic" w:hAnsi="Traditional Arabic" w:cs="Traditional Arabic"/>
                <w:lang w:bidi="ar-DZ"/>
              </w:rPr>
              <w:t xml:space="preserve"> </w:t>
            </w:r>
            <w:r w:rsidRPr="00660A0B">
              <w:rPr>
                <w:rFonts w:ascii="Traditional Arabic" w:hAnsi="Traditional Arabic" w:cs="Traditional Arabic" w:hint="cs"/>
                <w:rtl/>
                <w:lang w:bidi="ar-DZ"/>
              </w:rPr>
              <w:t xml:space="preserve">في ظل البحث عن تحقيق جودة الخدمة التعليمية ومخرجات تتوافق ومتطلبات سوق العمل، </w:t>
            </w:r>
            <w:r w:rsidRPr="00660A0B">
              <w:rPr>
                <w:rFonts w:ascii="Traditional Arabic" w:hAnsi="Traditional Arabic" w:cs="Traditional Arabic" w:hint="cs"/>
                <w:rtl/>
              </w:rPr>
              <w:t xml:space="preserve">وللوقوف على هذا الواقع أجريت الدراسة في جامعة تلمسان، معتمدين على المنهج الوصفي والمنهج التلحليلي من خلال إختيار عينة من الدراسة عددها 91 طالب تم إختيارها بطريقة عشوية، مقسمة على مجموعة من التخصصات وحسب المستوى الدراسي، كما تم معالجة البيانات ببرنامج الحزمة الإحصائية للعلوم الإجتماعية والإدارية </w:t>
            </w:r>
            <w:r w:rsidRPr="00660A0B">
              <w:rPr>
                <w:rFonts w:ascii="Traditional Arabic" w:hAnsi="Traditional Arabic" w:cs="Traditional Arabic"/>
                <w:lang w:bidi="ar-DZ"/>
              </w:rPr>
              <w:t>spss20</w:t>
            </w:r>
            <w:r w:rsidRPr="00660A0B">
              <w:rPr>
                <w:rFonts w:ascii="Traditional Arabic" w:hAnsi="Traditional Arabic" w:cs="Traditional Arabic" w:hint="cs"/>
                <w:rtl/>
                <w:lang w:bidi="ar-DZ"/>
              </w:rPr>
              <w:t xml:space="preserve"> من خلال حساب المتوسطات الحسابية والإنحراف المعياري، وتوصلت الدراجة إلى أن العملية التعليمية في مؤسسة الدراسة متوسطة من خلال متوسط حسابي كلي قدره 1.78 وإنحراف معياري بلغ 0.73 </w:t>
            </w:r>
            <w:proofErr w:type="gramStart"/>
            <w:r w:rsidRPr="00660A0B">
              <w:rPr>
                <w:rFonts w:ascii="Traditional Arabic" w:hAnsi="Traditional Arabic" w:cs="Traditional Arabic" w:hint="cs"/>
                <w:rtl/>
                <w:lang w:bidi="ar-DZ"/>
              </w:rPr>
              <w:t>كما</w:t>
            </w:r>
            <w:proofErr w:type="gramEnd"/>
            <w:r w:rsidRPr="00660A0B">
              <w:rPr>
                <w:rFonts w:ascii="Traditional Arabic" w:hAnsi="Traditional Arabic" w:cs="Traditional Arabic" w:hint="cs"/>
                <w:rtl/>
                <w:lang w:bidi="ar-DZ"/>
              </w:rPr>
              <w:t xml:space="preserve"> خرجت الدراسة بمجموعة من النتائج والتوصيات.</w:t>
            </w:r>
          </w:p>
          <w:p w:rsidR="00EC02A9" w:rsidRPr="00B74B89" w:rsidRDefault="00EC02A9" w:rsidP="0050430C">
            <w:pPr>
              <w:bidi/>
              <w:jc w:val="both"/>
              <w:rPr>
                <w:rFonts w:ascii="Traditional Arabic" w:hAnsi="Traditional Arabic" w:cs="Traditional Arabic"/>
                <w:sz w:val="32"/>
                <w:szCs w:val="32"/>
                <w:rtl/>
                <w:lang w:bidi="ar-DZ"/>
              </w:rPr>
            </w:pPr>
          </w:p>
          <w:p w:rsidR="00EC02A9" w:rsidRDefault="00EC02A9" w:rsidP="0050430C">
            <w:pPr>
              <w:bidi/>
              <w:jc w:val="both"/>
              <w:rPr>
                <w:b/>
                <w:bCs/>
                <w:highlight w:val="yellow"/>
                <w:u w:val="single"/>
                <w:lang w:bidi="ar-DZ"/>
              </w:rPr>
            </w:pPr>
          </w:p>
        </w:tc>
        <w:tc>
          <w:tcPr>
            <w:tcW w:w="3118" w:type="dxa"/>
            <w:vAlign w:val="center"/>
          </w:tcPr>
          <w:p w:rsidR="00EC02A9" w:rsidRPr="00CC4F81" w:rsidRDefault="00EC02A9"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580BB0"/>
    <w:rsid w:val="00590C55"/>
    <w:rsid w:val="007921C7"/>
    <w:rsid w:val="00C147B2"/>
    <w:rsid w:val="00C264E1"/>
    <w:rsid w:val="00CC0729"/>
    <w:rsid w:val="00D64E9E"/>
    <w:rsid w:val="00DB0488"/>
    <w:rsid w:val="00EC02A9"/>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181</Words>
  <Characters>998</Characters>
  <Application>Microsoft Office Word</Application>
  <DocSecurity>0</DocSecurity>
  <Lines>8</Lines>
  <Paragraphs>2</Paragraphs>
  <ScaleCrop>false</ScaleCrop>
  <Company/>
  <LinksUpToDate>false</LinksUpToDate>
  <CharactersWithSpaces>1177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7</cp:revision>
  <dcterms:created xsi:type="dcterms:W3CDTF">2019-01-04T20:31:00Z</dcterms:created>
  <dcterms:modified xsi:type="dcterms:W3CDTF">2019-01-04T20:53:00Z</dcterms:modified>
</cp:coreProperties>
</file>