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10C" w:rsidRDefault="00832C6E">
      <w:pPr>
        <w:rPr>
          <w:rFonts w:ascii="Arial" w:hAnsi="Arial" w:cs="Arial"/>
          <w:color w:val="202122"/>
          <w:sz w:val="18"/>
          <w:szCs w:val="18"/>
          <w:shd w:val="clear" w:color="auto" w:fill="FFFFFF"/>
        </w:rPr>
      </w:pPr>
      <w:r>
        <w:rPr>
          <w:rFonts w:ascii="Arial" w:hAnsi="Arial" w:cs="Arial"/>
          <w:color w:val="202122"/>
          <w:sz w:val="18"/>
          <w:szCs w:val="18"/>
          <w:shd w:val="clear" w:color="auto" w:fill="FFFFFF"/>
        </w:rPr>
        <w:t>Un </w:t>
      </w:r>
      <w:r w:rsidRPr="00832C6E">
        <w:rPr>
          <w:rFonts w:ascii="Arial" w:hAnsi="Arial" w:cs="Arial"/>
          <w:color w:val="202122"/>
          <w:sz w:val="18"/>
          <w:szCs w:val="18"/>
          <w:shd w:val="clear" w:color="auto" w:fill="FFFFFF"/>
        </w:rPr>
        <w:t>alliage de Heusler</w:t>
      </w:r>
      <w:r>
        <w:rPr>
          <w:rFonts w:ascii="Arial" w:hAnsi="Arial" w:cs="Arial"/>
          <w:color w:val="202122"/>
          <w:sz w:val="18"/>
          <w:szCs w:val="18"/>
          <w:shd w:val="clear" w:color="auto" w:fill="FFFFFF"/>
        </w:rPr>
        <w:t> est un </w:t>
      </w:r>
      <w:hyperlink r:id="rId5" w:tooltip="Alliage" w:history="1">
        <w:r w:rsidRPr="00832C6E">
          <w:rPr>
            <w:rStyle w:val="Lienhypertexte"/>
            <w:rFonts w:ascii="Arial" w:hAnsi="Arial" w:cs="Arial"/>
            <w:color w:val="000000" w:themeColor="text1"/>
            <w:sz w:val="18"/>
            <w:szCs w:val="18"/>
            <w:u w:val="none"/>
            <w:shd w:val="clear" w:color="auto" w:fill="FFFFFF"/>
          </w:rPr>
          <w:t>alliage</w:t>
        </w:r>
      </w:hyperlink>
      <w:r w:rsidRPr="00832C6E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> </w:t>
      </w:r>
      <w:hyperlink r:id="rId6" w:tooltip="Métallique" w:history="1">
        <w:r w:rsidRPr="00832C6E">
          <w:rPr>
            <w:rStyle w:val="Lienhypertexte"/>
            <w:rFonts w:ascii="Arial" w:hAnsi="Arial" w:cs="Arial"/>
            <w:color w:val="000000" w:themeColor="text1"/>
            <w:sz w:val="18"/>
            <w:szCs w:val="18"/>
            <w:u w:val="none"/>
            <w:shd w:val="clear" w:color="auto" w:fill="FFFFFF"/>
          </w:rPr>
          <w:t>métallique</w:t>
        </w:r>
      </w:hyperlink>
      <w:r w:rsidRPr="00832C6E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> </w:t>
      </w:r>
      <w:hyperlink r:id="rId7" w:tooltip="Ferromagnétisme" w:history="1">
        <w:r w:rsidRPr="00832C6E">
          <w:rPr>
            <w:rStyle w:val="Lienhypertexte"/>
            <w:rFonts w:ascii="Arial" w:hAnsi="Arial" w:cs="Arial"/>
            <w:color w:val="000000" w:themeColor="text1"/>
            <w:sz w:val="18"/>
            <w:szCs w:val="18"/>
            <w:u w:val="none"/>
            <w:shd w:val="clear" w:color="auto" w:fill="FFFFFF"/>
          </w:rPr>
          <w:t>ferromagnétique</w:t>
        </w:r>
      </w:hyperlink>
      <w:r>
        <w:rPr>
          <w:rFonts w:ascii="Arial" w:hAnsi="Arial" w:cs="Arial"/>
          <w:color w:val="202122"/>
          <w:sz w:val="18"/>
          <w:szCs w:val="18"/>
          <w:shd w:val="clear" w:color="auto" w:fill="FFFFFF"/>
        </w:rPr>
        <w:t> basé sur une phase de Heusler, une </w:t>
      </w:r>
      <w:hyperlink r:id="rId8" w:tooltip="Composé intermétallique" w:history="1">
        <w:r w:rsidRPr="00832C6E">
          <w:rPr>
            <w:rStyle w:val="Lienhypertexte"/>
            <w:rFonts w:ascii="Arial" w:hAnsi="Arial" w:cs="Arial"/>
            <w:color w:val="000000" w:themeColor="text1"/>
            <w:sz w:val="18"/>
            <w:szCs w:val="18"/>
            <w:u w:val="none"/>
            <w:shd w:val="clear" w:color="auto" w:fill="FFFFFF"/>
          </w:rPr>
          <w:t>phase intermétallique</w:t>
        </w:r>
      </w:hyperlink>
      <w:r>
        <w:rPr>
          <w:rFonts w:ascii="Arial" w:hAnsi="Arial" w:cs="Arial"/>
          <w:color w:val="202122"/>
          <w:sz w:val="18"/>
          <w:szCs w:val="18"/>
          <w:shd w:val="clear" w:color="auto" w:fill="FFFFFF"/>
        </w:rPr>
        <w:t> de composition particulière, de structure cristallographique </w:t>
      </w:r>
      <w:hyperlink r:id="rId9" w:history="1">
        <w:r w:rsidRPr="00832C6E">
          <w:rPr>
            <w:rStyle w:val="Lienhypertexte"/>
            <w:rFonts w:ascii="Arial" w:hAnsi="Arial" w:cs="Arial"/>
            <w:color w:val="000000" w:themeColor="text1"/>
            <w:sz w:val="18"/>
            <w:szCs w:val="18"/>
            <w:u w:val="none"/>
            <w:shd w:val="clear" w:color="auto" w:fill="FFFFFF"/>
          </w:rPr>
          <w:t>cubique à faces centrées</w:t>
        </w:r>
      </w:hyperlink>
      <w:r w:rsidRPr="00832C6E">
        <w:rPr>
          <w:rFonts w:ascii="Arial" w:hAnsi="Arial" w:cs="Arial"/>
          <w:color w:val="000000" w:themeColor="text1"/>
          <w:sz w:val="18"/>
          <w:szCs w:val="18"/>
          <w:shd w:val="clear" w:color="auto" w:fill="FFFFFF"/>
        </w:rPr>
        <w:t>.</w:t>
      </w:r>
      <w:r>
        <w:rPr>
          <w:rFonts w:ascii="Arial" w:hAnsi="Arial" w:cs="Arial"/>
          <w:color w:val="202122"/>
          <w:sz w:val="18"/>
          <w:szCs w:val="18"/>
          <w:shd w:val="clear" w:color="auto" w:fill="FFFFFF"/>
        </w:rPr>
        <w:t> </w:t>
      </w:r>
    </w:p>
    <w:p w:rsidR="00832C6E" w:rsidRDefault="00832C6E">
      <w:pPr>
        <w:rPr>
          <w:rFonts w:ascii="Arial" w:hAnsi="Arial" w:cs="Arial"/>
          <w:color w:val="202122"/>
          <w:sz w:val="18"/>
          <w:szCs w:val="18"/>
          <w:shd w:val="clear" w:color="auto" w:fill="FFFFFF"/>
        </w:rPr>
      </w:pPr>
      <w:r>
        <w:rPr>
          <w:rFonts w:ascii="Arial" w:hAnsi="Arial" w:cs="Arial"/>
          <w:color w:val="202122"/>
          <w:sz w:val="18"/>
          <w:szCs w:val="18"/>
          <w:shd w:val="clear" w:color="auto" w:fill="FFFFFF"/>
        </w:rPr>
        <w:t xml:space="preserve">Notre étude est basé sur l’importance et l’utilisation du fe2crsb dans le domaine industriel et dans notre </w:t>
      </w:r>
      <w:proofErr w:type="gramStart"/>
      <w:r>
        <w:rPr>
          <w:rFonts w:ascii="Arial" w:hAnsi="Arial" w:cs="Arial"/>
          <w:color w:val="202122"/>
          <w:sz w:val="18"/>
          <w:szCs w:val="18"/>
          <w:shd w:val="clear" w:color="auto" w:fill="FFFFFF"/>
        </w:rPr>
        <w:t>quotidien ,</w:t>
      </w:r>
      <w:proofErr w:type="gramEnd"/>
      <w:r>
        <w:rPr>
          <w:rFonts w:ascii="Arial" w:hAnsi="Arial" w:cs="Arial"/>
          <w:color w:val="202122"/>
          <w:sz w:val="18"/>
          <w:szCs w:val="18"/>
          <w:shd w:val="clear" w:color="auto" w:fill="FFFFFF"/>
        </w:rPr>
        <w:t xml:space="preserve"> nous avons fais de nombreux texte notamment avec l’utilisation du code vien2k qui nous a permis de déterminer différentes propriétés tel que des propriété structurale , électronique ou encore thermodynamique     </w:t>
      </w:r>
    </w:p>
    <w:p w:rsidR="00832C6E" w:rsidRPr="00832C6E" w:rsidRDefault="00832C6E" w:rsidP="00832C6E">
      <w:pPr>
        <w:rPr>
          <w:sz w:val="18"/>
          <w:szCs w:val="18"/>
        </w:rPr>
      </w:pPr>
      <w:r w:rsidRPr="00832C6E">
        <w:rPr>
          <w:sz w:val="18"/>
          <w:szCs w:val="18"/>
        </w:rPr>
        <w:t xml:space="preserve">L’optimisation structurale a montré que le paramètre de maille obtenu est proche à ceux trouvés dans la littérature </w:t>
      </w:r>
    </w:p>
    <w:p w:rsidR="00832C6E" w:rsidRPr="00832C6E" w:rsidRDefault="00832C6E" w:rsidP="00832C6E">
      <w:pPr>
        <w:rPr>
          <w:sz w:val="18"/>
          <w:szCs w:val="18"/>
        </w:rPr>
      </w:pPr>
      <w:r w:rsidRPr="00832C6E">
        <w:rPr>
          <w:sz w:val="18"/>
          <w:szCs w:val="18"/>
        </w:rPr>
        <w:t>Le calcul de l’énergie de formation, de cohésion a montré que ce matériau est thermodynamiquement stable.</w:t>
      </w:r>
    </w:p>
    <w:p w:rsidR="00832C6E" w:rsidRPr="00832C6E" w:rsidRDefault="00832C6E" w:rsidP="00832C6E">
      <w:pPr>
        <w:rPr>
          <w:sz w:val="18"/>
          <w:szCs w:val="18"/>
        </w:rPr>
      </w:pPr>
      <w:r w:rsidRPr="00832C6E">
        <w:rPr>
          <w:sz w:val="18"/>
          <w:szCs w:val="18"/>
        </w:rPr>
        <w:t xml:space="preserve">Nous avons vu d’après le calcul des propriétés électroniques que ce matériau présente un caractère semi-métallique, avec un gap indirect et constitue un bon candidat pour des applications en spintronique. </w:t>
      </w:r>
    </w:p>
    <w:p w:rsidR="00832C6E" w:rsidRPr="00832C6E" w:rsidRDefault="00832C6E" w:rsidP="00832C6E">
      <w:pPr>
        <w:rPr>
          <w:sz w:val="18"/>
          <w:szCs w:val="18"/>
        </w:rPr>
      </w:pPr>
      <w:r w:rsidRPr="00832C6E">
        <w:rPr>
          <w:sz w:val="18"/>
          <w:szCs w:val="18"/>
        </w:rPr>
        <w:t>Le calcul des propriétés magnétique a confirmé la demi-métallicité de notre composé et …..</w:t>
      </w:r>
      <w:proofErr w:type="gramStart"/>
      <w:r w:rsidRPr="00832C6E">
        <w:rPr>
          <w:sz w:val="18"/>
          <w:szCs w:val="18"/>
        </w:rPr>
        <w:t>obéit</w:t>
      </w:r>
      <w:proofErr w:type="gramEnd"/>
      <w:r w:rsidRPr="00832C6E">
        <w:rPr>
          <w:sz w:val="18"/>
          <w:szCs w:val="18"/>
        </w:rPr>
        <w:t xml:space="preserve"> à la règle de Pauling-Slater.</w:t>
      </w:r>
    </w:p>
    <w:p w:rsidR="00832C6E" w:rsidRDefault="00832C6E" w:rsidP="00832C6E">
      <w:pPr>
        <w:rPr>
          <w:sz w:val="18"/>
          <w:szCs w:val="18"/>
        </w:rPr>
      </w:pPr>
      <w:r w:rsidRPr="00832C6E">
        <w:rPr>
          <w:sz w:val="18"/>
          <w:szCs w:val="18"/>
        </w:rPr>
        <w:t xml:space="preserve">Nous avons obtenu des valeurs considérables des facteurs de mérite, cela indique que ce matériau est un bon candidat pour des applications thermoélectriques. </w:t>
      </w:r>
    </w:p>
    <w:p w:rsidR="00555503" w:rsidRDefault="00555503" w:rsidP="00832C6E">
      <w:pPr>
        <w:rPr>
          <w:sz w:val="18"/>
          <w:szCs w:val="18"/>
          <w:rtl/>
        </w:rPr>
      </w:pPr>
    </w:p>
    <w:p w:rsidR="00C24D5A" w:rsidRDefault="00C24D5A" w:rsidP="00832C6E">
      <w:pPr>
        <w:rPr>
          <w:sz w:val="18"/>
          <w:szCs w:val="18"/>
        </w:rPr>
      </w:pPr>
    </w:p>
    <w:p w:rsidR="00555503" w:rsidRPr="00555503" w:rsidRDefault="00555503" w:rsidP="00555503">
      <w:pPr>
        <w:rPr>
          <w:sz w:val="18"/>
          <w:szCs w:val="18"/>
        </w:rPr>
      </w:pPr>
      <w:r w:rsidRPr="00555503">
        <w:rPr>
          <w:sz w:val="18"/>
          <w:szCs w:val="18"/>
        </w:rPr>
        <w:t xml:space="preserve">A </w:t>
      </w:r>
      <w:proofErr w:type="spellStart"/>
      <w:r w:rsidRPr="00555503">
        <w:rPr>
          <w:sz w:val="18"/>
          <w:szCs w:val="18"/>
        </w:rPr>
        <w:t>Heusler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alloy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is</w:t>
      </w:r>
      <w:proofErr w:type="spellEnd"/>
      <w:r w:rsidRPr="00555503">
        <w:rPr>
          <w:sz w:val="18"/>
          <w:szCs w:val="18"/>
        </w:rPr>
        <w:t xml:space="preserve"> </w:t>
      </w:r>
      <w:proofErr w:type="gramStart"/>
      <w:r w:rsidRPr="00555503">
        <w:rPr>
          <w:sz w:val="18"/>
          <w:szCs w:val="18"/>
        </w:rPr>
        <w:t>a</w:t>
      </w:r>
      <w:proofErr w:type="gram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ferromagnetic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metal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alloy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based</w:t>
      </w:r>
      <w:proofErr w:type="spellEnd"/>
      <w:r w:rsidRPr="00555503">
        <w:rPr>
          <w:sz w:val="18"/>
          <w:szCs w:val="18"/>
        </w:rPr>
        <w:t xml:space="preserve"> on a </w:t>
      </w:r>
      <w:proofErr w:type="spellStart"/>
      <w:r w:rsidRPr="00555503">
        <w:rPr>
          <w:sz w:val="18"/>
          <w:szCs w:val="18"/>
        </w:rPr>
        <w:t>Heusler</w:t>
      </w:r>
      <w:proofErr w:type="spellEnd"/>
      <w:r w:rsidRPr="00555503">
        <w:rPr>
          <w:sz w:val="18"/>
          <w:szCs w:val="18"/>
        </w:rPr>
        <w:t xml:space="preserve"> phase, an </w:t>
      </w:r>
      <w:proofErr w:type="spellStart"/>
      <w:r w:rsidRPr="00555503">
        <w:rPr>
          <w:sz w:val="18"/>
          <w:szCs w:val="18"/>
        </w:rPr>
        <w:t>intermetallic</w:t>
      </w:r>
      <w:proofErr w:type="spellEnd"/>
      <w:r w:rsidRPr="00555503">
        <w:rPr>
          <w:sz w:val="18"/>
          <w:szCs w:val="18"/>
        </w:rPr>
        <w:t xml:space="preserve"> phase of </w:t>
      </w:r>
      <w:proofErr w:type="spellStart"/>
      <w:r w:rsidRPr="00555503">
        <w:rPr>
          <w:sz w:val="18"/>
          <w:szCs w:val="18"/>
        </w:rPr>
        <w:t>particular</w:t>
      </w:r>
      <w:proofErr w:type="spellEnd"/>
      <w:r w:rsidRPr="00555503">
        <w:rPr>
          <w:sz w:val="18"/>
          <w:szCs w:val="18"/>
        </w:rPr>
        <w:t xml:space="preserve"> composition, of </w:t>
      </w:r>
      <w:proofErr w:type="spellStart"/>
      <w:r w:rsidRPr="00555503">
        <w:rPr>
          <w:sz w:val="18"/>
          <w:szCs w:val="18"/>
        </w:rPr>
        <w:t>cubic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crystallographic</w:t>
      </w:r>
      <w:proofErr w:type="spellEnd"/>
      <w:r w:rsidRPr="00555503">
        <w:rPr>
          <w:sz w:val="18"/>
          <w:szCs w:val="18"/>
        </w:rPr>
        <w:t xml:space="preserve"> structure </w:t>
      </w:r>
      <w:proofErr w:type="spellStart"/>
      <w:r w:rsidRPr="00555503">
        <w:rPr>
          <w:sz w:val="18"/>
          <w:szCs w:val="18"/>
        </w:rPr>
        <w:t>with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centered</w:t>
      </w:r>
      <w:proofErr w:type="spellEnd"/>
      <w:r w:rsidRPr="00555503">
        <w:rPr>
          <w:sz w:val="18"/>
          <w:szCs w:val="18"/>
        </w:rPr>
        <w:t xml:space="preserve"> faces. </w:t>
      </w:r>
    </w:p>
    <w:p w:rsidR="00555503" w:rsidRPr="00555503" w:rsidRDefault="00555503" w:rsidP="00555503">
      <w:pPr>
        <w:rPr>
          <w:sz w:val="18"/>
          <w:szCs w:val="18"/>
        </w:rPr>
      </w:pPr>
      <w:r w:rsidRPr="00555503">
        <w:rPr>
          <w:sz w:val="18"/>
          <w:szCs w:val="18"/>
        </w:rPr>
        <w:t xml:space="preserve">Our </w:t>
      </w:r>
      <w:proofErr w:type="spellStart"/>
      <w:r w:rsidRPr="00555503">
        <w:rPr>
          <w:sz w:val="18"/>
          <w:szCs w:val="18"/>
        </w:rPr>
        <w:t>study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is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based</w:t>
      </w:r>
      <w:proofErr w:type="spellEnd"/>
      <w:r w:rsidRPr="00555503">
        <w:rPr>
          <w:sz w:val="18"/>
          <w:szCs w:val="18"/>
        </w:rPr>
        <w:t xml:space="preserve"> on the importance and use of fe2crsb in the </w:t>
      </w:r>
      <w:proofErr w:type="spellStart"/>
      <w:r w:rsidRPr="00555503">
        <w:rPr>
          <w:sz w:val="18"/>
          <w:szCs w:val="18"/>
        </w:rPr>
        <w:t>industrial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field</w:t>
      </w:r>
      <w:proofErr w:type="spellEnd"/>
      <w:r w:rsidRPr="00555503">
        <w:rPr>
          <w:sz w:val="18"/>
          <w:szCs w:val="18"/>
        </w:rPr>
        <w:t xml:space="preserve"> and in </w:t>
      </w:r>
      <w:proofErr w:type="spellStart"/>
      <w:r w:rsidRPr="00555503">
        <w:rPr>
          <w:sz w:val="18"/>
          <w:szCs w:val="18"/>
        </w:rPr>
        <w:t>our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daily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lives</w:t>
      </w:r>
      <w:proofErr w:type="spellEnd"/>
      <w:r w:rsidRPr="00555503">
        <w:rPr>
          <w:sz w:val="18"/>
          <w:szCs w:val="18"/>
        </w:rPr>
        <w:t xml:space="preserve">, </w:t>
      </w:r>
      <w:proofErr w:type="spellStart"/>
      <w:r w:rsidRPr="00555503">
        <w:rPr>
          <w:sz w:val="18"/>
          <w:szCs w:val="18"/>
        </w:rPr>
        <w:t>we</w:t>
      </w:r>
      <w:proofErr w:type="spellEnd"/>
      <w:r w:rsidRPr="00555503">
        <w:rPr>
          <w:sz w:val="18"/>
          <w:szCs w:val="18"/>
        </w:rPr>
        <w:t xml:space="preserve"> have made </w:t>
      </w:r>
      <w:proofErr w:type="spellStart"/>
      <w:r w:rsidRPr="00555503">
        <w:rPr>
          <w:sz w:val="18"/>
          <w:szCs w:val="18"/>
        </w:rPr>
        <w:t>many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texts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especially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with</w:t>
      </w:r>
      <w:proofErr w:type="spellEnd"/>
      <w:r w:rsidRPr="00555503">
        <w:rPr>
          <w:sz w:val="18"/>
          <w:szCs w:val="18"/>
        </w:rPr>
        <w:t xml:space="preserve"> the use of the vien2k code </w:t>
      </w:r>
      <w:proofErr w:type="spellStart"/>
      <w:r w:rsidRPr="00555503">
        <w:rPr>
          <w:sz w:val="18"/>
          <w:szCs w:val="18"/>
        </w:rPr>
        <w:t>that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allowed</w:t>
      </w:r>
      <w:proofErr w:type="spellEnd"/>
      <w:r w:rsidRPr="00555503">
        <w:rPr>
          <w:sz w:val="18"/>
          <w:szCs w:val="18"/>
        </w:rPr>
        <w:t xml:space="preserve"> us to </w:t>
      </w:r>
      <w:proofErr w:type="spellStart"/>
      <w:r w:rsidRPr="00555503">
        <w:rPr>
          <w:sz w:val="18"/>
          <w:szCs w:val="18"/>
        </w:rPr>
        <w:t>determine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different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properties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such</w:t>
      </w:r>
      <w:proofErr w:type="spellEnd"/>
      <w:r w:rsidRPr="00555503">
        <w:rPr>
          <w:sz w:val="18"/>
          <w:szCs w:val="18"/>
        </w:rPr>
        <w:t xml:space="preserve"> as structural, </w:t>
      </w:r>
      <w:proofErr w:type="spellStart"/>
      <w:r w:rsidRPr="00555503">
        <w:rPr>
          <w:sz w:val="18"/>
          <w:szCs w:val="18"/>
        </w:rPr>
        <w:t>electronic</w:t>
      </w:r>
      <w:proofErr w:type="spellEnd"/>
      <w:r w:rsidRPr="00555503">
        <w:rPr>
          <w:sz w:val="18"/>
          <w:szCs w:val="18"/>
        </w:rPr>
        <w:t xml:space="preserve"> or </w:t>
      </w:r>
      <w:proofErr w:type="spellStart"/>
      <w:r w:rsidRPr="00555503">
        <w:rPr>
          <w:sz w:val="18"/>
          <w:szCs w:val="18"/>
        </w:rPr>
        <w:t>thermodynamic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properties</w:t>
      </w:r>
      <w:proofErr w:type="spellEnd"/>
      <w:r w:rsidRPr="00555503">
        <w:rPr>
          <w:sz w:val="18"/>
          <w:szCs w:val="18"/>
        </w:rPr>
        <w:t xml:space="preserve">     </w:t>
      </w:r>
    </w:p>
    <w:p w:rsidR="00555503" w:rsidRPr="00555503" w:rsidRDefault="00555503" w:rsidP="00555503">
      <w:pPr>
        <w:rPr>
          <w:sz w:val="18"/>
          <w:szCs w:val="18"/>
        </w:rPr>
      </w:pPr>
      <w:r w:rsidRPr="00555503">
        <w:rPr>
          <w:sz w:val="18"/>
          <w:szCs w:val="18"/>
        </w:rPr>
        <w:t xml:space="preserve">Structural </w:t>
      </w:r>
      <w:proofErr w:type="spellStart"/>
      <w:r w:rsidRPr="00555503">
        <w:rPr>
          <w:sz w:val="18"/>
          <w:szCs w:val="18"/>
        </w:rPr>
        <w:t>optimization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showed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that</w:t>
      </w:r>
      <w:proofErr w:type="spellEnd"/>
      <w:r w:rsidRPr="00555503">
        <w:rPr>
          <w:sz w:val="18"/>
          <w:szCs w:val="18"/>
        </w:rPr>
        <w:t xml:space="preserve"> the </w:t>
      </w:r>
      <w:proofErr w:type="spellStart"/>
      <w:r w:rsidRPr="00555503">
        <w:rPr>
          <w:sz w:val="18"/>
          <w:szCs w:val="18"/>
        </w:rPr>
        <w:t>obtained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mesh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parameter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is</w:t>
      </w:r>
      <w:proofErr w:type="spellEnd"/>
      <w:r w:rsidRPr="00555503">
        <w:rPr>
          <w:sz w:val="18"/>
          <w:szCs w:val="18"/>
        </w:rPr>
        <w:t xml:space="preserve"> close to </w:t>
      </w:r>
      <w:proofErr w:type="spellStart"/>
      <w:r w:rsidRPr="00555503">
        <w:rPr>
          <w:sz w:val="18"/>
          <w:szCs w:val="18"/>
        </w:rPr>
        <w:t>those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found</w:t>
      </w:r>
      <w:proofErr w:type="spellEnd"/>
      <w:r w:rsidRPr="00555503">
        <w:rPr>
          <w:sz w:val="18"/>
          <w:szCs w:val="18"/>
        </w:rPr>
        <w:t xml:space="preserve"> in the </w:t>
      </w:r>
      <w:proofErr w:type="spellStart"/>
      <w:r w:rsidRPr="00555503">
        <w:rPr>
          <w:sz w:val="18"/>
          <w:szCs w:val="18"/>
        </w:rPr>
        <w:t>literature</w:t>
      </w:r>
      <w:proofErr w:type="spellEnd"/>
      <w:r w:rsidRPr="00555503">
        <w:rPr>
          <w:sz w:val="18"/>
          <w:szCs w:val="18"/>
        </w:rPr>
        <w:t xml:space="preserve"> </w:t>
      </w:r>
    </w:p>
    <w:p w:rsidR="00555503" w:rsidRPr="00555503" w:rsidRDefault="00555503" w:rsidP="00555503">
      <w:pPr>
        <w:rPr>
          <w:sz w:val="18"/>
          <w:szCs w:val="18"/>
        </w:rPr>
      </w:pPr>
      <w:r w:rsidRPr="00555503">
        <w:rPr>
          <w:sz w:val="18"/>
          <w:szCs w:val="18"/>
        </w:rPr>
        <w:t xml:space="preserve">The </w:t>
      </w:r>
      <w:proofErr w:type="spellStart"/>
      <w:r w:rsidRPr="00555503">
        <w:rPr>
          <w:sz w:val="18"/>
          <w:szCs w:val="18"/>
        </w:rPr>
        <w:t>calculation</w:t>
      </w:r>
      <w:proofErr w:type="spellEnd"/>
      <w:r w:rsidRPr="00555503">
        <w:rPr>
          <w:sz w:val="18"/>
          <w:szCs w:val="18"/>
        </w:rPr>
        <w:t xml:space="preserve"> of the formation and </w:t>
      </w:r>
      <w:proofErr w:type="spellStart"/>
      <w:r w:rsidRPr="00555503">
        <w:rPr>
          <w:sz w:val="18"/>
          <w:szCs w:val="18"/>
        </w:rPr>
        <w:t>cohesion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energy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showed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that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this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material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is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thermodynamically</w:t>
      </w:r>
      <w:proofErr w:type="spellEnd"/>
      <w:r w:rsidRPr="00555503">
        <w:rPr>
          <w:sz w:val="18"/>
          <w:szCs w:val="18"/>
        </w:rPr>
        <w:t xml:space="preserve"> stable.</w:t>
      </w:r>
    </w:p>
    <w:p w:rsidR="00555503" w:rsidRPr="00555503" w:rsidRDefault="00555503" w:rsidP="00555503">
      <w:pPr>
        <w:rPr>
          <w:sz w:val="18"/>
          <w:szCs w:val="18"/>
        </w:rPr>
      </w:pPr>
      <w:proofErr w:type="spellStart"/>
      <w:r w:rsidRPr="00555503">
        <w:rPr>
          <w:sz w:val="18"/>
          <w:szCs w:val="18"/>
        </w:rPr>
        <w:t>We</w:t>
      </w:r>
      <w:proofErr w:type="spellEnd"/>
      <w:r w:rsidRPr="00555503">
        <w:rPr>
          <w:sz w:val="18"/>
          <w:szCs w:val="18"/>
        </w:rPr>
        <w:t xml:space="preserve"> have </w:t>
      </w:r>
      <w:proofErr w:type="spellStart"/>
      <w:r w:rsidRPr="00555503">
        <w:rPr>
          <w:sz w:val="18"/>
          <w:szCs w:val="18"/>
        </w:rPr>
        <w:t>seen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from</w:t>
      </w:r>
      <w:proofErr w:type="spellEnd"/>
      <w:r w:rsidRPr="00555503">
        <w:rPr>
          <w:sz w:val="18"/>
          <w:szCs w:val="18"/>
        </w:rPr>
        <w:t xml:space="preserve"> the </w:t>
      </w:r>
      <w:proofErr w:type="spellStart"/>
      <w:r w:rsidRPr="00555503">
        <w:rPr>
          <w:sz w:val="18"/>
          <w:szCs w:val="18"/>
        </w:rPr>
        <w:t>calculation</w:t>
      </w:r>
      <w:proofErr w:type="spellEnd"/>
      <w:r w:rsidRPr="00555503">
        <w:rPr>
          <w:sz w:val="18"/>
          <w:szCs w:val="18"/>
        </w:rPr>
        <w:t xml:space="preserve"> of the </w:t>
      </w:r>
      <w:proofErr w:type="spellStart"/>
      <w:r w:rsidRPr="00555503">
        <w:rPr>
          <w:sz w:val="18"/>
          <w:szCs w:val="18"/>
        </w:rPr>
        <w:t>electronic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properties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that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this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material</w:t>
      </w:r>
      <w:proofErr w:type="spellEnd"/>
      <w:r w:rsidRPr="00555503">
        <w:rPr>
          <w:sz w:val="18"/>
          <w:szCs w:val="18"/>
        </w:rPr>
        <w:t xml:space="preserve"> has </w:t>
      </w:r>
      <w:proofErr w:type="gramStart"/>
      <w:r w:rsidRPr="00555503">
        <w:rPr>
          <w:sz w:val="18"/>
          <w:szCs w:val="18"/>
        </w:rPr>
        <w:t>a</w:t>
      </w:r>
      <w:proofErr w:type="gram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semi-metallic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character</w:t>
      </w:r>
      <w:proofErr w:type="spellEnd"/>
      <w:r w:rsidRPr="00555503">
        <w:rPr>
          <w:sz w:val="18"/>
          <w:szCs w:val="18"/>
        </w:rPr>
        <w:t xml:space="preserve">, </w:t>
      </w:r>
      <w:proofErr w:type="spellStart"/>
      <w:r w:rsidRPr="00555503">
        <w:rPr>
          <w:sz w:val="18"/>
          <w:szCs w:val="18"/>
        </w:rPr>
        <w:t>with</w:t>
      </w:r>
      <w:proofErr w:type="spellEnd"/>
      <w:r w:rsidRPr="00555503">
        <w:rPr>
          <w:sz w:val="18"/>
          <w:szCs w:val="18"/>
        </w:rPr>
        <w:t xml:space="preserve"> an indirect gap and </w:t>
      </w:r>
      <w:proofErr w:type="spellStart"/>
      <w:r w:rsidRPr="00555503">
        <w:rPr>
          <w:sz w:val="18"/>
          <w:szCs w:val="18"/>
        </w:rPr>
        <w:t>is</w:t>
      </w:r>
      <w:proofErr w:type="spellEnd"/>
      <w:r w:rsidRPr="00555503">
        <w:rPr>
          <w:sz w:val="18"/>
          <w:szCs w:val="18"/>
        </w:rPr>
        <w:t xml:space="preserve"> a good candidate for applications in </w:t>
      </w:r>
      <w:proofErr w:type="spellStart"/>
      <w:r w:rsidRPr="00555503">
        <w:rPr>
          <w:sz w:val="18"/>
          <w:szCs w:val="18"/>
        </w:rPr>
        <w:t>spintronics</w:t>
      </w:r>
      <w:proofErr w:type="spellEnd"/>
      <w:r w:rsidRPr="00555503">
        <w:rPr>
          <w:sz w:val="18"/>
          <w:szCs w:val="18"/>
        </w:rPr>
        <w:t xml:space="preserve">. </w:t>
      </w:r>
    </w:p>
    <w:p w:rsidR="00555503" w:rsidRPr="00555503" w:rsidRDefault="00555503" w:rsidP="00555503">
      <w:pPr>
        <w:rPr>
          <w:sz w:val="18"/>
          <w:szCs w:val="18"/>
        </w:rPr>
      </w:pPr>
      <w:r w:rsidRPr="00555503">
        <w:rPr>
          <w:sz w:val="18"/>
          <w:szCs w:val="18"/>
        </w:rPr>
        <w:t xml:space="preserve">The </w:t>
      </w:r>
      <w:proofErr w:type="spellStart"/>
      <w:r w:rsidRPr="00555503">
        <w:rPr>
          <w:sz w:val="18"/>
          <w:szCs w:val="18"/>
        </w:rPr>
        <w:t>calculation</w:t>
      </w:r>
      <w:proofErr w:type="spellEnd"/>
      <w:r w:rsidRPr="00555503">
        <w:rPr>
          <w:sz w:val="18"/>
          <w:szCs w:val="18"/>
        </w:rPr>
        <w:t xml:space="preserve"> of the </w:t>
      </w:r>
      <w:proofErr w:type="spellStart"/>
      <w:r w:rsidRPr="00555503">
        <w:rPr>
          <w:sz w:val="18"/>
          <w:szCs w:val="18"/>
        </w:rPr>
        <w:t>magnetic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properties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confirmed</w:t>
      </w:r>
      <w:proofErr w:type="spellEnd"/>
      <w:r w:rsidRPr="00555503">
        <w:rPr>
          <w:sz w:val="18"/>
          <w:szCs w:val="18"/>
        </w:rPr>
        <w:t xml:space="preserve"> the semi-</w:t>
      </w:r>
      <w:proofErr w:type="spellStart"/>
      <w:r w:rsidRPr="00555503">
        <w:rPr>
          <w:sz w:val="18"/>
          <w:szCs w:val="18"/>
        </w:rPr>
        <w:t>metallicity</w:t>
      </w:r>
      <w:proofErr w:type="spellEnd"/>
      <w:r w:rsidRPr="00555503">
        <w:rPr>
          <w:sz w:val="18"/>
          <w:szCs w:val="18"/>
        </w:rPr>
        <w:t xml:space="preserve"> of </w:t>
      </w:r>
      <w:proofErr w:type="spellStart"/>
      <w:r w:rsidRPr="00555503">
        <w:rPr>
          <w:sz w:val="18"/>
          <w:szCs w:val="18"/>
        </w:rPr>
        <w:t>our</w:t>
      </w:r>
      <w:proofErr w:type="spellEnd"/>
      <w:r w:rsidRPr="00555503">
        <w:rPr>
          <w:sz w:val="18"/>
          <w:szCs w:val="18"/>
        </w:rPr>
        <w:t xml:space="preserve"> compound and ….. </w:t>
      </w:r>
      <w:proofErr w:type="spellStart"/>
      <w:proofErr w:type="gramStart"/>
      <w:r w:rsidRPr="00555503">
        <w:rPr>
          <w:sz w:val="18"/>
          <w:szCs w:val="18"/>
        </w:rPr>
        <w:t>obeys</w:t>
      </w:r>
      <w:proofErr w:type="spellEnd"/>
      <w:proofErr w:type="gramEnd"/>
      <w:r w:rsidRPr="00555503">
        <w:rPr>
          <w:sz w:val="18"/>
          <w:szCs w:val="18"/>
        </w:rPr>
        <w:t xml:space="preserve"> the Pauling-Slater </w:t>
      </w:r>
      <w:proofErr w:type="spellStart"/>
      <w:r w:rsidRPr="00555503">
        <w:rPr>
          <w:sz w:val="18"/>
          <w:szCs w:val="18"/>
        </w:rPr>
        <w:t>rule</w:t>
      </w:r>
      <w:proofErr w:type="spellEnd"/>
      <w:r w:rsidRPr="00555503">
        <w:rPr>
          <w:sz w:val="18"/>
          <w:szCs w:val="18"/>
        </w:rPr>
        <w:t>.</w:t>
      </w:r>
    </w:p>
    <w:p w:rsidR="00555503" w:rsidRDefault="00555503" w:rsidP="00555503">
      <w:pPr>
        <w:rPr>
          <w:sz w:val="18"/>
          <w:szCs w:val="18"/>
        </w:rPr>
      </w:pPr>
      <w:proofErr w:type="spellStart"/>
      <w:r w:rsidRPr="00555503">
        <w:rPr>
          <w:sz w:val="18"/>
          <w:szCs w:val="18"/>
        </w:rPr>
        <w:t>We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obtained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considerable</w:t>
      </w:r>
      <w:proofErr w:type="spellEnd"/>
      <w:r w:rsidRPr="00555503">
        <w:rPr>
          <w:sz w:val="18"/>
          <w:szCs w:val="18"/>
        </w:rPr>
        <w:t xml:space="preserve"> values of </w:t>
      </w:r>
      <w:proofErr w:type="spellStart"/>
      <w:r w:rsidRPr="00555503">
        <w:rPr>
          <w:sz w:val="18"/>
          <w:szCs w:val="18"/>
        </w:rPr>
        <w:t>merit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factors</w:t>
      </w:r>
      <w:proofErr w:type="spellEnd"/>
      <w:r w:rsidRPr="00555503">
        <w:rPr>
          <w:sz w:val="18"/>
          <w:szCs w:val="18"/>
        </w:rPr>
        <w:t xml:space="preserve">, </w:t>
      </w:r>
      <w:proofErr w:type="spellStart"/>
      <w:r w:rsidRPr="00555503">
        <w:rPr>
          <w:sz w:val="18"/>
          <w:szCs w:val="18"/>
        </w:rPr>
        <w:t>which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indicates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that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this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material</w:t>
      </w:r>
      <w:proofErr w:type="spellEnd"/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is</w:t>
      </w:r>
      <w:proofErr w:type="spellEnd"/>
      <w:r w:rsidRPr="00555503">
        <w:rPr>
          <w:sz w:val="18"/>
          <w:szCs w:val="18"/>
        </w:rPr>
        <w:t xml:space="preserve"> a good candidate for </w:t>
      </w:r>
      <w:proofErr w:type="spellStart"/>
      <w:r w:rsidRPr="00555503">
        <w:rPr>
          <w:sz w:val="18"/>
          <w:szCs w:val="18"/>
        </w:rPr>
        <w:t>thermoelectric</w:t>
      </w:r>
      <w:proofErr w:type="spellEnd"/>
      <w:r w:rsidRPr="00555503">
        <w:rPr>
          <w:sz w:val="18"/>
          <w:szCs w:val="18"/>
        </w:rPr>
        <w:t xml:space="preserve"> applications.</w:t>
      </w:r>
    </w:p>
    <w:p w:rsidR="00555503" w:rsidRDefault="00555503" w:rsidP="00555503">
      <w:pPr>
        <w:rPr>
          <w:sz w:val="18"/>
          <w:szCs w:val="18"/>
        </w:rPr>
      </w:pPr>
    </w:p>
    <w:p w:rsidR="00555503" w:rsidRPr="00555503" w:rsidRDefault="00555503" w:rsidP="00555503">
      <w:pPr>
        <w:rPr>
          <w:sz w:val="18"/>
          <w:szCs w:val="18"/>
        </w:rPr>
      </w:pPr>
      <w:r w:rsidRPr="00555503">
        <w:rPr>
          <w:rFonts w:cs="Arial" w:hint="eastAsia"/>
          <w:sz w:val="18"/>
          <w:szCs w:val="18"/>
          <w:rtl/>
        </w:rPr>
        <w:t>سبيكة</w:t>
      </w:r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Heusler</w:t>
      </w:r>
      <w:proofErr w:type="spellEnd"/>
      <w:r w:rsidRPr="00555503">
        <w:rPr>
          <w:sz w:val="18"/>
          <w:szCs w:val="18"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هي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سبيكة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معدنية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مغناطيسية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حديدية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تعتمد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على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مرحلة</w:t>
      </w:r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Heusler</w:t>
      </w:r>
      <w:proofErr w:type="spellEnd"/>
      <w:r w:rsidRPr="00555503">
        <w:rPr>
          <w:rFonts w:cs="Arial" w:hint="eastAsia"/>
          <w:sz w:val="18"/>
          <w:szCs w:val="18"/>
          <w:rtl/>
        </w:rPr>
        <w:t>،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وهي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مرحلة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بين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الفلزات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تكوين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معين،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بنية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بلورية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مكعبة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ذات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وجوه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مركزية</w:t>
      </w:r>
      <w:r w:rsidRPr="00555503">
        <w:rPr>
          <w:sz w:val="18"/>
          <w:szCs w:val="18"/>
        </w:rPr>
        <w:t>.</w:t>
      </w:r>
    </w:p>
    <w:p w:rsidR="00555503" w:rsidRPr="00555503" w:rsidRDefault="00555503" w:rsidP="00555503">
      <w:pPr>
        <w:rPr>
          <w:sz w:val="18"/>
          <w:szCs w:val="18"/>
        </w:rPr>
      </w:pPr>
      <w:proofErr w:type="gramStart"/>
      <w:r w:rsidRPr="00555503">
        <w:rPr>
          <w:rFonts w:cs="Arial" w:hint="eastAsia"/>
          <w:sz w:val="18"/>
          <w:szCs w:val="18"/>
          <w:rtl/>
        </w:rPr>
        <w:t>تستند</w:t>
      </w:r>
      <w:proofErr w:type="gramEnd"/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دراستنا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إلى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أهمية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واستخدام</w:t>
      </w:r>
      <w:r w:rsidRPr="00555503">
        <w:rPr>
          <w:sz w:val="18"/>
          <w:szCs w:val="18"/>
        </w:rPr>
        <w:t xml:space="preserve"> fe2crsb </w:t>
      </w:r>
      <w:r w:rsidRPr="00555503">
        <w:rPr>
          <w:rFonts w:cs="Arial" w:hint="eastAsia"/>
          <w:sz w:val="18"/>
          <w:szCs w:val="18"/>
          <w:rtl/>
        </w:rPr>
        <w:t>في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المجال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الصناعي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وفي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حياتنا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اليومية،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قمنا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بعمل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العديد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النصوص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خاصة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باستخدام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رمز</w:t>
      </w:r>
      <w:r w:rsidRPr="00555503">
        <w:rPr>
          <w:sz w:val="18"/>
          <w:szCs w:val="18"/>
        </w:rPr>
        <w:t xml:space="preserve"> vien2k </w:t>
      </w:r>
      <w:r w:rsidRPr="00555503">
        <w:rPr>
          <w:rFonts w:cs="Arial" w:hint="eastAsia"/>
          <w:sz w:val="18"/>
          <w:szCs w:val="18"/>
          <w:rtl/>
        </w:rPr>
        <w:t>الذي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سمح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لنا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بتحديد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الخصائص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المختلفة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مثل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الخصائص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الهيكلية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أو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الإلكترونية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أو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الديناميكية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الحرارية</w:t>
      </w:r>
    </w:p>
    <w:p w:rsidR="00555503" w:rsidRPr="00555503" w:rsidRDefault="00555503" w:rsidP="00555503">
      <w:pPr>
        <w:rPr>
          <w:sz w:val="18"/>
          <w:szCs w:val="18"/>
        </w:rPr>
      </w:pPr>
      <w:proofErr w:type="gramStart"/>
      <w:r w:rsidRPr="00555503">
        <w:rPr>
          <w:rFonts w:cs="Arial" w:hint="eastAsia"/>
          <w:sz w:val="18"/>
          <w:szCs w:val="18"/>
          <w:rtl/>
        </w:rPr>
        <w:t>أظهر</w:t>
      </w:r>
      <w:proofErr w:type="gramEnd"/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التحسين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الهيكلي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أن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معلمة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الشبكة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التي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تم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الحصول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عليها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قريبة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تلك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الموجودة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في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الأدبيات</w:t>
      </w:r>
    </w:p>
    <w:p w:rsidR="00555503" w:rsidRPr="00555503" w:rsidRDefault="00555503" w:rsidP="00555503">
      <w:pPr>
        <w:rPr>
          <w:sz w:val="18"/>
          <w:szCs w:val="18"/>
        </w:rPr>
      </w:pPr>
      <w:r w:rsidRPr="00555503">
        <w:rPr>
          <w:rFonts w:cs="Arial" w:hint="eastAsia"/>
          <w:sz w:val="18"/>
          <w:szCs w:val="18"/>
          <w:rtl/>
        </w:rPr>
        <w:t>أظهر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حساب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طاقة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التكوين</w:t>
      </w:r>
      <w:r w:rsidRPr="00555503">
        <w:rPr>
          <w:rFonts w:cs="Arial"/>
          <w:sz w:val="18"/>
          <w:szCs w:val="18"/>
          <w:rtl/>
        </w:rPr>
        <w:t xml:space="preserve"> </w:t>
      </w:r>
      <w:proofErr w:type="gramStart"/>
      <w:r w:rsidRPr="00555503">
        <w:rPr>
          <w:rFonts w:cs="Arial" w:hint="eastAsia"/>
          <w:sz w:val="18"/>
          <w:szCs w:val="18"/>
          <w:rtl/>
        </w:rPr>
        <w:t>والتماسك</w:t>
      </w:r>
      <w:proofErr w:type="gramEnd"/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أن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هذه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المادة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مستقرة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الناحية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الديناميكية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الحرارية</w:t>
      </w:r>
      <w:r w:rsidRPr="00555503">
        <w:rPr>
          <w:sz w:val="18"/>
          <w:szCs w:val="18"/>
        </w:rPr>
        <w:t>.</w:t>
      </w:r>
    </w:p>
    <w:p w:rsidR="00555503" w:rsidRPr="00555503" w:rsidRDefault="00555503" w:rsidP="00555503">
      <w:pPr>
        <w:rPr>
          <w:sz w:val="18"/>
          <w:szCs w:val="18"/>
        </w:rPr>
      </w:pPr>
      <w:proofErr w:type="gramStart"/>
      <w:r w:rsidRPr="00555503">
        <w:rPr>
          <w:rFonts w:cs="Arial" w:hint="eastAsia"/>
          <w:sz w:val="18"/>
          <w:szCs w:val="18"/>
          <w:rtl/>
        </w:rPr>
        <w:t>لقد</w:t>
      </w:r>
      <w:proofErr w:type="gramEnd"/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رأينا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حساب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الخصائص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الإلكترونية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أن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هذه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المادة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لها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طابع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شبه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معدني،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مع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فجوة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غير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مباشرة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وهي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مرشحة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جيدة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للتطبيقات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في</w:t>
      </w:r>
      <w:r w:rsidRPr="00555503">
        <w:rPr>
          <w:sz w:val="18"/>
          <w:szCs w:val="18"/>
        </w:rPr>
        <w:t xml:space="preserve"> </w:t>
      </w:r>
      <w:proofErr w:type="spellStart"/>
      <w:r w:rsidRPr="00555503">
        <w:rPr>
          <w:sz w:val="18"/>
          <w:szCs w:val="18"/>
        </w:rPr>
        <w:t>spintronics</w:t>
      </w:r>
      <w:proofErr w:type="spellEnd"/>
      <w:r w:rsidRPr="00555503">
        <w:rPr>
          <w:sz w:val="18"/>
          <w:szCs w:val="18"/>
        </w:rPr>
        <w:t>.</w:t>
      </w:r>
    </w:p>
    <w:p w:rsidR="00555503" w:rsidRPr="00555503" w:rsidRDefault="00555503" w:rsidP="00555503">
      <w:pPr>
        <w:rPr>
          <w:sz w:val="18"/>
          <w:szCs w:val="18"/>
        </w:rPr>
      </w:pPr>
      <w:r w:rsidRPr="00555503">
        <w:rPr>
          <w:rFonts w:cs="Arial" w:hint="eastAsia"/>
          <w:sz w:val="18"/>
          <w:szCs w:val="18"/>
          <w:rtl/>
        </w:rPr>
        <w:t>أكد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حساب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الخصائص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المغناطيسية</w:t>
      </w:r>
      <w:r w:rsidRPr="00555503">
        <w:rPr>
          <w:rFonts w:cs="Arial"/>
          <w:sz w:val="18"/>
          <w:szCs w:val="18"/>
          <w:rtl/>
        </w:rPr>
        <w:t xml:space="preserve"> </w:t>
      </w:r>
      <w:proofErr w:type="gramStart"/>
      <w:r w:rsidRPr="00555503">
        <w:rPr>
          <w:rFonts w:cs="Arial" w:hint="eastAsia"/>
          <w:sz w:val="18"/>
          <w:szCs w:val="18"/>
          <w:rtl/>
        </w:rPr>
        <w:t>شبه</w:t>
      </w:r>
      <w:proofErr w:type="gramEnd"/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المعدنية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لمركبنا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و</w:t>
      </w:r>
      <w:r w:rsidRPr="00555503">
        <w:rPr>
          <w:rFonts w:cs="Arial"/>
          <w:sz w:val="18"/>
          <w:szCs w:val="18"/>
          <w:rtl/>
        </w:rPr>
        <w:t xml:space="preserve">..... </w:t>
      </w:r>
      <w:r w:rsidRPr="00555503">
        <w:rPr>
          <w:rFonts w:cs="Arial" w:hint="eastAsia"/>
          <w:sz w:val="18"/>
          <w:szCs w:val="18"/>
          <w:rtl/>
        </w:rPr>
        <w:t>يطيع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حكم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بولينغ</w:t>
      </w:r>
      <w:r w:rsidRPr="00555503">
        <w:rPr>
          <w:rFonts w:cs="Arial"/>
          <w:sz w:val="18"/>
          <w:szCs w:val="18"/>
          <w:rtl/>
        </w:rPr>
        <w:t xml:space="preserve"> </w:t>
      </w:r>
      <w:proofErr w:type="spellStart"/>
      <w:r w:rsidRPr="00555503">
        <w:rPr>
          <w:rFonts w:cs="Arial" w:hint="eastAsia"/>
          <w:sz w:val="18"/>
          <w:szCs w:val="18"/>
          <w:rtl/>
        </w:rPr>
        <w:t>سلاتر</w:t>
      </w:r>
      <w:proofErr w:type="spellEnd"/>
      <w:r w:rsidRPr="00555503">
        <w:rPr>
          <w:sz w:val="18"/>
          <w:szCs w:val="18"/>
        </w:rPr>
        <w:t>.</w:t>
      </w:r>
    </w:p>
    <w:p w:rsidR="00555503" w:rsidRDefault="00555503" w:rsidP="00555503">
      <w:pPr>
        <w:rPr>
          <w:sz w:val="18"/>
          <w:szCs w:val="18"/>
          <w:rtl/>
        </w:rPr>
      </w:pPr>
      <w:r w:rsidRPr="00555503">
        <w:rPr>
          <w:rFonts w:cs="Arial" w:hint="eastAsia"/>
          <w:sz w:val="18"/>
          <w:szCs w:val="18"/>
          <w:rtl/>
        </w:rPr>
        <w:lastRenderedPageBreak/>
        <w:t>حصلنا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على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قيم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كبيرة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لعوامل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الجدارة،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مما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يشير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إلى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أن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هذه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المادة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مرشحة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جيدة</w:t>
      </w:r>
      <w:r w:rsidRPr="00555503">
        <w:rPr>
          <w:rFonts w:cs="Arial"/>
          <w:sz w:val="18"/>
          <w:szCs w:val="18"/>
          <w:rtl/>
        </w:rPr>
        <w:t xml:space="preserve"> </w:t>
      </w:r>
      <w:r w:rsidRPr="00555503">
        <w:rPr>
          <w:rFonts w:cs="Arial" w:hint="eastAsia"/>
          <w:sz w:val="18"/>
          <w:szCs w:val="18"/>
          <w:rtl/>
        </w:rPr>
        <w:t>للتطبيقات</w:t>
      </w:r>
      <w:r w:rsidRPr="00555503">
        <w:rPr>
          <w:rFonts w:cs="Arial"/>
          <w:sz w:val="18"/>
          <w:szCs w:val="18"/>
          <w:rtl/>
        </w:rPr>
        <w:t xml:space="preserve"> </w:t>
      </w:r>
      <w:proofErr w:type="spellStart"/>
      <w:r w:rsidRPr="00555503">
        <w:rPr>
          <w:rFonts w:cs="Arial" w:hint="eastAsia"/>
          <w:sz w:val="18"/>
          <w:szCs w:val="18"/>
          <w:rtl/>
        </w:rPr>
        <w:t>الكهروحرارية</w:t>
      </w:r>
      <w:proofErr w:type="spellEnd"/>
      <w:r w:rsidRPr="00555503">
        <w:rPr>
          <w:sz w:val="18"/>
          <w:szCs w:val="18"/>
        </w:rPr>
        <w:t>.</w:t>
      </w:r>
      <w:bookmarkStart w:id="0" w:name="_GoBack"/>
      <w:bookmarkEnd w:id="0"/>
    </w:p>
    <w:p w:rsidR="00C24D5A" w:rsidRDefault="00C24D5A" w:rsidP="00832C6E">
      <w:pPr>
        <w:rPr>
          <w:sz w:val="18"/>
          <w:szCs w:val="18"/>
        </w:rPr>
      </w:pPr>
      <w:r>
        <w:rPr>
          <w:sz w:val="18"/>
          <w:szCs w:val="18"/>
        </w:rPr>
        <w:t xml:space="preserve">Mots </w:t>
      </w:r>
      <w:proofErr w:type="spellStart"/>
      <w:r>
        <w:rPr>
          <w:sz w:val="18"/>
          <w:szCs w:val="18"/>
        </w:rPr>
        <w:t>clets</w:t>
      </w:r>
      <w:proofErr w:type="spellEnd"/>
      <w:r>
        <w:rPr>
          <w:sz w:val="18"/>
          <w:szCs w:val="18"/>
        </w:rPr>
        <w:t xml:space="preserve"> : </w:t>
      </w:r>
      <w:proofErr w:type="spellStart"/>
      <w:r>
        <w:rPr>
          <w:sz w:val="18"/>
          <w:szCs w:val="18"/>
        </w:rPr>
        <w:t>labratoire</w:t>
      </w:r>
      <w:proofErr w:type="spellEnd"/>
      <w:r>
        <w:rPr>
          <w:sz w:val="18"/>
          <w:szCs w:val="18"/>
        </w:rPr>
        <w:t xml:space="preserve"> technique  </w:t>
      </w:r>
      <w:proofErr w:type="spellStart"/>
      <w:r>
        <w:rPr>
          <w:sz w:val="18"/>
          <w:szCs w:val="18"/>
        </w:rPr>
        <w:t>spintronique</w:t>
      </w:r>
      <w:proofErr w:type="spellEnd"/>
      <w:r>
        <w:rPr>
          <w:sz w:val="18"/>
          <w:szCs w:val="18"/>
        </w:rPr>
        <w:t xml:space="preserve"> vien2k vien2web </w:t>
      </w:r>
      <w:proofErr w:type="spellStart"/>
      <w:r>
        <w:rPr>
          <w:sz w:val="18"/>
          <w:szCs w:val="18"/>
        </w:rPr>
        <w:t>thermostabilité</w:t>
      </w:r>
      <w:proofErr w:type="spellEnd"/>
      <w:r>
        <w:rPr>
          <w:sz w:val="18"/>
          <w:szCs w:val="18"/>
        </w:rPr>
        <w:t xml:space="preserve"> structure cubique </w:t>
      </w:r>
      <w:proofErr w:type="spellStart"/>
      <w:r>
        <w:rPr>
          <w:sz w:val="18"/>
          <w:szCs w:val="18"/>
        </w:rPr>
        <w:t>gga-pba</w:t>
      </w:r>
      <w:proofErr w:type="spellEnd"/>
      <w:r>
        <w:rPr>
          <w:sz w:val="18"/>
          <w:szCs w:val="18"/>
        </w:rPr>
        <w:t xml:space="preserve"> vision optique</w:t>
      </w:r>
    </w:p>
    <w:p w:rsidR="00C24D5A" w:rsidRPr="00832C6E" w:rsidRDefault="00C24D5A" w:rsidP="00832C6E">
      <w:pPr>
        <w:rPr>
          <w:lang w:bidi="ar-DZ"/>
        </w:rPr>
      </w:pPr>
      <w:r>
        <w:rPr>
          <w:sz w:val="18"/>
          <w:szCs w:val="18"/>
        </w:rPr>
        <w:t xml:space="preserve"> </w:t>
      </w:r>
    </w:p>
    <w:p w:rsidR="00832C6E" w:rsidRDefault="00832C6E"/>
    <w:sectPr w:rsidR="00832C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32C6E"/>
    <w:rsid w:val="00555503"/>
    <w:rsid w:val="00832C6E"/>
    <w:rsid w:val="00C24D5A"/>
    <w:rsid w:val="00E67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832C6E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74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r.wikipedia.org/wiki/Compos%C3%A9_interm%C3%A9talliqu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fr.wikipedia.org/wiki/Ferromagn%C3%A9tism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fr.wikipedia.org/wiki/M%C3%A9tallique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fr.wikipedia.org/wiki/Alliage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fr.wikipedia.org/wiki/Cubique_%C3%A0_faces_centr%C3%A9es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585</Words>
  <Characters>3223</Characters>
  <Application>Microsoft Office Word</Application>
  <DocSecurity>0</DocSecurity>
  <Lines>26</Lines>
  <Paragraphs>7</Paragraphs>
  <ScaleCrop>false</ScaleCrop>
  <Company/>
  <LinksUpToDate>false</LinksUpToDate>
  <CharactersWithSpaces>3801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Altech</dc:creator>
  <cp:keywords/>
  <dc:description/>
  <cp:lastModifiedBy>Perso-ATS2</cp:lastModifiedBy>
  <cp:revision>4</cp:revision>
  <dcterms:created xsi:type="dcterms:W3CDTF">2023-07-24T09:33:00Z</dcterms:created>
  <dcterms:modified xsi:type="dcterms:W3CDTF">2023-07-24T11:35:00Z</dcterms:modified>
</cp:coreProperties>
</file>