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3D" w:rsidRPr="00F37CDD" w:rsidRDefault="00B84503" w:rsidP="00024F3A">
      <w:pPr>
        <w:spacing w:before="240" w:after="240" w:line="240" w:lineRule="auto"/>
        <w:jc w:val="both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SOMMAIRE </w:t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  <w:t xml:space="preserve">  </w:t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2.</w:t>
      </w:r>
    </w:p>
    <w:p w:rsidR="00B84503" w:rsidRPr="00F37CDD" w:rsidRDefault="006F0B11" w:rsidP="00C51B5D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5" type="#_x0000_t32" style="position:absolute;margin-left:145.65pt;margin-top:85.6pt;width:315pt;height:.7pt;flip:y;z-index:251745280" o:connectortype="straight" strokecolor="white [32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>Dédicaces</w:t>
      </w:r>
    </w:p>
    <w:p w:rsidR="00B84503" w:rsidRPr="00F37CDD" w:rsidRDefault="00B84503" w:rsidP="00C51B5D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F37CDD">
        <w:rPr>
          <w:rFonts w:asciiTheme="minorHAnsi" w:hAnsiTheme="minorHAnsi" w:cstheme="minorHAnsi"/>
          <w:bCs/>
          <w:sz w:val="24"/>
          <w:szCs w:val="24"/>
        </w:rPr>
        <w:t xml:space="preserve">Remerciements </w:t>
      </w:r>
    </w:p>
    <w:p w:rsidR="00B84503" w:rsidRPr="00F37CDD" w:rsidRDefault="00B84503" w:rsidP="00C51B5D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F37CDD">
        <w:rPr>
          <w:rFonts w:asciiTheme="minorHAnsi" w:hAnsiTheme="minorHAnsi" w:cstheme="minorHAnsi"/>
          <w:bCs/>
          <w:sz w:val="24"/>
          <w:szCs w:val="24"/>
        </w:rPr>
        <w:t xml:space="preserve">Sommaire </w:t>
      </w:r>
    </w:p>
    <w:p w:rsidR="00B84503" w:rsidRPr="00F37CDD" w:rsidRDefault="00024F3A" w:rsidP="00024F3A">
      <w:pPr>
        <w:spacing w:before="120" w:after="120" w:line="240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CHAPITRE INTRODUCTIF </w:t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2.</w:t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</w:rPr>
        <w:tab/>
      </w:r>
    </w:p>
    <w:p w:rsidR="00B84503" w:rsidRPr="00F37CDD" w:rsidRDefault="006F0B11" w:rsidP="00E57840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26" type="#_x0000_t32" style="position:absolute;left:0;text-align:left;margin-left:138.9pt;margin-top:8.55pt;width:309.75pt;height:.7pt;flip:y;z-index:251658240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Introduction générale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  <w:t>2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84503" w:rsidRPr="00F37CDD" w:rsidRDefault="006F0B11" w:rsidP="00871D90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27" type="#_x0000_t32" style="position:absolute;left:0;text-align:left;margin-left:101.3pt;margin-top:9.7pt;width:347.35pt;height:0;z-index:251659264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Problématique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1D90">
        <w:rPr>
          <w:rFonts w:asciiTheme="minorHAnsi" w:hAnsiTheme="minorHAnsi" w:cstheme="minorHAnsi"/>
          <w:bCs/>
          <w:sz w:val="24"/>
          <w:szCs w:val="24"/>
        </w:rPr>
        <w:t>4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84503" w:rsidRPr="00F37CDD" w:rsidRDefault="006F0B11" w:rsidP="003D69B8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28" type="#_x0000_t32" style="position:absolute;left:0;text-align:left;margin-left:88.85pt;margin-top:10.15pt;width:359.8pt;height:0;z-index:251660288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Hypothèses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D69B8">
        <w:rPr>
          <w:rFonts w:asciiTheme="minorHAnsi" w:hAnsiTheme="minorHAnsi" w:cstheme="minorHAnsi"/>
          <w:bCs/>
          <w:sz w:val="24"/>
          <w:szCs w:val="24"/>
        </w:rPr>
        <w:t>8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84503" w:rsidRPr="00F37CDD" w:rsidRDefault="006F0B11" w:rsidP="003D69B8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29" type="#_x0000_t32" style="position:absolute;left:0;text-align:left;margin-left:70.95pt;margin-top:9.85pt;width:377.7pt;height:0;z-index:251661312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Objectifs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D69B8">
        <w:rPr>
          <w:rFonts w:asciiTheme="minorHAnsi" w:hAnsiTheme="minorHAnsi" w:cstheme="minorHAnsi"/>
          <w:bCs/>
          <w:sz w:val="24"/>
          <w:szCs w:val="24"/>
        </w:rPr>
        <w:t>9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84503" w:rsidRPr="00F37CDD" w:rsidRDefault="006F0B11" w:rsidP="003D69B8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30" type="#_x0000_t32" style="position:absolute;left:0;text-align:left;margin-left:138.9pt;margin-top:10.95pt;width:309.75pt;height:0;z-index:251662336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Méthodes envisagées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D69B8">
        <w:rPr>
          <w:rFonts w:asciiTheme="minorHAnsi" w:hAnsiTheme="minorHAnsi" w:cstheme="minorHAnsi"/>
          <w:bCs/>
          <w:sz w:val="24"/>
          <w:szCs w:val="24"/>
        </w:rPr>
        <w:t>10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84503" w:rsidRPr="00F37CDD" w:rsidRDefault="006F0B11" w:rsidP="003D69B8">
      <w:pPr>
        <w:pStyle w:val="Paragraphedeliste"/>
        <w:numPr>
          <w:ilvl w:val="0"/>
          <w:numId w:val="17"/>
        </w:numPr>
        <w:spacing w:before="120" w:after="120" w:line="240" w:lineRule="auto"/>
        <w:ind w:left="357" w:hanging="357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31" type="#_x0000_t32" style="position:absolute;left:0;text-align:left;margin-left:106.75pt;margin-top:10.05pt;width:341.9pt;height:0;z-index:251663360" o:connectortype="straight" strokecolor="#bfbfbf [2412]">
            <v:stroke dashstyle="1 1" endcap="round"/>
          </v:shape>
        </w:pic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 xml:space="preserve">Grille de la thèse </w:t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8450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D69B8">
        <w:rPr>
          <w:rFonts w:asciiTheme="minorHAnsi" w:hAnsiTheme="minorHAnsi" w:cstheme="minorHAnsi"/>
          <w:bCs/>
          <w:sz w:val="24"/>
          <w:szCs w:val="24"/>
        </w:rPr>
        <w:t>11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4B3B27" w:rsidRPr="00F37CDD" w:rsidRDefault="004B3B27" w:rsidP="004B3B27">
      <w:pPr>
        <w:spacing w:before="120" w:after="12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37CDD">
        <w:rPr>
          <w:rFonts w:asciiTheme="minorHAnsi" w:hAnsiTheme="minorHAnsi" w:cstheme="minorHAnsi"/>
          <w:b/>
          <w:sz w:val="24"/>
          <w:szCs w:val="24"/>
        </w:rPr>
        <w:t xml:space="preserve"> PARTIE 01 : CORPUS THEORIQUE.</w:t>
      </w:r>
    </w:p>
    <w:p w:rsidR="00E57840" w:rsidRPr="00F37CDD" w:rsidRDefault="00E57840" w:rsidP="004B3B27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</w:rPr>
      </w:pPr>
      <w:r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>CHAPITRE I : HABITAT DURABLE, DEFINITIONS</w:t>
      </w:r>
      <w:r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  <w:rtl/>
        </w:rPr>
        <w:t xml:space="preserve"> </w:t>
      </w:r>
      <w:r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 xml:space="preserve"> CONCEPTS  ET ENJEUX</w:t>
      </w:r>
      <w:r w:rsidR="00024F3A"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 xml:space="preserve"> </w:t>
      </w:r>
      <w:r w:rsidR="00024F3A"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bCs/>
          <w:color w:val="FFFFFF" w:themeColor="background1"/>
          <w:sz w:val="24"/>
          <w:szCs w:val="24"/>
          <w:highlight w:val="black"/>
        </w:rPr>
        <w:tab/>
      </w:r>
      <w:r w:rsidR="00024F3A" w:rsidRPr="00F37CDD">
        <w:rPr>
          <w:rFonts w:asciiTheme="minorHAnsi" w:hAnsiTheme="minorHAnsi" w:cstheme="minorHAnsi"/>
          <w:b/>
          <w:bCs/>
          <w:sz w:val="24"/>
          <w:szCs w:val="24"/>
          <w:highlight w:val="black"/>
        </w:rPr>
        <w:t>2.</w:t>
      </w:r>
      <w:r w:rsidR="00120204" w:rsidRPr="00F37CDD">
        <w:rPr>
          <w:rFonts w:asciiTheme="minorHAnsi" w:hAnsiTheme="minorHAnsi" w:cstheme="minorHAnsi"/>
          <w:b/>
          <w:bCs/>
          <w:sz w:val="24"/>
          <w:szCs w:val="24"/>
          <w:highlight w:val="black"/>
        </w:rPr>
        <w:tab/>
        <w:t>2.</w:t>
      </w:r>
    </w:p>
    <w:p w:rsidR="00E57840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33" type="#_x0000_t32" style="position:absolute;left:0;text-align:left;margin-left:84.8pt;margin-top:10.7pt;width:367.25pt;height:0;z-index:251665408" o:connectortype="straight" strokecolor="#bfbfbf [2412]">
            <v:stroke dashstyle="1 1" endcap="round"/>
          </v:shape>
        </w:pict>
      </w:r>
      <w:r w:rsidR="00E57840" w:rsidRPr="00F37CDD">
        <w:rPr>
          <w:rFonts w:asciiTheme="minorHAnsi" w:hAnsiTheme="minorHAnsi" w:cstheme="minorHAnsi"/>
          <w:b/>
          <w:sz w:val="24"/>
          <w:szCs w:val="24"/>
        </w:rPr>
        <w:t>I.1 Introduction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/>
          <w:sz w:val="24"/>
          <w:szCs w:val="24"/>
        </w:rPr>
        <w:t>1</w:t>
      </w:r>
      <w:r w:rsidR="00F60768">
        <w:rPr>
          <w:rFonts w:asciiTheme="minorHAnsi" w:hAnsiTheme="minorHAnsi" w:cstheme="minorHAnsi"/>
          <w:b/>
          <w:sz w:val="24"/>
          <w:szCs w:val="24"/>
        </w:rPr>
        <w:t>4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57840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bCs/>
          <w:noProof/>
          <w:sz w:val="24"/>
          <w:szCs w:val="24"/>
          <w:lang w:eastAsia="fr-FR"/>
        </w:rPr>
        <w:pict>
          <v:shape id="_x0000_s1034" type="#_x0000_t32" style="position:absolute;left:0;text-align:left;margin-left:70.95pt;margin-top:11.1pt;width:381.1pt;height:0;z-index:251666432" o:connectortype="straight" strokecolor="#bfbfbf [2412]">
            <v:stroke dashstyle="1 1" endcap="round"/>
          </v:shape>
        </w:pict>
      </w:r>
      <w:r w:rsidR="00E57840" w:rsidRPr="00F37CDD">
        <w:rPr>
          <w:rFonts w:asciiTheme="minorHAnsi" w:hAnsiTheme="minorHAnsi" w:cstheme="minorHAnsi"/>
          <w:b/>
          <w:bCs/>
          <w:sz w:val="24"/>
          <w:szCs w:val="24"/>
        </w:rPr>
        <w:t>I.2 Définition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b/>
          <w:sz w:val="24"/>
          <w:szCs w:val="24"/>
        </w:rPr>
        <w:t>1</w:t>
      </w:r>
      <w:r w:rsidR="00F60768">
        <w:rPr>
          <w:rFonts w:asciiTheme="minorHAnsi" w:hAnsiTheme="minorHAnsi" w:cstheme="minorHAnsi"/>
          <w:b/>
          <w:sz w:val="24"/>
          <w:szCs w:val="24"/>
        </w:rPr>
        <w:t>4</w:t>
      </w:r>
      <w:r w:rsidR="00E57840" w:rsidRPr="00F37CDD">
        <w:rPr>
          <w:rFonts w:asciiTheme="minorHAnsi" w:hAnsiTheme="minorHAnsi" w:cstheme="minorHAnsi"/>
          <w:bCs/>
          <w:sz w:val="24"/>
          <w:szCs w:val="24"/>
        </w:rPr>
        <w:t>. 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37" type="#_x0000_t32" style="position:absolute;left:0;text-align:left;margin-left:101.3pt;margin-top:23.8pt;width:350.75pt;height:.05pt;z-index:251669504" o:connectortype="straight" strokecolor="#bfbfbf [2412]">
            <v:stroke dashstyle="1 1" endcap="round"/>
          </v:shape>
        </w:pict>
      </w: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36" type="#_x0000_t32" style="position:absolute;left:0;text-align:left;margin-left:154.25pt;margin-top:11.55pt;width:297.8pt;height:0;z-index:251668480" o:connectortype="straight" strokecolor="#bfbfbf [2412]">
            <v:stroke dashstyle="1 1" endcap="round"/>
          </v:shape>
        </w:pict>
      </w:r>
      <w:r w:rsidR="00E57840" w:rsidRPr="00F37CDD">
        <w:rPr>
          <w:rFonts w:asciiTheme="minorHAnsi" w:hAnsiTheme="minorHAnsi" w:cstheme="minorHAnsi"/>
          <w:sz w:val="24"/>
          <w:szCs w:val="24"/>
        </w:rPr>
        <w:t xml:space="preserve">I.2.1 Développement durable </w:t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</w:r>
      <w:r w:rsidR="00E57840" w:rsidRPr="00F37CDD">
        <w:rPr>
          <w:rFonts w:asciiTheme="minorHAnsi" w:hAnsiTheme="minorHAnsi" w:cstheme="minorHAnsi"/>
          <w:sz w:val="24"/>
          <w:szCs w:val="24"/>
        </w:rPr>
        <w:tab/>
        <w:t>1</w:t>
      </w:r>
      <w:r w:rsidR="00F60768">
        <w:rPr>
          <w:rFonts w:asciiTheme="minorHAnsi" w:hAnsiTheme="minorHAnsi" w:cstheme="minorHAnsi"/>
          <w:sz w:val="24"/>
          <w:szCs w:val="24"/>
        </w:rPr>
        <w:t>4</w:t>
      </w:r>
      <w:r w:rsidR="00E57840" w:rsidRPr="00F37CDD">
        <w:rPr>
          <w:rFonts w:asciiTheme="minorHAnsi" w:hAnsiTheme="minorHAnsi" w:cstheme="minorHAnsi"/>
          <w:sz w:val="24"/>
          <w:szCs w:val="24"/>
        </w:rPr>
        <w:t>.</w:t>
      </w:r>
      <w:r w:rsidR="00E57840" w:rsidRPr="00F37C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57840" w:rsidRPr="00F37CDD">
        <w:rPr>
          <w:rFonts w:asciiTheme="minorHAnsi" w:hAnsiTheme="minorHAnsi" w:cstheme="minorHAnsi"/>
          <w:sz w:val="24"/>
          <w:szCs w:val="24"/>
        </w:rPr>
        <w:t>I.2.1.1  Agenda 21</w:t>
      </w:r>
      <w:r w:rsidR="00E57840" w:rsidRPr="00F37CDD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sz w:val="24"/>
          <w:szCs w:val="24"/>
        </w:rPr>
        <w:t>1</w:t>
      </w:r>
      <w:r w:rsidR="00F60768">
        <w:rPr>
          <w:rFonts w:asciiTheme="minorHAnsi" w:hAnsiTheme="minorHAnsi" w:cstheme="minorHAnsi"/>
          <w:sz w:val="24"/>
          <w:szCs w:val="24"/>
        </w:rPr>
        <w:t>5</w:t>
      </w:r>
      <w:r w:rsidR="00717B7B" w:rsidRPr="00F37CDD">
        <w:rPr>
          <w:rFonts w:asciiTheme="minorHAnsi" w:hAnsiTheme="minorHAnsi" w:cstheme="minorHAnsi"/>
          <w:sz w:val="24"/>
          <w:szCs w:val="24"/>
        </w:rPr>
        <w:t>.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38" type="#_x0000_t32" style="position:absolute;left:0;text-align:left;margin-left:209.3pt;margin-top:9.05pt;width:242.75pt;height:.05pt;z-index:251670528" o:connectortype="straight" strokecolor="#bfbfbf [2412]">
            <v:stroke dashstyle="1 1" endcap="round"/>
          </v:shape>
        </w:pic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>I.2 Caractéristique d’un habitat durable 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  <w:t>1</w:t>
      </w:r>
      <w:r w:rsidR="00F60768">
        <w:rPr>
          <w:rFonts w:asciiTheme="minorHAnsi" w:hAnsiTheme="minorHAnsi" w:cstheme="minorHAnsi"/>
          <w:bCs/>
          <w:sz w:val="24"/>
          <w:szCs w:val="24"/>
        </w:rPr>
        <w:t>7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39" type="#_x0000_t32" style="position:absolute;left:0;text-align:left;margin-left:178.5pt;margin-top:11.45pt;width:273.55pt;height:.05pt;z-index:251671552" o:connectortype="straight" strokecolor="#bfbfbf [2412]">
            <v:stroke dashstyle="1 1" endcap="round"/>
          </v:shape>
        </w:pic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 xml:space="preserve">I.2.1 Habitat et dimension sociale 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>1</w:t>
      </w:r>
      <w:r w:rsidR="00F60768">
        <w:rPr>
          <w:rFonts w:asciiTheme="minorHAnsi" w:hAnsiTheme="minorHAnsi" w:cstheme="minorHAnsi"/>
          <w:bCs/>
          <w:sz w:val="24"/>
          <w:szCs w:val="24"/>
        </w:rPr>
        <w:t>7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1" type="#_x0000_t32" style="position:absolute;left:0;text-align:left;margin-left:238.05pt;margin-top:11.2pt;width:214pt;height:.05pt;z-index:251672576" o:connectortype="straight" strokecolor="#bfbfbf [2412]">
            <v:stroke dashstyle="1 1" endcap="round"/>
          </v:shape>
        </w:pic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 xml:space="preserve">I.2.2 Habitat et dimension environnementale 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ab/>
        <w:t>1</w:t>
      </w:r>
      <w:r w:rsidR="00F60768">
        <w:rPr>
          <w:rFonts w:asciiTheme="minorHAnsi" w:hAnsiTheme="minorHAnsi" w:cstheme="minorHAnsi"/>
          <w:bCs/>
          <w:sz w:val="24"/>
          <w:szCs w:val="24"/>
        </w:rPr>
        <w:t>7</w:t>
      </w:r>
      <w:r w:rsidR="00717B7B" w:rsidRPr="00F37CDD">
        <w:rPr>
          <w:rFonts w:asciiTheme="minorHAnsi" w:hAnsiTheme="minorHAnsi" w:cstheme="minorHAnsi"/>
          <w:bCs/>
          <w:sz w:val="24"/>
          <w:szCs w:val="24"/>
        </w:rPr>
        <w:t>. 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2" type="#_x0000_t32" style="position:absolute;left:0;text-align:left;margin-left:209.3pt;margin-top:10.95pt;width:242.75pt;height:.05pt;z-index:251673600" o:connectortype="straight" strokecolor="#bfbfbf [2412]">
            <v:stroke dashstyle="1 1" endcap="round"/>
          </v:shape>
        </w:pict>
      </w:r>
      <w:r w:rsidR="00717B7B" w:rsidRPr="00F37CDD">
        <w:rPr>
          <w:rFonts w:asciiTheme="minorHAnsi" w:hAnsiTheme="minorHAnsi" w:cstheme="minorHAnsi"/>
          <w:sz w:val="24"/>
          <w:szCs w:val="24"/>
        </w:rPr>
        <w:t xml:space="preserve">I.2.3 Habitat et  dimension économique </w:t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17B7B" w:rsidRPr="00F37CDD">
        <w:rPr>
          <w:rFonts w:asciiTheme="minorHAnsi" w:hAnsiTheme="minorHAnsi" w:cstheme="minorHAnsi"/>
          <w:sz w:val="24"/>
          <w:szCs w:val="24"/>
        </w:rPr>
        <w:t>1</w:t>
      </w:r>
      <w:r w:rsidR="00F60768">
        <w:rPr>
          <w:rFonts w:asciiTheme="minorHAnsi" w:hAnsiTheme="minorHAnsi" w:cstheme="minorHAnsi"/>
          <w:sz w:val="24"/>
          <w:szCs w:val="24"/>
        </w:rPr>
        <w:t>7</w:t>
      </w:r>
      <w:r w:rsidR="00717B7B" w:rsidRPr="00F37CDD">
        <w:rPr>
          <w:rFonts w:asciiTheme="minorHAnsi" w:hAnsiTheme="minorHAnsi" w:cstheme="minorHAnsi"/>
          <w:sz w:val="24"/>
          <w:szCs w:val="24"/>
        </w:rPr>
        <w:t>.</w:t>
      </w:r>
    </w:p>
    <w:p w:rsidR="00774F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3" type="#_x0000_t32" style="position:absolute;left:0;text-align:left;margin-left:209.3pt;margin-top:10.75pt;width:242.75pt;height:.05pt;z-index:251674624" o:connectortype="straight" strokecolor="#bfbfbf [2412]">
            <v:stroke dashstyle="1 1" endcap="round"/>
          </v:shape>
        </w:pict>
      </w:r>
      <w:r w:rsidR="00774F7B" w:rsidRPr="00F37CDD">
        <w:rPr>
          <w:rFonts w:asciiTheme="minorHAnsi" w:hAnsiTheme="minorHAnsi" w:cstheme="minorHAnsi"/>
          <w:sz w:val="24"/>
          <w:szCs w:val="24"/>
        </w:rPr>
        <w:t xml:space="preserve">I.2.4 Habitat et  dimension participative </w:t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F60768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774F7B" w:rsidRPr="00F37CDD">
        <w:rPr>
          <w:rFonts w:asciiTheme="minorHAnsi" w:hAnsiTheme="minorHAnsi" w:cstheme="minorHAnsi"/>
          <w:sz w:val="24"/>
          <w:szCs w:val="24"/>
        </w:rPr>
        <w:t>.</w:t>
      </w:r>
    </w:p>
    <w:p w:rsidR="00774F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 w:rsidRPr="006F0B11">
        <w:rPr>
          <w:rFonts w:asciiTheme="minorHAnsi" w:hAnsiTheme="minorHAnsi" w:cstheme="minorHAnsi"/>
          <w:b/>
          <w:bCs/>
          <w:noProof/>
          <w:sz w:val="24"/>
          <w:szCs w:val="24"/>
          <w:lang w:eastAsia="fr-FR"/>
        </w:rPr>
        <w:pict>
          <v:shape id="_x0000_s1044" type="#_x0000_t32" style="position:absolute;left:0;text-align:left;margin-left:133.65pt;margin-top:9.85pt;width:318.4pt;height:.05pt;z-index:251675648" o:connectortype="straight" strokecolor="#bfbfbf [2412]">
            <v:stroke dashstyle="1 1" endcap="round"/>
          </v:shape>
        </w:pict>
      </w:r>
      <w:r w:rsidR="00774F7B" w:rsidRPr="00F37CDD">
        <w:rPr>
          <w:rFonts w:asciiTheme="minorHAnsi" w:hAnsiTheme="minorHAnsi" w:cstheme="minorHAnsi"/>
          <w:b/>
          <w:bCs/>
          <w:sz w:val="24"/>
          <w:szCs w:val="24"/>
          <w:lang w:bidi="ar-DZ"/>
        </w:rPr>
        <w:t>I.3 Empreinte écologique</w:t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 </w:t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ab/>
        <w:t>1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7</w:t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774F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5" type="#_x0000_t32" style="position:absolute;left:0;text-align:left;margin-left:81.35pt;margin-top:10.3pt;width:370.7pt;height:.05pt;z-index:251676672" o:connectortype="straight" strokecolor="#bfbfbf [2412]">
            <v:stroke dashstyle="1 1" endcap="round"/>
          </v:shape>
        </w:pict>
      </w:r>
      <w:r w:rsidR="00774F7B" w:rsidRPr="00F37CDD">
        <w:rPr>
          <w:rFonts w:asciiTheme="minorHAnsi" w:hAnsiTheme="minorHAnsi" w:cstheme="minorHAnsi"/>
          <w:sz w:val="24"/>
          <w:szCs w:val="24"/>
          <w:lang w:bidi="ar-DZ"/>
        </w:rPr>
        <w:t>I.3.1 Définition</w:t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ab/>
        <w:t>1</w:t>
      </w:r>
      <w:r w:rsidR="00F60768">
        <w:rPr>
          <w:rFonts w:asciiTheme="minorHAnsi" w:hAnsiTheme="minorHAnsi" w:cstheme="minorHAnsi"/>
          <w:bCs/>
          <w:sz w:val="24"/>
          <w:szCs w:val="24"/>
        </w:rPr>
        <w:t>7</w:t>
      </w:r>
      <w:r w:rsidR="00774F7B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717B7B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6" type="#_x0000_t32" style="position:absolute;left:0;text-align:left;margin-left:145.65pt;margin-top:8.65pt;width:306.4pt;height:.05pt;z-index:251677696" o:connectortype="straight" strokecolor="#bfbfbf [2412]">
            <v:stroke dashstyle="1 1" endcap="round"/>
          </v:shape>
        </w:pict>
      </w:r>
      <w:r w:rsidR="00B250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I.3.2 Historique du concept </w:t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B25085" w:rsidRPr="00F37CDD">
        <w:rPr>
          <w:rFonts w:asciiTheme="minorHAnsi" w:hAnsiTheme="minorHAnsi" w:cstheme="minorHAnsi"/>
          <w:sz w:val="24"/>
          <w:szCs w:val="24"/>
          <w:lang w:bidi="ar-DZ"/>
        </w:rPr>
        <w:t>1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8</w:t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EE091D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7" type="#_x0000_t32" style="position:absolute;left:0;text-align:left;margin-left:218.1pt;margin-top:8.4pt;width:233.95pt;height:0;z-index:251678720" o:connectortype="straight" strokecolor="#bfbfbf [2412]">
            <v:stroke dashstyle="1 1" endcap="round"/>
          </v:shape>
        </w:pict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I.3.3 Exemples de l’empreinte écologique </w:t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>1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8</w:t>
      </w:r>
      <w:r w:rsidR="00EE091D" w:rsidRPr="00F37CDD">
        <w:rPr>
          <w:rFonts w:asciiTheme="minorHAnsi" w:hAnsiTheme="minorHAnsi" w:cstheme="minorHAnsi"/>
          <w:sz w:val="24"/>
          <w:szCs w:val="24"/>
          <w:lang w:bidi="ar-DZ"/>
        </w:rPr>
        <w:t>. 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48" type="#_x0000_t32" style="position:absolute;left:0;text-align:left;margin-left:299.2pt;margin-top:9.55pt;width:152.85pt;height:.05pt;z-index:251679744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 Les termes pour dire l’habitat durable : identification 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b/>
          <w:bCs/>
          <w:sz w:val="24"/>
          <w:szCs w:val="24"/>
          <w:lang w:bidi="ar-DZ"/>
        </w:rPr>
        <w:t>20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 w:rsidRPr="006F0B11">
        <w:rPr>
          <w:rFonts w:asciiTheme="minorHAnsi" w:hAnsiTheme="minorHAnsi" w:cstheme="minorHAnsi"/>
          <w:b/>
          <w:bCs/>
          <w:noProof/>
          <w:sz w:val="24"/>
          <w:szCs w:val="24"/>
          <w:lang w:eastAsia="fr-FR"/>
        </w:rPr>
        <w:pict>
          <v:shape id="_x0000_s1049" type="#_x0000_t32" style="position:absolute;left:0;text-align:left;margin-left:194.4pt;margin-top:10.6pt;width:257.65pt;height:.05pt;z-index:251680768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b/>
          <w:bCs/>
          <w:sz w:val="24"/>
          <w:szCs w:val="24"/>
          <w:lang w:bidi="ar-DZ"/>
        </w:rPr>
        <w:t>I.4.1 Les concepts (termes) généraux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 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20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FC0B4A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100" type="#_x0000_t32" style="position:absolute;left:0;text-align:left;margin-left:81.35pt;margin-top:9.1pt;width:370.7pt;height:0;z-index:251720704" o:connectortype="straight" strokecolor="#bfbfbf [2412]">
            <v:stroke dashstyle="1 1" endcap="round"/>
          </v:shape>
        </w:pict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I.4.1.A Habitat </w:t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20</w:t>
      </w:r>
      <w:r w:rsidR="00FC0B4A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50" type="#_x0000_t32" style="position:absolute;left:0;text-align:left;margin-left:133.65pt;margin-top:10.4pt;width:318.4pt;height:.05pt;z-index:251681792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I.4.1.B L’adjectif durable 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20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 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51" type="#_x0000_t32" style="position:absolute;left:0;text-align:left;margin-left:138.9pt;margin-top:10.15pt;width:313.15pt;height:.05pt;z-index:251682816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I.4.1.C Habitat écologique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20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 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52" type="#_x0000_t32" style="position:absolute;left:0;text-align:left;margin-left:150.9pt;margin-top:7.85pt;width:301.15pt;height:.05pt;z-index:251683840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I.4.1.D Habitat bioclimatique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B94073" w:rsidRPr="00F37CDD">
        <w:rPr>
          <w:rFonts w:asciiTheme="minorHAnsi" w:hAnsiTheme="minorHAnsi" w:cstheme="minorHAnsi"/>
          <w:sz w:val="24"/>
          <w:szCs w:val="24"/>
          <w:lang w:bidi="ar-DZ"/>
        </w:rPr>
        <w:t>2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2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 </w:t>
      </w:r>
    </w:p>
    <w:p w:rsidR="00B250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53" type="#_x0000_t32" style="position:absolute;left:0;text-align:left;margin-left:116.25pt;margin-top:8.3pt;width:335.8pt;height:.05pt;z-index:251684864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I.4.1.E Habitat passif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2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6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 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>
        <w:rPr>
          <w:rFonts w:asciiTheme="minorHAnsi" w:hAnsiTheme="minorHAnsi" w:cstheme="minorHAnsi"/>
          <w:noProof/>
          <w:sz w:val="24"/>
          <w:szCs w:val="24"/>
          <w:lang w:eastAsia="fr-FR"/>
        </w:rPr>
        <w:pict>
          <v:shape id="_x0000_s1054" type="#_x0000_t32" style="position:absolute;left:0;text-align:left;margin-left:145.65pt;margin-top:8.7pt;width:306.4pt;height:.05pt;z-index:251685888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I.4.2 Les termes spécialisés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2</w:t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6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bidi="ar-DZ"/>
        </w:rPr>
      </w:pPr>
      <w:r w:rsidRPr="006F0B11">
        <w:rPr>
          <w:rFonts w:asciiTheme="minorHAnsi" w:hAnsiTheme="minorHAnsi" w:cstheme="minorHAnsi"/>
          <w:b/>
          <w:bCs/>
          <w:noProof/>
          <w:sz w:val="24"/>
          <w:szCs w:val="24"/>
          <w:lang w:eastAsia="fr-FR"/>
        </w:rPr>
        <w:pict>
          <v:shape id="_x0000_s1055" type="#_x0000_t32" style="position:absolute;left:0;text-align:left;margin-left:337.7pt;margin-top:9.15pt;width:114.35pt;height:.05pt;z-index:251686912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b/>
          <w:bCs/>
          <w:sz w:val="24"/>
          <w:szCs w:val="24"/>
          <w:lang w:bidi="ar-DZ"/>
        </w:rPr>
        <w:t>I.5 L’habitat durable : résultat d’un système d’acteurs complexe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310385" w:rsidRPr="00F37CDD">
        <w:rPr>
          <w:rFonts w:asciiTheme="minorHAnsi" w:hAnsiTheme="minorHAnsi" w:cstheme="minorHAnsi"/>
          <w:b/>
          <w:bCs/>
          <w:sz w:val="24"/>
          <w:szCs w:val="24"/>
          <w:lang w:bidi="ar-DZ"/>
        </w:rPr>
        <w:t>2</w:t>
      </w:r>
      <w:r w:rsidR="00F60768">
        <w:rPr>
          <w:rFonts w:asciiTheme="minorHAnsi" w:hAnsiTheme="minorHAnsi" w:cstheme="minorHAnsi"/>
          <w:b/>
          <w:bCs/>
          <w:sz w:val="24"/>
          <w:szCs w:val="24"/>
          <w:lang w:bidi="ar-DZ"/>
        </w:rPr>
        <w:t>7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310385" w:rsidRPr="00F37CDD" w:rsidRDefault="006F0B11" w:rsidP="00F607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0B11">
        <w:rPr>
          <w:rFonts w:asciiTheme="minorHAnsi" w:hAnsiTheme="minorHAnsi" w:cstheme="minorHAnsi"/>
          <w:b/>
          <w:bCs/>
          <w:noProof/>
          <w:sz w:val="24"/>
          <w:szCs w:val="24"/>
        </w:rPr>
        <w:pict>
          <v:shape id="_x0000_s1056" type="#_x0000_t32" style="position:absolute;left:0;text-align:left;margin-left:150.9pt;margin-top:8.2pt;width:301.15pt;height:.05pt;z-index:251687936" o:connectortype="straight" strokecolor="#bfbfbf [2412]">
            <v:stroke dashstyle="1 1" endcap="round"/>
          </v:shape>
        </w:pict>
      </w:r>
      <w:r w:rsidR="00310385" w:rsidRPr="00F37CDD">
        <w:rPr>
          <w:rFonts w:asciiTheme="minorHAnsi" w:hAnsiTheme="minorHAnsi" w:cstheme="minorHAnsi"/>
          <w:b/>
          <w:bCs/>
          <w:sz w:val="24"/>
          <w:szCs w:val="24"/>
          <w:lang w:bidi="ar-DZ"/>
        </w:rPr>
        <w:t>I.6 Les enjeux pour l’habitat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 xml:space="preserve"> </w:t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567837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682456" w:rsidRPr="00F37CDD">
        <w:rPr>
          <w:rFonts w:asciiTheme="minorHAnsi" w:hAnsiTheme="minorHAnsi" w:cstheme="minorHAnsi"/>
          <w:sz w:val="24"/>
          <w:szCs w:val="24"/>
          <w:lang w:bidi="ar-DZ"/>
        </w:rPr>
        <w:tab/>
      </w:r>
      <w:r w:rsidR="00F60768">
        <w:rPr>
          <w:rFonts w:asciiTheme="minorHAnsi" w:hAnsiTheme="minorHAnsi" w:cstheme="minorHAnsi"/>
          <w:sz w:val="24"/>
          <w:szCs w:val="24"/>
          <w:lang w:bidi="ar-DZ"/>
        </w:rPr>
        <w:t>31</w:t>
      </w:r>
      <w:r w:rsidR="00310385" w:rsidRPr="00F37CDD">
        <w:rPr>
          <w:rFonts w:asciiTheme="minorHAnsi" w:hAnsiTheme="minorHAnsi" w:cstheme="minorHAnsi"/>
          <w:sz w:val="24"/>
          <w:szCs w:val="24"/>
          <w:lang w:bidi="ar-DZ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eastAsia="en-US"/>
        </w:rPr>
      </w:pPr>
      <w:r w:rsidRPr="006F0B11">
        <w:rPr>
          <w:rFonts w:asciiTheme="minorHAnsi" w:hAnsiTheme="minorHAnsi" w:cstheme="minorHAnsi"/>
          <w:noProof/>
        </w:rPr>
        <w:pict>
          <v:shape id="_x0000_s1057" type="#_x0000_t32" style="position:absolute;left:0;text-align:left;margin-left:165.4pt;margin-top:8.05pt;width:286.65pt;height:0;z-index:251688960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>I.6.1 Enjeux environnementale</w:t>
      </w:r>
      <w:r w:rsidR="00567837" w:rsidRPr="00F37CDD">
        <w:rPr>
          <w:rFonts w:asciiTheme="minorHAnsi" w:hAnsiTheme="minorHAnsi" w:cstheme="minorHAnsi"/>
          <w:bCs/>
          <w:lang w:eastAsia="en-US"/>
        </w:rPr>
        <w:t xml:space="preserve"> </w:t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F60768">
        <w:rPr>
          <w:rFonts w:asciiTheme="minorHAnsi" w:hAnsiTheme="minorHAnsi" w:cstheme="minorHAnsi"/>
          <w:bCs/>
          <w:lang w:eastAsia="en-US"/>
        </w:rPr>
        <w:t>31</w:t>
      </w:r>
      <w:r w:rsidR="00567837" w:rsidRPr="00F37CDD">
        <w:rPr>
          <w:rFonts w:asciiTheme="minorHAnsi" w:hAnsiTheme="minorHAnsi" w:cstheme="minorHAnsi"/>
          <w:bCs/>
          <w:lang w:eastAsia="en-US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eastAsia="en-US"/>
        </w:rPr>
      </w:pPr>
      <w:r w:rsidRPr="006F0B11">
        <w:rPr>
          <w:rFonts w:asciiTheme="minorHAnsi" w:hAnsiTheme="minorHAnsi" w:cstheme="minorHAnsi"/>
          <w:noProof/>
        </w:rPr>
        <w:pict>
          <v:shape id="_x0000_s1058" type="#_x0000_t32" style="position:absolute;left:0;text-align:left;margin-left:194.4pt;margin-top:9.8pt;width:257.65pt;height:0;z-index:251689984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>I.6.1.A Définition de l’environnement</w:t>
      </w:r>
      <w:r w:rsidR="00567837" w:rsidRPr="00F37CDD">
        <w:rPr>
          <w:rFonts w:asciiTheme="minorHAnsi" w:hAnsiTheme="minorHAnsi" w:cstheme="minorHAnsi"/>
          <w:bCs/>
          <w:lang w:eastAsia="en-US"/>
        </w:rPr>
        <w:t xml:space="preserve"> </w:t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F60768">
        <w:rPr>
          <w:rFonts w:asciiTheme="minorHAnsi" w:hAnsiTheme="minorHAnsi" w:cstheme="minorHAnsi"/>
          <w:bCs/>
          <w:lang w:eastAsia="en-US"/>
        </w:rPr>
        <w:t>31</w:t>
      </w:r>
      <w:r w:rsidR="00567837" w:rsidRPr="00F37CDD">
        <w:rPr>
          <w:rFonts w:asciiTheme="minorHAnsi" w:hAnsiTheme="minorHAnsi" w:cstheme="minorHAnsi"/>
          <w:bCs/>
          <w:lang w:eastAsia="en-US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eastAsia="en-US"/>
        </w:rPr>
      </w:pPr>
      <w:r w:rsidRPr="006F0B11">
        <w:rPr>
          <w:rFonts w:asciiTheme="minorHAnsi" w:hAnsiTheme="minorHAnsi" w:cstheme="minorHAnsi"/>
          <w:noProof/>
        </w:rPr>
        <w:pict>
          <v:shape id="_x0000_s1059" type="#_x0000_t32" style="position:absolute;left:0;text-align:left;margin-left:250.1pt;margin-top:9.55pt;width:201.95pt;height:0;z-index:251691008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>I.6.1.B La qualité des matériaux de construction</w:t>
      </w:r>
      <w:r w:rsidR="00567837" w:rsidRPr="00F37CDD">
        <w:rPr>
          <w:rFonts w:asciiTheme="minorHAnsi" w:hAnsiTheme="minorHAnsi" w:cstheme="minorHAnsi"/>
          <w:bCs/>
          <w:lang w:eastAsia="en-US"/>
        </w:rPr>
        <w:t xml:space="preserve"> </w:t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682456" w:rsidRPr="00F37CDD">
        <w:rPr>
          <w:rFonts w:asciiTheme="minorHAnsi" w:hAnsiTheme="minorHAnsi" w:cstheme="minorHAnsi"/>
          <w:bCs/>
          <w:lang w:eastAsia="en-US"/>
        </w:rPr>
        <w:tab/>
      </w:r>
      <w:r w:rsidR="00F60768">
        <w:rPr>
          <w:rFonts w:asciiTheme="minorHAnsi" w:hAnsiTheme="minorHAnsi" w:cstheme="minorHAnsi"/>
          <w:bCs/>
          <w:lang w:eastAsia="en-US"/>
        </w:rPr>
        <w:t>31</w:t>
      </w:r>
      <w:r w:rsidR="00567837" w:rsidRPr="00F37CDD">
        <w:rPr>
          <w:rFonts w:asciiTheme="minorHAnsi" w:hAnsiTheme="minorHAnsi" w:cstheme="minorHAnsi"/>
          <w:bCs/>
          <w:lang w:eastAsia="en-US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eastAsia="en-US"/>
        </w:rPr>
      </w:pPr>
      <w:r w:rsidRPr="006F0B11">
        <w:rPr>
          <w:rFonts w:asciiTheme="minorHAnsi" w:hAnsiTheme="minorHAnsi" w:cstheme="minorHAnsi"/>
          <w:noProof/>
        </w:rPr>
        <w:pict>
          <v:shape id="_x0000_s1060" type="#_x0000_t32" style="position:absolute;left:0;text-align:left;margin-left:209.3pt;margin-top:9.95pt;width:242.75pt;height:.05pt;z-index:251692032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>I.6.1.B la dimension environnementale</w:t>
      </w:r>
      <w:r w:rsidR="00567837" w:rsidRPr="00F37CDD">
        <w:rPr>
          <w:rFonts w:asciiTheme="minorHAnsi" w:hAnsiTheme="minorHAnsi" w:cstheme="minorHAnsi"/>
          <w:bCs/>
          <w:lang w:eastAsia="en-US"/>
        </w:rPr>
        <w:t xml:space="preserve"> </w:t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567837" w:rsidRPr="00F37CDD">
        <w:rPr>
          <w:rFonts w:asciiTheme="minorHAnsi" w:hAnsiTheme="minorHAnsi" w:cstheme="minorHAnsi"/>
          <w:bCs/>
          <w:lang w:eastAsia="en-US"/>
        </w:rPr>
        <w:tab/>
      </w:r>
      <w:r w:rsidR="00B94073" w:rsidRPr="00F37CDD">
        <w:rPr>
          <w:rFonts w:asciiTheme="minorHAnsi" w:hAnsiTheme="minorHAnsi" w:cstheme="minorHAnsi"/>
          <w:bCs/>
          <w:lang w:eastAsia="en-US"/>
        </w:rPr>
        <w:t>3</w:t>
      </w:r>
      <w:r w:rsidR="00F60768">
        <w:rPr>
          <w:rFonts w:asciiTheme="minorHAnsi" w:hAnsiTheme="minorHAnsi" w:cstheme="minorHAnsi"/>
          <w:bCs/>
          <w:lang w:eastAsia="en-US"/>
        </w:rPr>
        <w:t>2</w:t>
      </w:r>
      <w:r w:rsidR="00567837" w:rsidRPr="00F37CDD">
        <w:rPr>
          <w:rFonts w:asciiTheme="minorHAnsi" w:hAnsiTheme="minorHAnsi" w:cstheme="minorHAnsi"/>
          <w:bCs/>
          <w:lang w:eastAsia="en-US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bidi="ar-DZ"/>
        </w:rPr>
      </w:pPr>
      <w:r>
        <w:rPr>
          <w:rFonts w:asciiTheme="minorHAnsi" w:hAnsiTheme="minorHAnsi" w:cstheme="minorHAnsi"/>
          <w:noProof/>
        </w:rPr>
        <w:pict>
          <v:shape id="_x0000_s1061" type="#_x0000_t32" style="position:absolute;left:0;text-align:left;margin-left:133.65pt;margin-top:9.75pt;width:318.4pt;height:0;z-index:251693056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bidi="ar-DZ"/>
        </w:rPr>
        <w:t xml:space="preserve">I.6.1.C La santé publique </w:t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</w:r>
      <w:r w:rsidR="00567837" w:rsidRPr="00F37CDD">
        <w:rPr>
          <w:rFonts w:asciiTheme="minorHAnsi" w:hAnsiTheme="minorHAnsi" w:cstheme="minorHAnsi"/>
          <w:lang w:bidi="ar-DZ"/>
        </w:rPr>
        <w:tab/>
        <w:t>3</w:t>
      </w:r>
      <w:r w:rsidR="00F60768">
        <w:rPr>
          <w:rFonts w:asciiTheme="minorHAnsi" w:hAnsiTheme="minorHAnsi" w:cstheme="minorHAnsi"/>
          <w:lang w:bidi="ar-DZ"/>
        </w:rPr>
        <w:t>3</w:t>
      </w:r>
      <w:r w:rsidR="00567837" w:rsidRPr="00F37CDD">
        <w:rPr>
          <w:rFonts w:asciiTheme="minorHAnsi" w:hAnsiTheme="minorHAnsi" w:cstheme="minorHAnsi"/>
          <w:lang w:bidi="ar-DZ"/>
        </w:rPr>
        <w:t>.</w:t>
      </w:r>
    </w:p>
    <w:p w:rsidR="00E57840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eastAsia="en-US" w:bidi="ar-DZ"/>
        </w:rPr>
      </w:pPr>
      <w:r>
        <w:rPr>
          <w:rFonts w:asciiTheme="minorHAnsi" w:hAnsiTheme="minorHAnsi" w:cstheme="minorHAnsi"/>
          <w:noProof/>
        </w:rPr>
        <w:pict>
          <v:shape id="_x0000_s1062" type="#_x0000_t32" style="position:absolute;left:0;text-align:left;margin-left:133.65pt;margin-top:8.1pt;width:319.7pt;height:0;z-index:251694080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 xml:space="preserve">I.6.2 Enjeux énergétique </w:t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  <w:t>3</w:t>
      </w:r>
      <w:r w:rsidR="00F60768">
        <w:rPr>
          <w:rFonts w:asciiTheme="minorHAnsi" w:hAnsiTheme="minorHAnsi" w:cstheme="minorHAnsi"/>
          <w:lang w:eastAsia="en-US" w:bidi="ar-DZ"/>
        </w:rPr>
        <w:t>4</w:t>
      </w:r>
      <w:r w:rsidR="00567837" w:rsidRPr="00F37CDD">
        <w:rPr>
          <w:rFonts w:asciiTheme="minorHAnsi" w:hAnsiTheme="minorHAnsi" w:cstheme="minorHAnsi"/>
          <w:lang w:eastAsia="en-US" w:bidi="ar-DZ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eastAsia="en-US" w:bidi="ar-DZ"/>
        </w:rPr>
      </w:pPr>
      <w:r>
        <w:rPr>
          <w:rFonts w:asciiTheme="minorHAnsi" w:hAnsiTheme="minorHAnsi" w:cstheme="minorHAnsi"/>
          <w:noProof/>
        </w:rPr>
        <w:pict>
          <v:shape id="_x0000_s1063" type="#_x0000_t32" style="position:absolute;left:0;text-align:left;margin-left:184.2pt;margin-top:9.25pt;width:267.85pt;height:0;z-index:251695104" o:connectortype="straight" strokecolor="#bfbfbf [2412]">
            <v:stroke dashstyle="1 1" endcap="round"/>
          </v:shape>
        </w:pict>
      </w:r>
      <w:r w:rsidR="00567837" w:rsidRPr="00F37CDD">
        <w:rPr>
          <w:rFonts w:asciiTheme="minorHAnsi" w:hAnsiTheme="minorHAnsi" w:cstheme="minorHAnsi"/>
          <w:lang w:eastAsia="en-US" w:bidi="ar-DZ"/>
        </w:rPr>
        <w:t xml:space="preserve">I.6.2.A  Réglementation thermique </w:t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ab/>
      </w:r>
      <w:r w:rsidR="00682456" w:rsidRPr="00F37CDD">
        <w:rPr>
          <w:rFonts w:asciiTheme="minorHAnsi" w:hAnsiTheme="minorHAnsi" w:cstheme="minorHAnsi"/>
          <w:lang w:eastAsia="en-US" w:bidi="ar-DZ"/>
        </w:rPr>
        <w:tab/>
      </w:r>
      <w:r w:rsidR="00567837" w:rsidRPr="00F37CDD">
        <w:rPr>
          <w:rFonts w:asciiTheme="minorHAnsi" w:hAnsiTheme="minorHAnsi" w:cstheme="minorHAnsi"/>
          <w:lang w:eastAsia="en-US" w:bidi="ar-DZ"/>
        </w:rPr>
        <w:t>3</w:t>
      </w:r>
      <w:r w:rsidR="00F60768">
        <w:rPr>
          <w:rFonts w:asciiTheme="minorHAnsi" w:hAnsiTheme="minorHAnsi" w:cstheme="minorHAnsi"/>
          <w:lang w:eastAsia="en-US" w:bidi="ar-DZ"/>
        </w:rPr>
        <w:t>5</w:t>
      </w:r>
      <w:r w:rsidR="00567837" w:rsidRPr="00F37CDD">
        <w:rPr>
          <w:rFonts w:asciiTheme="minorHAnsi" w:hAnsiTheme="minorHAnsi" w:cstheme="minorHAnsi"/>
          <w:lang w:eastAsia="en-US" w:bidi="ar-DZ"/>
        </w:rPr>
        <w:t>.</w:t>
      </w:r>
    </w:p>
    <w:p w:rsidR="00567837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eastAsia="en-US" w:bidi="ar-DZ"/>
        </w:rPr>
      </w:pPr>
      <w:r>
        <w:rPr>
          <w:rFonts w:asciiTheme="minorHAnsi" w:hAnsiTheme="minorHAnsi" w:cstheme="minorHAnsi"/>
          <w:noProof/>
        </w:rPr>
        <w:pict>
          <v:shape id="_x0000_s1066" type="#_x0000_t32" style="position:absolute;left:0;text-align:left;margin-left:107.2pt;margin-top:8.9pt;width:344.85pt;height:0;z-index:251696128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lang w:eastAsia="en-US" w:bidi="ar-DZ"/>
        </w:rPr>
        <w:t xml:space="preserve">I.6.2.A .1 Historique </w:t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682456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>3</w:t>
      </w:r>
      <w:r w:rsidR="00F60768">
        <w:rPr>
          <w:rFonts w:asciiTheme="minorHAnsi" w:hAnsiTheme="minorHAnsi" w:cstheme="minorHAnsi"/>
          <w:lang w:eastAsia="en-US" w:bidi="ar-DZ"/>
        </w:rPr>
        <w:t>5</w:t>
      </w:r>
      <w:r w:rsidR="0059214A" w:rsidRPr="00F37CDD">
        <w:rPr>
          <w:rFonts w:asciiTheme="minorHAnsi" w:hAnsiTheme="minorHAnsi" w:cstheme="minorHAnsi"/>
          <w:lang w:eastAsia="en-US" w:bidi="ar-DZ"/>
        </w:rPr>
        <w:t>.</w:t>
      </w:r>
    </w:p>
    <w:p w:rsidR="0059214A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bidi="ar-DZ"/>
        </w:rPr>
      </w:pPr>
      <w:r>
        <w:rPr>
          <w:rFonts w:asciiTheme="minorHAnsi" w:hAnsiTheme="minorHAnsi" w:cstheme="minorHAnsi"/>
          <w:noProof/>
        </w:rPr>
        <w:pict>
          <v:shape id="_x0000_s1068" type="#_x0000_t32" style="position:absolute;left:0;text-align:left;margin-left:77.75pt;margin-top:8.65pt;width:374.3pt;height:0;z-index:251698176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lang w:bidi="ar-DZ"/>
        </w:rPr>
        <w:t xml:space="preserve">I.6.2.B  Labels </w:t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ab/>
      </w:r>
      <w:r w:rsidR="00682456" w:rsidRPr="00F37CDD">
        <w:rPr>
          <w:rFonts w:asciiTheme="minorHAnsi" w:hAnsiTheme="minorHAnsi" w:cstheme="minorHAnsi"/>
          <w:lang w:bidi="ar-DZ"/>
        </w:rPr>
        <w:tab/>
      </w:r>
      <w:r w:rsidR="0059214A" w:rsidRPr="00F37CDD">
        <w:rPr>
          <w:rFonts w:asciiTheme="minorHAnsi" w:hAnsiTheme="minorHAnsi" w:cstheme="minorHAnsi"/>
          <w:lang w:bidi="ar-DZ"/>
        </w:rPr>
        <w:t>3</w:t>
      </w:r>
      <w:r w:rsidR="00F60768">
        <w:rPr>
          <w:rFonts w:asciiTheme="minorHAnsi" w:hAnsiTheme="minorHAnsi" w:cstheme="minorHAnsi"/>
          <w:lang w:bidi="ar-DZ"/>
        </w:rPr>
        <w:t>6</w:t>
      </w:r>
      <w:r w:rsidR="0059214A" w:rsidRPr="00F37CDD">
        <w:rPr>
          <w:rFonts w:asciiTheme="minorHAnsi" w:hAnsiTheme="minorHAnsi" w:cstheme="minorHAnsi"/>
          <w:lang w:bidi="ar-DZ"/>
        </w:rPr>
        <w:t>.</w:t>
      </w:r>
    </w:p>
    <w:p w:rsidR="0059214A" w:rsidRPr="00F37CDD" w:rsidRDefault="006F0B11" w:rsidP="00F6076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eastAsia="en-US" w:bidi="ar-DZ"/>
        </w:rPr>
      </w:pPr>
      <w:r>
        <w:rPr>
          <w:rFonts w:asciiTheme="minorHAnsi" w:hAnsiTheme="minorHAnsi" w:cstheme="minorHAnsi"/>
          <w:noProof/>
        </w:rPr>
        <w:pict>
          <v:shape id="_x0000_s1069" type="#_x0000_t32" style="position:absolute;left:0;text-align:left;margin-left:139.55pt;margin-top:9.1pt;width:312.5pt;height:0;z-index:251699200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lang w:eastAsia="en-US" w:bidi="ar-DZ"/>
        </w:rPr>
        <w:t>I.6.2.</w:t>
      </w:r>
      <w:r w:rsidR="0059214A" w:rsidRPr="00F37CDD">
        <w:rPr>
          <w:rFonts w:asciiTheme="minorHAnsi" w:hAnsiTheme="minorHAnsi" w:cstheme="minorHAnsi"/>
          <w:lang w:bidi="ar-DZ"/>
        </w:rPr>
        <w:t>C</w:t>
      </w:r>
      <w:r w:rsidR="0059214A" w:rsidRPr="00F37CDD">
        <w:rPr>
          <w:rFonts w:asciiTheme="minorHAnsi" w:hAnsiTheme="minorHAnsi" w:cstheme="minorHAnsi"/>
          <w:lang w:eastAsia="en-US" w:bidi="ar-DZ"/>
        </w:rPr>
        <w:t xml:space="preserve">  Enjeux multicritère </w:t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682456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>3</w:t>
      </w:r>
      <w:r w:rsidR="00F60768">
        <w:rPr>
          <w:rFonts w:asciiTheme="minorHAnsi" w:hAnsiTheme="minorHAnsi" w:cstheme="minorHAnsi"/>
          <w:lang w:eastAsia="en-US" w:bidi="ar-DZ"/>
        </w:rPr>
        <w:t>9</w:t>
      </w:r>
      <w:r w:rsidR="0059214A" w:rsidRPr="00F37CDD">
        <w:rPr>
          <w:rFonts w:asciiTheme="minorHAnsi" w:hAnsiTheme="minorHAnsi" w:cstheme="minorHAnsi"/>
          <w:lang w:eastAsia="en-US" w:bidi="ar-DZ"/>
        </w:rPr>
        <w:t>.</w:t>
      </w:r>
    </w:p>
    <w:p w:rsidR="0059214A" w:rsidRPr="003D7BA0" w:rsidRDefault="006F0B11" w:rsidP="00A10D0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val="en-US" w:eastAsia="en-US" w:bidi="ar-DZ"/>
        </w:rPr>
      </w:pPr>
      <w:r>
        <w:rPr>
          <w:rFonts w:asciiTheme="minorHAnsi" w:hAnsiTheme="minorHAnsi" w:cstheme="minorHAnsi"/>
          <w:noProof/>
        </w:rPr>
        <w:lastRenderedPageBreak/>
        <w:pict>
          <v:shape id="_x0000_s1070" type="#_x0000_t32" style="position:absolute;left:0;text-align:left;margin-left:170.8pt;margin-top:8.85pt;width:281.25pt;height:0;z-index:251700224" o:connectortype="straight" strokecolor="#bfbfbf [2412]">
            <v:stroke dashstyle="1 1" endcap="round"/>
          </v:shape>
        </w:pict>
      </w:r>
      <w:r w:rsidR="0059214A" w:rsidRPr="003D7BA0">
        <w:rPr>
          <w:rFonts w:asciiTheme="minorHAnsi" w:hAnsiTheme="minorHAnsi" w:cstheme="minorHAnsi"/>
          <w:lang w:val="en-US" w:eastAsia="en-US" w:bidi="ar-DZ"/>
        </w:rPr>
        <w:t>I.6.2.</w:t>
      </w:r>
      <w:r w:rsidR="0059214A" w:rsidRPr="003D7BA0">
        <w:rPr>
          <w:rFonts w:asciiTheme="minorHAnsi" w:hAnsiTheme="minorHAnsi" w:cstheme="minorHAnsi"/>
          <w:lang w:val="en-US" w:bidi="ar-DZ"/>
        </w:rPr>
        <w:t>C.1</w:t>
      </w:r>
      <w:r w:rsidR="0059214A" w:rsidRPr="003D7BA0">
        <w:rPr>
          <w:rFonts w:asciiTheme="minorHAnsi" w:hAnsiTheme="minorHAnsi" w:cstheme="minorHAnsi"/>
          <w:lang w:val="en-US" w:eastAsia="en-US" w:bidi="ar-DZ"/>
        </w:rPr>
        <w:t xml:space="preserve"> La Sustainable Building </w:t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</w:r>
      <w:r w:rsidR="0059214A" w:rsidRPr="003D7BA0">
        <w:rPr>
          <w:rFonts w:asciiTheme="minorHAnsi" w:hAnsiTheme="minorHAnsi" w:cstheme="minorHAnsi"/>
          <w:lang w:val="en-US" w:eastAsia="en-US" w:bidi="ar-DZ"/>
        </w:rPr>
        <w:tab/>
        <w:t>3</w:t>
      </w:r>
      <w:r w:rsidR="00A10D00" w:rsidRPr="003D7BA0">
        <w:rPr>
          <w:rFonts w:asciiTheme="minorHAnsi" w:hAnsiTheme="minorHAnsi" w:cstheme="minorHAnsi"/>
          <w:lang w:val="en-US" w:eastAsia="en-US" w:bidi="ar-DZ"/>
        </w:rPr>
        <w:t>9</w:t>
      </w:r>
      <w:r w:rsidR="0059214A" w:rsidRPr="003D7BA0">
        <w:rPr>
          <w:rFonts w:asciiTheme="minorHAnsi" w:hAnsiTheme="minorHAnsi" w:cstheme="minorHAnsi"/>
          <w:lang w:val="en-US" w:eastAsia="en-US" w:bidi="ar-DZ"/>
        </w:rPr>
        <w:t>.</w:t>
      </w:r>
    </w:p>
    <w:p w:rsidR="0059214A" w:rsidRPr="00F37CDD" w:rsidRDefault="006F0B11" w:rsidP="00A10D0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lang w:eastAsia="en-US" w:bidi="ar-DZ"/>
        </w:rPr>
      </w:pPr>
      <w:r w:rsidRPr="006F0B11">
        <w:rPr>
          <w:rFonts w:asciiTheme="minorHAnsi" w:hAnsiTheme="minorHAnsi" w:cstheme="minorHAnsi"/>
          <w:b/>
          <w:noProof/>
        </w:rPr>
        <w:pict>
          <v:shape id="_x0000_s1071" type="#_x0000_t32" style="position:absolute;left:0;text-align:left;margin-left:268.65pt;margin-top:9.3pt;width:183.4pt;height:.05pt;z-index:251701248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lang w:eastAsia="en-US" w:bidi="ar-DZ"/>
        </w:rPr>
        <w:t>I.6.2.</w:t>
      </w:r>
      <w:r w:rsidR="0059214A" w:rsidRPr="00F37CDD">
        <w:rPr>
          <w:rFonts w:asciiTheme="minorHAnsi" w:hAnsiTheme="minorHAnsi" w:cstheme="minorHAnsi"/>
          <w:lang w:bidi="ar-DZ"/>
        </w:rPr>
        <w:t>C.2</w:t>
      </w:r>
      <w:r w:rsidR="0059214A" w:rsidRPr="00F37CDD">
        <w:rPr>
          <w:rFonts w:asciiTheme="minorHAnsi" w:hAnsiTheme="minorHAnsi" w:cstheme="minorHAnsi"/>
          <w:lang w:eastAsia="en-US" w:bidi="ar-DZ"/>
        </w:rPr>
        <w:t xml:space="preserve"> Haute qualité environnementale «  HQE » </w:t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59214A" w:rsidRPr="00F37CDD">
        <w:rPr>
          <w:rFonts w:asciiTheme="minorHAnsi" w:hAnsiTheme="minorHAnsi" w:cstheme="minorHAnsi"/>
          <w:lang w:eastAsia="en-US" w:bidi="ar-DZ"/>
        </w:rPr>
        <w:tab/>
      </w:r>
      <w:r w:rsidR="00A10D00">
        <w:rPr>
          <w:rFonts w:asciiTheme="minorHAnsi" w:hAnsiTheme="minorHAnsi" w:cstheme="minorHAnsi"/>
          <w:lang w:eastAsia="en-US" w:bidi="ar-DZ"/>
        </w:rPr>
        <w:t>40</w:t>
      </w:r>
      <w:r w:rsidR="0059214A" w:rsidRPr="00F37CDD">
        <w:rPr>
          <w:rFonts w:asciiTheme="minorHAnsi" w:hAnsiTheme="minorHAnsi" w:cstheme="minorHAnsi"/>
          <w:lang w:eastAsia="en-US" w:bidi="ar-DZ"/>
        </w:rPr>
        <w:t>.</w:t>
      </w:r>
    </w:p>
    <w:p w:rsidR="0059214A" w:rsidRPr="00F37CDD" w:rsidRDefault="006F0B11" w:rsidP="00A10D0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_x0000_s1072" type="#_x0000_t32" style="position:absolute;left:0;text-align:left;margin-left:265.05pt;margin-top:8.95pt;width:187pt;height:0;z-index:251702272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b/>
        </w:rPr>
        <w:t xml:space="preserve">I.7 Aperçu historique du concept habitat durable </w:t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682456" w:rsidRPr="00F37CDD">
        <w:rPr>
          <w:rFonts w:asciiTheme="minorHAnsi" w:hAnsiTheme="minorHAnsi" w:cstheme="minorHAnsi"/>
          <w:b/>
        </w:rPr>
        <w:tab/>
      </w:r>
      <w:r w:rsidR="00B94073" w:rsidRPr="00F37CDD">
        <w:rPr>
          <w:rFonts w:asciiTheme="minorHAnsi" w:hAnsiTheme="minorHAnsi" w:cstheme="minorHAnsi"/>
          <w:b/>
        </w:rPr>
        <w:t>4</w:t>
      </w:r>
      <w:r w:rsidR="00A10D00">
        <w:rPr>
          <w:rFonts w:asciiTheme="minorHAnsi" w:hAnsiTheme="minorHAnsi" w:cstheme="minorHAnsi"/>
          <w:b/>
        </w:rPr>
        <w:t>2</w:t>
      </w:r>
      <w:r w:rsidR="0059214A" w:rsidRPr="00F37CDD">
        <w:rPr>
          <w:rFonts w:asciiTheme="minorHAnsi" w:hAnsiTheme="minorHAnsi" w:cstheme="minorHAnsi"/>
          <w:b/>
        </w:rPr>
        <w:t>.</w:t>
      </w:r>
    </w:p>
    <w:p w:rsidR="0059214A" w:rsidRPr="00F37CDD" w:rsidRDefault="006F0B11" w:rsidP="00A10D00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_x0000_s1073" type="#_x0000_t32" style="position:absolute;left:0;text-align:left;margin-left:78.05pt;margin-top:9.45pt;width:374pt;height:0;z-index:251703296" o:connectortype="straight" strokecolor="#bfbfbf [2412]">
            <v:stroke dashstyle="1 1" endcap="round"/>
          </v:shape>
        </w:pict>
      </w:r>
      <w:r w:rsidR="0059214A" w:rsidRPr="00F37CDD">
        <w:rPr>
          <w:rFonts w:asciiTheme="minorHAnsi" w:hAnsiTheme="minorHAnsi" w:cstheme="minorHAnsi"/>
          <w:b/>
        </w:rPr>
        <w:t xml:space="preserve">I.8 Conclusion </w:t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59214A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AB13EB" w:rsidRPr="00F37CDD">
        <w:rPr>
          <w:rFonts w:asciiTheme="minorHAnsi" w:hAnsiTheme="minorHAnsi" w:cstheme="minorHAnsi"/>
          <w:b/>
        </w:rPr>
        <w:tab/>
      </w:r>
      <w:r w:rsidR="00B94073" w:rsidRPr="00F37CDD">
        <w:rPr>
          <w:rFonts w:asciiTheme="minorHAnsi" w:hAnsiTheme="minorHAnsi" w:cstheme="minorHAnsi"/>
          <w:b/>
        </w:rPr>
        <w:t>4</w:t>
      </w:r>
      <w:r w:rsidR="00A10D00">
        <w:rPr>
          <w:rFonts w:asciiTheme="minorHAnsi" w:hAnsiTheme="minorHAnsi" w:cstheme="minorHAnsi"/>
          <w:b/>
        </w:rPr>
        <w:t>6</w:t>
      </w:r>
      <w:r w:rsidR="00AB13EB" w:rsidRPr="00F37CDD">
        <w:rPr>
          <w:rFonts w:asciiTheme="minorHAnsi" w:hAnsiTheme="minorHAnsi" w:cstheme="minorHAnsi"/>
          <w:b/>
        </w:rPr>
        <w:t>.</w:t>
      </w:r>
    </w:p>
    <w:p w:rsidR="00AB13EB" w:rsidRPr="00F37CDD" w:rsidRDefault="00AB13EB" w:rsidP="00B94073">
      <w:pPr>
        <w:spacing w:before="240" w:after="24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HAPITRE II: HABITAT DURABLE, CONNAISSANCE DES ORIGINES </w:t>
      </w:r>
      <w:r w:rsidR="00CD5A4D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CD5A4D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CD5A4D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="00CD5A4D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4</w:t>
      </w:r>
      <w:r w:rsidR="00B94073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6</w:t>
      </w:r>
      <w:r w:rsidR="00682456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ab/>
      </w:r>
      <w:r w:rsidR="00C73BDE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 xml:space="preserve">     </w:t>
      </w:r>
      <w:r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.</w:t>
      </w:r>
    </w:p>
    <w:p w:rsidR="00AB13EB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75" type="#_x0000_t32" style="position:absolute;left:0;text-align:left;margin-left:92.05pt;margin-top:8.75pt;width:5in;height:0;z-index:251705344" o:connectortype="straight" strokecolor="#bfbfbf [2412]">
            <v:stroke dashstyle="1 1" endcap="round"/>
          </v:shape>
        </w:pict>
      </w:r>
      <w:r w:rsidR="00AB13EB" w:rsidRPr="00F37CDD">
        <w:rPr>
          <w:rFonts w:asciiTheme="minorHAnsi" w:hAnsiTheme="minorHAnsi" w:cstheme="minorHAnsi"/>
          <w:b/>
          <w:sz w:val="24"/>
          <w:szCs w:val="24"/>
        </w:rPr>
        <w:t xml:space="preserve">II.1 Introduction </w:t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AB13EB" w:rsidRPr="00F37CDD">
        <w:rPr>
          <w:rFonts w:asciiTheme="minorHAnsi" w:hAnsiTheme="minorHAnsi" w:cstheme="minorHAnsi"/>
          <w:b/>
          <w:sz w:val="24"/>
          <w:szCs w:val="24"/>
        </w:rPr>
        <w:t>4</w:t>
      </w:r>
      <w:r w:rsidR="002E0A24">
        <w:rPr>
          <w:rFonts w:asciiTheme="minorHAnsi" w:hAnsiTheme="minorHAnsi" w:cstheme="minorHAnsi"/>
          <w:b/>
          <w:sz w:val="24"/>
          <w:szCs w:val="24"/>
        </w:rPr>
        <w:t>8</w:t>
      </w:r>
      <w:r w:rsidR="00AB13EB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AB13EB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76" type="#_x0000_t32" style="position:absolute;left:0;text-align:left;margin-left:97.25pt;margin-top:9.2pt;width:354.8pt;height:0;z-index:251706368" o:connectortype="straight" strokecolor="#bfbfbf [2412]">
            <v:stroke dashstyle="1 1" endcap="round"/>
          </v:shape>
        </w:pict>
      </w:r>
      <w:r w:rsidR="00AB13EB" w:rsidRPr="00F37CDD">
        <w:rPr>
          <w:rFonts w:asciiTheme="minorHAnsi" w:hAnsiTheme="minorHAnsi" w:cstheme="minorHAnsi"/>
          <w:b/>
          <w:sz w:val="24"/>
          <w:szCs w:val="24"/>
        </w:rPr>
        <w:t>II.2 Effe</w:t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 xml:space="preserve">t de serre </w:t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ab/>
        <w:t>4</w:t>
      </w:r>
      <w:r w:rsidR="002E0A24">
        <w:rPr>
          <w:rFonts w:asciiTheme="minorHAnsi" w:hAnsiTheme="minorHAnsi" w:cstheme="minorHAnsi"/>
          <w:b/>
          <w:sz w:val="24"/>
          <w:szCs w:val="24"/>
        </w:rPr>
        <w:t>8</w:t>
      </w:r>
      <w:r w:rsidR="00CD5A4D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AB13EB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77" type="#_x0000_t32" style="position:absolute;left:0;text-align:left;margin-left:87.5pt;margin-top:9.6pt;width:364.55pt;height:0;z-index:251707392" o:connectortype="straight" strokecolor="#bfbfbf [2412]">
            <v:stroke dashstyle="1 1" endcap="round"/>
          </v:shape>
        </w:pict>
      </w:r>
      <w:r w:rsidR="00AB13EB" w:rsidRPr="00F37CDD">
        <w:rPr>
          <w:rFonts w:asciiTheme="minorHAnsi" w:hAnsiTheme="minorHAnsi" w:cstheme="minorHAnsi"/>
          <w:bCs/>
          <w:sz w:val="24"/>
          <w:szCs w:val="24"/>
        </w:rPr>
        <w:t xml:space="preserve">II.2.1 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 xml:space="preserve">Définition 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  <w:t>4</w:t>
      </w:r>
      <w:r w:rsidR="002E0A24">
        <w:rPr>
          <w:rFonts w:asciiTheme="minorHAnsi" w:hAnsiTheme="minorHAnsi" w:cstheme="minorHAnsi"/>
          <w:bCs/>
          <w:sz w:val="24"/>
          <w:szCs w:val="24"/>
        </w:rPr>
        <w:t>8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CD5A4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78" type="#_x0000_t32" style="position:absolute;left:0;text-align:left;margin-left:208.9pt;margin-top:10.05pt;width:243.15pt;height:.05pt;z-index:251708416" o:connectortype="straight" strokecolor="#bfbfbf [2412]">
            <v:stroke dashstyle="1 1" endcap="round"/>
          </v:shape>
        </w:pic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 xml:space="preserve">II.2.2 Les différents gaz à effet de serre 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  <w:t>4</w:t>
      </w:r>
      <w:r w:rsidR="002E0A24">
        <w:rPr>
          <w:rFonts w:asciiTheme="minorHAnsi" w:hAnsiTheme="minorHAnsi" w:cstheme="minorHAnsi"/>
          <w:bCs/>
          <w:sz w:val="24"/>
          <w:szCs w:val="24"/>
        </w:rPr>
        <w:t>8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CD5A4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79" type="#_x0000_t32" style="position:absolute;left:0;text-align:left;margin-left:184.2pt;margin-top:9.75pt;width:267.85pt;height:.05pt;z-index:251709440" o:connectortype="straight" strokecolor="#bfbfbf [2412]">
            <v:stroke dashstyle="1 1" endcap="round"/>
          </v:shape>
        </w:pic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 xml:space="preserve">II.2.3 Qu’est ce que l’effet de serre 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>4</w:t>
      </w:r>
      <w:r w:rsidR="002E0A24">
        <w:rPr>
          <w:rFonts w:asciiTheme="minorHAnsi" w:hAnsiTheme="minorHAnsi" w:cstheme="minorHAnsi"/>
          <w:bCs/>
          <w:sz w:val="24"/>
          <w:szCs w:val="24"/>
        </w:rPr>
        <w:t>8</w:t>
      </w:r>
      <w:r w:rsidR="00CD5A4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76C9C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80" type="#_x0000_t32" style="position:absolute;left:0;text-align:left;margin-left:107.7pt;margin-top:9.4pt;width:344.35pt;height:.05pt;z-index:251710464" o:connectortype="straight" strokecolor="#bfbfbf [2412]">
            <v:stroke dashstyle="1 1" endcap="round"/>
          </v:shape>
        </w:pict>
      </w:r>
      <w:r w:rsidR="00B76C9C" w:rsidRPr="00F37CDD">
        <w:rPr>
          <w:rFonts w:asciiTheme="minorHAnsi" w:hAnsiTheme="minorHAnsi" w:cstheme="minorHAnsi"/>
          <w:bCs/>
          <w:sz w:val="24"/>
          <w:szCs w:val="24"/>
        </w:rPr>
        <w:t>II.2.4 L’effet Parasol 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B76C9C" w:rsidRPr="00F37CDD">
        <w:rPr>
          <w:rFonts w:asciiTheme="minorHAnsi" w:hAnsiTheme="minorHAnsi" w:cstheme="minorHAnsi"/>
          <w:bCs/>
          <w:sz w:val="24"/>
          <w:szCs w:val="24"/>
        </w:rPr>
        <w:t>4</w:t>
      </w:r>
      <w:r w:rsidR="002E0A24">
        <w:rPr>
          <w:rFonts w:asciiTheme="minorHAnsi" w:hAnsiTheme="minorHAnsi" w:cstheme="minorHAnsi"/>
          <w:bCs/>
          <w:sz w:val="24"/>
          <w:szCs w:val="24"/>
        </w:rPr>
        <w:t>8</w:t>
      </w:r>
      <w:r w:rsidR="00B76C9C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B76C9C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81" type="#_x0000_t32" style="position:absolute;left:0;text-align:left;margin-left:178.3pt;margin-top:9.85pt;width:273.75pt;height:.05pt;z-index:251711488" o:connectortype="straight" strokecolor="#bfbfbf [2412]">
            <v:stroke dashstyle="1 1" endcap="round"/>
          </v:shape>
        </w:pict>
      </w:r>
      <w:r w:rsidR="00B76C9C" w:rsidRPr="00F37CDD">
        <w:rPr>
          <w:rFonts w:asciiTheme="minorHAnsi" w:hAnsiTheme="minorHAnsi" w:cstheme="minorHAnsi"/>
          <w:b/>
          <w:sz w:val="24"/>
          <w:szCs w:val="24"/>
        </w:rPr>
        <w:t>II.3 Le réchauffement climatique </w:t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2E0A24">
        <w:rPr>
          <w:rFonts w:asciiTheme="minorHAnsi" w:hAnsiTheme="minorHAnsi" w:cstheme="minorHAnsi"/>
          <w:b/>
          <w:sz w:val="24"/>
          <w:szCs w:val="24"/>
        </w:rPr>
        <w:t>50</w:t>
      </w:r>
      <w:r w:rsidR="00B76C9C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82" type="#_x0000_t32" style="position:absolute;left:0;text-align:left;margin-left:227.9pt;margin-top:10.25pt;width:224.15pt;height:.05pt;z-index:251712512" o:connectortype="straight" strokecolor="#bfbfbf [2412]">
            <v:stroke dashstyle="1 1" endcap="round"/>
          </v:shape>
        </w:pict>
      </w:r>
      <w:r w:rsidR="00B76C9C" w:rsidRPr="00F37CDD">
        <w:rPr>
          <w:rFonts w:asciiTheme="minorHAnsi" w:hAnsiTheme="minorHAnsi" w:cstheme="minorHAnsi"/>
          <w:bCs/>
          <w:sz w:val="24"/>
          <w:szCs w:val="24"/>
        </w:rPr>
        <w:t>II.3.1 Impacts du réchauffement climatique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51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AB13EB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83" type="#_x0000_t32" style="position:absolute;left:0;text-align:left;margin-left:390.9pt;margin-top:10.7pt;width:61.15pt;height:.05pt;z-index:251713536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II.3.2 Impacts  en Afrique, première victime du réchauffement climatique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51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084" type="#_x0000_t32" style="position:absolute;left:0;text-align:left;margin-left:441.2pt;margin-top:10.45pt;width:10.85pt;height:0;z-index:251714560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/>
          <w:sz w:val="24"/>
          <w:szCs w:val="24"/>
        </w:rPr>
        <w:t>II.4 Potentiels solaires (solution gratuite pour dénouer un phénomène important)</w:t>
      </w:r>
      <w:r w:rsidR="00EC206D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/>
          <w:sz w:val="24"/>
          <w:szCs w:val="24"/>
        </w:rPr>
        <w:t>5</w:t>
      </w:r>
      <w:r w:rsidR="002E0A24">
        <w:rPr>
          <w:rFonts w:asciiTheme="minorHAnsi" w:hAnsiTheme="minorHAnsi" w:cstheme="minorHAnsi"/>
          <w:b/>
          <w:sz w:val="24"/>
          <w:szCs w:val="24"/>
        </w:rPr>
        <w:t>4</w:t>
      </w:r>
      <w:r w:rsidR="00987705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95" type="#_x0000_t32" style="position:absolute;left:0;text-align:left;margin-left:77.75pt;margin-top:8.25pt;width:374.3pt;height:0;z-index:251715584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II.4.1 Le soleil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4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96" type="#_x0000_t32" style="position:absolute;left:0;text-align:left;margin-left:192.3pt;margin-top:7.95pt;width:259.8pt;height:0;z-index:251716608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II.4.1.1 Définition et caractéristiques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4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97" type="#_x0000_t32" style="position:absolute;left:0;text-align:left;margin-left:77.75pt;margin-top:7.65pt;width:374.3pt;height:0;z-index:251717632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II.4.2 Energie 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5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98" type="#_x0000_t32" style="position:absolute;left:0;text-align:left;margin-left:97.25pt;margin-top:7.5pt;width:354.8pt;height:0;z-index:251718656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II.4.2.1 Définition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5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099" type="#_x0000_t32" style="position:absolute;left:0;text-align:left;margin-left:133.5pt;margin-top:7.9pt;width:318.55pt;height:0;z-index:251719680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II.4.2.2 Forme d’énergie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5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1" type="#_x0000_t32" style="position:absolute;left:0;text-align:left;margin-left:139.55pt;margin-top:9.55pt;width:312.5pt;height:.05pt;z-index:251721728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II.4.2.3 Sources d’énergie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2" type="#_x0000_t32" style="position:absolute;left:0;text-align:left;margin-left:156.35pt;margin-top:7.95pt;width:295.75pt;height:0;z-index:251722752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II.4.3 Le système Terre-Soleil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4" type="#_x0000_t32" style="position:absolute;left:0;text-align:left;margin-left:227.9pt;margin-top:6.35pt;width:224.25pt;height:.05pt;z-index:251723776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II.4.4 Les différents systèmes énergétiques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7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5" type="#_x0000_t32" style="position:absolute;left:0;text-align:left;margin-left:156.35pt;margin-top:6.1pt;width:295.75pt;height:.05pt;z-index:251724800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II.4.4.1 Energie renouvelable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7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 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6" type="#_x0000_t32" style="position:absolute;left:0;text-align:left;margin-left:178.3pt;margin-top:5.95pt;width:273.8pt;height:.05pt;z-index:251725824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II.4.4.2 Energie non renouvelable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9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7" type="#_x0000_t32" style="position:absolute;left:0;text-align:left;margin-left:121.95pt;margin-top:6.3pt;width:330.15pt;height:.05pt;z-index:251726848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 xml:space="preserve">II.4.5 L’énergie solaire 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9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8" type="#_x0000_t32" style="position:absolute;left:0;text-align:left;margin-left:101.65pt;margin-top:8.05pt;width:350.45pt;height:0;z-index:251727872" o:connectortype="straight" strokecolor="#bfbfbf [2412]">
            <v:stroke dashstyle="1 1" endcap="round"/>
          </v:shape>
        </w:pic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II.4.5.1 Définition 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  <w:t>5</w:t>
      </w:r>
      <w:r w:rsidR="002E0A24">
        <w:rPr>
          <w:rFonts w:asciiTheme="minorHAnsi" w:hAnsiTheme="minorHAnsi" w:cstheme="minorHAnsi"/>
          <w:bCs/>
          <w:sz w:val="24"/>
          <w:szCs w:val="24"/>
        </w:rPr>
        <w:t>9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C206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09" type="#_x0000_t32" style="position:absolute;left:0;text-align:left;margin-left:166.1pt;margin-top:6.35pt;width:285.95pt;height:.05pt;z-index:251728896" o:connectortype="straight" strokecolor="#bfbfbf [2412]">
            <v:stroke dashstyle="1 1" endcap="round"/>
          </v:shape>
        </w:pic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>II.4.5.2 Types d’énergie solaire 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60</w:t>
      </w:r>
      <w:r w:rsidR="00EC206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114C60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1" type="#_x0000_t32" style="position:absolute;left:0;text-align:left;margin-left:178.3pt;margin-top:9.1pt;width:273.95pt;height:.05pt;z-index:251791360" o:connectortype="straight" strokecolor="#bfbfbf [2412]">
            <v:stroke dashstyle="1 1" endcap="round"/>
          </v:shape>
        </w:pict>
      </w:r>
      <w:r w:rsidR="00114C60" w:rsidRPr="00F37CDD">
        <w:rPr>
          <w:rFonts w:asciiTheme="minorHAnsi" w:hAnsiTheme="minorHAnsi" w:cstheme="minorHAnsi"/>
          <w:bCs/>
          <w:sz w:val="24"/>
          <w:szCs w:val="24"/>
        </w:rPr>
        <w:t xml:space="preserve">II.4.5.2.a  Energie solaire thermique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60</w:t>
      </w:r>
      <w:r w:rsidR="00114C6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C206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0" type="#_x0000_t32" style="position:absolute;left:0;text-align:left;margin-left:216.45pt;margin-top:7.6pt;width:235.75pt;height:.05pt;z-index:251729920" o:connectortype="straight" strokecolor="#bfbfbf [2412]">
            <v:stroke dashstyle="1 1" endcap="round"/>
          </v:shape>
        </w:pict>
      </w:r>
      <w:r w:rsidR="00114C60" w:rsidRPr="00F37CDD">
        <w:rPr>
          <w:rFonts w:asciiTheme="minorHAnsi" w:hAnsiTheme="minorHAnsi" w:cstheme="minorHAnsi"/>
          <w:bCs/>
          <w:sz w:val="24"/>
          <w:szCs w:val="24"/>
        </w:rPr>
        <w:t xml:space="preserve">II.4.5.2.b  Energie solaire photovoltaïques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60</w:t>
      </w:r>
      <w:r w:rsidR="00114C6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114C60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2" type="#_x0000_t32" style="position:absolute;left:0;text-align:left;margin-left:265.05pt;margin-top:7.15pt;width:187.1pt;height:.05pt;z-index:251731968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II.4.5.3 Les technique pour capter l’énergie solaire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60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3" type="#_x0000_t32" style="position:absolute;left:0;text-align:left;margin-left:170.8pt;margin-top:7.55pt;width:281.35pt;height:.05pt;z-index:251732992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II.4.5.3.a Energie solaire passive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60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4" type="#_x0000_t32" style="position:absolute;left:0;text-align:left;margin-left:166.1pt;margin-top:9.3pt;width:286.05pt;height:0;z-index:251734016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II.4.5.3.b Energie solaire active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2E0A24">
        <w:rPr>
          <w:rFonts w:asciiTheme="minorHAnsi" w:hAnsiTheme="minorHAnsi" w:cstheme="minorHAnsi"/>
          <w:bCs/>
          <w:sz w:val="24"/>
          <w:szCs w:val="24"/>
        </w:rPr>
        <w:t>61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5" type="#_x0000_t32" style="position:absolute;left:0;text-align:left;margin-left:121.95pt;margin-top:11.1pt;width:330.3pt;height:.05pt;z-index:251735040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II.4.6 La course solaire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877C1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2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6" type="#_x0000_t32" style="position:absolute;left:0;text-align:left;margin-left:156.35pt;margin-top:10.2pt;width:295.9pt;height:0;z-index:251736064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II.4.7 Le rayonnement solaire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/>
          <w:sz w:val="24"/>
          <w:szCs w:val="24"/>
        </w:rPr>
        <w:t>3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7" type="#_x0000_t32" style="position:absolute;left:0;text-align:left;margin-left:101.65pt;margin-top:9.85pt;width:350.55pt;height:.05pt;z-index:251737088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II.4.7.1 Définition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3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8" type="#_x0000_t32" style="position:absolute;left:0;text-align:left;margin-left:127.45pt;margin-top:10.35pt;width:324.8pt;height:.05pt;z-index:251738112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II.4.7.2 Caractéristiques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3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19" type="#_x0000_t32" style="position:absolute;left:0;text-align:left;margin-left:107.75pt;margin-top:11.5pt;width:344.5pt;height:.05pt;z-index:251739136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II.4.8 La nébulosité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4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0" type="#_x0000_t32" style="position:absolute;left:0;text-align:left;margin-left:166.1pt;margin-top:11.2pt;width:286.1pt;height:.05pt;z-index:251740160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/>
          <w:sz w:val="24"/>
          <w:szCs w:val="24"/>
        </w:rPr>
        <w:t xml:space="preserve">II.5 Les enjeux pour l’habitat </w:t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/>
          <w:sz w:val="24"/>
          <w:szCs w:val="24"/>
        </w:rPr>
        <w:t>6</w:t>
      </w:r>
      <w:r w:rsidR="002E0A24">
        <w:rPr>
          <w:rFonts w:asciiTheme="minorHAnsi" w:hAnsiTheme="minorHAnsi" w:cstheme="minorHAnsi"/>
          <w:b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1" type="#_x0000_t32" style="position:absolute;left:0;text-align:left;margin-left:302.75pt;margin-top:9.65pt;width:149.5pt;height:.05pt;z-index:251741184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II.5.1 interactions entre habitat, énergie et effet de serre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2" type="#_x0000_t32" style="position:absolute;left:0;text-align:left;margin-left:164.05pt;margin-top:7.55pt;width:292.05pt;height:.05pt;z-index:251742208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II.5.1.1 Les enjeux de l’énergie 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3" type="#_x0000_t32" style="position:absolute;left:0;text-align:left;margin-left:275.45pt;margin-top:5.95pt;width:180.65pt;height:.05pt;z-index:251743232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II.5.1.1.a  L’épuisement programmé des ressources </w: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7" type="#_x0000_t32" style="position:absolute;left:0;text-align:left;margin-left:241.25pt;margin-top:6.6pt;width:214.85pt;height:.05pt;z-index:251746304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II.5.1.1.b  La dégradation de l’environnement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8" type="#_x0000_t32" style="position:absolute;left:0;text-align:left;margin-left:320.3pt;margin-top:7.05pt;width:135.8pt;height:0;z-index:251747328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II.5.1.2 La contribution de l’habitat aux enjeux énergétiques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6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29" type="#_x0000_t32" style="position:absolute;left:0;text-align:left;margin-left:146.95pt;margin-top:7.5pt;width:309.15pt;height:0;z-index:251748352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II.6.1.3 Les leviers d’actions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7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2E0A2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0" type="#_x0000_t32" style="position:absolute;left:0;text-align:left;margin-left:194.6pt;margin-top:7.45pt;width:261.5pt;height:0;z-index:251749376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 xml:space="preserve">II.6.1.4 impact des choix résidentiels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2E0A24">
        <w:rPr>
          <w:rFonts w:asciiTheme="minorHAnsi" w:hAnsiTheme="minorHAnsi" w:cstheme="minorHAnsi"/>
          <w:bCs/>
          <w:sz w:val="24"/>
          <w:szCs w:val="24"/>
        </w:rPr>
        <w:t>8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FF007B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1" type="#_x0000_t32" style="position:absolute;left:0;text-align:left;margin-left:212.95pt;margin-top:6.75pt;width:243.15pt;height:.05pt;z-index:251750400" o:connectortype="straight" strokecolor="#bfbfbf [2412]">
            <v:stroke dashstyle="1 1" endcap="round"/>
          </v:shape>
        </w:pic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II.6.1.4 Impact de la typologie d’habitat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6</w:t>
      </w:r>
      <w:r w:rsidR="00FF007B">
        <w:rPr>
          <w:rFonts w:asciiTheme="minorHAnsi" w:hAnsiTheme="minorHAnsi" w:cstheme="minorHAnsi"/>
          <w:bCs/>
          <w:sz w:val="24"/>
          <w:szCs w:val="24"/>
        </w:rPr>
        <w:t>9</w:t>
      </w:r>
      <w:r w:rsidR="00D633D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FF007B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2" type="#_x0000_t32" style="position:absolute;left:0;text-align:left;margin-left:275.45pt;margin-top:9.9pt;width:180.65pt;height:.05pt;z-index:251751424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 Méthodes d’utilisation d’énergie renouvelable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FF007B">
        <w:rPr>
          <w:rFonts w:asciiTheme="minorHAnsi" w:hAnsiTheme="minorHAnsi" w:cstheme="minorHAnsi"/>
          <w:bCs/>
          <w:sz w:val="24"/>
          <w:szCs w:val="24"/>
        </w:rPr>
        <w:t>71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lastRenderedPageBreak/>
        <w:pict>
          <v:shape id="_x0000_s1133" type="#_x0000_t32" style="position:absolute;left:0;text-align:left;margin-left:115.85pt;margin-top:10.3pt;width:340.25pt;height:0;z-index:251752448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 Le chauffage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65B32">
        <w:rPr>
          <w:rFonts w:asciiTheme="minorHAnsi" w:hAnsiTheme="minorHAnsi" w:cstheme="minorHAnsi"/>
          <w:bCs/>
          <w:sz w:val="24"/>
          <w:szCs w:val="24"/>
        </w:rPr>
        <w:t>71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D633DD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4" type="#_x0000_t32" style="position:absolute;left:0;text-align:left;margin-left:138.85pt;margin-top:6.7pt;width:317.2pt;height:.05pt;z-index:251753472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.A Le bois-énergie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65B32">
        <w:rPr>
          <w:rFonts w:asciiTheme="minorHAnsi" w:hAnsiTheme="minorHAnsi" w:cstheme="minorHAnsi"/>
          <w:bCs/>
          <w:sz w:val="24"/>
          <w:szCs w:val="24"/>
        </w:rPr>
        <w:t>71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  <w:r w:rsidR="00633E85" w:rsidRPr="00F37CDD">
        <w:rPr>
          <w:rFonts w:asciiTheme="minorHAnsi" w:hAnsiTheme="minorHAnsi" w:cstheme="minorHAnsi"/>
          <w:b/>
          <w:sz w:val="24"/>
          <w:szCs w:val="24"/>
        </w:rPr>
        <w:t> 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5" type="#_x0000_t32" style="position:absolute;left:0;text-align:left;margin-left:164.05pt;margin-top:7.1pt;width:292.05pt;height:.05pt;z-index:251754496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.B Le chauffage solaire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65B32">
        <w:rPr>
          <w:rFonts w:asciiTheme="minorHAnsi" w:hAnsiTheme="minorHAnsi" w:cstheme="minorHAnsi"/>
          <w:bCs/>
          <w:sz w:val="24"/>
          <w:szCs w:val="24"/>
        </w:rPr>
        <w:t>71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6" type="#_x0000_t32" style="position:absolute;left:0;text-align:left;margin-left:237.4pt;margin-top:6.65pt;width:218.7pt;height:.05pt;z-index:251755520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.B .1 Le plancher solaire direct (PSD)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877C1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2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7" type="#_x0000_t32" style="position:absolute;left:0;text-align:left;margin-left:225.85pt;margin-top:8.05pt;width:230.25pt;height:0;z-index:251756544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.B .1.1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Dimensionner les panneaux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5877C1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2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8" type="#_x0000_t32" style="position:absolute;left:0;text-align:left;margin-left:221.1pt;margin-top:11.1pt;width:235pt;height:.05pt;z-index:251757568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.C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La géothermie et l’aérothermie 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3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 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39" type="#_x0000_t32" style="position:absolute;left:0;text-align:left;margin-left:142.95pt;margin-top:11.55pt;width:313.1pt;height:.05pt;z-index:251758592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.C.1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 xml:space="preserve">La géothermie 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3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0" type="#_x0000_t32" style="position:absolute;left:0;text-align:left;margin-left:142.95pt;margin-top:11.9pt;width:313.15pt;height:.05pt;z-index:251759616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.C.2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L’aérothermie 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3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1" type="#_x0000_t32" style="position:absolute;left:0;text-align:left;margin-left:189.2pt;margin-top:8.35pt;width:266.9pt;height:.05pt;z-index:251760640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II.5.2.1 .C.3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Les différents captages 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4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2" type="#_x0000_t32" style="position:absolute;left:0;text-align:left;margin-left:164.05pt;margin-top:7.9pt;width:292.05pt;height:.05pt;z-index:251761664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II.5.2.2  L’eau chaude sanitaire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5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3" type="#_x0000_t32" style="position:absolute;left:0;text-align:left;margin-left:159.95pt;margin-top:9.2pt;width:296.1pt;height:0;z-index:251762688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II.5.2.2.1   Le fonctionnement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6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4" type="#_x0000_t32" style="position:absolute;left:0;text-align:left;margin-left:153.85pt;margin-top:9pt;width:302.2pt;height:.05pt;z-index:251763712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II.5.2.2.2   Les inconvénients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8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5" type="#_x0000_t32" style="position:absolute;left:0;text-align:left;margin-left:109.7pt;margin-top:9.45pt;width:346.35pt;height:.05pt;z-index:251764736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II.5.2.3  L’électricité 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8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6" type="#_x0000_t32" style="position:absolute;left:0;text-align:left;margin-left:146.95pt;margin-top:9.15pt;width:309.15pt;height:.05pt;z-index:251765760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II.5.2.3.1 Le photovoltaïque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8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7" type="#_x0000_t32" style="position:absolute;left:0;text-align:left;margin-left:212.95pt;margin-top:9.6pt;width:243.15pt;height:.05pt;z-index:251766784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II.5.2.3.1.A Principe de fonctionnement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8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8" type="#_x0000_t32" style="position:absolute;left:0;text-align:left;margin-left:124pt;margin-top:9.4pt;width:332.1pt;height:0;z-index:251767808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II.5.2.3.1.B Installation </w:t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024F3A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7</w:t>
      </w:r>
      <w:r w:rsidR="00965B32">
        <w:rPr>
          <w:rFonts w:asciiTheme="minorHAnsi" w:hAnsiTheme="minorHAnsi" w:cstheme="minorHAnsi"/>
          <w:bCs/>
          <w:sz w:val="24"/>
          <w:szCs w:val="24"/>
        </w:rPr>
        <w:t>9</w: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33E85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49" type="#_x0000_t32" style="position:absolute;left:0;text-align:left;margin-left:96.8pt;margin-top:9.1pt;width:359.25pt;height:.05pt;z-index:251768832" o:connectortype="straight" strokecolor="#bfbfbf [2412]">
            <v:stroke dashstyle="1 1" endcap="round"/>
          </v:shape>
        </w:pict>
      </w:r>
      <w:r w:rsidR="00633E85" w:rsidRPr="00F37CDD">
        <w:rPr>
          <w:rFonts w:asciiTheme="minorHAnsi" w:hAnsiTheme="minorHAnsi" w:cstheme="minorHAnsi"/>
          <w:bCs/>
          <w:sz w:val="24"/>
          <w:szCs w:val="24"/>
        </w:rPr>
        <w:t xml:space="preserve">II.5.2.3.2 </w:t>
      </w:r>
      <w:r w:rsidR="00633E85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L’éolien 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592ABE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9</w:t>
      </w:r>
      <w:r w:rsidR="00592ABE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</w:p>
    <w:p w:rsidR="00592ABE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50" type="#_x0000_t32" style="position:absolute;left:0;text-align:left;margin-left:102.7pt;margin-top:8.8pt;width:353.4pt;height:.05pt;z-index:251769856" o:connectortype="straight" strokecolor="#bfbfbf [2412]">
            <v:stroke dashstyle="1 1" endcap="round"/>
          </v:shape>
        </w:pict>
      </w:r>
      <w:r w:rsidR="00592ABE" w:rsidRPr="00F37CDD">
        <w:rPr>
          <w:rFonts w:asciiTheme="minorHAnsi" w:hAnsiTheme="minorHAnsi" w:cstheme="minorHAnsi"/>
          <w:bCs/>
          <w:sz w:val="24"/>
          <w:szCs w:val="24"/>
        </w:rPr>
        <w:t xml:space="preserve">II.5.2.4  </w:t>
      </w:r>
      <w:r w:rsidR="00592ABE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L’éclairage </w:t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ab/>
      </w:r>
      <w:r w:rsidR="00592ABE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7</w:t>
      </w:r>
      <w:r w:rsidR="00965B32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9</w:t>
      </w:r>
      <w:r w:rsidR="00592ABE" w:rsidRPr="00F37CDD">
        <w:rPr>
          <w:rFonts w:asciiTheme="minorHAnsi" w:hAnsiTheme="minorHAnsi" w:cstheme="minorHAnsi"/>
          <w:bCs/>
          <w:color w:val="000000"/>
          <w:sz w:val="24"/>
          <w:szCs w:val="24"/>
          <w:lang w:eastAsia="fr-FR"/>
        </w:rPr>
        <w:t>.</w:t>
      </w:r>
    </w:p>
    <w:p w:rsidR="00592ABE" w:rsidRPr="00F37CDD" w:rsidRDefault="006F0B11" w:rsidP="00965B32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</w:pPr>
      <w:r>
        <w:rPr>
          <w:rFonts w:ascii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151" type="#_x0000_t32" style="position:absolute;left:0;text-align:left;margin-left:85.25pt;margin-top:9.3pt;width:370.85pt;height:0;z-index:251770880" o:connectortype="straight" strokecolor="#bfbfbf [2412]">
            <v:stroke dashstyle="1 1" endcap="round"/>
          </v:shape>
        </w:pict>
      </w:r>
      <w:r w:rsidR="00592ABE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 xml:space="preserve">II.6 Conclusion </w:t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024F3A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ab/>
      </w:r>
      <w:r w:rsidR="00965B32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>81</w:t>
      </w:r>
      <w:r w:rsidR="00592ABE" w:rsidRPr="00F37CDD">
        <w:rPr>
          <w:rFonts w:asciiTheme="minorHAnsi" w:hAnsiTheme="minorHAnsi" w:cstheme="minorHAnsi"/>
          <w:b/>
          <w:color w:val="000000"/>
          <w:sz w:val="24"/>
          <w:szCs w:val="24"/>
          <w:lang w:eastAsia="fr-FR"/>
        </w:rPr>
        <w:t>.</w:t>
      </w:r>
    </w:p>
    <w:p w:rsidR="00D66477" w:rsidRPr="00F37CDD" w:rsidRDefault="00D66477" w:rsidP="00D66477">
      <w:pPr>
        <w:spacing w:before="240" w:after="240" w:line="240" w:lineRule="auto"/>
        <w:jc w:val="both"/>
        <w:rPr>
          <w:rFonts w:asciiTheme="minorHAnsi" w:hAnsiTheme="minorHAnsi" w:cstheme="minorHAnsi"/>
          <w:bCs/>
          <w:color w:val="FFFFFF" w:themeColor="background1"/>
          <w:sz w:val="24"/>
          <w:szCs w:val="24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CHAPITRE III: HABITAT BIOCLIMATIQUE, CONNAISSANCE DES BASES PHYSIQUE</w:t>
      </w:r>
      <w:r w:rsidR="003D7BA0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S</w:t>
      </w:r>
      <w:r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 xml:space="preserve"> </w:t>
      </w:r>
      <w:r w:rsidR="00024F3A" w:rsidRPr="00F37CDD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ab/>
      </w:r>
      <w:r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8</w:t>
      </w:r>
      <w:r w:rsidR="00682456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ab/>
      </w:r>
      <w:r w:rsidR="00C73BDE"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 xml:space="preserve">  </w:t>
      </w:r>
      <w:r w:rsidRPr="00F37CDD">
        <w:rPr>
          <w:rFonts w:asciiTheme="minorHAnsi" w:hAnsiTheme="minorHAnsi" w:cstheme="minorHAnsi"/>
          <w:b/>
          <w:sz w:val="24"/>
          <w:szCs w:val="24"/>
          <w:highlight w:val="black"/>
        </w:rPr>
        <w:t>2.</w:t>
      </w:r>
    </w:p>
    <w:p w:rsidR="00633E85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52" type="#_x0000_t32" style="position:absolute;left:0;text-align:left;margin-left:96.8pt;margin-top:9.95pt;width:359.25pt;height:.05pt;z-index:251771904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 xml:space="preserve">III.1 Introduction 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/>
          <w:sz w:val="24"/>
          <w:szCs w:val="24"/>
        </w:rPr>
        <w:t>4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C6E53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53" type="#_x0000_t32" style="position:absolute;left:0;text-align:left;margin-left:78.5pt;margin-top:7.1pt;width:377.6pt;height:0;z-index:251772928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 xml:space="preserve">III.2 Définition 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/>
          <w:sz w:val="24"/>
          <w:szCs w:val="24"/>
        </w:rPr>
        <w:t>5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C6E53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54" type="#_x0000_t32" style="position:absolute;left:0;text-align:left;margin-left:211.15pt;margin-top:7.4pt;width:243.15pt;height:0;z-index:251773952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 xml:space="preserve">III.3 Pourquoi construire Bioclimatique 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/>
          <w:sz w:val="24"/>
          <w:szCs w:val="24"/>
        </w:rPr>
        <w:t>6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C6E53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55" type="#_x0000_t32" style="position:absolute;left:0;text-align:left;margin-left:185.8pt;margin-top:9.85pt;width:270.3pt;height:.05pt;z-index:251774976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III.4 Les grands climats mondiaux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8</w:t>
      </w:r>
      <w:r w:rsidR="009777F3">
        <w:rPr>
          <w:rFonts w:asciiTheme="minorHAnsi" w:hAnsiTheme="minorHAnsi" w:cstheme="minorHAnsi"/>
          <w:b/>
          <w:sz w:val="24"/>
          <w:szCs w:val="24"/>
        </w:rPr>
        <w:t>7</w: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C6E53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56" type="#_x0000_t32" style="position:absolute;left:0;text-align:left;margin-left:164.05pt;margin-top:10.95pt;width:292.05pt;height:0;z-index:251776000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 xml:space="preserve">III.4.1 Le climat méditerranéen </w:t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Cs/>
          <w:sz w:val="24"/>
          <w:szCs w:val="24"/>
        </w:rPr>
        <w:t>8</w:t>
      </w:r>
      <w:r w:rsidR="008C6E53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C6E53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57" type="#_x0000_t32" style="position:absolute;left:0;text-align:left;margin-left:241.25pt;margin-top:10.75pt;width:214.85pt;height:.05pt;z-index:251777024" o:connectortype="straight" strokecolor="#bfbfbf [2412]">
            <v:stroke dashstyle="1 1" endcap="round"/>
          </v:shape>
        </w:pict>
      </w:r>
      <w:r w:rsidR="008C6E53" w:rsidRPr="00F37CDD">
        <w:rPr>
          <w:rFonts w:asciiTheme="minorHAnsi" w:hAnsiTheme="minorHAnsi" w:cstheme="minorHAnsi"/>
          <w:b/>
          <w:sz w:val="24"/>
          <w:szCs w:val="24"/>
        </w:rPr>
        <w:t>III.5 Connaissance des paramètres du climat</w: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/>
          <w:sz w:val="24"/>
          <w:szCs w:val="24"/>
        </w:rPr>
        <w:t>9</w: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987705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58" type="#_x0000_t32" style="position:absolute;left:0;text-align:left;margin-left:159.95pt;margin-top:10.45pt;width:296.15pt;height:0;z-index:251778048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III.5.1 Chaleur et température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Cs/>
          <w:sz w:val="24"/>
          <w:szCs w:val="24"/>
        </w:rPr>
        <w:t>9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  <w:r w:rsidR="00987705" w:rsidRPr="00F37CDD">
        <w:rPr>
          <w:rFonts w:asciiTheme="minorHAnsi" w:hAnsiTheme="minorHAnsi" w:cstheme="minorHAnsi"/>
          <w:bCs/>
          <w:sz w:val="24"/>
          <w:szCs w:val="24"/>
        </w:rPr>
        <w:t> 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59" type="#_x0000_t32" style="position:absolute;left:0;text-align:left;margin-left:102.7pt;margin-top:8.25pt;width:353.4pt;height:.05pt;z-index:251779072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III.5.1.1 Définition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  <w:t>8</w:t>
      </w:r>
      <w:r w:rsidR="009777F3">
        <w:rPr>
          <w:rFonts w:asciiTheme="minorHAnsi" w:hAnsiTheme="minorHAnsi" w:cstheme="minorHAnsi"/>
          <w:bCs/>
          <w:sz w:val="24"/>
          <w:szCs w:val="24"/>
        </w:rPr>
        <w:t>9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0" type="#_x0000_t32" style="position:absolute;left:0;text-align:left;margin-left:133.5pt;margin-top:9.85pt;width:322.6pt;height:.05pt;z-index:251780096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III.5.2 L’humidité relative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777F3">
        <w:rPr>
          <w:rFonts w:asciiTheme="minorHAnsi" w:hAnsiTheme="minorHAnsi" w:cstheme="minorHAnsi"/>
          <w:bCs/>
          <w:sz w:val="24"/>
          <w:szCs w:val="24"/>
        </w:rPr>
        <w:t>90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1" type="#_x0000_t32" style="position:absolute;left:0;text-align:left;margin-left:182.4pt;margin-top:9.75pt;width:271.9pt;height:.05pt;z-index:251781120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III.5.2.1 Diagramme de l’air humide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777F3">
        <w:rPr>
          <w:rFonts w:asciiTheme="minorHAnsi" w:hAnsiTheme="minorHAnsi" w:cstheme="minorHAnsi"/>
          <w:bCs/>
          <w:sz w:val="24"/>
          <w:szCs w:val="24"/>
        </w:rPr>
        <w:t>91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2" type="#_x0000_t32" style="position:absolute;left:0;text-align:left;margin-left:133.5pt;margin-top:7.45pt;width:322.6pt;height:.05pt;z-index:251782144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III.5.3 Les Précipitations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777F3">
        <w:rPr>
          <w:rFonts w:asciiTheme="minorHAnsi" w:hAnsiTheme="minorHAnsi" w:cstheme="minorHAnsi"/>
          <w:bCs/>
          <w:sz w:val="24"/>
          <w:szCs w:val="24"/>
        </w:rPr>
        <w:t>91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 </w:t>
      </w:r>
    </w:p>
    <w:p w:rsidR="00987705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3" type="#_x0000_t32" style="position:absolute;left:0;text-align:left;margin-left:78.5pt;margin-top:6.75pt;width:377.55pt;height:.05pt;z-index:251783168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III.5.4 Le Vent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2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4" type="#_x0000_t32" style="position:absolute;left:0;text-align:left;margin-left:96.8pt;margin-top:8.85pt;width:359.25pt;height:.05pt;z-index:251784192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III.5.5 La Lumière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4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65" type="#_x0000_t32" style="position:absolute;left:0;text-align:left;margin-left:237.4pt;margin-top:9.95pt;width:218.7pt;height:.05pt;z-index:251785216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 xml:space="preserve">III.6 L’habitat et les paramètres du confort </w: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ab/>
        <w:t>9</w:t>
      </w:r>
      <w:r w:rsidR="009777F3">
        <w:rPr>
          <w:rFonts w:asciiTheme="minorHAnsi" w:hAnsiTheme="minorHAnsi" w:cstheme="minorHAnsi"/>
          <w:b/>
          <w:sz w:val="24"/>
          <w:szCs w:val="24"/>
        </w:rPr>
        <w:t>5</w:t>
      </w:r>
      <w:r w:rsidR="00E9632E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6" type="#_x0000_t32" style="position:absolute;left:0;text-align:left;margin-left:293.3pt;margin-top:9.7pt;width:162.75pt;height:.05pt;z-index:251786240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III.6.1 Le confort thermique ou Thermohygrométrique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5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7" type="#_x0000_t32" style="position:absolute;left:0;text-align:left;margin-left:171.8pt;margin-top:9.55pt;width:284.25pt;height:0;z-index:251787264" o:connectortype="straight" strokecolor="#bfbfbf [2412]">
            <v:stroke dashstyle="1 1" endcap="round"/>
          </v:shape>
        </w:pic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 xml:space="preserve">III.6.1.A  Le confort et l’homme 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ab/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5</w:t>
      </w:r>
      <w:r w:rsidR="00E963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E963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8" type="#_x0000_t32" style="position:absolute;left:0;text-align:left;margin-left:230.65pt;margin-top:8.35pt;width:223.65pt;height:.05pt;z-index:251788288" o:connectortype="straight" strokecolor="#bfbfbf [2412]">
            <v:stroke dashstyle="1 1" endcap="round"/>
          </v:shape>
        </w:pic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 xml:space="preserve">III.6.1.B  Bilan thermique du corps humain 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7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987705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69" type="#_x0000_t32" style="position:absolute;left:0;text-align:left;margin-left:130.55pt;margin-top:9.95pt;width:323.75pt;height:0;z-index:251789312" o:connectortype="straight" strokecolor="#bfbfbf [2412]">
            <v:stroke dashstyle="1 1" endcap="round"/>
          </v:shape>
        </w:pic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 xml:space="preserve">III.6.1.C  Zone de confort 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9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E4B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0" type="#_x0000_t32" style="position:absolute;left:0;text-align:left;margin-left:119.2pt;margin-top:8.45pt;width:335.1pt;height:0;z-index:251790336" o:connectortype="straight" strokecolor="#bfbfbf [2412]">
            <v:stroke dashstyle="1 1" endcap="round"/>
          </v:shape>
        </w:pic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 xml:space="preserve">III.6.2 La température 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ab/>
        <w:t>9</w:t>
      </w:r>
      <w:r w:rsidR="009777F3">
        <w:rPr>
          <w:rFonts w:asciiTheme="minorHAnsi" w:hAnsiTheme="minorHAnsi" w:cstheme="minorHAnsi"/>
          <w:bCs/>
          <w:sz w:val="24"/>
          <w:szCs w:val="24"/>
        </w:rPr>
        <w:t>9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E4B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3" type="#_x0000_t32" style="position:absolute;left:0;text-align:left;margin-left:109.75pt;margin-top:5.85pt;width:346.35pt;height:0;z-index:251793408" o:connectortype="straight" strokecolor="#bfbfbf [2412]">
            <v:stroke dashstyle="1 1" endcap="round"/>
          </v:shape>
        </w:pic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 xml:space="preserve">III.6.3 L’hygrométrie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777F3">
        <w:rPr>
          <w:rFonts w:asciiTheme="minorHAnsi" w:hAnsiTheme="minorHAnsi" w:cstheme="minorHAnsi"/>
          <w:bCs/>
          <w:sz w:val="24"/>
          <w:szCs w:val="24"/>
        </w:rPr>
        <w:t>100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E4B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74" type="#_x0000_t32" style="position:absolute;left:0;text-align:left;margin-left:124pt;margin-top:7.3pt;width:332.1pt;height:.05pt;z-index:251794432" o:connectortype="straight" strokecolor="#bfbfbf [2412]">
            <v:stroke dashstyle="1 1" endcap="round"/>
          </v:shape>
        </w:pic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 xml:space="preserve">III.6.4 La vitesse de l’air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9777F3">
        <w:rPr>
          <w:rFonts w:asciiTheme="minorHAnsi" w:hAnsiTheme="minorHAnsi" w:cstheme="minorHAnsi"/>
          <w:bCs/>
          <w:sz w:val="24"/>
          <w:szCs w:val="24"/>
        </w:rPr>
        <w:t>100</w:t>
      </w:r>
      <w:r w:rsidR="006E4B2E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6E4B2E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5" type="#_x0000_t32" style="position:absolute;left:0;text-align:left;margin-left:133.5pt;margin-top:7.65pt;width:317.75pt;height:0;z-index:251795456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III.7 Coefficient de forme </w:t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10</w:t>
      </w:r>
      <w:r w:rsidR="009777F3">
        <w:rPr>
          <w:rFonts w:asciiTheme="minorHAnsi" w:hAnsiTheme="minorHAnsi" w:cstheme="minorHAnsi"/>
          <w:b/>
          <w:sz w:val="24"/>
          <w:szCs w:val="24"/>
        </w:rPr>
        <w:t>2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6" type="#_x0000_t32" style="position:absolute;left:0;text-align:left;margin-left:146.95pt;margin-top:7.45pt;width:304.3pt;height:.05pt;z-index:25179648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III.8 Déperdition thermique </w:t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10</w:t>
      </w:r>
      <w:r w:rsidR="009777F3">
        <w:rPr>
          <w:rFonts w:asciiTheme="minorHAnsi" w:hAnsiTheme="minorHAnsi" w:cstheme="minorHAnsi"/>
          <w:b/>
          <w:sz w:val="24"/>
          <w:szCs w:val="24"/>
        </w:rPr>
        <w:t>3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7" type="#_x0000_t32" style="position:absolute;left:0;text-align:left;margin-left:153.85pt;margin-top:6.3pt;width:295.65pt;height:0;z-index:251797504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III.8 .1 Calcul des déperditions </w:t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9777F3">
        <w:rPr>
          <w:rFonts w:asciiTheme="minorHAnsi" w:hAnsiTheme="minorHAnsi" w:cstheme="minorHAnsi"/>
          <w:bCs/>
          <w:sz w:val="24"/>
          <w:szCs w:val="24"/>
        </w:rPr>
        <w:t>3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8" type="#_x0000_t32" style="position:absolute;left:0;text-align:left;margin-left:109.75pt;margin-top:7.85pt;width:339.75pt;height:.05pt;z-index:251798528" o:connectortype="straight" strokecolor="#bfbfbf [2412]">
            <v:stroke dashstyle="1 1" endcap="round"/>
          </v:shape>
        </w:pict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 xml:space="preserve">III.9 Pont thermique </w:t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10</w:t>
      </w:r>
      <w:r w:rsidR="009777F3">
        <w:rPr>
          <w:rFonts w:asciiTheme="minorHAnsi" w:hAnsiTheme="minorHAnsi" w:cstheme="minorHAnsi"/>
          <w:b/>
          <w:sz w:val="24"/>
          <w:szCs w:val="24"/>
        </w:rPr>
        <w:t>6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79" type="#_x0000_t32" style="position:absolute;left:0;text-align:left;margin-left:125.75pt;margin-top:10.15pt;width:323.75pt;height:.05pt;z-index:251799552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III.10 Inertie thermique </w:t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10</w:t>
      </w:r>
      <w:r w:rsidR="009777F3">
        <w:rPr>
          <w:rFonts w:asciiTheme="minorHAnsi" w:hAnsiTheme="minorHAnsi" w:cstheme="minorHAnsi"/>
          <w:b/>
          <w:sz w:val="24"/>
          <w:szCs w:val="24"/>
        </w:rPr>
        <w:t>7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0" type="#_x0000_t32" style="position:absolute;left:0;text-align:left;margin-left:96.8pt;margin-top:8.4pt;width:354.5pt;height:.05pt;z-index:251800576" o:connectortype="straight" strokecolor="#bfbfbf [2412]">
            <v:stroke dashstyle="1 1" endcap="round"/>
          </v:shape>
        </w:pict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>III.10.1 Définition</w:t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9777F3">
        <w:rPr>
          <w:rFonts w:asciiTheme="minorHAnsi" w:hAnsiTheme="minorHAnsi" w:cstheme="minorHAnsi"/>
          <w:bCs/>
          <w:sz w:val="24"/>
          <w:szCs w:val="24"/>
        </w:rPr>
        <w:t>7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9777F3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1" type="#_x0000_t32" style="position:absolute;left:0;text-align:left;margin-left:96.8pt;margin-top:9.35pt;width:354.5pt;height:0;z-index:25180160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III.10.2 </w:t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Les enjeux </w:t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color w:val="000000"/>
          <w:sz w:val="24"/>
          <w:szCs w:val="24"/>
        </w:rPr>
        <w:t>10</w:t>
      </w:r>
      <w:r w:rsidR="009777F3">
        <w:rPr>
          <w:rFonts w:asciiTheme="minorHAnsi" w:hAnsiTheme="minorHAnsi" w:cstheme="minorHAnsi"/>
          <w:bCs/>
          <w:color w:val="000000"/>
          <w:sz w:val="24"/>
          <w:szCs w:val="24"/>
        </w:rPr>
        <w:t>7</w:t>
      </w:r>
      <w:r w:rsidR="008739C0" w:rsidRPr="00F37CDD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:rsidR="008739C0" w:rsidRPr="00F37CDD" w:rsidRDefault="006F0B11" w:rsidP="007106B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lastRenderedPageBreak/>
        <w:pict>
          <v:shape id="_x0000_s1182" type="#_x0000_t32" style="position:absolute;left:0;text-align:left;margin-left:202.1pt;margin-top:7.6pt;width:249.15pt;height:.05pt;z-index:251802624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III.10</w:t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>.3 Paramètres Du Confort Humain</w:t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363C39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8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3" type="#_x0000_t32" style="position:absolute;left:0;text-align:left;margin-left:280.65pt;margin-top:7.55pt;width:167.35pt;height:.05pt;z-index:251803648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sz w:val="24"/>
          <w:szCs w:val="24"/>
        </w:rPr>
        <w:t>III.10.4 Les paramètres de l’inertie, ou facteurs influents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8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4" type="#_x0000_t32" style="position:absolute;left:0;text-align:left;margin-left:122.6pt;margin-top:8.5pt;width:325.4pt;height:.05pt;z-index:251804672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III.10.4.1 Les matériaux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8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5" type="#_x0000_t32" style="position:absolute;left:0;text-align:left;margin-left:194.6pt;margin-top:9.45pt;width:253.4pt;height:.05pt;z-index:251805696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sz w:val="24"/>
          <w:szCs w:val="24"/>
        </w:rPr>
        <w:t>III.10.4.1.A La conductivité thermique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9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6" type="#_x0000_t32" style="position:absolute;left:0;text-align:left;margin-left:176.3pt;margin-top:7.75pt;width:271.7pt;height:.05pt;z-index:25180672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III.10.4.1.B La Capacité thermique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9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7" type="#_x0000_t32" style="position:absolute;left:0;text-align:left;margin-left:181.05pt;margin-top:8.65pt;width:266.95pt;height:.05pt;z-index:251807744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III.10.4.1.C La diffusivité thermique 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9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8" type="#_x0000_t32" style="position:absolute;left:0;text-align:left;margin-left:159.3pt;margin-top:6.3pt;width:288.7pt;height:0;z-index:251808768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III.10.4.1.D La vitesse de l’onde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9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89" type="#_x0000_t32" style="position:absolute;left:0;text-align:left;margin-left:159.3pt;margin-top:7.1pt;width:288.7pt;height:.05pt;z-index:251809792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III.10.5 Les moyens de l'inertie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10</w:t>
      </w:r>
      <w:r w:rsidR="007106B6">
        <w:rPr>
          <w:rFonts w:asciiTheme="minorHAnsi" w:hAnsiTheme="minorHAnsi" w:cstheme="minorHAnsi"/>
          <w:bCs/>
          <w:sz w:val="24"/>
          <w:szCs w:val="24"/>
        </w:rPr>
        <w:t>9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90" type="#_x0000_t32" style="position:absolute;left:0;text-align:left;margin-left:122.6pt;margin-top:8.95pt;width:325.4pt;height:.05pt;z-index:251810816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III.10.6 Rôle de l'inertie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</w:t>
      </w:r>
      <w:r w:rsidR="007106B6">
        <w:rPr>
          <w:rFonts w:asciiTheme="minorHAnsi" w:hAnsiTheme="minorHAnsi" w:cstheme="minorHAnsi"/>
          <w:bCs/>
          <w:sz w:val="24"/>
          <w:szCs w:val="24"/>
        </w:rPr>
        <w:t>10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91" type="#_x0000_t32" style="position:absolute;left:0;text-align:left;margin-left:168.15pt;margin-top:6.55pt;width:279.85pt;height:0;z-index:25181184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III.10.7 </w:t>
      </w:r>
      <w:r w:rsidR="008739C0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 xml:space="preserve">Utiliser l'inertie du béton </w:t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8739C0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1</w:t>
      </w:r>
      <w:r w:rsidR="007106B6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10</w:t>
      </w:r>
      <w:r w:rsidR="008739C0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2" type="#_x0000_t32" style="position:absolute;left:0;text-align:left;margin-left:122.6pt;margin-top:7.3pt;width:325.4pt;height:0;z-index:251812864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III.11 Isolant thermique </w:t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</w:t>
      </w:r>
      <w:r w:rsidR="007106B6">
        <w:rPr>
          <w:rFonts w:asciiTheme="minorHAnsi" w:hAnsiTheme="minorHAnsi" w:cstheme="minorHAnsi"/>
          <w:b/>
          <w:sz w:val="24"/>
          <w:szCs w:val="24"/>
        </w:rPr>
        <w:t>11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3" type="#_x0000_t32" style="position:absolute;left:0;text-align:left;margin-left:226.55pt;margin-top:7.8pt;width:221.45pt;height:.05pt;z-index:251813888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III.12 la déperdition thermique des vitrages </w:t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11</w:t>
      </w:r>
      <w:r w:rsidR="007106B6">
        <w:rPr>
          <w:rFonts w:asciiTheme="minorHAnsi" w:hAnsiTheme="minorHAnsi" w:cstheme="minorHAnsi"/>
          <w:b/>
          <w:sz w:val="24"/>
          <w:szCs w:val="24"/>
        </w:rPr>
        <w:t>2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94" type="#_x0000_t32" style="position:absolute;left:0;text-align:left;margin-left:149.55pt;margin-top:9.45pt;width:298.45pt;height:.05pt;z-index:251814912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  <w:lang w:val="en-US"/>
        </w:rPr>
        <w:t xml:space="preserve">III.13 Le </w:t>
      </w:r>
      <w:r w:rsidR="00363C39" w:rsidRPr="00F37CDD">
        <w:rPr>
          <w:rFonts w:asciiTheme="minorHAnsi" w:hAnsiTheme="minorHAnsi" w:cstheme="minorHAnsi"/>
          <w:b/>
          <w:sz w:val="24"/>
          <w:szCs w:val="24"/>
          <w:lang w:val="en-US"/>
        </w:rPr>
        <w:t>Stockage</w:t>
      </w:r>
      <w:r w:rsidR="008739C0" w:rsidRPr="00F37CDD">
        <w:rPr>
          <w:rFonts w:asciiTheme="minorHAnsi" w:hAnsiTheme="minorHAnsi" w:cstheme="minorHAnsi"/>
          <w:b/>
          <w:sz w:val="24"/>
          <w:szCs w:val="24"/>
          <w:lang w:val="en-US"/>
        </w:rPr>
        <w:t xml:space="preserve"> thermique </w:t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val="en-US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  <w:lang w:val="en-US"/>
        </w:rPr>
        <w:t>11</w:t>
      </w:r>
      <w:r w:rsidR="007106B6">
        <w:rPr>
          <w:rFonts w:asciiTheme="minorHAnsi" w:hAnsiTheme="minorHAnsi" w:cstheme="minorHAnsi"/>
          <w:b/>
          <w:sz w:val="24"/>
          <w:szCs w:val="24"/>
          <w:lang w:val="en-US"/>
        </w:rPr>
        <w:t>4</w:t>
      </w:r>
      <w:r w:rsidR="008739C0" w:rsidRPr="00F37CDD">
        <w:rPr>
          <w:rFonts w:asciiTheme="minorHAnsi" w:hAnsiTheme="minorHAnsi" w:cstheme="minorHAnsi"/>
          <w:b/>
          <w:sz w:val="24"/>
          <w:szCs w:val="24"/>
          <w:lang w:val="en-US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en-US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195" type="#_x0000_t32" style="position:absolute;left:0;text-align:left;margin-left:122.6pt;margin-top:6.8pt;width:325.4pt;height:.05pt;z-index:251815936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  <w:lang w:val="en-US"/>
        </w:rPr>
        <w:t xml:space="preserve">III.13 .1 Stockage direct </w:t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  <w:lang w:val="en-US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  <w:lang w:val="en-US"/>
        </w:rPr>
        <w:t>11</w:t>
      </w:r>
      <w:r w:rsidR="007106B6">
        <w:rPr>
          <w:rFonts w:asciiTheme="minorHAnsi" w:hAnsiTheme="minorHAnsi" w:cstheme="minorHAnsi"/>
          <w:bCs/>
          <w:sz w:val="24"/>
          <w:szCs w:val="24"/>
          <w:lang w:val="en-US"/>
        </w:rPr>
        <w:t>4</w:t>
      </w:r>
      <w:r w:rsidR="008739C0" w:rsidRPr="00F37CDD">
        <w:rPr>
          <w:rFonts w:asciiTheme="minorHAnsi" w:hAnsiTheme="minorHAnsi" w:cstheme="minorHAnsi"/>
          <w:bCs/>
          <w:sz w:val="24"/>
          <w:szCs w:val="24"/>
          <w:lang w:val="en-US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6" type="#_x0000_t32" style="position:absolute;left:0;text-align:left;margin-left:129.85pt;margin-top:8.7pt;width:318.15pt;height:0;z-index:25181696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 xml:space="preserve">III.13 .2 Stockage indirect 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11</w:t>
      </w:r>
      <w:r w:rsidR="007106B6">
        <w:rPr>
          <w:rFonts w:asciiTheme="minorHAnsi" w:hAnsiTheme="minorHAnsi" w:cstheme="minorHAnsi"/>
          <w:bCs/>
          <w:sz w:val="24"/>
          <w:szCs w:val="24"/>
        </w:rPr>
        <w:t>5</w:t>
      </w:r>
      <w:r w:rsidR="008739C0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7" type="#_x0000_t32" style="position:absolute;left:0;text-align:left;margin-left:135.75pt;margin-top:6.25pt;width:311.55pt;height:.05pt;z-index:251817984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III.14 Les apports internes </w:t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11</w:t>
      </w:r>
      <w:r w:rsidR="007106B6">
        <w:rPr>
          <w:rFonts w:asciiTheme="minorHAnsi" w:hAnsiTheme="minorHAnsi" w:cstheme="minorHAnsi"/>
          <w:b/>
          <w:sz w:val="24"/>
          <w:szCs w:val="24"/>
        </w:rPr>
        <w:t>6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8" type="#_x0000_t32" style="position:absolute;left:0;text-align:left;margin-left:280.65pt;margin-top:7.9pt;width:167.35pt;height:0;z-index:251819008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III.15 La régulation et la programmation du chauffage </w:t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11</w:t>
      </w:r>
      <w:r w:rsidR="007106B6">
        <w:rPr>
          <w:rFonts w:asciiTheme="minorHAnsi" w:hAnsiTheme="minorHAnsi" w:cstheme="minorHAnsi"/>
          <w:b/>
          <w:sz w:val="24"/>
          <w:szCs w:val="24"/>
        </w:rPr>
        <w:t>7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199" type="#_x0000_t32" style="position:absolute;left:0;text-align:left;margin-left:113.8pt;margin-top:8.9pt;width:334.2pt;height:0;z-index:251820032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III.16 La climatisation </w:t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11</w:t>
      </w:r>
      <w:r w:rsidR="007106B6">
        <w:rPr>
          <w:rFonts w:asciiTheme="minorHAnsi" w:hAnsiTheme="minorHAnsi" w:cstheme="minorHAnsi"/>
          <w:b/>
          <w:sz w:val="24"/>
          <w:szCs w:val="24"/>
        </w:rPr>
        <w:t>8</w: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200" type="#_x0000_t32" style="position:absolute;left:0;text-align:left;margin-left:149.55pt;margin-top:9.85pt;width:298.45pt;height:.05pt;z-index:251821056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III.17 </w: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La ventilation naturelle 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1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20</w: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1" type="#_x0000_t32" style="position:absolute;left:0;text-align:left;margin-left:122.6pt;margin-top:7.25pt;width:325.4pt;height:0;z-index:251822080" o:connectortype="straight" strokecolor="#bfbfbf [2412]">
            <v:stroke dashstyle="1 1" endcap="round"/>
          </v:shape>
        </w:pict>
      </w:r>
      <w:r w:rsidR="008739C0" w:rsidRPr="00F37CDD">
        <w:rPr>
          <w:rFonts w:asciiTheme="minorHAnsi" w:hAnsiTheme="minorHAnsi" w:cstheme="minorHAnsi"/>
          <w:b/>
          <w:sz w:val="24"/>
          <w:szCs w:val="24"/>
        </w:rPr>
        <w:t xml:space="preserve">III.18 </w: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Le facteur solaire 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1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21</w: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2" type="#_x0000_t32" style="position:absolute;left:0;text-align:left;margin-left:168.15pt;margin-top:8.4pt;width:279.85pt;height:.05pt;z-index:251823104" o:connectortype="straight" strokecolor="#bfbfbf [2412]">
            <v:stroke dashstyle="1 1" endcap="round"/>
          </v:shape>
        </w:pic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III.19 La transmission lumineuse 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12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2</w: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3" type="#_x0000_t32" style="position:absolute;left:0;text-align:left;margin-left:263.9pt;margin-top:9.35pt;width:184.1pt;height:0;z-index:251824128" o:connectortype="straight" strokecolor="#bfbfbf [2412]">
            <v:stroke dashstyle="1 1" endcap="round"/>
          </v:shape>
        </w:pic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III.20 </w:t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 xml:space="preserve">L’apport de chaleur par rayonnement solaire </w:t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12</w:t>
      </w:r>
      <w:r w:rsidR="007106B6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4</w:t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04" type="#_x0000_t32" style="position:absolute;left:0;text-align:left;margin-left:122.6pt;margin-top:6.75pt;width:325.4pt;height:0;z-index:251825152" o:connectortype="straight" strokecolor="#bfbfbf [2412]">
            <v:stroke dashstyle="1 1" endcap="round"/>
          </v:shape>
        </w:pict>
      </w:r>
      <w:r w:rsidR="008739C0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III.21 </w:t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 xml:space="preserve">Le confort d’hiver </w:t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12</w:t>
      </w:r>
      <w:r w:rsidR="007106B6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4</w:t>
      </w:r>
      <w:r w:rsidR="008739C0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5" type="#_x0000_t32" style="position:absolute;left:0;text-align:left;margin-left:135.75pt;margin-top:8.6pt;width:311.55pt;height:0;z-index:251826176" o:connectortype="straight" strokecolor="#bfbfbf [2412]">
            <v:stroke dashstyle="1 1" endcap="round"/>
          </v:shape>
        </w:pict>
      </w:r>
      <w:r w:rsidR="008739C0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III.21 .1 </w:t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Capter la chaleur </w:t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12</w:t>
      </w:r>
      <w:r w:rsidR="007106B6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6" type="#_x0000_t32" style="position:absolute;left:0;text-align:left;margin-left:135.75pt;margin-top:9.6pt;width:312.25pt;height:.05pt;z-index:251827200" o:connectortype="straight" strokecolor="#bfbfbf [2412]">
            <v:stroke dashstyle="1 1" endcap="round"/>
          </v:shape>
        </w:pict>
      </w:r>
      <w:r w:rsidR="008739C0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III.21 .2 </w:t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Stocker la chaleur </w:t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12</w:t>
      </w:r>
      <w:r w:rsidR="007106B6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</w:t>
      </w:r>
      <w:r w:rsidR="008739C0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8739C0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7" type="#_x0000_t32" style="position:absolute;left:0;text-align:left;margin-left:147.75pt;margin-top:10.55pt;width:300.25pt;height:0;z-index:251828224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III.21 .3 </w:t>
      </w:r>
      <w:r w:rsidR="00C51B5D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 xml:space="preserve">Distribuer la chaleur </w:t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682456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ab/>
      </w:r>
      <w:r w:rsidR="00C51B5D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12</w:t>
      </w:r>
      <w:r w:rsidR="007106B6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5</w:t>
      </w:r>
      <w:r w:rsidR="00C51B5D" w:rsidRPr="00F37CDD">
        <w:rPr>
          <w:rStyle w:val="A3"/>
          <w:rFonts w:asciiTheme="minorHAnsi" w:eastAsiaTheme="minorHAnsi" w:hAnsiTheme="minorHAnsi" w:cstheme="minorHAnsi"/>
          <w:b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fr-FR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8" type="#_x0000_t32" style="position:absolute;left:0;text-align:left;margin-left:128.05pt;margin-top:7.95pt;width:319.95pt;height:0;z-index:251829248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III.22 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Réguler la chaleur </w:t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12</w:t>
      </w:r>
      <w:r w:rsidR="007106B6">
        <w:rPr>
          <w:rFonts w:asciiTheme="minorHAnsi" w:hAnsiTheme="minorHAnsi" w:cstheme="minorHAnsi"/>
          <w:b/>
          <w:sz w:val="24"/>
          <w:szCs w:val="24"/>
          <w:lang w:eastAsia="fr-FR"/>
        </w:rPr>
        <w:t>5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fr-FR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09" type="#_x0000_t32" style="position:absolute;left:0;text-align:left;margin-left:122.6pt;margin-top:9.1pt;width:325.4pt;height:.05pt;z-index:251830272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III.23  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Le confort d’été </w:t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12</w:t>
      </w:r>
      <w:r w:rsidR="007106B6">
        <w:rPr>
          <w:rFonts w:asciiTheme="minorHAnsi" w:hAnsiTheme="minorHAnsi" w:cstheme="minorHAnsi"/>
          <w:b/>
          <w:sz w:val="24"/>
          <w:szCs w:val="24"/>
          <w:lang w:eastAsia="fr-FR"/>
        </w:rPr>
        <w:t>5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eastAsia="fr-FR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0" type="#_x0000_t32" style="position:absolute;left:0;text-align:left;margin-left:139.3pt;margin-top:10pt;width:308pt;height:0;z-index:251831296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III.24 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Se protéger du soleil </w:t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682456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ab/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12</w:t>
      </w:r>
      <w:r w:rsidR="007106B6">
        <w:rPr>
          <w:rFonts w:asciiTheme="minorHAnsi" w:hAnsiTheme="minorHAnsi" w:cstheme="minorHAnsi"/>
          <w:b/>
          <w:sz w:val="24"/>
          <w:szCs w:val="24"/>
          <w:lang w:eastAsia="fr-FR"/>
        </w:rPr>
        <w:t>5</w:t>
      </w:r>
      <w:r w:rsidR="00C51B5D" w:rsidRPr="00F37CDD">
        <w:rPr>
          <w:rFonts w:asciiTheme="minorHAnsi" w:hAnsiTheme="minorHAnsi" w:cstheme="minorHAnsi"/>
          <w:b/>
          <w:sz w:val="24"/>
          <w:szCs w:val="24"/>
          <w:lang w:eastAsia="fr-FR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1" type="#_x0000_t32" style="position:absolute;left:0;text-align:left;margin-left:205.5pt;margin-top:7.45pt;width:242.5pt;height:0;z-index:251832320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III.24.1 techniques de protection solaire 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12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6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12" type="#_x0000_t32" style="position:absolute;left:0;text-align:left;margin-left:187.85pt;margin-top:8.6pt;width:260.15pt;height:.05pt;z-index:251833344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III.24.2 </w:t>
      </w:r>
      <w:r w:rsidR="00C51B5D" w:rsidRPr="00F37CDD">
        <w:rPr>
          <w:rFonts w:asciiTheme="minorHAnsi" w:hAnsiTheme="minorHAnsi" w:cstheme="minorHAnsi"/>
          <w:bCs/>
          <w:sz w:val="24"/>
          <w:szCs w:val="24"/>
        </w:rPr>
        <w:t>La protection des ouvertures </w:t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Fonts w:asciiTheme="minorHAnsi" w:hAnsiTheme="minorHAnsi" w:cstheme="minorHAnsi"/>
          <w:bCs/>
          <w:sz w:val="24"/>
          <w:szCs w:val="24"/>
        </w:rPr>
        <w:t>12</w:t>
      </w:r>
      <w:r w:rsidR="007106B6">
        <w:rPr>
          <w:rFonts w:asciiTheme="minorHAnsi" w:hAnsiTheme="minorHAnsi" w:cstheme="minorHAnsi"/>
          <w:bCs/>
          <w:sz w:val="24"/>
          <w:szCs w:val="24"/>
        </w:rPr>
        <w:t>8</w:t>
      </w:r>
      <w:r w:rsidR="00C51B5D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13" type="#_x0000_t32" style="position:absolute;left:0;text-align:left;margin-left:105.65pt;margin-top:9.6pt;width:342.35pt;height:0;z-index:251834368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 xml:space="preserve">III.25 La végétation 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12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8</w: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4" type="#_x0000_t32" style="position:absolute;left:0;text-align:left;margin-left:248.3pt;margin-top:10.55pt;width:199.7pt;height:.05pt;z-index:251835392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III.25.1 Les plantations aux abords des bâtiments 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12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9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5" type="#_x0000_t32" style="position:absolute;left:0;text-align:left;margin-left:205.5pt;margin-top:9.45pt;width:242.5pt;height:.05pt;z-index:251836416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III.25.2 Les toits et les murs Végétalisés 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1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30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6" type="#_x0000_t32" style="position:absolute;left:0;text-align:left;margin-left:113.8pt;margin-top:6.85pt;width:334.2pt;height:0;z-index:251837440" o:connectortype="straight" strokecolor="#bfbfbf [2412]">
            <v:stroke dashstyle="1 1" endcap="round"/>
          </v:shape>
        </w:pict>
      </w:r>
      <w:r w:rsidR="00C51B5D" w:rsidRPr="00F37CDD">
        <w:rPr>
          <w:rFonts w:asciiTheme="minorHAnsi" w:hAnsiTheme="minorHAnsi" w:cstheme="minorHAnsi"/>
          <w:bCs/>
          <w:sz w:val="24"/>
          <w:szCs w:val="24"/>
        </w:rPr>
        <w:t> 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III.25.2.1</w:t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 xml:space="preserve"> Le toit vert </w:t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1</w:t>
      </w:r>
      <w:r w:rsidR="007106B6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30</w:t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7" type="#_x0000_t32" style="position:absolute;left:0;text-align:left;margin-left:149.55pt;margin-top:8.75pt;width:298.45pt;height:.05pt;z-index:251838464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III.25.2.2</w:t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 xml:space="preserve"> les murs végétalisés </w:t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682456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ab/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1</w:t>
      </w:r>
      <w:r w:rsidR="007106B6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31</w:t>
      </w:r>
      <w:r w:rsidR="00C51B5D" w:rsidRPr="00F37CDD">
        <w:rPr>
          <w:rFonts w:asciiTheme="minorHAnsi" w:eastAsia="Times New Roman" w:hAnsiTheme="minorHAnsi" w:cstheme="minorHAnsi"/>
          <w:bCs/>
          <w:sz w:val="24"/>
          <w:szCs w:val="24"/>
          <w:lang w:eastAsia="fr-FR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8" type="#_x0000_t32" style="position:absolute;left:0;text-align:left;margin-left:293.8pt;margin-top:7pt;width:154.2pt;height:0;z-index:251839488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III.26 Quelques traitements nécessaires pour le bâtiment 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13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2</w:t>
      </w:r>
      <w:r w:rsidR="00C51B5D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19" type="#_x0000_t32" style="position:absolute;left:0;text-align:left;margin-left:194.6pt;margin-top:11.35pt;width:254.5pt;height:0;z-index:251840512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III.26.1 La hiérarchisation des espaces 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13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2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.</w:t>
      </w:r>
    </w:p>
    <w:p w:rsidR="00C51B5D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20" type="#_x0000_t32" style="position:absolute;left:0;text-align:left;margin-left:155.2pt;margin-top:10.3pt;width:292.8pt;height:.05pt;z-index:251841536" o:connectortype="straight" strokecolor="#bfbfbf [2412]">
            <v:stroke dashstyle="1 1" endcap="round"/>
          </v:shape>
        </w:pic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 xml:space="preserve">III.26.2  La forme de la toiture 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13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2</w:t>
      </w:r>
      <w:r w:rsidR="00C51B5D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.</w:t>
      </w:r>
    </w:p>
    <w:p w:rsidR="00682456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eastAsia="Arial Unicode MS" w:hAnsiTheme="minorHAnsi" w:cstheme="minorHAnsi"/>
          <w:bCs/>
          <w:noProof/>
          <w:sz w:val="24"/>
          <w:szCs w:val="24"/>
          <w:lang w:eastAsia="fr-FR"/>
        </w:rPr>
        <w:pict>
          <v:shape id="_x0000_s1221" type="#_x0000_t32" style="position:absolute;left:0;text-align:left;margin-left:101.95pt;margin-top:7.75pt;width:347.15pt;height:.05pt;z-index:251842560" o:connectortype="straight" strokecolor="#bfbfbf [2412]">
            <v:stroke dashstyle="1 1" endcap="round"/>
          </v:shape>
        </w:pic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>III.26.3 Les percées </w:t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Cs/>
          <w:sz w:val="24"/>
          <w:szCs w:val="24"/>
        </w:rPr>
        <w:tab/>
        <w:t>13</w:t>
      </w:r>
      <w:r w:rsidR="007106B6">
        <w:rPr>
          <w:rStyle w:val="FontStyle13"/>
          <w:rFonts w:asciiTheme="minorHAnsi" w:hAnsiTheme="minorHAnsi" w:cstheme="minorHAnsi"/>
          <w:bCs/>
          <w:sz w:val="24"/>
          <w:szCs w:val="24"/>
        </w:rPr>
        <w:t>3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682456" w:rsidRPr="00F37CDD" w:rsidRDefault="006F0B11" w:rsidP="007106B6">
      <w:pPr>
        <w:autoSpaceDE w:val="0"/>
        <w:autoSpaceDN w:val="0"/>
        <w:adjustRightInd w:val="0"/>
        <w:spacing w:after="0" w:line="240" w:lineRule="auto"/>
        <w:jc w:val="both"/>
        <w:rPr>
          <w:rStyle w:val="FontStyle13"/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noProof/>
          <w:sz w:val="24"/>
          <w:szCs w:val="24"/>
          <w:lang w:eastAsia="fr-FR"/>
        </w:rPr>
        <w:pict>
          <v:shape id="_x0000_s1222" type="#_x0000_t32" style="position:absolute;left:0;text-align:left;margin-left:92.05pt;margin-top:8.9pt;width:355.25pt;height:0;z-index:251843584" o:connectortype="straight" strokecolor="#bfbfbf [2412]">
            <v:stroke dashstyle="1 1" endcap="round"/>
          </v:shape>
        </w:pic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III.27 Conclusion 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ab/>
        <w:t>13</w:t>
      </w:r>
      <w:r w:rsidR="007106B6">
        <w:rPr>
          <w:rStyle w:val="FontStyle13"/>
          <w:rFonts w:asciiTheme="minorHAnsi" w:hAnsiTheme="minorHAnsi" w:cstheme="minorHAnsi"/>
          <w:b/>
          <w:sz w:val="24"/>
          <w:szCs w:val="24"/>
        </w:rPr>
        <w:t>5</w:t>
      </w:r>
      <w:r w:rsidR="00682456" w:rsidRPr="00F37CDD">
        <w:rPr>
          <w:rStyle w:val="FontStyle13"/>
          <w:rFonts w:asciiTheme="minorHAnsi" w:hAnsiTheme="minorHAnsi" w:cstheme="minorHAnsi"/>
          <w:b/>
          <w:sz w:val="24"/>
          <w:szCs w:val="24"/>
        </w:rPr>
        <w:t>.</w:t>
      </w:r>
    </w:p>
    <w:p w:rsidR="004453E1" w:rsidRPr="00F37CDD" w:rsidRDefault="004453E1" w:rsidP="004453E1">
      <w:pPr>
        <w:spacing w:before="240" w:after="240" w:line="240" w:lineRule="auto"/>
        <w:jc w:val="both"/>
        <w:rPr>
          <w:rFonts w:asciiTheme="minorHAnsi" w:hAnsiTheme="minorHAnsi" w:cstheme="minorHAnsi"/>
          <w:b/>
          <w:color w:val="FFFFFF" w:themeColor="background1"/>
          <w:sz w:val="23"/>
          <w:szCs w:val="23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23"/>
          <w:szCs w:val="23"/>
          <w:highlight w:val="black"/>
        </w:rPr>
        <w:t xml:space="preserve">CHAPITRE IV: HABITAT DURABLE, LA BONNE DEMARCHE A SUIVRE (DES EXEMPLES CONCRETS).      </w:t>
      </w:r>
      <w:r w:rsidR="00C73BDE" w:rsidRPr="00F37CDD">
        <w:rPr>
          <w:rFonts w:asciiTheme="minorHAnsi" w:hAnsiTheme="minorHAnsi" w:cstheme="minorHAnsi"/>
          <w:b/>
          <w:color w:val="FFFFFF" w:themeColor="background1"/>
          <w:sz w:val="23"/>
          <w:szCs w:val="23"/>
          <w:highlight w:val="black"/>
        </w:rPr>
        <w:t xml:space="preserve">  </w:t>
      </w:r>
      <w:r w:rsidRPr="00F37CDD">
        <w:rPr>
          <w:rFonts w:asciiTheme="minorHAnsi" w:hAnsiTheme="minorHAnsi" w:cstheme="minorHAnsi"/>
          <w:b/>
          <w:sz w:val="23"/>
          <w:szCs w:val="23"/>
          <w:highlight w:val="black"/>
        </w:rPr>
        <w:t>3</w:t>
      </w:r>
    </w:p>
    <w:p w:rsidR="00C51B5D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fr-FR"/>
        </w:rPr>
        <w:pict>
          <v:shape id="_x0000_s1223" type="#_x0000_t32" style="position:absolute;left:0;text-align:left;margin-left:92.75pt;margin-top:8.5pt;width:355.25pt;height:0;z-index:251844608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>IV.1 Introduction </w:t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ab/>
        <w:t>13</w:t>
      </w:r>
      <w:r w:rsidR="00E24452">
        <w:rPr>
          <w:rFonts w:asciiTheme="minorHAnsi" w:hAnsiTheme="minorHAnsi" w:cstheme="minorHAnsi"/>
          <w:b/>
          <w:sz w:val="24"/>
          <w:szCs w:val="24"/>
        </w:rPr>
        <w:t>7</w:t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4453E1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24" type="#_x0000_t32" style="position:absolute;left:0;text-align:left;margin-left:272.15pt;margin-top:9.45pt;width:175.85pt;height:.05pt;z-index:251845632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/>
          <w:sz w:val="24"/>
          <w:szCs w:val="24"/>
        </w:rPr>
        <w:t xml:space="preserve">IV.2  </w:t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 xml:space="preserve">Bedzed, une vitrine des possibles (Exemple 01) </w:t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ab/>
        <w:t>13</w:t>
      </w:r>
      <w:r w:rsidR="00E2445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4453E1" w:rsidRPr="00F37CDD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:rsidR="004453E1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25" type="#_x0000_t32" style="position:absolute;left:0;text-align:left;margin-left:85.95pt;margin-top:10.45pt;width:362.05pt;height:.05pt;z-index:251846656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 xml:space="preserve">IV.2.1  Situation </w: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  <w:t>13</w:t>
      </w:r>
      <w:r w:rsidR="00E24452">
        <w:rPr>
          <w:rFonts w:asciiTheme="minorHAnsi" w:hAnsiTheme="minorHAnsi" w:cstheme="minorHAnsi"/>
          <w:bCs/>
          <w:sz w:val="24"/>
          <w:szCs w:val="24"/>
        </w:rPr>
        <w:t>7</w: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4453E1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26" type="#_x0000_t32" style="position:absolute;left:0;text-align:left;margin-left:155.2pt;margin-top:8.7pt;width:293.9pt;height:0;z-index:251847680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 xml:space="preserve">IV.2.2 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Une ville éco-citoyenne</w: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ab/>
        <w:t>13</w:t>
      </w:r>
      <w:r w:rsidR="00E24452">
        <w:rPr>
          <w:rFonts w:asciiTheme="minorHAnsi" w:hAnsiTheme="minorHAnsi" w:cstheme="minorHAnsi"/>
          <w:bCs/>
          <w:sz w:val="24"/>
          <w:szCs w:val="24"/>
        </w:rPr>
        <w:t>8</w: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>.</w:t>
      </w:r>
    </w:p>
    <w:p w:rsidR="004453E1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27" type="#_x0000_t32" style="position:absolute;left:0;text-align:left;margin-left:176.3pt;margin-top:10.35pt;width:272.8pt;height:.05pt;z-index:251848704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 xml:space="preserve">IV.2.3 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Naissance d'un “éco-village” 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13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9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4453E1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Cs/>
          <w:color w:val="000000"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lang w:eastAsia="fr-FR"/>
        </w:rPr>
        <w:pict>
          <v:shape id="_x0000_s1228" type="#_x0000_t32" style="position:absolute;left:0;text-align:left;margin-left:226.55pt;margin-top:11.3pt;width:221.45pt;height:0;z-index:251849728" o:connectortype="straight" strokecolor="#bfbfbf [2412]">
            <v:stroke dashstyle="1 1" endcap="round"/>
          </v:shape>
        </w:pict>
      </w:r>
      <w:r w:rsidR="004453E1" w:rsidRPr="00F37CDD">
        <w:rPr>
          <w:rFonts w:asciiTheme="minorHAnsi" w:hAnsiTheme="minorHAnsi" w:cstheme="minorHAnsi"/>
          <w:bCs/>
          <w:sz w:val="24"/>
          <w:szCs w:val="24"/>
        </w:rPr>
        <w:t xml:space="preserve">IV.2.4 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Des choix architecturaux récompensés 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40</w:t>
      </w:r>
      <w:r w:rsidR="004453E1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lastRenderedPageBreak/>
        <w:pict>
          <v:shape id="_x0000_s1231" type="#_x0000_t32" style="position:absolute;left:0;text-align:left;margin-left:181.05pt;margin-top:8.65pt;width:268.05pt;height:0;z-index:251850752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IV.2.5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L'éco-conception en pratique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41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2" type="#_x0000_t32" style="position:absolute;left:0;text-align:left;margin-left:139.6pt;margin-top:7.2pt;width:311.1pt;height:.05pt;z-index:251851776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IV.2.6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Les objectifs sociaux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3" type="#_x0000_t32" style="position:absolute;left:0;text-align:left;margin-left:139.6pt;margin-top:8.1pt;width:311.1pt;height:.05pt;z-index:251852800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IV.2.7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L'enjeu de la densité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4" type="#_x0000_t32" style="position:absolute;left:0;text-align:left;margin-left:165.2pt;margin-top:8.45pt;width:285.5pt;height:.05pt;z-index:251853824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IV.2.8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Les objectifs énergétiques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5" type="#_x0000_t32" style="position:absolute;left:0;text-align:left;margin-left:196.65pt;margin-top:9.4pt;width:254.05pt;height:.05pt;z-index:251854848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IV.2.9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Les objectifs environnementaux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6" type="#_x0000_t32" style="position:absolute;left:0;text-align:left;margin-left:157.7pt;margin-top:6.8pt;width:293pt;height:.05pt;z-index:251855872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IV.2.10 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Les transports planifiés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3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7" type="#_x0000_t32" style="position:absolute;left:0;text-align:left;margin-left:213.85pt;margin-top:9.35pt;width:236.85pt;height:.05pt;z-index:251856896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IV.2.11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Réduire le besoin en déplacements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8" type="#_x0000_t32" style="position:absolute;left:0;text-align:left;margin-left:232.65pt;margin-top:10.25pt;width:218.05pt;height:.05pt;z-index:251857920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IV.2.12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 recours aux énergies renouvelables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39" type="#_x0000_t32" style="position:absolute;left:0;text-align:left;margin-left:169.25pt;margin-top:8.55pt;width:281.45pt;height:0;z-index:251858944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IV.2.13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L'eau récupérée et traitée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6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40" type="#_x0000_t32" style="position:absolute;left:0;text-align:left;margin-left:165.2pt;margin-top:9.55pt;width:285.5pt;height:0;z-index:251859968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IV.2.15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Des déchets mieux gérés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7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41" type="#_x0000_t32" style="position:absolute;left:0;text-align:left;margin-left:200.3pt;margin-top:9.15pt;width:250.4pt;height:0;z-index:251860992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IV.2.16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Les matériaux locaux privilégiés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8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pict>
          <v:shape id="_x0000_s1242" type="#_x0000_t32" style="position:absolute;left:0;text-align:left;margin-left:165.2pt;margin-top:10.1pt;width:285.5pt;height:0;z-index:251862016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IV.2.16.1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Les matériaux naturels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9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43" type="#_x0000_t32" style="position:absolute;left:0;text-align:left;margin-left:177.2pt;margin-top:7.45pt;width:273.5pt;height:0;z-index:251863040" o:connectortype="straight" strokecolor="#bfbfbf [2412]">
            <v:stroke dashstyle="1 1" endcap="round"/>
          </v:shape>
        </w:pict>
      </w:r>
      <w:r w:rsidR="00B97AC6" w:rsidRPr="00F37CDD">
        <w:rPr>
          <w:rFonts w:asciiTheme="minorHAnsi" w:hAnsiTheme="minorHAnsi" w:cstheme="minorHAnsi"/>
          <w:bCs/>
          <w:sz w:val="24"/>
          <w:szCs w:val="24"/>
        </w:rPr>
        <w:t xml:space="preserve">IV.2.16.2 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Les matériaux récupérés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14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9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44" type="#_x0000_t32" style="position:absolute;left:0;text-align:left;margin-left:312.8pt;margin-top:9.35pt;width:137.9pt;height:0;z-index:251864064" o:connectortype="straight" strokecolor="#bfbfbf [2412]">
            <v:stroke dashstyle="1 1" endcap="round"/>
          </v:shape>
        </w:pict>
      </w:r>
      <w:r w:rsidR="00B97AC6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>IV.3  Le Ksar de Tafilelt dans la vallée du M’Zab</w:t>
      </w:r>
      <w:r w:rsidR="00B97AC6" w:rsidRPr="00F37CDD">
        <w:rPr>
          <w:rFonts w:asciiTheme="minorHAnsi" w:hAnsiTheme="minorHAnsi" w:cstheme="minorHAnsi"/>
          <w:b/>
          <w:sz w:val="24"/>
          <w:szCs w:val="24"/>
        </w:rPr>
        <w:t xml:space="preserve"> (Exemple 02)</w:t>
      </w:r>
      <w:r w:rsidR="00E36F2B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36F2B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36F2B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36F2B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E36F2B" w:rsidRPr="00F37CDD">
        <w:rPr>
          <w:rFonts w:asciiTheme="minorHAnsi" w:hAnsiTheme="minorHAnsi" w:cstheme="minorHAnsi"/>
          <w:b/>
          <w:sz w:val="24"/>
          <w:szCs w:val="24"/>
        </w:rPr>
        <w:tab/>
      </w:r>
      <w:r w:rsidR="00B97AC6" w:rsidRPr="00F37CDD">
        <w:rPr>
          <w:rFonts w:asciiTheme="minorHAnsi" w:hAnsiTheme="minorHAnsi" w:cstheme="minorHAnsi"/>
          <w:b/>
          <w:sz w:val="24"/>
          <w:szCs w:val="24"/>
        </w:rPr>
        <w:t>1</w:t>
      </w:r>
      <w:r w:rsidR="00E24452">
        <w:rPr>
          <w:rFonts w:asciiTheme="minorHAnsi" w:hAnsiTheme="minorHAnsi" w:cstheme="minorHAnsi"/>
          <w:b/>
          <w:sz w:val="24"/>
          <w:szCs w:val="24"/>
        </w:rPr>
        <w:t>51</w:t>
      </w:r>
      <w:r w:rsidR="00B97AC6" w:rsidRPr="00F37CDD">
        <w:rPr>
          <w:rFonts w:asciiTheme="minorHAnsi" w:hAnsiTheme="minorHAnsi" w:cstheme="minorHAnsi"/>
          <w:b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45" type="#_x0000_t32" style="position:absolute;left:0;text-align:left;margin-left:188.5pt;margin-top:10.3pt;width:262.2pt;height:0;z-index:251865088" o:connectortype="straight" strokecolor="#bfbfbf [2412]">
            <v:stroke dashstyle="1 1" endcap="round"/>
          </v:shape>
        </w:pic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IV.3.1 Présentation du ksar de Tafilelt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51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46" type="#_x0000_t32" style="position:absolute;left:0;text-align:left;margin-left:169.25pt;margin-top:7.65pt;width:281.45pt;height:.05pt;z-index:251866112" o:connectortype="straight" strokecolor="#bfbfbf [2412]">
            <v:stroke dashstyle="1 1" endcap="round"/>
          </v:shape>
        </w:pic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  Les principes traditionnels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47" type="#_x0000_t32" style="position:absolute;left:0;text-align:left;margin-left:128.75pt;margin-top:9.6pt;width:321.95pt;height:0;z-index:251867136" o:connectortype="straight" strokecolor="#bfbfbf [2412]">
            <v:stroke dashstyle="1 1" endcap="round"/>
          </v:shape>
        </w:pic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IV.3.2.1 L’échelle urbaine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B97AC6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B97AC6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48" type="#_x0000_t32" style="position:absolute;left:0;text-align:left;margin-left:165.2pt;margin-top:10.5pt;width:285.5pt;height:0;z-index:251868160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 .2 L’échelle architecturale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3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Cs/>
          <w:noProof/>
        </w:rPr>
        <w:pict>
          <v:shape id="_x0000_s1249" type="#_x0000_t32" style="position:absolute;left:0;text-align:left;margin-left:153.9pt;margin-top:7.85pt;width:296.8pt;height:0;z-index:251869184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IV.3.2.3 L’échelle constructive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0" type="#_x0000_t32" style="position:absolute;left:0;text-align:left;margin-left:135.55pt;margin-top:9.05pt;width:315.15pt;height:.05pt;z-index:251870208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IV.3.2.3 .A Les fondations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1" type="#_x0000_t32" style="position:absolute;left:0;text-align:left;margin-left:165.2pt;margin-top:10.7pt;width:285.5pt;height:0;z-index:251871232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IV.3.2.3.B Les éléments porteurs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2" type="#_x0000_t32" style="position:absolute;left:0;text-align:left;margin-left:200.3pt;margin-top:9pt;width:250.4pt;height:0;z-index:251872256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IV.3.2.3.C  Le franchissement horizontal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3" type="#_x0000_t32" style="position:absolute;left:0;text-align:left;margin-left:200.3pt;margin-top:9.95pt;width:250.4pt;height:0;z-index:251873280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IV.3.2.3.D Le franchissement surfacique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4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4" type="#_x0000_t32" style="position:absolute;left:0;text-align:left;margin-left:121.25pt;margin-top:6.9pt;width:329.45pt;height:.05pt;z-index:251874304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 Autres échelles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5" type="#_x0000_t32" style="position:absolute;left:0;text-align:left;margin-left:121.25pt;margin-top:7.75pt;width:329.45pt;height:.05pt;z-index:251875328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IV.3.2.4.1 La compacité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6" type="#_x0000_t32" style="position:absolute;left:0;text-align:left;margin-left:135.55pt;margin-top:8.8pt;width:315.15pt;height:.05pt;z-index:251876352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IV.3.2.4.2 L’ensoleillement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Fonts w:asciiTheme="minorHAnsi" w:hAnsiTheme="minorHAnsi" w:cstheme="minorHAnsi"/>
          <w:bCs/>
        </w:rPr>
      </w:pPr>
      <w:r w:rsidRPr="006F0B11">
        <w:rPr>
          <w:rFonts w:asciiTheme="minorHAnsi" w:eastAsiaTheme="minorHAnsi" w:hAnsiTheme="minorHAnsi" w:cstheme="minorHAnsi"/>
          <w:bCs/>
          <w:noProof/>
        </w:rPr>
        <w:pict>
          <v:shape id="_x0000_s1257" type="#_x0000_t32" style="position:absolute;left:0;text-align:left;margin-left:169.25pt;margin-top:7.05pt;width:281.45pt;height:.05pt;z-index:251877376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IV.3.2.4.3 </w:t>
      </w:r>
      <w:r w:rsidR="00E36F2B" w:rsidRPr="00F37CDD">
        <w:rPr>
          <w:rFonts w:asciiTheme="minorHAnsi" w:hAnsiTheme="minorHAnsi" w:cstheme="minorHAnsi"/>
          <w:bCs/>
        </w:rPr>
        <w:t>La ventilation naturelle </w:t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</w:r>
      <w:r w:rsidR="00E36F2B" w:rsidRPr="00F37CDD">
        <w:rPr>
          <w:rFonts w:asciiTheme="minorHAnsi" w:hAnsiTheme="minorHAnsi" w:cstheme="minorHAnsi"/>
          <w:bCs/>
        </w:rPr>
        <w:tab/>
        <w:t>15</w:t>
      </w:r>
      <w:r w:rsidR="00E24452">
        <w:rPr>
          <w:rFonts w:asciiTheme="minorHAnsi" w:hAnsiTheme="minorHAnsi" w:cstheme="minorHAnsi"/>
          <w:bCs/>
        </w:rPr>
        <w:t>6</w:t>
      </w:r>
      <w:r w:rsidR="00E36F2B" w:rsidRPr="00F37CDD">
        <w:rPr>
          <w:rFonts w:asciiTheme="minorHAnsi" w:hAnsiTheme="minorHAnsi" w:cstheme="minorHAnsi"/>
          <w:bCs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8" type="#_x0000_t32" style="position:absolute;left:0;text-align:left;margin-left:165.2pt;margin-top:8.75pt;width:285.5pt;height:0;z-index:251878400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IV.3.2.4.4 L’étude architecturale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7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59" type="#_x0000_t32" style="position:absolute;left:0;text-align:left;margin-left:111.3pt;margin-top:9.65pt;width:339.4pt;height:0;z-index:251879424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IV.3.2.4.4.A  La forme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7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60" type="#_x0000_t32" style="position:absolute;left:0;text-align:left;margin-left:219.75pt;margin-top:10.65pt;width:230.95pt;height:0;z-index:251880448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 xml:space="preserve">IV.3.2.4.4.B L’implantation et l’orientation 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7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61" type="#_x0000_t32" style="position:absolute;left:0;text-align:left;margin-left:177.2pt;margin-top:9.65pt;width:273.5pt;height:0;z-index:251881472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IV.3.2.4.4.C L’organisation spatiale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7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62" type="#_x0000_t32" style="position:absolute;left:0;text-align:left;margin-left:104.95pt;margin-top:7.15pt;width:345.75pt;height:.05pt;z-index:251882496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IV.3.2.4.4.D La cour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</w:t>
      </w:r>
      <w:r w:rsidR="004B3B27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5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9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>
        <w:rPr>
          <w:rFonts w:asciiTheme="minorHAnsi" w:eastAsiaTheme="minorHAnsi" w:hAnsiTheme="minorHAnsi" w:cstheme="minorHAnsi"/>
          <w:bCs/>
          <w:noProof/>
        </w:rPr>
        <w:pict>
          <v:shape id="_x0000_s1263" type="#_x0000_t32" style="position:absolute;left:0;text-align:left;margin-left:188.5pt;margin-top:10.15pt;width:262.2pt;height:.05pt;z-index:251883520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IV.3.3 Les matériaux de construction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60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/>
          <w:noProof/>
        </w:rPr>
        <w:pict>
          <v:shape id="_x0000_s1264" type="#_x0000_t32" style="position:absolute;left:0;text-align:left;margin-left:111.3pt;margin-top:11.2pt;width:339.4pt;height:.05pt;z-index:251884544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IV.3.4 Les ouvertures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61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/>
          <w:bCs/>
          <w:noProof/>
          <w:sz w:val="26"/>
          <w:szCs w:val="26"/>
        </w:rPr>
        <w:pict>
          <v:shape id="_x0000_s1265" type="#_x0000_t32" style="position:absolute;left:0;text-align:left;margin-left:90.25pt;margin-top:8.75pt;width:360.45pt;height:0;z-index:251885568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IV.3.5 Le symbole 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ab/>
        <w:t>16</w:t>
      </w:r>
      <w:r w:rsidR="00E24452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2</w:t>
      </w:r>
      <w:r w:rsidR="00E36F2B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</w:rPr>
        <w:t>.</w:t>
      </w:r>
    </w:p>
    <w:p w:rsidR="00E36F2B" w:rsidRPr="00F37CDD" w:rsidRDefault="006F0B11" w:rsidP="00E24452">
      <w:pPr>
        <w:pStyle w:val="Default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</w:rPr>
      </w:pPr>
      <w:r w:rsidRPr="006F0B11">
        <w:rPr>
          <w:rFonts w:asciiTheme="minorHAnsi" w:eastAsiaTheme="minorHAnsi" w:hAnsiTheme="minorHAnsi" w:cstheme="minorHAnsi"/>
          <w:b/>
          <w:noProof/>
          <w:sz w:val="26"/>
          <w:szCs w:val="26"/>
        </w:rPr>
        <w:pict>
          <v:shape id="_x0000_s1266" type="#_x0000_t32" style="position:absolute;left:0;text-align:left;margin-left:90.25pt;margin-top:9.75pt;width:360.45pt;height:0;z-index:251886592" o:connectortype="straight" strokecolor="#bfbfbf [2412]">
            <v:stroke dashstyle="1 1" endcap="round"/>
          </v:shape>
        </w:pict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>IV.4 Conclusion </w:t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0A77C6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ab/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>16</w:t>
      </w:r>
      <w:r w:rsidR="00E24452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>2</w:t>
      </w:r>
      <w:r w:rsidR="00E36F2B" w:rsidRPr="00F37CDD">
        <w:rPr>
          <w:rStyle w:val="A3"/>
          <w:rFonts w:asciiTheme="minorHAnsi" w:eastAsiaTheme="minorHAnsi" w:hAnsiTheme="minorHAnsi" w:cstheme="minorHAnsi"/>
          <w:b/>
          <w:sz w:val="24"/>
          <w:szCs w:val="24"/>
        </w:rPr>
        <w:t>.</w:t>
      </w:r>
    </w:p>
    <w:p w:rsidR="004B3B27" w:rsidRPr="00F37CDD" w:rsidRDefault="004B3B27" w:rsidP="004B3B27">
      <w:pPr>
        <w:spacing w:before="120" w:after="12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37CDD">
        <w:rPr>
          <w:rFonts w:asciiTheme="minorHAnsi" w:hAnsiTheme="minorHAnsi" w:cstheme="minorHAnsi"/>
          <w:b/>
          <w:sz w:val="24"/>
          <w:szCs w:val="24"/>
        </w:rPr>
        <w:t>PARTIE 02 </w:t>
      </w:r>
      <w:r w:rsidR="00CF376C" w:rsidRPr="00F37CDD">
        <w:rPr>
          <w:rFonts w:asciiTheme="minorHAnsi" w:hAnsiTheme="minorHAnsi" w:cstheme="minorHAnsi"/>
          <w:b/>
          <w:sz w:val="24"/>
          <w:szCs w:val="24"/>
        </w:rPr>
        <w:t>: CORPUS</w:t>
      </w:r>
      <w:r w:rsidRPr="00F37CD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F376C" w:rsidRPr="00F37CDD">
        <w:rPr>
          <w:rFonts w:asciiTheme="minorHAnsi" w:hAnsiTheme="minorHAnsi" w:cstheme="minorHAnsi"/>
          <w:b/>
          <w:sz w:val="24"/>
          <w:szCs w:val="24"/>
        </w:rPr>
        <w:t>PRATIQUE.</w:t>
      </w:r>
    </w:p>
    <w:p w:rsidR="00CF376C" w:rsidRPr="00F37CDD" w:rsidRDefault="00CF376C" w:rsidP="00CF376C">
      <w:pPr>
        <w:spacing w:before="240" w:after="240" w:line="240" w:lineRule="auto"/>
        <w:jc w:val="both"/>
        <w:rPr>
          <w:rFonts w:asciiTheme="minorHAnsi" w:hAnsiTheme="minorHAnsi" w:cstheme="minorHAnsi"/>
          <w:b/>
          <w:color w:val="FFFFFF" w:themeColor="background1"/>
          <w:sz w:val="19"/>
          <w:szCs w:val="19"/>
        </w:rPr>
      </w:pPr>
      <w:r w:rsidRPr="00F37CDD">
        <w:rPr>
          <w:rFonts w:asciiTheme="minorHAnsi" w:hAnsiTheme="minorHAnsi" w:cstheme="minorHAnsi"/>
          <w:b/>
          <w:color w:val="FFFFFF" w:themeColor="background1"/>
          <w:sz w:val="19"/>
          <w:szCs w:val="19"/>
          <w:highlight w:val="black"/>
        </w:rPr>
        <w:t>CHAPITRE V: VERS L’HABITAT DURABLE EN ALGERIE </w:t>
      </w:r>
      <w:r w:rsidR="0092770A" w:rsidRPr="00F37CDD">
        <w:rPr>
          <w:rFonts w:asciiTheme="minorHAnsi" w:hAnsiTheme="minorHAnsi" w:cstheme="minorHAnsi"/>
          <w:b/>
          <w:color w:val="FFFFFF" w:themeColor="background1"/>
          <w:sz w:val="19"/>
          <w:szCs w:val="19"/>
          <w:highlight w:val="black"/>
        </w:rPr>
        <w:t>; CAS</w:t>
      </w:r>
      <w:r w:rsidRPr="00F37CDD">
        <w:rPr>
          <w:rFonts w:asciiTheme="minorHAnsi" w:hAnsiTheme="minorHAnsi" w:cstheme="minorHAnsi"/>
          <w:b/>
          <w:color w:val="FFFFFF" w:themeColor="background1"/>
          <w:sz w:val="19"/>
          <w:szCs w:val="19"/>
          <w:highlight w:val="black"/>
        </w:rPr>
        <w:t xml:space="preserve"> D’ETUDE : LOGEMENT A HAUTE PERFORMANCE ENERGETIQUE HPE)         </w:t>
      </w:r>
    </w:p>
    <w:p w:rsidR="00CF376C" w:rsidRPr="003563DF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67" type="#_x0000_t32" style="position:absolute;left:0;text-align:left;margin-left:83.25pt;margin-top:9.5pt;width:367.45pt;height:0;z-index:251887616" o:connectortype="straight" strokecolor="#bfbfbf [2412]">
            <v:stroke dashstyle="1 1" endcap="round"/>
          </v:shape>
        </w:pict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V.1 Introduction</w:t>
      </w:r>
      <w:r w:rsidR="00CF376C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5</w:t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CF376C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68" type="#_x0000_t32" style="position:absolute;left:0;text-align:left;margin-left:161.35pt;margin-top:11.1pt;width:289.35pt;height:.05pt;z-index:251888640" o:connectortype="straight" strokecolor="#bfbfbf [2412]">
            <v:stroke dashstyle="1 1" endcap="round"/>
          </v:shape>
        </w:pict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V.2 Démarche méthodologique</w:t>
      </w:r>
      <w:r w:rsidR="00CF376C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5</w:t>
      </w:r>
      <w:r w:rsidR="00CF376C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CF376C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69" type="#_x0000_t32" style="position:absolute;left:0;text-align:left;margin-left:207.55pt;margin-top:9.4pt;width:243.15pt;height:.05pt;z-index:251889664" o:connectortype="straight" strokecolor="#bfbfbf [2412]">
            <v:stroke dashstyle="1 1" endcap="round"/>
          </v:shape>
        </w:pict>
      </w:r>
      <w:r w:rsidR="00CF376C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V.2.1 Un premier regard sur la recherche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F376C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F376C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0" type="#_x0000_t32" style="position:absolute;left:0;text-align:left;margin-left:161.35pt;margin-top:11.05pt;width:289.35pt;height:0;z-index:251890688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V.2.2 L’approche déterminisme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1" type="#_x0000_t32" style="position:absolute;left:0;text-align:left;margin-left:149.6pt;margin-top:8.45pt;width:301.1pt;height:0;z-index:251891712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V.2.3 L’approche procédurale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2" type="#_x0000_t32" style="position:absolute;left:0;text-align:left;margin-left:173.4pt;margin-top:9.6pt;width:277.3pt;height:0;z-index:251892736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V.2.4 Le premier corpus de lecture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3" type="#_x0000_t32" style="position:absolute;left:0;text-align:left;margin-left:157.7pt;margin-top:7.85pt;width:293pt;height:0;z-index:251893760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V.2.4.1 Option de lecture, cible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8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4" type="#_x0000_t32" style="position:absolute;left:0;text-align:left;margin-left:238.75pt;margin-top:8.85pt;width:211.95pt;height:.05pt;z-index:251894784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V.2.4.2 Structure de lecture et échantillonnage 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8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5" type="#_x0000_t32" style="position:absolute;left:0;text-align:left;margin-left:237.15pt;margin-top:9.8pt;width:213.55pt;height:.05pt;z-index:251895808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 xml:space="preserve">Constitution du second corpus, l’enquête 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8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76" type="#_x0000_t32" style="position:absolute;left:0;text-align:left;margin-left:128.75pt;margin-top:10.05pt;width:321.95pt;height:.05pt;z-index:251896832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 xml:space="preserve">Option d’enquête 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8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hAnsiTheme="minorHAnsi" w:cstheme="minorHAnsi"/>
          <w:bCs/>
          <w:noProof/>
          <w:sz w:val="24"/>
          <w:szCs w:val="24"/>
          <w:lang w:eastAsia="fr-FR"/>
        </w:rPr>
        <w:lastRenderedPageBreak/>
        <w:pict>
          <v:shape id="_x0000_s1304" type="#_x0000_t32" style="position:absolute;left:0;text-align:left;margin-left:137.35pt;margin-top:10.25pt;width:317.4pt;height:.05pt;z-index:251925504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V.2.5.1. A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Le questionnaire 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8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303" type="#_x0000_t32" style="position:absolute;left:0;text-align:left;margin-left:189.6pt;margin-top:9.2pt;width:265.15pt;height:.05pt;z-index:251924480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V.2.5.1. A.1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 xml:space="preserve">Les étapes d’élaboration 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9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302" type="#_x0000_t32" style="position:absolute;left:0;text-align:left;margin-left:208.65pt;margin-top:8.75pt;width:246.1pt;height:.05pt;z-index:251923456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V.2.5.1. A.2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 xml:space="preserve">Types de questionnaire utilisé 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9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301" type="#_x0000_t32" style="position:absolute;left:0;text-align:left;margin-left:383.45pt;margin-top:9pt;width:71.3pt;height:.05pt;z-index:251922432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V.2.5.1. A.3 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 xml:space="preserve">Echelles  de mesures du questionnaire: catégorisation technique </w:t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16</w:t>
      </w:r>
      <w:r w:rsidR="003B1590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9</w:t>
      </w:r>
      <w:r w:rsidR="00B36AF4" w:rsidRPr="00F37CDD">
        <w:rPr>
          <w:rStyle w:val="A3"/>
          <w:rFonts w:asciiTheme="minorHAnsi" w:eastAsiaTheme="minorHAnsi" w:hAnsiTheme="minorHAnsi" w:cstheme="minorHAnsi"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300" type="#_x0000_t32" style="position:absolute;left:0;text-align:left;margin-left:260.9pt;margin-top:9.45pt;width:193.85pt;height:0;z-index:251921408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V.2.5.1. B Structure de l’enquête et échantillonnage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70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9" type="#_x0000_t32" style="position:absolute;left:0;text-align:left;margin-left:161.1pt;margin-top:9pt;width:293.65pt;height:0;z-index:251920384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V.2.6 Résultat de l’investigation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70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98" type="#_x0000_t32" style="position:absolute;left:0;text-align:left;margin-left:273.9pt;margin-top:9.35pt;width:180.85pt;height:.05pt;z-index:251919360" o:connectortype="straight" strokecolor="#bfbfbf [2412]">
            <v:stroke dashstyle="1 1" endcap="round"/>
          </v:shape>
        </w:pict>
      </w:r>
      <w:r w:rsidR="00B36AF4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3</w:t>
      </w:r>
      <w:r w:rsidR="00B36AF4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600 logements à haute performance énergétique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70</w:t>
      </w:r>
      <w:r w:rsidR="00B36AF4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7" type="#_x0000_t32" style="position:absolute;left:0;text-align:left;margin-left:91.9pt;margin-top:9.65pt;width:362.85pt;height:0;z-index:251918336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3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.1 Définition 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70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B36AF4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6" type="#_x0000_t32" style="position:absolute;left:0;text-align:left;margin-left:95.9pt;margin-top:9.25pt;width:358.85pt;height:0;z-index:251917312" o:connectortype="straight" strokecolor="#bfbfbf [2412]">
            <v:stroke dashstyle="1 1" endcap="round"/>
          </v:shape>
        </w:pic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3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.2 les acteurs 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71</w:t>
      </w:r>
      <w:r w:rsidR="00B36AF4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5" type="#_x0000_t32" style="position:absolute;left:0;text-align:left;margin-left:91.9pt;margin-top:8.85pt;width:362.85pt;height:.05pt;z-index:251916288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3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 Historique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71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94" type="#_x0000_t32" style="position:absolute;left:0;text-align:left;margin-left:402.25pt;margin-top:7.15pt;width:52.5pt;height:.05pt;z-index:251915264" o:connectortype="straight" strokecolor="#bfbfbf [2412]">
            <v:stroke dashstyle="1 1" endcap="round"/>
          </v:shape>
        </w:pic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4 </w: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Comparaison entre un projet d’habitat classique et un projet d’habitat HPE </w:t>
      </w:r>
      <w:r w:rsid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2</w: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3" type="#_x0000_t32" style="position:absolute;left:0;text-align:left;margin-left:131.5pt;margin-top:8.05pt;width:323.25pt;height:.05pt;z-index:251914240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4.1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le choix de terrain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2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2" type="#_x0000_t32" style="position:absolute;left:0;text-align:left;margin-left:95.9pt;margin-top:7.7pt;width:358.85pt;height:.05pt;z-index:251913216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4.2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le bâtiment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4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1" type="#_x0000_t32" style="position:absolute;left:0;text-align:left;margin-left:161.1pt;margin-top:9.35pt;width:293.65pt;height:.05pt;z-index:251912192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4.3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Aménagement extérieur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90" type="#_x0000_t32" style="position:absolute;left:0;text-align:left;margin-left:181.5pt;margin-top:8.95pt;width:273.25pt;height:.05pt;z-index:251911168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4.4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La consommation d’énergie 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89" type="#_x0000_t32" style="position:absolute;left:0;text-align:left;margin-left:327.55pt;margin-top:8.55pt;width:127.2pt;height:.05pt;z-index:251910144" o:connectortype="straight" strokecolor="#bfbfbf [2412]">
            <v:stroke dashstyle="1 1" endcap="round"/>
          </v:shape>
        </w:pic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5</w: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Logements à haute performance énergétique (Cas d’étude)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5</w: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8" type="#_x0000_t32" style="position:absolute;left:0;text-align:left;margin-left:301.3pt;margin-top:9.5pt;width:153.45pt;height:.05pt;z-index:251909120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.1 Définition de la haute performance énergétique HPE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7" type="#_x0000_t32" style="position:absolute;left:0;text-align:left;margin-left:254.8pt;margin-top:9.15pt;width:199.95pt;height:.05pt;z-index:251908096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.2 Le cahiers des prescriptions technique HPE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6</w:t>
      </w:r>
      <w:r w:rsidR="00CA08CA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6" type="#_x0000_t32" style="position:absolute;left:0;text-align:left;margin-left:392.05pt;margin-top:8.8pt;width:62.7pt;height:.05pt;z-index:251907072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 82/600 logements HPE à Mostaganem et 54/600 logements HPE à Sétif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6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CA08CA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5" type="#_x0000_t32" style="position:absolute;left:0;text-align:left;margin-left:170.6pt;margin-top:9.7pt;width:284.15pt;height:.05pt;z-index:251906048" o:connectortype="straight" strokecolor="#bfbfbf [2412]">
            <v:stroke dashstyle="1 1" endcap="round"/>
          </v:shape>
        </w:pic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CA08CA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.3.1 Présentation des projets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F37CDD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4" type="#_x0000_t32" style="position:absolute;left:0;text-align:left;margin-left:177.4pt;margin-top:8.65pt;width:277.35pt;height:.05pt;z-index:251905024" o:connectortype="straight" strokecolor="#bfbfbf [2412]">
            <v:stroke dashstyle="1 1" endcap="round"/>
          </v:shape>
        </w:pic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.3.1.A les données climatiques 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17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F37CDD" w:rsidRPr="00F37CDD" w:rsidRDefault="006F0B11" w:rsidP="003B1590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3" type="#_x0000_t32" style="position:absolute;left:0;text-align:left;margin-left:181.5pt;margin-top:9.65pt;width:273.25pt;height:.05pt;z-index:251904000" o:connectortype="straight" strokecolor="#bfbfbf [2412]">
            <v:stroke dashstyle="1 1" endcap="round"/>
          </v:shape>
        </w:pic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.3.1.B échelle environnemental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3B1590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80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F37CDD" w:rsidRPr="00F37CDD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2" type="#_x0000_t32" style="position:absolute;left:0;text-align:left;margin-left:164.75pt;margin-top:8.55pt;width:290pt;height:.05pt;z-index:251902976" o:connectortype="straight" strokecolor="#bfbfbf [2412]">
            <v:stroke dashstyle="1 1" endcap="round"/>
          </v:shape>
        </w:pic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.3.1.C échelle Architectural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E714F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81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F37CDD" w:rsidRPr="00F37CDD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1" type="#_x0000_t32" style="position:absolute;left:0;text-align:left;margin-left:240.6pt;margin-top:8.15pt;width:214.15pt;height:.05pt;z-index:251901952" o:connectortype="straight" strokecolor="#bfbfbf [2412]">
            <v:stroke dashstyle="1 1" endcap="round"/>
          </v:shape>
        </w:pic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.3.1.D Performances énergétiques exigées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</w:t>
      </w:r>
      <w:r w:rsidR="00070623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8</w:t>
      </w:r>
      <w:r w:rsidR="00E714F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3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F37CDD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280" type="#_x0000_t32" style="position:absolute;left:0;text-align:left;margin-left:421.5pt;margin-top:9.2pt;width:33.25pt;height:.05pt;z-index:251900928" o:connectortype="straight" strokecolor="#bfbfbf [2412]">
            <v:stroke dashstyle="1 1" endcap="round"/>
          </v:shape>
        </w:pic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3563DF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.3.1.D.1 Techniques proposées pour assurer la haute performance énergétique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18</w:t>
      </w:r>
      <w:r w:rsidR="00E714F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7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</w:p>
    <w:p w:rsidR="00070623" w:rsidRPr="00F37CDD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Cs/>
          <w:noProof/>
          <w:color w:val="000000"/>
          <w:sz w:val="24"/>
          <w:szCs w:val="24"/>
          <w:lang w:eastAsia="fr-FR"/>
        </w:rPr>
        <w:pict>
          <v:shape id="_x0000_s1305" type="#_x0000_t32" style="position:absolute;left:0;text-align:left;margin-left:409.25pt;margin-top:10.15pt;width:45.5pt;height:0;z-index:251926528" o:connectortype="straight" strokecolor="#bfbfbf [2412]">
            <v:stroke dashstyle="1 1" endcap="round"/>
          </v:shape>
        </w:pict>
      </w:r>
      <w:r w:rsidR="00070623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V.</w:t>
      </w:r>
      <w:r w:rsidR="00070623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5</w:t>
      </w:r>
      <w:r w:rsidR="00070623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.3.1.</w:t>
      </w:r>
      <w:r w:rsidR="00070623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E </w:t>
      </w:r>
      <w:r w:rsidR="00070623" w:rsidRPr="00070623">
        <w:rPr>
          <w:rStyle w:val="A3"/>
          <w:rFonts w:eastAsiaTheme="minorHAnsi" w:cstheme="minorHAnsi"/>
          <w:bCs/>
          <w:sz w:val="24"/>
          <w:szCs w:val="24"/>
        </w:rPr>
        <w:t>Exemple d’un Projet HPE lorsqu’une soumission et  après l’étude solaire</w:t>
      </w:r>
      <w:r w:rsidR="00070623">
        <w:rPr>
          <w:rFonts w:asciiTheme="minorHAnsi" w:eastAsia="Times New Roman" w:hAnsiTheme="minorHAnsi" w:cstheme="minorHAnsi"/>
          <w:b/>
          <w:sz w:val="26"/>
          <w:szCs w:val="26"/>
          <w:lang w:eastAsia="fr-FR"/>
        </w:rPr>
        <w:t xml:space="preserve"> </w:t>
      </w:r>
      <w:r w:rsidR="00070623">
        <w:rPr>
          <w:rFonts w:asciiTheme="minorHAnsi" w:eastAsia="Times New Roman" w:hAnsiTheme="minorHAnsi" w:cstheme="minorHAnsi"/>
          <w:b/>
          <w:sz w:val="26"/>
          <w:szCs w:val="26"/>
          <w:lang w:eastAsia="fr-FR"/>
        </w:rPr>
        <w:tab/>
      </w:r>
      <w:r w:rsidR="00070623">
        <w:rPr>
          <w:rFonts w:asciiTheme="minorHAnsi" w:eastAsia="Times New Roman" w:hAnsiTheme="minorHAnsi" w:cstheme="minorHAnsi"/>
          <w:b/>
          <w:sz w:val="26"/>
          <w:szCs w:val="26"/>
          <w:lang w:eastAsia="fr-FR"/>
        </w:rPr>
        <w:tab/>
      </w:r>
      <w:r w:rsidR="00070623" w:rsidRPr="00070623">
        <w:rPr>
          <w:rStyle w:val="A3"/>
          <w:rFonts w:eastAsiaTheme="minorHAnsi" w:cstheme="minorHAnsi"/>
          <w:bCs/>
          <w:sz w:val="24"/>
          <w:szCs w:val="24"/>
        </w:rPr>
        <w:t>1</w:t>
      </w:r>
      <w:r w:rsidR="00E714F4">
        <w:rPr>
          <w:rStyle w:val="A3"/>
          <w:rFonts w:eastAsiaTheme="minorHAnsi" w:cstheme="minorHAnsi"/>
          <w:bCs/>
          <w:sz w:val="24"/>
          <w:szCs w:val="24"/>
        </w:rPr>
        <w:t>91</w:t>
      </w:r>
      <w:r w:rsidR="00070623" w:rsidRPr="00070623">
        <w:rPr>
          <w:rStyle w:val="A3"/>
          <w:rFonts w:eastAsiaTheme="minorHAnsi" w:cstheme="minorHAnsi"/>
          <w:bCs/>
          <w:sz w:val="24"/>
          <w:szCs w:val="24"/>
        </w:rPr>
        <w:t>.</w:t>
      </w:r>
    </w:p>
    <w:p w:rsidR="00B36AF4" w:rsidRPr="00F37CDD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6F0B11"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79" type="#_x0000_t32" style="position:absolute;left:0;text-align:left;margin-left:91.9pt;margin-top:8.15pt;width:362.85pt;height:0;z-index:251899904" o:connectortype="straight" strokecolor="#bfbfbf [2412]">
            <v:stroke dashstyle="1 1" endcap="round"/>
          </v:shape>
        </w:pic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6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Simulation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</w:t>
      </w:r>
      <w:r w:rsidR="001A68DC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9</w:t>
      </w:r>
      <w:r w:rsidR="00E714F4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3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F37CDD" w:rsidRPr="003563DF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78" type="#_x0000_t32" style="position:absolute;left:0;text-align:left;margin-left:198pt;margin-top:11.15pt;width:256.75pt;height:0;z-index:251898880" o:connectortype="straight" strokecolor="#bfbfbf [2412]">
            <v:stroke dashstyle="1 1" endcap="round"/>
          </v:shape>
        </w:pic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7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Sondage auprès des architectes </w:t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173784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</w:t>
      </w:r>
      <w:r w:rsidR="001A68DC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9</w:t>
      </w:r>
      <w:r w:rsidR="00E714F4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3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F37CDD" w:rsidRPr="003563DF" w:rsidRDefault="006F0B11" w:rsidP="00E714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277" type="#_x0000_t32" style="position:absolute;left:0;text-align:left;margin-left:91.9pt;margin-top:11.45pt;width:362.85pt;height:.05pt;z-index:251897856" o:connectortype="straight" strokecolor="#bfbfbf [2412]">
            <v:stroke dashstyle="1 1" endcap="round"/>
          </v:shape>
        </w:pic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V.</w:t>
      </w:r>
      <w:r w:rsidR="003563DF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8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 Conclusion</w:t>
      </w:r>
      <w:r w:rsidR="00F37CDD" w:rsidRPr="00F37CDD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73784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1</w:t>
      </w:r>
      <w:r w:rsidR="00A539F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9</w:t>
      </w:r>
      <w:r w:rsidR="00E714F4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5</w:t>
      </w:r>
      <w:r w:rsidR="00F37CDD" w:rsidRPr="003563DF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F37CDD" w:rsidRPr="00F37CDD" w:rsidRDefault="00F37CDD" w:rsidP="00F37CDD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</w:p>
    <w:p w:rsidR="00DD2CF8" w:rsidRDefault="00735156" w:rsidP="00DD2CF8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Partie 03 :</w:t>
      </w:r>
      <w:r w:rsidR="00DD2CF8"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A68DC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CONCLUSION GENERALE</w:t>
      </w:r>
    </w:p>
    <w:p w:rsidR="00DD2CF8" w:rsidRPr="00DD2CF8" w:rsidRDefault="006F0B11" w:rsidP="001122CE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306" type="#_x0000_t32" style="position:absolute;left:0;text-align:left;margin-left:124.5pt;margin-top:7.85pt;width:330.25pt;height:0;z-index:251927552" o:connectortype="straight" strokecolor="#bfbfbf [2412]">
            <v:stroke dashstyle="1 1" endcap="round"/>
          </v:shape>
        </w:pict>
      </w:r>
      <w:r w:rsidR="001A68DC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Introduction </w:t>
      </w:r>
      <w:r w:rsidR="001A68DC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  <w:t>19</w:t>
      </w:r>
      <w:r w:rsidR="001122CE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7</w: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DD2CF8" w:rsidRPr="00DD2CF8" w:rsidRDefault="006F0B11" w:rsidP="001122CE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307" type="#_x0000_t32" style="position:absolute;left:0;text-align:left;margin-left:118.85pt;margin-top:8.8pt;width:335.9pt;height:.05pt;z-index:251928576" o:connectortype="straight" strokecolor="#bfbfbf [2412]">
            <v:stroke dashstyle="1 1" endcap="round"/>
          </v:shape>
        </w:pic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Recommandations </w: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200</w: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DD2CF8" w:rsidRDefault="006F0B11" w:rsidP="001122CE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  <w:r>
        <w:rPr>
          <w:rFonts w:asciiTheme="minorHAnsi" w:eastAsiaTheme="minorHAnsi" w:hAnsiTheme="minorHAnsi" w:cstheme="minorHAnsi"/>
          <w:b/>
          <w:noProof/>
          <w:color w:val="000000"/>
          <w:sz w:val="24"/>
          <w:szCs w:val="24"/>
          <w:lang w:eastAsia="fr-FR"/>
        </w:rPr>
        <w:pict>
          <v:shape id="_x0000_s1308" type="#_x0000_t32" style="position:absolute;left:0;text-align:left;margin-left:148.7pt;margin-top:8.45pt;width:306.05pt;height:.05pt;z-index:251929600" o:connectortype="straight" strokecolor="#bfbfbf [2412]">
            <v:stroke dashstyle="1 1" endcap="round"/>
          </v:shape>
        </w:pic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 xml:space="preserve">Axes de recherche futurs </w: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200</w:t>
      </w:r>
      <w:r w:rsidR="00DD2CF8" w:rsidRPr="00DD2CF8"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  <w:t>.</w:t>
      </w:r>
    </w:p>
    <w:p w:rsidR="00DD2CF8" w:rsidRDefault="00DD2CF8" w:rsidP="00DD2CF8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</w:p>
    <w:p w:rsidR="001A68DC" w:rsidRPr="00DD2CF8" w:rsidRDefault="001A68DC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Résumé en français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</w:p>
    <w:p w:rsidR="001A68DC" w:rsidRDefault="001A68DC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Résumé en Anglais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</w:p>
    <w:p w:rsidR="001A68DC" w:rsidRPr="00DD2CF8" w:rsidRDefault="001A68DC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Résumé en Arabe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</w:p>
    <w:p w:rsidR="00DD2CF8" w:rsidRDefault="00DD2CF8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Bibliographie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</w:p>
    <w:p w:rsidR="001A68DC" w:rsidRPr="00DD2CF8" w:rsidRDefault="001A68DC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Liste des figures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  <w:t xml:space="preserve"> </w:t>
      </w:r>
    </w:p>
    <w:p w:rsidR="001A68DC" w:rsidRPr="00DD2CF8" w:rsidRDefault="001A68DC" w:rsidP="001122CE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Annexe</w:t>
      </w:r>
      <w:r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s</w:t>
      </w:r>
      <w:r w:rsidR="006F0C39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>.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="001122CE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  <w:r w:rsidRPr="00DD2CF8"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 xml:space="preserve"> </w:t>
      </w:r>
    </w:p>
    <w:p w:rsidR="00F37CDD" w:rsidRPr="00DD2CF8" w:rsidRDefault="00F37CDD" w:rsidP="00B36AF4">
      <w:pPr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4"/>
          <w:szCs w:val="24"/>
          <w:lang w:eastAsia="fr-FR"/>
        </w:rPr>
      </w:pPr>
    </w:p>
    <w:p w:rsidR="00CF376C" w:rsidRPr="00F37CDD" w:rsidRDefault="0092770A" w:rsidP="0092770A">
      <w:pPr>
        <w:tabs>
          <w:tab w:val="left" w:pos="6725"/>
        </w:tabs>
        <w:spacing w:before="240" w:after="240" w:line="240" w:lineRule="auto"/>
        <w:jc w:val="both"/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</w:pPr>
      <w:r>
        <w:rPr>
          <w:rStyle w:val="A3"/>
          <w:rFonts w:asciiTheme="minorHAnsi" w:eastAsiaTheme="minorHAnsi" w:hAnsiTheme="minorHAnsi" w:cstheme="minorHAnsi"/>
          <w:bCs/>
          <w:sz w:val="24"/>
          <w:szCs w:val="24"/>
          <w:lang w:eastAsia="fr-FR"/>
        </w:rPr>
        <w:tab/>
      </w:r>
    </w:p>
    <w:p w:rsidR="00CF376C" w:rsidRPr="00F37CDD" w:rsidRDefault="00CF376C" w:rsidP="004B3B27">
      <w:pPr>
        <w:spacing w:before="120" w:after="12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E36F2B" w:rsidRPr="00F37CDD" w:rsidRDefault="00E36F2B" w:rsidP="00E36F2B">
      <w:pPr>
        <w:pStyle w:val="Default"/>
        <w:jc w:val="both"/>
        <w:rPr>
          <w:rStyle w:val="A3"/>
          <w:rFonts w:asciiTheme="minorHAnsi" w:eastAsiaTheme="minorHAnsi" w:hAnsiTheme="minorHAnsi" w:cstheme="minorHAnsi"/>
          <w:b/>
          <w:bCs/>
          <w:sz w:val="26"/>
          <w:szCs w:val="26"/>
        </w:rPr>
      </w:pPr>
    </w:p>
    <w:p w:rsidR="00E36F2B" w:rsidRPr="00F37CDD" w:rsidRDefault="00E36F2B" w:rsidP="00B97AC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Theme="minorHAnsi" w:eastAsiaTheme="minorHAnsi" w:hAnsiTheme="minorHAnsi" w:cstheme="minorHAnsi"/>
          <w:b/>
          <w:sz w:val="26"/>
          <w:szCs w:val="26"/>
        </w:rPr>
      </w:pPr>
    </w:p>
    <w:p w:rsidR="004453E1" w:rsidRPr="00F37CDD" w:rsidRDefault="00B97AC6" w:rsidP="00B97AC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color w:val="000000"/>
          <w:sz w:val="26"/>
          <w:szCs w:val="26"/>
        </w:rPr>
      </w:pPr>
      <w:r w:rsidRPr="00F37CDD">
        <w:rPr>
          <w:rStyle w:val="A3"/>
          <w:rFonts w:asciiTheme="minorHAnsi" w:eastAsiaTheme="minorHAnsi" w:hAnsiTheme="minorHAnsi" w:cstheme="minorHAnsi"/>
          <w:b/>
          <w:sz w:val="26"/>
          <w:szCs w:val="26"/>
        </w:rPr>
        <w:t> </w:t>
      </w:r>
    </w:p>
    <w:p w:rsidR="00B84503" w:rsidRPr="00F37CDD" w:rsidRDefault="00B84503" w:rsidP="003979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B84503" w:rsidRPr="00F37CDD" w:rsidSect="00E57840">
      <w:headerReference w:type="default" r:id="rId8"/>
      <w:pgSz w:w="11906" w:h="16838"/>
      <w:pgMar w:top="851" w:right="851" w:bottom="851" w:left="1134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11A" w:rsidRDefault="002B111A" w:rsidP="008F3F40">
      <w:pPr>
        <w:spacing w:after="0" w:line="240" w:lineRule="auto"/>
      </w:pPr>
      <w:r>
        <w:separator/>
      </w:r>
    </w:p>
  </w:endnote>
  <w:endnote w:type="continuationSeparator" w:id="1">
    <w:p w:rsidR="002B111A" w:rsidRDefault="002B111A" w:rsidP="008F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zidenz Grotesk BE">
    <w:altName w:val="Akzidenz Grotesk B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11A" w:rsidRDefault="002B111A" w:rsidP="008F3F40">
      <w:pPr>
        <w:spacing w:after="0" w:line="240" w:lineRule="auto"/>
      </w:pPr>
      <w:r>
        <w:separator/>
      </w:r>
    </w:p>
  </w:footnote>
  <w:footnote w:type="continuationSeparator" w:id="1">
    <w:p w:rsidR="002B111A" w:rsidRDefault="002B111A" w:rsidP="008F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A24" w:rsidRPr="00AB13EB" w:rsidRDefault="002E0A24" w:rsidP="00B204D9">
    <w:pPr>
      <w:pStyle w:val="En-tte"/>
      <w:pBdr>
        <w:between w:val="single" w:sz="4" w:space="1" w:color="4F81BD"/>
      </w:pBdr>
      <w:spacing w:line="276" w:lineRule="auto"/>
      <w:jc w:val="center"/>
      <w:rPr>
        <w:b/>
        <w:color w:val="FFFFFF" w:themeColor="background1"/>
      </w:rPr>
    </w:pPr>
    <w:r w:rsidRPr="00AB13EB">
      <w:rPr>
        <w:b/>
        <w:color w:val="FFFFFF" w:themeColor="background1"/>
        <w:highlight w:val="black"/>
      </w:rPr>
      <w:t>VERS L’HABITAT DURABLE  EN ALGERIE : (CAS DU LOGEMENT A HAUTE PERFORMANCE ENERGETIQUE- HPE)</w:t>
    </w:r>
  </w:p>
  <w:p w:rsidR="002E0A24" w:rsidRPr="008F3F40" w:rsidRDefault="002E0A24" w:rsidP="00B204D9">
    <w:pPr>
      <w:pStyle w:val="En-tte"/>
      <w:pBdr>
        <w:between w:val="single" w:sz="4" w:space="1" w:color="4F81BD"/>
      </w:pBdr>
      <w:spacing w:line="276" w:lineRule="auto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189F"/>
    <w:multiLevelType w:val="hybridMultilevel"/>
    <w:tmpl w:val="E77051F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9749A6"/>
    <w:multiLevelType w:val="multilevel"/>
    <w:tmpl w:val="75DCE5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8D470F"/>
    <w:multiLevelType w:val="hybridMultilevel"/>
    <w:tmpl w:val="33F4A180"/>
    <w:lvl w:ilvl="0" w:tplc="08F4EBA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652BD7"/>
    <w:multiLevelType w:val="hybridMultilevel"/>
    <w:tmpl w:val="2536E878"/>
    <w:lvl w:ilvl="0" w:tplc="88A0F7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55470B"/>
    <w:multiLevelType w:val="hybridMultilevel"/>
    <w:tmpl w:val="B9DCC12A"/>
    <w:lvl w:ilvl="0" w:tplc="84683146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F5535F"/>
    <w:multiLevelType w:val="hybridMultilevel"/>
    <w:tmpl w:val="C42C6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5EF"/>
    <w:multiLevelType w:val="hybridMultilevel"/>
    <w:tmpl w:val="B024CD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E4E46"/>
    <w:multiLevelType w:val="multilevel"/>
    <w:tmpl w:val="3F10D8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4431150"/>
    <w:multiLevelType w:val="hybridMultilevel"/>
    <w:tmpl w:val="CAE66E2C"/>
    <w:lvl w:ilvl="0" w:tplc="148A67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6D3D86"/>
    <w:multiLevelType w:val="hybridMultilevel"/>
    <w:tmpl w:val="D8CEEE0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2C483F"/>
    <w:multiLevelType w:val="hybridMultilevel"/>
    <w:tmpl w:val="5E88FBD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C36C4D"/>
    <w:multiLevelType w:val="hybridMultilevel"/>
    <w:tmpl w:val="3C5E3F9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88192A"/>
    <w:multiLevelType w:val="hybridMultilevel"/>
    <w:tmpl w:val="9D101166"/>
    <w:lvl w:ilvl="0" w:tplc="50A891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54723"/>
    <w:multiLevelType w:val="hybridMultilevel"/>
    <w:tmpl w:val="D69E29D6"/>
    <w:lvl w:ilvl="0" w:tplc="CBF061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041F3B"/>
    <w:multiLevelType w:val="hybridMultilevel"/>
    <w:tmpl w:val="C9B60A2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101AEB"/>
    <w:multiLevelType w:val="hybridMultilevel"/>
    <w:tmpl w:val="D0B655DC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2265D0"/>
    <w:multiLevelType w:val="hybridMultilevel"/>
    <w:tmpl w:val="73D42A12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2004AD"/>
    <w:multiLevelType w:val="hybridMultilevel"/>
    <w:tmpl w:val="22649FF0"/>
    <w:lvl w:ilvl="0" w:tplc="6CBAB1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8"/>
  </w:num>
  <w:num w:numId="5">
    <w:abstractNumId w:val="14"/>
  </w:num>
  <w:num w:numId="6">
    <w:abstractNumId w:val="4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7"/>
  </w:num>
  <w:num w:numId="12">
    <w:abstractNumId w:val="16"/>
  </w:num>
  <w:num w:numId="13">
    <w:abstractNumId w:val="15"/>
  </w:num>
  <w:num w:numId="14">
    <w:abstractNumId w:val="2"/>
  </w:num>
  <w:num w:numId="15">
    <w:abstractNumId w:val="11"/>
  </w:num>
  <w:num w:numId="16">
    <w:abstractNumId w:val="10"/>
  </w:num>
  <w:num w:numId="17">
    <w:abstractNumId w:val="1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3666">
      <o:colormenu v:ext="edit" strokecolor="none [2412]"/>
    </o:shapedefaults>
  </w:hdrShapeDefaults>
  <w:footnotePr>
    <w:footnote w:id="0"/>
    <w:footnote w:id="1"/>
  </w:footnotePr>
  <w:endnotePr>
    <w:endnote w:id="0"/>
    <w:endnote w:id="1"/>
  </w:endnotePr>
  <w:compat/>
  <w:rsids>
    <w:rsidRoot w:val="008F3F40"/>
    <w:rsid w:val="0000786A"/>
    <w:rsid w:val="00010120"/>
    <w:rsid w:val="000134B3"/>
    <w:rsid w:val="00021A26"/>
    <w:rsid w:val="00024F3A"/>
    <w:rsid w:val="0004249C"/>
    <w:rsid w:val="0005064A"/>
    <w:rsid w:val="00055D31"/>
    <w:rsid w:val="000638BE"/>
    <w:rsid w:val="00070623"/>
    <w:rsid w:val="00076EA7"/>
    <w:rsid w:val="000A1655"/>
    <w:rsid w:val="000A5AB9"/>
    <w:rsid w:val="000A77C6"/>
    <w:rsid w:val="000B16F4"/>
    <w:rsid w:val="000B52DD"/>
    <w:rsid w:val="000B6A7B"/>
    <w:rsid w:val="000B6CCF"/>
    <w:rsid w:val="000D10DF"/>
    <w:rsid w:val="000D246E"/>
    <w:rsid w:val="000D454F"/>
    <w:rsid w:val="000D587B"/>
    <w:rsid w:val="000E6524"/>
    <w:rsid w:val="000E73AC"/>
    <w:rsid w:val="000F07EE"/>
    <w:rsid w:val="000F3FB1"/>
    <w:rsid w:val="001122CE"/>
    <w:rsid w:val="00114C60"/>
    <w:rsid w:val="00120204"/>
    <w:rsid w:val="001348AF"/>
    <w:rsid w:val="00135040"/>
    <w:rsid w:val="0013758C"/>
    <w:rsid w:val="001527A8"/>
    <w:rsid w:val="001543F0"/>
    <w:rsid w:val="0016296A"/>
    <w:rsid w:val="00164C1F"/>
    <w:rsid w:val="00173784"/>
    <w:rsid w:val="00174E2B"/>
    <w:rsid w:val="00181EBF"/>
    <w:rsid w:val="0018330B"/>
    <w:rsid w:val="001A68DC"/>
    <w:rsid w:val="001B0784"/>
    <w:rsid w:val="001B1BEE"/>
    <w:rsid w:val="001C0F22"/>
    <w:rsid w:val="001C15EA"/>
    <w:rsid w:val="001C5047"/>
    <w:rsid w:val="001D1D52"/>
    <w:rsid w:val="001E0DE2"/>
    <w:rsid w:val="001E6771"/>
    <w:rsid w:val="001F0C2D"/>
    <w:rsid w:val="001F2B8D"/>
    <w:rsid w:val="001F44A0"/>
    <w:rsid w:val="001F4540"/>
    <w:rsid w:val="002217C3"/>
    <w:rsid w:val="002233D6"/>
    <w:rsid w:val="002268B5"/>
    <w:rsid w:val="0023485C"/>
    <w:rsid w:val="0023610A"/>
    <w:rsid w:val="002440E7"/>
    <w:rsid w:val="0025238B"/>
    <w:rsid w:val="00283830"/>
    <w:rsid w:val="0028430D"/>
    <w:rsid w:val="00286A2B"/>
    <w:rsid w:val="00297765"/>
    <w:rsid w:val="002A0BBF"/>
    <w:rsid w:val="002A11B2"/>
    <w:rsid w:val="002A634F"/>
    <w:rsid w:val="002B111A"/>
    <w:rsid w:val="002B2AA3"/>
    <w:rsid w:val="002B3EBC"/>
    <w:rsid w:val="002B6CB4"/>
    <w:rsid w:val="002D7F5B"/>
    <w:rsid w:val="002E0A24"/>
    <w:rsid w:val="002E420D"/>
    <w:rsid w:val="002E4C7F"/>
    <w:rsid w:val="002F1592"/>
    <w:rsid w:val="002F7387"/>
    <w:rsid w:val="00301FD7"/>
    <w:rsid w:val="00303CFF"/>
    <w:rsid w:val="00310385"/>
    <w:rsid w:val="0032130D"/>
    <w:rsid w:val="00334632"/>
    <w:rsid w:val="00344C26"/>
    <w:rsid w:val="00354B41"/>
    <w:rsid w:val="003563DF"/>
    <w:rsid w:val="00363C39"/>
    <w:rsid w:val="00365551"/>
    <w:rsid w:val="00380AE8"/>
    <w:rsid w:val="00383A44"/>
    <w:rsid w:val="00387AE7"/>
    <w:rsid w:val="003944BB"/>
    <w:rsid w:val="00394C61"/>
    <w:rsid w:val="003972DB"/>
    <w:rsid w:val="00397995"/>
    <w:rsid w:val="003A7285"/>
    <w:rsid w:val="003B00AE"/>
    <w:rsid w:val="003B1590"/>
    <w:rsid w:val="003B799D"/>
    <w:rsid w:val="003C3229"/>
    <w:rsid w:val="003D6628"/>
    <w:rsid w:val="003D69B8"/>
    <w:rsid w:val="003D7BA0"/>
    <w:rsid w:val="003E16F0"/>
    <w:rsid w:val="003E524A"/>
    <w:rsid w:val="003F282E"/>
    <w:rsid w:val="003F2892"/>
    <w:rsid w:val="004004D7"/>
    <w:rsid w:val="004056E1"/>
    <w:rsid w:val="00406225"/>
    <w:rsid w:val="00416492"/>
    <w:rsid w:val="00420ECE"/>
    <w:rsid w:val="00430E57"/>
    <w:rsid w:val="004331BF"/>
    <w:rsid w:val="00435ECB"/>
    <w:rsid w:val="004420EF"/>
    <w:rsid w:val="00443FD2"/>
    <w:rsid w:val="004453E1"/>
    <w:rsid w:val="004460E6"/>
    <w:rsid w:val="0045360C"/>
    <w:rsid w:val="00456A39"/>
    <w:rsid w:val="0046285F"/>
    <w:rsid w:val="004804C9"/>
    <w:rsid w:val="00483AD4"/>
    <w:rsid w:val="00496CF3"/>
    <w:rsid w:val="004B3B27"/>
    <w:rsid w:val="004B5A54"/>
    <w:rsid w:val="004D40DD"/>
    <w:rsid w:val="004D68A8"/>
    <w:rsid w:val="004E0D5D"/>
    <w:rsid w:val="004F263F"/>
    <w:rsid w:val="004F2F6E"/>
    <w:rsid w:val="004F3B01"/>
    <w:rsid w:val="00505347"/>
    <w:rsid w:val="005072A8"/>
    <w:rsid w:val="00541957"/>
    <w:rsid w:val="005473AF"/>
    <w:rsid w:val="0055465E"/>
    <w:rsid w:val="005549AA"/>
    <w:rsid w:val="005650BC"/>
    <w:rsid w:val="00567837"/>
    <w:rsid w:val="00575597"/>
    <w:rsid w:val="00575B58"/>
    <w:rsid w:val="00585F5B"/>
    <w:rsid w:val="00586949"/>
    <w:rsid w:val="00586AE0"/>
    <w:rsid w:val="005877C1"/>
    <w:rsid w:val="0059214A"/>
    <w:rsid w:val="00592ABE"/>
    <w:rsid w:val="005A1A6E"/>
    <w:rsid w:val="005A66EC"/>
    <w:rsid w:val="005A72FF"/>
    <w:rsid w:val="005A782F"/>
    <w:rsid w:val="005B0216"/>
    <w:rsid w:val="005B3331"/>
    <w:rsid w:val="005B3CC6"/>
    <w:rsid w:val="005C5056"/>
    <w:rsid w:val="005D43AB"/>
    <w:rsid w:val="005D5D9D"/>
    <w:rsid w:val="005E11FE"/>
    <w:rsid w:val="005E4BB3"/>
    <w:rsid w:val="006039F4"/>
    <w:rsid w:val="00626B46"/>
    <w:rsid w:val="006302F0"/>
    <w:rsid w:val="00632250"/>
    <w:rsid w:val="00633E85"/>
    <w:rsid w:val="006477E0"/>
    <w:rsid w:val="00651C7E"/>
    <w:rsid w:val="00655A2A"/>
    <w:rsid w:val="00666138"/>
    <w:rsid w:val="00666810"/>
    <w:rsid w:val="006807E4"/>
    <w:rsid w:val="00682456"/>
    <w:rsid w:val="006827DF"/>
    <w:rsid w:val="00697868"/>
    <w:rsid w:val="006B7384"/>
    <w:rsid w:val="006B7579"/>
    <w:rsid w:val="006B77FA"/>
    <w:rsid w:val="006E236F"/>
    <w:rsid w:val="006E4B2E"/>
    <w:rsid w:val="006F0B11"/>
    <w:rsid w:val="006F0C39"/>
    <w:rsid w:val="00706811"/>
    <w:rsid w:val="00706CBC"/>
    <w:rsid w:val="007106B6"/>
    <w:rsid w:val="00715247"/>
    <w:rsid w:val="0071557C"/>
    <w:rsid w:val="00717407"/>
    <w:rsid w:val="00717B7B"/>
    <w:rsid w:val="00722ADF"/>
    <w:rsid w:val="00723AC1"/>
    <w:rsid w:val="00731A28"/>
    <w:rsid w:val="00734615"/>
    <w:rsid w:val="0073480A"/>
    <w:rsid w:val="00735156"/>
    <w:rsid w:val="007362DC"/>
    <w:rsid w:val="007406AC"/>
    <w:rsid w:val="00742E68"/>
    <w:rsid w:val="0074516B"/>
    <w:rsid w:val="00763CBC"/>
    <w:rsid w:val="00765346"/>
    <w:rsid w:val="00774F7B"/>
    <w:rsid w:val="00782909"/>
    <w:rsid w:val="007903F3"/>
    <w:rsid w:val="00792C6A"/>
    <w:rsid w:val="007A622D"/>
    <w:rsid w:val="007B129B"/>
    <w:rsid w:val="007B2EB0"/>
    <w:rsid w:val="007B2F16"/>
    <w:rsid w:val="007E0063"/>
    <w:rsid w:val="007E0451"/>
    <w:rsid w:val="007F0789"/>
    <w:rsid w:val="007F1AC2"/>
    <w:rsid w:val="007F3D44"/>
    <w:rsid w:val="007F636B"/>
    <w:rsid w:val="00804DB4"/>
    <w:rsid w:val="00814CC0"/>
    <w:rsid w:val="008157C6"/>
    <w:rsid w:val="008349D0"/>
    <w:rsid w:val="00835BE8"/>
    <w:rsid w:val="00840C1A"/>
    <w:rsid w:val="0084442E"/>
    <w:rsid w:val="0084682C"/>
    <w:rsid w:val="00854E8E"/>
    <w:rsid w:val="00856355"/>
    <w:rsid w:val="00857D58"/>
    <w:rsid w:val="008663A2"/>
    <w:rsid w:val="008664D9"/>
    <w:rsid w:val="00871D90"/>
    <w:rsid w:val="008739C0"/>
    <w:rsid w:val="00876E8F"/>
    <w:rsid w:val="00881016"/>
    <w:rsid w:val="00881B6B"/>
    <w:rsid w:val="008839DD"/>
    <w:rsid w:val="0088568D"/>
    <w:rsid w:val="00897F88"/>
    <w:rsid w:val="008C0D78"/>
    <w:rsid w:val="008C6E53"/>
    <w:rsid w:val="008C7890"/>
    <w:rsid w:val="008D1F17"/>
    <w:rsid w:val="008E11A3"/>
    <w:rsid w:val="008E2F53"/>
    <w:rsid w:val="008F3F40"/>
    <w:rsid w:val="00914FBA"/>
    <w:rsid w:val="00922B74"/>
    <w:rsid w:val="0092770A"/>
    <w:rsid w:val="00933C65"/>
    <w:rsid w:val="00940477"/>
    <w:rsid w:val="00944EC1"/>
    <w:rsid w:val="00945583"/>
    <w:rsid w:val="00953705"/>
    <w:rsid w:val="0095582F"/>
    <w:rsid w:val="00957183"/>
    <w:rsid w:val="00965B32"/>
    <w:rsid w:val="009777F3"/>
    <w:rsid w:val="009817A2"/>
    <w:rsid w:val="00983296"/>
    <w:rsid w:val="00987705"/>
    <w:rsid w:val="00987D1A"/>
    <w:rsid w:val="009941FE"/>
    <w:rsid w:val="009A3FE0"/>
    <w:rsid w:val="009A7EA2"/>
    <w:rsid w:val="009B366A"/>
    <w:rsid w:val="009B5906"/>
    <w:rsid w:val="009B604D"/>
    <w:rsid w:val="009C2EB5"/>
    <w:rsid w:val="009C40B8"/>
    <w:rsid w:val="009D19BC"/>
    <w:rsid w:val="009D4D9D"/>
    <w:rsid w:val="00A02189"/>
    <w:rsid w:val="00A029BF"/>
    <w:rsid w:val="00A10D00"/>
    <w:rsid w:val="00A14626"/>
    <w:rsid w:val="00A20CFD"/>
    <w:rsid w:val="00A34955"/>
    <w:rsid w:val="00A36B68"/>
    <w:rsid w:val="00A41ED7"/>
    <w:rsid w:val="00A50390"/>
    <w:rsid w:val="00A539FD"/>
    <w:rsid w:val="00A57432"/>
    <w:rsid w:val="00A62F7C"/>
    <w:rsid w:val="00A67280"/>
    <w:rsid w:val="00A72EEA"/>
    <w:rsid w:val="00A7564B"/>
    <w:rsid w:val="00A75EC1"/>
    <w:rsid w:val="00A94002"/>
    <w:rsid w:val="00A97662"/>
    <w:rsid w:val="00AA7230"/>
    <w:rsid w:val="00AB13EB"/>
    <w:rsid w:val="00AB3147"/>
    <w:rsid w:val="00AC1123"/>
    <w:rsid w:val="00AC4750"/>
    <w:rsid w:val="00AC55DA"/>
    <w:rsid w:val="00AD210A"/>
    <w:rsid w:val="00AD4BA6"/>
    <w:rsid w:val="00AD4F6E"/>
    <w:rsid w:val="00AD7CFF"/>
    <w:rsid w:val="00AE41FB"/>
    <w:rsid w:val="00AE6B08"/>
    <w:rsid w:val="00AF1B04"/>
    <w:rsid w:val="00AF7199"/>
    <w:rsid w:val="00B050C7"/>
    <w:rsid w:val="00B05D6A"/>
    <w:rsid w:val="00B079CB"/>
    <w:rsid w:val="00B12CCC"/>
    <w:rsid w:val="00B17114"/>
    <w:rsid w:val="00B204D9"/>
    <w:rsid w:val="00B25085"/>
    <w:rsid w:val="00B25D0B"/>
    <w:rsid w:val="00B25DFB"/>
    <w:rsid w:val="00B27B2D"/>
    <w:rsid w:val="00B33BA2"/>
    <w:rsid w:val="00B36AF4"/>
    <w:rsid w:val="00B37056"/>
    <w:rsid w:val="00B419F4"/>
    <w:rsid w:val="00B4406A"/>
    <w:rsid w:val="00B5361F"/>
    <w:rsid w:val="00B66A6F"/>
    <w:rsid w:val="00B7018D"/>
    <w:rsid w:val="00B72773"/>
    <w:rsid w:val="00B76C9C"/>
    <w:rsid w:val="00B828A9"/>
    <w:rsid w:val="00B8389C"/>
    <w:rsid w:val="00B84503"/>
    <w:rsid w:val="00B87BED"/>
    <w:rsid w:val="00B94073"/>
    <w:rsid w:val="00B9631B"/>
    <w:rsid w:val="00B97AC6"/>
    <w:rsid w:val="00BA433F"/>
    <w:rsid w:val="00BB0479"/>
    <w:rsid w:val="00BC6D50"/>
    <w:rsid w:val="00BD3409"/>
    <w:rsid w:val="00BD57DB"/>
    <w:rsid w:val="00BE698C"/>
    <w:rsid w:val="00BF4740"/>
    <w:rsid w:val="00C07834"/>
    <w:rsid w:val="00C07C4B"/>
    <w:rsid w:val="00C17773"/>
    <w:rsid w:val="00C201AB"/>
    <w:rsid w:val="00C3552C"/>
    <w:rsid w:val="00C43FC0"/>
    <w:rsid w:val="00C47F8A"/>
    <w:rsid w:val="00C503C8"/>
    <w:rsid w:val="00C51B5D"/>
    <w:rsid w:val="00C66971"/>
    <w:rsid w:val="00C66A71"/>
    <w:rsid w:val="00C73BDE"/>
    <w:rsid w:val="00C80D84"/>
    <w:rsid w:val="00C80F49"/>
    <w:rsid w:val="00C87DDE"/>
    <w:rsid w:val="00C96AED"/>
    <w:rsid w:val="00C973F0"/>
    <w:rsid w:val="00CA041C"/>
    <w:rsid w:val="00CA08CA"/>
    <w:rsid w:val="00CA3ACA"/>
    <w:rsid w:val="00CA3E23"/>
    <w:rsid w:val="00CB240D"/>
    <w:rsid w:val="00CB39CE"/>
    <w:rsid w:val="00CC1A05"/>
    <w:rsid w:val="00CC7286"/>
    <w:rsid w:val="00CD5A4D"/>
    <w:rsid w:val="00CD6E03"/>
    <w:rsid w:val="00CE2116"/>
    <w:rsid w:val="00CE25A9"/>
    <w:rsid w:val="00CE605A"/>
    <w:rsid w:val="00CE6F46"/>
    <w:rsid w:val="00CF1990"/>
    <w:rsid w:val="00CF3607"/>
    <w:rsid w:val="00CF376C"/>
    <w:rsid w:val="00D06D4D"/>
    <w:rsid w:val="00D12AAD"/>
    <w:rsid w:val="00D143A6"/>
    <w:rsid w:val="00D179CB"/>
    <w:rsid w:val="00D22B93"/>
    <w:rsid w:val="00D25377"/>
    <w:rsid w:val="00D32F5A"/>
    <w:rsid w:val="00D351CE"/>
    <w:rsid w:val="00D545BD"/>
    <w:rsid w:val="00D633DD"/>
    <w:rsid w:val="00D64633"/>
    <w:rsid w:val="00D65516"/>
    <w:rsid w:val="00D66477"/>
    <w:rsid w:val="00D7178C"/>
    <w:rsid w:val="00D71F9A"/>
    <w:rsid w:val="00D80AA4"/>
    <w:rsid w:val="00D918C1"/>
    <w:rsid w:val="00D925A3"/>
    <w:rsid w:val="00D948D2"/>
    <w:rsid w:val="00D9683D"/>
    <w:rsid w:val="00DA2C47"/>
    <w:rsid w:val="00DB6BDB"/>
    <w:rsid w:val="00DD0563"/>
    <w:rsid w:val="00DD1088"/>
    <w:rsid w:val="00DD2CF8"/>
    <w:rsid w:val="00DD4A4C"/>
    <w:rsid w:val="00DD52EC"/>
    <w:rsid w:val="00DE43D6"/>
    <w:rsid w:val="00DE6231"/>
    <w:rsid w:val="00DF5632"/>
    <w:rsid w:val="00E07542"/>
    <w:rsid w:val="00E10DFE"/>
    <w:rsid w:val="00E114AE"/>
    <w:rsid w:val="00E14E55"/>
    <w:rsid w:val="00E24452"/>
    <w:rsid w:val="00E2604D"/>
    <w:rsid w:val="00E348EC"/>
    <w:rsid w:val="00E36F2B"/>
    <w:rsid w:val="00E37B9A"/>
    <w:rsid w:val="00E4352A"/>
    <w:rsid w:val="00E44DD7"/>
    <w:rsid w:val="00E57840"/>
    <w:rsid w:val="00E714F4"/>
    <w:rsid w:val="00E7315C"/>
    <w:rsid w:val="00E908A7"/>
    <w:rsid w:val="00E93723"/>
    <w:rsid w:val="00E95B37"/>
    <w:rsid w:val="00E9632E"/>
    <w:rsid w:val="00EA7331"/>
    <w:rsid w:val="00EA7B72"/>
    <w:rsid w:val="00EB4D17"/>
    <w:rsid w:val="00EC206D"/>
    <w:rsid w:val="00ED1883"/>
    <w:rsid w:val="00ED5A07"/>
    <w:rsid w:val="00EE091D"/>
    <w:rsid w:val="00EF017A"/>
    <w:rsid w:val="00EF0B3E"/>
    <w:rsid w:val="00F10CF9"/>
    <w:rsid w:val="00F248F8"/>
    <w:rsid w:val="00F25D3E"/>
    <w:rsid w:val="00F260CA"/>
    <w:rsid w:val="00F37CDD"/>
    <w:rsid w:val="00F46A3D"/>
    <w:rsid w:val="00F60768"/>
    <w:rsid w:val="00F61656"/>
    <w:rsid w:val="00F666CB"/>
    <w:rsid w:val="00F67029"/>
    <w:rsid w:val="00F702D1"/>
    <w:rsid w:val="00F71A3D"/>
    <w:rsid w:val="00F72468"/>
    <w:rsid w:val="00F75AF9"/>
    <w:rsid w:val="00F87201"/>
    <w:rsid w:val="00FA0DA0"/>
    <w:rsid w:val="00FA3958"/>
    <w:rsid w:val="00FA6704"/>
    <w:rsid w:val="00FA7CDC"/>
    <w:rsid w:val="00FA7E18"/>
    <w:rsid w:val="00FB1A3E"/>
    <w:rsid w:val="00FB392F"/>
    <w:rsid w:val="00FB6EB7"/>
    <w:rsid w:val="00FC0B4A"/>
    <w:rsid w:val="00FC690B"/>
    <w:rsid w:val="00FC73D1"/>
    <w:rsid w:val="00FD1415"/>
    <w:rsid w:val="00FD14C0"/>
    <w:rsid w:val="00FD55C0"/>
    <w:rsid w:val="00FE19C7"/>
    <w:rsid w:val="00FF0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strokecolor="none [2412]"/>
    </o:shapedefaults>
    <o:shapelayout v:ext="edit">
      <o:idmap v:ext="edit" data="1"/>
      <o:rules v:ext="edit">
        <o:r id="V:Rule260" type="connector" idref="#_x0000_s1154"/>
        <o:r id="V:Rule261" type="connector" idref="#_x0000_s1055"/>
        <o:r id="V:Rule262" type="connector" idref="#_x0000_s1303"/>
        <o:r id="V:Rule263" type="connector" idref="#_x0000_s1075"/>
        <o:r id="V:Rule264" type="connector" idref="#_x0000_s1237"/>
        <o:r id="V:Rule265" type="connector" idref="#_x0000_s1156"/>
        <o:r id="V:Rule266" type="connector" idref="#_x0000_s1119"/>
        <o:r id="V:Rule267" type="connector" idref="#_x0000_s1137"/>
        <o:r id="V:Rule268" type="connector" idref="#_x0000_s1274"/>
        <o:r id="V:Rule269" type="connector" idref="#_x0000_s1138"/>
        <o:r id="V:Rule270" type="connector" idref="#_x0000_s1050"/>
        <o:r id="V:Rule271" type="connector" idref="#_x0000_s1196"/>
        <o:r id="V:Rule272" type="connector" idref="#_x0000_s1178"/>
        <o:r id="V:Rule273" type="connector" idref="#_x0000_s1202"/>
        <o:r id="V:Rule274" type="connector" idref="#_x0000_s1143"/>
        <o:r id="V:Rule275" type="connector" idref="#_x0000_s1210"/>
        <o:r id="V:Rule276" type="connector" idref="#_x0000_s1123"/>
        <o:r id="V:Rule277" type="connector" idref="#_x0000_s1187"/>
        <o:r id="V:Rule278" type="connector" idref="#_x0000_s1290"/>
        <o:r id="V:Rule279" type="connector" idref="#_x0000_s1307"/>
        <o:r id="V:Rule280" type="connector" idref="#_x0000_s1304"/>
        <o:r id="V:Rule281" type="connector" idref="#_x0000_s1193"/>
        <o:r id="V:Rule282" type="connector" idref="#_x0000_s1279"/>
        <o:r id="V:Rule283" type="connector" idref="#_x0000_s1036"/>
        <o:r id="V:Rule284" type="connector" idref="#_x0000_s1252"/>
        <o:r id="V:Rule285" type="connector" idref="#_x0000_s1288"/>
        <o:r id="V:Rule286" type="connector" idref="#_x0000_s1033"/>
        <o:r id="V:Rule287" type="connector" idref="#_x0000_s1251"/>
        <o:r id="V:Rule288" type="connector" idref="#_x0000_s1076"/>
        <o:r id="V:Rule289" type="connector" idref="#_x0000_s1265"/>
        <o:r id="V:Rule290" type="connector" idref="#_x0000_s1038"/>
        <o:r id="V:Rule291" type="connector" idref="#_x0000_s1174"/>
        <o:r id="V:Rule292" type="connector" idref="#_x0000_s1118"/>
        <o:r id="V:Rule293" type="connector" idref="#_x0000_s1233"/>
        <o:r id="V:Rule294" type="connector" idref="#_x0000_s1070"/>
        <o:r id="V:Rule295" type="connector" idref="#_x0000_s1186"/>
        <o:r id="V:Rule296" type="connector" idref="#_x0000_s1131"/>
        <o:r id="V:Rule297" type="connector" idref="#_x0000_s1112"/>
        <o:r id="V:Rule298" type="connector" idref="#_x0000_s1258"/>
        <o:r id="V:Rule299" type="connector" idref="#_x0000_s1045"/>
        <o:r id="V:Rule300" type="connector" idref="#_x0000_s1241"/>
        <o:r id="V:Rule301" type="connector" idref="#_x0000_s1249"/>
        <o:r id="V:Rule302" type="connector" idref="#_x0000_s1136"/>
        <o:r id="V:Rule303" type="connector" idref="#_x0000_s1168"/>
        <o:r id="V:Rule304" type="connector" idref="#_x0000_s1071"/>
        <o:r id="V:Rule305" type="connector" idref="#_x0000_s1056"/>
        <o:r id="V:Rule306" type="connector" idref="#_x0000_s1213"/>
        <o:r id="V:Rule307" type="connector" idref="#_x0000_s1043"/>
        <o:r id="V:Rule308" type="connector" idref="#_x0000_s1228"/>
        <o:r id="V:Rule309" type="connector" idref="#_x0000_s1132"/>
        <o:r id="V:Rule310" type="connector" idref="#_x0000_s1161"/>
        <o:r id="V:Rule311" type="connector" idref="#_x0000_s1286"/>
        <o:r id="V:Rule312" type="connector" idref="#_x0000_s1219"/>
        <o:r id="V:Rule313" type="connector" idref="#_x0000_s1152"/>
        <o:r id="V:Rule314" type="connector" idref="#_x0000_s1162"/>
        <o:r id="V:Rule315" type="connector" idref="#_x0000_s1082"/>
        <o:r id="V:Rule316" type="connector" idref="#_x0000_s1114"/>
        <o:r id="V:Rule317" type="connector" idref="#_x0000_s1150"/>
        <o:r id="V:Rule318" type="connector" idref="#_x0000_s1153"/>
        <o:r id="V:Rule319" type="connector" idref="#_x0000_s1142"/>
        <o:r id="V:Rule320" type="connector" idref="#_x0000_s1262"/>
        <o:r id="V:Rule321" type="connector" idref="#_x0000_s1214"/>
        <o:r id="V:Rule322" type="connector" idref="#_x0000_s1293"/>
        <o:r id="V:Rule323" type="connector" idref="#_x0000_s1051"/>
        <o:r id="V:Rule324" type="connector" idref="#_x0000_s1135"/>
        <o:r id="V:Rule325" type="connector" idref="#_x0000_s1209"/>
        <o:r id="V:Rule326" type="connector" idref="#_x0000_s1220"/>
        <o:r id="V:Rule327" type="connector" idref="#_x0000_s1300"/>
        <o:r id="V:Rule328" type="connector" idref="#_x0000_s1141"/>
        <o:r id="V:Rule329" type="connector" idref="#_x0000_s1044"/>
        <o:r id="V:Rule330" type="connector" idref="#_x0000_s1204"/>
        <o:r id="V:Rule331" type="connector" idref="#_x0000_s1177"/>
        <o:r id="V:Rule332" type="connector" idref="#_x0000_s1108"/>
        <o:r id="V:Rule333" type="connector" idref="#_x0000_s1101"/>
        <o:r id="V:Rule334" type="connector" idref="#_x0000_s1198"/>
        <o:r id="V:Rule335" type="connector" idref="#_x0000_s1185"/>
        <o:r id="V:Rule336" type="connector" idref="#_x0000_s1053"/>
        <o:r id="V:Rule337" type="connector" idref="#_x0000_s1169"/>
        <o:r id="V:Rule338" type="connector" idref="#_x0000_s1128"/>
        <o:r id="V:Rule339" type="connector" idref="#_x0000_s1192"/>
        <o:r id="V:Rule340" type="connector" idref="#_x0000_s1255"/>
        <o:r id="V:Rule341" type="connector" idref="#_x0000_s1224"/>
        <o:r id="V:Rule342" type="connector" idref="#_x0000_s1276"/>
        <o:r id="V:Rule343" type="connector" idref="#_x0000_s1305"/>
        <o:r id="V:Rule344" type="connector" idref="#_x0000_s1105"/>
        <o:r id="V:Rule345" type="connector" idref="#_x0000_s1270"/>
        <o:r id="V:Rule346" type="connector" idref="#_x0000_s1073"/>
        <o:r id="V:Rule347" type="connector" idref="#_x0000_s1271"/>
        <o:r id="V:Rule348" type="connector" idref="#_x0000_s1180"/>
        <o:r id="V:Rule349" type="connector" idref="#_x0000_s1097"/>
        <o:r id="V:Rule350" type="connector" idref="#_x0000_s1302"/>
        <o:r id="V:Rule351" type="connector" idref="#_x0000_s1129"/>
        <o:r id="V:Rule352" type="connector" idref="#_x0000_s1200"/>
        <o:r id="V:Rule353" type="connector" idref="#_x0000_s1235"/>
        <o:r id="V:Rule354" type="connector" idref="#_x0000_s1048"/>
        <o:r id="V:Rule355" type="connector" idref="#_x0000_s1117"/>
        <o:r id="V:Rule356" type="connector" idref="#_x0000_s1280"/>
        <o:r id="V:Rule357" type="connector" idref="#_x0000_s1080"/>
        <o:r id="V:Rule358" type="connector" idref="#_x0000_s1066"/>
        <o:r id="V:Rule359" type="connector" idref="#_x0000_s1145"/>
        <o:r id="V:Rule360" type="connector" idref="#_x0000_s1030"/>
        <o:r id="V:Rule361" type="connector" idref="#_x0000_s1195"/>
        <o:r id="V:Rule362" type="connector" idref="#_x0000_s1052"/>
        <o:r id="V:Rule363" type="connector" idref="#_x0000_s1047"/>
        <o:r id="V:Rule364" type="connector" idref="#_x0000_s1188"/>
        <o:r id="V:Rule365" type="connector" idref="#_x0000_s1253"/>
        <o:r id="V:Rule366" type="connector" idref="#_x0000_s1197"/>
        <o:r id="V:Rule367" type="connector" idref="#_x0000_s1037"/>
        <o:r id="V:Rule368" type="connector" idref="#_x0000_s1028"/>
        <o:r id="V:Rule369" type="connector" idref="#_x0000_s1072"/>
        <o:r id="V:Rule370" type="connector" idref="#_x0000_s1149"/>
        <o:r id="V:Rule371" type="connector" idref="#_x0000_s1160"/>
        <o:r id="V:Rule372" type="connector" idref="#_x0000_s1289"/>
        <o:r id="V:Rule373" type="connector" idref="#_x0000_s1278"/>
        <o:r id="V:Rule374" type="connector" idref="#_x0000_s1231"/>
        <o:r id="V:Rule375" type="connector" idref="#_x0000_s1069"/>
        <o:r id="V:Rule376" type="connector" idref="#_x0000_s1239"/>
        <o:r id="V:Rule377" type="connector" idref="#_x0000_s1167"/>
        <o:r id="V:Rule378" type="connector" idref="#_x0000_s1175"/>
        <o:r id="V:Rule379" type="connector" idref="#_x0000_s1083"/>
        <o:r id="V:Rule380" type="connector" idref="#_x0000_s1216"/>
        <o:r id="V:Rule381" type="connector" idref="#_x0000_s1298"/>
        <o:r id="V:Rule382" type="connector" idref="#_x0000_s1063"/>
        <o:r id="V:Rule383" type="connector" idref="#_x0000_s1039"/>
        <o:r id="V:Rule384" type="connector" idref="#_x0000_s1282"/>
        <o:r id="V:Rule385" type="connector" idref="#_x0000_s1134"/>
        <o:r id="V:Rule386" type="connector" idref="#_x0000_s1104"/>
        <o:r id="V:Rule387" type="connector" idref="#_x0000_s1250"/>
        <o:r id="V:Rule388" type="connector" idref="#_x0000_s1291"/>
        <o:r id="V:Rule389" type="connector" idref="#_x0000_s1287"/>
        <o:r id="V:Rule390" type="connector" idref="#_x0000_s1277"/>
        <o:r id="V:Rule391" type="connector" idref="#_x0000_s1308"/>
        <o:r id="V:Rule392" type="connector" idref="#_x0000_s1269"/>
        <o:r id="V:Rule393" type="connector" idref="#_x0000_s1225"/>
        <o:r id="V:Rule394" type="connector" idref="#_x0000_s1068"/>
        <o:r id="V:Rule395" type="connector" idref="#_x0000_s1148"/>
        <o:r id="V:Rule396" type="connector" idref="#_x0000_s1243"/>
        <o:r id="V:Rule397" type="connector" idref="#_x0000_s1031"/>
        <o:r id="V:Rule398" type="connector" idref="#_x0000_s1226"/>
        <o:r id="V:Rule399" type="connector" idref="#_x0000_s1206"/>
        <o:r id="V:Rule400" type="connector" idref="#_x0000_s1248"/>
        <o:r id="V:Rule401" type="connector" idref="#_x0000_s1272"/>
        <o:r id="V:Rule402" type="connector" idref="#_x0000_s1234"/>
        <o:r id="V:Rule403" type="connector" idref="#_x0000_s1109"/>
        <o:r id="V:Rule404" type="connector" idref="#_x0000_s1171"/>
        <o:r id="V:Rule405" type="connector" idref="#_x0000_s1133"/>
        <o:r id="V:Rule406" type="connector" idref="#_x0000_s1079"/>
        <o:r id="V:Rule407" type="connector" idref="#_x0000_s1046"/>
        <o:r id="V:Rule408" type="connector" idref="#_x0000_s1077"/>
        <o:r id="V:Rule409" type="connector" idref="#_x0000_s1158"/>
        <o:r id="V:Rule410" type="connector" idref="#_x0000_s1266"/>
        <o:r id="V:Rule411" type="connector" idref="#_x0000_s1173"/>
        <o:r id="V:Rule412" type="connector" idref="#_x0000_s1027"/>
        <o:r id="V:Rule413" type="connector" idref="#_x0000_s1179"/>
        <o:r id="V:Rule414" type="connector" idref="#_x0000_s1042"/>
        <o:r id="V:Rule415" type="connector" idref="#_x0000_s1095"/>
        <o:r id="V:Rule416" type="connector" idref="#_x0000_s1201"/>
        <o:r id="V:Rule417" type="connector" idref="#_x0000_s1144"/>
        <o:r id="V:Rule418" type="connector" idref="#_x0000_s1294"/>
        <o:r id="V:Rule419" type="connector" idref="#_x0000_s1182"/>
        <o:r id="V:Rule420" type="connector" idref="#_x0000_s1238"/>
        <o:r id="V:Rule421" type="connector" idref="#_x0000_s1098"/>
        <o:r id="V:Rule422" type="connector" idref="#_x0000_s1057"/>
        <o:r id="V:Rule423" type="connector" idref="#_x0000_s1257"/>
        <o:r id="V:Rule424" type="connector" idref="#_x0000_s1297"/>
        <o:r id="V:Rule425" type="connector" idref="#_x0000_s1106"/>
        <o:r id="V:Rule426" type="connector" idref="#_x0000_s1205"/>
        <o:r id="V:Rule427" type="connector" idref="#_x0000_s1292"/>
        <o:r id="V:Rule428" type="connector" idref="#_x0000_s1164"/>
        <o:r id="V:Rule429" type="connector" idref="#_x0000_s1110"/>
        <o:r id="V:Rule430" type="connector" idref="#_x0000_s1099"/>
        <o:r id="V:Rule431" type="connector" idref="#_x0000_s1212"/>
        <o:r id="V:Rule432" type="connector" idref="#_x0000_s1218"/>
        <o:r id="V:Rule433" type="connector" idref="#_x0000_s1199"/>
        <o:r id="V:Rule434" type="connector" idref="#_x0000_s1295"/>
        <o:r id="V:Rule435" type="connector" idref="#_x0000_s1115"/>
        <o:r id="V:Rule436" type="connector" idref="#_x0000_s1264"/>
        <o:r id="V:Rule437" type="connector" idref="#_x0000_s1232"/>
        <o:r id="V:Rule438" type="connector" idref="#_x0000_s1245"/>
        <o:r id="V:Rule439" type="connector" idref="#_x0000_s1268"/>
        <o:r id="V:Rule440" type="connector" idref="#_x0000_s1140"/>
        <o:r id="V:Rule441" type="connector" idref="#_x0000_s1191"/>
        <o:r id="V:Rule442" type="connector" idref="#_x0000_s1242"/>
        <o:r id="V:Rule443" type="connector" idref="#_x0000_s1176"/>
        <o:r id="V:Rule444" type="connector" idref="#_x0000_s1166"/>
        <o:r id="V:Rule445" type="connector" idref="#_x0000_s1181"/>
        <o:r id="V:Rule446" type="connector" idref="#_x0000_s1155"/>
        <o:r id="V:Rule447" type="connector" idref="#_x0000_s1285"/>
        <o:r id="V:Rule448" type="connector" idref="#_x0000_s1190"/>
        <o:r id="V:Rule449" type="connector" idref="#_x0000_s1165"/>
        <o:r id="V:Rule450" type="connector" idref="#_x0000_s1127"/>
        <o:r id="V:Rule451" type="connector" idref="#_x0000_s1058"/>
        <o:r id="V:Rule452" type="connector" idref="#_x0000_s1256"/>
        <o:r id="V:Rule453" type="connector" idref="#_x0000_s1170"/>
        <o:r id="V:Rule454" type="connector" idref="#_x0000_s1221"/>
        <o:r id="V:Rule455" type="connector" idref="#_x0000_s1026"/>
        <o:r id="V:Rule456" type="connector" idref="#_x0000_s1122"/>
        <o:r id="V:Rule457" type="connector" idref="#_x0000_s1223"/>
        <o:r id="V:Rule458" type="connector" idref="#_x0000_s1102"/>
        <o:r id="V:Rule459" type="connector" idref="#_x0000_s1260"/>
        <o:r id="V:Rule460" type="connector" idref="#_x0000_s1151"/>
        <o:r id="V:Rule461" type="connector" idref="#_x0000_s1217"/>
        <o:r id="V:Rule462" type="connector" idref="#_x0000_s1227"/>
        <o:r id="V:Rule463" type="connector" idref="#_x0000_s1247"/>
        <o:r id="V:Rule464" type="connector" idref="#_x0000_s1081"/>
        <o:r id="V:Rule465" type="connector" idref="#_x0000_s1261"/>
        <o:r id="V:Rule466" type="connector" idref="#_x0000_s1222"/>
        <o:r id="V:Rule467" type="connector" idref="#_x0000_s1060"/>
        <o:r id="V:Rule468" type="connector" idref="#_x0000_s1147"/>
        <o:r id="V:Rule469" type="connector" idref="#_x0000_s1194"/>
        <o:r id="V:Rule470" type="connector" idref="#_x0000_s1054"/>
        <o:r id="V:Rule471" type="connector" idref="#_x0000_s1034"/>
        <o:r id="V:Rule472" type="connector" idref="#_x0000_s1275"/>
        <o:r id="V:Rule473" type="connector" idref="#_x0000_s1203"/>
        <o:r id="V:Rule474" type="connector" idref="#_x0000_s1157"/>
        <o:r id="V:Rule475" type="connector" idref="#_x0000_s1254"/>
        <o:r id="V:Rule476" type="connector" idref="#_x0000_s1267"/>
        <o:r id="V:Rule477" type="connector" idref="#_x0000_s1113"/>
        <o:r id="V:Rule478" type="connector" idref="#_x0000_s1100"/>
        <o:r id="V:Rule479" type="connector" idref="#_x0000_s1061"/>
        <o:r id="V:Rule480" type="connector" idref="#_x0000_s1183"/>
        <o:r id="V:Rule481" type="connector" idref="#_x0000_s1273"/>
        <o:r id="V:Rule482" type="connector" idref="#_x0000_s1207"/>
        <o:r id="V:Rule483" type="connector" idref="#_x0000_s1159"/>
        <o:r id="V:Rule484" type="connector" idref="#_x0000_s1049"/>
        <o:r id="V:Rule485" type="connector" idref="#_x0000_s1184"/>
        <o:r id="V:Rule486" type="connector" idref="#_x0000_s1283"/>
        <o:r id="V:Rule487" type="connector" idref="#_x0000_s1107"/>
        <o:r id="V:Rule488" type="connector" idref="#_x0000_s1146"/>
        <o:r id="V:Rule489" type="connector" idref="#_x0000_s1163"/>
        <o:r id="V:Rule490" type="connector" idref="#_x0000_s1246"/>
        <o:r id="V:Rule491" type="connector" idref="#_x0000_s1296"/>
        <o:r id="V:Rule492" type="connector" idref="#_x0000_s1084"/>
        <o:r id="V:Rule493" type="connector" idref="#_x0000_s1236"/>
        <o:r id="V:Rule494" type="connector" idref="#_x0000_s1215"/>
        <o:r id="V:Rule495" type="connector" idref="#_x0000_s1059"/>
        <o:r id="V:Rule496" type="connector" idref="#_x0000_s1116"/>
        <o:r id="V:Rule497" type="connector" idref="#_x0000_s1078"/>
        <o:r id="V:Rule498" type="connector" idref="#_x0000_s1041"/>
        <o:r id="V:Rule499" type="connector" idref="#_x0000_s1120"/>
        <o:r id="V:Rule500" type="connector" idref="#_x0000_s1029"/>
        <o:r id="V:Rule501" type="connector" idref="#_x0000_s1284"/>
        <o:r id="V:Rule502" type="connector" idref="#_x0000_s1244"/>
        <o:r id="V:Rule503" type="connector" idref="#_x0000_s1211"/>
        <o:r id="V:Rule504" type="connector" idref="#_x0000_s1281"/>
        <o:r id="V:Rule505" type="connector" idref="#_x0000_s1130"/>
        <o:r id="V:Rule506" type="connector" idref="#_x0000_s1301"/>
        <o:r id="V:Rule507" type="connector" idref="#_x0000_s1208"/>
        <o:r id="V:Rule508" type="connector" idref="#_x0000_s1299"/>
        <o:r id="V:Rule509" type="connector" idref="#_x0000_s1240"/>
        <o:r id="V:Rule510" type="connector" idref="#_x0000_s1306"/>
        <o:r id="V:Rule511" type="connector" idref="#_x0000_s1263"/>
        <o:r id="V:Rule512" type="connector" idref="#_x0000_s1189"/>
        <o:r id="V:Rule513" type="connector" idref="#_x0000_s1121"/>
        <o:r id="V:Rule514" type="connector" idref="#_x0000_s1139"/>
        <o:r id="V:Rule515" type="connector" idref="#_x0000_s1096"/>
        <o:r id="V:Rule516" type="connector" idref="#_x0000_s1062"/>
        <o:r id="V:Rule517" type="connector" idref="#_x0000_s1259"/>
        <o:r id="V:Rule518" type="connector" idref="#_x0000_s11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B7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17B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3F40"/>
  </w:style>
  <w:style w:type="paragraph" w:styleId="Pieddepage">
    <w:name w:val="footer"/>
    <w:basedOn w:val="Normal"/>
    <w:link w:val="PieddepageCar"/>
    <w:uiPriority w:val="99"/>
    <w:unhideWhenUsed/>
    <w:rsid w:val="008F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3F40"/>
  </w:style>
  <w:style w:type="paragraph" w:styleId="Textedebulles">
    <w:name w:val="Balloon Text"/>
    <w:basedOn w:val="Normal"/>
    <w:link w:val="TextedebullesCar"/>
    <w:uiPriority w:val="99"/>
    <w:semiHidden/>
    <w:unhideWhenUsed/>
    <w:rsid w:val="008F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3F4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F3F4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35BE8"/>
    <w:rPr>
      <w:color w:val="808080"/>
    </w:rPr>
  </w:style>
  <w:style w:type="paragraph" w:styleId="Sansinterligne">
    <w:name w:val="No Spacing"/>
    <w:link w:val="SansinterligneCar"/>
    <w:uiPriority w:val="1"/>
    <w:qFormat/>
    <w:rsid w:val="005549A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549A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717B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717B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17B7B"/>
    <w:pPr>
      <w:outlineLvl w:val="9"/>
    </w:p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717B7B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717B7B"/>
    <w:pPr>
      <w:spacing w:after="100"/>
    </w:pPr>
    <w:rPr>
      <w:rFonts w:asciiTheme="minorHAnsi" w:eastAsiaTheme="minorEastAsia" w:hAnsiTheme="minorHAnsi" w:cstheme="minorBidi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717B7B"/>
    <w:pPr>
      <w:spacing w:after="100"/>
      <w:ind w:left="440"/>
    </w:pPr>
    <w:rPr>
      <w:rFonts w:asciiTheme="minorHAnsi" w:eastAsiaTheme="minorEastAsia" w:hAnsiTheme="minorHAnsi" w:cstheme="minorBidi"/>
    </w:rPr>
  </w:style>
  <w:style w:type="paragraph" w:styleId="NormalWeb">
    <w:name w:val="Normal (Web)"/>
    <w:basedOn w:val="Normal"/>
    <w:uiPriority w:val="99"/>
    <w:rsid w:val="005678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fr-FR"/>
    </w:rPr>
  </w:style>
  <w:style w:type="character" w:customStyle="1" w:styleId="FontStyle13">
    <w:name w:val="Font Style13"/>
    <w:basedOn w:val="Policepardfaut"/>
    <w:uiPriority w:val="99"/>
    <w:rsid w:val="008739C0"/>
    <w:rPr>
      <w:rFonts w:ascii="Arial Unicode MS" w:eastAsia="Arial Unicode MS" w:cs="Arial Unicode MS"/>
      <w:sz w:val="18"/>
      <w:szCs w:val="18"/>
    </w:rPr>
  </w:style>
  <w:style w:type="character" w:customStyle="1" w:styleId="A3">
    <w:name w:val="A3"/>
    <w:uiPriority w:val="99"/>
    <w:rsid w:val="008739C0"/>
    <w:rPr>
      <w:rFonts w:cs="Akzidenz Grotesk BE"/>
      <w:color w:val="000000"/>
      <w:sz w:val="19"/>
      <w:szCs w:val="19"/>
    </w:rPr>
  </w:style>
  <w:style w:type="paragraph" w:customStyle="1" w:styleId="Default">
    <w:name w:val="Default"/>
    <w:rsid w:val="00E36F2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0F61-6536-4D98-8959-3D3E190B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2019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VERS L’HABITAT DURABLE  EN ALGERIE : (CAS DU LOGEMENT A HAUTE PERFORMANCE ENERGETIQUE- HPE)</vt:lpstr>
    </vt:vector>
  </TitlesOfParts>
  <Company/>
  <LinksUpToDate>false</LinksUpToDate>
  <CharactersWithSpaces>13098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 L’HABITAT DURABLE  EN ALGERIE : (CAS DU LOGEMENT A HAUTE PERFORMANCE ENERGETIQUE- HPE)</dc:title>
  <dc:creator>pc</dc:creator>
  <cp:lastModifiedBy>pc</cp:lastModifiedBy>
  <cp:revision>62</cp:revision>
  <cp:lastPrinted>2011-04-04T10:18:00Z</cp:lastPrinted>
  <dcterms:created xsi:type="dcterms:W3CDTF">2011-01-05T21:27:00Z</dcterms:created>
  <dcterms:modified xsi:type="dcterms:W3CDTF">2011-04-04T10:22:00Z</dcterms:modified>
</cp:coreProperties>
</file>